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79D5" w14:textId="442413E7" w:rsidR="0037137C" w:rsidRDefault="005B4FAC" w:rsidP="008D703E">
      <w:pPr>
        <w:spacing w:after="0"/>
        <w:jc w:val="center"/>
        <w:rPr>
          <w:i/>
        </w:rPr>
      </w:pPr>
      <w:r>
        <w:rPr>
          <w:i/>
        </w:rPr>
        <w:t>P</w:t>
      </w:r>
      <w:r w:rsidR="00E570CA">
        <w:rPr>
          <w:i/>
        </w:rPr>
        <w:t>ro</w:t>
      </w:r>
      <w:r>
        <w:rPr>
          <w:i/>
        </w:rPr>
        <w:t>jektas</w:t>
      </w:r>
    </w:p>
    <w:p w14:paraId="25E179D6" w14:textId="77777777" w:rsidR="008D703E" w:rsidRPr="001D2545" w:rsidRDefault="00A43B30" w:rsidP="008D703E">
      <w:pPr>
        <w:widowControl w:val="0"/>
        <w:suppressAutoHyphens/>
        <w:autoSpaceDE w:val="0"/>
        <w:spacing w:after="0" w:line="307" w:lineRule="atLeast"/>
        <w:jc w:val="center"/>
        <w:rPr>
          <w:b/>
          <w:bCs/>
          <w:szCs w:val="22"/>
          <w:lang w:eastAsia="ar-SA"/>
        </w:rPr>
      </w:pPr>
      <w:r w:rsidRPr="00A43B30">
        <w:rPr>
          <w:b/>
          <w:bCs/>
          <w:szCs w:val="22"/>
          <w:lang w:eastAsia="ar-SA"/>
        </w:rPr>
        <w:t xml:space="preserve">MEDICININĖS LABORATORIJOS ATLIEKAMŲ TYRIMŲ </w:t>
      </w:r>
      <w:r w:rsidR="008D703E" w:rsidRPr="001D2545">
        <w:rPr>
          <w:b/>
          <w:bCs/>
          <w:szCs w:val="22"/>
          <w:lang w:eastAsia="ar-SA"/>
        </w:rPr>
        <w:t>PASLAUGŲ SUTARTIS NR.</w:t>
      </w:r>
    </w:p>
    <w:p w14:paraId="25E179D7" w14:textId="77777777" w:rsidR="008D703E" w:rsidRPr="001D2545" w:rsidRDefault="008D703E" w:rsidP="008D703E">
      <w:pPr>
        <w:widowControl w:val="0"/>
        <w:suppressAutoHyphens/>
        <w:autoSpaceDE w:val="0"/>
        <w:spacing w:after="0" w:line="297" w:lineRule="atLeast"/>
        <w:jc w:val="center"/>
        <w:rPr>
          <w:szCs w:val="22"/>
          <w:lang w:eastAsia="ar-SA"/>
        </w:rPr>
      </w:pPr>
    </w:p>
    <w:p w14:paraId="25E179D8" w14:textId="77777777" w:rsidR="008D703E" w:rsidRPr="001D2545" w:rsidRDefault="008D703E" w:rsidP="008D703E">
      <w:pPr>
        <w:widowControl w:val="0"/>
        <w:suppressAutoHyphens/>
        <w:autoSpaceDE w:val="0"/>
        <w:spacing w:after="0" w:line="297" w:lineRule="atLeast"/>
        <w:jc w:val="center"/>
        <w:rPr>
          <w:szCs w:val="22"/>
          <w:lang w:eastAsia="ar-SA"/>
        </w:rPr>
      </w:pPr>
      <w:r w:rsidRPr="001D2545">
        <w:rPr>
          <w:szCs w:val="22"/>
          <w:lang w:eastAsia="ar-SA"/>
        </w:rPr>
        <w:t>202</w:t>
      </w:r>
      <w:r w:rsidR="00A43B30">
        <w:rPr>
          <w:szCs w:val="22"/>
          <w:lang w:eastAsia="ar-SA"/>
        </w:rPr>
        <w:t>5</w:t>
      </w:r>
      <w:r w:rsidRPr="001D2545">
        <w:rPr>
          <w:szCs w:val="22"/>
          <w:lang w:eastAsia="ar-SA"/>
        </w:rPr>
        <w:t xml:space="preserve"> m.</w:t>
      </w:r>
      <w:r w:rsidR="00746AAE">
        <w:rPr>
          <w:szCs w:val="22"/>
          <w:lang w:eastAsia="ar-SA"/>
        </w:rPr>
        <w:t xml:space="preserve"> </w:t>
      </w:r>
      <w:r w:rsidR="00A43B30">
        <w:rPr>
          <w:szCs w:val="22"/>
          <w:lang w:eastAsia="ar-SA"/>
        </w:rPr>
        <w:t>_____</w:t>
      </w:r>
      <w:r w:rsidR="00746AAE">
        <w:rPr>
          <w:szCs w:val="22"/>
          <w:lang w:eastAsia="ar-SA"/>
        </w:rPr>
        <w:t xml:space="preserve"> </w:t>
      </w:r>
      <w:r w:rsidRPr="001D2545">
        <w:rPr>
          <w:szCs w:val="22"/>
          <w:lang w:eastAsia="ar-SA"/>
        </w:rPr>
        <w:t xml:space="preserve">mėn. </w:t>
      </w:r>
      <w:r w:rsidR="00A43B30">
        <w:rPr>
          <w:szCs w:val="22"/>
          <w:lang w:eastAsia="ar-SA"/>
        </w:rPr>
        <w:t>____</w:t>
      </w:r>
      <w:r w:rsidR="00746AAE">
        <w:rPr>
          <w:szCs w:val="22"/>
          <w:lang w:eastAsia="ar-SA"/>
        </w:rPr>
        <w:t xml:space="preserve"> </w:t>
      </w:r>
      <w:r w:rsidRPr="001D2545">
        <w:rPr>
          <w:szCs w:val="22"/>
          <w:lang w:eastAsia="ar-SA"/>
        </w:rPr>
        <w:t>d.</w:t>
      </w:r>
    </w:p>
    <w:p w14:paraId="25E179D9" w14:textId="77777777" w:rsidR="008D703E" w:rsidRDefault="008D703E" w:rsidP="008D703E">
      <w:pPr>
        <w:widowControl w:val="0"/>
        <w:suppressAutoHyphens/>
        <w:autoSpaceDE w:val="0"/>
        <w:spacing w:after="0" w:line="297" w:lineRule="atLeast"/>
        <w:jc w:val="center"/>
        <w:rPr>
          <w:szCs w:val="22"/>
          <w:lang w:eastAsia="ar-SA"/>
        </w:rPr>
      </w:pPr>
      <w:r w:rsidRPr="001D2545">
        <w:rPr>
          <w:szCs w:val="22"/>
          <w:lang w:eastAsia="ar-SA"/>
        </w:rPr>
        <w:t>Ignalina</w:t>
      </w:r>
    </w:p>
    <w:p w14:paraId="25E179DA" w14:textId="77777777" w:rsidR="00A957A2" w:rsidRPr="00A957A2" w:rsidRDefault="00A957A2" w:rsidP="008D703E">
      <w:pPr>
        <w:widowControl w:val="0"/>
        <w:suppressAutoHyphens/>
        <w:autoSpaceDE w:val="0"/>
        <w:spacing w:after="0" w:line="297" w:lineRule="atLeast"/>
        <w:jc w:val="center"/>
        <w:rPr>
          <w:szCs w:val="22"/>
          <w:lang w:eastAsia="ar-SA"/>
        </w:rPr>
      </w:pPr>
    </w:p>
    <w:p w14:paraId="25E179DB" w14:textId="77777777" w:rsidR="008D703E" w:rsidRPr="001D2545" w:rsidRDefault="008D703E" w:rsidP="008D703E">
      <w:pPr>
        <w:widowControl w:val="0"/>
        <w:suppressAutoHyphens/>
        <w:autoSpaceDE w:val="0"/>
        <w:spacing w:after="0" w:line="297" w:lineRule="atLeast"/>
        <w:jc w:val="center"/>
        <w:rPr>
          <w:szCs w:val="22"/>
          <w:lang w:eastAsia="ar-SA"/>
        </w:rPr>
      </w:pPr>
    </w:p>
    <w:p w14:paraId="25E179DC" w14:textId="77777777" w:rsidR="00A43B30" w:rsidRPr="003150B1" w:rsidRDefault="00A43B30" w:rsidP="00A43B30">
      <w:pPr>
        <w:spacing w:after="0" w:line="240" w:lineRule="auto"/>
        <w:ind w:right="-1" w:firstLine="705"/>
        <w:jc w:val="both"/>
        <w:rPr>
          <w:szCs w:val="24"/>
        </w:rPr>
      </w:pPr>
      <w:r w:rsidRPr="003150B1">
        <w:rPr>
          <w:b/>
          <w:szCs w:val="24"/>
        </w:rPr>
        <w:t xml:space="preserve">Viešoji įstaiga Ignalinos rajono </w:t>
      </w:r>
      <w:r>
        <w:rPr>
          <w:b/>
          <w:szCs w:val="24"/>
        </w:rPr>
        <w:t>savivaldybės sveikatos centras</w:t>
      </w:r>
      <w:r w:rsidRPr="003150B1">
        <w:rPr>
          <w:b/>
          <w:szCs w:val="24"/>
        </w:rPr>
        <w:t xml:space="preserve"> </w:t>
      </w:r>
      <w:r w:rsidRPr="003150B1">
        <w:rPr>
          <w:i/>
          <w:iCs/>
          <w:szCs w:val="24"/>
        </w:rPr>
        <w:t>,</w:t>
      </w:r>
      <w:r w:rsidRPr="003150B1">
        <w:rPr>
          <w:iCs/>
          <w:szCs w:val="24"/>
        </w:rPr>
        <w:t>juridinio asmens kodas 19</w:t>
      </w:r>
      <w:r>
        <w:rPr>
          <w:iCs/>
          <w:szCs w:val="24"/>
        </w:rPr>
        <w:t>5550162</w:t>
      </w:r>
      <w:r w:rsidRPr="003150B1">
        <w:rPr>
          <w:iCs/>
          <w:szCs w:val="24"/>
        </w:rPr>
        <w:t>, kurios registru</w:t>
      </w:r>
      <w:r>
        <w:rPr>
          <w:iCs/>
          <w:szCs w:val="24"/>
        </w:rPr>
        <w:t>ota buveinė yra Ligoninės g. 13</w:t>
      </w:r>
      <w:r w:rsidRPr="003150B1">
        <w:rPr>
          <w:iCs/>
          <w:szCs w:val="24"/>
        </w:rPr>
        <w:t>, 30112 Ignalina, duomenys apie įstaigą kaupiami ir saugomi Lietuvos Respublikos juridinių asmenų registre, atstovaujama direktor</w:t>
      </w:r>
      <w:r>
        <w:rPr>
          <w:iCs/>
          <w:szCs w:val="24"/>
        </w:rPr>
        <w:t>iaus</w:t>
      </w:r>
      <w:r w:rsidRPr="003150B1">
        <w:rPr>
          <w:iCs/>
          <w:szCs w:val="24"/>
        </w:rPr>
        <w:t xml:space="preserve"> </w:t>
      </w:r>
      <w:r>
        <w:rPr>
          <w:iCs/>
          <w:szCs w:val="24"/>
        </w:rPr>
        <w:t xml:space="preserve">Arvydo Ramelio </w:t>
      </w:r>
      <w:r w:rsidRPr="003150B1">
        <w:rPr>
          <w:szCs w:val="24"/>
        </w:rPr>
        <w:t>veikiančio(-</w:t>
      </w:r>
      <w:proofErr w:type="spellStart"/>
      <w:r w:rsidRPr="003150B1">
        <w:rPr>
          <w:szCs w:val="24"/>
        </w:rPr>
        <w:t>ios</w:t>
      </w:r>
      <w:proofErr w:type="spellEnd"/>
      <w:r w:rsidRPr="003150B1">
        <w:rPr>
          <w:szCs w:val="24"/>
        </w:rPr>
        <w:t xml:space="preserve">) pagal įstaigos įstatus (toliau – </w:t>
      </w:r>
      <w:r>
        <w:rPr>
          <w:szCs w:val="24"/>
        </w:rPr>
        <w:t>Pirkėjas</w:t>
      </w:r>
      <w:r w:rsidRPr="003150B1">
        <w:rPr>
          <w:szCs w:val="24"/>
        </w:rPr>
        <w:t>), ir _____________, atstovaujama (-</w:t>
      </w:r>
      <w:proofErr w:type="spellStart"/>
      <w:r w:rsidRPr="003150B1">
        <w:rPr>
          <w:szCs w:val="24"/>
        </w:rPr>
        <w:t>as</w:t>
      </w:r>
      <w:proofErr w:type="spellEnd"/>
      <w:r w:rsidRPr="003150B1">
        <w:rPr>
          <w:szCs w:val="24"/>
        </w:rPr>
        <w:t>) ________________________, veikiančio (-</w:t>
      </w:r>
      <w:proofErr w:type="spellStart"/>
      <w:r w:rsidRPr="003150B1">
        <w:rPr>
          <w:szCs w:val="24"/>
        </w:rPr>
        <w:t>ios</w:t>
      </w:r>
      <w:proofErr w:type="spellEnd"/>
      <w:r w:rsidRPr="003150B1">
        <w:rPr>
          <w:szCs w:val="24"/>
        </w:rPr>
        <w:t xml:space="preserve">) pagal </w:t>
      </w:r>
      <w:r w:rsidRPr="003150B1">
        <w:rPr>
          <w:szCs w:val="24"/>
          <w:u w:val="single"/>
        </w:rPr>
        <w:t xml:space="preserve">                                                  </w:t>
      </w:r>
      <w:r w:rsidRPr="003150B1">
        <w:rPr>
          <w:szCs w:val="24"/>
        </w:rPr>
        <w:t xml:space="preserve">(toliau – </w:t>
      </w:r>
      <w:r>
        <w:rPr>
          <w:szCs w:val="24"/>
        </w:rPr>
        <w:t>Paslaugos tiekėjas</w:t>
      </w:r>
      <w:r w:rsidRPr="003150B1">
        <w:rPr>
          <w:szCs w:val="24"/>
        </w:rPr>
        <w:t>), toliau kartu šioje p</w:t>
      </w:r>
      <w:r>
        <w:rPr>
          <w:szCs w:val="24"/>
        </w:rPr>
        <w:t>aslaugų</w:t>
      </w:r>
      <w:r w:rsidRPr="003150B1">
        <w:rPr>
          <w:szCs w:val="24"/>
        </w:rPr>
        <w:t xml:space="preserve"> viešojo pirkimo – pardavimo sutartyje vadinami Šalimis, o kiekvienas atskirai – Šalimi, vadovaudamiesi </w:t>
      </w:r>
      <w:r w:rsidRPr="001C2FE4">
        <w:rPr>
          <w:szCs w:val="24"/>
        </w:rPr>
        <w:t>viešojo „</w:t>
      </w:r>
      <w:r>
        <w:t>Medicininės laboratorijos atliekamų tyrimų paslaugos</w:t>
      </w:r>
      <w:r>
        <w:rPr>
          <w:szCs w:val="24"/>
        </w:rPr>
        <w:t xml:space="preserve">“ pirkimo Nr. ____ (toliau </w:t>
      </w:r>
      <w:r w:rsidRPr="003150B1">
        <w:rPr>
          <w:szCs w:val="24"/>
        </w:rPr>
        <w:t>–</w:t>
      </w:r>
      <w:r>
        <w:rPr>
          <w:szCs w:val="24"/>
        </w:rPr>
        <w:t xml:space="preserve"> Paslaugos)</w:t>
      </w:r>
      <w:r w:rsidRPr="001C2FE4">
        <w:rPr>
          <w:szCs w:val="24"/>
        </w:rPr>
        <w:t xml:space="preserve"> dokumentais ir </w:t>
      </w:r>
      <w:r>
        <w:rPr>
          <w:szCs w:val="24"/>
        </w:rPr>
        <w:t>Paslaugų t</w:t>
      </w:r>
      <w:r w:rsidRPr="001C2FE4">
        <w:rPr>
          <w:szCs w:val="24"/>
        </w:rPr>
        <w:t>iekėjo pasiūlymu, sudarė šią p</w:t>
      </w:r>
      <w:r>
        <w:rPr>
          <w:szCs w:val="24"/>
        </w:rPr>
        <w:t>aslaugų</w:t>
      </w:r>
      <w:r w:rsidRPr="001C2FE4">
        <w:rPr>
          <w:szCs w:val="24"/>
        </w:rPr>
        <w:t xml:space="preserve"> viešojo pirkimo – pardavimo sutartį, toliau vadinamą Sutartimi, ir susitarė</w:t>
      </w:r>
      <w:r w:rsidRPr="003150B1">
        <w:rPr>
          <w:szCs w:val="24"/>
        </w:rPr>
        <w:t xml:space="preserve"> dėl toliau išvardintų sąlygų.</w:t>
      </w:r>
    </w:p>
    <w:p w14:paraId="25E179DD" w14:textId="77777777" w:rsidR="008D703E" w:rsidRPr="001D2545" w:rsidRDefault="008D703E" w:rsidP="008D703E">
      <w:pPr>
        <w:widowControl w:val="0"/>
        <w:suppressAutoHyphens/>
        <w:autoSpaceDE w:val="0"/>
        <w:spacing w:after="0" w:line="283" w:lineRule="atLeast"/>
        <w:jc w:val="both"/>
        <w:rPr>
          <w:szCs w:val="24"/>
          <w:lang w:eastAsia="ar-SA"/>
        </w:rPr>
      </w:pPr>
    </w:p>
    <w:p w14:paraId="25E179DE" w14:textId="77777777" w:rsidR="008D703E" w:rsidRPr="001D2545" w:rsidRDefault="008D703E" w:rsidP="008D703E">
      <w:pPr>
        <w:widowControl w:val="0"/>
        <w:suppressAutoHyphens/>
        <w:autoSpaceDE w:val="0"/>
        <w:spacing w:after="0" w:line="283" w:lineRule="atLeast"/>
        <w:jc w:val="both"/>
        <w:rPr>
          <w:szCs w:val="24"/>
          <w:lang w:eastAsia="ar-SA"/>
        </w:rPr>
      </w:pPr>
    </w:p>
    <w:p w14:paraId="25E179DF" w14:textId="77777777" w:rsidR="008D703E" w:rsidRPr="001D2545" w:rsidRDefault="00573ED6" w:rsidP="008D703E">
      <w:pPr>
        <w:numPr>
          <w:ilvl w:val="0"/>
          <w:numId w:val="1"/>
        </w:numPr>
        <w:tabs>
          <w:tab w:val="left" w:pos="3261"/>
          <w:tab w:val="left" w:pos="3544"/>
        </w:tabs>
        <w:suppressAutoHyphens/>
        <w:spacing w:after="160" w:line="259" w:lineRule="auto"/>
        <w:rPr>
          <w:rFonts w:eastAsia="Calibri"/>
          <w:b/>
          <w:bCs/>
          <w:color w:val="000000"/>
          <w:szCs w:val="24"/>
          <w:lang w:eastAsia="zh-CN"/>
        </w:rPr>
      </w:pPr>
      <w:r>
        <w:rPr>
          <w:rFonts w:eastAsia="Calibri"/>
          <w:b/>
          <w:bCs/>
          <w:color w:val="000000"/>
          <w:szCs w:val="24"/>
          <w:lang w:eastAsia="zh-CN"/>
        </w:rPr>
        <w:t xml:space="preserve"> </w:t>
      </w:r>
      <w:r w:rsidR="008D703E" w:rsidRPr="001D2545">
        <w:rPr>
          <w:rFonts w:eastAsia="Calibri"/>
          <w:b/>
          <w:bCs/>
          <w:color w:val="000000"/>
          <w:szCs w:val="24"/>
          <w:lang w:eastAsia="zh-CN"/>
        </w:rPr>
        <w:t>SUTARTIES OBJEKTAS</w:t>
      </w:r>
    </w:p>
    <w:p w14:paraId="25E179E0" w14:textId="77777777" w:rsidR="008D703E" w:rsidRPr="001D2545" w:rsidRDefault="008D703E" w:rsidP="008D703E">
      <w:pPr>
        <w:spacing w:after="0" w:line="240" w:lineRule="auto"/>
        <w:ind w:left="1077"/>
        <w:jc w:val="center"/>
        <w:rPr>
          <w:rFonts w:eastAsia="Calibri"/>
          <w:b/>
          <w:bCs/>
          <w:color w:val="000000"/>
          <w:szCs w:val="24"/>
          <w:lang w:eastAsia="zh-CN"/>
        </w:rPr>
      </w:pPr>
    </w:p>
    <w:p w14:paraId="25E179E1" w14:textId="77777777" w:rsidR="008D703E" w:rsidRPr="001D2545" w:rsidRDefault="008D703E" w:rsidP="008D703E">
      <w:pPr>
        <w:tabs>
          <w:tab w:val="left" w:pos="426"/>
        </w:tabs>
        <w:spacing w:after="0" w:line="240" w:lineRule="auto"/>
        <w:jc w:val="both"/>
        <w:rPr>
          <w:rFonts w:eastAsia="Calibri"/>
          <w:b/>
          <w:bCs/>
          <w:szCs w:val="24"/>
          <w:lang w:eastAsia="zh-CN"/>
        </w:rPr>
      </w:pPr>
      <w:r w:rsidRPr="001D2545">
        <w:rPr>
          <w:rFonts w:eastAsia="Calibri"/>
          <w:szCs w:val="24"/>
          <w:lang w:eastAsia="zh-CN"/>
        </w:rPr>
        <w:t xml:space="preserve">1. Paslaugos tiekėjas, įsipareigoja teikti </w:t>
      </w:r>
      <w:r w:rsidR="00966979">
        <w:t>Medicininės laboratorijos atliekamų tyrimų paslaugas</w:t>
      </w:r>
      <w:r w:rsidR="00966979" w:rsidRPr="001D2545">
        <w:rPr>
          <w:rFonts w:eastAsia="Calibri"/>
          <w:bCs/>
          <w:szCs w:val="24"/>
          <w:lang w:eastAsia="zh-CN"/>
        </w:rPr>
        <w:t xml:space="preserve"> </w:t>
      </w:r>
      <w:r w:rsidRPr="001D2545">
        <w:rPr>
          <w:rFonts w:eastAsia="Calibri"/>
          <w:bCs/>
          <w:szCs w:val="24"/>
          <w:lang w:eastAsia="zh-CN"/>
        </w:rPr>
        <w:t>(toliau – Paslaugos)</w:t>
      </w:r>
      <w:r w:rsidRPr="001D2545">
        <w:rPr>
          <w:rFonts w:eastAsia="Calibri"/>
          <w:szCs w:val="24"/>
          <w:lang w:eastAsia="zh-CN"/>
        </w:rPr>
        <w:t xml:space="preserve">, o </w:t>
      </w:r>
      <w:r w:rsidR="007E77CC" w:rsidRPr="00D72B5F">
        <w:rPr>
          <w:rFonts w:eastAsia="Calibri"/>
          <w:szCs w:val="24"/>
          <w:lang w:eastAsia="zh-CN"/>
        </w:rPr>
        <w:t xml:space="preserve">Pirkėjas priimti užsakytas </w:t>
      </w:r>
      <w:r w:rsidR="007E77CC" w:rsidRPr="00D72B5F">
        <w:rPr>
          <w:rFonts w:eastAsia="Calibri"/>
          <w:bCs/>
          <w:szCs w:val="24"/>
          <w:lang w:eastAsia="zh-CN"/>
        </w:rPr>
        <w:t>P</w:t>
      </w:r>
      <w:r w:rsidR="007E77CC" w:rsidRPr="00D72B5F">
        <w:rPr>
          <w:rFonts w:eastAsia="Calibri"/>
          <w:szCs w:val="24"/>
          <w:lang w:eastAsia="zh-CN"/>
        </w:rPr>
        <w:t xml:space="preserve">aslaugas, nurodytas Sutarties </w:t>
      </w:r>
      <w:r w:rsidR="00A43B30">
        <w:rPr>
          <w:rFonts w:eastAsia="Calibri"/>
          <w:szCs w:val="24"/>
          <w:lang w:eastAsia="zh-CN"/>
        </w:rPr>
        <w:t>()</w:t>
      </w:r>
      <w:r w:rsidR="007E77CC" w:rsidRPr="00D72B5F">
        <w:rPr>
          <w:rFonts w:eastAsia="Calibri"/>
          <w:szCs w:val="24"/>
          <w:lang w:eastAsia="zh-CN"/>
        </w:rPr>
        <w:t xml:space="preserve"> Priede ,,Techninė specifikacija” </w:t>
      </w:r>
      <w:r w:rsidR="007E77CC" w:rsidRPr="00A957A2">
        <w:rPr>
          <w:rFonts w:eastAsia="Calibri"/>
          <w:szCs w:val="24"/>
          <w:lang w:eastAsia="zh-CN"/>
        </w:rPr>
        <w:t xml:space="preserve">ir sumokėti už jas nustatytą kainą, nurodytą Sutarties </w:t>
      </w:r>
      <w:r w:rsidR="00A43B30">
        <w:rPr>
          <w:rFonts w:eastAsia="Calibri"/>
          <w:szCs w:val="24"/>
          <w:lang w:eastAsia="zh-CN"/>
        </w:rPr>
        <w:t>()</w:t>
      </w:r>
      <w:r w:rsidR="007E77CC" w:rsidRPr="00A957A2">
        <w:rPr>
          <w:rFonts w:eastAsia="Calibri"/>
          <w:szCs w:val="24"/>
          <w:lang w:eastAsia="zh-CN"/>
        </w:rPr>
        <w:t xml:space="preserve"> priede „Tiekėjo pasiūlymas“</w:t>
      </w:r>
      <w:r w:rsidR="007E77CC" w:rsidRPr="00D72B5F">
        <w:rPr>
          <w:rFonts w:eastAsia="Calibri"/>
          <w:szCs w:val="24"/>
          <w:lang w:eastAsia="zh-CN"/>
        </w:rPr>
        <w:t xml:space="preserve"> šioje Sutartyje nurodytais terminais ir tvarka. </w:t>
      </w:r>
    </w:p>
    <w:p w14:paraId="25E179E2" w14:textId="77777777" w:rsidR="008D703E" w:rsidRPr="001D2545" w:rsidRDefault="008D703E" w:rsidP="008D703E">
      <w:pPr>
        <w:tabs>
          <w:tab w:val="num" w:pos="0"/>
        </w:tabs>
        <w:spacing w:after="0" w:line="240" w:lineRule="auto"/>
        <w:jc w:val="both"/>
        <w:rPr>
          <w:color w:val="000000"/>
          <w:szCs w:val="24"/>
          <w:lang w:eastAsia="zh-CN"/>
        </w:rPr>
      </w:pPr>
      <w:r w:rsidRPr="001D2545">
        <w:rPr>
          <w:color w:val="000000"/>
          <w:szCs w:val="24"/>
          <w:lang w:eastAsia="zh-CN"/>
        </w:rPr>
        <w:t xml:space="preserve">2. </w:t>
      </w:r>
      <w:r w:rsidRPr="001D2545">
        <w:rPr>
          <w:szCs w:val="24"/>
          <w:lang w:eastAsia="zh-CN"/>
        </w:rPr>
        <w:t xml:space="preserve">Paslaugos tiekėjas </w:t>
      </w:r>
      <w:r w:rsidRPr="001D2545">
        <w:rPr>
          <w:color w:val="000000"/>
          <w:szCs w:val="24"/>
          <w:lang w:eastAsia="zh-CN"/>
        </w:rPr>
        <w:t xml:space="preserve">pareiškia, kad parduodamų Paslaugų kokybė atitinka kokybės ir techninius reikalavimus, kurių Pirkėjas reikalavo </w:t>
      </w:r>
      <w:r w:rsidRPr="001D2545">
        <w:rPr>
          <w:szCs w:val="24"/>
          <w:lang w:eastAsia="zh-CN"/>
        </w:rPr>
        <w:t>apklausos</w:t>
      </w:r>
      <w:r w:rsidRPr="001D2545">
        <w:rPr>
          <w:color w:val="FF0000"/>
          <w:szCs w:val="24"/>
          <w:lang w:eastAsia="zh-CN"/>
        </w:rPr>
        <w:t xml:space="preserve"> </w:t>
      </w:r>
      <w:r w:rsidRPr="001D2545">
        <w:rPr>
          <w:color w:val="000000"/>
          <w:szCs w:val="24"/>
          <w:lang w:eastAsia="zh-CN"/>
        </w:rPr>
        <w:t>metu.</w:t>
      </w:r>
    </w:p>
    <w:p w14:paraId="25E179E3" w14:textId="77777777" w:rsidR="008D703E" w:rsidRPr="001D2545" w:rsidRDefault="008D703E" w:rsidP="008D703E">
      <w:pPr>
        <w:widowControl w:val="0"/>
        <w:tabs>
          <w:tab w:val="center" w:pos="4153"/>
          <w:tab w:val="right" w:pos="8306"/>
        </w:tabs>
        <w:spacing w:after="0" w:line="240" w:lineRule="auto"/>
        <w:jc w:val="both"/>
        <w:rPr>
          <w:strike/>
          <w:szCs w:val="24"/>
        </w:rPr>
      </w:pPr>
      <w:r w:rsidRPr="001D2545">
        <w:rPr>
          <w:szCs w:val="24"/>
        </w:rPr>
        <w:t xml:space="preserve">3. Nurodyti perkamų Paslaugų kiekiai yra preliminarūs. </w:t>
      </w:r>
      <w:r w:rsidRPr="001D2545">
        <w:rPr>
          <w:rFonts w:eastAsia="Calibri"/>
          <w:szCs w:val="24"/>
        </w:rPr>
        <w:t xml:space="preserve">Perkančioji organizacija neįsipareigoja nupirkti viso nurodyto tyrimų kiekio, ir pirks pagal poreikį, pasilikdama teisę didinti arba mažinti nurodytų tyrimų kiekį pagal realų jos poreikį ir finansines galimybes. </w:t>
      </w:r>
    </w:p>
    <w:p w14:paraId="25E179E4" w14:textId="77777777" w:rsidR="008D703E" w:rsidRPr="001D2545" w:rsidRDefault="008D703E" w:rsidP="008D703E">
      <w:pPr>
        <w:widowControl w:val="0"/>
        <w:tabs>
          <w:tab w:val="center" w:pos="4153"/>
          <w:tab w:val="right" w:pos="8306"/>
        </w:tabs>
        <w:spacing w:after="0" w:line="240" w:lineRule="auto"/>
        <w:jc w:val="both"/>
        <w:rPr>
          <w:strike/>
          <w:szCs w:val="24"/>
        </w:rPr>
      </w:pPr>
      <w:r w:rsidRPr="001D2545">
        <w:rPr>
          <w:szCs w:val="24"/>
        </w:rPr>
        <w:t>4. Perkančioji organizacija pasilieka teisę, atsiradus poreikiui, iš laimėtojo įsigyti ir kitų, techninėje specifikacijoje (</w:t>
      </w:r>
      <w:r w:rsidR="00A43B30">
        <w:rPr>
          <w:szCs w:val="24"/>
        </w:rPr>
        <w:t>()</w:t>
      </w:r>
      <w:r w:rsidRPr="001D2545">
        <w:rPr>
          <w:szCs w:val="24"/>
        </w:rPr>
        <w:t xml:space="preserve"> priedas) nenurodytų tyrimų, </w:t>
      </w:r>
      <w:r w:rsidRPr="001D2545">
        <w:rPr>
          <w:rFonts w:eastAsia="Calibri"/>
          <w:szCs w:val="24"/>
        </w:rPr>
        <w:t xml:space="preserve">neviršijant </w:t>
      </w:r>
      <w:r w:rsidRPr="001D2545">
        <w:rPr>
          <w:szCs w:val="24"/>
        </w:rPr>
        <w:t xml:space="preserve">10 procentų </w:t>
      </w:r>
      <w:r w:rsidRPr="001D2545">
        <w:rPr>
          <w:rFonts w:eastAsia="Calibri"/>
          <w:szCs w:val="24"/>
        </w:rPr>
        <w:t xml:space="preserve">bendros pasiūlytos kainos Pasiūlyme ( </w:t>
      </w:r>
      <w:r w:rsidR="00A43B30">
        <w:rPr>
          <w:rFonts w:eastAsia="Calibri"/>
          <w:szCs w:val="24"/>
        </w:rPr>
        <w:t>()</w:t>
      </w:r>
      <w:r w:rsidRPr="001D2545">
        <w:rPr>
          <w:rFonts w:eastAsia="Calibri"/>
          <w:szCs w:val="24"/>
        </w:rPr>
        <w:t xml:space="preserve"> priedas).</w:t>
      </w:r>
    </w:p>
    <w:p w14:paraId="25E179E5" w14:textId="77777777" w:rsidR="008D703E" w:rsidRPr="001D2545" w:rsidRDefault="008D703E" w:rsidP="008D703E">
      <w:pPr>
        <w:widowControl w:val="0"/>
        <w:suppressAutoHyphens/>
        <w:autoSpaceDE w:val="0"/>
        <w:spacing w:after="0" w:line="283" w:lineRule="atLeast"/>
        <w:jc w:val="both"/>
        <w:rPr>
          <w:szCs w:val="24"/>
          <w:lang w:eastAsia="ar-SA"/>
        </w:rPr>
      </w:pPr>
    </w:p>
    <w:p w14:paraId="25E179E6" w14:textId="77777777" w:rsidR="008D703E" w:rsidRPr="001D2545" w:rsidRDefault="008D703E" w:rsidP="008D703E">
      <w:pPr>
        <w:spacing w:after="0" w:line="240" w:lineRule="auto"/>
        <w:ind w:firstLine="720"/>
        <w:jc w:val="center"/>
        <w:rPr>
          <w:b/>
          <w:bCs/>
          <w:szCs w:val="24"/>
        </w:rPr>
      </w:pPr>
      <w:r w:rsidRPr="001D2545">
        <w:rPr>
          <w:b/>
          <w:bCs/>
          <w:szCs w:val="24"/>
        </w:rPr>
        <w:t>II. KAINA IR ATSISKAITYMŲ TVARKA</w:t>
      </w:r>
    </w:p>
    <w:p w14:paraId="25E179E7" w14:textId="77777777" w:rsidR="008D703E" w:rsidRPr="001D2545" w:rsidRDefault="008D703E" w:rsidP="008D703E">
      <w:pPr>
        <w:widowControl w:val="0"/>
        <w:suppressAutoHyphens/>
        <w:autoSpaceDE w:val="0"/>
        <w:spacing w:after="0" w:line="283" w:lineRule="atLeast"/>
        <w:jc w:val="both"/>
        <w:rPr>
          <w:b/>
          <w:szCs w:val="24"/>
          <w:lang w:eastAsia="ar-SA"/>
        </w:rPr>
      </w:pPr>
    </w:p>
    <w:p w14:paraId="25E179E8" w14:textId="77777777" w:rsidR="008D703E" w:rsidRPr="001D2545" w:rsidRDefault="008D703E" w:rsidP="008D703E">
      <w:pPr>
        <w:spacing w:after="0" w:line="240" w:lineRule="auto"/>
        <w:jc w:val="both"/>
        <w:rPr>
          <w:szCs w:val="24"/>
        </w:rPr>
      </w:pPr>
      <w:r w:rsidRPr="001D2545">
        <w:rPr>
          <w:szCs w:val="24"/>
        </w:rPr>
        <w:t>5. Ši sutartis laikoma paslaugų fiksuoto įkainio su peržiūra sutartimi. Į kiekvieną įkainį yra įskaityti visi mokesčiai ir visos su Sutarties vykdymu susijusios išlaidos.</w:t>
      </w:r>
    </w:p>
    <w:p w14:paraId="25E179E9" w14:textId="77777777" w:rsidR="008D703E" w:rsidRPr="001D2545" w:rsidRDefault="008D703E" w:rsidP="008D703E">
      <w:pPr>
        <w:spacing w:after="0" w:line="240" w:lineRule="auto"/>
        <w:jc w:val="both"/>
        <w:rPr>
          <w:szCs w:val="24"/>
        </w:rPr>
      </w:pPr>
      <w:r w:rsidRPr="001D2545">
        <w:rPr>
          <w:szCs w:val="24"/>
        </w:rPr>
        <w:t>6. Galutinė (Paslaugų tiekėjui išmokėtina) paslaugų kaina priklauso nuo suteiktų paslaugų kiekio. Galutinė Paslaugų kaina apskaičiuojama už faktiškai suteiktų paslaugų kiekį, padauginant iš Sutarties</w:t>
      </w:r>
      <w:r w:rsidR="00A43B30">
        <w:rPr>
          <w:szCs w:val="24"/>
        </w:rPr>
        <w:t xml:space="preserve"> ()</w:t>
      </w:r>
      <w:r w:rsidRPr="001D2545">
        <w:rPr>
          <w:szCs w:val="24"/>
        </w:rPr>
        <w:t xml:space="preserve"> priede pateiktoje lentelėje nurodytų Paslaugų vieneto įkainio.</w:t>
      </w:r>
    </w:p>
    <w:p w14:paraId="25E179EA" w14:textId="77777777" w:rsidR="008D703E" w:rsidRPr="007E77CC" w:rsidRDefault="008D703E" w:rsidP="00035AEE">
      <w:pPr>
        <w:pStyle w:val="Sraopastraipa1"/>
        <w:spacing w:after="0" w:line="240" w:lineRule="auto"/>
        <w:ind w:left="0"/>
        <w:jc w:val="both"/>
        <w:rPr>
          <w:rFonts w:ascii="Times New Roman" w:hAnsi="Times New Roman"/>
          <w:strike/>
          <w:sz w:val="24"/>
          <w:szCs w:val="24"/>
        </w:rPr>
      </w:pPr>
      <w:r w:rsidRPr="00035AEE">
        <w:rPr>
          <w:rFonts w:ascii="Times New Roman" w:hAnsi="Times New Roman"/>
          <w:sz w:val="24"/>
          <w:szCs w:val="24"/>
        </w:rPr>
        <w:t xml:space="preserve">7. </w:t>
      </w:r>
      <w:r w:rsidR="00035AEE" w:rsidRPr="00035AEE">
        <w:rPr>
          <w:rFonts w:ascii="Times New Roman" w:hAnsi="Times New Roman"/>
          <w:sz w:val="24"/>
          <w:szCs w:val="24"/>
        </w:rPr>
        <w:t xml:space="preserve">Maksimali Sutarties vertė – </w:t>
      </w:r>
      <w:r w:rsidRPr="00035AEE">
        <w:rPr>
          <w:rFonts w:ascii="Times New Roman" w:hAnsi="Times New Roman"/>
          <w:sz w:val="24"/>
          <w:szCs w:val="24"/>
        </w:rPr>
        <w:t xml:space="preserve"> </w:t>
      </w:r>
      <w:r w:rsidR="001F31FB" w:rsidRPr="00035AEE">
        <w:rPr>
          <w:rFonts w:ascii="Times New Roman" w:hAnsi="Times New Roman"/>
          <w:sz w:val="24"/>
          <w:szCs w:val="24"/>
        </w:rPr>
        <w:t>3</w:t>
      </w:r>
      <w:r w:rsidR="00A43B30">
        <w:rPr>
          <w:rFonts w:ascii="Times New Roman" w:hAnsi="Times New Roman"/>
          <w:sz w:val="24"/>
          <w:szCs w:val="24"/>
        </w:rPr>
        <w:t>5</w:t>
      </w:r>
      <w:r w:rsidR="001F31FB" w:rsidRPr="00035AEE">
        <w:rPr>
          <w:rFonts w:ascii="Times New Roman" w:hAnsi="Times New Roman"/>
          <w:sz w:val="24"/>
          <w:szCs w:val="24"/>
        </w:rPr>
        <w:t>0</w:t>
      </w:r>
      <w:r w:rsidR="00035AEE">
        <w:rPr>
          <w:rFonts w:ascii="Times New Roman" w:hAnsi="Times New Roman"/>
          <w:sz w:val="24"/>
          <w:szCs w:val="24"/>
        </w:rPr>
        <w:t xml:space="preserve"> </w:t>
      </w:r>
      <w:r w:rsidR="001F31FB" w:rsidRPr="00035AEE">
        <w:rPr>
          <w:rFonts w:ascii="Times New Roman" w:hAnsi="Times New Roman"/>
          <w:sz w:val="24"/>
          <w:szCs w:val="24"/>
        </w:rPr>
        <w:t>000,00</w:t>
      </w:r>
      <w:r w:rsidRPr="00035AEE">
        <w:rPr>
          <w:rFonts w:ascii="Times New Roman" w:hAnsi="Times New Roman"/>
          <w:sz w:val="24"/>
          <w:szCs w:val="24"/>
        </w:rPr>
        <w:t xml:space="preserve"> Eur </w:t>
      </w:r>
      <w:r w:rsidR="001F31FB" w:rsidRPr="00035AEE">
        <w:rPr>
          <w:rFonts w:ascii="Times New Roman" w:hAnsi="Times New Roman"/>
          <w:sz w:val="24"/>
          <w:szCs w:val="24"/>
        </w:rPr>
        <w:t>be PVM</w:t>
      </w:r>
      <w:r w:rsidR="00035AEE" w:rsidRPr="00035AEE">
        <w:rPr>
          <w:rFonts w:ascii="Times New Roman" w:hAnsi="Times New Roman"/>
          <w:sz w:val="24"/>
          <w:szCs w:val="24"/>
        </w:rPr>
        <w:t xml:space="preserve"> </w:t>
      </w:r>
    </w:p>
    <w:p w14:paraId="25E179EB" w14:textId="77777777" w:rsidR="008D703E" w:rsidRPr="001D2545" w:rsidRDefault="008D703E" w:rsidP="008D703E">
      <w:pPr>
        <w:spacing w:after="0" w:line="240" w:lineRule="auto"/>
        <w:jc w:val="both"/>
        <w:rPr>
          <w:szCs w:val="24"/>
        </w:rPr>
      </w:pPr>
      <w:r w:rsidRPr="001D2545">
        <w:rPr>
          <w:szCs w:val="24"/>
        </w:rPr>
        <w:t>8. Paslaugos tiekėjas teikia Sutartyje numatytas Paslaugas kainomis ne didesnėmis negu nurodytos pirkimo metu, kurios išlieka visą Sutarties galiojimo laiką. Į kainą turi būti įskaičiuotos visos išlaidos ir mokesčiai.</w:t>
      </w:r>
    </w:p>
    <w:p w14:paraId="25E179EC" w14:textId="77777777" w:rsidR="008D703E" w:rsidRPr="001D2545" w:rsidRDefault="008D703E" w:rsidP="008D703E">
      <w:pPr>
        <w:spacing w:after="0" w:line="240" w:lineRule="auto"/>
        <w:jc w:val="both"/>
        <w:rPr>
          <w:color w:val="000000"/>
          <w:szCs w:val="24"/>
        </w:rPr>
      </w:pPr>
      <w:r w:rsidRPr="001D2545">
        <w:rPr>
          <w:szCs w:val="24"/>
        </w:rPr>
        <w:t xml:space="preserve">9. Paslaugų kaina </w:t>
      </w:r>
      <w:r w:rsidR="00A43B30">
        <w:rPr>
          <w:szCs w:val="24"/>
        </w:rPr>
        <w:t>()</w:t>
      </w:r>
      <w:r w:rsidRPr="001D2545">
        <w:rPr>
          <w:szCs w:val="24"/>
        </w:rPr>
        <w:t xml:space="preserve"> Priede nurodoma eurais be pridėtinės vertės mokesčio (toliau vadinama – PVM) (Lietuvos Respublikos Pridėtinės vertės mokesčio įstatymo 20 str. - asmens sveikatos priežiūros</w:t>
      </w:r>
      <w:r w:rsidRPr="001D2545">
        <w:rPr>
          <w:color w:val="000000"/>
          <w:szCs w:val="24"/>
        </w:rPr>
        <w:t xml:space="preserve"> paslaugos PVM neapmokestinamos). Pasikeitus Lietuvos Respublikos teisės aktams, reglamentuojantiems, bet tuo neapsiribojantiems, paslaugų apmokestinimą PVM, paslaugų kaina indeksuojama koeficientu, atitinkančiu PVM pasikeitimą. </w:t>
      </w:r>
    </w:p>
    <w:p w14:paraId="25E179ED" w14:textId="25000489" w:rsidR="008D703E" w:rsidRPr="001D2545" w:rsidRDefault="008D703E" w:rsidP="008D703E">
      <w:pPr>
        <w:widowControl w:val="0"/>
        <w:suppressAutoHyphens/>
        <w:autoSpaceDE w:val="0"/>
        <w:spacing w:after="0" w:line="283" w:lineRule="atLeast"/>
        <w:jc w:val="both"/>
        <w:rPr>
          <w:szCs w:val="24"/>
        </w:rPr>
      </w:pPr>
      <w:r w:rsidRPr="001D2545">
        <w:rPr>
          <w:szCs w:val="24"/>
        </w:rPr>
        <w:t>10. Sutarties įkainis peržiūrimi:</w:t>
      </w:r>
    </w:p>
    <w:p w14:paraId="25E179EE"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lastRenderedPageBreak/>
        <w:t>10.1. Dėl PVM tarifo pokyčio: jei Sutarties vykdymo metu pasikeičia (padidėja ar sumažėja) PVM tarifas, Sutarties kaina ir įkainiai su PVM atitinkamai didinami arba mažinami, jei pagal galiojančius teisės aktus Paslaugų tiekėjui reikia mokėti PVM. Sutarties kainos perskaičiavimo formulė pasikeitus PVM tarifui:</w:t>
      </w:r>
    </w:p>
    <w:p w14:paraId="25E179EF"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t>Sn</w:t>
      </w:r>
      <w:r w:rsidRPr="001D2545">
        <w:rPr>
          <w:szCs w:val="24"/>
          <w:vertAlign w:val="subscript"/>
        </w:rPr>
        <w:t xml:space="preserve"> </w:t>
      </w:r>
      <w:r w:rsidRPr="001D2545">
        <w:rPr>
          <w:szCs w:val="24"/>
        </w:rPr>
        <w:t xml:space="preserve">= A + </w:t>
      </w:r>
      <m:oMath>
        <m:f>
          <m:fPr>
            <m:ctrlPr>
              <w:rPr>
                <w:rFonts w:ascii="Cambria Math" w:hAnsi="Cambria Math"/>
                <w:szCs w:val="24"/>
                <w:lang w:val="en-US"/>
              </w:rPr>
            </m:ctrlPr>
          </m:fPr>
          <m:num>
            <m:r>
              <m:rPr>
                <m:sty m:val="p"/>
              </m:rPr>
              <w:rPr>
                <w:rFonts w:ascii="Cambria Math" w:hAnsi="Cambria Math"/>
                <w:szCs w:val="24"/>
                <w:lang w:val="en-US"/>
              </w:rPr>
              <m:t>Ss</m:t>
            </m:r>
            <m:r>
              <m:rPr>
                <m:sty m:val="p"/>
              </m:rPr>
              <w:rPr>
                <w:rFonts w:ascii="Cambria Math"/>
                <w:szCs w:val="24"/>
                <w:lang w:val="en-US"/>
              </w:rPr>
              <m:t xml:space="preserve"> </m:t>
            </m:r>
            <m:r>
              <m:rPr>
                <m:sty m:val="p"/>
              </m:rPr>
              <w:rPr>
                <w:rFonts w:ascii="Cambria Math" w:hAnsi="Cambria Math"/>
                <w:szCs w:val="24"/>
                <w:lang w:val="en-US"/>
              </w:rPr>
              <m:t>-</m:t>
            </m:r>
            <m:r>
              <m:rPr>
                <m:sty m:val="p"/>
              </m:rPr>
              <w:rPr>
                <w:rFonts w:ascii="Cambria Math"/>
                <w:szCs w:val="24"/>
                <w:lang w:val="en-US"/>
              </w:rPr>
              <m:t xml:space="preserve"> A</m:t>
            </m:r>
          </m:num>
          <m:den>
            <m:r>
              <m:rPr>
                <m:sty m:val="p"/>
              </m:rPr>
              <w:rPr>
                <w:rFonts w:ascii="Cambria Math"/>
                <w:szCs w:val="24"/>
                <w:lang w:val="en-US"/>
              </w:rPr>
              <m:t xml:space="preserve">1 + </m:t>
            </m:r>
            <m:f>
              <m:fPr>
                <m:ctrlPr>
                  <w:rPr>
                    <w:rFonts w:ascii="Cambria Math" w:hAnsi="Cambria Math"/>
                    <w:szCs w:val="24"/>
                    <w:lang w:val="en-US"/>
                  </w:rPr>
                </m:ctrlPr>
              </m:fPr>
              <m:num>
                <m:r>
                  <m:rPr>
                    <m:sty m:val="p"/>
                  </m:rPr>
                  <w:rPr>
                    <w:rFonts w:ascii="Cambria Math"/>
                    <w:szCs w:val="24"/>
                    <w:lang w:val="en-US"/>
                  </w:rPr>
                  <m:t>Ts</m:t>
                </m:r>
              </m:num>
              <m:den>
                <m:r>
                  <m:rPr>
                    <m:sty m:val="p"/>
                  </m:rPr>
                  <w:rPr>
                    <w:rFonts w:ascii="Cambria Math"/>
                    <w:szCs w:val="24"/>
                    <w:lang w:val="en-US"/>
                  </w:rPr>
                  <m:t>100</m:t>
                </m:r>
              </m:den>
            </m:f>
            <m:r>
              <m:rPr>
                <m:sty m:val="p"/>
              </m:rPr>
              <w:rPr>
                <w:rFonts w:ascii="Cambria Math"/>
                <w:szCs w:val="24"/>
                <w:lang w:val="en-US"/>
              </w:rPr>
              <m:t xml:space="preserve"> </m:t>
            </m:r>
          </m:den>
        </m:f>
      </m:oMath>
      <w:r w:rsidRPr="001D2545">
        <w:rPr>
          <w:szCs w:val="24"/>
        </w:rPr>
        <w:t xml:space="preserve"> × ( 1 + </w:t>
      </w:r>
      <m:oMath>
        <m:f>
          <m:fPr>
            <m:ctrlPr>
              <w:rPr>
                <w:rFonts w:ascii="Cambria Math" w:hAnsi="Cambria Math"/>
                <w:i/>
                <w:szCs w:val="24"/>
                <w:lang w:val="en-US"/>
              </w:rPr>
            </m:ctrlPr>
          </m:fPr>
          <m:num>
            <m:r>
              <w:rPr>
                <w:rFonts w:ascii="Cambria Math" w:hAnsi="Cambria Math"/>
                <w:szCs w:val="24"/>
                <w:lang w:val="en-US"/>
              </w:rPr>
              <m:t>Tn</m:t>
            </m:r>
          </m:num>
          <m:den>
            <m:r>
              <w:rPr>
                <w:rFonts w:ascii="Cambria Math"/>
                <w:szCs w:val="24"/>
                <w:lang w:val="en-US"/>
              </w:rPr>
              <m:t>100</m:t>
            </m:r>
          </m:den>
        </m:f>
      </m:oMath>
      <w:r w:rsidRPr="001D2545">
        <w:rPr>
          <w:szCs w:val="24"/>
        </w:rPr>
        <w:t xml:space="preserve"> )</w:t>
      </w:r>
    </w:p>
    <w:p w14:paraId="25E179F0"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t xml:space="preserve">Sn – perskaičiuota Sutarties kaina; </w:t>
      </w:r>
    </w:p>
    <w:p w14:paraId="25E179F1"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t>Ss – Sutarties kaina iki perskaičiavimo;</w:t>
      </w:r>
    </w:p>
    <w:p w14:paraId="25E179F2"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t>A – įvykdytų sutartinių įsipareigojimų (pristatytų prekių, suteiktų paslaugų ir kt.) kaina (su PVM) iki</w:t>
      </w:r>
    </w:p>
    <w:p w14:paraId="25E179F3"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t xml:space="preserve">perskaičiavimo; </w:t>
      </w:r>
    </w:p>
    <w:p w14:paraId="25E179F4"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t xml:space="preserve">Ts – senas PVM tarifas (procentais); </w:t>
      </w:r>
    </w:p>
    <w:p w14:paraId="25E179F5" w14:textId="77777777" w:rsidR="008D703E" w:rsidRPr="001D2545" w:rsidRDefault="008D703E" w:rsidP="008D703E">
      <w:pPr>
        <w:widowControl w:val="0"/>
        <w:suppressAutoHyphens/>
        <w:autoSpaceDE w:val="0"/>
        <w:spacing w:after="0" w:line="283" w:lineRule="atLeast"/>
        <w:jc w:val="both"/>
        <w:rPr>
          <w:szCs w:val="24"/>
        </w:rPr>
      </w:pPr>
      <w:r w:rsidRPr="001D2545">
        <w:rPr>
          <w:szCs w:val="24"/>
        </w:rPr>
        <w:t>Tn – naujas PVM tarifas (procentais).</w:t>
      </w:r>
    </w:p>
    <w:p w14:paraId="13DF1CFE" w14:textId="77777777" w:rsidR="00521C4D" w:rsidRDefault="008D703E" w:rsidP="008D703E">
      <w:pPr>
        <w:spacing w:after="0" w:line="240" w:lineRule="auto"/>
        <w:jc w:val="both"/>
        <w:rPr>
          <w:szCs w:val="24"/>
        </w:rPr>
      </w:pPr>
      <w:r w:rsidRPr="00A957A2">
        <w:rPr>
          <w:szCs w:val="24"/>
        </w:rPr>
        <w:t>1</w:t>
      </w:r>
      <w:r w:rsidR="0047320E" w:rsidRPr="00A957A2">
        <w:rPr>
          <w:szCs w:val="24"/>
        </w:rPr>
        <w:t>0</w:t>
      </w:r>
      <w:r w:rsidRPr="00A957A2">
        <w:rPr>
          <w:szCs w:val="24"/>
        </w:rPr>
        <w:t>.</w:t>
      </w:r>
      <w:r w:rsidR="0047320E" w:rsidRPr="00A957A2">
        <w:rPr>
          <w:szCs w:val="24"/>
        </w:rPr>
        <w:t xml:space="preserve">2. </w:t>
      </w:r>
      <w:r w:rsidRPr="00A957A2">
        <w:rPr>
          <w:szCs w:val="24"/>
        </w:rPr>
        <w:t xml:space="preserve">Dėl kainų lygio pokyčio: bet kuri Sutarties šalis Sutarties galiojimo metu turi teisę inicijuoti Sutartyje numatytų įkainių perskaičiavimą (keitimą) ne anksčiau kaip po 6 (šešių) </w:t>
      </w:r>
      <w:r w:rsidR="00633641">
        <w:rPr>
          <w:szCs w:val="24"/>
        </w:rPr>
        <w:t>mėnesių</w:t>
      </w:r>
      <w:r w:rsidR="00633641">
        <w:rPr>
          <w:i/>
          <w:iCs/>
          <w:color w:val="4472C4" w:themeColor="accent1"/>
          <w:szCs w:val="24"/>
        </w:rPr>
        <w:t xml:space="preserve"> </w:t>
      </w:r>
      <w:r w:rsidR="00633641">
        <w:rPr>
          <w:szCs w:val="24"/>
        </w:rPr>
        <w:t>nuo Sutarties įsigaliojimo dienos (jeigu perskaičiavimas jau buvo atliktas – nuo paskutinio perskaičiavimo pagal šį punktą dienos), jeigu vartotojų kainų indeksas „SVEIKATA“ kainų pokytis (k)</w:t>
      </w:r>
      <w:r w:rsidRPr="00A957A2">
        <w:rPr>
          <w:szCs w:val="24"/>
        </w:rPr>
        <w:t xml:space="preserve">, apskaičiuotas kaip nustatyta Sutarties </w:t>
      </w:r>
      <w:r w:rsidR="0047320E" w:rsidRPr="00A957A2">
        <w:rPr>
          <w:szCs w:val="24"/>
        </w:rPr>
        <w:t>10.2</w:t>
      </w:r>
      <w:r w:rsidRPr="00A957A2">
        <w:rPr>
          <w:szCs w:val="24"/>
        </w:rPr>
        <w:t xml:space="preserve">.3 punkte, viršija 5 procentus. </w:t>
      </w:r>
      <w:r w:rsidR="00521C4D">
        <w:rPr>
          <w:szCs w:val="24"/>
        </w:rPr>
        <w:t>Atlikdamos perskaičiavimą Šalys vadovaujasi Valstybinės duomenų agentūros viešai Oficialiosios statistikos portale paskelbtais Rodiklių duomenų bazės duomenimis, iš kitos Šalies nereikalaudamos pateikti oficialaus Lietuvos Valstybinės duomenų agentūros ar kitos institucijos išduoto dokumento ar patvirtinimo</w:t>
      </w:r>
    </w:p>
    <w:p w14:paraId="25E179F7" w14:textId="6A6A878D" w:rsidR="008D703E" w:rsidRPr="00A957A2" w:rsidRDefault="0047320E" w:rsidP="008D703E">
      <w:pPr>
        <w:spacing w:after="0" w:line="240" w:lineRule="auto"/>
        <w:jc w:val="both"/>
        <w:rPr>
          <w:szCs w:val="24"/>
        </w:rPr>
      </w:pPr>
      <w:r w:rsidRPr="00A957A2">
        <w:rPr>
          <w:szCs w:val="24"/>
        </w:rPr>
        <w:t>10</w:t>
      </w:r>
      <w:r w:rsidR="008D703E" w:rsidRPr="00A957A2">
        <w:rPr>
          <w:szCs w:val="24"/>
        </w:rPr>
        <w:t>.</w:t>
      </w:r>
      <w:r w:rsidRPr="00A957A2">
        <w:rPr>
          <w:szCs w:val="24"/>
        </w:rPr>
        <w:t>2.</w:t>
      </w:r>
      <w:r w:rsidR="008D703E" w:rsidRPr="00A957A2">
        <w:rPr>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25E179F8" w14:textId="77777777" w:rsidR="008D703E" w:rsidRPr="00A957A2" w:rsidRDefault="0047320E" w:rsidP="008D703E">
      <w:pPr>
        <w:spacing w:after="0" w:line="240" w:lineRule="auto"/>
        <w:jc w:val="both"/>
        <w:rPr>
          <w:szCs w:val="24"/>
        </w:rPr>
      </w:pPr>
      <w:r w:rsidRPr="00A957A2">
        <w:rPr>
          <w:szCs w:val="24"/>
        </w:rPr>
        <w:t>10.2</w:t>
      </w:r>
      <w:r w:rsidR="008D703E" w:rsidRPr="00A957A2">
        <w:rPr>
          <w:szCs w:val="24"/>
        </w:rPr>
        <w:t>.2. Perskaičiuotieji įkainiai taikomi užsakymams, pateiktiems po to, kai Šalys sudaro susitarimą dėl įkainių perskaičiavimo.</w:t>
      </w:r>
    </w:p>
    <w:p w14:paraId="25E179F9" w14:textId="77777777" w:rsidR="008D703E" w:rsidRPr="00A957A2" w:rsidRDefault="0047320E" w:rsidP="008D703E">
      <w:pPr>
        <w:spacing w:after="0" w:line="240" w:lineRule="auto"/>
        <w:jc w:val="both"/>
        <w:rPr>
          <w:szCs w:val="24"/>
        </w:rPr>
      </w:pPr>
      <w:r w:rsidRPr="00A957A2">
        <w:rPr>
          <w:szCs w:val="24"/>
        </w:rPr>
        <w:t>10.2</w:t>
      </w:r>
      <w:r w:rsidR="008D703E" w:rsidRPr="00A957A2">
        <w:rPr>
          <w:szCs w:val="24"/>
        </w:rPr>
        <w:t>.</w:t>
      </w:r>
      <w:r w:rsidRPr="00A957A2">
        <w:rPr>
          <w:szCs w:val="24"/>
        </w:rPr>
        <w:t>3.</w:t>
      </w:r>
      <w:r w:rsidR="008D703E" w:rsidRPr="00A957A2">
        <w:rPr>
          <w:szCs w:val="24"/>
        </w:rPr>
        <w:t xml:space="preserve"> Nauji įkainiai apskaičiuojami pagal formulę:</w:t>
      </w:r>
    </w:p>
    <w:p w14:paraId="25E179FA" w14:textId="77777777" w:rsidR="008D703E" w:rsidRPr="00A957A2" w:rsidRDefault="00E570CA" w:rsidP="008D703E">
      <w:pPr>
        <w:spacing w:after="0" w:line="240" w:lineRule="auto"/>
        <w:ind w:left="1134"/>
        <w:jc w:val="both"/>
        <w:rPr>
          <w:szCs w:val="24"/>
        </w:rPr>
      </w:pPr>
      <m:oMath>
        <m:sSub>
          <m:sSubPr>
            <m:ctrlPr>
              <w:rPr>
                <w:rFonts w:ascii="Cambria Math" w:hAnsi="Cambria Math"/>
                <w:szCs w:val="24"/>
                <w:lang w:val="en-GB" w:eastAsia="en-US"/>
              </w:rPr>
            </m:ctrlPr>
          </m:sSubPr>
          <m:e>
            <m:r>
              <m:rPr>
                <m:sty m:val="p"/>
              </m:rPr>
              <w:rPr>
                <w:rFonts w:ascii="Cambria Math" w:hAnsi="Cambria Math"/>
                <w:szCs w:val="24"/>
              </w:rPr>
              <m:t>a</m:t>
            </m:r>
          </m:e>
          <m:sub>
            <m:r>
              <m:rPr>
                <m:sty m:val="p"/>
              </m:rPr>
              <w:rPr>
                <w:rFonts w:ascii="Cambria Math"/>
                <w:szCs w:val="24"/>
              </w:rPr>
              <m:t>1</m:t>
            </m:r>
          </m:sub>
        </m:sSub>
        <m:r>
          <m:rPr>
            <m:sty m:val="p"/>
          </m:rPr>
          <w:rPr>
            <w:rFonts w:ascii="Cambria Math"/>
            <w:szCs w:val="24"/>
          </w:rPr>
          <m:t>=</m:t>
        </m:r>
        <m:r>
          <m:rPr>
            <m:sty m:val="p"/>
          </m:rPr>
          <w:rPr>
            <w:rFonts w:ascii="Cambria Math" w:eastAsiaTheme="minorEastAsia" w:hAnsi="Cambria Math"/>
            <w:szCs w:val="24"/>
          </w:rPr>
          <m:t>a</m:t>
        </m:r>
        <m:r>
          <m:rPr>
            <m:sty m:val="p"/>
          </m:rPr>
          <w:rPr>
            <w:rFonts w:ascii="Cambria Math" w:eastAsiaTheme="minorEastAsia"/>
            <w:szCs w:val="24"/>
          </w:rPr>
          <m:t>+</m:t>
        </m:r>
        <m:d>
          <m:dPr>
            <m:ctrlPr>
              <w:rPr>
                <w:rFonts w:ascii="Cambria Math" w:eastAsiaTheme="minorEastAsia" w:hAnsi="Cambria Math"/>
                <w:szCs w:val="24"/>
                <w:lang w:val="en-US" w:eastAsia="en-US"/>
              </w:rPr>
            </m:ctrlPr>
          </m:dPr>
          <m:e>
            <m:f>
              <m:fPr>
                <m:ctrlPr>
                  <w:rPr>
                    <w:rFonts w:ascii="Cambria Math" w:eastAsiaTheme="minorEastAsia" w:hAnsi="Cambria Math"/>
                    <w:szCs w:val="24"/>
                    <w:lang w:val="en-US" w:eastAsia="en-US"/>
                  </w:rPr>
                </m:ctrlPr>
              </m:fPr>
              <m:num>
                <m:r>
                  <m:rPr>
                    <m:sty m:val="p"/>
                  </m:rPr>
                  <w:rPr>
                    <w:rFonts w:ascii="Cambria Math" w:eastAsiaTheme="minorEastAsia" w:hAnsi="Cambria Math"/>
                    <w:szCs w:val="24"/>
                  </w:rPr>
                  <m:t>k</m:t>
                </m:r>
              </m:num>
              <m:den>
                <m:r>
                  <m:rPr>
                    <m:sty m:val="p"/>
                  </m:rPr>
                  <w:rPr>
                    <w:rFonts w:ascii="Cambria Math" w:eastAsiaTheme="minorEastAsia"/>
                    <w:szCs w:val="24"/>
                  </w:rPr>
                  <m:t>100</m:t>
                </m:r>
              </m:den>
            </m:f>
            <m:r>
              <m:rPr>
                <m:sty m:val="p"/>
              </m:rPr>
              <w:rPr>
                <w:rFonts w:ascii="Cambria Math" w:eastAsiaTheme="minorEastAsia"/>
                <w:szCs w:val="24"/>
              </w:rPr>
              <m:t>×</m:t>
            </m:r>
            <m:r>
              <m:rPr>
                <m:sty m:val="p"/>
              </m:rPr>
              <w:rPr>
                <w:rFonts w:ascii="Cambria Math" w:eastAsiaTheme="minorEastAsia" w:hAnsi="Cambria Math"/>
                <w:szCs w:val="24"/>
              </w:rPr>
              <m:t>a</m:t>
            </m:r>
          </m:e>
        </m:d>
      </m:oMath>
      <w:r w:rsidR="008D703E" w:rsidRPr="00A957A2">
        <w:rPr>
          <w:rFonts w:eastAsiaTheme="minorEastAsia"/>
          <w:szCs w:val="24"/>
        </w:rPr>
        <w:t>, kur</w:t>
      </w:r>
    </w:p>
    <w:p w14:paraId="25E179FB" w14:textId="77777777" w:rsidR="008D703E" w:rsidRPr="00A957A2" w:rsidRDefault="008D703E" w:rsidP="008D703E">
      <w:pPr>
        <w:spacing w:after="0" w:line="240" w:lineRule="auto"/>
        <w:ind w:firstLine="1134"/>
        <w:jc w:val="both"/>
        <w:rPr>
          <w:szCs w:val="24"/>
        </w:rPr>
      </w:pPr>
      <w:r w:rsidRPr="00A957A2">
        <w:rPr>
          <w:szCs w:val="24"/>
        </w:rPr>
        <w:t>a – įkainis (Eur be PVM)) (jei jis jau buvo perskaičiuotas, tai po paskutinio perskaičiavimo).</w:t>
      </w:r>
    </w:p>
    <w:p w14:paraId="25E179FC" w14:textId="77777777" w:rsidR="008D703E" w:rsidRPr="00A957A2" w:rsidRDefault="008D703E" w:rsidP="008D703E">
      <w:pPr>
        <w:spacing w:after="0" w:line="240" w:lineRule="auto"/>
        <w:ind w:firstLine="1134"/>
        <w:jc w:val="both"/>
        <w:rPr>
          <w:szCs w:val="24"/>
        </w:rPr>
      </w:pPr>
      <w:r w:rsidRPr="00A957A2">
        <w:rPr>
          <w:szCs w:val="24"/>
        </w:rPr>
        <w:t>a</w:t>
      </w:r>
      <w:r w:rsidRPr="00A957A2">
        <w:rPr>
          <w:szCs w:val="24"/>
          <w:vertAlign w:val="subscript"/>
        </w:rPr>
        <w:t>1</w:t>
      </w:r>
      <w:r w:rsidRPr="00A957A2">
        <w:rPr>
          <w:szCs w:val="24"/>
        </w:rPr>
        <w:t xml:space="preserve"> – perskaičiuotas (pakeistas) įkainis (Eur be PVM)</w:t>
      </w:r>
    </w:p>
    <w:p w14:paraId="25E179FD" w14:textId="77777777" w:rsidR="008D703E" w:rsidRPr="00A957A2" w:rsidRDefault="008D703E" w:rsidP="008D703E">
      <w:pPr>
        <w:spacing w:after="0" w:line="240" w:lineRule="auto"/>
        <w:ind w:firstLine="1134"/>
        <w:jc w:val="both"/>
        <w:rPr>
          <w:szCs w:val="24"/>
        </w:rPr>
      </w:pPr>
      <w:r w:rsidRPr="00A957A2">
        <w:rPr>
          <w:szCs w:val="24"/>
        </w:rPr>
        <w:t>k –</w:t>
      </w:r>
      <w:r w:rsidR="00B0211E" w:rsidRPr="00A957A2">
        <w:rPr>
          <w:rFonts w:cstheme="minorHAnsi"/>
          <w:szCs w:val="24"/>
        </w:rPr>
        <w:t>Pagal vartotojų kainų indeksą</w:t>
      </w:r>
      <w:r w:rsidRPr="00A957A2">
        <w:rPr>
          <w:szCs w:val="24"/>
        </w:rPr>
        <w:t xml:space="preserve"> </w:t>
      </w:r>
      <w:r w:rsidRPr="00A957A2">
        <w:rPr>
          <w:iCs/>
          <w:szCs w:val="24"/>
        </w:rPr>
        <w:t>„</w:t>
      </w:r>
      <w:r w:rsidR="00B0211E" w:rsidRPr="00A957A2">
        <w:rPr>
          <w:iCs/>
          <w:szCs w:val="24"/>
        </w:rPr>
        <w:t>Sveikata</w:t>
      </w:r>
      <w:r w:rsidRPr="00A957A2">
        <w:rPr>
          <w:iCs/>
          <w:szCs w:val="24"/>
        </w:rPr>
        <w:t>“</w:t>
      </w:r>
      <w:r w:rsidRPr="00A957A2">
        <w:rPr>
          <w:szCs w:val="24"/>
        </w:rPr>
        <w:t xml:space="preserve"> apskaičiuotas kainų pokytis (padidėjimas arba sumažėjimas) (%). „k“ reikšmė skaičiuojama pagal formulę: </w:t>
      </w:r>
    </w:p>
    <w:p w14:paraId="25E179FE" w14:textId="77777777" w:rsidR="008D703E" w:rsidRPr="00A957A2" w:rsidRDefault="008D703E" w:rsidP="008D703E">
      <w:pPr>
        <w:spacing w:after="0" w:line="240" w:lineRule="auto"/>
        <w:ind w:firstLine="1134"/>
        <w:jc w:val="both"/>
        <w:rPr>
          <w:szCs w:val="24"/>
        </w:rPr>
      </w:pPr>
      <w:r w:rsidRPr="00A957A2">
        <w:rPr>
          <w:szCs w:val="24"/>
        </w:rPr>
        <w:t xml:space="preserve"> </w:t>
      </w:r>
      <m:oMath>
        <m:r>
          <m:rPr>
            <m:sty m:val="p"/>
          </m:rPr>
          <w:rPr>
            <w:rFonts w:ascii="Cambria Math" w:hAnsi="Cambria Math"/>
            <w:szCs w:val="24"/>
          </w:rPr>
          <m:t>k</m:t>
        </m:r>
        <m:r>
          <m:rPr>
            <m:sty m:val="p"/>
          </m:rPr>
          <w:rPr>
            <w:rFonts w:ascii="Cambria Math"/>
            <w:szCs w:val="24"/>
          </w:rPr>
          <m:t xml:space="preserve"> =</m:t>
        </m:r>
        <m:f>
          <m:fPr>
            <m:ctrlPr>
              <w:rPr>
                <w:rFonts w:ascii="Cambria Math" w:eastAsiaTheme="minorEastAsia" w:hAnsi="Cambria Math"/>
                <w:szCs w:val="24"/>
                <w:lang w:val="en-GB" w:eastAsia="en-US"/>
              </w:rPr>
            </m:ctrlPr>
          </m:fPr>
          <m:num>
            <m:sSub>
              <m:sSubPr>
                <m:ctrlPr>
                  <w:rPr>
                    <w:rFonts w:ascii="Cambria Math" w:eastAsiaTheme="minorEastAsia" w:hAnsi="Cambria Math"/>
                    <w:szCs w:val="24"/>
                    <w:lang w:val="en-GB" w:eastAsia="en-US"/>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lang w:val="en-GB" w:eastAsia="en-US"/>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m:t>
                </m:r>
                <m:r>
                  <m:rPr>
                    <m:sty m:val="p"/>
                  </m:rPr>
                  <w:rPr>
                    <w:rFonts w:ascii="Cambria Math" w:eastAsiaTheme="minorEastAsia"/>
                    <w:szCs w:val="24"/>
                  </w:rPr>
                  <m:t>ž</m:t>
                </m:r>
                <m:r>
                  <m:rPr>
                    <m:sty m:val="p"/>
                  </m:rPr>
                  <w:rPr>
                    <w:rFonts w:ascii="Cambria Math" w:eastAsiaTheme="minorEastAsia" w:hAnsi="Cambria Math"/>
                    <w:szCs w:val="24"/>
                  </w:rPr>
                  <m:t>ia</m:t>
                </m:r>
              </m:sub>
            </m:sSub>
          </m:den>
        </m:f>
        <m:r>
          <m:rPr>
            <m:sty m:val="p"/>
          </m:rPr>
          <w:rPr>
            <w:rFonts w:ascii="Cambria Math" w:eastAsiaTheme="minorEastAsia"/>
            <w:szCs w:val="24"/>
          </w:rPr>
          <m:t>×</m:t>
        </m:r>
        <m:r>
          <m:rPr>
            <m:sty m:val="p"/>
          </m:rPr>
          <w:rPr>
            <w:rFonts w:ascii="Cambria Math" w:eastAsiaTheme="minorEastAsia"/>
            <w:szCs w:val="24"/>
          </w:rPr>
          <m:t>100</m:t>
        </m:r>
        <m:r>
          <m:rPr>
            <m:sty m:val="p"/>
          </m:rPr>
          <w:rPr>
            <w:rFonts w:ascii="Cambria Math" w:eastAsiaTheme="minorEastAsia"/>
            <w:szCs w:val="24"/>
          </w:rPr>
          <m:t>-</m:t>
        </m:r>
        <m:r>
          <m:rPr>
            <m:sty m:val="p"/>
          </m:rPr>
          <w:rPr>
            <w:rFonts w:ascii="Cambria Math" w:eastAsiaTheme="minorEastAsia"/>
            <w:szCs w:val="24"/>
          </w:rPr>
          <m:t>100</m:t>
        </m:r>
      </m:oMath>
      <w:r w:rsidRPr="00A957A2">
        <w:rPr>
          <w:rFonts w:eastAsiaTheme="minorEastAsia"/>
          <w:szCs w:val="24"/>
        </w:rPr>
        <w:t>, (proc.) kur</w:t>
      </w:r>
    </w:p>
    <w:p w14:paraId="25E179FF" w14:textId="77777777" w:rsidR="00B0211E" w:rsidRPr="00A957A2" w:rsidRDefault="008D703E" w:rsidP="00B0211E">
      <w:pPr>
        <w:spacing w:after="0" w:line="240" w:lineRule="auto"/>
        <w:ind w:firstLine="1134"/>
        <w:jc w:val="both"/>
        <w:rPr>
          <w:szCs w:val="24"/>
        </w:rPr>
      </w:pPr>
      <w:r w:rsidRPr="00A957A2">
        <w:rPr>
          <w:szCs w:val="24"/>
        </w:rPr>
        <w:t>Ind</w:t>
      </w:r>
      <w:r w:rsidRPr="00A957A2">
        <w:rPr>
          <w:szCs w:val="24"/>
          <w:vertAlign w:val="subscript"/>
        </w:rPr>
        <w:t>naujausias</w:t>
      </w:r>
      <w:r w:rsidRPr="00A957A2">
        <w:rPr>
          <w:szCs w:val="24"/>
        </w:rPr>
        <w:t xml:space="preserve"> – kreipimosi dėl kainos perskaičiavimo išsiuntimo kitai šaliai datą naujausias paskelbtas</w:t>
      </w:r>
      <w:r w:rsidRPr="00A957A2">
        <w:rPr>
          <w:bCs/>
          <w:szCs w:val="24"/>
          <w:shd w:val="clear" w:color="auto" w:fill="FFFFFF"/>
        </w:rPr>
        <w:t xml:space="preserve"> </w:t>
      </w:r>
      <w:r w:rsidR="00B0211E" w:rsidRPr="00A957A2">
        <w:rPr>
          <w:rFonts w:cstheme="minorHAnsi"/>
          <w:szCs w:val="24"/>
        </w:rPr>
        <w:t>vartotojų kainų indeksą</w:t>
      </w:r>
      <w:r w:rsidR="00B0211E" w:rsidRPr="00A957A2">
        <w:rPr>
          <w:szCs w:val="24"/>
        </w:rPr>
        <w:t xml:space="preserve"> </w:t>
      </w:r>
      <w:r w:rsidR="00B0211E" w:rsidRPr="00A957A2">
        <w:rPr>
          <w:iCs/>
          <w:szCs w:val="24"/>
        </w:rPr>
        <w:t>„Sveikata“</w:t>
      </w:r>
      <w:r w:rsidR="00B0211E" w:rsidRPr="00A957A2">
        <w:rPr>
          <w:szCs w:val="24"/>
        </w:rPr>
        <w:t xml:space="preserve"> </w:t>
      </w:r>
    </w:p>
    <w:p w14:paraId="25E17A00" w14:textId="77777777" w:rsidR="008D703E" w:rsidRPr="00A957A2" w:rsidRDefault="008D703E" w:rsidP="00B0211E">
      <w:pPr>
        <w:spacing w:after="0" w:line="240" w:lineRule="auto"/>
        <w:ind w:firstLine="1134"/>
        <w:jc w:val="both"/>
        <w:rPr>
          <w:szCs w:val="24"/>
        </w:rPr>
      </w:pPr>
      <w:r w:rsidRPr="00A957A2">
        <w:rPr>
          <w:szCs w:val="24"/>
        </w:rPr>
        <w:t>Ind</w:t>
      </w:r>
      <w:r w:rsidRPr="00A957A2">
        <w:rPr>
          <w:szCs w:val="24"/>
          <w:vertAlign w:val="subscript"/>
        </w:rPr>
        <w:t>pradžia</w:t>
      </w:r>
      <w:r w:rsidRPr="00A957A2">
        <w:rPr>
          <w:szCs w:val="24"/>
        </w:rPr>
        <w:t xml:space="preserve"> – laikotarpio pradžios datos (mėnesio) </w:t>
      </w:r>
      <w:r w:rsidR="00B0211E" w:rsidRPr="00A957A2">
        <w:rPr>
          <w:rFonts w:cstheme="minorHAnsi"/>
          <w:szCs w:val="24"/>
        </w:rPr>
        <w:t>vartotojų kainų indeksą</w:t>
      </w:r>
      <w:r w:rsidR="00B0211E" w:rsidRPr="00A957A2">
        <w:rPr>
          <w:szCs w:val="24"/>
        </w:rPr>
        <w:t xml:space="preserve"> </w:t>
      </w:r>
      <w:r w:rsidR="00B0211E" w:rsidRPr="00A957A2">
        <w:rPr>
          <w:iCs/>
          <w:szCs w:val="24"/>
        </w:rPr>
        <w:t>„Sveikata“</w:t>
      </w:r>
      <w:r w:rsidR="00B0211E" w:rsidRPr="00A957A2">
        <w:rPr>
          <w:szCs w:val="24"/>
        </w:rPr>
        <w:t xml:space="preserve"> </w:t>
      </w:r>
      <w:r w:rsidRPr="00A957A2">
        <w:rPr>
          <w:szCs w:val="24"/>
        </w:rPr>
        <w:t xml:space="preserve">indeksas. Pirmojo perskaičiavimo atveju laikotarpio pradžia (mėnuo) yra </w:t>
      </w:r>
      <w:sdt>
        <w:sdtPr>
          <w:rPr>
            <w:szCs w:val="24"/>
          </w:rPr>
          <w:alias w:val="Pasirinkite"/>
          <w:tag w:val="Pasirinkite"/>
          <w:id w:val="-603956337"/>
          <w:placeholder>
            <w:docPart w:val="AEA70BD334E84FD6BD2F02947F09E5A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957A2">
            <w:rPr>
              <w:szCs w:val="24"/>
            </w:rPr>
            <w:t>paskutinės pirkimo, kurio pagrindu sudaryta Sutartis, pasiūlymų pateikimo termino dienos</w:t>
          </w:r>
        </w:sdtContent>
      </w:sdt>
      <w:r w:rsidRPr="00A957A2">
        <w:rPr>
          <w:szCs w:val="24"/>
        </w:rPr>
        <w:t xml:space="preserve"> mėnuo. Antrojo ir vėlesnių perskaičiavimų atveju laikotarpio pradžia (mėnuo) yra paskutinio perskaičiavimo metu naudotos paskelbto atitinkamo indekso reikšmės mėnuo. </w:t>
      </w:r>
    </w:p>
    <w:p w14:paraId="25E17A01" w14:textId="77777777" w:rsidR="008D703E" w:rsidRPr="00A957A2" w:rsidRDefault="0047320E" w:rsidP="0047320E">
      <w:pPr>
        <w:spacing w:after="0" w:line="240" w:lineRule="auto"/>
        <w:jc w:val="both"/>
        <w:rPr>
          <w:szCs w:val="24"/>
        </w:rPr>
      </w:pPr>
      <w:r w:rsidRPr="00A957A2">
        <w:rPr>
          <w:szCs w:val="24"/>
        </w:rPr>
        <w:t>10.2.</w:t>
      </w:r>
      <w:r w:rsidR="008D703E" w:rsidRPr="00A957A2">
        <w:rPr>
          <w:szCs w:val="24"/>
        </w:rPr>
        <w:t xml:space="preserve">4. Skaičiavimams indeksų reikšmės imamos </w:t>
      </w:r>
      <w:r w:rsidR="008D703E" w:rsidRPr="00A957A2">
        <w:rPr>
          <w:bCs/>
          <w:szCs w:val="24"/>
        </w:rPr>
        <w:t>keturių</w:t>
      </w:r>
      <w:r w:rsidR="008D703E" w:rsidRPr="00A957A2">
        <w:rPr>
          <w:szCs w:val="24"/>
        </w:rPr>
        <w:t xml:space="preserve"> skaitmenų po kablelio tikslumu. Apskaičiuotas pokytis (k) tolimesniems skaičiavimams naudojamas suapvalinus iki </w:t>
      </w:r>
      <w:r w:rsidR="008D703E" w:rsidRPr="00A957A2">
        <w:rPr>
          <w:bCs/>
          <w:szCs w:val="24"/>
        </w:rPr>
        <w:t>vieno</w:t>
      </w:r>
      <w:r w:rsidR="008D703E" w:rsidRPr="00A957A2">
        <w:rPr>
          <w:szCs w:val="24"/>
        </w:rPr>
        <w:t xml:space="preserve"> skaitmens po kablelio, o apskaičiuotas įkainis „a“ suapvalinamas iki </w:t>
      </w:r>
      <w:r w:rsidR="008D703E" w:rsidRPr="00A957A2">
        <w:rPr>
          <w:bCs/>
          <w:szCs w:val="24"/>
        </w:rPr>
        <w:t xml:space="preserve">dviejų </w:t>
      </w:r>
      <w:r w:rsidR="008D703E" w:rsidRPr="00A957A2">
        <w:rPr>
          <w:szCs w:val="24"/>
        </w:rPr>
        <w:t xml:space="preserve"> skaitmenų po kablelio. </w:t>
      </w:r>
    </w:p>
    <w:p w14:paraId="25E17A02" w14:textId="77777777" w:rsidR="00B0211E" w:rsidRPr="00A957A2" w:rsidRDefault="0047320E" w:rsidP="0047320E">
      <w:pPr>
        <w:spacing w:after="0" w:line="240" w:lineRule="auto"/>
        <w:jc w:val="both"/>
        <w:rPr>
          <w:szCs w:val="24"/>
        </w:rPr>
      </w:pPr>
      <w:r w:rsidRPr="00A957A2">
        <w:rPr>
          <w:szCs w:val="24"/>
        </w:rPr>
        <w:t>10.2</w:t>
      </w:r>
      <w:r w:rsidR="008D703E" w:rsidRPr="00A957A2">
        <w:rPr>
          <w:szCs w:val="24"/>
        </w:rPr>
        <w:t>.5. Vėlesnis kainų arba įkainių perskaičiavimas negali apimti laikotarpio, už kurį jau buvo atliktas perskaičiavimas.</w:t>
      </w:r>
    </w:p>
    <w:p w14:paraId="25E17A03" w14:textId="77777777" w:rsidR="0047320E" w:rsidRPr="00A957A2" w:rsidRDefault="0047320E" w:rsidP="0047320E">
      <w:pPr>
        <w:widowControl w:val="0"/>
        <w:suppressAutoHyphens/>
        <w:autoSpaceDE w:val="0"/>
        <w:spacing w:after="0" w:line="283" w:lineRule="atLeast"/>
        <w:jc w:val="both"/>
        <w:rPr>
          <w:szCs w:val="24"/>
        </w:rPr>
      </w:pPr>
      <w:r w:rsidRPr="00A957A2">
        <w:rPr>
          <w:szCs w:val="24"/>
        </w:rPr>
        <w:t>11. Sutarties kainos ir įkainių perskaičiavimas įforminamas šalių rašytiniu susitarimu, kuris tampa neatskiriama Sutarties dalimi. Perskaičiuojant kainą ir įkainius, jei reikia, šalių rašytiniu sutarimu yra koreguojama ir mokėjimų tvarka.</w:t>
      </w:r>
    </w:p>
    <w:p w14:paraId="25E17A04" w14:textId="77777777" w:rsidR="008D703E" w:rsidRPr="001D2545" w:rsidRDefault="008D703E" w:rsidP="008D703E">
      <w:pPr>
        <w:widowControl w:val="0"/>
        <w:suppressAutoHyphens/>
        <w:autoSpaceDE w:val="0"/>
        <w:spacing w:after="0" w:line="283" w:lineRule="atLeast"/>
        <w:jc w:val="both"/>
        <w:rPr>
          <w:szCs w:val="24"/>
        </w:rPr>
      </w:pPr>
      <w:r w:rsidRPr="00A957A2">
        <w:rPr>
          <w:szCs w:val="24"/>
        </w:rPr>
        <w:t>1</w:t>
      </w:r>
      <w:r w:rsidR="0047320E" w:rsidRPr="00A957A2">
        <w:rPr>
          <w:szCs w:val="24"/>
        </w:rPr>
        <w:t>2</w:t>
      </w:r>
      <w:r w:rsidRPr="00A957A2">
        <w:rPr>
          <w:szCs w:val="24"/>
        </w:rPr>
        <w:t>. Apmokėjimas vykdomas tokia tvarka:</w:t>
      </w:r>
    </w:p>
    <w:p w14:paraId="25E17A05" w14:textId="77777777" w:rsidR="00573ED6" w:rsidRDefault="008D703E" w:rsidP="00573ED6">
      <w:pPr>
        <w:widowControl w:val="0"/>
        <w:suppressAutoHyphens/>
        <w:autoSpaceDE w:val="0"/>
        <w:spacing w:after="0" w:line="283" w:lineRule="atLeast"/>
        <w:jc w:val="both"/>
        <w:rPr>
          <w:szCs w:val="24"/>
        </w:rPr>
      </w:pPr>
      <w:r w:rsidRPr="001D2545">
        <w:rPr>
          <w:szCs w:val="24"/>
        </w:rPr>
        <w:lastRenderedPageBreak/>
        <w:t>1</w:t>
      </w:r>
      <w:r w:rsidR="0047320E">
        <w:rPr>
          <w:szCs w:val="24"/>
        </w:rPr>
        <w:t>2</w:t>
      </w:r>
      <w:r w:rsidRPr="001D2545">
        <w:rPr>
          <w:szCs w:val="24"/>
        </w:rPr>
        <w:t>.1. Avansinis mokėjimas Paslaugų tiekėjui nemokamas.</w:t>
      </w:r>
    </w:p>
    <w:p w14:paraId="25E17A06" w14:textId="77777777" w:rsidR="00807C82" w:rsidRDefault="008D703E" w:rsidP="00807C82">
      <w:pPr>
        <w:widowControl w:val="0"/>
        <w:suppressAutoHyphens/>
        <w:autoSpaceDE w:val="0"/>
        <w:spacing w:after="0" w:line="283" w:lineRule="atLeast"/>
        <w:jc w:val="both"/>
        <w:rPr>
          <w:szCs w:val="24"/>
        </w:rPr>
      </w:pPr>
      <w:r w:rsidRPr="001D2545">
        <w:rPr>
          <w:szCs w:val="24"/>
        </w:rPr>
        <w:t>1</w:t>
      </w:r>
      <w:r w:rsidR="0047320E">
        <w:rPr>
          <w:szCs w:val="24"/>
        </w:rPr>
        <w:t>2</w:t>
      </w:r>
      <w:r w:rsidR="00573ED6">
        <w:rPr>
          <w:szCs w:val="24"/>
        </w:rPr>
        <w:t>.2.</w:t>
      </w:r>
      <w:r w:rsidRPr="001D2545">
        <w:rPr>
          <w:szCs w:val="24"/>
        </w:rPr>
        <w:t xml:space="preserve"> </w:t>
      </w:r>
      <w:r w:rsidR="00573ED6" w:rsidRPr="00573ED6">
        <w:rPr>
          <w:szCs w:val="24"/>
        </w:rPr>
        <w:t>Mokėjimai Paslaugų t</w:t>
      </w:r>
      <w:r w:rsidR="00807C82">
        <w:rPr>
          <w:szCs w:val="24"/>
        </w:rPr>
        <w:t>ie</w:t>
      </w:r>
      <w:r w:rsidR="00573ED6" w:rsidRPr="00573ED6">
        <w:rPr>
          <w:szCs w:val="24"/>
        </w:rPr>
        <w:t>kėjui už faktiškai suteiktas paslaugas atliekami ne vėliau kaip per 30 kalendorinių dienų nuo dokumentų, patvirtinančių suteiktas paslaugas (sąskaitos faktūros, Šalių pasirašyto suteiktų paslaugų priėmimo–perdavimo akto), gavimo dienos.</w:t>
      </w:r>
    </w:p>
    <w:p w14:paraId="25E17A07" w14:textId="77777777" w:rsidR="00807C82" w:rsidRDefault="008D703E" w:rsidP="00807C82">
      <w:pPr>
        <w:widowControl w:val="0"/>
        <w:suppressAutoHyphens/>
        <w:autoSpaceDE w:val="0"/>
        <w:spacing w:after="0" w:line="283" w:lineRule="atLeast"/>
        <w:jc w:val="both"/>
        <w:rPr>
          <w:szCs w:val="24"/>
        </w:rPr>
      </w:pPr>
      <w:r w:rsidRPr="001D2545">
        <w:rPr>
          <w:szCs w:val="24"/>
        </w:rPr>
        <w:t>1</w:t>
      </w:r>
      <w:r w:rsidR="0047320E">
        <w:rPr>
          <w:szCs w:val="24"/>
        </w:rPr>
        <w:t>2</w:t>
      </w:r>
      <w:r w:rsidRPr="001D2545">
        <w:rPr>
          <w:szCs w:val="24"/>
        </w:rPr>
        <w:t xml:space="preserve">.3. </w:t>
      </w:r>
      <w:bookmarkStart w:id="0" w:name="_Hlk135575715"/>
      <w:r w:rsidR="00807C82" w:rsidRPr="00807C82">
        <w:rPr>
          <w:szCs w:val="24"/>
        </w:rPr>
        <w:t xml:space="preserve">Paslaugų tiekėjas įsipareigoja </w:t>
      </w:r>
      <w:r w:rsidR="00807C82">
        <w:rPr>
          <w:szCs w:val="24"/>
        </w:rPr>
        <w:t>Pirkėjui</w:t>
      </w:r>
      <w:r w:rsidR="00807C82" w:rsidRPr="00807C82">
        <w:rPr>
          <w:szCs w:val="24"/>
        </w:rPr>
        <w:t xml:space="preserve"> pateikti sąskaitas atsiskaitymams su Paslaugų ti</w:t>
      </w:r>
      <w:r w:rsidR="00807C82">
        <w:rPr>
          <w:szCs w:val="24"/>
        </w:rPr>
        <w:t>e</w:t>
      </w:r>
      <w:r w:rsidR="00807C82" w:rsidRPr="00807C82">
        <w:rPr>
          <w:szCs w:val="24"/>
        </w:rPr>
        <w:t xml:space="preserve">kėju. Jeigu Sutartį pasirašo tiekėjų grupė, atsiskaitymas vykdomas su pagrindiniu partneriu, tokiu atveju sąskaitas </w:t>
      </w:r>
      <w:r w:rsidR="00807C82">
        <w:rPr>
          <w:szCs w:val="24"/>
        </w:rPr>
        <w:t>Pirkėjas</w:t>
      </w:r>
      <w:r w:rsidR="00807C82" w:rsidRPr="00807C82">
        <w:rPr>
          <w:szCs w:val="24"/>
        </w:rPr>
        <w:t xml:space="preserve"> įsipareigoja teikti pagrindinis partneris. Visos Paslaugų t</w:t>
      </w:r>
      <w:r w:rsidR="00807C82">
        <w:rPr>
          <w:szCs w:val="24"/>
        </w:rPr>
        <w:t>ie</w:t>
      </w:r>
      <w:r w:rsidR="00807C82" w:rsidRPr="00807C82">
        <w:rPr>
          <w:szCs w:val="24"/>
        </w:rPr>
        <w:t xml:space="preserve">kėjo sąskaitos apmokėti turi būti pateikiamos </w:t>
      </w:r>
      <w:r w:rsidR="00807C82">
        <w:rPr>
          <w:szCs w:val="24"/>
        </w:rPr>
        <w:t>Pirkėjui</w:t>
      </w:r>
      <w:r w:rsidR="00807C82" w:rsidRPr="00807C82">
        <w:rPr>
          <w:szCs w:val="24"/>
        </w:rPr>
        <w:t xml:space="preserve"> tik elektroniniu būdu</w:t>
      </w:r>
      <w:bookmarkEnd w:id="0"/>
      <w:r w:rsidR="00807C82" w:rsidRPr="00807C82">
        <w:rPr>
          <w:szCs w:val="24"/>
        </w:rPr>
        <w:t>:</w:t>
      </w:r>
    </w:p>
    <w:p w14:paraId="25E17A08" w14:textId="77777777" w:rsidR="00807C82" w:rsidRDefault="008D703E" w:rsidP="00807C82">
      <w:pPr>
        <w:widowControl w:val="0"/>
        <w:suppressAutoHyphens/>
        <w:autoSpaceDE w:val="0"/>
        <w:spacing w:after="0" w:line="283" w:lineRule="atLeast"/>
        <w:jc w:val="both"/>
        <w:rPr>
          <w:szCs w:val="24"/>
        </w:rPr>
      </w:pPr>
      <w:r w:rsidRPr="00807C82">
        <w:rPr>
          <w:szCs w:val="24"/>
        </w:rPr>
        <w:t>1</w:t>
      </w:r>
      <w:r w:rsidR="0047320E" w:rsidRPr="00807C82">
        <w:rPr>
          <w:szCs w:val="24"/>
        </w:rPr>
        <w:t>2.</w:t>
      </w:r>
      <w:r w:rsidR="00807C82" w:rsidRPr="00807C82">
        <w:rPr>
          <w:szCs w:val="24"/>
        </w:rPr>
        <w:t>3.1.</w:t>
      </w:r>
      <w:r w:rsidR="00807C82" w:rsidRPr="00807C82">
        <w:rPr>
          <w:color w:val="000000"/>
          <w:szCs w:val="24"/>
        </w:rPr>
        <w:t xml:space="preserve"> </w:t>
      </w:r>
      <w:r w:rsidR="00807C82" w:rsidRPr="007D18BE">
        <w:rPr>
          <w:color w:val="000000"/>
          <w:szCs w:val="24"/>
        </w:rPr>
        <w:t>naudojantis Sąskaitų administravimo bendrąja informacine sistema (SABIS). Teikiant sąskaitas per SABIS, privaloma nurodyti Sutarties, pagal kurią išrašoma sąskaita, numerį</w:t>
      </w:r>
      <w:r w:rsidR="00807C82" w:rsidRPr="007D18BE">
        <w:rPr>
          <w:szCs w:val="24"/>
        </w:rPr>
        <w:t>;</w:t>
      </w:r>
    </w:p>
    <w:p w14:paraId="25E17A09" w14:textId="77777777" w:rsidR="00807C82" w:rsidRDefault="008D703E" w:rsidP="00807C82">
      <w:pPr>
        <w:widowControl w:val="0"/>
        <w:suppressAutoHyphens/>
        <w:autoSpaceDE w:val="0"/>
        <w:spacing w:after="0" w:line="283" w:lineRule="atLeast"/>
        <w:jc w:val="both"/>
        <w:rPr>
          <w:szCs w:val="24"/>
        </w:rPr>
      </w:pPr>
      <w:r w:rsidRPr="00807C82">
        <w:rPr>
          <w:szCs w:val="24"/>
        </w:rPr>
        <w:t>1</w:t>
      </w:r>
      <w:r w:rsidR="00807C82" w:rsidRPr="00807C82">
        <w:rPr>
          <w:szCs w:val="24"/>
        </w:rPr>
        <w:t>2.</w:t>
      </w:r>
      <w:r w:rsidR="0047320E" w:rsidRPr="00807C82">
        <w:rPr>
          <w:szCs w:val="24"/>
        </w:rPr>
        <w:t>3</w:t>
      </w:r>
      <w:r w:rsidRPr="00807C82">
        <w:rPr>
          <w:szCs w:val="24"/>
        </w:rPr>
        <w:t>.</w:t>
      </w:r>
      <w:r w:rsidR="00807C82" w:rsidRPr="00807C82">
        <w:rPr>
          <w:szCs w:val="24"/>
        </w:rPr>
        <w:t>2</w:t>
      </w:r>
      <w:r w:rsidRPr="00807C82">
        <w:rPr>
          <w:szCs w:val="24"/>
        </w:rPr>
        <w:t xml:space="preserve"> </w:t>
      </w:r>
      <w:r w:rsidR="00807C82" w:rsidRPr="00807C82">
        <w:rPr>
          <w:szCs w:val="24"/>
        </w:rPr>
        <w:t>elektroninės</w:t>
      </w:r>
      <w:r w:rsidR="00807C82" w:rsidRPr="007D18BE">
        <w:rPr>
          <w:szCs w:val="24"/>
        </w:rPr>
        <w:t xml:space="preserve">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w:t>
      </w:r>
      <w:r w:rsidR="00807C82" w:rsidRPr="004575AA">
        <w:rPr>
          <w:szCs w:val="24"/>
        </w:rPr>
        <w:t xml:space="preserve"> ir Tarybos direktyvą 2014/55/ES (OL 2017 L 266, p. 19), gali </w:t>
      </w:r>
      <w:r w:rsidR="00807C82" w:rsidRPr="00EA47A3">
        <w:rPr>
          <w:szCs w:val="24"/>
        </w:rPr>
        <w:t>būti teikiamos Pardavėjo pasirinktomis elektroninėmis priemonėmis;</w:t>
      </w:r>
    </w:p>
    <w:p w14:paraId="25E17A0A" w14:textId="77777777" w:rsidR="00807C82" w:rsidRPr="00807C82" w:rsidRDefault="008D703E" w:rsidP="00807C82">
      <w:pPr>
        <w:widowControl w:val="0"/>
        <w:suppressAutoHyphens/>
        <w:autoSpaceDE w:val="0"/>
        <w:spacing w:after="0" w:line="283" w:lineRule="atLeast"/>
        <w:jc w:val="both"/>
        <w:rPr>
          <w:szCs w:val="24"/>
        </w:rPr>
      </w:pPr>
      <w:r w:rsidRPr="00807C82">
        <w:rPr>
          <w:szCs w:val="24"/>
        </w:rPr>
        <w:t>1</w:t>
      </w:r>
      <w:r w:rsidR="00807C82" w:rsidRPr="00807C82">
        <w:rPr>
          <w:szCs w:val="24"/>
        </w:rPr>
        <w:t>2</w:t>
      </w:r>
      <w:r w:rsidRPr="00807C82">
        <w:rPr>
          <w:szCs w:val="24"/>
        </w:rPr>
        <w:t>.</w:t>
      </w:r>
      <w:r w:rsidR="00807C82" w:rsidRPr="00807C82">
        <w:rPr>
          <w:szCs w:val="24"/>
        </w:rPr>
        <w:t>3</w:t>
      </w:r>
      <w:r w:rsidRPr="00807C82">
        <w:rPr>
          <w:szCs w:val="24"/>
        </w:rPr>
        <w:t>.</w:t>
      </w:r>
      <w:r w:rsidR="00807C82" w:rsidRPr="00807C82">
        <w:rPr>
          <w:szCs w:val="24"/>
        </w:rPr>
        <w:t>3</w:t>
      </w:r>
      <w:r w:rsidRPr="00807C82">
        <w:rPr>
          <w:szCs w:val="24"/>
        </w:rPr>
        <w:t xml:space="preserve"> </w:t>
      </w:r>
      <w:r w:rsidR="00807C82" w:rsidRPr="00807C82">
        <w:rPr>
          <w:szCs w:val="24"/>
        </w:rPr>
        <w:t>Pirkėjas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5E17A0B" w14:textId="77777777" w:rsidR="00807C82" w:rsidRPr="00807C82" w:rsidRDefault="008D703E" w:rsidP="00807C82">
      <w:pPr>
        <w:widowControl w:val="0"/>
        <w:suppressAutoHyphens/>
        <w:autoSpaceDE w:val="0"/>
        <w:spacing w:after="0" w:line="283" w:lineRule="atLeast"/>
        <w:jc w:val="both"/>
        <w:rPr>
          <w:szCs w:val="24"/>
        </w:rPr>
      </w:pPr>
      <w:r w:rsidRPr="00807C82">
        <w:rPr>
          <w:szCs w:val="24"/>
        </w:rPr>
        <w:t>1</w:t>
      </w:r>
      <w:r w:rsidR="00B0211E" w:rsidRPr="00807C82">
        <w:rPr>
          <w:szCs w:val="24"/>
        </w:rPr>
        <w:t>3</w:t>
      </w:r>
      <w:r w:rsidRPr="00807C82">
        <w:rPr>
          <w:szCs w:val="24"/>
        </w:rPr>
        <w:t xml:space="preserve">. </w:t>
      </w:r>
      <w:r w:rsidR="00807C82">
        <w:rPr>
          <w:szCs w:val="24"/>
        </w:rPr>
        <w:t>Pirkėjas</w:t>
      </w:r>
      <w:r w:rsidR="00807C82" w:rsidRPr="00807C82">
        <w:rPr>
          <w:szCs w:val="24"/>
        </w:rPr>
        <w:t xml:space="preserve"> gali atsiskaityti tiesiogiai su subteikėju (-</w:t>
      </w:r>
      <w:proofErr w:type="spellStart"/>
      <w:r w:rsidR="00807C82" w:rsidRPr="00807C82">
        <w:rPr>
          <w:szCs w:val="24"/>
        </w:rPr>
        <w:t>ais</w:t>
      </w:r>
      <w:proofErr w:type="spellEnd"/>
      <w:r w:rsidR="00807C82" w:rsidRPr="00807C82">
        <w:rPr>
          <w:szCs w:val="24"/>
        </w:rPr>
        <w:t>), nurodytu (-</w:t>
      </w:r>
      <w:proofErr w:type="spellStart"/>
      <w:r w:rsidR="00807C82" w:rsidRPr="00807C82">
        <w:rPr>
          <w:szCs w:val="24"/>
        </w:rPr>
        <w:t>ais</w:t>
      </w:r>
      <w:proofErr w:type="spellEnd"/>
      <w:r w:rsidR="00807C82" w:rsidRPr="00807C82">
        <w:rPr>
          <w:szCs w:val="24"/>
        </w:rPr>
        <w:t>) Sutartyje, vykdančiu (-</w:t>
      </w:r>
      <w:proofErr w:type="spellStart"/>
      <w:r w:rsidR="00807C82" w:rsidRPr="00807C82">
        <w:rPr>
          <w:szCs w:val="24"/>
        </w:rPr>
        <w:t>iais</w:t>
      </w:r>
      <w:proofErr w:type="spellEnd"/>
      <w:r w:rsidR="00807C82" w:rsidRPr="00807C82">
        <w:rPr>
          <w:szCs w:val="24"/>
        </w:rPr>
        <w:t>) Paslaugų t</w:t>
      </w:r>
      <w:r w:rsidR="00807C82">
        <w:rPr>
          <w:szCs w:val="24"/>
        </w:rPr>
        <w:t>ie</w:t>
      </w:r>
      <w:r w:rsidR="00807C82" w:rsidRPr="00807C82">
        <w:rPr>
          <w:szCs w:val="24"/>
        </w:rPr>
        <w:t xml:space="preserve">kėjo sutartines prievoles, jei subteikėjas išreiškia norą pasinaudoti tiesioginio atsiskaitymo galimybe. Tokiu atveju turi būti sudaroma trišalė sutartis tarp </w:t>
      </w:r>
      <w:r w:rsidR="00807C82">
        <w:rPr>
          <w:szCs w:val="24"/>
        </w:rPr>
        <w:t>Pirkėjo</w:t>
      </w:r>
      <w:r w:rsidR="00807C82" w:rsidRPr="00807C82">
        <w:rPr>
          <w:szCs w:val="24"/>
        </w:rPr>
        <w:t>, Paslaugų t</w:t>
      </w:r>
      <w:r w:rsidR="00807C82">
        <w:rPr>
          <w:szCs w:val="24"/>
        </w:rPr>
        <w:t>ie</w:t>
      </w:r>
      <w:r w:rsidR="00807C82" w:rsidRPr="00807C82">
        <w:rPr>
          <w:szCs w:val="24"/>
        </w:rPr>
        <w:t>kėjo ir subteikėjo, kurioje aprašoma tiesioginio atsiskaitymo su subteikėju tvarka. Paslaugų ti</w:t>
      </w:r>
      <w:r w:rsidR="00807C82">
        <w:rPr>
          <w:szCs w:val="24"/>
        </w:rPr>
        <w:t>e</w:t>
      </w:r>
      <w:r w:rsidR="00807C82" w:rsidRPr="00807C82">
        <w:rPr>
          <w:szCs w:val="24"/>
        </w:rPr>
        <w:t>kėjas turi teisę prieštarauti nepagrįstiems mokėjimams. Tiesioginio atsiskaitymo su subteikėjais galimybė nekeičia Paslaugų t</w:t>
      </w:r>
      <w:r w:rsidR="00807C82">
        <w:rPr>
          <w:szCs w:val="24"/>
        </w:rPr>
        <w:t>ie</w:t>
      </w:r>
      <w:r w:rsidR="00807C82" w:rsidRPr="00807C82">
        <w:rPr>
          <w:szCs w:val="24"/>
        </w:rPr>
        <w:t xml:space="preserve">kėjo atsakomybės dėl Sutarties įvykdymo. Jeigu sudaroma trišalė sutartis tarp </w:t>
      </w:r>
      <w:r w:rsidR="00807C82">
        <w:rPr>
          <w:szCs w:val="24"/>
        </w:rPr>
        <w:t>Pirkėjo</w:t>
      </w:r>
      <w:r w:rsidR="00807C82" w:rsidRPr="00807C82">
        <w:rPr>
          <w:szCs w:val="24"/>
        </w:rPr>
        <w:t>, Paslaugų t</w:t>
      </w:r>
      <w:r w:rsidR="00807C82">
        <w:rPr>
          <w:szCs w:val="24"/>
        </w:rPr>
        <w:t>ie</w:t>
      </w:r>
      <w:r w:rsidR="00807C82" w:rsidRPr="00807C82">
        <w:rPr>
          <w:szCs w:val="24"/>
        </w:rPr>
        <w:t>kėjo ir subteikėjo dėl tiesioginio atsiskaitymo galimybės, Paslaugų t</w:t>
      </w:r>
      <w:r w:rsidR="00807C82">
        <w:rPr>
          <w:szCs w:val="24"/>
        </w:rPr>
        <w:t>ie</w:t>
      </w:r>
      <w:r w:rsidR="00807C82" w:rsidRPr="00807C82">
        <w:rPr>
          <w:szCs w:val="24"/>
        </w:rPr>
        <w:t xml:space="preserve">kėjas įsipareigoja </w:t>
      </w:r>
      <w:r w:rsidR="00807C82">
        <w:rPr>
          <w:szCs w:val="24"/>
        </w:rPr>
        <w:t>Pirkėjui</w:t>
      </w:r>
      <w:r w:rsidR="00807C82" w:rsidRPr="00807C82">
        <w:rPr>
          <w:szCs w:val="24"/>
        </w:rPr>
        <w:t xml:space="preserve"> pateikti sąskaitą dėl tiesioginio atsiskaitymo su subteikėju.</w:t>
      </w:r>
    </w:p>
    <w:p w14:paraId="25E17A0C" w14:textId="77777777" w:rsidR="008D703E" w:rsidRPr="001D2545" w:rsidRDefault="008D703E" w:rsidP="008D703E">
      <w:pPr>
        <w:widowControl w:val="0"/>
        <w:suppressAutoHyphens/>
        <w:autoSpaceDE w:val="0"/>
        <w:spacing w:after="0" w:line="283" w:lineRule="atLeast"/>
        <w:jc w:val="both"/>
        <w:rPr>
          <w:szCs w:val="24"/>
        </w:rPr>
      </w:pPr>
    </w:p>
    <w:p w14:paraId="25E17A0D" w14:textId="77777777" w:rsidR="008D703E" w:rsidRDefault="008D703E" w:rsidP="008D703E">
      <w:pPr>
        <w:widowControl w:val="0"/>
        <w:suppressAutoHyphens/>
        <w:autoSpaceDE w:val="0"/>
        <w:spacing w:after="0" w:line="283" w:lineRule="atLeast"/>
        <w:jc w:val="both"/>
        <w:rPr>
          <w:b/>
          <w:bCs/>
          <w:szCs w:val="24"/>
        </w:rPr>
      </w:pPr>
      <w:r w:rsidRPr="001D2545">
        <w:rPr>
          <w:b/>
          <w:bCs/>
          <w:szCs w:val="24"/>
        </w:rPr>
        <w:t>III. ŠALIŲ TEISĖS IR PAREIGOS</w:t>
      </w:r>
    </w:p>
    <w:p w14:paraId="25E17A0E" w14:textId="77777777" w:rsidR="00B0211E" w:rsidRPr="001D2545" w:rsidRDefault="00B0211E" w:rsidP="008D703E">
      <w:pPr>
        <w:widowControl w:val="0"/>
        <w:suppressAutoHyphens/>
        <w:autoSpaceDE w:val="0"/>
        <w:spacing w:after="0" w:line="283" w:lineRule="atLeast"/>
        <w:jc w:val="both"/>
        <w:rPr>
          <w:b/>
          <w:szCs w:val="24"/>
        </w:rPr>
      </w:pPr>
    </w:p>
    <w:p w14:paraId="25E17A0F" w14:textId="77777777" w:rsidR="008D703E" w:rsidRPr="001D2545" w:rsidRDefault="008D703E" w:rsidP="008D703E">
      <w:pPr>
        <w:tabs>
          <w:tab w:val="left" w:pos="540"/>
          <w:tab w:val="left" w:pos="567"/>
        </w:tabs>
        <w:spacing w:after="0" w:line="240" w:lineRule="auto"/>
        <w:jc w:val="both"/>
        <w:rPr>
          <w:szCs w:val="24"/>
          <w:lang w:eastAsia="zh-CN"/>
        </w:rPr>
      </w:pPr>
      <w:r w:rsidRPr="001D2545">
        <w:rPr>
          <w:szCs w:val="24"/>
          <w:lang w:eastAsia="zh-CN"/>
        </w:rPr>
        <w:t>1</w:t>
      </w:r>
      <w:r w:rsidR="0047320E">
        <w:rPr>
          <w:szCs w:val="24"/>
          <w:lang w:eastAsia="zh-CN"/>
        </w:rPr>
        <w:t>5</w:t>
      </w:r>
      <w:r w:rsidRPr="001D2545">
        <w:rPr>
          <w:szCs w:val="24"/>
          <w:lang w:eastAsia="zh-CN"/>
        </w:rPr>
        <w:t xml:space="preserve">. Paslaugų tiekėjas įsipareigoja: </w:t>
      </w:r>
    </w:p>
    <w:p w14:paraId="25E17A10" w14:textId="77777777" w:rsidR="008D703E" w:rsidRPr="001D2545" w:rsidRDefault="008D703E" w:rsidP="008D703E">
      <w:pPr>
        <w:spacing w:after="0" w:line="240" w:lineRule="auto"/>
        <w:jc w:val="both"/>
        <w:rPr>
          <w:spacing w:val="-4"/>
          <w:szCs w:val="24"/>
        </w:rPr>
      </w:pPr>
      <w:r w:rsidRPr="001D2545">
        <w:rPr>
          <w:szCs w:val="24"/>
          <w:lang w:eastAsia="zh-CN"/>
        </w:rPr>
        <w:t>1</w:t>
      </w:r>
      <w:r w:rsidR="0047320E">
        <w:rPr>
          <w:szCs w:val="24"/>
          <w:lang w:eastAsia="zh-CN"/>
        </w:rPr>
        <w:t>5</w:t>
      </w:r>
      <w:r w:rsidRPr="001D2545">
        <w:rPr>
          <w:szCs w:val="24"/>
          <w:lang w:eastAsia="zh-CN"/>
        </w:rPr>
        <w:t xml:space="preserve">.1. </w:t>
      </w:r>
      <w:r w:rsidRPr="001D2545">
        <w:rPr>
          <w:szCs w:val="24"/>
        </w:rPr>
        <w:t xml:space="preserve">Paslaugų tiekėjas įsipareigoja tinkamai vykdyti Priede ,,Techninėje specifikacijoje“ nurodytus įsipareigojimus. Paslaugų tiekėjas savo sąskaita turi paimti tiriamąją medžiagą iš Perkančiosios organizacijos </w:t>
      </w:r>
      <w:r w:rsidRPr="001D2545">
        <w:rPr>
          <w:b/>
          <w:bCs/>
          <w:i/>
          <w:iCs/>
          <w:szCs w:val="24"/>
        </w:rPr>
        <w:t xml:space="preserve">kiekvieną dieną, 24 val. per parą, 7 dienas per savaite, </w:t>
      </w:r>
      <w:r w:rsidRPr="001D2545">
        <w:rPr>
          <w:szCs w:val="24"/>
        </w:rPr>
        <w:t xml:space="preserve">adresu: VšĮ Ignalinos rajono </w:t>
      </w:r>
      <w:r w:rsidR="00F23444">
        <w:rPr>
          <w:szCs w:val="24"/>
        </w:rPr>
        <w:t>savivaldybės sveikatos centras</w:t>
      </w:r>
      <w:r w:rsidRPr="001D2545">
        <w:rPr>
          <w:szCs w:val="24"/>
        </w:rPr>
        <w:t>,  Ligoninės g. 13 A, Ignalina (Klinikinės diagnostikos laboratorija  2</w:t>
      </w:r>
      <w:r w:rsidR="00F23444">
        <w:rPr>
          <w:szCs w:val="24"/>
        </w:rPr>
        <w:t xml:space="preserve"> </w:t>
      </w:r>
      <w:r w:rsidRPr="001D2545">
        <w:rPr>
          <w:szCs w:val="24"/>
        </w:rPr>
        <w:t>a.). Paslaugų t</w:t>
      </w:r>
      <w:r w:rsidR="00807C82">
        <w:rPr>
          <w:szCs w:val="24"/>
        </w:rPr>
        <w:t>ie</w:t>
      </w:r>
      <w:r w:rsidRPr="001D2545">
        <w:rPr>
          <w:szCs w:val="24"/>
        </w:rPr>
        <w:t xml:space="preserve">kėjas savo sąskaita bei žmogiškaisiais resursais turi atlikti tyrimus bei tinkamai vykdyti keliamus tyrimų atlikimo terminų reikalavimus. Teikėjas mėginius transportuoja savo transportu, nesinaudodamas siuntų tarnybų paslaugomis, laikydamasis temperatūros režimo reikalavimų transportavimui. </w:t>
      </w:r>
    </w:p>
    <w:p w14:paraId="25E17A11" w14:textId="77777777" w:rsidR="008D703E" w:rsidRPr="001D2545" w:rsidRDefault="00B0211E" w:rsidP="008D703E">
      <w:pPr>
        <w:spacing w:after="0" w:line="240" w:lineRule="auto"/>
        <w:jc w:val="both"/>
        <w:rPr>
          <w:bCs/>
          <w:szCs w:val="24"/>
        </w:rPr>
      </w:pPr>
      <w:r>
        <w:rPr>
          <w:szCs w:val="24"/>
        </w:rPr>
        <w:t>1</w:t>
      </w:r>
      <w:r w:rsidR="0047320E">
        <w:rPr>
          <w:szCs w:val="24"/>
        </w:rPr>
        <w:t>5</w:t>
      </w:r>
      <w:r w:rsidR="008D703E" w:rsidRPr="001D2545">
        <w:rPr>
          <w:szCs w:val="24"/>
        </w:rPr>
        <w:t xml:space="preserve">.2. </w:t>
      </w:r>
      <w:r w:rsidR="008D703E" w:rsidRPr="001D2545">
        <w:rPr>
          <w:bCs/>
          <w:szCs w:val="24"/>
        </w:rPr>
        <w:t>Paslaugų t</w:t>
      </w:r>
      <w:r w:rsidR="00807C82">
        <w:rPr>
          <w:bCs/>
          <w:szCs w:val="24"/>
        </w:rPr>
        <w:t>ie</w:t>
      </w:r>
      <w:r w:rsidR="008D703E" w:rsidRPr="001D2545">
        <w:rPr>
          <w:bCs/>
          <w:szCs w:val="24"/>
        </w:rPr>
        <w:t>kėjas įsipareigoja per 1 val. nuo tiriamosios medžiagos paėmimo iš įstaigos, bet ne vėliau kaip kitą darbo dieną, po tyrimų atlikimo, elektroninėmis priemonėmis rezultatus perduoti gydytojams: per įstaigoje naudojamą elektroninės sveikatos informacinę sistemą ESIS.</w:t>
      </w:r>
    </w:p>
    <w:p w14:paraId="25E17A12" w14:textId="77777777" w:rsidR="008D703E" w:rsidRPr="001D2545" w:rsidRDefault="008D703E" w:rsidP="008D703E">
      <w:pPr>
        <w:spacing w:after="0" w:line="240" w:lineRule="auto"/>
        <w:jc w:val="both"/>
        <w:rPr>
          <w:szCs w:val="24"/>
        </w:rPr>
      </w:pPr>
      <w:r w:rsidRPr="001D2545">
        <w:rPr>
          <w:szCs w:val="24"/>
        </w:rPr>
        <w:t>1</w:t>
      </w:r>
      <w:r w:rsidR="0047320E">
        <w:rPr>
          <w:szCs w:val="24"/>
        </w:rPr>
        <w:t>5</w:t>
      </w:r>
      <w:r w:rsidRPr="001D2545">
        <w:rPr>
          <w:szCs w:val="24"/>
        </w:rPr>
        <w:t>.3.Tyrimus atlikti laikantis galiojančių standartų, techninių sąlygų ar kitokių norminių aktų.</w:t>
      </w:r>
    </w:p>
    <w:p w14:paraId="25E17A13" w14:textId="77777777" w:rsidR="008D703E" w:rsidRPr="001D2545" w:rsidRDefault="008D703E" w:rsidP="008D703E">
      <w:pPr>
        <w:spacing w:after="0" w:line="240" w:lineRule="auto"/>
        <w:jc w:val="both"/>
        <w:rPr>
          <w:szCs w:val="24"/>
        </w:rPr>
      </w:pPr>
      <w:r w:rsidRPr="001D2545">
        <w:rPr>
          <w:szCs w:val="24"/>
        </w:rPr>
        <w:t>1</w:t>
      </w:r>
      <w:r w:rsidR="0047320E">
        <w:rPr>
          <w:szCs w:val="24"/>
        </w:rPr>
        <w:t>5</w:t>
      </w:r>
      <w:r w:rsidRPr="001D2545">
        <w:rPr>
          <w:szCs w:val="24"/>
        </w:rPr>
        <w:t xml:space="preserve">.4. </w:t>
      </w:r>
      <w:r w:rsidRPr="001D2545">
        <w:rPr>
          <w:bCs/>
          <w:szCs w:val="24"/>
        </w:rPr>
        <w:t>Paslaugos t</w:t>
      </w:r>
      <w:r w:rsidR="00807C82">
        <w:rPr>
          <w:bCs/>
          <w:szCs w:val="24"/>
        </w:rPr>
        <w:t>ie</w:t>
      </w:r>
      <w:r w:rsidRPr="001D2545">
        <w:rPr>
          <w:bCs/>
          <w:szCs w:val="24"/>
        </w:rPr>
        <w:t>kėjas</w:t>
      </w:r>
      <w:r w:rsidRPr="001D2545">
        <w:rPr>
          <w:szCs w:val="24"/>
        </w:rPr>
        <w:t xml:space="preserve"> įsipareigoja pagal šią Sutartį teikiamoms Paslaugoms išrašomoje sąskaitoje faktūroje vartoti tuos pačius Paslaugų pavadinimus ir mato vnt., kokie yra Priede ,,Techninėje specifikacijoje“ ir sąskaitoje faktūroje užrašyti Sutarties Nr.</w:t>
      </w:r>
    </w:p>
    <w:p w14:paraId="25E17A14" w14:textId="67079B99" w:rsidR="008D703E" w:rsidRPr="001D2545" w:rsidRDefault="008D703E" w:rsidP="008D703E">
      <w:pPr>
        <w:spacing w:after="0" w:line="240" w:lineRule="auto"/>
        <w:jc w:val="both"/>
        <w:rPr>
          <w:szCs w:val="24"/>
        </w:rPr>
      </w:pPr>
      <w:r w:rsidRPr="001D2545">
        <w:rPr>
          <w:szCs w:val="24"/>
        </w:rPr>
        <w:t>1</w:t>
      </w:r>
      <w:r w:rsidR="0047320E">
        <w:rPr>
          <w:szCs w:val="24"/>
        </w:rPr>
        <w:t>6</w:t>
      </w:r>
      <w:r w:rsidRPr="001D2545">
        <w:rPr>
          <w:szCs w:val="24"/>
        </w:rPr>
        <w:t xml:space="preserve">. Šalys, vykdydamos Sutartį, įsipareigoja </w:t>
      </w:r>
      <w:r w:rsidR="003C7753" w:rsidRPr="003C7753">
        <w:rPr>
          <w:szCs w:val="24"/>
        </w:rPr>
        <w:t>paslaugas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3C7753" w:rsidRPr="001D2545">
        <w:rPr>
          <w:szCs w:val="24"/>
        </w:rPr>
        <w:t xml:space="preserve"> </w:t>
      </w:r>
      <w:r w:rsidRPr="001D2545">
        <w:rPr>
          <w:szCs w:val="24"/>
        </w:rPr>
        <w:t>(žaliasis pirkimas).</w:t>
      </w:r>
    </w:p>
    <w:p w14:paraId="25E17A15" w14:textId="77777777" w:rsidR="008D703E" w:rsidRPr="001D2545" w:rsidRDefault="008D703E" w:rsidP="008D703E">
      <w:pPr>
        <w:shd w:val="clear" w:color="auto" w:fill="FFFFFF"/>
        <w:suppressAutoHyphens/>
        <w:spacing w:after="0" w:line="100" w:lineRule="atLeast"/>
        <w:jc w:val="both"/>
        <w:rPr>
          <w:rFonts w:eastAsia="Arial Unicode MS"/>
          <w:color w:val="000000"/>
          <w:kern w:val="1"/>
          <w:szCs w:val="24"/>
          <w:u w:color="000000"/>
          <w:lang w:eastAsia="hi-IN" w:bidi="hi-IN"/>
        </w:rPr>
      </w:pPr>
      <w:r w:rsidRPr="001D2545">
        <w:rPr>
          <w:rFonts w:eastAsia="Arial Unicode MS"/>
          <w:color w:val="000000"/>
          <w:kern w:val="1"/>
          <w:szCs w:val="24"/>
          <w:u w:color="000000"/>
          <w:lang w:eastAsia="hi-IN" w:bidi="hi-IN"/>
        </w:rPr>
        <w:lastRenderedPageBreak/>
        <w:t>1</w:t>
      </w:r>
      <w:r w:rsidR="0047320E">
        <w:rPr>
          <w:rFonts w:eastAsia="Arial Unicode MS"/>
          <w:color w:val="000000"/>
          <w:kern w:val="1"/>
          <w:szCs w:val="24"/>
          <w:u w:color="000000"/>
          <w:lang w:eastAsia="hi-IN" w:bidi="hi-IN"/>
        </w:rPr>
        <w:t>7</w:t>
      </w:r>
      <w:r w:rsidRPr="001D2545">
        <w:rPr>
          <w:rFonts w:eastAsia="Arial Unicode MS"/>
          <w:color w:val="000000"/>
          <w:kern w:val="1"/>
          <w:szCs w:val="24"/>
          <w:u w:color="000000"/>
          <w:lang w:eastAsia="hi-IN" w:bidi="hi-IN"/>
        </w:rPr>
        <w:t>. Pirkėjas privalo sudaryti palankias sąlygas Paslaugų tiekėjui teikti paslaugas, bendradarbiauti ir teikti pagalbą bei reikiamą informaciją.</w:t>
      </w:r>
    </w:p>
    <w:p w14:paraId="25E17A16" w14:textId="77777777" w:rsidR="008D703E" w:rsidRPr="001D2545" w:rsidRDefault="0047320E" w:rsidP="008D703E">
      <w:pPr>
        <w:shd w:val="clear" w:color="auto" w:fill="FFFFFF"/>
        <w:suppressAutoHyphens/>
        <w:spacing w:after="0" w:line="100" w:lineRule="atLeast"/>
        <w:jc w:val="both"/>
        <w:rPr>
          <w:rFonts w:eastAsia="Arial Unicode MS"/>
          <w:color w:val="000000"/>
          <w:kern w:val="1"/>
          <w:szCs w:val="24"/>
          <w:u w:color="000000"/>
          <w:lang w:eastAsia="zh-CN" w:bidi="hi-IN"/>
        </w:rPr>
      </w:pPr>
      <w:r>
        <w:rPr>
          <w:rFonts w:eastAsia="Arial Unicode MS"/>
          <w:color w:val="000000"/>
          <w:kern w:val="1"/>
          <w:szCs w:val="24"/>
          <w:u w:color="000000"/>
          <w:lang w:eastAsia="zh-CN" w:bidi="hi-IN"/>
        </w:rPr>
        <w:t>18</w:t>
      </w:r>
      <w:r w:rsidR="008D703E" w:rsidRPr="001D2545">
        <w:rPr>
          <w:rFonts w:eastAsia="Arial Unicode MS"/>
          <w:color w:val="000000"/>
          <w:kern w:val="1"/>
          <w:szCs w:val="24"/>
          <w:u w:color="000000"/>
          <w:lang w:eastAsia="zh-CN" w:bidi="hi-IN"/>
        </w:rPr>
        <w:t>. Pirkėjas įsipareigoja</w:t>
      </w:r>
      <w:r w:rsidR="008D703E" w:rsidRPr="001D2545">
        <w:rPr>
          <w:rFonts w:eastAsia="Arial Unicode MS"/>
          <w:color w:val="000000"/>
          <w:kern w:val="1"/>
          <w:szCs w:val="24"/>
          <w:u w:color="000000"/>
          <w:lang w:eastAsia="hi-IN" w:bidi="hi-IN"/>
        </w:rPr>
        <w:t xml:space="preserve"> už paslaugas atsiskaityti mokėjimo pavedimu į Paslaugos tiekėjo rekvizituose nurodytą banko sąskaitą per 30 (trisdešimt) kalendorinių dienų nuo sąskaitos faktūros už suteiktas paslaugas pateikimo Pirkėjui dienos. Apmokėjimas laikomas įvykdytu, kai pinigai patenka į paslaugų tieikėjo nurodytą sąskaitą.</w:t>
      </w:r>
      <w:r w:rsidR="008D703E" w:rsidRPr="001D2545">
        <w:rPr>
          <w:rFonts w:eastAsia="Arial Unicode MS"/>
          <w:color w:val="000000"/>
          <w:kern w:val="1"/>
          <w:szCs w:val="24"/>
          <w:u w:color="000000"/>
          <w:lang w:eastAsia="zh-CN" w:bidi="hi-IN"/>
        </w:rPr>
        <w:t xml:space="preserve"> </w:t>
      </w:r>
    </w:p>
    <w:p w14:paraId="25E17A17" w14:textId="77777777" w:rsidR="008D703E" w:rsidRPr="00613C6F" w:rsidRDefault="0047320E" w:rsidP="008D703E">
      <w:pPr>
        <w:shd w:val="clear" w:color="auto" w:fill="FFFFFF"/>
        <w:suppressAutoHyphens/>
        <w:spacing w:after="40" w:line="100" w:lineRule="atLeast"/>
        <w:jc w:val="both"/>
        <w:rPr>
          <w:rFonts w:eastAsia="Arial Unicode MS"/>
          <w:color w:val="000000"/>
          <w:kern w:val="1"/>
          <w:szCs w:val="24"/>
          <w:u w:color="000000"/>
          <w:lang w:bidi="hi-IN"/>
        </w:rPr>
      </w:pPr>
      <w:r>
        <w:rPr>
          <w:rFonts w:eastAsia="Arial Unicode MS"/>
          <w:color w:val="000000"/>
          <w:kern w:val="1"/>
          <w:szCs w:val="24"/>
          <w:u w:color="000000"/>
          <w:lang w:eastAsia="zh-CN" w:bidi="hi-IN"/>
        </w:rPr>
        <w:t>19</w:t>
      </w:r>
      <w:r w:rsidR="008D703E" w:rsidRPr="001D2545">
        <w:rPr>
          <w:rFonts w:eastAsia="Arial Unicode MS"/>
          <w:color w:val="000000"/>
          <w:kern w:val="1"/>
          <w:szCs w:val="24"/>
          <w:u w:color="000000"/>
          <w:lang w:eastAsia="zh-CN" w:bidi="hi-IN"/>
        </w:rPr>
        <w:t xml:space="preserve">. </w:t>
      </w:r>
      <w:r w:rsidR="008D703E" w:rsidRPr="001D2545">
        <w:rPr>
          <w:rFonts w:eastAsia="Arial Unicode MS"/>
          <w:color w:val="000000"/>
          <w:kern w:val="1"/>
          <w:szCs w:val="24"/>
          <w:u w:color="000000"/>
          <w:lang w:bidi="hi-IN"/>
        </w:rPr>
        <w:t xml:space="preserve">Už </w:t>
      </w:r>
      <w:r w:rsidR="008D703E" w:rsidRPr="001D2545">
        <w:rPr>
          <w:rFonts w:eastAsia="Arial Unicode MS"/>
          <w:bCs/>
          <w:color w:val="000000"/>
          <w:kern w:val="1"/>
          <w:szCs w:val="24"/>
          <w:u w:color="000000"/>
          <w:lang w:bidi="hi-IN"/>
        </w:rPr>
        <w:t xml:space="preserve">Paslaugos tiekėjo </w:t>
      </w:r>
      <w:r w:rsidR="008D703E" w:rsidRPr="001D2545">
        <w:rPr>
          <w:rFonts w:eastAsia="Arial Unicode MS"/>
          <w:color w:val="000000"/>
          <w:kern w:val="1"/>
          <w:szCs w:val="24"/>
          <w:u w:color="000000"/>
          <w:lang w:bidi="hi-IN"/>
        </w:rPr>
        <w:t>sutartinių įsipareigojimų vykdymą atsakingas asmuo</w:t>
      </w:r>
      <w:r w:rsidR="00F23444">
        <w:rPr>
          <w:rFonts w:eastAsia="Arial Unicode MS"/>
          <w:color w:val="000000"/>
          <w:kern w:val="1"/>
          <w:szCs w:val="24"/>
          <w:u w:color="000000"/>
          <w:lang w:bidi="hi-IN"/>
        </w:rPr>
        <w:t>:</w:t>
      </w:r>
      <w:r w:rsidR="008D703E" w:rsidRPr="001D2545">
        <w:rPr>
          <w:rFonts w:eastAsia="Arial Unicode MS"/>
          <w:color w:val="000000"/>
          <w:kern w:val="1"/>
          <w:szCs w:val="24"/>
          <w:u w:color="000000"/>
          <w:lang w:bidi="hi-IN"/>
        </w:rPr>
        <w:t xml:space="preserve"> </w:t>
      </w:r>
      <w:r w:rsidR="00F23444">
        <w:rPr>
          <w:rFonts w:eastAsia="Arial Unicode MS"/>
          <w:color w:val="000000"/>
          <w:kern w:val="1"/>
          <w:szCs w:val="24"/>
          <w:u w:color="000000"/>
          <w:lang w:bidi="hi-IN"/>
        </w:rPr>
        <w:t>(</w:t>
      </w:r>
      <w:r w:rsidR="00F23444" w:rsidRPr="00F23444">
        <w:rPr>
          <w:rFonts w:eastAsia="Arial Unicode MS"/>
          <w:i/>
          <w:color w:val="000000"/>
          <w:kern w:val="1"/>
          <w:szCs w:val="24"/>
          <w:u w:color="000000"/>
          <w:lang w:bidi="hi-IN"/>
        </w:rPr>
        <w:t>įrašyti pareigas, vardą, pavardę, telefono nr., el. pašto adresą</w:t>
      </w:r>
      <w:r w:rsidR="00F23444">
        <w:rPr>
          <w:rFonts w:eastAsia="Arial Unicode MS"/>
          <w:color w:val="000000"/>
          <w:kern w:val="1"/>
          <w:szCs w:val="24"/>
          <w:u w:color="000000"/>
          <w:lang w:bidi="hi-IN"/>
        </w:rPr>
        <w:t>).</w:t>
      </w:r>
    </w:p>
    <w:p w14:paraId="25E17A18" w14:textId="77777777" w:rsidR="00F23444" w:rsidRDefault="0047320E" w:rsidP="00F23444">
      <w:pPr>
        <w:shd w:val="clear" w:color="auto" w:fill="FFFFFF"/>
        <w:suppressAutoHyphens/>
        <w:spacing w:after="40" w:line="100" w:lineRule="atLeast"/>
        <w:jc w:val="both"/>
        <w:rPr>
          <w:rFonts w:eastAsia="Arial Unicode MS"/>
          <w:color w:val="000000"/>
          <w:kern w:val="1"/>
          <w:szCs w:val="24"/>
          <w:u w:color="000000"/>
          <w:lang w:bidi="hi-IN"/>
        </w:rPr>
      </w:pPr>
      <w:r>
        <w:rPr>
          <w:rFonts w:eastAsia="Arial Unicode MS"/>
          <w:color w:val="000000"/>
          <w:kern w:val="1"/>
          <w:szCs w:val="24"/>
          <w:u w:color="000000"/>
          <w:lang w:bidi="hi-IN"/>
        </w:rPr>
        <w:t>20</w:t>
      </w:r>
      <w:r w:rsidR="008D703E" w:rsidRPr="001D2545">
        <w:rPr>
          <w:rFonts w:eastAsia="Arial Unicode MS"/>
          <w:color w:val="000000"/>
          <w:kern w:val="1"/>
          <w:szCs w:val="24"/>
          <w:u w:color="000000"/>
          <w:lang w:bidi="hi-IN"/>
        </w:rPr>
        <w:t>. Už Pirkėjo sutartinių įsipareigojimų vykdymą atsakingas asmuo</w:t>
      </w:r>
      <w:r w:rsidR="00C92BBA">
        <w:rPr>
          <w:rFonts w:eastAsia="Arial Unicode MS"/>
          <w:color w:val="000000"/>
          <w:kern w:val="1"/>
          <w:szCs w:val="24"/>
          <w:u w:color="000000"/>
          <w:lang w:bidi="hi-IN"/>
        </w:rPr>
        <w:t>:</w:t>
      </w:r>
      <w:r w:rsidR="008D703E" w:rsidRPr="001D2545">
        <w:rPr>
          <w:rFonts w:eastAsia="Arial Unicode MS"/>
          <w:color w:val="000000"/>
          <w:kern w:val="1"/>
          <w:szCs w:val="24"/>
          <w:u w:color="000000"/>
          <w:lang w:bidi="hi-IN"/>
        </w:rPr>
        <w:t xml:space="preserve"> </w:t>
      </w:r>
      <w:r w:rsidR="00F23444" w:rsidRPr="00F23444">
        <w:rPr>
          <w:rFonts w:eastAsia="Arial Unicode MS"/>
          <w:color w:val="000000"/>
          <w:kern w:val="1"/>
          <w:szCs w:val="24"/>
          <w:u w:color="000000"/>
          <w:lang w:bidi="hi-IN"/>
        </w:rPr>
        <w:t>(</w:t>
      </w:r>
      <w:r w:rsidR="00F23444" w:rsidRPr="00F23444">
        <w:rPr>
          <w:rFonts w:eastAsia="Arial Unicode MS"/>
          <w:i/>
          <w:color w:val="000000"/>
          <w:kern w:val="1"/>
          <w:szCs w:val="24"/>
          <w:u w:color="000000"/>
          <w:lang w:bidi="hi-IN"/>
        </w:rPr>
        <w:t>įrašyti pareigas, vardą, pavardę, telefono nr., el. pašto adresą</w:t>
      </w:r>
      <w:r w:rsidR="00F23444" w:rsidRPr="00F23444">
        <w:rPr>
          <w:rFonts w:eastAsia="Arial Unicode MS"/>
          <w:color w:val="000000"/>
          <w:kern w:val="1"/>
          <w:szCs w:val="24"/>
          <w:u w:color="000000"/>
          <w:lang w:bidi="hi-IN"/>
        </w:rPr>
        <w:t>).</w:t>
      </w:r>
    </w:p>
    <w:p w14:paraId="25E17A19" w14:textId="77777777" w:rsidR="00B0211E" w:rsidRPr="00F95CA3" w:rsidRDefault="0047320E" w:rsidP="00F23444">
      <w:pPr>
        <w:shd w:val="clear" w:color="auto" w:fill="FFFFFF"/>
        <w:suppressAutoHyphens/>
        <w:spacing w:after="40" w:line="100" w:lineRule="atLeast"/>
        <w:jc w:val="both"/>
        <w:rPr>
          <w:szCs w:val="24"/>
        </w:rPr>
      </w:pPr>
      <w:r w:rsidRPr="00A957A2">
        <w:rPr>
          <w:rFonts w:eastAsia="Arial Unicode MS"/>
          <w:color w:val="000000"/>
          <w:kern w:val="1"/>
          <w:szCs w:val="24"/>
          <w:u w:color="000000"/>
          <w:lang w:bidi="hi-IN"/>
        </w:rPr>
        <w:t>21</w:t>
      </w:r>
      <w:r w:rsidR="00B0211E" w:rsidRPr="00A957A2">
        <w:rPr>
          <w:rFonts w:eastAsia="Arial Unicode MS"/>
          <w:color w:val="000000"/>
          <w:kern w:val="1"/>
          <w:szCs w:val="24"/>
          <w:u w:color="000000"/>
          <w:lang w:bidi="hi-IN"/>
        </w:rPr>
        <w:t xml:space="preserve">. </w:t>
      </w:r>
      <w:r w:rsidR="00B0211E" w:rsidRPr="00A957A2">
        <w:rPr>
          <w:szCs w:val="24"/>
        </w:rPr>
        <w:t xml:space="preserve">Pirkėjo už Sutarties ir jos pakeitimų viešinimą atsakingu paskirtas asmuo: </w:t>
      </w:r>
      <w:r w:rsidR="00F23444" w:rsidRPr="00F23444">
        <w:rPr>
          <w:szCs w:val="24"/>
        </w:rPr>
        <w:t>(</w:t>
      </w:r>
      <w:r w:rsidR="00F23444" w:rsidRPr="00F23444">
        <w:rPr>
          <w:i/>
          <w:szCs w:val="24"/>
        </w:rPr>
        <w:t>įrašyti pareigas, vardą, pavardę, telefono nr., el. pašto adresą</w:t>
      </w:r>
      <w:r w:rsidR="00F23444" w:rsidRPr="00F23444">
        <w:rPr>
          <w:szCs w:val="24"/>
        </w:rPr>
        <w:t>).</w:t>
      </w:r>
      <w:r w:rsidR="00746AAE">
        <w:rPr>
          <w:color w:val="FF0000"/>
          <w:szCs w:val="24"/>
        </w:rPr>
        <w:t xml:space="preserve"> </w:t>
      </w:r>
    </w:p>
    <w:p w14:paraId="25E17A1A" w14:textId="77777777" w:rsidR="008D703E" w:rsidRPr="001D2545" w:rsidRDefault="008D703E" w:rsidP="008D703E">
      <w:pPr>
        <w:shd w:val="clear" w:color="auto" w:fill="FFFFFF"/>
        <w:suppressAutoHyphens/>
        <w:spacing w:after="40" w:line="100" w:lineRule="atLeast"/>
        <w:jc w:val="both"/>
        <w:rPr>
          <w:rFonts w:eastAsia="Arial Unicode MS"/>
          <w:b/>
          <w:color w:val="000000"/>
          <w:kern w:val="1"/>
          <w:szCs w:val="24"/>
          <w:u w:color="000000"/>
          <w:lang w:eastAsia="ar-SA" w:bidi="hi-IN"/>
        </w:rPr>
      </w:pPr>
    </w:p>
    <w:p w14:paraId="25E17A1B" w14:textId="77777777" w:rsidR="008D703E" w:rsidRPr="001D2545" w:rsidRDefault="008D703E" w:rsidP="008D703E">
      <w:pPr>
        <w:suppressAutoHyphens/>
        <w:spacing w:after="0" w:line="240" w:lineRule="auto"/>
        <w:jc w:val="both"/>
        <w:rPr>
          <w:lang w:eastAsia="zh-CN"/>
        </w:rPr>
      </w:pPr>
    </w:p>
    <w:p w14:paraId="25E17A1C" w14:textId="77777777" w:rsidR="008D703E" w:rsidRPr="001D2545" w:rsidRDefault="008D703E" w:rsidP="008D703E">
      <w:pPr>
        <w:spacing w:after="0" w:line="240" w:lineRule="auto"/>
        <w:jc w:val="center"/>
        <w:rPr>
          <w:b/>
          <w:szCs w:val="24"/>
        </w:rPr>
      </w:pPr>
      <w:r w:rsidRPr="001D2545">
        <w:rPr>
          <w:b/>
          <w:szCs w:val="24"/>
        </w:rPr>
        <w:t>IV. ŠALIŲ ATSAKOMYBĖ</w:t>
      </w:r>
    </w:p>
    <w:p w14:paraId="25E17A1D" w14:textId="77777777" w:rsidR="008D703E" w:rsidRPr="001D2545" w:rsidRDefault="008D703E" w:rsidP="008D703E">
      <w:pPr>
        <w:spacing w:after="0" w:line="240" w:lineRule="auto"/>
        <w:jc w:val="center"/>
        <w:rPr>
          <w:b/>
          <w:szCs w:val="24"/>
        </w:rPr>
      </w:pPr>
    </w:p>
    <w:p w14:paraId="25E17A1E" w14:textId="77777777" w:rsidR="008D703E" w:rsidRPr="001D2545" w:rsidRDefault="008D703E" w:rsidP="008D703E">
      <w:pPr>
        <w:tabs>
          <w:tab w:val="left" w:pos="0"/>
          <w:tab w:val="left" w:pos="851"/>
        </w:tabs>
        <w:spacing w:after="0" w:line="240" w:lineRule="auto"/>
        <w:jc w:val="both"/>
        <w:rPr>
          <w:szCs w:val="24"/>
        </w:rPr>
      </w:pPr>
      <w:r w:rsidRPr="001D2545">
        <w:rPr>
          <w:szCs w:val="24"/>
        </w:rPr>
        <w:t>2</w:t>
      </w:r>
      <w:r w:rsidR="0047320E">
        <w:rPr>
          <w:szCs w:val="24"/>
        </w:rPr>
        <w:t>2</w:t>
      </w:r>
      <w:r w:rsidRPr="001D2545">
        <w:rPr>
          <w:szCs w:val="24"/>
        </w:rPr>
        <w:t xml:space="preserve">. Šalys atsako už tai, kad Sutartyje nustatyti įsipareigojimai būtų vykdomi tinkamai ir laiku Lietuvos Respublikos įstatymų nustatyta tvarka </w:t>
      </w:r>
    </w:p>
    <w:p w14:paraId="25E17A1F" w14:textId="77777777" w:rsidR="008D703E" w:rsidRPr="001D2545" w:rsidRDefault="008D703E" w:rsidP="008D703E">
      <w:pPr>
        <w:tabs>
          <w:tab w:val="left" w:pos="0"/>
          <w:tab w:val="left" w:pos="851"/>
        </w:tabs>
        <w:spacing w:after="0" w:line="240" w:lineRule="auto"/>
        <w:jc w:val="both"/>
        <w:rPr>
          <w:szCs w:val="24"/>
        </w:rPr>
      </w:pPr>
      <w:r w:rsidRPr="001D2545">
        <w:rPr>
          <w:szCs w:val="24"/>
        </w:rPr>
        <w:t>2</w:t>
      </w:r>
      <w:r w:rsidR="0047320E">
        <w:rPr>
          <w:szCs w:val="24"/>
        </w:rPr>
        <w:t>3</w:t>
      </w:r>
      <w:r w:rsidRPr="001D2545">
        <w:rPr>
          <w:szCs w:val="24"/>
        </w:rPr>
        <w:t>. Neatlikus apmokėjimo nustatytais terminais, Paslaugų tiekėjo pareikalavimu Pirkėjas privalo sumokėti Paslaugų tiekėjui už kiekvieną uždelstą dieną 0,02 % (dviejų šimtųjų procento) dydžio delspinigius nuo laiku neapmokėtos sumos už kiekvieną uždelstą dieną.</w:t>
      </w:r>
    </w:p>
    <w:p w14:paraId="25E17A20" w14:textId="77777777" w:rsidR="008D703E" w:rsidRPr="001D2545" w:rsidRDefault="008D703E" w:rsidP="008D703E">
      <w:pPr>
        <w:tabs>
          <w:tab w:val="left" w:pos="0"/>
          <w:tab w:val="left" w:pos="851"/>
        </w:tabs>
        <w:spacing w:after="0" w:line="240" w:lineRule="auto"/>
        <w:jc w:val="both"/>
        <w:rPr>
          <w:szCs w:val="24"/>
        </w:rPr>
      </w:pPr>
      <w:r w:rsidRPr="001D2545">
        <w:rPr>
          <w:szCs w:val="24"/>
        </w:rPr>
        <w:t>2</w:t>
      </w:r>
      <w:r w:rsidR="0047320E">
        <w:rPr>
          <w:szCs w:val="24"/>
        </w:rPr>
        <w:t>4</w:t>
      </w:r>
      <w:r w:rsidRPr="001D2545">
        <w:rPr>
          <w:szCs w:val="24"/>
        </w:rPr>
        <w:t>.</w:t>
      </w:r>
      <w:r w:rsidRPr="001D2545">
        <w:t xml:space="preserve"> </w:t>
      </w:r>
      <w:r w:rsidRPr="001D2545">
        <w:rPr>
          <w:szCs w:val="24"/>
        </w:rPr>
        <w:t>Paslaugų tiekėjas, dėl savo kaltės, neįvykdęs Sutartyje numatytų įsipareigojimų Pirkėjui pareikalavus moka 0,02 % (dviejų šimtųjų procento) procento dydžio delspinigius nuo Sutarties preliminarios sumos už kiekvieną uždelstą kalendorinę dieną.</w:t>
      </w:r>
    </w:p>
    <w:p w14:paraId="25E17A21" w14:textId="77777777" w:rsidR="008D703E" w:rsidRPr="001D2545" w:rsidRDefault="008D703E" w:rsidP="008D703E">
      <w:pPr>
        <w:tabs>
          <w:tab w:val="left" w:pos="0"/>
          <w:tab w:val="left" w:pos="851"/>
        </w:tabs>
        <w:spacing w:after="0" w:line="240" w:lineRule="auto"/>
        <w:jc w:val="both"/>
        <w:rPr>
          <w:szCs w:val="24"/>
        </w:rPr>
      </w:pPr>
      <w:r w:rsidRPr="001D2545">
        <w:rPr>
          <w:szCs w:val="24"/>
        </w:rPr>
        <w:t>2</w:t>
      </w:r>
      <w:r w:rsidR="0047320E">
        <w:rPr>
          <w:szCs w:val="24"/>
        </w:rPr>
        <w:t>5</w:t>
      </w:r>
      <w:r w:rsidRPr="001D2545">
        <w:rPr>
          <w:szCs w:val="24"/>
        </w:rPr>
        <w:t>. Delspinigių sumokėjimas neatleidžia sutarties Šalių nuo pareigos vykdyti šioje Sutartyje prisiimtus įsipareigojimus.</w:t>
      </w:r>
    </w:p>
    <w:p w14:paraId="25E17A22" w14:textId="77777777" w:rsidR="008D703E" w:rsidRPr="001D2545" w:rsidRDefault="008D703E" w:rsidP="008D703E">
      <w:pPr>
        <w:spacing w:after="0" w:line="240" w:lineRule="auto"/>
        <w:jc w:val="center"/>
        <w:rPr>
          <w:b/>
          <w:bCs/>
          <w:szCs w:val="24"/>
        </w:rPr>
      </w:pPr>
      <w:r w:rsidRPr="001D2545">
        <w:rPr>
          <w:b/>
          <w:bCs/>
          <w:szCs w:val="24"/>
        </w:rPr>
        <w:t>V. GINČŲ SPRENDIMO TVARKA</w:t>
      </w:r>
    </w:p>
    <w:p w14:paraId="25E17A23" w14:textId="77777777" w:rsidR="008D703E" w:rsidRPr="001D2545" w:rsidRDefault="008D703E" w:rsidP="008D703E">
      <w:pPr>
        <w:spacing w:after="0" w:line="240" w:lineRule="auto"/>
        <w:ind w:right="279"/>
        <w:jc w:val="both"/>
        <w:rPr>
          <w:rFonts w:eastAsia="Calibri"/>
          <w:szCs w:val="24"/>
          <w:lang w:eastAsia="zh-CN"/>
        </w:rPr>
      </w:pPr>
      <w:r w:rsidRPr="001D2545">
        <w:rPr>
          <w:rFonts w:eastAsia="Calibri"/>
          <w:szCs w:val="24"/>
          <w:lang w:eastAsia="zh-CN"/>
        </w:rPr>
        <w:t xml:space="preserve">  </w:t>
      </w:r>
    </w:p>
    <w:p w14:paraId="25E17A24" w14:textId="77777777" w:rsidR="008D703E" w:rsidRPr="001D2545" w:rsidRDefault="008D703E" w:rsidP="008D703E">
      <w:pPr>
        <w:spacing w:after="0" w:line="240" w:lineRule="auto"/>
        <w:jc w:val="both"/>
        <w:rPr>
          <w:rFonts w:eastAsia="Calibri"/>
          <w:szCs w:val="24"/>
          <w:lang w:eastAsia="zh-CN"/>
        </w:rPr>
      </w:pPr>
      <w:r w:rsidRPr="001D2545">
        <w:rPr>
          <w:rFonts w:eastAsia="Calibri"/>
          <w:szCs w:val="24"/>
          <w:lang w:eastAsia="zh-CN"/>
        </w:rPr>
        <w:t>2</w:t>
      </w:r>
      <w:r w:rsidR="0047320E">
        <w:rPr>
          <w:rFonts w:eastAsia="Calibri"/>
          <w:szCs w:val="24"/>
          <w:lang w:eastAsia="zh-CN"/>
        </w:rPr>
        <w:t>6</w:t>
      </w:r>
      <w:r w:rsidRPr="001D2545">
        <w:rPr>
          <w:rFonts w:eastAsia="Calibri"/>
          <w:szCs w:val="24"/>
          <w:lang w:eastAsia="zh-CN"/>
        </w:rPr>
        <w:t xml:space="preserve">. Bet kokie nesutarimai ar ginčai, kylantys tarp Šalių dėl šios Sutarties vykdymo, sprendžiami dvišalių derybų būdu. </w:t>
      </w:r>
    </w:p>
    <w:p w14:paraId="25E17A25" w14:textId="77777777" w:rsidR="008D703E" w:rsidRPr="001D2545" w:rsidRDefault="008D703E" w:rsidP="008D703E">
      <w:pPr>
        <w:spacing w:after="0" w:line="240" w:lineRule="auto"/>
        <w:jc w:val="both"/>
        <w:rPr>
          <w:rFonts w:eastAsia="Calibri"/>
          <w:szCs w:val="24"/>
          <w:lang w:eastAsia="zh-CN"/>
        </w:rPr>
      </w:pPr>
      <w:r w:rsidRPr="001D2545">
        <w:rPr>
          <w:rFonts w:eastAsia="Calibri"/>
          <w:szCs w:val="24"/>
          <w:lang w:eastAsia="zh-CN"/>
        </w:rPr>
        <w:t>2</w:t>
      </w:r>
      <w:r w:rsidR="0047320E">
        <w:rPr>
          <w:rFonts w:eastAsia="Calibri"/>
          <w:szCs w:val="24"/>
          <w:lang w:eastAsia="zh-CN"/>
        </w:rPr>
        <w:t>7</w:t>
      </w:r>
      <w:r w:rsidRPr="001D2545">
        <w:rPr>
          <w:rFonts w:eastAsia="Calibri"/>
          <w:szCs w:val="24"/>
          <w:lang w:eastAsia="zh-CN"/>
        </w:rPr>
        <w:t>.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25E17A26" w14:textId="77777777" w:rsidR="008D703E" w:rsidRPr="001D2545" w:rsidRDefault="008D703E" w:rsidP="008D703E">
      <w:pPr>
        <w:spacing w:after="0" w:line="240" w:lineRule="auto"/>
        <w:jc w:val="both"/>
        <w:rPr>
          <w:rFonts w:eastAsia="Calibri"/>
          <w:szCs w:val="24"/>
          <w:lang w:eastAsia="zh-CN"/>
        </w:rPr>
      </w:pPr>
      <w:r w:rsidRPr="001D2545">
        <w:rPr>
          <w:rFonts w:eastAsia="Calibri"/>
          <w:szCs w:val="24"/>
          <w:lang w:eastAsia="zh-CN"/>
        </w:rPr>
        <w:t>2</w:t>
      </w:r>
      <w:r w:rsidR="0047320E">
        <w:rPr>
          <w:rFonts w:eastAsia="Calibri"/>
          <w:szCs w:val="24"/>
          <w:lang w:eastAsia="zh-CN"/>
        </w:rPr>
        <w:t>8</w:t>
      </w:r>
      <w:r w:rsidRPr="001D2545">
        <w:rPr>
          <w:rFonts w:eastAsia="Calibri"/>
          <w:szCs w:val="24"/>
          <w:lang w:eastAsia="zh-CN"/>
        </w:rPr>
        <w:t>. Nepaisydamos to, kad ginčas yra nagrinėjamas teisme, Šalys ir toliau vykdo savo sutartinius įsipareigojimus, jeigu nesusitarta kitaip.</w:t>
      </w:r>
    </w:p>
    <w:p w14:paraId="25E17A27" w14:textId="77777777" w:rsidR="008D703E" w:rsidRPr="001D2545" w:rsidRDefault="008D703E" w:rsidP="008D703E">
      <w:pPr>
        <w:spacing w:after="0" w:line="240" w:lineRule="auto"/>
        <w:jc w:val="both"/>
        <w:rPr>
          <w:rFonts w:eastAsia="Calibri"/>
          <w:szCs w:val="24"/>
          <w:lang w:eastAsia="zh-CN"/>
        </w:rPr>
      </w:pPr>
    </w:p>
    <w:p w14:paraId="25E17A28" w14:textId="77777777" w:rsidR="008D703E" w:rsidRPr="001D2545" w:rsidRDefault="008D703E" w:rsidP="008D703E">
      <w:pPr>
        <w:tabs>
          <w:tab w:val="left" w:pos="1296"/>
        </w:tabs>
        <w:spacing w:after="0" w:line="240" w:lineRule="auto"/>
        <w:jc w:val="center"/>
        <w:rPr>
          <w:color w:val="000000"/>
          <w:szCs w:val="24"/>
          <w:lang w:eastAsia="zh-CN"/>
        </w:rPr>
      </w:pPr>
      <w:r w:rsidRPr="001D2545">
        <w:rPr>
          <w:b/>
          <w:bCs/>
          <w:color w:val="000000"/>
          <w:szCs w:val="24"/>
          <w:lang w:eastAsia="zh-CN"/>
        </w:rPr>
        <w:t>VI. NENUGALIMA JĖGA (FORCE MAJEURE)</w:t>
      </w:r>
    </w:p>
    <w:p w14:paraId="25E17A29" w14:textId="77777777" w:rsidR="008D703E" w:rsidRPr="001D2545" w:rsidRDefault="008D703E" w:rsidP="008D703E">
      <w:pPr>
        <w:spacing w:after="0" w:line="240" w:lineRule="auto"/>
        <w:rPr>
          <w:rFonts w:eastAsia="Calibri"/>
          <w:b/>
          <w:szCs w:val="24"/>
          <w:lang w:eastAsia="zh-CN"/>
        </w:rPr>
      </w:pPr>
      <w:r w:rsidRPr="001D2545">
        <w:rPr>
          <w:rFonts w:eastAsia="Calibri"/>
          <w:color w:val="000000"/>
          <w:szCs w:val="24"/>
          <w:lang w:eastAsia="zh-CN"/>
        </w:rPr>
        <w:t xml:space="preserve"> </w:t>
      </w:r>
    </w:p>
    <w:p w14:paraId="25E17A2A" w14:textId="77777777" w:rsidR="008D703E" w:rsidRPr="001D2545" w:rsidRDefault="008D703E" w:rsidP="008D703E">
      <w:pPr>
        <w:spacing w:after="0" w:line="240" w:lineRule="auto"/>
        <w:jc w:val="both"/>
        <w:rPr>
          <w:rFonts w:eastAsia="Calibri"/>
          <w:szCs w:val="24"/>
          <w:lang w:eastAsia="zh-CN"/>
        </w:rPr>
      </w:pPr>
      <w:r w:rsidRPr="001D2545">
        <w:rPr>
          <w:rFonts w:eastAsia="Calibri"/>
          <w:szCs w:val="24"/>
          <w:lang w:eastAsia="zh-CN"/>
        </w:rPr>
        <w:t>2</w:t>
      </w:r>
      <w:r w:rsidR="0047320E">
        <w:rPr>
          <w:rFonts w:eastAsia="Calibri"/>
          <w:szCs w:val="24"/>
          <w:lang w:eastAsia="zh-CN"/>
        </w:rPr>
        <w:t>9</w:t>
      </w:r>
      <w:r w:rsidRPr="001D2545">
        <w:rPr>
          <w:rFonts w:eastAsia="Calibri"/>
          <w:szCs w:val="24"/>
          <w:lang w:eastAsia="zh-CN"/>
        </w:rPr>
        <w:t xml:space="preserve">.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25E17A2B" w14:textId="77777777" w:rsidR="008D703E" w:rsidRPr="001D2545" w:rsidRDefault="0047320E" w:rsidP="008D703E">
      <w:pPr>
        <w:spacing w:after="0" w:line="240" w:lineRule="auto"/>
        <w:jc w:val="both"/>
        <w:rPr>
          <w:rFonts w:eastAsia="Calibri"/>
          <w:szCs w:val="24"/>
          <w:lang w:eastAsia="zh-CN"/>
        </w:rPr>
      </w:pPr>
      <w:r>
        <w:rPr>
          <w:rFonts w:eastAsia="Calibri"/>
          <w:szCs w:val="24"/>
          <w:lang w:eastAsia="zh-CN"/>
        </w:rPr>
        <w:t>30</w:t>
      </w:r>
      <w:r w:rsidR="008D703E" w:rsidRPr="001D2545">
        <w:rPr>
          <w:rFonts w:eastAsia="Calibri"/>
          <w:szCs w:val="24"/>
          <w:lang w:eastAsia="zh-CN"/>
        </w:rPr>
        <w:t>. Nenugalimos jėgos aplinkybėmis laikomos aplinkybės, nurodytos Lietuvos Respublikos civilinio kodekso 6.212 str. ir Atleidimo nuo atsakomybės esant nenugalimos jėgos (</w:t>
      </w:r>
      <w:r w:rsidR="008D703E" w:rsidRPr="001D2545">
        <w:rPr>
          <w:rFonts w:eastAsia="Calibri"/>
          <w:i/>
          <w:szCs w:val="24"/>
          <w:lang w:eastAsia="zh-CN"/>
        </w:rPr>
        <w:t>force majeure</w:t>
      </w:r>
      <w:r w:rsidR="008D703E" w:rsidRPr="001D2545">
        <w:rPr>
          <w:rFonts w:eastAsia="Calibri"/>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8D703E" w:rsidRPr="001D2545">
        <w:rPr>
          <w:rFonts w:eastAsia="Calibri"/>
          <w:i/>
          <w:szCs w:val="24"/>
          <w:lang w:eastAsia="zh-CN"/>
        </w:rPr>
        <w:t>force majeure</w:t>
      </w:r>
      <w:r w:rsidR="008D703E" w:rsidRPr="001D2545">
        <w:rPr>
          <w:rFonts w:eastAsia="Calibri"/>
          <w:szCs w:val="24"/>
          <w:lang w:eastAsia="zh-CN"/>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E17A2C" w14:textId="77777777" w:rsidR="008D703E" w:rsidRPr="001D2545" w:rsidRDefault="008D703E" w:rsidP="008D703E">
      <w:pPr>
        <w:spacing w:after="0" w:line="240" w:lineRule="auto"/>
        <w:jc w:val="both"/>
        <w:rPr>
          <w:rFonts w:eastAsia="Calibri"/>
          <w:szCs w:val="24"/>
          <w:lang w:eastAsia="zh-CN"/>
        </w:rPr>
      </w:pPr>
      <w:r w:rsidRPr="001D2545">
        <w:rPr>
          <w:rFonts w:eastAsia="Calibri"/>
          <w:szCs w:val="24"/>
          <w:lang w:eastAsia="zh-CN"/>
        </w:rPr>
        <w:lastRenderedPageBreak/>
        <w:t>3</w:t>
      </w:r>
      <w:r w:rsidR="0047320E">
        <w:rPr>
          <w:rFonts w:eastAsia="Calibri"/>
          <w:szCs w:val="24"/>
          <w:lang w:eastAsia="zh-CN"/>
        </w:rPr>
        <w:t>1</w:t>
      </w:r>
      <w:r w:rsidRPr="001D2545">
        <w:rPr>
          <w:rFonts w:eastAsia="Calibri"/>
          <w:szCs w:val="24"/>
          <w:lang w:eastAsia="zh-CN"/>
        </w:rPr>
        <w:t>.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5E17A2D" w14:textId="77777777" w:rsidR="008D703E" w:rsidRPr="001D2545" w:rsidRDefault="008D703E" w:rsidP="008D703E">
      <w:pPr>
        <w:spacing w:after="0" w:line="240" w:lineRule="auto"/>
        <w:jc w:val="both"/>
        <w:rPr>
          <w:rFonts w:eastAsia="Calibri"/>
          <w:szCs w:val="24"/>
          <w:lang w:eastAsia="zh-CN"/>
        </w:rPr>
      </w:pPr>
      <w:r w:rsidRPr="001D2545">
        <w:rPr>
          <w:rFonts w:eastAsia="Calibri"/>
          <w:szCs w:val="24"/>
          <w:lang w:eastAsia="zh-CN"/>
        </w:rPr>
        <w:t>3</w:t>
      </w:r>
      <w:r w:rsidR="0047320E">
        <w:rPr>
          <w:rFonts w:eastAsia="Calibri"/>
          <w:szCs w:val="24"/>
          <w:lang w:eastAsia="zh-CN"/>
        </w:rPr>
        <w:t>2</w:t>
      </w:r>
      <w:r w:rsidRPr="001D2545">
        <w:rPr>
          <w:rFonts w:eastAsia="Calibri"/>
          <w:szCs w:val="24"/>
          <w:lang w:eastAsia="zh-CN"/>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E17A2E" w14:textId="77777777" w:rsidR="008D703E" w:rsidRPr="001D2545" w:rsidRDefault="008D703E" w:rsidP="008D703E">
      <w:pPr>
        <w:spacing w:after="0" w:line="240" w:lineRule="auto"/>
        <w:jc w:val="both"/>
        <w:rPr>
          <w:rFonts w:eastAsia="Calibri"/>
          <w:szCs w:val="24"/>
          <w:lang w:eastAsia="zh-CN"/>
        </w:rPr>
      </w:pPr>
    </w:p>
    <w:p w14:paraId="25E17A2F" w14:textId="77777777" w:rsidR="008D703E" w:rsidRPr="001D2545" w:rsidRDefault="008D703E" w:rsidP="008D703E">
      <w:pPr>
        <w:tabs>
          <w:tab w:val="left" w:pos="142"/>
          <w:tab w:val="left" w:pos="284"/>
        </w:tabs>
        <w:spacing w:after="0" w:line="240" w:lineRule="auto"/>
        <w:jc w:val="both"/>
        <w:rPr>
          <w:b/>
          <w:bCs/>
          <w:color w:val="000000"/>
          <w:szCs w:val="24"/>
        </w:rPr>
      </w:pPr>
    </w:p>
    <w:p w14:paraId="25E17A30" w14:textId="77777777" w:rsidR="008D703E" w:rsidRPr="001D2545" w:rsidRDefault="008D703E" w:rsidP="008D703E">
      <w:pPr>
        <w:tabs>
          <w:tab w:val="left" w:pos="540"/>
        </w:tabs>
        <w:spacing w:after="0" w:line="240" w:lineRule="auto"/>
        <w:ind w:firstLine="360"/>
        <w:jc w:val="center"/>
        <w:rPr>
          <w:b/>
          <w:bCs/>
          <w:szCs w:val="24"/>
        </w:rPr>
      </w:pPr>
      <w:r w:rsidRPr="001D2545">
        <w:rPr>
          <w:b/>
          <w:bCs/>
          <w:szCs w:val="24"/>
        </w:rPr>
        <w:t>VII. SUTARTIES GALIOJIMAS IR KITOS SĄLYGOS</w:t>
      </w:r>
    </w:p>
    <w:p w14:paraId="25E17A31" w14:textId="77777777" w:rsidR="008D703E" w:rsidRPr="001D2545" w:rsidRDefault="008D703E" w:rsidP="008D703E">
      <w:pPr>
        <w:spacing w:after="0" w:line="240" w:lineRule="auto"/>
        <w:jc w:val="both"/>
        <w:rPr>
          <w:color w:val="000000"/>
          <w:szCs w:val="24"/>
        </w:rPr>
      </w:pPr>
    </w:p>
    <w:p w14:paraId="25E17A32" w14:textId="77777777" w:rsidR="007E77CC" w:rsidRPr="00A957A2" w:rsidRDefault="008D703E" w:rsidP="00A957A2">
      <w:pPr>
        <w:pStyle w:val="Pagrindiniotekstotrauka"/>
        <w:tabs>
          <w:tab w:val="left" w:pos="709"/>
          <w:tab w:val="left" w:pos="1701"/>
        </w:tabs>
        <w:spacing w:after="0" w:line="240" w:lineRule="auto"/>
        <w:ind w:left="0" w:right="22"/>
        <w:jc w:val="both"/>
        <w:rPr>
          <w:szCs w:val="24"/>
        </w:rPr>
      </w:pPr>
      <w:r w:rsidRPr="00A957A2">
        <w:rPr>
          <w:szCs w:val="24"/>
          <w:lang w:eastAsia="zh-CN"/>
        </w:rPr>
        <w:t>3</w:t>
      </w:r>
      <w:r w:rsidR="0047320E" w:rsidRPr="00A957A2">
        <w:rPr>
          <w:szCs w:val="24"/>
          <w:lang w:eastAsia="zh-CN"/>
        </w:rPr>
        <w:t>3</w:t>
      </w:r>
      <w:r w:rsidRPr="00A957A2">
        <w:rPr>
          <w:szCs w:val="24"/>
          <w:lang w:eastAsia="zh-CN"/>
        </w:rPr>
        <w:t>. Sutartis įsigalioja nuo jos pasirašymo dienos</w:t>
      </w:r>
      <w:r w:rsidR="00B0211E" w:rsidRPr="00A957A2">
        <w:rPr>
          <w:szCs w:val="24"/>
          <w:lang w:eastAsia="zh-CN"/>
        </w:rPr>
        <w:t xml:space="preserve"> </w:t>
      </w:r>
      <w:r w:rsidR="00B0211E" w:rsidRPr="00A957A2">
        <w:rPr>
          <w:szCs w:val="24"/>
        </w:rPr>
        <w:t xml:space="preserve">(jei šalys pasirašo skirtingu metu, Sutarties įsigaliojimo data laikoma paskutiniosios šalies parašo data) </w:t>
      </w:r>
      <w:r w:rsidRPr="00A957A2">
        <w:rPr>
          <w:szCs w:val="24"/>
          <w:lang w:eastAsia="zh-CN"/>
        </w:rPr>
        <w:t xml:space="preserve"> ir galioja iki visiškų sutartinių įsipareigojimų įvykdymo. </w:t>
      </w:r>
      <w:r w:rsidR="007E77CC" w:rsidRPr="00A957A2">
        <w:rPr>
          <w:szCs w:val="24"/>
          <w:lang w:eastAsia="zh-CN"/>
        </w:rPr>
        <w:t>S</w:t>
      </w:r>
      <w:r w:rsidR="007E77CC" w:rsidRPr="00A957A2">
        <w:rPr>
          <w:szCs w:val="24"/>
        </w:rPr>
        <w:t xml:space="preserve">utarties trukmė – 12 (dvylika) mėnesių arba kol įsigyjama paslaugų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007E77CC" w:rsidRPr="00A957A2">
        <w:rPr>
          <w:iCs/>
          <w:szCs w:val="24"/>
        </w:rPr>
        <w:t>Pratęsimo sąlyga taikoma ne daugiau nei 2 (du) kartus.</w:t>
      </w:r>
    </w:p>
    <w:p w14:paraId="25E17A33" w14:textId="77777777" w:rsidR="008D703E" w:rsidRPr="001D2545" w:rsidRDefault="008D703E" w:rsidP="008D703E">
      <w:pPr>
        <w:tabs>
          <w:tab w:val="left" w:pos="9360"/>
        </w:tabs>
        <w:spacing w:after="0" w:line="240" w:lineRule="auto"/>
        <w:jc w:val="both"/>
        <w:rPr>
          <w:szCs w:val="24"/>
        </w:rPr>
      </w:pPr>
      <w:r w:rsidRPr="001D2545">
        <w:rPr>
          <w:color w:val="000000"/>
          <w:szCs w:val="24"/>
        </w:rPr>
        <w:t>3</w:t>
      </w:r>
      <w:r w:rsidR="0047320E">
        <w:rPr>
          <w:color w:val="000000"/>
          <w:szCs w:val="24"/>
        </w:rPr>
        <w:t>4</w:t>
      </w:r>
      <w:r w:rsidRPr="001D2545">
        <w:rPr>
          <w:color w:val="000000"/>
          <w:szCs w:val="24"/>
        </w:rPr>
        <w:t xml:space="preserve">. </w:t>
      </w:r>
      <w:r w:rsidRPr="001D2545">
        <w:rPr>
          <w:szCs w:val="24"/>
        </w:rPr>
        <w:t xml:space="preserve">Sutartis gali būti nutraukiama raštišku Šalių susitarimu.  </w:t>
      </w:r>
    </w:p>
    <w:p w14:paraId="25E17A34" w14:textId="77777777" w:rsidR="008D703E" w:rsidRPr="001D2545" w:rsidRDefault="008D703E" w:rsidP="008D703E">
      <w:pPr>
        <w:tabs>
          <w:tab w:val="left" w:pos="720"/>
          <w:tab w:val="left" w:pos="9360"/>
        </w:tabs>
        <w:spacing w:after="0" w:line="240" w:lineRule="auto"/>
        <w:jc w:val="both"/>
        <w:rPr>
          <w:szCs w:val="24"/>
        </w:rPr>
      </w:pPr>
      <w:r w:rsidRPr="001D2545">
        <w:rPr>
          <w:szCs w:val="24"/>
        </w:rPr>
        <w:t>3</w:t>
      </w:r>
      <w:r w:rsidR="0047320E">
        <w:rPr>
          <w:szCs w:val="24"/>
        </w:rPr>
        <w:t>5</w:t>
      </w:r>
      <w:r w:rsidRPr="001D2545">
        <w:rPr>
          <w:szCs w:val="24"/>
        </w:rPr>
        <w:t>. Pirkėjas, įspėjęs Paslaugų tiekėją prieš keturiolika (14) dienų, turi teisę nutraukti sutartį šiais atvejais:</w:t>
      </w:r>
    </w:p>
    <w:p w14:paraId="25E17A35" w14:textId="77777777" w:rsidR="008D703E" w:rsidRPr="001D2545" w:rsidRDefault="008D703E" w:rsidP="008D703E">
      <w:pPr>
        <w:tabs>
          <w:tab w:val="left" w:pos="9360"/>
        </w:tabs>
        <w:spacing w:after="0" w:line="240" w:lineRule="auto"/>
        <w:jc w:val="both"/>
        <w:rPr>
          <w:szCs w:val="24"/>
        </w:rPr>
      </w:pPr>
      <w:r w:rsidRPr="001D2545">
        <w:rPr>
          <w:szCs w:val="24"/>
        </w:rPr>
        <w:t>3</w:t>
      </w:r>
      <w:r w:rsidR="0047320E">
        <w:rPr>
          <w:szCs w:val="24"/>
        </w:rPr>
        <w:t>5</w:t>
      </w:r>
      <w:r w:rsidRPr="001D2545">
        <w:rPr>
          <w:szCs w:val="24"/>
        </w:rPr>
        <w:t xml:space="preserve">.1. kai Paslaugų tiekėjas nevykdo savo sutartinių įsipareigojimų, </w:t>
      </w:r>
      <w:r w:rsidRPr="001D2545">
        <w:rPr>
          <w:szCs w:val="24"/>
          <w:u w:val="single"/>
        </w:rPr>
        <w:t>arba</w:t>
      </w:r>
      <w:r w:rsidRPr="001D2545">
        <w:rPr>
          <w:szCs w:val="24"/>
        </w:rPr>
        <w:t xml:space="preserve"> juos vykdo netinkamai ir tai yra esminis sutarties pažeidimas;</w:t>
      </w:r>
    </w:p>
    <w:p w14:paraId="25E17A36" w14:textId="77777777" w:rsidR="008D703E" w:rsidRPr="001D2545" w:rsidRDefault="008D703E" w:rsidP="008D703E">
      <w:pPr>
        <w:tabs>
          <w:tab w:val="left" w:pos="9360"/>
        </w:tabs>
        <w:spacing w:after="0" w:line="240" w:lineRule="auto"/>
        <w:jc w:val="both"/>
        <w:rPr>
          <w:szCs w:val="24"/>
        </w:rPr>
      </w:pPr>
      <w:r w:rsidRPr="001D2545">
        <w:rPr>
          <w:szCs w:val="24"/>
        </w:rPr>
        <w:t>3</w:t>
      </w:r>
      <w:r w:rsidR="0047320E">
        <w:rPr>
          <w:szCs w:val="24"/>
        </w:rPr>
        <w:t>5</w:t>
      </w:r>
      <w:r w:rsidRPr="001D2545">
        <w:rPr>
          <w:szCs w:val="24"/>
        </w:rPr>
        <w:t>.2. kai Paslaugų tiekėjas yra likviduojamas, su kreditoriais sudaro taikos sutartį, sustabdo ar apriboja ūkinę veiklą, arba jo padėtis pagal šalies, kurioje jis registruotas, įstatymus tampa tokia pati ar panaši; kai Paslaugų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5E17A37" w14:textId="77777777" w:rsidR="008D703E" w:rsidRPr="001D2545" w:rsidRDefault="008D703E" w:rsidP="008D703E">
      <w:pPr>
        <w:tabs>
          <w:tab w:val="left" w:pos="0"/>
          <w:tab w:val="left" w:pos="720"/>
          <w:tab w:val="left" w:pos="9360"/>
        </w:tabs>
        <w:spacing w:after="0" w:line="240" w:lineRule="auto"/>
        <w:jc w:val="both"/>
        <w:rPr>
          <w:szCs w:val="24"/>
        </w:rPr>
      </w:pPr>
      <w:r w:rsidRPr="001D2545">
        <w:rPr>
          <w:szCs w:val="24"/>
        </w:rPr>
        <w:t>3</w:t>
      </w:r>
      <w:r w:rsidR="0047320E">
        <w:rPr>
          <w:szCs w:val="24"/>
        </w:rPr>
        <w:t>5</w:t>
      </w:r>
      <w:r w:rsidRPr="001D2545">
        <w:rPr>
          <w:szCs w:val="24"/>
        </w:rPr>
        <w:t>.3. kai keičiasi Paslaugų tiekėjo</w:t>
      </w:r>
      <w:r w:rsidRPr="001D2545">
        <w:rPr>
          <w:iCs/>
          <w:szCs w:val="24"/>
        </w:rPr>
        <w:t xml:space="preserve"> organizacinė struktūra – juridinis statusas, pobūdis ar valdymo struktūra</w:t>
      </w:r>
      <w:r w:rsidRPr="001D2545">
        <w:rPr>
          <w:szCs w:val="24"/>
        </w:rPr>
        <w:t xml:space="preserve"> ir tai gali turėti įtakos tinkamam Sutarties vykdymui.</w:t>
      </w:r>
    </w:p>
    <w:p w14:paraId="25E17A38" w14:textId="77777777" w:rsidR="008D703E" w:rsidRPr="001D2545" w:rsidRDefault="008D703E" w:rsidP="008D703E">
      <w:pPr>
        <w:tabs>
          <w:tab w:val="left" w:pos="0"/>
          <w:tab w:val="left" w:pos="720"/>
          <w:tab w:val="left" w:pos="9360"/>
        </w:tabs>
        <w:spacing w:after="0" w:line="240" w:lineRule="auto"/>
        <w:jc w:val="both"/>
        <w:rPr>
          <w:szCs w:val="24"/>
        </w:rPr>
      </w:pPr>
      <w:r w:rsidRPr="001D2545">
        <w:rPr>
          <w:szCs w:val="24"/>
        </w:rPr>
        <w:t>3</w:t>
      </w:r>
      <w:r w:rsidR="0047320E">
        <w:rPr>
          <w:szCs w:val="24"/>
        </w:rPr>
        <w:t>5</w:t>
      </w:r>
      <w:r w:rsidRPr="001D2545">
        <w:rPr>
          <w:szCs w:val="24"/>
        </w:rPr>
        <w:t>.4. atsiradus svarbioms, nuo jo nepriklausančioms priežastims. Tokiu atveju Pirkėjas turi sumokėti Paslaugų tiekėjui už pastarojo jau įvykdytus sutartinius įsipareigojimus.</w:t>
      </w:r>
    </w:p>
    <w:p w14:paraId="25E17A39" w14:textId="77777777" w:rsidR="008D703E" w:rsidRPr="001D2545" w:rsidRDefault="008D703E" w:rsidP="008D703E">
      <w:pPr>
        <w:tabs>
          <w:tab w:val="left" w:pos="360"/>
        </w:tabs>
        <w:spacing w:after="0" w:line="240" w:lineRule="auto"/>
        <w:jc w:val="both"/>
        <w:rPr>
          <w:szCs w:val="24"/>
          <w:lang w:eastAsia="zh-CN"/>
        </w:rPr>
      </w:pPr>
      <w:r w:rsidRPr="001D2545">
        <w:rPr>
          <w:color w:val="000000"/>
          <w:szCs w:val="24"/>
          <w:lang w:eastAsia="zh-CN"/>
        </w:rPr>
        <w:t>3</w:t>
      </w:r>
      <w:r w:rsidR="0047320E">
        <w:rPr>
          <w:color w:val="000000"/>
          <w:szCs w:val="24"/>
          <w:lang w:eastAsia="zh-CN"/>
        </w:rPr>
        <w:t>6</w:t>
      </w:r>
      <w:r w:rsidRPr="001D2545">
        <w:rPr>
          <w:color w:val="000000"/>
          <w:szCs w:val="24"/>
          <w:lang w:eastAsia="zh-CN"/>
        </w:rPr>
        <w:t>. Sutarties sąlygos sutarties galiojimo laikotarpiu negali būti keičiamos, išskyrus tokias pirkimo sutarties sąlygas, kurias pakeitus nebūtų pažeisti Viešųjų pirkimų įstatymo 17 straipsnyje nustatyti principai ir tikslai</w:t>
      </w:r>
      <w:r w:rsidRPr="001D2545">
        <w:rPr>
          <w:szCs w:val="24"/>
          <w:lang w:eastAsia="zh-CN"/>
        </w:rPr>
        <w:t xml:space="preserve">. </w:t>
      </w:r>
    </w:p>
    <w:p w14:paraId="25E17A3A" w14:textId="77777777" w:rsidR="008D703E" w:rsidRPr="001D2545" w:rsidRDefault="008D703E" w:rsidP="008D703E">
      <w:pPr>
        <w:tabs>
          <w:tab w:val="left" w:pos="360"/>
        </w:tabs>
        <w:spacing w:after="0" w:line="240" w:lineRule="auto"/>
        <w:jc w:val="both"/>
        <w:rPr>
          <w:szCs w:val="24"/>
        </w:rPr>
      </w:pPr>
      <w:r w:rsidRPr="001D2545">
        <w:rPr>
          <w:szCs w:val="24"/>
          <w:lang w:eastAsia="zh-CN"/>
        </w:rPr>
        <w:t>3</w:t>
      </w:r>
      <w:r w:rsidR="0047320E">
        <w:rPr>
          <w:szCs w:val="24"/>
          <w:lang w:eastAsia="zh-CN"/>
        </w:rPr>
        <w:t>7</w:t>
      </w:r>
      <w:r w:rsidRPr="001D2545">
        <w:rPr>
          <w:szCs w:val="24"/>
          <w:lang w:eastAsia="zh-CN"/>
        </w:rPr>
        <w:t xml:space="preserve">. </w:t>
      </w:r>
      <w:r w:rsidRPr="001D2545">
        <w:rPr>
          <w:color w:val="000000"/>
          <w:szCs w:val="24"/>
          <w:lang w:eastAsia="zh-CN"/>
        </w:rPr>
        <w:t>Sutarties sąlygos Sutarties galiojimo laikotarpiu gali būti keičiamos tik esant  Viešųjų pirkimų įstatymo 89 straipsnyje numatytiems pagrindams.  Sutarties sąlygų keitimu nebus laikomas sutarties sąlygų koregavimas joje numatytomis aplinkybėmis, jeigu šios aplinkybės nustatytos aiškiai ir nedviprasmiškai bei buvo pateiktos konkurso sąlygose. Tais atvejais, kai sutarties sąlygų keitimo būtinybės nebuvo įmanoma numatyti rengiant konkurso sąlygas ir sutarties sudarymo metu, sutarties šalys gali keisti tik neesmines sutarties sąlygas.</w:t>
      </w:r>
    </w:p>
    <w:p w14:paraId="25E17A3B" w14:textId="77777777" w:rsidR="008D703E" w:rsidRPr="001D2545" w:rsidRDefault="008D703E" w:rsidP="008D703E">
      <w:pPr>
        <w:tabs>
          <w:tab w:val="left" w:pos="360"/>
        </w:tabs>
        <w:spacing w:after="0" w:line="240" w:lineRule="auto"/>
        <w:jc w:val="both"/>
        <w:rPr>
          <w:color w:val="000000"/>
          <w:szCs w:val="24"/>
          <w:lang w:eastAsia="zh-CN"/>
        </w:rPr>
      </w:pPr>
      <w:r w:rsidRPr="001D2545">
        <w:rPr>
          <w:szCs w:val="24"/>
          <w:lang w:eastAsia="zh-CN"/>
        </w:rPr>
        <w:t>3</w:t>
      </w:r>
      <w:r w:rsidR="0047320E">
        <w:rPr>
          <w:szCs w:val="24"/>
          <w:lang w:eastAsia="zh-CN"/>
        </w:rPr>
        <w:t>8</w:t>
      </w:r>
      <w:r w:rsidRPr="001D2545">
        <w:rPr>
          <w:szCs w:val="24"/>
          <w:lang w:eastAsia="zh-CN"/>
        </w:rPr>
        <w:t xml:space="preserve">. </w:t>
      </w:r>
      <w:r w:rsidRPr="001D2545">
        <w:rPr>
          <w:color w:val="000000"/>
          <w:szCs w:val="24"/>
          <w:lang w:eastAsia="zh-CN"/>
        </w:rPr>
        <w:t xml:space="preserve">Sutartis pasirašyta dviem egzemplioriais, turinčiais vienodą juridinę galią, po vieną </w:t>
      </w:r>
      <w:r w:rsidRPr="001D2545">
        <w:rPr>
          <w:bCs/>
          <w:szCs w:val="24"/>
          <w:lang w:eastAsia="zh-CN"/>
        </w:rPr>
        <w:t>Paslaugos tiekėjui</w:t>
      </w:r>
      <w:r w:rsidRPr="001D2545">
        <w:rPr>
          <w:color w:val="000000"/>
          <w:szCs w:val="24"/>
          <w:lang w:eastAsia="zh-CN"/>
        </w:rPr>
        <w:t xml:space="preserve"> ir Pirkėjui.</w:t>
      </w:r>
    </w:p>
    <w:p w14:paraId="25E17A3C" w14:textId="77777777" w:rsidR="008D703E" w:rsidRPr="001D2545" w:rsidRDefault="008D703E" w:rsidP="008D703E">
      <w:pPr>
        <w:tabs>
          <w:tab w:val="left" w:pos="360"/>
        </w:tabs>
        <w:spacing w:after="0" w:line="240" w:lineRule="auto"/>
        <w:jc w:val="both"/>
        <w:rPr>
          <w:color w:val="000000"/>
          <w:szCs w:val="24"/>
          <w:lang w:eastAsia="zh-CN"/>
        </w:rPr>
      </w:pPr>
      <w:r w:rsidRPr="001D2545">
        <w:rPr>
          <w:color w:val="000000"/>
          <w:szCs w:val="24"/>
          <w:lang w:eastAsia="zh-CN"/>
        </w:rPr>
        <w:t>3</w:t>
      </w:r>
      <w:r w:rsidR="0047320E">
        <w:rPr>
          <w:color w:val="000000"/>
          <w:szCs w:val="24"/>
          <w:lang w:eastAsia="zh-CN"/>
        </w:rPr>
        <w:t>9</w:t>
      </w:r>
      <w:r w:rsidRPr="001D2545">
        <w:rPr>
          <w:color w:val="000000"/>
          <w:szCs w:val="24"/>
          <w:lang w:eastAsia="zh-CN"/>
        </w:rPr>
        <w:t>.</w:t>
      </w:r>
      <w:r w:rsidRPr="001D2545">
        <w:rPr>
          <w:szCs w:val="24"/>
          <w:lang w:eastAsia="zh-CN"/>
        </w:rPr>
        <w:t xml:space="preserve"> </w:t>
      </w:r>
      <w:r w:rsidRPr="001D2545">
        <w:rPr>
          <w:color w:val="000000"/>
          <w:szCs w:val="24"/>
          <w:lang w:eastAsia="zh-CN"/>
        </w:rPr>
        <w:t xml:space="preserve">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w:t>
      </w:r>
      <w:r w:rsidRPr="001D2545">
        <w:rPr>
          <w:color w:val="000000"/>
          <w:szCs w:val="24"/>
          <w:lang w:eastAsia="zh-CN"/>
        </w:rPr>
        <w:lastRenderedPageBreak/>
        <w:t>duomenimis, prieštarauja sutarties sąlygoms arba ji negavo jokio pranešimo, išsiųsto pagal tuos duomenis.</w:t>
      </w:r>
    </w:p>
    <w:p w14:paraId="25E17A3D" w14:textId="77777777" w:rsidR="008D703E" w:rsidRPr="001D2545" w:rsidRDefault="0047320E" w:rsidP="008D703E">
      <w:pPr>
        <w:tabs>
          <w:tab w:val="left" w:pos="360"/>
        </w:tabs>
        <w:spacing w:after="0" w:line="240" w:lineRule="auto"/>
        <w:jc w:val="both"/>
        <w:rPr>
          <w:color w:val="000000"/>
          <w:szCs w:val="24"/>
          <w:lang w:eastAsia="zh-CN"/>
        </w:rPr>
      </w:pPr>
      <w:r>
        <w:rPr>
          <w:color w:val="000000"/>
          <w:szCs w:val="24"/>
          <w:lang w:eastAsia="zh-CN"/>
        </w:rPr>
        <w:t>40</w:t>
      </w:r>
      <w:r w:rsidR="008D703E" w:rsidRPr="001D2545">
        <w:rPr>
          <w:color w:val="000000"/>
          <w:szCs w:val="24"/>
          <w:lang w:eastAsia="zh-CN"/>
        </w:rPr>
        <w:t xml:space="preserve">. Šios sutarties sudarymo vieta yra Lietuvos Respublika. Šios sutarties aiškinimui, vykdymui ir reguliavimui taikoma Lietuvos Respublikos teisė. </w:t>
      </w:r>
    </w:p>
    <w:p w14:paraId="25E17A3E" w14:textId="77777777" w:rsidR="008D703E" w:rsidRPr="001D2545" w:rsidRDefault="008D703E" w:rsidP="008D703E">
      <w:pPr>
        <w:tabs>
          <w:tab w:val="left" w:pos="360"/>
        </w:tabs>
        <w:spacing w:after="0" w:line="240" w:lineRule="auto"/>
        <w:jc w:val="both"/>
        <w:rPr>
          <w:color w:val="000000"/>
          <w:szCs w:val="24"/>
          <w:lang w:eastAsia="zh-CN"/>
        </w:rPr>
      </w:pPr>
    </w:p>
    <w:p w14:paraId="25E17A3F" w14:textId="77777777" w:rsidR="008D703E" w:rsidRPr="001D2545" w:rsidRDefault="008D703E" w:rsidP="008D703E">
      <w:pPr>
        <w:widowControl w:val="0"/>
        <w:suppressAutoHyphens/>
        <w:autoSpaceDE w:val="0"/>
        <w:spacing w:after="0" w:line="278" w:lineRule="atLeast"/>
        <w:jc w:val="center"/>
        <w:rPr>
          <w:b/>
          <w:szCs w:val="24"/>
          <w:lang w:eastAsia="ar-SA"/>
        </w:rPr>
      </w:pPr>
      <w:r w:rsidRPr="001D2545">
        <w:rPr>
          <w:b/>
          <w:szCs w:val="24"/>
          <w:lang w:eastAsia="ar-SA"/>
        </w:rPr>
        <w:t>VIII. SUTARTIES PRIEDAI</w:t>
      </w:r>
    </w:p>
    <w:p w14:paraId="25E17A40" w14:textId="77777777" w:rsidR="008D703E" w:rsidRPr="001D2545" w:rsidRDefault="008D703E" w:rsidP="008D703E">
      <w:pPr>
        <w:widowControl w:val="0"/>
        <w:suppressAutoHyphens/>
        <w:autoSpaceDE w:val="0"/>
        <w:spacing w:after="0" w:line="278" w:lineRule="atLeast"/>
        <w:jc w:val="both"/>
        <w:rPr>
          <w:b/>
          <w:szCs w:val="24"/>
          <w:lang w:eastAsia="ar-SA"/>
        </w:rPr>
      </w:pPr>
    </w:p>
    <w:p w14:paraId="25E17A41" w14:textId="77777777" w:rsidR="008D703E" w:rsidRPr="001D2545" w:rsidRDefault="008D703E" w:rsidP="008D703E">
      <w:pPr>
        <w:widowControl w:val="0"/>
        <w:suppressAutoHyphens/>
        <w:autoSpaceDE w:val="0"/>
        <w:spacing w:after="0" w:line="278" w:lineRule="atLeast"/>
        <w:jc w:val="both"/>
        <w:rPr>
          <w:szCs w:val="24"/>
          <w:lang w:eastAsia="ar-SA"/>
        </w:rPr>
      </w:pPr>
      <w:r w:rsidRPr="001D2545">
        <w:rPr>
          <w:szCs w:val="24"/>
          <w:lang w:eastAsia="ar-SA"/>
        </w:rPr>
        <w:t>4</w:t>
      </w:r>
      <w:r w:rsidR="0047320E">
        <w:rPr>
          <w:szCs w:val="24"/>
          <w:lang w:eastAsia="ar-SA"/>
        </w:rPr>
        <w:t>1</w:t>
      </w:r>
      <w:r w:rsidRPr="001D2545">
        <w:rPr>
          <w:szCs w:val="24"/>
          <w:lang w:eastAsia="ar-SA"/>
        </w:rPr>
        <w:t>. Sutarties priedai yra:</w:t>
      </w:r>
    </w:p>
    <w:p w14:paraId="25E17A42" w14:textId="77777777" w:rsidR="008D703E" w:rsidRPr="001D2545" w:rsidRDefault="008D703E" w:rsidP="008D703E">
      <w:pPr>
        <w:widowControl w:val="0"/>
        <w:suppressAutoHyphens/>
        <w:autoSpaceDE w:val="0"/>
        <w:spacing w:after="0" w:line="278" w:lineRule="atLeast"/>
        <w:jc w:val="both"/>
        <w:rPr>
          <w:szCs w:val="24"/>
          <w:lang w:eastAsia="ar-SA"/>
        </w:rPr>
      </w:pPr>
      <w:r w:rsidRPr="001D2545">
        <w:rPr>
          <w:szCs w:val="24"/>
          <w:lang w:eastAsia="ar-SA"/>
        </w:rPr>
        <w:t>4</w:t>
      </w:r>
      <w:r w:rsidR="0047320E">
        <w:rPr>
          <w:szCs w:val="24"/>
          <w:lang w:eastAsia="ar-SA"/>
        </w:rPr>
        <w:t>1</w:t>
      </w:r>
      <w:r w:rsidRPr="001D2545">
        <w:rPr>
          <w:szCs w:val="24"/>
          <w:lang w:eastAsia="ar-SA"/>
        </w:rPr>
        <w:t xml:space="preserve">.1. </w:t>
      </w:r>
      <w:r w:rsidRPr="001D2545">
        <w:rPr>
          <w:szCs w:val="24"/>
        </w:rPr>
        <w:t>Tyrimų sąrašas, kiekiai ir įkainiai/kainos</w:t>
      </w:r>
      <w:r w:rsidR="0027313A">
        <w:rPr>
          <w:szCs w:val="24"/>
        </w:rPr>
        <w:t>,</w:t>
      </w:r>
      <w:r w:rsidRPr="001D2545">
        <w:rPr>
          <w:szCs w:val="24"/>
          <w:lang w:eastAsia="ar-SA"/>
        </w:rPr>
        <w:t xml:space="preserve"> 1 Priedas;</w:t>
      </w:r>
    </w:p>
    <w:p w14:paraId="25E17A43" w14:textId="77777777" w:rsidR="008D703E" w:rsidRPr="001D2545" w:rsidRDefault="008D703E" w:rsidP="008D703E">
      <w:pPr>
        <w:widowControl w:val="0"/>
        <w:suppressAutoHyphens/>
        <w:autoSpaceDE w:val="0"/>
        <w:spacing w:after="0" w:line="278" w:lineRule="atLeast"/>
        <w:jc w:val="both"/>
        <w:rPr>
          <w:szCs w:val="24"/>
          <w:lang w:eastAsia="ar-SA"/>
        </w:rPr>
      </w:pPr>
      <w:r w:rsidRPr="001D2545">
        <w:rPr>
          <w:szCs w:val="24"/>
          <w:lang w:eastAsia="ar-SA"/>
        </w:rPr>
        <w:t>4</w:t>
      </w:r>
      <w:r w:rsidR="0047320E">
        <w:rPr>
          <w:szCs w:val="24"/>
          <w:lang w:eastAsia="ar-SA"/>
        </w:rPr>
        <w:t>1</w:t>
      </w:r>
      <w:r w:rsidRPr="001D2545">
        <w:rPr>
          <w:szCs w:val="24"/>
          <w:lang w:eastAsia="ar-SA"/>
        </w:rPr>
        <w:t>.2. Techninė specifikacija</w:t>
      </w:r>
      <w:r w:rsidR="0027313A">
        <w:rPr>
          <w:szCs w:val="24"/>
          <w:lang w:eastAsia="ar-SA"/>
        </w:rPr>
        <w:t>,</w:t>
      </w:r>
      <w:r w:rsidRPr="001D2545">
        <w:rPr>
          <w:szCs w:val="24"/>
          <w:lang w:eastAsia="ar-SA"/>
        </w:rPr>
        <w:t xml:space="preserve"> 2 Priedas;</w:t>
      </w:r>
    </w:p>
    <w:p w14:paraId="25E17A44" w14:textId="77777777" w:rsidR="008D703E" w:rsidRPr="001D2545" w:rsidRDefault="008D703E" w:rsidP="008D703E">
      <w:pPr>
        <w:widowControl w:val="0"/>
        <w:suppressAutoHyphens/>
        <w:autoSpaceDE w:val="0"/>
        <w:spacing w:after="0" w:line="278" w:lineRule="atLeast"/>
        <w:jc w:val="both"/>
        <w:rPr>
          <w:szCs w:val="24"/>
          <w:lang w:eastAsia="ar-SA"/>
        </w:rPr>
      </w:pPr>
      <w:r w:rsidRPr="001D2545">
        <w:rPr>
          <w:szCs w:val="24"/>
          <w:lang w:eastAsia="ar-SA"/>
        </w:rPr>
        <w:t>4</w:t>
      </w:r>
      <w:r w:rsidR="0047320E">
        <w:rPr>
          <w:szCs w:val="24"/>
          <w:lang w:eastAsia="ar-SA"/>
        </w:rPr>
        <w:t>1</w:t>
      </w:r>
      <w:r w:rsidRPr="001D2545">
        <w:rPr>
          <w:szCs w:val="24"/>
          <w:lang w:eastAsia="ar-SA"/>
        </w:rPr>
        <w:t xml:space="preserve">.3. Subtiekėjų sąrašas ( </w:t>
      </w:r>
      <w:r w:rsidRPr="001D2545">
        <w:rPr>
          <w:i/>
          <w:szCs w:val="24"/>
          <w:lang w:eastAsia="ar-SA"/>
        </w:rPr>
        <w:t>jei jie pasitelkiami</w:t>
      </w:r>
      <w:r w:rsidRPr="001D2545">
        <w:rPr>
          <w:szCs w:val="24"/>
          <w:lang w:eastAsia="ar-SA"/>
        </w:rPr>
        <w:t>)</w:t>
      </w:r>
      <w:r w:rsidR="0027313A">
        <w:rPr>
          <w:szCs w:val="24"/>
          <w:lang w:eastAsia="ar-SA"/>
        </w:rPr>
        <w:t>,</w:t>
      </w:r>
      <w:r w:rsidRPr="001D2545">
        <w:rPr>
          <w:szCs w:val="24"/>
          <w:lang w:eastAsia="ar-SA"/>
        </w:rPr>
        <w:t xml:space="preserve"> 3 Priedas;</w:t>
      </w:r>
    </w:p>
    <w:p w14:paraId="25E17A45" w14:textId="77777777" w:rsidR="008D703E" w:rsidRDefault="008D703E" w:rsidP="008D703E">
      <w:pPr>
        <w:widowControl w:val="0"/>
        <w:suppressAutoHyphens/>
        <w:autoSpaceDE w:val="0"/>
        <w:spacing w:after="0" w:line="278" w:lineRule="atLeast"/>
        <w:jc w:val="both"/>
        <w:rPr>
          <w:strike/>
          <w:szCs w:val="24"/>
          <w:lang w:eastAsia="ar-SA"/>
        </w:rPr>
      </w:pPr>
      <w:r w:rsidRPr="001D2545">
        <w:rPr>
          <w:szCs w:val="24"/>
          <w:lang w:eastAsia="ar-SA"/>
        </w:rPr>
        <w:t>4</w:t>
      </w:r>
      <w:r w:rsidR="0047320E">
        <w:rPr>
          <w:szCs w:val="24"/>
          <w:lang w:eastAsia="ar-SA"/>
        </w:rPr>
        <w:t>1</w:t>
      </w:r>
      <w:r w:rsidRPr="001D2545">
        <w:rPr>
          <w:szCs w:val="24"/>
          <w:lang w:eastAsia="ar-SA"/>
        </w:rPr>
        <w:t xml:space="preserve">.4. </w:t>
      </w:r>
      <w:r w:rsidR="007E77CC">
        <w:rPr>
          <w:szCs w:val="24"/>
          <w:lang w:eastAsia="ar-SA"/>
        </w:rPr>
        <w:t>Pasiūlymas</w:t>
      </w:r>
      <w:r w:rsidR="0027313A">
        <w:rPr>
          <w:szCs w:val="24"/>
          <w:lang w:eastAsia="ar-SA"/>
        </w:rPr>
        <w:t>,</w:t>
      </w:r>
      <w:r w:rsidRPr="00A957A2">
        <w:rPr>
          <w:szCs w:val="24"/>
          <w:lang w:eastAsia="ar-SA"/>
        </w:rPr>
        <w:t xml:space="preserve"> 4 Priedas</w:t>
      </w:r>
      <w:r w:rsidR="0027313A">
        <w:rPr>
          <w:szCs w:val="24"/>
          <w:lang w:eastAsia="ar-SA"/>
        </w:rPr>
        <w:t>;</w:t>
      </w:r>
    </w:p>
    <w:p w14:paraId="25E17A46" w14:textId="77777777" w:rsidR="007E77CC" w:rsidRPr="00A957A2" w:rsidRDefault="007E77CC" w:rsidP="007E77CC">
      <w:pPr>
        <w:widowControl w:val="0"/>
        <w:suppressAutoHyphens/>
        <w:autoSpaceDE w:val="0"/>
        <w:spacing w:after="0" w:line="278" w:lineRule="atLeast"/>
        <w:jc w:val="both"/>
        <w:rPr>
          <w:rStyle w:val="Temosantrat32"/>
          <w:rFonts w:ascii="Times New Roman" w:hAnsi="Times New Roman" w:cs="Times New Roman"/>
          <w:sz w:val="24"/>
          <w:szCs w:val="24"/>
        </w:rPr>
      </w:pPr>
      <w:r w:rsidRPr="00A957A2">
        <w:rPr>
          <w:szCs w:val="24"/>
          <w:lang w:eastAsia="ar-SA"/>
        </w:rPr>
        <w:t>41.5.</w:t>
      </w:r>
      <w:r w:rsidRPr="00A957A2">
        <w:rPr>
          <w:szCs w:val="24"/>
        </w:rPr>
        <w:t xml:space="preserve"> </w:t>
      </w:r>
      <w:r w:rsidRPr="00A957A2">
        <w:rPr>
          <w:rStyle w:val="Temosantrat32"/>
          <w:rFonts w:ascii="Times New Roman" w:hAnsi="Times New Roman" w:cs="Times New Roman"/>
          <w:sz w:val="24"/>
          <w:szCs w:val="24"/>
        </w:rPr>
        <w:t>Trišalės atsiskaitymo sutarties forma, 5 priedas.</w:t>
      </w:r>
    </w:p>
    <w:p w14:paraId="25E17A47" w14:textId="77777777" w:rsidR="007E77CC" w:rsidRPr="007E77CC" w:rsidRDefault="007E77CC" w:rsidP="007E77CC">
      <w:pPr>
        <w:widowControl w:val="0"/>
        <w:suppressAutoHyphens/>
        <w:autoSpaceDE w:val="0"/>
        <w:spacing w:after="0" w:line="278" w:lineRule="atLeast"/>
        <w:jc w:val="both"/>
        <w:rPr>
          <w:szCs w:val="24"/>
          <w:lang w:eastAsia="ar-SA"/>
        </w:rPr>
      </w:pPr>
      <w:r w:rsidRPr="00A957A2">
        <w:rPr>
          <w:rStyle w:val="Temosantrat32"/>
          <w:rFonts w:ascii="Times New Roman" w:hAnsi="Times New Roman" w:cs="Times New Roman"/>
          <w:sz w:val="24"/>
          <w:szCs w:val="24"/>
        </w:rPr>
        <w:t>41.6</w:t>
      </w:r>
      <w:r w:rsidR="0027313A">
        <w:rPr>
          <w:rStyle w:val="Temosantrat32"/>
          <w:rFonts w:ascii="Times New Roman" w:hAnsi="Times New Roman" w:cs="Times New Roman"/>
          <w:sz w:val="24"/>
          <w:szCs w:val="24"/>
        </w:rPr>
        <w:t xml:space="preserve">. </w:t>
      </w:r>
      <w:r w:rsidRPr="00A957A2">
        <w:rPr>
          <w:szCs w:val="24"/>
          <w:lang w:eastAsia="ar-SA"/>
        </w:rPr>
        <w:t>Asmens duomenų tvarkymo sutartis</w:t>
      </w:r>
      <w:r w:rsidR="00A957A2">
        <w:rPr>
          <w:szCs w:val="24"/>
          <w:lang w:eastAsia="ar-SA"/>
        </w:rPr>
        <w:t>,</w:t>
      </w:r>
      <w:r w:rsidRPr="00A957A2">
        <w:rPr>
          <w:szCs w:val="24"/>
          <w:lang w:eastAsia="ar-SA"/>
        </w:rPr>
        <w:t xml:space="preserve"> 6</w:t>
      </w:r>
      <w:r w:rsidR="00A957A2">
        <w:rPr>
          <w:szCs w:val="24"/>
          <w:lang w:eastAsia="ar-SA"/>
        </w:rPr>
        <w:t xml:space="preserve"> </w:t>
      </w:r>
      <w:r w:rsidRPr="00A957A2">
        <w:rPr>
          <w:szCs w:val="24"/>
          <w:lang w:eastAsia="ar-SA"/>
        </w:rPr>
        <w:t>Priedas</w:t>
      </w:r>
      <w:r w:rsidR="00A957A2">
        <w:rPr>
          <w:szCs w:val="24"/>
          <w:lang w:eastAsia="ar-SA"/>
        </w:rPr>
        <w:t>.</w:t>
      </w:r>
    </w:p>
    <w:p w14:paraId="25E17A48" w14:textId="77777777" w:rsidR="007E77CC" w:rsidRPr="007E77CC" w:rsidRDefault="007E77CC" w:rsidP="007E77CC">
      <w:pPr>
        <w:widowControl w:val="0"/>
        <w:suppressAutoHyphens/>
        <w:autoSpaceDE w:val="0"/>
        <w:spacing w:after="0" w:line="278" w:lineRule="atLeast"/>
        <w:jc w:val="both"/>
        <w:rPr>
          <w:szCs w:val="24"/>
          <w:lang w:eastAsia="ar-SA"/>
        </w:rPr>
      </w:pPr>
    </w:p>
    <w:p w14:paraId="25E17A49" w14:textId="77777777" w:rsidR="007E77CC" w:rsidRPr="007E77CC" w:rsidRDefault="007E77CC" w:rsidP="008D703E">
      <w:pPr>
        <w:widowControl w:val="0"/>
        <w:suppressAutoHyphens/>
        <w:autoSpaceDE w:val="0"/>
        <w:spacing w:after="0" w:line="278" w:lineRule="atLeast"/>
        <w:jc w:val="both"/>
        <w:rPr>
          <w:szCs w:val="24"/>
          <w:lang w:eastAsia="ar-SA"/>
        </w:rPr>
      </w:pPr>
    </w:p>
    <w:p w14:paraId="25E17A4A" w14:textId="77777777" w:rsidR="008D703E" w:rsidRPr="001D2545" w:rsidRDefault="008D703E" w:rsidP="008D703E">
      <w:pPr>
        <w:suppressAutoHyphens/>
        <w:spacing w:after="0" w:line="240" w:lineRule="auto"/>
        <w:ind w:right="-99"/>
        <w:jc w:val="both"/>
        <w:rPr>
          <w:szCs w:val="24"/>
          <w:lang w:eastAsia="en-US"/>
        </w:rPr>
      </w:pPr>
    </w:p>
    <w:p w14:paraId="25E17A4B" w14:textId="77777777" w:rsidR="008D703E" w:rsidRPr="001D2545" w:rsidRDefault="008D703E" w:rsidP="008D703E">
      <w:pPr>
        <w:suppressAutoHyphens/>
        <w:spacing w:after="0" w:line="240" w:lineRule="auto"/>
        <w:ind w:right="-99"/>
        <w:jc w:val="both"/>
        <w:rPr>
          <w:szCs w:val="24"/>
          <w:lang w:eastAsia="en-US"/>
        </w:rPr>
      </w:pPr>
    </w:p>
    <w:p w14:paraId="25E17A4C" w14:textId="77777777" w:rsidR="008D703E" w:rsidRPr="001D2545" w:rsidRDefault="008D703E" w:rsidP="008D703E">
      <w:pPr>
        <w:widowControl w:val="0"/>
        <w:tabs>
          <w:tab w:val="left" w:pos="4253"/>
        </w:tabs>
        <w:suppressAutoHyphens/>
        <w:autoSpaceDE w:val="0"/>
        <w:spacing w:after="0" w:line="364" w:lineRule="atLeast"/>
        <w:jc w:val="center"/>
        <w:rPr>
          <w:b/>
          <w:szCs w:val="24"/>
          <w:lang w:eastAsia="ar-SA"/>
        </w:rPr>
      </w:pPr>
      <w:r w:rsidRPr="001D2545">
        <w:rPr>
          <w:b/>
          <w:szCs w:val="24"/>
          <w:lang w:eastAsia="ar-SA"/>
        </w:rPr>
        <w:t>IX. ŠALIŲ JURIDINIAI ADRESAI IR BANKO REKVIZITAI</w:t>
      </w:r>
    </w:p>
    <w:tbl>
      <w:tblPr>
        <w:tblpPr w:leftFromText="180" w:rightFromText="180" w:vertAnchor="text" w:horzAnchor="margin" w:tblpY="65"/>
        <w:tblW w:w="0" w:type="auto"/>
        <w:tblLayout w:type="fixed"/>
        <w:tblLook w:val="0000" w:firstRow="0" w:lastRow="0" w:firstColumn="0" w:lastColumn="0" w:noHBand="0" w:noVBand="0"/>
      </w:tblPr>
      <w:tblGrid>
        <w:gridCol w:w="4920"/>
        <w:gridCol w:w="4861"/>
      </w:tblGrid>
      <w:tr w:rsidR="008D703E" w:rsidRPr="001D2545" w14:paraId="25E17A75" w14:textId="77777777" w:rsidTr="00746AAE">
        <w:trPr>
          <w:trHeight w:val="5215"/>
        </w:trPr>
        <w:tc>
          <w:tcPr>
            <w:tcW w:w="4920" w:type="dxa"/>
          </w:tcPr>
          <w:p w14:paraId="25E17A4D" w14:textId="77777777" w:rsidR="008D703E" w:rsidRPr="001D2545" w:rsidRDefault="008D703E" w:rsidP="00746AAE">
            <w:pPr>
              <w:spacing w:after="0" w:line="240" w:lineRule="auto"/>
              <w:jc w:val="both"/>
              <w:rPr>
                <w:b/>
                <w:bCs/>
              </w:rPr>
            </w:pPr>
          </w:p>
          <w:p w14:paraId="25E17A4E" w14:textId="77777777" w:rsidR="008D703E" w:rsidRPr="001D2545" w:rsidRDefault="008D703E" w:rsidP="00746AAE">
            <w:pPr>
              <w:spacing w:after="0" w:line="240" w:lineRule="auto"/>
              <w:jc w:val="both"/>
              <w:rPr>
                <w:b/>
                <w:bCs/>
              </w:rPr>
            </w:pPr>
          </w:p>
          <w:p w14:paraId="25E17A4F" w14:textId="77777777" w:rsidR="008D703E" w:rsidRPr="001D2545" w:rsidRDefault="008D703E" w:rsidP="00746AAE">
            <w:pPr>
              <w:spacing w:after="0" w:line="240" w:lineRule="auto"/>
              <w:jc w:val="both"/>
              <w:rPr>
                <w:b/>
              </w:rPr>
            </w:pPr>
            <w:r w:rsidRPr="001D2545">
              <w:rPr>
                <w:b/>
              </w:rPr>
              <w:t>Pirkėjas</w:t>
            </w:r>
          </w:p>
          <w:p w14:paraId="25E17A50" w14:textId="77777777" w:rsidR="008D703E" w:rsidRDefault="008D703E" w:rsidP="00746AAE">
            <w:pPr>
              <w:spacing w:after="0" w:line="240" w:lineRule="auto"/>
              <w:jc w:val="both"/>
            </w:pPr>
            <w:r w:rsidRPr="001D2545">
              <w:t xml:space="preserve">VšĮ Ignalinos rajono </w:t>
            </w:r>
            <w:r w:rsidR="00F23444">
              <w:t>savivaldybės sveikatos</w:t>
            </w:r>
          </w:p>
          <w:p w14:paraId="25E17A51" w14:textId="77777777" w:rsidR="00F23444" w:rsidRPr="001D2545" w:rsidRDefault="00F23444" w:rsidP="00746AAE">
            <w:pPr>
              <w:spacing w:after="0" w:line="240" w:lineRule="auto"/>
              <w:jc w:val="both"/>
            </w:pPr>
            <w:r>
              <w:t>centras</w:t>
            </w:r>
          </w:p>
          <w:p w14:paraId="25E17A52" w14:textId="77777777" w:rsidR="008D703E" w:rsidRPr="001D2545" w:rsidRDefault="008D703E" w:rsidP="00746AAE">
            <w:pPr>
              <w:spacing w:after="0" w:line="240" w:lineRule="auto"/>
              <w:jc w:val="both"/>
            </w:pPr>
            <w:r w:rsidRPr="001D2545">
              <w:t>Įstaigos kodas 19</w:t>
            </w:r>
            <w:r w:rsidR="00F23444">
              <w:t>5550162</w:t>
            </w:r>
          </w:p>
          <w:p w14:paraId="25E17A53" w14:textId="77777777" w:rsidR="008D703E" w:rsidRPr="001D2545" w:rsidRDefault="008D703E" w:rsidP="00746AAE">
            <w:pPr>
              <w:spacing w:after="0" w:line="240" w:lineRule="auto"/>
              <w:jc w:val="both"/>
            </w:pPr>
            <w:r w:rsidRPr="001D2545">
              <w:t>Ligoninės g. 13</w:t>
            </w:r>
          </w:p>
          <w:p w14:paraId="25E17A54" w14:textId="77777777" w:rsidR="008D703E" w:rsidRPr="001D2545" w:rsidRDefault="008D703E" w:rsidP="00746AAE">
            <w:pPr>
              <w:spacing w:after="0" w:line="240" w:lineRule="auto"/>
              <w:jc w:val="both"/>
            </w:pPr>
            <w:r w:rsidRPr="001D2545">
              <w:t>LT-30112 Ignalina</w:t>
            </w:r>
          </w:p>
          <w:p w14:paraId="25E17A55" w14:textId="77777777" w:rsidR="008D703E" w:rsidRPr="001D2545" w:rsidRDefault="008D703E" w:rsidP="00746AAE">
            <w:pPr>
              <w:spacing w:after="0" w:line="240" w:lineRule="auto"/>
              <w:jc w:val="both"/>
              <w:rPr>
                <w:bCs/>
              </w:rPr>
            </w:pPr>
            <w:r w:rsidRPr="001D2545">
              <w:t xml:space="preserve">Tel. </w:t>
            </w:r>
            <w:r w:rsidR="00F23444">
              <w:t>+370 386 52126</w:t>
            </w:r>
          </w:p>
          <w:p w14:paraId="25E17A56" w14:textId="77777777" w:rsidR="008D703E" w:rsidRPr="001D2545" w:rsidRDefault="008D703E" w:rsidP="00746AAE">
            <w:pPr>
              <w:spacing w:after="0" w:line="240" w:lineRule="auto"/>
              <w:jc w:val="both"/>
            </w:pPr>
            <w:r w:rsidRPr="001D2545">
              <w:rPr>
                <w:bCs/>
              </w:rPr>
              <w:t xml:space="preserve">El. paštas </w:t>
            </w:r>
            <w:hyperlink r:id="rId5" w:history="1">
              <w:r w:rsidR="004D3877" w:rsidRPr="00D246AB">
                <w:rPr>
                  <w:rStyle w:val="Hipersaitas"/>
                  <w:bCs/>
                </w:rPr>
                <w:t>info@ignalinosrsc.lt</w:t>
              </w:r>
            </w:hyperlink>
            <w:r w:rsidR="004D3877">
              <w:rPr>
                <w:bCs/>
              </w:rPr>
              <w:t xml:space="preserve"> </w:t>
            </w:r>
          </w:p>
          <w:p w14:paraId="25E17A57" w14:textId="77777777" w:rsidR="008D703E" w:rsidRPr="001D2545" w:rsidRDefault="008D703E" w:rsidP="00746AAE">
            <w:pPr>
              <w:spacing w:after="0" w:line="240" w:lineRule="auto"/>
              <w:jc w:val="both"/>
            </w:pPr>
            <w:r w:rsidRPr="001D2545">
              <w:t>AB Swedbank bankas</w:t>
            </w:r>
          </w:p>
          <w:p w14:paraId="25E17A58" w14:textId="77777777" w:rsidR="008D703E" w:rsidRPr="001D2545" w:rsidRDefault="008D703E" w:rsidP="00746AAE">
            <w:pPr>
              <w:spacing w:after="0" w:line="240" w:lineRule="auto"/>
              <w:jc w:val="both"/>
            </w:pPr>
            <w:r w:rsidRPr="001D2545">
              <w:t>Banko kodas 73000</w:t>
            </w:r>
          </w:p>
          <w:p w14:paraId="25E17A59" w14:textId="77777777" w:rsidR="008D703E" w:rsidRPr="001D2545" w:rsidRDefault="008D703E" w:rsidP="00746AAE">
            <w:pPr>
              <w:spacing w:after="0" w:line="240" w:lineRule="auto"/>
              <w:jc w:val="both"/>
            </w:pPr>
            <w:r w:rsidRPr="001D2545">
              <w:t>Atsiskaitomosios sąskaitos numeris</w:t>
            </w:r>
          </w:p>
          <w:p w14:paraId="25E17A5A" w14:textId="77777777" w:rsidR="008D703E" w:rsidRPr="001D2545" w:rsidRDefault="008D703E" w:rsidP="00746AAE">
            <w:pPr>
              <w:spacing w:after="0" w:line="240" w:lineRule="auto"/>
              <w:jc w:val="both"/>
            </w:pPr>
            <w:r w:rsidRPr="001D2545">
              <w:t>LT</w:t>
            </w:r>
            <w:r w:rsidR="004D3877">
              <w:t>287300010042119862</w:t>
            </w:r>
          </w:p>
          <w:p w14:paraId="25E17A5B" w14:textId="77777777" w:rsidR="008D703E" w:rsidRPr="001D2545" w:rsidRDefault="008D703E" w:rsidP="00746AAE">
            <w:pPr>
              <w:spacing w:after="0" w:line="240" w:lineRule="auto"/>
              <w:jc w:val="both"/>
            </w:pPr>
          </w:p>
          <w:p w14:paraId="25E17A5C" w14:textId="77777777" w:rsidR="008D703E" w:rsidRPr="001D2545" w:rsidRDefault="008D703E" w:rsidP="00746AAE">
            <w:pPr>
              <w:spacing w:after="0" w:line="240" w:lineRule="auto"/>
              <w:jc w:val="both"/>
            </w:pPr>
          </w:p>
          <w:p w14:paraId="25E17A5D" w14:textId="77777777" w:rsidR="008D703E" w:rsidRPr="001D2545" w:rsidRDefault="008D703E" w:rsidP="00746AAE">
            <w:pPr>
              <w:spacing w:after="0" w:line="240" w:lineRule="auto"/>
              <w:jc w:val="both"/>
              <w:rPr>
                <w:b/>
              </w:rPr>
            </w:pPr>
            <w:r w:rsidRPr="001D2545">
              <w:rPr>
                <w:b/>
              </w:rPr>
              <w:t xml:space="preserve"> </w:t>
            </w:r>
          </w:p>
          <w:p w14:paraId="25E17A5E" w14:textId="77777777" w:rsidR="008D703E" w:rsidRPr="001D2545" w:rsidRDefault="008D703E" w:rsidP="00746AAE">
            <w:pPr>
              <w:spacing w:after="0" w:line="240" w:lineRule="auto"/>
              <w:jc w:val="both"/>
            </w:pPr>
            <w:r w:rsidRPr="001D2545">
              <w:t>Direktor</w:t>
            </w:r>
            <w:r w:rsidR="004D3877">
              <w:t>ius</w:t>
            </w:r>
          </w:p>
          <w:p w14:paraId="25E17A5F" w14:textId="77777777" w:rsidR="008D703E" w:rsidRPr="001D2545" w:rsidRDefault="004D3877" w:rsidP="00746AAE">
            <w:pPr>
              <w:spacing w:after="0" w:line="240" w:lineRule="auto"/>
              <w:jc w:val="both"/>
            </w:pPr>
            <w:r>
              <w:t>Arvydas Ramelis</w:t>
            </w:r>
          </w:p>
          <w:p w14:paraId="25E17A60" w14:textId="77777777" w:rsidR="008D703E" w:rsidRPr="001D2545" w:rsidRDefault="008D703E" w:rsidP="00746AAE">
            <w:pPr>
              <w:spacing w:after="0" w:line="240" w:lineRule="auto"/>
              <w:jc w:val="both"/>
            </w:pPr>
            <w:r w:rsidRPr="001D2545">
              <w:t>____________________</w:t>
            </w:r>
          </w:p>
          <w:p w14:paraId="25E17A61" w14:textId="77777777" w:rsidR="008D703E" w:rsidRPr="001D2545" w:rsidRDefault="008D703E" w:rsidP="00746AAE">
            <w:pPr>
              <w:spacing w:after="0" w:line="240" w:lineRule="auto"/>
              <w:jc w:val="both"/>
            </w:pPr>
            <w:r w:rsidRPr="001D2545">
              <w:t xml:space="preserve">                                                                                                       </w:t>
            </w:r>
          </w:p>
        </w:tc>
        <w:tc>
          <w:tcPr>
            <w:tcW w:w="4861" w:type="dxa"/>
          </w:tcPr>
          <w:p w14:paraId="25E17A62" w14:textId="77777777" w:rsidR="008D703E" w:rsidRPr="001D2545" w:rsidRDefault="008D703E" w:rsidP="00746AAE">
            <w:pPr>
              <w:spacing w:after="0" w:line="240" w:lineRule="auto"/>
              <w:jc w:val="both"/>
              <w:rPr>
                <w:b/>
              </w:rPr>
            </w:pPr>
          </w:p>
          <w:p w14:paraId="25E17A63" w14:textId="77777777" w:rsidR="008D703E" w:rsidRPr="001D2545" w:rsidRDefault="008D703E" w:rsidP="00746AAE">
            <w:pPr>
              <w:spacing w:after="0" w:line="240" w:lineRule="auto"/>
              <w:jc w:val="both"/>
              <w:rPr>
                <w:b/>
              </w:rPr>
            </w:pPr>
          </w:p>
          <w:p w14:paraId="25E17A64" w14:textId="77777777" w:rsidR="008D703E" w:rsidRPr="001D2545" w:rsidRDefault="008D703E" w:rsidP="00746AAE">
            <w:pPr>
              <w:spacing w:after="0" w:line="240" w:lineRule="auto"/>
              <w:jc w:val="both"/>
              <w:rPr>
                <w:b/>
              </w:rPr>
            </w:pPr>
            <w:r w:rsidRPr="001D2545">
              <w:rPr>
                <w:b/>
              </w:rPr>
              <w:t>Paslaugos tiekėjas</w:t>
            </w:r>
          </w:p>
          <w:p w14:paraId="25E17A65" w14:textId="77777777" w:rsidR="004D3877" w:rsidRPr="004D3877" w:rsidRDefault="004D3877" w:rsidP="004D3877">
            <w:pPr>
              <w:spacing w:after="0" w:line="240" w:lineRule="auto"/>
              <w:jc w:val="both"/>
            </w:pPr>
            <w:r w:rsidRPr="004D3877">
              <w:t>[</w:t>
            </w:r>
            <w:r w:rsidRPr="004D3877">
              <w:rPr>
                <w:i/>
              </w:rPr>
              <w:t>įmonės pavadinimas</w:t>
            </w:r>
            <w:r w:rsidRPr="004D3877">
              <w:t>]</w:t>
            </w:r>
          </w:p>
          <w:p w14:paraId="25E17A66" w14:textId="77777777" w:rsidR="004D3877" w:rsidRPr="004D3877" w:rsidRDefault="004D3877" w:rsidP="004D3877">
            <w:pPr>
              <w:spacing w:after="0" w:line="240" w:lineRule="auto"/>
              <w:jc w:val="both"/>
            </w:pPr>
            <w:r w:rsidRPr="004D3877">
              <w:t>[</w:t>
            </w:r>
            <w:r w:rsidRPr="004D3877">
              <w:rPr>
                <w:i/>
              </w:rPr>
              <w:t>įmonės kodas</w:t>
            </w:r>
            <w:r w:rsidRPr="004D3877">
              <w:t>]</w:t>
            </w:r>
          </w:p>
          <w:p w14:paraId="25E17A67" w14:textId="77777777" w:rsidR="004D3877" w:rsidRPr="004D3877" w:rsidRDefault="004D3877" w:rsidP="004D3877">
            <w:pPr>
              <w:spacing w:after="0" w:line="240" w:lineRule="auto"/>
              <w:jc w:val="both"/>
            </w:pPr>
            <w:r w:rsidRPr="004D3877">
              <w:t>[</w:t>
            </w:r>
            <w:r w:rsidRPr="004D3877">
              <w:rPr>
                <w:i/>
              </w:rPr>
              <w:t>gatvė, namo numeris</w:t>
            </w:r>
            <w:r w:rsidRPr="004D3877">
              <w:t>]</w:t>
            </w:r>
          </w:p>
          <w:p w14:paraId="25E17A68" w14:textId="77777777" w:rsidR="004D3877" w:rsidRPr="004D3877" w:rsidRDefault="004D3877" w:rsidP="004D3877">
            <w:pPr>
              <w:spacing w:after="0" w:line="240" w:lineRule="auto"/>
              <w:jc w:val="both"/>
            </w:pPr>
            <w:r w:rsidRPr="004D3877">
              <w:t>[</w:t>
            </w:r>
            <w:r w:rsidRPr="004D3877">
              <w:rPr>
                <w:i/>
              </w:rPr>
              <w:t>pašto kodas, miestas/rajonas</w:t>
            </w:r>
            <w:r w:rsidRPr="004D3877">
              <w:t>]</w:t>
            </w:r>
          </w:p>
          <w:p w14:paraId="25E17A69" w14:textId="77777777" w:rsidR="004D3877" w:rsidRPr="004D3877" w:rsidRDefault="004D3877" w:rsidP="004D3877">
            <w:pPr>
              <w:spacing w:after="0" w:line="240" w:lineRule="auto"/>
              <w:jc w:val="both"/>
              <w:rPr>
                <w:i/>
              </w:rPr>
            </w:pPr>
            <w:r w:rsidRPr="004D3877">
              <w:t>[</w:t>
            </w:r>
            <w:r w:rsidRPr="004D3877">
              <w:rPr>
                <w:i/>
              </w:rPr>
              <w:t>telefono numeris]</w:t>
            </w:r>
          </w:p>
          <w:p w14:paraId="25E17A6A" w14:textId="77777777" w:rsidR="004D3877" w:rsidRPr="004D3877" w:rsidRDefault="004D3877" w:rsidP="004D3877">
            <w:pPr>
              <w:spacing w:after="0" w:line="240" w:lineRule="auto"/>
              <w:jc w:val="both"/>
            </w:pPr>
            <w:r w:rsidRPr="004D3877">
              <w:rPr>
                <w:bCs/>
              </w:rPr>
              <w:t>[</w:t>
            </w:r>
            <w:r w:rsidRPr="004D3877">
              <w:rPr>
                <w:bCs/>
                <w:i/>
              </w:rPr>
              <w:t>elektroninio pašto adresas</w:t>
            </w:r>
            <w:r w:rsidRPr="004D3877">
              <w:rPr>
                <w:bCs/>
              </w:rPr>
              <w:t>]</w:t>
            </w:r>
          </w:p>
          <w:p w14:paraId="25E17A6B" w14:textId="77777777" w:rsidR="004D3877" w:rsidRPr="004D3877" w:rsidRDefault="004D3877" w:rsidP="004D3877">
            <w:pPr>
              <w:spacing w:after="0" w:line="240" w:lineRule="auto"/>
              <w:jc w:val="both"/>
            </w:pPr>
            <w:r w:rsidRPr="004D3877">
              <w:t>[</w:t>
            </w:r>
            <w:r w:rsidRPr="004D3877">
              <w:rPr>
                <w:i/>
              </w:rPr>
              <w:t>bankas</w:t>
            </w:r>
            <w:r w:rsidRPr="004D3877">
              <w:t>]</w:t>
            </w:r>
          </w:p>
          <w:p w14:paraId="25E17A6C" w14:textId="77777777" w:rsidR="004D3877" w:rsidRPr="004D3877" w:rsidRDefault="004D3877" w:rsidP="004D3877">
            <w:pPr>
              <w:spacing w:after="0" w:line="240" w:lineRule="auto"/>
              <w:jc w:val="both"/>
            </w:pPr>
            <w:r w:rsidRPr="004D3877">
              <w:t>[</w:t>
            </w:r>
            <w:r w:rsidRPr="004D3877">
              <w:rPr>
                <w:i/>
              </w:rPr>
              <w:t>banko kodas</w:t>
            </w:r>
            <w:r w:rsidRPr="004D3877">
              <w:t>]</w:t>
            </w:r>
          </w:p>
          <w:p w14:paraId="25E17A6D" w14:textId="77777777" w:rsidR="004D3877" w:rsidRPr="004D3877" w:rsidRDefault="004D3877" w:rsidP="004D3877">
            <w:pPr>
              <w:spacing w:after="0" w:line="240" w:lineRule="auto"/>
              <w:jc w:val="both"/>
            </w:pPr>
            <w:r w:rsidRPr="004D3877">
              <w:t>[</w:t>
            </w:r>
            <w:r w:rsidRPr="004D3877">
              <w:rPr>
                <w:i/>
              </w:rPr>
              <w:t>atsiskaitomosios sąskaitos numeris</w:t>
            </w:r>
            <w:r w:rsidRPr="004D3877">
              <w:t>]</w:t>
            </w:r>
          </w:p>
          <w:p w14:paraId="25E17A6E" w14:textId="77777777" w:rsidR="004D3877" w:rsidRPr="004D3877" w:rsidRDefault="004D3877" w:rsidP="004D3877">
            <w:pPr>
              <w:spacing w:after="0" w:line="240" w:lineRule="auto"/>
              <w:jc w:val="both"/>
            </w:pPr>
          </w:p>
          <w:p w14:paraId="25E17A6F" w14:textId="77777777" w:rsidR="004D3877" w:rsidRPr="004D3877" w:rsidRDefault="004D3877" w:rsidP="004D3877">
            <w:pPr>
              <w:spacing w:after="0" w:line="240" w:lineRule="auto"/>
              <w:jc w:val="both"/>
            </w:pPr>
          </w:p>
          <w:p w14:paraId="25E17A70" w14:textId="77777777" w:rsidR="004D3877" w:rsidRPr="004D3877" w:rsidRDefault="004D3877" w:rsidP="004D3877">
            <w:pPr>
              <w:spacing w:after="0" w:line="240" w:lineRule="auto"/>
              <w:jc w:val="both"/>
            </w:pPr>
          </w:p>
          <w:p w14:paraId="25E17A71" w14:textId="77777777" w:rsidR="004D3877" w:rsidRPr="004D3877" w:rsidRDefault="004D3877" w:rsidP="004D3877">
            <w:pPr>
              <w:spacing w:after="0" w:line="240" w:lineRule="auto"/>
              <w:jc w:val="both"/>
            </w:pPr>
          </w:p>
          <w:p w14:paraId="25E17A72" w14:textId="77777777" w:rsidR="004D3877" w:rsidRPr="004D3877" w:rsidRDefault="004D3877" w:rsidP="004D3877">
            <w:pPr>
              <w:spacing w:after="0" w:line="240" w:lineRule="auto"/>
              <w:jc w:val="both"/>
            </w:pPr>
            <w:r w:rsidRPr="004D3877">
              <w:t>[</w:t>
            </w:r>
            <w:r w:rsidRPr="004D3877">
              <w:rPr>
                <w:i/>
              </w:rPr>
              <w:t>atstovo pareigos</w:t>
            </w:r>
            <w:r w:rsidRPr="004D3877">
              <w:t>]</w:t>
            </w:r>
          </w:p>
          <w:p w14:paraId="25E17A73" w14:textId="77777777" w:rsidR="004D3877" w:rsidRPr="004D3877" w:rsidRDefault="004D3877" w:rsidP="004D3877">
            <w:pPr>
              <w:spacing w:after="0" w:line="240" w:lineRule="auto"/>
              <w:jc w:val="both"/>
              <w:rPr>
                <w:b/>
              </w:rPr>
            </w:pPr>
            <w:r w:rsidRPr="004D3877">
              <w:t>[</w:t>
            </w:r>
            <w:r w:rsidRPr="004D3877">
              <w:rPr>
                <w:i/>
              </w:rPr>
              <w:t>atstovo vardas, pavardė</w:t>
            </w:r>
            <w:r w:rsidRPr="004D3877">
              <w:t>]</w:t>
            </w:r>
          </w:p>
          <w:p w14:paraId="25E17A74" w14:textId="77777777" w:rsidR="008D703E" w:rsidRPr="001D2545" w:rsidRDefault="004D3877" w:rsidP="004D3877">
            <w:pPr>
              <w:spacing w:after="0" w:line="240" w:lineRule="auto"/>
              <w:jc w:val="both"/>
              <w:rPr>
                <w:b/>
              </w:rPr>
            </w:pPr>
            <w:r w:rsidRPr="004D3877">
              <w:rPr>
                <w:bCs/>
              </w:rPr>
              <w:t>______________________</w:t>
            </w:r>
            <w:r w:rsidR="008D703E" w:rsidRPr="001D2545">
              <w:rPr>
                <w:bCs/>
              </w:rPr>
              <w:t>______</w:t>
            </w:r>
          </w:p>
        </w:tc>
      </w:tr>
    </w:tbl>
    <w:p w14:paraId="25E17A76" w14:textId="77777777" w:rsidR="008D703E" w:rsidRPr="001D2545" w:rsidRDefault="008D703E" w:rsidP="008D703E">
      <w:pPr>
        <w:widowControl w:val="0"/>
        <w:tabs>
          <w:tab w:val="left" w:pos="4253"/>
        </w:tabs>
        <w:suppressAutoHyphens/>
        <w:autoSpaceDE w:val="0"/>
        <w:spacing w:after="0" w:line="364" w:lineRule="atLeast"/>
        <w:jc w:val="center"/>
        <w:rPr>
          <w:b/>
          <w:szCs w:val="24"/>
          <w:lang w:eastAsia="ar-SA"/>
        </w:rPr>
      </w:pPr>
    </w:p>
    <w:p w14:paraId="25E17A77" w14:textId="77777777" w:rsidR="008D703E" w:rsidRPr="001D2545" w:rsidRDefault="008D703E" w:rsidP="008D703E">
      <w:pPr>
        <w:widowControl w:val="0"/>
        <w:tabs>
          <w:tab w:val="left" w:pos="4253"/>
        </w:tabs>
        <w:suppressAutoHyphens/>
        <w:autoSpaceDE w:val="0"/>
        <w:spacing w:after="0" w:line="364" w:lineRule="atLeast"/>
        <w:jc w:val="both"/>
        <w:rPr>
          <w:b/>
          <w:szCs w:val="24"/>
          <w:lang w:eastAsia="ar-SA"/>
        </w:rPr>
      </w:pPr>
    </w:p>
    <w:p w14:paraId="25E17A78" w14:textId="77777777" w:rsidR="008D703E" w:rsidRPr="001D2545" w:rsidRDefault="008D703E" w:rsidP="008D703E">
      <w:pPr>
        <w:spacing w:after="0"/>
        <w:jc w:val="center"/>
        <w:rPr>
          <w:i/>
        </w:rPr>
        <w:sectPr w:rsidR="008D703E" w:rsidRPr="001D2545" w:rsidSect="00746AAE">
          <w:pgSz w:w="11906" w:h="16838" w:code="9"/>
          <w:pgMar w:top="1134" w:right="567" w:bottom="1134" w:left="1701" w:header="567" w:footer="567" w:gutter="0"/>
          <w:cols w:space="1296"/>
          <w:docGrid w:linePitch="360"/>
        </w:sectPr>
      </w:pPr>
    </w:p>
    <w:p w14:paraId="25E17A79" w14:textId="77777777" w:rsidR="008D703E" w:rsidRPr="001D2545" w:rsidRDefault="008D703E" w:rsidP="008D703E">
      <w:pPr>
        <w:spacing w:after="0" w:line="240" w:lineRule="auto"/>
        <w:jc w:val="both"/>
        <w:rPr>
          <w:sz w:val="22"/>
          <w:szCs w:val="22"/>
        </w:rPr>
      </w:pPr>
      <w:r w:rsidRPr="001D2545">
        <w:rPr>
          <w:sz w:val="22"/>
          <w:szCs w:val="22"/>
        </w:rPr>
        <w:lastRenderedPageBreak/>
        <w:t xml:space="preserve">                                                                                  </w:t>
      </w:r>
      <w:r w:rsidR="00C92BBA">
        <w:rPr>
          <w:sz w:val="22"/>
          <w:szCs w:val="22"/>
        </w:rPr>
        <w:t xml:space="preserve">  </w:t>
      </w:r>
      <w:r w:rsidR="001C0D1F" w:rsidRPr="001C0D1F">
        <w:rPr>
          <w:sz w:val="22"/>
          <w:szCs w:val="22"/>
        </w:rPr>
        <w:t xml:space="preserve">Medicininės laboratorijos atliekamų tyrimų </w:t>
      </w:r>
      <w:r w:rsidRPr="001D2545">
        <w:rPr>
          <w:sz w:val="22"/>
          <w:szCs w:val="22"/>
        </w:rPr>
        <w:t>paslaugų</w:t>
      </w:r>
    </w:p>
    <w:p w14:paraId="25E17A7A" w14:textId="77777777" w:rsidR="008D703E" w:rsidRPr="001D2545" w:rsidRDefault="008D703E" w:rsidP="008D703E">
      <w:pPr>
        <w:spacing w:after="0" w:line="240" w:lineRule="auto"/>
        <w:jc w:val="both"/>
        <w:rPr>
          <w:sz w:val="22"/>
          <w:szCs w:val="22"/>
        </w:rPr>
      </w:pPr>
      <w:r w:rsidRPr="001D2545">
        <w:rPr>
          <w:sz w:val="22"/>
          <w:szCs w:val="22"/>
        </w:rPr>
        <w:t xml:space="preserve">                                                                                                                                            Sutarties Nr.</w:t>
      </w:r>
      <w:r w:rsidR="00C92BBA">
        <w:rPr>
          <w:sz w:val="22"/>
          <w:szCs w:val="22"/>
        </w:rPr>
        <w:t>VP2</w:t>
      </w:r>
      <w:r w:rsidR="001C0D1F">
        <w:rPr>
          <w:sz w:val="22"/>
          <w:szCs w:val="22"/>
        </w:rPr>
        <w:t>5-</w:t>
      </w:r>
    </w:p>
    <w:p w14:paraId="25E17A7B" w14:textId="77777777" w:rsidR="008D703E" w:rsidRPr="001D2545" w:rsidRDefault="008D703E" w:rsidP="008D703E">
      <w:pPr>
        <w:spacing w:after="0" w:line="240" w:lineRule="auto"/>
        <w:jc w:val="both"/>
        <w:rPr>
          <w:sz w:val="22"/>
          <w:szCs w:val="22"/>
        </w:rPr>
      </w:pPr>
      <w:r w:rsidRPr="001D2545">
        <w:rPr>
          <w:sz w:val="22"/>
          <w:szCs w:val="22"/>
        </w:rPr>
        <w:t xml:space="preserve">                                                                                                                                                </w:t>
      </w:r>
      <w:r w:rsidR="00C92BBA">
        <w:rPr>
          <w:sz w:val="22"/>
          <w:szCs w:val="22"/>
        </w:rPr>
        <w:t xml:space="preserve">  </w:t>
      </w:r>
      <w:r w:rsidRPr="001D2545">
        <w:rPr>
          <w:sz w:val="22"/>
          <w:szCs w:val="22"/>
        </w:rPr>
        <w:t xml:space="preserve">1 priedas      </w:t>
      </w:r>
    </w:p>
    <w:p w14:paraId="25E17A7C" w14:textId="77777777" w:rsidR="008D703E" w:rsidRPr="001D2545" w:rsidRDefault="008D703E" w:rsidP="008D703E">
      <w:pPr>
        <w:spacing w:after="0" w:line="240" w:lineRule="auto"/>
        <w:jc w:val="both"/>
        <w:rPr>
          <w:b/>
          <w:sz w:val="22"/>
          <w:szCs w:val="22"/>
        </w:rPr>
      </w:pPr>
    </w:p>
    <w:p w14:paraId="25E17A7D" w14:textId="77777777" w:rsidR="008D703E" w:rsidRPr="001D2545" w:rsidRDefault="008D703E" w:rsidP="008D703E">
      <w:pPr>
        <w:spacing w:after="0" w:line="240" w:lineRule="auto"/>
        <w:jc w:val="both"/>
        <w:rPr>
          <w:sz w:val="22"/>
          <w:szCs w:val="22"/>
        </w:rPr>
      </w:pPr>
    </w:p>
    <w:p w14:paraId="25E17A7E" w14:textId="77777777" w:rsidR="008D703E" w:rsidRPr="001D2545" w:rsidRDefault="008D703E" w:rsidP="008D703E">
      <w:pPr>
        <w:spacing w:after="0" w:line="240" w:lineRule="auto"/>
        <w:jc w:val="both"/>
        <w:rPr>
          <w:sz w:val="22"/>
          <w:szCs w:val="22"/>
        </w:rPr>
      </w:pPr>
    </w:p>
    <w:p w14:paraId="25E17A7F" w14:textId="77777777" w:rsidR="008D703E" w:rsidRPr="00F82B63" w:rsidRDefault="008D703E" w:rsidP="00F82B63">
      <w:pPr>
        <w:spacing w:before="100" w:beforeAutospacing="1" w:after="100" w:afterAutospacing="1" w:line="240" w:lineRule="auto"/>
        <w:jc w:val="center"/>
        <w:rPr>
          <w:b/>
          <w:szCs w:val="24"/>
        </w:rPr>
      </w:pPr>
      <w:r w:rsidRPr="001D2545">
        <w:rPr>
          <w:b/>
          <w:szCs w:val="24"/>
        </w:rPr>
        <w:t>TYRIMŲ SĄRAŠAS, KIEKIAI IR ĮKAINIAI/KAINOS</w:t>
      </w:r>
    </w:p>
    <w:tbl>
      <w:tblPr>
        <w:tblW w:w="10060" w:type="dxa"/>
        <w:jc w:val="right"/>
        <w:tblLook w:val="04A0" w:firstRow="1" w:lastRow="0" w:firstColumn="1" w:lastColumn="0" w:noHBand="0" w:noVBand="1"/>
      </w:tblPr>
      <w:tblGrid>
        <w:gridCol w:w="910"/>
        <w:gridCol w:w="4341"/>
        <w:gridCol w:w="1563"/>
        <w:gridCol w:w="1576"/>
        <w:gridCol w:w="1670"/>
      </w:tblGrid>
      <w:tr w:rsidR="00F82B63" w:rsidRPr="00850211" w14:paraId="25E17A85" w14:textId="77777777" w:rsidTr="00746AAE">
        <w:trPr>
          <w:trHeight w:val="1560"/>
          <w:jc w:val="right"/>
        </w:trPr>
        <w:tc>
          <w:tcPr>
            <w:tcW w:w="8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E17A80" w14:textId="77777777" w:rsidR="00F82B63" w:rsidRPr="00850211" w:rsidRDefault="00F82B63" w:rsidP="00746AAE">
            <w:pPr>
              <w:spacing w:after="0" w:line="240" w:lineRule="auto"/>
              <w:jc w:val="center"/>
              <w:rPr>
                <w:b/>
                <w:bCs/>
                <w:color w:val="000000"/>
                <w:szCs w:val="24"/>
                <w:lang w:val="en-US"/>
              </w:rPr>
            </w:pPr>
            <w:proofErr w:type="spellStart"/>
            <w:r w:rsidRPr="00850211">
              <w:rPr>
                <w:b/>
                <w:bCs/>
                <w:color w:val="000000"/>
                <w:szCs w:val="24"/>
                <w:lang w:val="en-US"/>
              </w:rPr>
              <w:t>Eil.Nr</w:t>
            </w:r>
            <w:proofErr w:type="spellEnd"/>
            <w:r w:rsidRPr="00850211">
              <w:rPr>
                <w:b/>
                <w:bCs/>
                <w:color w:val="000000"/>
                <w:szCs w:val="24"/>
                <w:lang w:val="en-US"/>
              </w:rPr>
              <w:t>.</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25E17A81" w14:textId="77777777" w:rsidR="00F82B63" w:rsidRPr="00850211" w:rsidRDefault="00F82B63" w:rsidP="00746AAE">
            <w:pPr>
              <w:spacing w:after="0" w:line="240" w:lineRule="auto"/>
              <w:jc w:val="center"/>
              <w:rPr>
                <w:b/>
                <w:bCs/>
                <w:color w:val="000000"/>
                <w:szCs w:val="24"/>
                <w:lang w:val="en-US"/>
              </w:rPr>
            </w:pPr>
            <w:proofErr w:type="spellStart"/>
            <w:r w:rsidRPr="00850211">
              <w:rPr>
                <w:b/>
                <w:bCs/>
                <w:color w:val="000000"/>
                <w:szCs w:val="24"/>
                <w:lang w:val="en-US"/>
              </w:rPr>
              <w:t>Tyrimo</w:t>
            </w:r>
            <w:proofErr w:type="spellEnd"/>
            <w:r w:rsidRPr="00850211">
              <w:rPr>
                <w:b/>
                <w:bCs/>
                <w:color w:val="000000"/>
                <w:szCs w:val="24"/>
                <w:lang w:val="en-US"/>
              </w:rPr>
              <w:t xml:space="preserve"> </w:t>
            </w:r>
            <w:proofErr w:type="spellStart"/>
            <w:r w:rsidRPr="00850211">
              <w:rPr>
                <w:b/>
                <w:bCs/>
                <w:color w:val="000000"/>
                <w:szCs w:val="24"/>
                <w:lang w:val="en-US"/>
              </w:rPr>
              <w:t>pavadinimas</w:t>
            </w:r>
            <w:proofErr w:type="spellEnd"/>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25E17A82" w14:textId="77777777" w:rsidR="00F82B63" w:rsidRPr="00850211" w:rsidRDefault="00F82B63" w:rsidP="00746AAE">
            <w:pPr>
              <w:spacing w:after="0" w:line="240" w:lineRule="auto"/>
              <w:jc w:val="center"/>
              <w:rPr>
                <w:b/>
                <w:bCs/>
                <w:color w:val="000000"/>
                <w:szCs w:val="24"/>
                <w:lang w:val="en-US"/>
              </w:rPr>
            </w:pPr>
            <w:proofErr w:type="spellStart"/>
            <w:r w:rsidRPr="00850211">
              <w:rPr>
                <w:b/>
                <w:bCs/>
                <w:color w:val="000000"/>
                <w:szCs w:val="24"/>
                <w:lang w:val="en-US"/>
              </w:rPr>
              <w:t>Preliminarus</w:t>
            </w:r>
            <w:proofErr w:type="spellEnd"/>
            <w:r w:rsidRPr="00850211">
              <w:rPr>
                <w:b/>
                <w:bCs/>
                <w:color w:val="000000"/>
                <w:szCs w:val="24"/>
                <w:lang w:val="en-US"/>
              </w:rPr>
              <w:t xml:space="preserve"> </w:t>
            </w:r>
            <w:proofErr w:type="spellStart"/>
            <w:r w:rsidRPr="00850211">
              <w:rPr>
                <w:b/>
                <w:bCs/>
                <w:color w:val="000000"/>
                <w:szCs w:val="24"/>
                <w:lang w:val="en-US"/>
              </w:rPr>
              <w:t>tyrimų</w:t>
            </w:r>
            <w:proofErr w:type="spellEnd"/>
            <w:r w:rsidRPr="00850211">
              <w:rPr>
                <w:b/>
                <w:bCs/>
                <w:color w:val="000000"/>
                <w:szCs w:val="24"/>
                <w:lang w:val="en-US"/>
              </w:rPr>
              <w:t xml:space="preserve"> </w:t>
            </w:r>
            <w:proofErr w:type="spellStart"/>
            <w:r w:rsidRPr="00850211">
              <w:rPr>
                <w:b/>
                <w:bCs/>
                <w:color w:val="000000"/>
                <w:szCs w:val="24"/>
                <w:lang w:val="en-US"/>
              </w:rPr>
              <w:t>kiekis</w:t>
            </w:r>
            <w:proofErr w:type="spellEnd"/>
            <w:r w:rsidRPr="00850211">
              <w:rPr>
                <w:b/>
                <w:bCs/>
                <w:color w:val="000000"/>
                <w:szCs w:val="24"/>
                <w:lang w:val="en-US"/>
              </w:rPr>
              <w:t xml:space="preserve"> per 36 </w:t>
            </w:r>
            <w:proofErr w:type="spellStart"/>
            <w:proofErr w:type="gramStart"/>
            <w:r w:rsidRPr="00850211">
              <w:rPr>
                <w:b/>
                <w:bCs/>
                <w:color w:val="000000"/>
                <w:szCs w:val="24"/>
                <w:lang w:val="en-US"/>
              </w:rPr>
              <w:t>mėn</w:t>
            </w:r>
            <w:proofErr w:type="spellEnd"/>
            <w:r w:rsidRPr="00850211">
              <w:rPr>
                <w:b/>
                <w:bCs/>
                <w:color w:val="000000"/>
                <w:szCs w:val="24"/>
                <w:lang w:val="en-US"/>
              </w:rPr>
              <w:t>.*</w:t>
            </w:r>
            <w:proofErr w:type="gramEnd"/>
            <w:r w:rsidRPr="00850211">
              <w:rPr>
                <w:b/>
                <w:bCs/>
                <w:color w:val="000000"/>
                <w:szCs w:val="24"/>
                <w:lang w:val="en-US"/>
              </w:rPr>
              <w:t>*</w:t>
            </w:r>
          </w:p>
        </w:tc>
        <w:tc>
          <w:tcPr>
            <w:tcW w:w="1420" w:type="dxa"/>
            <w:tcBorders>
              <w:top w:val="single" w:sz="8" w:space="0" w:color="auto"/>
              <w:left w:val="nil"/>
              <w:bottom w:val="single" w:sz="8" w:space="0" w:color="auto"/>
              <w:right w:val="nil"/>
            </w:tcBorders>
            <w:shd w:val="clear" w:color="auto" w:fill="auto"/>
            <w:vAlign w:val="center"/>
            <w:hideMark/>
          </w:tcPr>
          <w:p w14:paraId="25E17A83" w14:textId="77777777" w:rsidR="00F82B63" w:rsidRPr="00850211" w:rsidRDefault="00F82B63" w:rsidP="00746AAE">
            <w:pPr>
              <w:spacing w:after="0" w:line="240" w:lineRule="auto"/>
              <w:jc w:val="center"/>
              <w:rPr>
                <w:b/>
                <w:bCs/>
                <w:color w:val="000000"/>
                <w:szCs w:val="24"/>
                <w:lang w:val="en-US"/>
              </w:rPr>
            </w:pPr>
            <w:r w:rsidRPr="00850211">
              <w:rPr>
                <w:b/>
                <w:bCs/>
                <w:color w:val="000000"/>
                <w:szCs w:val="24"/>
                <w:lang w:val="en-US"/>
              </w:rPr>
              <w:t xml:space="preserve">Vieno </w:t>
            </w:r>
            <w:proofErr w:type="spellStart"/>
            <w:r w:rsidRPr="00850211">
              <w:rPr>
                <w:b/>
                <w:bCs/>
                <w:color w:val="000000"/>
                <w:szCs w:val="24"/>
                <w:lang w:val="en-US"/>
              </w:rPr>
              <w:t>laboratorinio</w:t>
            </w:r>
            <w:proofErr w:type="spellEnd"/>
            <w:r w:rsidRPr="00850211">
              <w:rPr>
                <w:b/>
                <w:bCs/>
                <w:color w:val="000000"/>
                <w:szCs w:val="24"/>
                <w:lang w:val="en-US"/>
              </w:rPr>
              <w:t xml:space="preserve"> </w:t>
            </w:r>
            <w:proofErr w:type="spellStart"/>
            <w:r w:rsidRPr="00850211">
              <w:rPr>
                <w:b/>
                <w:bCs/>
                <w:color w:val="000000"/>
                <w:szCs w:val="24"/>
                <w:lang w:val="en-US"/>
              </w:rPr>
              <w:t>tyrimo</w:t>
            </w:r>
            <w:proofErr w:type="spellEnd"/>
            <w:r w:rsidRPr="00850211">
              <w:rPr>
                <w:b/>
                <w:bCs/>
                <w:color w:val="000000"/>
                <w:szCs w:val="24"/>
                <w:lang w:val="en-US"/>
              </w:rPr>
              <w:t xml:space="preserve"> </w:t>
            </w:r>
            <w:proofErr w:type="spellStart"/>
            <w:r w:rsidRPr="00850211">
              <w:rPr>
                <w:b/>
                <w:bCs/>
                <w:color w:val="000000"/>
                <w:szCs w:val="24"/>
                <w:lang w:val="en-US"/>
              </w:rPr>
              <w:t>įkainis</w:t>
            </w:r>
            <w:proofErr w:type="spellEnd"/>
            <w:r w:rsidRPr="00850211">
              <w:rPr>
                <w:b/>
                <w:bCs/>
                <w:color w:val="000000"/>
                <w:szCs w:val="24"/>
                <w:lang w:val="en-US"/>
              </w:rPr>
              <w:t xml:space="preserve"> </w:t>
            </w:r>
            <w:proofErr w:type="spellStart"/>
            <w:r w:rsidRPr="00850211">
              <w:rPr>
                <w:b/>
                <w:bCs/>
                <w:color w:val="000000"/>
                <w:szCs w:val="24"/>
                <w:lang w:val="en-US"/>
              </w:rPr>
              <w:t>Eur</w:t>
            </w:r>
            <w:proofErr w:type="spellEnd"/>
          </w:p>
        </w:tc>
        <w:tc>
          <w:tcPr>
            <w:tcW w:w="14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E17A84" w14:textId="77777777" w:rsidR="00F82B63" w:rsidRPr="00850211" w:rsidRDefault="00F82B63" w:rsidP="00746AAE">
            <w:pPr>
              <w:spacing w:after="0" w:line="240" w:lineRule="auto"/>
              <w:jc w:val="center"/>
              <w:rPr>
                <w:b/>
                <w:bCs/>
                <w:color w:val="000000"/>
                <w:szCs w:val="24"/>
                <w:lang w:val="en-US"/>
              </w:rPr>
            </w:pPr>
            <w:proofErr w:type="spellStart"/>
            <w:r w:rsidRPr="00850211">
              <w:rPr>
                <w:b/>
                <w:bCs/>
                <w:color w:val="000000"/>
                <w:szCs w:val="24"/>
                <w:lang w:val="en-US"/>
              </w:rPr>
              <w:t>Laboratorinio</w:t>
            </w:r>
            <w:proofErr w:type="spellEnd"/>
            <w:r w:rsidRPr="00850211">
              <w:rPr>
                <w:b/>
                <w:bCs/>
                <w:color w:val="000000"/>
                <w:szCs w:val="24"/>
                <w:lang w:val="en-US"/>
              </w:rPr>
              <w:t xml:space="preserve"> </w:t>
            </w:r>
            <w:proofErr w:type="spellStart"/>
            <w:r w:rsidRPr="00850211">
              <w:rPr>
                <w:b/>
                <w:bCs/>
                <w:color w:val="000000"/>
                <w:szCs w:val="24"/>
                <w:lang w:val="en-US"/>
              </w:rPr>
              <w:t>tyrimo</w:t>
            </w:r>
            <w:proofErr w:type="spellEnd"/>
            <w:r w:rsidRPr="00850211">
              <w:rPr>
                <w:b/>
                <w:bCs/>
                <w:color w:val="000000"/>
                <w:szCs w:val="24"/>
                <w:lang w:val="en-US"/>
              </w:rPr>
              <w:t xml:space="preserve"> </w:t>
            </w:r>
            <w:proofErr w:type="spellStart"/>
            <w:r w:rsidRPr="00850211">
              <w:rPr>
                <w:b/>
                <w:bCs/>
                <w:color w:val="000000"/>
                <w:szCs w:val="24"/>
                <w:lang w:val="en-US"/>
              </w:rPr>
              <w:t>kaina</w:t>
            </w:r>
            <w:proofErr w:type="spellEnd"/>
            <w:r w:rsidRPr="00850211">
              <w:rPr>
                <w:b/>
                <w:bCs/>
                <w:color w:val="000000"/>
                <w:szCs w:val="24"/>
                <w:lang w:val="en-US"/>
              </w:rPr>
              <w:t xml:space="preserve"> </w:t>
            </w:r>
            <w:proofErr w:type="spellStart"/>
            <w:r w:rsidRPr="00850211">
              <w:rPr>
                <w:b/>
                <w:bCs/>
                <w:color w:val="000000"/>
                <w:szCs w:val="24"/>
                <w:lang w:val="en-US"/>
              </w:rPr>
              <w:t>Eur</w:t>
            </w:r>
            <w:proofErr w:type="spellEnd"/>
            <w:r w:rsidRPr="00850211">
              <w:rPr>
                <w:b/>
                <w:bCs/>
                <w:color w:val="000000"/>
                <w:szCs w:val="24"/>
                <w:lang w:val="en-US"/>
              </w:rPr>
              <w:t xml:space="preserve"> 36 </w:t>
            </w:r>
            <w:proofErr w:type="spellStart"/>
            <w:r w:rsidRPr="00850211">
              <w:rPr>
                <w:b/>
                <w:bCs/>
                <w:color w:val="000000"/>
                <w:szCs w:val="24"/>
                <w:lang w:val="en-US"/>
              </w:rPr>
              <w:t>mėn</w:t>
            </w:r>
            <w:proofErr w:type="spellEnd"/>
            <w:r w:rsidRPr="00850211">
              <w:rPr>
                <w:b/>
                <w:bCs/>
                <w:color w:val="000000"/>
                <w:szCs w:val="24"/>
                <w:lang w:val="en-US"/>
              </w:rPr>
              <w:t>. (3x4)</w:t>
            </w:r>
          </w:p>
        </w:tc>
      </w:tr>
      <w:tr w:rsidR="00F82B63" w:rsidRPr="00850211" w14:paraId="25E17A8B" w14:textId="77777777" w:rsidTr="00746AAE">
        <w:trPr>
          <w:trHeight w:val="33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86" w14:textId="77777777" w:rsidR="00F82B63" w:rsidRPr="00850211" w:rsidRDefault="00F82B63" w:rsidP="00746AAE">
            <w:pPr>
              <w:spacing w:after="0" w:line="240" w:lineRule="auto"/>
              <w:jc w:val="center"/>
              <w:rPr>
                <w:i/>
                <w:iCs/>
                <w:color w:val="000000"/>
                <w:szCs w:val="24"/>
                <w:lang w:val="en-US"/>
              </w:rPr>
            </w:pPr>
            <w:r w:rsidRPr="00850211">
              <w:rPr>
                <w:i/>
                <w:iCs/>
                <w:color w:val="000000"/>
                <w:szCs w:val="24"/>
                <w:lang w:val="en-US"/>
              </w:rPr>
              <w:t>1</w:t>
            </w:r>
          </w:p>
        </w:tc>
        <w:tc>
          <w:tcPr>
            <w:tcW w:w="4961" w:type="dxa"/>
            <w:tcBorders>
              <w:top w:val="nil"/>
              <w:left w:val="nil"/>
              <w:bottom w:val="single" w:sz="8" w:space="0" w:color="auto"/>
              <w:right w:val="single" w:sz="8" w:space="0" w:color="auto"/>
            </w:tcBorders>
            <w:shd w:val="clear" w:color="auto" w:fill="auto"/>
            <w:vAlign w:val="center"/>
            <w:hideMark/>
          </w:tcPr>
          <w:p w14:paraId="25E17A87" w14:textId="77777777" w:rsidR="00F82B63" w:rsidRPr="00850211" w:rsidRDefault="00F82B63" w:rsidP="00746AAE">
            <w:pPr>
              <w:spacing w:after="0" w:line="240" w:lineRule="auto"/>
              <w:jc w:val="center"/>
              <w:rPr>
                <w:i/>
                <w:iCs/>
                <w:color w:val="000000"/>
                <w:szCs w:val="24"/>
                <w:lang w:val="en-US"/>
              </w:rPr>
            </w:pPr>
            <w:r w:rsidRPr="00850211">
              <w:rPr>
                <w:i/>
                <w:iCs/>
                <w:color w:val="000000"/>
                <w:szCs w:val="24"/>
                <w:lang w:val="en-US"/>
              </w:rPr>
              <w:t>2</w:t>
            </w:r>
          </w:p>
        </w:tc>
        <w:tc>
          <w:tcPr>
            <w:tcW w:w="1377" w:type="dxa"/>
            <w:tcBorders>
              <w:top w:val="nil"/>
              <w:left w:val="nil"/>
              <w:bottom w:val="single" w:sz="8" w:space="0" w:color="auto"/>
              <w:right w:val="single" w:sz="8" w:space="0" w:color="auto"/>
            </w:tcBorders>
            <w:shd w:val="clear" w:color="auto" w:fill="auto"/>
            <w:vAlign w:val="center"/>
            <w:hideMark/>
          </w:tcPr>
          <w:p w14:paraId="25E17A88" w14:textId="77777777" w:rsidR="00F82B63" w:rsidRPr="00850211" w:rsidRDefault="00F82B63" w:rsidP="00746AAE">
            <w:pPr>
              <w:spacing w:after="0" w:line="240" w:lineRule="auto"/>
              <w:jc w:val="center"/>
              <w:rPr>
                <w:i/>
                <w:iCs/>
                <w:color w:val="000000"/>
                <w:szCs w:val="24"/>
                <w:lang w:val="en-US"/>
              </w:rPr>
            </w:pPr>
            <w:r w:rsidRPr="00850211">
              <w:rPr>
                <w:i/>
                <w:iCs/>
                <w:color w:val="000000"/>
                <w:szCs w:val="24"/>
                <w:lang w:val="en-US"/>
              </w:rPr>
              <w:t>3</w:t>
            </w:r>
          </w:p>
        </w:tc>
        <w:tc>
          <w:tcPr>
            <w:tcW w:w="1420" w:type="dxa"/>
            <w:tcBorders>
              <w:top w:val="nil"/>
              <w:left w:val="nil"/>
              <w:bottom w:val="single" w:sz="8" w:space="0" w:color="auto"/>
              <w:right w:val="nil"/>
            </w:tcBorders>
            <w:shd w:val="clear" w:color="auto" w:fill="auto"/>
            <w:vAlign w:val="center"/>
            <w:hideMark/>
          </w:tcPr>
          <w:p w14:paraId="25E17A89" w14:textId="77777777" w:rsidR="00F82B63" w:rsidRPr="00850211" w:rsidRDefault="00F82B63" w:rsidP="00746AAE">
            <w:pPr>
              <w:spacing w:after="0" w:line="240" w:lineRule="auto"/>
              <w:jc w:val="center"/>
              <w:rPr>
                <w:i/>
                <w:iCs/>
                <w:color w:val="000000"/>
                <w:szCs w:val="24"/>
                <w:lang w:val="en-US"/>
              </w:rPr>
            </w:pPr>
            <w:r w:rsidRPr="00850211">
              <w:rPr>
                <w:i/>
                <w:iCs/>
                <w:color w:val="000000"/>
                <w:szCs w:val="24"/>
                <w:lang w:val="en-US"/>
              </w:rPr>
              <w:t>4</w:t>
            </w:r>
          </w:p>
        </w:tc>
        <w:tc>
          <w:tcPr>
            <w:tcW w:w="1484" w:type="dxa"/>
            <w:tcBorders>
              <w:top w:val="nil"/>
              <w:left w:val="single" w:sz="8" w:space="0" w:color="auto"/>
              <w:bottom w:val="single" w:sz="8" w:space="0" w:color="auto"/>
              <w:right w:val="single" w:sz="8" w:space="0" w:color="auto"/>
            </w:tcBorders>
            <w:shd w:val="clear" w:color="auto" w:fill="auto"/>
            <w:vAlign w:val="center"/>
            <w:hideMark/>
          </w:tcPr>
          <w:p w14:paraId="25E17A8A" w14:textId="77777777" w:rsidR="00F82B63" w:rsidRPr="00850211" w:rsidRDefault="00F82B63" w:rsidP="00746AAE">
            <w:pPr>
              <w:spacing w:after="0" w:line="240" w:lineRule="auto"/>
              <w:jc w:val="center"/>
              <w:rPr>
                <w:i/>
                <w:iCs/>
                <w:color w:val="000000"/>
                <w:szCs w:val="24"/>
                <w:lang w:val="en-US"/>
              </w:rPr>
            </w:pPr>
            <w:r w:rsidRPr="00850211">
              <w:rPr>
                <w:i/>
                <w:iCs/>
                <w:color w:val="000000"/>
                <w:szCs w:val="24"/>
                <w:lang w:val="en-US"/>
              </w:rPr>
              <w:t>5</w:t>
            </w:r>
          </w:p>
        </w:tc>
      </w:tr>
      <w:tr w:rsidR="00F82B63" w:rsidRPr="00850211" w14:paraId="25E17A8D" w14:textId="77777777" w:rsidTr="00746AAE">
        <w:trPr>
          <w:trHeight w:val="315"/>
          <w:jc w:val="right"/>
        </w:trPr>
        <w:tc>
          <w:tcPr>
            <w:tcW w:w="10060" w:type="dxa"/>
            <w:gridSpan w:val="5"/>
            <w:tcBorders>
              <w:top w:val="single" w:sz="8" w:space="0" w:color="auto"/>
              <w:left w:val="single" w:sz="8" w:space="0" w:color="auto"/>
              <w:bottom w:val="nil"/>
              <w:right w:val="single" w:sz="8" w:space="0" w:color="000000"/>
            </w:tcBorders>
            <w:shd w:val="clear" w:color="auto" w:fill="auto"/>
            <w:vAlign w:val="center"/>
            <w:hideMark/>
          </w:tcPr>
          <w:p w14:paraId="25E17A8C" w14:textId="77777777" w:rsidR="00F82B63" w:rsidRPr="00850211" w:rsidRDefault="00F82B63" w:rsidP="00746AAE">
            <w:pPr>
              <w:spacing w:after="0" w:line="240" w:lineRule="auto"/>
              <w:jc w:val="center"/>
              <w:rPr>
                <w:b/>
                <w:bCs/>
                <w:color w:val="000000"/>
                <w:szCs w:val="24"/>
                <w:lang w:val="en-US"/>
              </w:rPr>
            </w:pPr>
            <w:r w:rsidRPr="00850211">
              <w:rPr>
                <w:b/>
                <w:bCs/>
                <w:color w:val="000000"/>
                <w:szCs w:val="24"/>
                <w:lang w:val="en-US"/>
              </w:rPr>
              <w:t>I. HEMATOLOGINIAI IR BIOCHEMINIAI TYRIMAI</w:t>
            </w:r>
          </w:p>
        </w:tc>
      </w:tr>
      <w:tr w:rsidR="00F82B63" w:rsidRPr="00850211" w14:paraId="25E17A8F" w14:textId="77777777" w:rsidTr="00746AAE">
        <w:trPr>
          <w:trHeight w:val="330"/>
          <w:jc w:val="right"/>
        </w:trPr>
        <w:tc>
          <w:tcPr>
            <w:tcW w:w="10060" w:type="dxa"/>
            <w:gridSpan w:val="5"/>
            <w:tcBorders>
              <w:top w:val="nil"/>
              <w:left w:val="single" w:sz="8" w:space="0" w:color="auto"/>
              <w:bottom w:val="single" w:sz="8" w:space="0" w:color="auto"/>
              <w:right w:val="single" w:sz="8" w:space="0" w:color="000000"/>
            </w:tcBorders>
            <w:shd w:val="clear" w:color="auto" w:fill="auto"/>
            <w:vAlign w:val="center"/>
            <w:hideMark/>
          </w:tcPr>
          <w:p w14:paraId="25E17A8E" w14:textId="77777777" w:rsidR="00F82B63" w:rsidRPr="00107E7F" w:rsidRDefault="00F82B63" w:rsidP="00746AAE">
            <w:pPr>
              <w:spacing w:after="0" w:line="240" w:lineRule="auto"/>
              <w:jc w:val="center"/>
              <w:rPr>
                <w:color w:val="000000"/>
                <w:szCs w:val="24"/>
              </w:rPr>
            </w:pPr>
            <w:r w:rsidRPr="00107E7F">
              <w:rPr>
                <w:color w:val="000000"/>
                <w:szCs w:val="24"/>
              </w:rPr>
              <w:t>(Tyrimai turi būti atlikti ne vėliau kaip per 30 min. nuo ėminių paėmimo)</w:t>
            </w:r>
          </w:p>
        </w:tc>
      </w:tr>
      <w:tr w:rsidR="00F82B63" w:rsidRPr="00850211" w14:paraId="25E17A95"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9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w:t>
            </w:r>
          </w:p>
        </w:tc>
        <w:tc>
          <w:tcPr>
            <w:tcW w:w="4961" w:type="dxa"/>
            <w:tcBorders>
              <w:top w:val="nil"/>
              <w:left w:val="nil"/>
              <w:bottom w:val="single" w:sz="8" w:space="0" w:color="auto"/>
              <w:right w:val="single" w:sz="8" w:space="0" w:color="auto"/>
            </w:tcBorders>
            <w:shd w:val="clear" w:color="auto" w:fill="auto"/>
            <w:vAlign w:val="center"/>
            <w:hideMark/>
          </w:tcPr>
          <w:p w14:paraId="25E17A91" w14:textId="77777777" w:rsidR="00F82B63" w:rsidRPr="00850211" w:rsidRDefault="00F82B63" w:rsidP="00573ED6">
            <w:pPr>
              <w:spacing w:after="0" w:line="240" w:lineRule="auto"/>
              <w:ind w:firstLineChars="100" w:firstLine="240"/>
              <w:rPr>
                <w:color w:val="000000"/>
                <w:szCs w:val="24"/>
                <w:lang w:val="en-US"/>
              </w:rPr>
            </w:pPr>
            <w:proofErr w:type="spellStart"/>
            <w:r w:rsidRPr="00850211">
              <w:rPr>
                <w:color w:val="000000"/>
                <w:szCs w:val="24"/>
                <w:lang w:val="en-US"/>
              </w:rPr>
              <w:t>Kraujo</w:t>
            </w:r>
            <w:proofErr w:type="spellEnd"/>
            <w:r w:rsidRPr="00850211">
              <w:rPr>
                <w:color w:val="000000"/>
                <w:szCs w:val="24"/>
                <w:lang w:val="en-US"/>
              </w:rPr>
              <w:t xml:space="preserve"> </w:t>
            </w:r>
            <w:proofErr w:type="spellStart"/>
            <w:r w:rsidRPr="00850211">
              <w:rPr>
                <w:color w:val="000000"/>
                <w:szCs w:val="24"/>
                <w:lang w:val="en-US"/>
              </w:rPr>
              <w:t>dujų</w:t>
            </w:r>
            <w:proofErr w:type="spellEnd"/>
            <w:r w:rsidRPr="00850211">
              <w:rPr>
                <w:color w:val="000000"/>
                <w:szCs w:val="24"/>
                <w:lang w:val="en-US"/>
              </w:rPr>
              <w:t xml:space="preserve"> </w:t>
            </w:r>
            <w:proofErr w:type="spellStart"/>
            <w:r w:rsidRPr="00850211">
              <w:rPr>
                <w:color w:val="000000"/>
                <w:szCs w:val="24"/>
                <w:lang w:val="en-US"/>
              </w:rPr>
              <w:t>ir</w:t>
            </w:r>
            <w:proofErr w:type="spellEnd"/>
            <w:r w:rsidRPr="00850211">
              <w:rPr>
                <w:color w:val="000000"/>
                <w:szCs w:val="24"/>
                <w:lang w:val="en-US"/>
              </w:rPr>
              <w:t xml:space="preserve"> pH (</w:t>
            </w:r>
            <w:proofErr w:type="spellStart"/>
            <w:r w:rsidRPr="00850211">
              <w:rPr>
                <w:color w:val="000000"/>
                <w:szCs w:val="24"/>
                <w:lang w:val="en-US"/>
              </w:rPr>
              <w:t>rūgščių-šarmų</w:t>
            </w:r>
            <w:proofErr w:type="spellEnd"/>
            <w:r w:rsidRPr="00850211">
              <w:rPr>
                <w:color w:val="000000"/>
                <w:szCs w:val="24"/>
                <w:lang w:val="en-US"/>
              </w:rPr>
              <w:t xml:space="preserve"> </w:t>
            </w:r>
            <w:proofErr w:type="spellStart"/>
            <w:r w:rsidRPr="00850211">
              <w:rPr>
                <w:color w:val="000000"/>
                <w:szCs w:val="24"/>
                <w:lang w:val="en-US"/>
              </w:rPr>
              <w:t>pusiausvyros</w:t>
            </w:r>
            <w:proofErr w:type="spellEnd"/>
            <w:r w:rsidRPr="00850211">
              <w:rPr>
                <w:color w:val="000000"/>
                <w:szCs w:val="24"/>
                <w:lang w:val="en-US"/>
              </w:rPr>
              <w:t xml:space="preserve">) </w:t>
            </w:r>
            <w:proofErr w:type="spellStart"/>
            <w:r w:rsidRPr="00850211">
              <w:rPr>
                <w:color w:val="000000"/>
                <w:szCs w:val="24"/>
                <w:lang w:val="en-US"/>
              </w:rPr>
              <w:t>tyrimas</w:t>
            </w:r>
            <w:proofErr w:type="spellEnd"/>
            <w:r w:rsidRPr="00850211">
              <w:rPr>
                <w:color w:val="000000"/>
                <w:szCs w:val="24"/>
                <w:lang w:val="en-US"/>
              </w:rPr>
              <w:t xml:space="preserve"> </w:t>
            </w:r>
            <w:proofErr w:type="spellStart"/>
            <w:r w:rsidRPr="00850211">
              <w:rPr>
                <w:color w:val="000000"/>
                <w:szCs w:val="24"/>
                <w:lang w:val="en-US"/>
              </w:rPr>
              <w:t>kraujyje</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9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750</w:t>
            </w:r>
          </w:p>
        </w:tc>
        <w:tc>
          <w:tcPr>
            <w:tcW w:w="1420" w:type="dxa"/>
            <w:tcBorders>
              <w:top w:val="single" w:sz="4" w:space="0" w:color="auto"/>
              <w:left w:val="single" w:sz="4" w:space="0" w:color="auto"/>
              <w:bottom w:val="nil"/>
              <w:right w:val="single" w:sz="4" w:space="0" w:color="auto"/>
            </w:tcBorders>
            <w:shd w:val="clear" w:color="000000" w:fill="FFFFFF"/>
            <w:noWrap/>
            <w:vAlign w:val="center"/>
            <w:hideMark/>
          </w:tcPr>
          <w:p w14:paraId="25E17A9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94" w14:textId="77777777" w:rsidR="00F82B63" w:rsidRPr="00850211" w:rsidRDefault="00F82B63" w:rsidP="00746AAE">
            <w:pPr>
              <w:spacing w:after="0" w:line="240" w:lineRule="auto"/>
              <w:jc w:val="center"/>
              <w:rPr>
                <w:szCs w:val="24"/>
                <w:lang w:val="en-US"/>
              </w:rPr>
            </w:pPr>
          </w:p>
        </w:tc>
      </w:tr>
      <w:tr w:rsidR="00F82B63" w:rsidRPr="00850211" w14:paraId="25E17A9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9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w:t>
            </w:r>
          </w:p>
        </w:tc>
        <w:tc>
          <w:tcPr>
            <w:tcW w:w="4961" w:type="dxa"/>
            <w:tcBorders>
              <w:top w:val="nil"/>
              <w:left w:val="nil"/>
              <w:bottom w:val="single" w:sz="8" w:space="0" w:color="auto"/>
              <w:right w:val="single" w:sz="8" w:space="0" w:color="auto"/>
            </w:tcBorders>
            <w:shd w:val="clear" w:color="auto" w:fill="auto"/>
            <w:vAlign w:val="center"/>
            <w:hideMark/>
          </w:tcPr>
          <w:p w14:paraId="25E17A97" w14:textId="77777777" w:rsidR="00F82B63" w:rsidRPr="00850211" w:rsidRDefault="00F82B63" w:rsidP="00573ED6">
            <w:pPr>
              <w:spacing w:after="0" w:line="240" w:lineRule="auto"/>
              <w:ind w:firstLineChars="100" w:firstLine="240"/>
              <w:rPr>
                <w:color w:val="000000"/>
                <w:szCs w:val="24"/>
                <w:lang w:val="en-US"/>
              </w:rPr>
            </w:pPr>
            <w:proofErr w:type="spellStart"/>
            <w:r w:rsidRPr="00850211">
              <w:rPr>
                <w:color w:val="000000"/>
                <w:szCs w:val="24"/>
                <w:lang w:val="en-US"/>
              </w:rPr>
              <w:t>Hemoglobino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kraujyje</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9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750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A99"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9A" w14:textId="77777777" w:rsidR="00F82B63" w:rsidRPr="00850211" w:rsidRDefault="00F82B63" w:rsidP="00746AAE">
            <w:pPr>
              <w:spacing w:after="0" w:line="240" w:lineRule="auto"/>
              <w:jc w:val="center"/>
              <w:rPr>
                <w:szCs w:val="24"/>
                <w:lang w:val="en-US"/>
              </w:rPr>
            </w:pPr>
          </w:p>
        </w:tc>
      </w:tr>
      <w:tr w:rsidR="00F82B63" w:rsidRPr="00850211" w14:paraId="25E17AA1"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9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4961" w:type="dxa"/>
            <w:tcBorders>
              <w:top w:val="nil"/>
              <w:left w:val="nil"/>
              <w:bottom w:val="single" w:sz="8" w:space="0" w:color="auto"/>
              <w:right w:val="single" w:sz="8" w:space="0" w:color="auto"/>
            </w:tcBorders>
            <w:shd w:val="clear" w:color="auto" w:fill="auto"/>
            <w:vAlign w:val="center"/>
            <w:hideMark/>
          </w:tcPr>
          <w:p w14:paraId="25E17A9D" w14:textId="77777777" w:rsidR="00F82B63" w:rsidRPr="00850211" w:rsidRDefault="00F82B63" w:rsidP="00573ED6">
            <w:pPr>
              <w:spacing w:after="0" w:line="240" w:lineRule="auto"/>
              <w:ind w:firstLineChars="100" w:firstLine="240"/>
              <w:rPr>
                <w:color w:val="000000"/>
                <w:szCs w:val="24"/>
                <w:lang w:val="en-US"/>
              </w:rPr>
            </w:pPr>
            <w:proofErr w:type="spellStart"/>
            <w:r w:rsidRPr="00850211">
              <w:rPr>
                <w:color w:val="000000"/>
                <w:szCs w:val="24"/>
                <w:lang w:val="en-US"/>
              </w:rPr>
              <w:t>Gliukozės</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b/>
                <w:bCs/>
                <w:color w:val="000000"/>
                <w:szCs w:val="24"/>
                <w:lang w:val="en-US"/>
              </w:rPr>
              <w:t>kapiliariniame</w:t>
            </w:r>
            <w:proofErr w:type="spellEnd"/>
            <w:r w:rsidRPr="00850211">
              <w:rPr>
                <w:color w:val="000000"/>
                <w:szCs w:val="24"/>
                <w:lang w:val="en-US"/>
              </w:rPr>
              <w:t xml:space="preserve"> </w:t>
            </w:r>
            <w:proofErr w:type="spellStart"/>
            <w:r w:rsidRPr="00850211">
              <w:rPr>
                <w:color w:val="000000"/>
                <w:szCs w:val="24"/>
                <w:lang w:val="en-US"/>
              </w:rPr>
              <w:t>kraujyje</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9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750</w:t>
            </w:r>
          </w:p>
        </w:tc>
        <w:tc>
          <w:tcPr>
            <w:tcW w:w="1420" w:type="dxa"/>
            <w:tcBorders>
              <w:top w:val="nil"/>
              <w:left w:val="single" w:sz="4" w:space="0" w:color="auto"/>
              <w:bottom w:val="nil"/>
              <w:right w:val="single" w:sz="4" w:space="0" w:color="auto"/>
            </w:tcBorders>
            <w:shd w:val="clear" w:color="000000" w:fill="FFFFFF"/>
            <w:noWrap/>
            <w:vAlign w:val="center"/>
            <w:hideMark/>
          </w:tcPr>
          <w:p w14:paraId="25E17A9F"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A0" w14:textId="77777777" w:rsidR="00F82B63" w:rsidRPr="00850211" w:rsidRDefault="00F82B63" w:rsidP="00746AAE">
            <w:pPr>
              <w:spacing w:after="0" w:line="240" w:lineRule="auto"/>
              <w:jc w:val="center"/>
              <w:rPr>
                <w:szCs w:val="24"/>
                <w:lang w:val="en-US"/>
              </w:rPr>
            </w:pPr>
          </w:p>
        </w:tc>
      </w:tr>
      <w:tr w:rsidR="00F82B63" w:rsidRPr="00850211" w14:paraId="25E17AA7"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A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w:t>
            </w:r>
          </w:p>
        </w:tc>
        <w:tc>
          <w:tcPr>
            <w:tcW w:w="4961" w:type="dxa"/>
            <w:tcBorders>
              <w:top w:val="nil"/>
              <w:left w:val="nil"/>
              <w:bottom w:val="single" w:sz="8" w:space="0" w:color="auto"/>
              <w:right w:val="single" w:sz="8" w:space="0" w:color="auto"/>
            </w:tcBorders>
            <w:shd w:val="clear" w:color="auto" w:fill="auto"/>
            <w:vAlign w:val="center"/>
            <w:hideMark/>
          </w:tcPr>
          <w:p w14:paraId="25E17AA3" w14:textId="77777777" w:rsidR="00F82B63" w:rsidRPr="00850211" w:rsidRDefault="00F82B63" w:rsidP="00573ED6">
            <w:pPr>
              <w:spacing w:after="0" w:line="240" w:lineRule="auto"/>
              <w:ind w:firstLineChars="100" w:firstLine="240"/>
              <w:rPr>
                <w:color w:val="000000"/>
                <w:szCs w:val="24"/>
                <w:lang w:val="de-DE"/>
              </w:rPr>
            </w:pPr>
            <w:r w:rsidRPr="00850211">
              <w:rPr>
                <w:color w:val="000000"/>
                <w:szCs w:val="24"/>
                <w:lang w:val="de-DE"/>
              </w:rPr>
              <w:t>Elektrolitų (K, Na, Cl) koncentracijos nustatymas kraujyje</w:t>
            </w:r>
          </w:p>
        </w:tc>
        <w:tc>
          <w:tcPr>
            <w:tcW w:w="1377" w:type="dxa"/>
            <w:tcBorders>
              <w:top w:val="nil"/>
              <w:left w:val="nil"/>
              <w:bottom w:val="single" w:sz="8" w:space="0" w:color="auto"/>
              <w:right w:val="single" w:sz="8" w:space="0" w:color="auto"/>
            </w:tcBorders>
            <w:shd w:val="clear" w:color="auto" w:fill="auto"/>
            <w:vAlign w:val="center"/>
            <w:hideMark/>
          </w:tcPr>
          <w:p w14:paraId="25E17AA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750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AA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A6" w14:textId="77777777" w:rsidR="00F82B63" w:rsidRPr="00850211" w:rsidRDefault="00F82B63" w:rsidP="00746AAE">
            <w:pPr>
              <w:spacing w:after="0" w:line="240" w:lineRule="auto"/>
              <w:jc w:val="center"/>
              <w:rPr>
                <w:szCs w:val="24"/>
                <w:lang w:val="en-US"/>
              </w:rPr>
            </w:pPr>
          </w:p>
        </w:tc>
      </w:tr>
      <w:tr w:rsidR="00F82B63" w:rsidRPr="00850211" w14:paraId="25E17AA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A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w:t>
            </w:r>
          </w:p>
        </w:tc>
        <w:tc>
          <w:tcPr>
            <w:tcW w:w="4961" w:type="dxa"/>
            <w:tcBorders>
              <w:top w:val="nil"/>
              <w:left w:val="nil"/>
              <w:bottom w:val="single" w:sz="8" w:space="0" w:color="auto"/>
              <w:right w:val="single" w:sz="8" w:space="0" w:color="auto"/>
            </w:tcBorders>
            <w:shd w:val="clear" w:color="auto" w:fill="auto"/>
            <w:vAlign w:val="center"/>
            <w:hideMark/>
          </w:tcPr>
          <w:p w14:paraId="25E17AA9" w14:textId="77777777" w:rsidR="00F82B63" w:rsidRPr="00850211" w:rsidRDefault="00F82B63" w:rsidP="00573ED6">
            <w:pPr>
              <w:spacing w:after="0" w:line="240" w:lineRule="auto"/>
              <w:ind w:firstLineChars="100" w:firstLine="240"/>
              <w:rPr>
                <w:color w:val="000000"/>
                <w:szCs w:val="24"/>
                <w:lang w:val="en-US"/>
              </w:rPr>
            </w:pPr>
            <w:proofErr w:type="spellStart"/>
            <w:r w:rsidRPr="00850211">
              <w:rPr>
                <w:color w:val="000000"/>
                <w:szCs w:val="24"/>
                <w:lang w:val="en-US"/>
              </w:rPr>
              <w:t>Laktatų</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kraujyje</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A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750</w:t>
            </w:r>
          </w:p>
        </w:tc>
        <w:tc>
          <w:tcPr>
            <w:tcW w:w="1420" w:type="dxa"/>
            <w:tcBorders>
              <w:top w:val="nil"/>
              <w:left w:val="single" w:sz="4" w:space="0" w:color="auto"/>
              <w:bottom w:val="single" w:sz="4" w:space="0" w:color="auto"/>
              <w:right w:val="single" w:sz="4" w:space="0" w:color="auto"/>
            </w:tcBorders>
            <w:shd w:val="clear" w:color="000000" w:fill="FFFFFF"/>
            <w:noWrap/>
            <w:vAlign w:val="center"/>
            <w:hideMark/>
          </w:tcPr>
          <w:p w14:paraId="25E17AA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AC" w14:textId="77777777" w:rsidR="00F82B63" w:rsidRPr="00850211" w:rsidRDefault="00F82B63" w:rsidP="00746AAE">
            <w:pPr>
              <w:spacing w:after="0" w:line="240" w:lineRule="auto"/>
              <w:jc w:val="center"/>
              <w:rPr>
                <w:szCs w:val="24"/>
                <w:lang w:val="en-US"/>
              </w:rPr>
            </w:pPr>
          </w:p>
        </w:tc>
      </w:tr>
      <w:tr w:rsidR="00F82B63" w:rsidRPr="00850211" w14:paraId="25E17AAF" w14:textId="77777777" w:rsidTr="00746AAE">
        <w:trPr>
          <w:trHeight w:val="300"/>
          <w:jc w:val="right"/>
        </w:trPr>
        <w:tc>
          <w:tcPr>
            <w:tcW w:w="10060" w:type="dxa"/>
            <w:gridSpan w:val="5"/>
            <w:tcBorders>
              <w:top w:val="single" w:sz="8" w:space="0" w:color="auto"/>
              <w:left w:val="single" w:sz="8" w:space="0" w:color="auto"/>
              <w:bottom w:val="nil"/>
              <w:right w:val="single" w:sz="8" w:space="0" w:color="000000"/>
            </w:tcBorders>
            <w:shd w:val="clear" w:color="auto" w:fill="auto"/>
            <w:vAlign w:val="center"/>
            <w:hideMark/>
          </w:tcPr>
          <w:p w14:paraId="25E17AAE" w14:textId="77777777" w:rsidR="00F82B63" w:rsidRPr="00850211" w:rsidRDefault="00F82B63" w:rsidP="00746AAE">
            <w:pPr>
              <w:spacing w:after="0" w:line="240" w:lineRule="auto"/>
              <w:jc w:val="center"/>
              <w:rPr>
                <w:b/>
                <w:bCs/>
                <w:color w:val="000000"/>
                <w:szCs w:val="24"/>
                <w:lang w:val="de-DE"/>
              </w:rPr>
            </w:pPr>
            <w:r w:rsidRPr="00850211">
              <w:rPr>
                <w:b/>
                <w:bCs/>
                <w:color w:val="000000"/>
                <w:szCs w:val="24"/>
                <w:lang w:val="de-DE"/>
              </w:rPr>
              <w:t>II</w:t>
            </w:r>
            <w:r w:rsidRPr="00850211">
              <w:rPr>
                <w:color w:val="000000"/>
                <w:szCs w:val="24"/>
                <w:lang w:val="de-DE"/>
              </w:rPr>
              <w:t xml:space="preserve">.  </w:t>
            </w:r>
            <w:r w:rsidRPr="00850211">
              <w:rPr>
                <w:b/>
                <w:bCs/>
                <w:color w:val="000000"/>
                <w:szCs w:val="24"/>
                <w:lang w:val="de-DE"/>
              </w:rPr>
              <w:t>HEMATOLOGINIAI, BENDRAKLINIKINIAI, BIOCHEMINIAI, TYRIMAI</w:t>
            </w:r>
          </w:p>
        </w:tc>
      </w:tr>
      <w:tr w:rsidR="00F82B63" w:rsidRPr="00850211" w14:paraId="25E17AB1" w14:textId="77777777" w:rsidTr="00746AAE">
        <w:trPr>
          <w:trHeight w:val="300"/>
          <w:jc w:val="right"/>
        </w:trPr>
        <w:tc>
          <w:tcPr>
            <w:tcW w:w="10060" w:type="dxa"/>
            <w:gridSpan w:val="5"/>
            <w:tcBorders>
              <w:top w:val="nil"/>
              <w:left w:val="single" w:sz="8" w:space="0" w:color="auto"/>
              <w:bottom w:val="single" w:sz="8" w:space="0" w:color="auto"/>
              <w:right w:val="single" w:sz="8" w:space="0" w:color="000000"/>
            </w:tcBorders>
            <w:shd w:val="clear" w:color="auto" w:fill="auto"/>
            <w:vAlign w:val="center"/>
            <w:hideMark/>
          </w:tcPr>
          <w:p w14:paraId="25E17AB0" w14:textId="77777777" w:rsidR="00F82B63" w:rsidRPr="00107E7F" w:rsidRDefault="00F82B63" w:rsidP="00746AAE">
            <w:pPr>
              <w:spacing w:after="0" w:line="240" w:lineRule="auto"/>
              <w:jc w:val="center"/>
              <w:rPr>
                <w:color w:val="000000"/>
                <w:szCs w:val="24"/>
              </w:rPr>
            </w:pPr>
            <w:r w:rsidRPr="00107E7F">
              <w:rPr>
                <w:color w:val="000000"/>
                <w:szCs w:val="24"/>
              </w:rPr>
              <w:t>(Tyrimai turi būti atlikti ne vėliau kaip per 2 val. nuo ėminių paėmimo)</w:t>
            </w:r>
          </w:p>
        </w:tc>
      </w:tr>
      <w:tr w:rsidR="00F82B63" w:rsidRPr="00850211" w14:paraId="25E17AB7" w14:textId="77777777" w:rsidTr="00746AAE">
        <w:trPr>
          <w:trHeight w:val="9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B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4961" w:type="dxa"/>
            <w:tcBorders>
              <w:top w:val="nil"/>
              <w:left w:val="nil"/>
              <w:bottom w:val="single" w:sz="8" w:space="0" w:color="auto"/>
              <w:right w:val="single" w:sz="8" w:space="0" w:color="auto"/>
            </w:tcBorders>
            <w:shd w:val="clear" w:color="auto" w:fill="auto"/>
            <w:vAlign w:val="center"/>
            <w:hideMark/>
          </w:tcPr>
          <w:p w14:paraId="25E17AB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Bendras</w:t>
            </w:r>
            <w:proofErr w:type="spellEnd"/>
            <w:r w:rsidRPr="00850211">
              <w:rPr>
                <w:color w:val="000000"/>
                <w:szCs w:val="24"/>
                <w:lang w:val="en-US"/>
              </w:rPr>
              <w:t xml:space="preserve"> </w:t>
            </w:r>
            <w:proofErr w:type="spellStart"/>
            <w:r w:rsidRPr="00850211">
              <w:rPr>
                <w:color w:val="000000"/>
                <w:szCs w:val="24"/>
                <w:lang w:val="en-US"/>
              </w:rPr>
              <w:t>hematologinis</w:t>
            </w:r>
            <w:proofErr w:type="spellEnd"/>
            <w:r w:rsidRPr="00850211">
              <w:rPr>
                <w:color w:val="000000"/>
                <w:szCs w:val="24"/>
                <w:lang w:val="en-US"/>
              </w:rPr>
              <w:t xml:space="preserve"> </w:t>
            </w:r>
            <w:proofErr w:type="spellStart"/>
            <w:r w:rsidRPr="00850211">
              <w:rPr>
                <w:color w:val="000000"/>
                <w:szCs w:val="24"/>
                <w:lang w:val="en-US"/>
              </w:rPr>
              <w:t>tyrimas</w:t>
            </w:r>
            <w:proofErr w:type="spellEnd"/>
            <w:r w:rsidRPr="00850211">
              <w:rPr>
                <w:color w:val="000000"/>
                <w:szCs w:val="24"/>
                <w:lang w:val="en-US"/>
              </w:rPr>
              <w:t xml:space="preserve"> </w:t>
            </w:r>
            <w:proofErr w:type="spellStart"/>
            <w:r w:rsidRPr="00850211">
              <w:rPr>
                <w:color w:val="000000"/>
                <w:szCs w:val="24"/>
                <w:lang w:val="en-US"/>
              </w:rPr>
              <w:t>su</w:t>
            </w:r>
            <w:proofErr w:type="spellEnd"/>
            <w:r w:rsidRPr="00850211">
              <w:rPr>
                <w:color w:val="000000"/>
                <w:szCs w:val="24"/>
                <w:lang w:val="en-US"/>
              </w:rPr>
              <w:t xml:space="preserve"> </w:t>
            </w:r>
            <w:proofErr w:type="spellStart"/>
            <w:r w:rsidRPr="00850211">
              <w:rPr>
                <w:color w:val="000000"/>
                <w:szCs w:val="24"/>
                <w:lang w:val="en-US"/>
              </w:rPr>
              <w:t>leukocitų</w:t>
            </w:r>
            <w:proofErr w:type="spellEnd"/>
            <w:r w:rsidRPr="00850211">
              <w:rPr>
                <w:color w:val="000000"/>
                <w:szCs w:val="24"/>
                <w:lang w:val="en-US"/>
              </w:rPr>
              <w:t xml:space="preserve"> </w:t>
            </w:r>
            <w:proofErr w:type="spellStart"/>
            <w:r w:rsidRPr="00850211">
              <w:rPr>
                <w:color w:val="000000"/>
                <w:szCs w:val="24"/>
                <w:lang w:val="en-US"/>
              </w:rPr>
              <w:t>diferencijavimu</w:t>
            </w:r>
            <w:proofErr w:type="spellEnd"/>
            <w:r w:rsidRPr="00850211">
              <w:rPr>
                <w:color w:val="000000"/>
                <w:szCs w:val="24"/>
                <w:lang w:val="en-US"/>
              </w:rPr>
              <w:t xml:space="preserve"> (BKT) (ne </w:t>
            </w:r>
            <w:proofErr w:type="spellStart"/>
            <w:r w:rsidRPr="00850211">
              <w:rPr>
                <w:color w:val="000000"/>
                <w:szCs w:val="24"/>
                <w:lang w:val="en-US"/>
              </w:rPr>
              <w:t>mažiau</w:t>
            </w:r>
            <w:proofErr w:type="spellEnd"/>
            <w:r w:rsidRPr="00850211">
              <w:rPr>
                <w:color w:val="000000"/>
                <w:szCs w:val="24"/>
                <w:lang w:val="en-US"/>
              </w:rPr>
              <w:t xml:space="preserve"> </w:t>
            </w:r>
            <w:proofErr w:type="spellStart"/>
            <w:r w:rsidRPr="00850211">
              <w:rPr>
                <w:color w:val="000000"/>
                <w:szCs w:val="24"/>
                <w:lang w:val="en-US"/>
              </w:rPr>
              <w:t>kaip</w:t>
            </w:r>
            <w:proofErr w:type="spellEnd"/>
            <w:r w:rsidRPr="00850211">
              <w:rPr>
                <w:color w:val="000000"/>
                <w:szCs w:val="24"/>
                <w:lang w:val="en-US"/>
              </w:rPr>
              <w:t xml:space="preserve"> 5 </w:t>
            </w:r>
            <w:proofErr w:type="spellStart"/>
            <w:r w:rsidRPr="00850211">
              <w:rPr>
                <w:color w:val="000000"/>
                <w:szCs w:val="24"/>
                <w:lang w:val="en-US"/>
              </w:rPr>
              <w:t>dalių</w:t>
            </w:r>
            <w:proofErr w:type="spellEnd"/>
            <w:r w:rsidRPr="00850211">
              <w:rPr>
                <w:color w:val="000000"/>
                <w:szCs w:val="24"/>
                <w:lang w:val="en-US"/>
              </w:rPr>
              <w:t xml:space="preserve"> </w:t>
            </w:r>
            <w:proofErr w:type="spellStart"/>
            <w:r w:rsidRPr="00850211">
              <w:rPr>
                <w:color w:val="000000"/>
                <w:szCs w:val="24"/>
                <w:lang w:val="en-US"/>
              </w:rPr>
              <w:t>diferenciavimas</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AB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4500</w:t>
            </w:r>
          </w:p>
        </w:tc>
        <w:tc>
          <w:tcPr>
            <w:tcW w:w="1420" w:type="dxa"/>
            <w:tcBorders>
              <w:top w:val="nil"/>
              <w:left w:val="nil"/>
              <w:bottom w:val="single" w:sz="8" w:space="0" w:color="auto"/>
              <w:right w:val="single" w:sz="8" w:space="0" w:color="auto"/>
            </w:tcBorders>
            <w:shd w:val="clear" w:color="000000" w:fill="FFFFFF"/>
            <w:noWrap/>
            <w:vAlign w:val="center"/>
            <w:hideMark/>
          </w:tcPr>
          <w:p w14:paraId="25E17AB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B6" w14:textId="77777777" w:rsidR="00F82B63" w:rsidRPr="00850211" w:rsidRDefault="00F82B63" w:rsidP="00746AAE">
            <w:pPr>
              <w:spacing w:after="0" w:line="240" w:lineRule="auto"/>
              <w:jc w:val="center"/>
              <w:rPr>
                <w:szCs w:val="24"/>
                <w:lang w:val="en-US"/>
              </w:rPr>
            </w:pPr>
          </w:p>
        </w:tc>
      </w:tr>
      <w:tr w:rsidR="00F82B63" w:rsidRPr="00850211" w14:paraId="25E17AB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B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w:t>
            </w:r>
          </w:p>
        </w:tc>
        <w:tc>
          <w:tcPr>
            <w:tcW w:w="4961" w:type="dxa"/>
            <w:tcBorders>
              <w:top w:val="nil"/>
              <w:left w:val="nil"/>
              <w:bottom w:val="single" w:sz="8" w:space="0" w:color="auto"/>
              <w:right w:val="single" w:sz="8" w:space="0" w:color="auto"/>
            </w:tcBorders>
            <w:shd w:val="clear" w:color="auto" w:fill="auto"/>
            <w:vAlign w:val="center"/>
            <w:hideMark/>
          </w:tcPr>
          <w:p w14:paraId="25E17AB9" w14:textId="77777777" w:rsidR="00F82B63" w:rsidRPr="00850211" w:rsidRDefault="00F82B63" w:rsidP="00746AAE">
            <w:pPr>
              <w:spacing w:after="0" w:line="240" w:lineRule="auto"/>
              <w:rPr>
                <w:color w:val="000000"/>
                <w:szCs w:val="24"/>
                <w:lang w:val="en-US"/>
              </w:rPr>
            </w:pPr>
            <w:r w:rsidRPr="00850211">
              <w:rPr>
                <w:color w:val="000000"/>
                <w:szCs w:val="24"/>
                <w:lang w:val="en-US"/>
              </w:rPr>
              <w:t>ENG (</w:t>
            </w:r>
            <w:proofErr w:type="spellStart"/>
            <w:r w:rsidRPr="00850211">
              <w:rPr>
                <w:color w:val="000000"/>
                <w:szCs w:val="24"/>
                <w:lang w:val="en-US"/>
              </w:rPr>
              <w:t>eritrocitų</w:t>
            </w:r>
            <w:proofErr w:type="spellEnd"/>
            <w:r w:rsidRPr="00850211">
              <w:rPr>
                <w:color w:val="000000"/>
                <w:szCs w:val="24"/>
                <w:lang w:val="en-US"/>
              </w:rPr>
              <w:t xml:space="preserve"> </w:t>
            </w:r>
            <w:proofErr w:type="spellStart"/>
            <w:r w:rsidRPr="00850211">
              <w:rPr>
                <w:color w:val="000000"/>
                <w:szCs w:val="24"/>
                <w:lang w:val="en-US"/>
              </w:rPr>
              <w:t>nusėdimo</w:t>
            </w:r>
            <w:proofErr w:type="spellEnd"/>
            <w:r w:rsidRPr="00850211">
              <w:rPr>
                <w:color w:val="000000"/>
                <w:szCs w:val="24"/>
                <w:lang w:val="en-US"/>
              </w:rPr>
              <w:t xml:space="preserve"> </w:t>
            </w:r>
            <w:proofErr w:type="spellStart"/>
            <w:r w:rsidRPr="00850211">
              <w:rPr>
                <w:color w:val="000000"/>
                <w:szCs w:val="24"/>
                <w:lang w:val="en-US"/>
              </w:rPr>
              <w:t>greitis</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AB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15</w:t>
            </w:r>
          </w:p>
        </w:tc>
        <w:tc>
          <w:tcPr>
            <w:tcW w:w="1420" w:type="dxa"/>
            <w:tcBorders>
              <w:top w:val="nil"/>
              <w:left w:val="single" w:sz="4" w:space="0" w:color="auto"/>
              <w:bottom w:val="nil"/>
              <w:right w:val="single" w:sz="4" w:space="0" w:color="auto"/>
            </w:tcBorders>
            <w:shd w:val="clear" w:color="000000" w:fill="FFFFFF"/>
            <w:noWrap/>
            <w:vAlign w:val="center"/>
            <w:hideMark/>
          </w:tcPr>
          <w:p w14:paraId="25E17AB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BC" w14:textId="77777777" w:rsidR="00F82B63" w:rsidRPr="00850211" w:rsidRDefault="00F82B63" w:rsidP="00746AAE">
            <w:pPr>
              <w:spacing w:after="0" w:line="240" w:lineRule="auto"/>
              <w:jc w:val="center"/>
              <w:rPr>
                <w:szCs w:val="24"/>
                <w:lang w:val="en-US"/>
              </w:rPr>
            </w:pPr>
          </w:p>
        </w:tc>
      </w:tr>
      <w:tr w:rsidR="00F82B63" w:rsidRPr="00850211" w14:paraId="25E17AC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B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w:t>
            </w:r>
          </w:p>
        </w:tc>
        <w:tc>
          <w:tcPr>
            <w:tcW w:w="4961" w:type="dxa"/>
            <w:tcBorders>
              <w:top w:val="nil"/>
              <w:left w:val="nil"/>
              <w:bottom w:val="single" w:sz="8" w:space="0" w:color="auto"/>
              <w:right w:val="single" w:sz="8" w:space="0" w:color="auto"/>
            </w:tcBorders>
            <w:shd w:val="clear" w:color="auto" w:fill="auto"/>
            <w:vAlign w:val="center"/>
            <w:hideMark/>
          </w:tcPr>
          <w:p w14:paraId="25E17ABF"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Kraujo</w:t>
            </w:r>
            <w:proofErr w:type="spellEnd"/>
            <w:r w:rsidRPr="00850211">
              <w:rPr>
                <w:color w:val="000000"/>
                <w:szCs w:val="24"/>
                <w:lang w:val="en-US"/>
              </w:rPr>
              <w:t xml:space="preserve"> </w:t>
            </w:r>
            <w:proofErr w:type="spellStart"/>
            <w:r w:rsidRPr="00850211">
              <w:rPr>
                <w:color w:val="000000"/>
                <w:szCs w:val="24"/>
                <w:lang w:val="en-US"/>
              </w:rPr>
              <w:t>tepinėlio</w:t>
            </w:r>
            <w:proofErr w:type="spellEnd"/>
            <w:r w:rsidRPr="00850211">
              <w:rPr>
                <w:color w:val="000000"/>
                <w:szCs w:val="24"/>
                <w:lang w:val="en-US"/>
              </w:rPr>
              <w:t xml:space="preserve"> </w:t>
            </w:r>
            <w:proofErr w:type="spellStart"/>
            <w:r w:rsidRPr="00850211">
              <w:rPr>
                <w:color w:val="000000"/>
                <w:szCs w:val="24"/>
                <w:lang w:val="en-US"/>
              </w:rPr>
              <w:t>citomorfologinis</w:t>
            </w:r>
            <w:proofErr w:type="spellEnd"/>
            <w:r w:rsidRPr="00850211">
              <w:rPr>
                <w:color w:val="000000"/>
                <w:szCs w:val="24"/>
                <w:lang w:val="en-US"/>
              </w:rPr>
              <w:t xml:space="preserve"> </w:t>
            </w:r>
            <w:proofErr w:type="spellStart"/>
            <w:r w:rsidRPr="00850211">
              <w:rPr>
                <w:color w:val="000000"/>
                <w:szCs w:val="24"/>
                <w:lang w:val="en-US"/>
              </w:rPr>
              <w:t>tyrimas</w:t>
            </w:r>
            <w:proofErr w:type="spellEnd"/>
            <w:r w:rsidRPr="00850211">
              <w:rPr>
                <w:color w:val="000000"/>
                <w:szCs w:val="24"/>
                <w:lang w:val="en-US"/>
              </w:rPr>
              <w:t xml:space="preserve"> (</w:t>
            </w:r>
            <w:proofErr w:type="spellStart"/>
            <w:r w:rsidRPr="00850211">
              <w:rPr>
                <w:color w:val="000000"/>
                <w:szCs w:val="24"/>
                <w:lang w:val="en-US"/>
              </w:rPr>
              <w:t>leukograma</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AC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AC1"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C2" w14:textId="77777777" w:rsidR="00F82B63" w:rsidRPr="00850211" w:rsidRDefault="00F82B63" w:rsidP="00746AAE">
            <w:pPr>
              <w:spacing w:after="0" w:line="240" w:lineRule="auto"/>
              <w:jc w:val="center"/>
              <w:rPr>
                <w:szCs w:val="24"/>
                <w:lang w:val="en-US"/>
              </w:rPr>
            </w:pPr>
          </w:p>
        </w:tc>
      </w:tr>
      <w:tr w:rsidR="00F82B63" w:rsidRPr="00850211" w14:paraId="25E17AC9"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C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w:t>
            </w:r>
          </w:p>
        </w:tc>
        <w:tc>
          <w:tcPr>
            <w:tcW w:w="4961" w:type="dxa"/>
            <w:tcBorders>
              <w:top w:val="nil"/>
              <w:left w:val="nil"/>
              <w:bottom w:val="single" w:sz="8" w:space="0" w:color="auto"/>
              <w:right w:val="single" w:sz="8" w:space="0" w:color="auto"/>
            </w:tcBorders>
            <w:shd w:val="clear" w:color="auto" w:fill="auto"/>
            <w:vAlign w:val="center"/>
            <w:hideMark/>
          </w:tcPr>
          <w:p w14:paraId="25E17AC5" w14:textId="77777777" w:rsidR="00F82B63" w:rsidRPr="00850211" w:rsidRDefault="00F82B63" w:rsidP="00746AAE">
            <w:pPr>
              <w:spacing w:after="0" w:line="240" w:lineRule="auto"/>
              <w:rPr>
                <w:color w:val="000000"/>
                <w:szCs w:val="24"/>
                <w:lang w:val="de-DE"/>
              </w:rPr>
            </w:pPr>
            <w:r w:rsidRPr="00850211">
              <w:rPr>
                <w:color w:val="000000"/>
                <w:szCs w:val="24"/>
                <w:lang w:val="de-DE"/>
              </w:rPr>
              <w:t>Automatizuotas juostelinis šlapimo tyrimas (BŠT) (ne mažiau 10 analičių)</w:t>
            </w:r>
          </w:p>
        </w:tc>
        <w:tc>
          <w:tcPr>
            <w:tcW w:w="1377" w:type="dxa"/>
            <w:tcBorders>
              <w:top w:val="nil"/>
              <w:left w:val="nil"/>
              <w:bottom w:val="single" w:sz="8" w:space="0" w:color="auto"/>
              <w:right w:val="single" w:sz="8" w:space="0" w:color="auto"/>
            </w:tcBorders>
            <w:shd w:val="clear" w:color="auto" w:fill="auto"/>
            <w:vAlign w:val="center"/>
            <w:hideMark/>
          </w:tcPr>
          <w:p w14:paraId="25E17AC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1050</w:t>
            </w:r>
          </w:p>
        </w:tc>
        <w:tc>
          <w:tcPr>
            <w:tcW w:w="1420" w:type="dxa"/>
            <w:tcBorders>
              <w:top w:val="nil"/>
              <w:left w:val="nil"/>
              <w:bottom w:val="single" w:sz="8" w:space="0" w:color="auto"/>
              <w:right w:val="single" w:sz="8" w:space="0" w:color="auto"/>
            </w:tcBorders>
            <w:shd w:val="clear" w:color="000000" w:fill="FFFFFF"/>
            <w:noWrap/>
            <w:vAlign w:val="center"/>
            <w:hideMark/>
          </w:tcPr>
          <w:p w14:paraId="25E17AC7"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C8" w14:textId="77777777" w:rsidR="00F82B63" w:rsidRPr="00850211" w:rsidRDefault="00F82B63" w:rsidP="00746AAE">
            <w:pPr>
              <w:spacing w:after="0" w:line="240" w:lineRule="auto"/>
              <w:jc w:val="center"/>
              <w:rPr>
                <w:szCs w:val="24"/>
                <w:lang w:val="en-US"/>
              </w:rPr>
            </w:pPr>
          </w:p>
        </w:tc>
      </w:tr>
      <w:tr w:rsidR="00F82B63" w:rsidRPr="00850211" w14:paraId="25E17AC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C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10.</w:t>
            </w:r>
          </w:p>
        </w:tc>
        <w:tc>
          <w:tcPr>
            <w:tcW w:w="4961" w:type="dxa"/>
            <w:tcBorders>
              <w:top w:val="nil"/>
              <w:left w:val="nil"/>
              <w:bottom w:val="single" w:sz="8" w:space="0" w:color="auto"/>
              <w:right w:val="single" w:sz="8" w:space="0" w:color="auto"/>
            </w:tcBorders>
            <w:shd w:val="clear" w:color="auto" w:fill="auto"/>
            <w:vAlign w:val="center"/>
            <w:hideMark/>
          </w:tcPr>
          <w:p w14:paraId="25E17AC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Šlapimo</w:t>
            </w:r>
            <w:proofErr w:type="spellEnd"/>
            <w:r w:rsidRPr="00850211">
              <w:rPr>
                <w:color w:val="000000"/>
                <w:szCs w:val="24"/>
                <w:lang w:val="en-US"/>
              </w:rPr>
              <w:t xml:space="preserve"> </w:t>
            </w:r>
            <w:proofErr w:type="spellStart"/>
            <w:r w:rsidRPr="00850211">
              <w:rPr>
                <w:color w:val="000000"/>
                <w:szCs w:val="24"/>
                <w:lang w:val="en-US"/>
              </w:rPr>
              <w:t>nuosėdų</w:t>
            </w:r>
            <w:proofErr w:type="spellEnd"/>
            <w:r w:rsidRPr="00850211">
              <w:rPr>
                <w:color w:val="000000"/>
                <w:szCs w:val="24"/>
                <w:lang w:val="en-US"/>
              </w:rPr>
              <w:t xml:space="preserve"> </w:t>
            </w:r>
            <w:proofErr w:type="spellStart"/>
            <w:r w:rsidRPr="00850211">
              <w:rPr>
                <w:color w:val="000000"/>
                <w:szCs w:val="24"/>
                <w:lang w:val="en-US"/>
              </w:rPr>
              <w:t>mikroskopinis</w:t>
            </w:r>
            <w:proofErr w:type="spellEnd"/>
            <w:r w:rsidRPr="00850211">
              <w:rPr>
                <w:color w:val="000000"/>
                <w:szCs w:val="24"/>
                <w:lang w:val="en-US"/>
              </w:rPr>
              <w:t xml:space="preserve"> </w:t>
            </w:r>
            <w:proofErr w:type="spellStart"/>
            <w:r w:rsidRPr="00850211">
              <w:rPr>
                <w:color w:val="000000"/>
                <w:szCs w:val="24"/>
                <w:lang w:val="en-US"/>
              </w:rPr>
              <w:t>tyrimas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C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150</w:t>
            </w:r>
          </w:p>
        </w:tc>
        <w:tc>
          <w:tcPr>
            <w:tcW w:w="1420" w:type="dxa"/>
            <w:tcBorders>
              <w:top w:val="nil"/>
              <w:left w:val="single" w:sz="4" w:space="0" w:color="auto"/>
              <w:bottom w:val="nil"/>
              <w:right w:val="single" w:sz="4" w:space="0" w:color="auto"/>
            </w:tcBorders>
            <w:shd w:val="clear" w:color="000000" w:fill="FFFFFF"/>
            <w:noWrap/>
            <w:vAlign w:val="center"/>
            <w:hideMark/>
          </w:tcPr>
          <w:p w14:paraId="25E17ACD"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CE" w14:textId="77777777" w:rsidR="00F82B63" w:rsidRPr="00850211" w:rsidRDefault="00F82B63" w:rsidP="00746AAE">
            <w:pPr>
              <w:spacing w:after="0" w:line="240" w:lineRule="auto"/>
              <w:jc w:val="center"/>
              <w:rPr>
                <w:szCs w:val="24"/>
                <w:lang w:val="en-US"/>
              </w:rPr>
            </w:pPr>
          </w:p>
        </w:tc>
      </w:tr>
      <w:tr w:rsidR="00F82B63" w:rsidRPr="00850211" w14:paraId="25E17AD5"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D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11.</w:t>
            </w:r>
          </w:p>
        </w:tc>
        <w:tc>
          <w:tcPr>
            <w:tcW w:w="4961" w:type="dxa"/>
            <w:tcBorders>
              <w:top w:val="nil"/>
              <w:left w:val="nil"/>
              <w:bottom w:val="single" w:sz="8" w:space="0" w:color="auto"/>
              <w:right w:val="single" w:sz="8" w:space="0" w:color="auto"/>
            </w:tcBorders>
            <w:shd w:val="clear" w:color="auto" w:fill="auto"/>
            <w:vAlign w:val="center"/>
            <w:hideMark/>
          </w:tcPr>
          <w:p w14:paraId="25E17AD1" w14:textId="77777777" w:rsidR="00F82B63" w:rsidRPr="00850211" w:rsidRDefault="00F82B63" w:rsidP="00746AAE">
            <w:pPr>
              <w:spacing w:after="0" w:line="240" w:lineRule="auto"/>
              <w:rPr>
                <w:color w:val="000000"/>
                <w:szCs w:val="24"/>
                <w:lang w:val="en-US"/>
              </w:rPr>
            </w:pPr>
            <w:r w:rsidRPr="00850211">
              <w:rPr>
                <w:color w:val="000000"/>
                <w:szCs w:val="24"/>
                <w:lang w:val="en-US"/>
              </w:rPr>
              <w:t>NT-pro-BNP N-</w:t>
            </w:r>
            <w:proofErr w:type="spellStart"/>
            <w:r w:rsidRPr="00850211">
              <w:rPr>
                <w:color w:val="000000"/>
                <w:szCs w:val="24"/>
                <w:lang w:val="en-US"/>
              </w:rPr>
              <w:t>terminalinės</w:t>
            </w:r>
            <w:proofErr w:type="spellEnd"/>
            <w:r w:rsidRPr="00850211">
              <w:rPr>
                <w:color w:val="000000"/>
                <w:szCs w:val="24"/>
                <w:lang w:val="en-US"/>
              </w:rPr>
              <w:t xml:space="preserve"> B </w:t>
            </w:r>
            <w:proofErr w:type="spellStart"/>
            <w:r w:rsidRPr="00850211">
              <w:rPr>
                <w:color w:val="000000"/>
                <w:szCs w:val="24"/>
                <w:lang w:val="en-US"/>
              </w:rPr>
              <w:t>tipo</w:t>
            </w:r>
            <w:proofErr w:type="spellEnd"/>
            <w:r w:rsidRPr="00850211">
              <w:rPr>
                <w:color w:val="000000"/>
                <w:szCs w:val="24"/>
                <w:lang w:val="en-US"/>
              </w:rPr>
              <w:t xml:space="preserve"> </w:t>
            </w:r>
            <w:proofErr w:type="spellStart"/>
            <w:r w:rsidRPr="00850211">
              <w:rPr>
                <w:color w:val="000000"/>
                <w:szCs w:val="24"/>
                <w:lang w:val="en-US"/>
              </w:rPr>
              <w:t>natrio</w:t>
            </w:r>
            <w:proofErr w:type="spellEnd"/>
            <w:r w:rsidRPr="00850211">
              <w:rPr>
                <w:color w:val="000000"/>
                <w:szCs w:val="24"/>
                <w:lang w:val="en-US"/>
              </w:rPr>
              <w:t xml:space="preserve"> </w:t>
            </w:r>
            <w:proofErr w:type="spellStart"/>
            <w:r w:rsidRPr="00850211">
              <w:rPr>
                <w:color w:val="000000"/>
                <w:szCs w:val="24"/>
                <w:lang w:val="en-US"/>
              </w:rPr>
              <w:t>uretinis</w:t>
            </w:r>
            <w:proofErr w:type="spellEnd"/>
            <w:r w:rsidRPr="00850211">
              <w:rPr>
                <w:color w:val="000000"/>
                <w:szCs w:val="24"/>
                <w:lang w:val="en-US"/>
              </w:rPr>
              <w:t xml:space="preserve"> </w:t>
            </w:r>
            <w:proofErr w:type="spellStart"/>
            <w:r w:rsidRPr="00850211">
              <w:rPr>
                <w:color w:val="000000"/>
                <w:szCs w:val="24"/>
                <w:lang w:val="en-US"/>
              </w:rPr>
              <w:t>peptidas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D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AD3"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D4" w14:textId="77777777" w:rsidR="00F82B63" w:rsidRPr="00850211" w:rsidRDefault="00F82B63" w:rsidP="00746AAE">
            <w:pPr>
              <w:spacing w:after="0" w:line="240" w:lineRule="auto"/>
              <w:jc w:val="center"/>
              <w:rPr>
                <w:szCs w:val="24"/>
                <w:lang w:val="en-US"/>
              </w:rPr>
            </w:pPr>
          </w:p>
        </w:tc>
      </w:tr>
      <w:tr w:rsidR="00F82B63" w:rsidRPr="00850211" w14:paraId="25E17AD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D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12.</w:t>
            </w:r>
          </w:p>
        </w:tc>
        <w:tc>
          <w:tcPr>
            <w:tcW w:w="4961" w:type="dxa"/>
            <w:tcBorders>
              <w:top w:val="nil"/>
              <w:left w:val="nil"/>
              <w:bottom w:val="single" w:sz="8" w:space="0" w:color="auto"/>
              <w:right w:val="single" w:sz="8" w:space="0" w:color="auto"/>
            </w:tcBorders>
            <w:shd w:val="clear" w:color="auto" w:fill="auto"/>
            <w:vAlign w:val="center"/>
            <w:hideMark/>
          </w:tcPr>
          <w:p w14:paraId="25E17AD7"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Reakcija</w:t>
            </w:r>
            <w:proofErr w:type="spellEnd"/>
            <w:r w:rsidRPr="00850211">
              <w:rPr>
                <w:color w:val="000000"/>
                <w:szCs w:val="24"/>
                <w:lang w:val="en-US"/>
              </w:rPr>
              <w:t xml:space="preserve"> </w:t>
            </w:r>
            <w:proofErr w:type="spellStart"/>
            <w:r w:rsidRPr="00850211">
              <w:rPr>
                <w:color w:val="000000"/>
                <w:szCs w:val="24"/>
                <w:lang w:val="en-US"/>
              </w:rPr>
              <w:t>slaptam</w:t>
            </w:r>
            <w:proofErr w:type="spellEnd"/>
            <w:r w:rsidRPr="00850211">
              <w:rPr>
                <w:color w:val="000000"/>
                <w:szCs w:val="24"/>
                <w:lang w:val="en-US"/>
              </w:rPr>
              <w:t xml:space="preserve"> </w:t>
            </w:r>
            <w:proofErr w:type="spellStart"/>
            <w:r w:rsidRPr="00850211">
              <w:rPr>
                <w:color w:val="000000"/>
                <w:szCs w:val="24"/>
                <w:lang w:val="en-US"/>
              </w:rPr>
              <w:t>kraujavimui</w:t>
            </w:r>
            <w:proofErr w:type="spellEnd"/>
            <w:r w:rsidRPr="00850211">
              <w:rPr>
                <w:color w:val="000000"/>
                <w:szCs w:val="24"/>
                <w:lang w:val="en-US"/>
              </w:rPr>
              <w:t xml:space="preserve"> </w:t>
            </w:r>
            <w:proofErr w:type="spellStart"/>
            <w:r w:rsidRPr="00850211">
              <w:rPr>
                <w:color w:val="000000"/>
                <w:szCs w:val="24"/>
                <w:lang w:val="en-US"/>
              </w:rPr>
              <w:t>nustatyti</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D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60</w:t>
            </w:r>
          </w:p>
        </w:tc>
        <w:tc>
          <w:tcPr>
            <w:tcW w:w="1420" w:type="dxa"/>
            <w:tcBorders>
              <w:top w:val="nil"/>
              <w:left w:val="single" w:sz="4" w:space="0" w:color="auto"/>
              <w:bottom w:val="nil"/>
              <w:right w:val="single" w:sz="4" w:space="0" w:color="auto"/>
            </w:tcBorders>
            <w:shd w:val="clear" w:color="000000" w:fill="FFFFFF"/>
            <w:noWrap/>
            <w:vAlign w:val="center"/>
            <w:hideMark/>
          </w:tcPr>
          <w:p w14:paraId="25E17AD9"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DA" w14:textId="77777777" w:rsidR="00F82B63" w:rsidRPr="00850211" w:rsidRDefault="00F82B63" w:rsidP="00746AAE">
            <w:pPr>
              <w:spacing w:after="0" w:line="240" w:lineRule="auto"/>
              <w:jc w:val="center"/>
              <w:rPr>
                <w:szCs w:val="24"/>
                <w:lang w:val="en-US"/>
              </w:rPr>
            </w:pPr>
          </w:p>
        </w:tc>
      </w:tr>
      <w:tr w:rsidR="00F82B63" w:rsidRPr="00850211" w14:paraId="25E17AE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D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13.</w:t>
            </w:r>
          </w:p>
        </w:tc>
        <w:tc>
          <w:tcPr>
            <w:tcW w:w="4961" w:type="dxa"/>
            <w:tcBorders>
              <w:top w:val="nil"/>
              <w:left w:val="nil"/>
              <w:bottom w:val="single" w:sz="8" w:space="0" w:color="auto"/>
              <w:right w:val="single" w:sz="8" w:space="0" w:color="auto"/>
            </w:tcBorders>
            <w:shd w:val="clear" w:color="auto" w:fill="auto"/>
            <w:vAlign w:val="center"/>
            <w:hideMark/>
          </w:tcPr>
          <w:p w14:paraId="25E17AD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Helmintų</w:t>
            </w:r>
            <w:proofErr w:type="spellEnd"/>
            <w:r w:rsidRPr="00850211">
              <w:rPr>
                <w:color w:val="000000"/>
                <w:szCs w:val="24"/>
                <w:lang w:val="en-US"/>
              </w:rPr>
              <w:t xml:space="preserve"> </w:t>
            </w:r>
            <w:proofErr w:type="spellStart"/>
            <w:r w:rsidRPr="00850211">
              <w:rPr>
                <w:color w:val="000000"/>
                <w:szCs w:val="24"/>
                <w:lang w:val="en-US"/>
              </w:rPr>
              <w:t>kiaušinių</w:t>
            </w:r>
            <w:proofErr w:type="spellEnd"/>
            <w:r w:rsidRPr="00850211">
              <w:rPr>
                <w:color w:val="000000"/>
                <w:szCs w:val="24"/>
                <w:lang w:val="en-US"/>
              </w:rPr>
              <w:t xml:space="preserve"> </w:t>
            </w:r>
            <w:proofErr w:type="spellStart"/>
            <w:r w:rsidRPr="00850211">
              <w:rPr>
                <w:color w:val="000000"/>
                <w:szCs w:val="24"/>
                <w:lang w:val="en-US"/>
              </w:rPr>
              <w:t>tyrimas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D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ADF"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E0" w14:textId="77777777" w:rsidR="00F82B63" w:rsidRPr="00850211" w:rsidRDefault="00F82B63" w:rsidP="00746AAE">
            <w:pPr>
              <w:spacing w:after="0" w:line="240" w:lineRule="auto"/>
              <w:jc w:val="center"/>
              <w:rPr>
                <w:szCs w:val="24"/>
                <w:lang w:val="en-US"/>
              </w:rPr>
            </w:pPr>
          </w:p>
        </w:tc>
      </w:tr>
      <w:tr w:rsidR="00F82B63" w:rsidRPr="00850211" w14:paraId="25E17AE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E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14.</w:t>
            </w:r>
          </w:p>
        </w:tc>
        <w:tc>
          <w:tcPr>
            <w:tcW w:w="4961" w:type="dxa"/>
            <w:tcBorders>
              <w:top w:val="nil"/>
              <w:left w:val="nil"/>
              <w:bottom w:val="single" w:sz="8" w:space="0" w:color="auto"/>
              <w:right w:val="single" w:sz="8" w:space="0" w:color="auto"/>
            </w:tcBorders>
            <w:shd w:val="clear" w:color="auto" w:fill="auto"/>
            <w:vAlign w:val="center"/>
            <w:hideMark/>
          </w:tcPr>
          <w:p w14:paraId="25E17AE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Koprologinis</w:t>
            </w:r>
            <w:proofErr w:type="spellEnd"/>
            <w:r w:rsidRPr="00850211">
              <w:rPr>
                <w:color w:val="000000"/>
                <w:szCs w:val="24"/>
                <w:lang w:val="en-US"/>
              </w:rPr>
              <w:t xml:space="preserve"> </w:t>
            </w:r>
            <w:proofErr w:type="spellStart"/>
            <w:r w:rsidRPr="00850211">
              <w:rPr>
                <w:color w:val="000000"/>
                <w:szCs w:val="24"/>
                <w:lang w:val="en-US"/>
              </w:rPr>
              <w:t>tyrimas</w:t>
            </w:r>
            <w:proofErr w:type="spellEnd"/>
            <w:r w:rsidRPr="00850211">
              <w:rPr>
                <w:color w:val="000000"/>
                <w:szCs w:val="24"/>
                <w:lang w:val="en-US"/>
              </w:rPr>
              <w:t xml:space="preserve"> (</w:t>
            </w:r>
            <w:proofErr w:type="spellStart"/>
            <w:r w:rsidRPr="00850211">
              <w:rPr>
                <w:color w:val="000000"/>
                <w:szCs w:val="24"/>
                <w:lang w:val="en-US"/>
              </w:rPr>
              <w:t>koprograma</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AE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21</w:t>
            </w:r>
          </w:p>
        </w:tc>
        <w:tc>
          <w:tcPr>
            <w:tcW w:w="1420" w:type="dxa"/>
            <w:tcBorders>
              <w:top w:val="nil"/>
              <w:left w:val="single" w:sz="4" w:space="0" w:color="auto"/>
              <w:bottom w:val="nil"/>
              <w:right w:val="single" w:sz="4" w:space="0" w:color="auto"/>
            </w:tcBorders>
            <w:shd w:val="clear" w:color="000000" w:fill="FFFFFF"/>
            <w:noWrap/>
            <w:vAlign w:val="center"/>
            <w:hideMark/>
          </w:tcPr>
          <w:p w14:paraId="25E17AE5"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E6" w14:textId="77777777" w:rsidR="00F82B63" w:rsidRPr="00850211" w:rsidRDefault="00F82B63" w:rsidP="00746AAE">
            <w:pPr>
              <w:spacing w:after="0" w:line="240" w:lineRule="auto"/>
              <w:jc w:val="center"/>
              <w:rPr>
                <w:szCs w:val="24"/>
                <w:lang w:val="en-US"/>
              </w:rPr>
            </w:pPr>
          </w:p>
        </w:tc>
      </w:tr>
      <w:tr w:rsidR="00F82B63" w:rsidRPr="00850211" w14:paraId="25E17AE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E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15.</w:t>
            </w:r>
          </w:p>
        </w:tc>
        <w:tc>
          <w:tcPr>
            <w:tcW w:w="4961" w:type="dxa"/>
            <w:tcBorders>
              <w:top w:val="nil"/>
              <w:left w:val="nil"/>
              <w:bottom w:val="single" w:sz="8" w:space="0" w:color="auto"/>
              <w:right w:val="single" w:sz="8" w:space="0" w:color="auto"/>
            </w:tcBorders>
            <w:shd w:val="clear" w:color="auto" w:fill="auto"/>
            <w:vAlign w:val="center"/>
            <w:hideMark/>
          </w:tcPr>
          <w:p w14:paraId="25E17AE9"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ABO </w:t>
            </w:r>
            <w:proofErr w:type="spellStart"/>
            <w:r w:rsidRPr="00850211">
              <w:rPr>
                <w:color w:val="000000"/>
                <w:szCs w:val="24"/>
                <w:lang w:val="en-US"/>
              </w:rPr>
              <w:t>kraujo</w:t>
            </w:r>
            <w:proofErr w:type="spellEnd"/>
            <w:r w:rsidRPr="00850211">
              <w:rPr>
                <w:color w:val="000000"/>
                <w:szCs w:val="24"/>
                <w:lang w:val="en-US"/>
              </w:rPr>
              <w:t xml:space="preserve"> </w:t>
            </w:r>
            <w:proofErr w:type="spellStart"/>
            <w:r w:rsidRPr="00850211">
              <w:rPr>
                <w:color w:val="000000"/>
                <w:szCs w:val="24"/>
                <w:lang w:val="en-US"/>
              </w:rPr>
              <w:t>grupės</w:t>
            </w:r>
            <w:proofErr w:type="spellEnd"/>
            <w:r w:rsidRPr="00850211">
              <w:rPr>
                <w:color w:val="000000"/>
                <w:szCs w:val="24"/>
                <w:lang w:val="en-US"/>
              </w:rPr>
              <w:t xml:space="preserve"> </w:t>
            </w:r>
            <w:proofErr w:type="spellStart"/>
            <w:r w:rsidRPr="00850211">
              <w:rPr>
                <w:color w:val="000000"/>
                <w:szCs w:val="24"/>
                <w:lang w:val="en-US"/>
              </w:rPr>
              <w:t>ir</w:t>
            </w:r>
            <w:proofErr w:type="spellEnd"/>
            <w:r w:rsidRPr="00850211">
              <w:rPr>
                <w:color w:val="000000"/>
                <w:szCs w:val="24"/>
                <w:lang w:val="en-US"/>
              </w:rPr>
              <w:t xml:space="preserve"> Rh D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E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AEB"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EC" w14:textId="77777777" w:rsidR="00F82B63" w:rsidRPr="00850211" w:rsidRDefault="00F82B63" w:rsidP="00746AAE">
            <w:pPr>
              <w:spacing w:after="0" w:line="240" w:lineRule="auto"/>
              <w:jc w:val="center"/>
              <w:rPr>
                <w:szCs w:val="24"/>
                <w:lang w:val="en-US"/>
              </w:rPr>
            </w:pPr>
          </w:p>
        </w:tc>
      </w:tr>
      <w:tr w:rsidR="00F82B63" w:rsidRPr="00850211" w14:paraId="25E17AF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E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16.</w:t>
            </w:r>
          </w:p>
        </w:tc>
        <w:tc>
          <w:tcPr>
            <w:tcW w:w="4961" w:type="dxa"/>
            <w:tcBorders>
              <w:top w:val="nil"/>
              <w:left w:val="nil"/>
              <w:bottom w:val="single" w:sz="8" w:space="0" w:color="auto"/>
              <w:right w:val="single" w:sz="8" w:space="0" w:color="auto"/>
            </w:tcBorders>
            <w:shd w:val="clear" w:color="auto" w:fill="auto"/>
            <w:vAlign w:val="center"/>
            <w:hideMark/>
          </w:tcPr>
          <w:p w14:paraId="25E17AEF"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prieš</w:t>
            </w:r>
            <w:proofErr w:type="spellEnd"/>
            <w:r w:rsidRPr="00850211">
              <w:rPr>
                <w:color w:val="000000"/>
                <w:szCs w:val="24"/>
                <w:lang w:val="en-US"/>
              </w:rPr>
              <w:t xml:space="preserve"> </w:t>
            </w:r>
            <w:proofErr w:type="spellStart"/>
            <w:r w:rsidRPr="00850211">
              <w:rPr>
                <w:color w:val="000000"/>
                <w:szCs w:val="24"/>
                <w:lang w:val="en-US"/>
              </w:rPr>
              <w:t>eritrocitų</w:t>
            </w:r>
            <w:proofErr w:type="spellEnd"/>
            <w:r w:rsidRPr="00850211">
              <w:rPr>
                <w:color w:val="000000"/>
                <w:szCs w:val="24"/>
                <w:lang w:val="en-US"/>
              </w:rPr>
              <w:t xml:space="preserve"> </w:t>
            </w:r>
            <w:proofErr w:type="spellStart"/>
            <w:r w:rsidRPr="00850211">
              <w:rPr>
                <w:color w:val="000000"/>
                <w:szCs w:val="24"/>
                <w:lang w:val="en-US"/>
              </w:rPr>
              <w:t>antigenus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F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330</w:t>
            </w:r>
          </w:p>
        </w:tc>
        <w:tc>
          <w:tcPr>
            <w:tcW w:w="1420" w:type="dxa"/>
            <w:tcBorders>
              <w:top w:val="nil"/>
              <w:left w:val="single" w:sz="4" w:space="0" w:color="auto"/>
              <w:bottom w:val="nil"/>
              <w:right w:val="single" w:sz="4" w:space="0" w:color="auto"/>
            </w:tcBorders>
            <w:shd w:val="clear" w:color="000000" w:fill="FFFFFF"/>
            <w:noWrap/>
            <w:vAlign w:val="center"/>
            <w:hideMark/>
          </w:tcPr>
          <w:p w14:paraId="25E17AF1"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AF2" w14:textId="77777777" w:rsidR="00F82B63" w:rsidRPr="00850211" w:rsidRDefault="00F82B63" w:rsidP="00746AAE">
            <w:pPr>
              <w:spacing w:after="0" w:line="240" w:lineRule="auto"/>
              <w:jc w:val="center"/>
              <w:rPr>
                <w:szCs w:val="24"/>
                <w:lang w:val="en-US"/>
              </w:rPr>
            </w:pPr>
          </w:p>
        </w:tc>
      </w:tr>
      <w:tr w:rsidR="00F82B63" w:rsidRPr="00850211" w14:paraId="25E17AF9"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F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17.</w:t>
            </w:r>
          </w:p>
        </w:tc>
        <w:tc>
          <w:tcPr>
            <w:tcW w:w="4961" w:type="dxa"/>
            <w:tcBorders>
              <w:top w:val="nil"/>
              <w:left w:val="nil"/>
              <w:bottom w:val="single" w:sz="8" w:space="0" w:color="auto"/>
              <w:right w:val="single" w:sz="8" w:space="0" w:color="auto"/>
            </w:tcBorders>
            <w:shd w:val="clear" w:color="auto" w:fill="auto"/>
            <w:vAlign w:val="center"/>
            <w:hideMark/>
          </w:tcPr>
          <w:p w14:paraId="25E17AF5"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Donoro</w:t>
            </w:r>
            <w:proofErr w:type="spellEnd"/>
            <w:r w:rsidRPr="00850211">
              <w:rPr>
                <w:color w:val="000000"/>
                <w:szCs w:val="24"/>
                <w:lang w:val="en-US"/>
              </w:rPr>
              <w:t xml:space="preserve"> </w:t>
            </w:r>
            <w:proofErr w:type="spellStart"/>
            <w:r w:rsidRPr="00850211">
              <w:rPr>
                <w:color w:val="000000"/>
                <w:szCs w:val="24"/>
                <w:lang w:val="en-US"/>
              </w:rPr>
              <w:t>ir</w:t>
            </w:r>
            <w:proofErr w:type="spellEnd"/>
            <w:r w:rsidRPr="00850211">
              <w:rPr>
                <w:color w:val="000000"/>
                <w:szCs w:val="24"/>
                <w:lang w:val="en-US"/>
              </w:rPr>
              <w:t xml:space="preserve"> </w:t>
            </w:r>
            <w:proofErr w:type="spellStart"/>
            <w:r w:rsidRPr="00850211">
              <w:rPr>
                <w:color w:val="000000"/>
                <w:szCs w:val="24"/>
                <w:lang w:val="en-US"/>
              </w:rPr>
              <w:t>recipiento</w:t>
            </w:r>
            <w:proofErr w:type="spellEnd"/>
            <w:r w:rsidRPr="00850211">
              <w:rPr>
                <w:color w:val="000000"/>
                <w:szCs w:val="24"/>
                <w:lang w:val="en-US"/>
              </w:rPr>
              <w:t xml:space="preserve"> </w:t>
            </w:r>
            <w:proofErr w:type="spellStart"/>
            <w:r w:rsidRPr="00850211">
              <w:rPr>
                <w:color w:val="000000"/>
                <w:szCs w:val="24"/>
                <w:lang w:val="en-US"/>
              </w:rPr>
              <w:t>kraujo</w:t>
            </w:r>
            <w:proofErr w:type="spellEnd"/>
            <w:r w:rsidRPr="00850211">
              <w:rPr>
                <w:color w:val="000000"/>
                <w:szCs w:val="24"/>
                <w:lang w:val="en-US"/>
              </w:rPr>
              <w:t xml:space="preserve"> </w:t>
            </w:r>
            <w:proofErr w:type="spellStart"/>
            <w:r w:rsidRPr="00850211">
              <w:rPr>
                <w:color w:val="000000"/>
                <w:szCs w:val="24"/>
                <w:lang w:val="en-US"/>
              </w:rPr>
              <w:t>suderinamumo</w:t>
            </w:r>
            <w:proofErr w:type="spellEnd"/>
            <w:r w:rsidRPr="00850211">
              <w:rPr>
                <w:color w:val="000000"/>
                <w:szCs w:val="24"/>
                <w:lang w:val="en-US"/>
              </w:rPr>
              <w:t xml:space="preserve"> </w:t>
            </w:r>
            <w:proofErr w:type="spellStart"/>
            <w:r w:rsidRPr="00850211">
              <w:rPr>
                <w:color w:val="000000"/>
                <w:szCs w:val="24"/>
                <w:lang w:val="en-US"/>
              </w:rPr>
              <w:t>tyrimas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F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330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AF7"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F8" w14:textId="77777777" w:rsidR="00F82B63" w:rsidRPr="00850211" w:rsidRDefault="00F82B63" w:rsidP="00746AAE">
            <w:pPr>
              <w:spacing w:after="0" w:line="240" w:lineRule="auto"/>
              <w:jc w:val="center"/>
              <w:rPr>
                <w:szCs w:val="24"/>
                <w:lang w:val="en-US"/>
              </w:rPr>
            </w:pPr>
          </w:p>
        </w:tc>
      </w:tr>
      <w:tr w:rsidR="00F82B63" w:rsidRPr="00850211" w14:paraId="25E17AF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AF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lastRenderedPageBreak/>
              <w:t>18.</w:t>
            </w:r>
          </w:p>
        </w:tc>
        <w:tc>
          <w:tcPr>
            <w:tcW w:w="4961" w:type="dxa"/>
            <w:tcBorders>
              <w:top w:val="nil"/>
              <w:left w:val="nil"/>
              <w:bottom w:val="single" w:sz="8" w:space="0" w:color="auto"/>
              <w:right w:val="single" w:sz="8" w:space="0" w:color="auto"/>
            </w:tcBorders>
            <w:shd w:val="clear" w:color="auto" w:fill="auto"/>
            <w:vAlign w:val="center"/>
            <w:hideMark/>
          </w:tcPr>
          <w:p w14:paraId="25E17AF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Gripo</w:t>
            </w:r>
            <w:proofErr w:type="spellEnd"/>
            <w:r w:rsidRPr="00850211">
              <w:rPr>
                <w:color w:val="000000"/>
                <w:szCs w:val="24"/>
                <w:lang w:val="en-US"/>
              </w:rPr>
              <w:t xml:space="preserve"> A/B </w:t>
            </w:r>
            <w:proofErr w:type="spellStart"/>
            <w:r w:rsidRPr="00850211">
              <w:rPr>
                <w:color w:val="000000"/>
                <w:szCs w:val="24"/>
                <w:lang w:val="en-US"/>
              </w:rPr>
              <w:t>virusų</w:t>
            </w:r>
            <w:proofErr w:type="spellEnd"/>
            <w:r w:rsidRPr="00850211">
              <w:rPr>
                <w:color w:val="000000"/>
                <w:szCs w:val="24"/>
                <w:lang w:val="en-US"/>
              </w:rPr>
              <w:t xml:space="preserve"> </w:t>
            </w:r>
            <w:proofErr w:type="spellStart"/>
            <w:r w:rsidRPr="00850211">
              <w:rPr>
                <w:color w:val="000000"/>
                <w:szCs w:val="24"/>
                <w:lang w:val="en-US"/>
              </w:rPr>
              <w:t>antigenai</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AF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39</w:t>
            </w:r>
          </w:p>
        </w:tc>
        <w:tc>
          <w:tcPr>
            <w:tcW w:w="1420" w:type="dxa"/>
            <w:tcBorders>
              <w:top w:val="nil"/>
              <w:left w:val="nil"/>
              <w:bottom w:val="single" w:sz="8" w:space="0" w:color="auto"/>
              <w:right w:val="single" w:sz="8" w:space="0" w:color="auto"/>
            </w:tcBorders>
            <w:shd w:val="clear" w:color="000000" w:fill="FFFFFF"/>
            <w:noWrap/>
            <w:vAlign w:val="center"/>
            <w:hideMark/>
          </w:tcPr>
          <w:p w14:paraId="25E17AFD"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AFE" w14:textId="77777777" w:rsidR="00F82B63" w:rsidRPr="00850211" w:rsidRDefault="00F82B63" w:rsidP="00746AAE">
            <w:pPr>
              <w:spacing w:after="0" w:line="240" w:lineRule="auto"/>
              <w:jc w:val="center"/>
              <w:rPr>
                <w:szCs w:val="24"/>
                <w:lang w:val="en-US"/>
              </w:rPr>
            </w:pPr>
          </w:p>
        </w:tc>
      </w:tr>
      <w:tr w:rsidR="00F82B63" w:rsidRPr="00850211" w14:paraId="25E17B0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0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19.</w:t>
            </w:r>
          </w:p>
        </w:tc>
        <w:tc>
          <w:tcPr>
            <w:tcW w:w="4961" w:type="dxa"/>
            <w:tcBorders>
              <w:top w:val="nil"/>
              <w:left w:val="nil"/>
              <w:bottom w:val="single" w:sz="8" w:space="0" w:color="auto"/>
              <w:right w:val="single" w:sz="8" w:space="0" w:color="auto"/>
            </w:tcBorders>
            <w:shd w:val="clear" w:color="auto" w:fill="auto"/>
            <w:vAlign w:val="center"/>
            <w:hideMark/>
          </w:tcPr>
          <w:p w14:paraId="25E17B01"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GLU </w:t>
            </w:r>
            <w:proofErr w:type="spellStart"/>
            <w:r w:rsidRPr="00850211">
              <w:rPr>
                <w:color w:val="000000"/>
                <w:szCs w:val="24"/>
                <w:lang w:val="en-US"/>
              </w:rPr>
              <w:t>Gliukozės</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serume</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0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2370</w:t>
            </w:r>
          </w:p>
        </w:tc>
        <w:tc>
          <w:tcPr>
            <w:tcW w:w="1420" w:type="dxa"/>
            <w:tcBorders>
              <w:top w:val="nil"/>
              <w:left w:val="nil"/>
              <w:bottom w:val="single" w:sz="8" w:space="0" w:color="auto"/>
              <w:right w:val="single" w:sz="8" w:space="0" w:color="auto"/>
            </w:tcBorders>
            <w:shd w:val="clear" w:color="000000" w:fill="FFFFFF"/>
            <w:noWrap/>
            <w:vAlign w:val="center"/>
            <w:hideMark/>
          </w:tcPr>
          <w:p w14:paraId="25E17B03"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04" w14:textId="77777777" w:rsidR="00F82B63" w:rsidRPr="00850211" w:rsidRDefault="00F82B63" w:rsidP="00746AAE">
            <w:pPr>
              <w:spacing w:after="0" w:line="240" w:lineRule="auto"/>
              <w:jc w:val="center"/>
              <w:rPr>
                <w:szCs w:val="24"/>
                <w:lang w:val="en-US"/>
              </w:rPr>
            </w:pPr>
          </w:p>
        </w:tc>
      </w:tr>
      <w:tr w:rsidR="00F82B63" w:rsidRPr="00850211" w14:paraId="25E17B0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0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20.</w:t>
            </w:r>
          </w:p>
        </w:tc>
        <w:tc>
          <w:tcPr>
            <w:tcW w:w="4961" w:type="dxa"/>
            <w:tcBorders>
              <w:top w:val="nil"/>
              <w:left w:val="nil"/>
              <w:bottom w:val="single" w:sz="8" w:space="0" w:color="auto"/>
              <w:right w:val="single" w:sz="8" w:space="0" w:color="auto"/>
            </w:tcBorders>
            <w:shd w:val="clear" w:color="auto" w:fill="auto"/>
            <w:vAlign w:val="center"/>
            <w:hideMark/>
          </w:tcPr>
          <w:p w14:paraId="25E17B07"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Aspartataminotransferazės</w:t>
            </w:r>
            <w:proofErr w:type="spellEnd"/>
            <w:r w:rsidRPr="00850211">
              <w:rPr>
                <w:color w:val="000000"/>
                <w:szCs w:val="24"/>
                <w:lang w:val="en-US"/>
              </w:rPr>
              <w:t xml:space="preserve"> (ASAT/GOT) </w:t>
            </w:r>
            <w:proofErr w:type="spellStart"/>
            <w:r w:rsidRPr="00850211">
              <w:rPr>
                <w:color w:val="000000"/>
                <w:szCs w:val="24"/>
                <w:lang w:val="en-US"/>
              </w:rPr>
              <w:t>aktyvumas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0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690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09"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0A" w14:textId="77777777" w:rsidR="00F82B63" w:rsidRPr="00850211" w:rsidRDefault="00F82B63" w:rsidP="00746AAE">
            <w:pPr>
              <w:spacing w:after="0" w:line="240" w:lineRule="auto"/>
              <w:jc w:val="center"/>
              <w:rPr>
                <w:szCs w:val="24"/>
                <w:lang w:val="en-US"/>
              </w:rPr>
            </w:pPr>
          </w:p>
        </w:tc>
      </w:tr>
      <w:tr w:rsidR="00F82B63" w:rsidRPr="00850211" w14:paraId="25E17B1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0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21.</w:t>
            </w:r>
          </w:p>
        </w:tc>
        <w:tc>
          <w:tcPr>
            <w:tcW w:w="4961" w:type="dxa"/>
            <w:tcBorders>
              <w:top w:val="nil"/>
              <w:left w:val="nil"/>
              <w:bottom w:val="single" w:sz="8" w:space="0" w:color="auto"/>
              <w:right w:val="single" w:sz="8" w:space="0" w:color="auto"/>
            </w:tcBorders>
            <w:shd w:val="clear" w:color="auto" w:fill="auto"/>
            <w:vAlign w:val="center"/>
            <w:hideMark/>
          </w:tcPr>
          <w:p w14:paraId="25E17B0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Alaninaminotransferazės</w:t>
            </w:r>
            <w:proofErr w:type="spellEnd"/>
            <w:r w:rsidRPr="00850211">
              <w:rPr>
                <w:color w:val="000000"/>
                <w:szCs w:val="24"/>
                <w:lang w:val="en-US"/>
              </w:rPr>
              <w:t xml:space="preserve"> (ALAT/GPT) </w:t>
            </w:r>
            <w:proofErr w:type="spellStart"/>
            <w:r w:rsidRPr="00850211">
              <w:rPr>
                <w:color w:val="000000"/>
                <w:szCs w:val="24"/>
                <w:lang w:val="en-US"/>
              </w:rPr>
              <w:t>aktyvumas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0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750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0F"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10" w14:textId="77777777" w:rsidR="00F82B63" w:rsidRPr="00850211" w:rsidRDefault="00F82B63" w:rsidP="00746AAE">
            <w:pPr>
              <w:spacing w:after="0" w:line="240" w:lineRule="auto"/>
              <w:jc w:val="center"/>
              <w:rPr>
                <w:szCs w:val="24"/>
                <w:lang w:val="en-US"/>
              </w:rPr>
            </w:pPr>
          </w:p>
        </w:tc>
      </w:tr>
      <w:tr w:rsidR="00F82B63" w:rsidRPr="00850211" w14:paraId="25E17B1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1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22.</w:t>
            </w:r>
          </w:p>
        </w:tc>
        <w:tc>
          <w:tcPr>
            <w:tcW w:w="4961" w:type="dxa"/>
            <w:tcBorders>
              <w:top w:val="nil"/>
              <w:left w:val="nil"/>
              <w:bottom w:val="single" w:sz="8" w:space="0" w:color="auto"/>
              <w:right w:val="single" w:sz="8" w:space="0" w:color="auto"/>
            </w:tcBorders>
            <w:shd w:val="clear" w:color="auto" w:fill="auto"/>
            <w:vAlign w:val="center"/>
            <w:hideMark/>
          </w:tcPr>
          <w:p w14:paraId="25E17B1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Šarminės</w:t>
            </w:r>
            <w:proofErr w:type="spellEnd"/>
            <w:r w:rsidRPr="00850211">
              <w:rPr>
                <w:color w:val="000000"/>
                <w:szCs w:val="24"/>
                <w:lang w:val="en-US"/>
              </w:rPr>
              <w:t xml:space="preserve"> </w:t>
            </w:r>
            <w:proofErr w:type="spellStart"/>
            <w:r w:rsidRPr="00850211">
              <w:rPr>
                <w:color w:val="000000"/>
                <w:szCs w:val="24"/>
                <w:lang w:val="en-US"/>
              </w:rPr>
              <w:t>fosfatazės</w:t>
            </w:r>
            <w:proofErr w:type="spellEnd"/>
            <w:r w:rsidRPr="00850211">
              <w:rPr>
                <w:color w:val="000000"/>
                <w:szCs w:val="24"/>
                <w:lang w:val="en-US"/>
              </w:rPr>
              <w:t xml:space="preserve"> (ALP) </w:t>
            </w:r>
            <w:proofErr w:type="spellStart"/>
            <w:r w:rsidRPr="00850211">
              <w:rPr>
                <w:color w:val="000000"/>
                <w:szCs w:val="24"/>
                <w:lang w:val="en-US"/>
              </w:rPr>
              <w:t>aktyvumas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1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462</w:t>
            </w:r>
          </w:p>
        </w:tc>
        <w:tc>
          <w:tcPr>
            <w:tcW w:w="1420" w:type="dxa"/>
            <w:tcBorders>
              <w:top w:val="nil"/>
              <w:left w:val="single" w:sz="4" w:space="0" w:color="auto"/>
              <w:bottom w:val="nil"/>
              <w:right w:val="single" w:sz="4" w:space="0" w:color="auto"/>
            </w:tcBorders>
            <w:shd w:val="clear" w:color="000000" w:fill="FFFFFF"/>
            <w:noWrap/>
            <w:vAlign w:val="center"/>
            <w:hideMark/>
          </w:tcPr>
          <w:p w14:paraId="25E17B15"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16" w14:textId="77777777" w:rsidR="00F82B63" w:rsidRPr="00850211" w:rsidRDefault="00F82B63" w:rsidP="00746AAE">
            <w:pPr>
              <w:spacing w:after="0" w:line="240" w:lineRule="auto"/>
              <w:jc w:val="center"/>
              <w:rPr>
                <w:szCs w:val="24"/>
                <w:lang w:val="en-US"/>
              </w:rPr>
            </w:pPr>
          </w:p>
        </w:tc>
      </w:tr>
      <w:tr w:rsidR="00F82B63" w:rsidRPr="00850211" w14:paraId="25E17B1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1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23.</w:t>
            </w:r>
          </w:p>
        </w:tc>
        <w:tc>
          <w:tcPr>
            <w:tcW w:w="4961" w:type="dxa"/>
            <w:tcBorders>
              <w:top w:val="nil"/>
              <w:left w:val="nil"/>
              <w:bottom w:val="single" w:sz="8" w:space="0" w:color="auto"/>
              <w:right w:val="single" w:sz="8" w:space="0" w:color="auto"/>
            </w:tcBorders>
            <w:shd w:val="clear" w:color="auto" w:fill="auto"/>
            <w:vAlign w:val="center"/>
            <w:hideMark/>
          </w:tcPr>
          <w:p w14:paraId="25E17B19"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Alfa </w:t>
            </w:r>
            <w:proofErr w:type="spellStart"/>
            <w:r w:rsidRPr="00850211">
              <w:rPr>
                <w:color w:val="000000"/>
                <w:szCs w:val="24"/>
                <w:lang w:val="en-US"/>
              </w:rPr>
              <w:t>amilazės</w:t>
            </w:r>
            <w:proofErr w:type="spellEnd"/>
            <w:r w:rsidRPr="00850211">
              <w:rPr>
                <w:color w:val="000000"/>
                <w:szCs w:val="24"/>
                <w:lang w:val="en-US"/>
              </w:rPr>
              <w:t xml:space="preserve"> </w:t>
            </w:r>
            <w:proofErr w:type="spellStart"/>
            <w:r w:rsidRPr="00850211">
              <w:rPr>
                <w:color w:val="000000"/>
                <w:szCs w:val="24"/>
                <w:lang w:val="en-US"/>
              </w:rPr>
              <w:t>aktyvumo</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1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600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1B"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1C" w14:textId="77777777" w:rsidR="00F82B63" w:rsidRPr="00850211" w:rsidRDefault="00F82B63" w:rsidP="00746AAE">
            <w:pPr>
              <w:spacing w:after="0" w:line="240" w:lineRule="auto"/>
              <w:jc w:val="center"/>
              <w:rPr>
                <w:szCs w:val="24"/>
                <w:lang w:val="en-US"/>
              </w:rPr>
            </w:pPr>
          </w:p>
        </w:tc>
      </w:tr>
      <w:tr w:rsidR="00F82B63" w:rsidRPr="00850211" w14:paraId="25E17B2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1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w:t>
            </w:r>
          </w:p>
        </w:tc>
        <w:tc>
          <w:tcPr>
            <w:tcW w:w="4961" w:type="dxa"/>
            <w:tcBorders>
              <w:top w:val="nil"/>
              <w:left w:val="nil"/>
              <w:bottom w:val="single" w:sz="8" w:space="0" w:color="auto"/>
              <w:right w:val="single" w:sz="8" w:space="0" w:color="auto"/>
            </w:tcBorders>
            <w:shd w:val="clear" w:color="auto" w:fill="auto"/>
            <w:vAlign w:val="center"/>
            <w:hideMark/>
          </w:tcPr>
          <w:p w14:paraId="25E17B1F"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SARS-CoV-2 </w:t>
            </w:r>
            <w:proofErr w:type="spellStart"/>
            <w:r w:rsidRPr="00850211">
              <w:rPr>
                <w:color w:val="000000"/>
                <w:szCs w:val="24"/>
                <w:lang w:val="en-US"/>
              </w:rPr>
              <w:t>Antigeno</w:t>
            </w:r>
            <w:proofErr w:type="spellEnd"/>
            <w:r w:rsidRPr="00850211">
              <w:rPr>
                <w:color w:val="000000"/>
                <w:szCs w:val="24"/>
                <w:lang w:val="en-US"/>
              </w:rPr>
              <w:t xml:space="preserve"> </w:t>
            </w:r>
            <w:proofErr w:type="spellStart"/>
            <w:r w:rsidRPr="00850211">
              <w:rPr>
                <w:color w:val="000000"/>
                <w:szCs w:val="24"/>
                <w:lang w:val="en-US"/>
              </w:rPr>
              <w:t>greitasis</w:t>
            </w:r>
            <w:proofErr w:type="spellEnd"/>
            <w:r w:rsidRPr="00850211">
              <w:rPr>
                <w:color w:val="000000"/>
                <w:szCs w:val="24"/>
                <w:lang w:val="en-US"/>
              </w:rPr>
              <w:t xml:space="preserve"> </w:t>
            </w:r>
            <w:proofErr w:type="spellStart"/>
            <w:r w:rsidRPr="00850211">
              <w:rPr>
                <w:color w:val="000000"/>
                <w:szCs w:val="24"/>
                <w:lang w:val="en-US"/>
              </w:rPr>
              <w:t>testas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2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21"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22" w14:textId="77777777" w:rsidR="00F82B63" w:rsidRPr="00850211" w:rsidRDefault="00F82B63" w:rsidP="00746AAE">
            <w:pPr>
              <w:spacing w:after="0" w:line="240" w:lineRule="auto"/>
              <w:jc w:val="center"/>
              <w:rPr>
                <w:szCs w:val="24"/>
                <w:lang w:val="en-US"/>
              </w:rPr>
            </w:pPr>
          </w:p>
        </w:tc>
      </w:tr>
      <w:tr w:rsidR="00F82B63" w:rsidRPr="00850211" w14:paraId="25E17B29"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2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25.</w:t>
            </w:r>
          </w:p>
        </w:tc>
        <w:tc>
          <w:tcPr>
            <w:tcW w:w="4961" w:type="dxa"/>
            <w:tcBorders>
              <w:top w:val="nil"/>
              <w:left w:val="nil"/>
              <w:bottom w:val="single" w:sz="8" w:space="0" w:color="auto"/>
              <w:right w:val="single" w:sz="8" w:space="0" w:color="auto"/>
            </w:tcBorders>
            <w:shd w:val="clear" w:color="auto" w:fill="auto"/>
            <w:vAlign w:val="center"/>
            <w:hideMark/>
          </w:tcPr>
          <w:p w14:paraId="25E17B25"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CK-MB </w:t>
            </w:r>
            <w:proofErr w:type="spellStart"/>
            <w:r w:rsidRPr="00850211">
              <w:rPr>
                <w:color w:val="000000"/>
                <w:szCs w:val="24"/>
                <w:lang w:val="en-US"/>
              </w:rPr>
              <w:t>kreatinkinazės</w:t>
            </w:r>
            <w:proofErr w:type="spellEnd"/>
            <w:r w:rsidRPr="00850211">
              <w:rPr>
                <w:color w:val="000000"/>
                <w:szCs w:val="24"/>
                <w:lang w:val="en-US"/>
              </w:rPr>
              <w:t xml:space="preserve"> </w:t>
            </w:r>
            <w:proofErr w:type="spellStart"/>
            <w:r w:rsidRPr="00850211">
              <w:rPr>
                <w:color w:val="000000"/>
                <w:szCs w:val="24"/>
                <w:lang w:val="en-US"/>
              </w:rPr>
              <w:t>širdies</w:t>
            </w:r>
            <w:proofErr w:type="spellEnd"/>
            <w:r w:rsidRPr="00850211">
              <w:rPr>
                <w:color w:val="000000"/>
                <w:szCs w:val="24"/>
                <w:lang w:val="en-US"/>
              </w:rPr>
              <w:t xml:space="preserve"> </w:t>
            </w:r>
            <w:proofErr w:type="spellStart"/>
            <w:r w:rsidRPr="00850211">
              <w:rPr>
                <w:color w:val="000000"/>
                <w:szCs w:val="24"/>
                <w:lang w:val="en-US"/>
              </w:rPr>
              <w:t>izofermento</w:t>
            </w:r>
            <w:proofErr w:type="spellEnd"/>
            <w:r w:rsidRPr="00850211">
              <w:rPr>
                <w:color w:val="000000"/>
                <w:szCs w:val="24"/>
                <w:lang w:val="en-US"/>
              </w:rPr>
              <w:t xml:space="preserve"> </w:t>
            </w:r>
            <w:proofErr w:type="spellStart"/>
            <w:r w:rsidRPr="00850211">
              <w:rPr>
                <w:color w:val="000000"/>
                <w:szCs w:val="24"/>
                <w:lang w:val="en-US"/>
              </w:rPr>
              <w:t>masės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2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1080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27"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28" w14:textId="77777777" w:rsidR="00F82B63" w:rsidRPr="00850211" w:rsidRDefault="00F82B63" w:rsidP="00746AAE">
            <w:pPr>
              <w:spacing w:after="0" w:line="240" w:lineRule="auto"/>
              <w:jc w:val="center"/>
              <w:rPr>
                <w:szCs w:val="24"/>
                <w:lang w:val="en-US"/>
              </w:rPr>
            </w:pPr>
          </w:p>
        </w:tc>
      </w:tr>
      <w:tr w:rsidR="00F82B63" w:rsidRPr="00850211" w14:paraId="25E17B2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2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26.</w:t>
            </w:r>
          </w:p>
        </w:tc>
        <w:tc>
          <w:tcPr>
            <w:tcW w:w="4961" w:type="dxa"/>
            <w:tcBorders>
              <w:top w:val="nil"/>
              <w:left w:val="nil"/>
              <w:bottom w:val="single" w:sz="8" w:space="0" w:color="auto"/>
              <w:right w:val="single" w:sz="8" w:space="0" w:color="auto"/>
            </w:tcBorders>
            <w:shd w:val="clear" w:color="auto" w:fill="auto"/>
            <w:vAlign w:val="center"/>
            <w:hideMark/>
          </w:tcPr>
          <w:p w14:paraId="25E17B2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Šlapalo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(UREA)</w:t>
            </w:r>
          </w:p>
        </w:tc>
        <w:tc>
          <w:tcPr>
            <w:tcW w:w="1377" w:type="dxa"/>
            <w:tcBorders>
              <w:top w:val="nil"/>
              <w:left w:val="nil"/>
              <w:bottom w:val="single" w:sz="8" w:space="0" w:color="auto"/>
              <w:right w:val="single" w:sz="8" w:space="0" w:color="auto"/>
            </w:tcBorders>
            <w:shd w:val="clear" w:color="auto" w:fill="auto"/>
            <w:vAlign w:val="center"/>
            <w:hideMark/>
          </w:tcPr>
          <w:p w14:paraId="25E17B2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660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2D"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2E" w14:textId="77777777" w:rsidR="00F82B63" w:rsidRPr="00850211" w:rsidRDefault="00F82B63" w:rsidP="00746AAE">
            <w:pPr>
              <w:spacing w:after="0" w:line="240" w:lineRule="auto"/>
              <w:jc w:val="center"/>
              <w:rPr>
                <w:szCs w:val="24"/>
                <w:lang w:val="en-US"/>
              </w:rPr>
            </w:pPr>
          </w:p>
        </w:tc>
      </w:tr>
      <w:tr w:rsidR="00F82B63" w:rsidRPr="00850211" w14:paraId="25E17B3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3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27.</w:t>
            </w:r>
          </w:p>
        </w:tc>
        <w:tc>
          <w:tcPr>
            <w:tcW w:w="4961" w:type="dxa"/>
            <w:tcBorders>
              <w:top w:val="nil"/>
              <w:left w:val="nil"/>
              <w:bottom w:val="single" w:sz="8" w:space="0" w:color="auto"/>
              <w:right w:val="single" w:sz="8" w:space="0" w:color="auto"/>
            </w:tcBorders>
            <w:shd w:val="clear" w:color="auto" w:fill="auto"/>
            <w:vAlign w:val="center"/>
            <w:hideMark/>
          </w:tcPr>
          <w:p w14:paraId="25E17B31"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Kreatinino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3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3690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33"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34" w14:textId="77777777" w:rsidR="00F82B63" w:rsidRPr="00850211" w:rsidRDefault="00F82B63" w:rsidP="00746AAE">
            <w:pPr>
              <w:spacing w:after="0" w:line="240" w:lineRule="auto"/>
              <w:jc w:val="center"/>
              <w:rPr>
                <w:szCs w:val="24"/>
                <w:lang w:val="en-US"/>
              </w:rPr>
            </w:pPr>
          </w:p>
        </w:tc>
      </w:tr>
      <w:tr w:rsidR="00F82B63" w:rsidRPr="00850211" w14:paraId="25E17B3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3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28.</w:t>
            </w:r>
          </w:p>
        </w:tc>
        <w:tc>
          <w:tcPr>
            <w:tcW w:w="4961" w:type="dxa"/>
            <w:tcBorders>
              <w:top w:val="nil"/>
              <w:left w:val="nil"/>
              <w:bottom w:val="single" w:sz="8" w:space="0" w:color="auto"/>
              <w:right w:val="single" w:sz="8" w:space="0" w:color="auto"/>
            </w:tcBorders>
            <w:shd w:val="clear" w:color="auto" w:fill="auto"/>
            <w:vAlign w:val="center"/>
            <w:hideMark/>
          </w:tcPr>
          <w:p w14:paraId="25E17B37"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Šlapimo</w:t>
            </w:r>
            <w:proofErr w:type="spellEnd"/>
            <w:r w:rsidRPr="00850211">
              <w:rPr>
                <w:color w:val="000000"/>
                <w:szCs w:val="24"/>
                <w:lang w:val="en-US"/>
              </w:rPr>
              <w:t xml:space="preserve"> </w:t>
            </w:r>
            <w:proofErr w:type="spellStart"/>
            <w:r w:rsidRPr="00850211">
              <w:rPr>
                <w:color w:val="000000"/>
                <w:szCs w:val="24"/>
                <w:lang w:val="en-US"/>
              </w:rPr>
              <w:t>rūgštis</w:t>
            </w:r>
            <w:proofErr w:type="spellEnd"/>
            <w:r w:rsidRPr="00850211">
              <w:rPr>
                <w:color w:val="000000"/>
                <w:szCs w:val="24"/>
                <w:lang w:val="en-US"/>
              </w:rPr>
              <w:t xml:space="preserve"> (UA)</w:t>
            </w:r>
          </w:p>
        </w:tc>
        <w:tc>
          <w:tcPr>
            <w:tcW w:w="1377" w:type="dxa"/>
            <w:tcBorders>
              <w:top w:val="nil"/>
              <w:left w:val="nil"/>
              <w:bottom w:val="single" w:sz="8" w:space="0" w:color="auto"/>
              <w:right w:val="single" w:sz="8" w:space="0" w:color="auto"/>
            </w:tcBorders>
            <w:shd w:val="clear" w:color="auto" w:fill="auto"/>
            <w:vAlign w:val="center"/>
            <w:hideMark/>
          </w:tcPr>
          <w:p w14:paraId="25E17B3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117</w:t>
            </w:r>
          </w:p>
        </w:tc>
        <w:tc>
          <w:tcPr>
            <w:tcW w:w="1420" w:type="dxa"/>
            <w:tcBorders>
              <w:top w:val="nil"/>
              <w:left w:val="single" w:sz="4" w:space="0" w:color="auto"/>
              <w:bottom w:val="nil"/>
              <w:right w:val="single" w:sz="4" w:space="0" w:color="auto"/>
            </w:tcBorders>
            <w:shd w:val="clear" w:color="000000" w:fill="FFFFFF"/>
            <w:noWrap/>
            <w:vAlign w:val="center"/>
            <w:hideMark/>
          </w:tcPr>
          <w:p w14:paraId="25E17B39"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3A" w14:textId="77777777" w:rsidR="00F82B63" w:rsidRPr="00850211" w:rsidRDefault="00F82B63" w:rsidP="00746AAE">
            <w:pPr>
              <w:spacing w:after="0" w:line="240" w:lineRule="auto"/>
              <w:jc w:val="center"/>
              <w:rPr>
                <w:szCs w:val="24"/>
                <w:lang w:val="en-US"/>
              </w:rPr>
            </w:pPr>
          </w:p>
        </w:tc>
      </w:tr>
      <w:tr w:rsidR="00F82B63" w:rsidRPr="00850211" w14:paraId="25E17B4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3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29.</w:t>
            </w:r>
          </w:p>
        </w:tc>
        <w:tc>
          <w:tcPr>
            <w:tcW w:w="4961" w:type="dxa"/>
            <w:tcBorders>
              <w:top w:val="nil"/>
              <w:left w:val="nil"/>
              <w:bottom w:val="single" w:sz="8" w:space="0" w:color="auto"/>
              <w:right w:val="single" w:sz="8" w:space="0" w:color="auto"/>
            </w:tcBorders>
            <w:shd w:val="clear" w:color="auto" w:fill="auto"/>
            <w:vAlign w:val="center"/>
            <w:hideMark/>
          </w:tcPr>
          <w:p w14:paraId="25E17B3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Albumino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3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3F"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40" w14:textId="77777777" w:rsidR="00F82B63" w:rsidRPr="00850211" w:rsidRDefault="00F82B63" w:rsidP="00746AAE">
            <w:pPr>
              <w:spacing w:after="0" w:line="240" w:lineRule="auto"/>
              <w:jc w:val="center"/>
              <w:rPr>
                <w:szCs w:val="24"/>
                <w:lang w:val="en-US"/>
              </w:rPr>
            </w:pPr>
          </w:p>
        </w:tc>
      </w:tr>
      <w:tr w:rsidR="00F82B63" w:rsidRPr="00850211" w14:paraId="25E17B4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4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30.</w:t>
            </w:r>
          </w:p>
        </w:tc>
        <w:tc>
          <w:tcPr>
            <w:tcW w:w="4961" w:type="dxa"/>
            <w:tcBorders>
              <w:top w:val="nil"/>
              <w:left w:val="nil"/>
              <w:bottom w:val="single" w:sz="8" w:space="0" w:color="auto"/>
              <w:right w:val="single" w:sz="8" w:space="0" w:color="auto"/>
            </w:tcBorders>
            <w:shd w:val="clear" w:color="auto" w:fill="auto"/>
            <w:vAlign w:val="center"/>
            <w:hideMark/>
          </w:tcPr>
          <w:p w14:paraId="25E17B43"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Bendrojo </w:t>
            </w:r>
            <w:proofErr w:type="spellStart"/>
            <w:r w:rsidRPr="00850211">
              <w:rPr>
                <w:color w:val="000000"/>
                <w:szCs w:val="24"/>
                <w:lang w:val="en-US"/>
              </w:rPr>
              <w:t>baltymo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4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150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45"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46" w14:textId="77777777" w:rsidR="00F82B63" w:rsidRPr="00850211" w:rsidRDefault="00F82B63" w:rsidP="00746AAE">
            <w:pPr>
              <w:spacing w:after="0" w:line="240" w:lineRule="auto"/>
              <w:jc w:val="center"/>
              <w:rPr>
                <w:szCs w:val="24"/>
                <w:lang w:val="en-US"/>
              </w:rPr>
            </w:pPr>
          </w:p>
        </w:tc>
      </w:tr>
      <w:tr w:rsidR="00F82B63" w:rsidRPr="00850211" w14:paraId="25E17B4D"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4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31.</w:t>
            </w:r>
          </w:p>
        </w:tc>
        <w:tc>
          <w:tcPr>
            <w:tcW w:w="4961" w:type="dxa"/>
            <w:tcBorders>
              <w:top w:val="nil"/>
              <w:left w:val="nil"/>
              <w:bottom w:val="single" w:sz="8" w:space="0" w:color="auto"/>
              <w:right w:val="single" w:sz="8" w:space="0" w:color="auto"/>
            </w:tcBorders>
            <w:shd w:val="clear" w:color="auto" w:fill="auto"/>
            <w:vAlign w:val="center"/>
            <w:hideMark/>
          </w:tcPr>
          <w:p w14:paraId="25E17B49"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Bendrojo </w:t>
            </w:r>
            <w:proofErr w:type="spellStart"/>
            <w:r w:rsidRPr="00850211">
              <w:rPr>
                <w:color w:val="000000"/>
                <w:szCs w:val="24"/>
                <w:lang w:val="en-US"/>
              </w:rPr>
              <w:t>cholesterolio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(CHOL)</w:t>
            </w:r>
          </w:p>
        </w:tc>
        <w:tc>
          <w:tcPr>
            <w:tcW w:w="1377" w:type="dxa"/>
            <w:tcBorders>
              <w:top w:val="nil"/>
              <w:left w:val="nil"/>
              <w:bottom w:val="single" w:sz="8" w:space="0" w:color="auto"/>
              <w:right w:val="single" w:sz="8" w:space="0" w:color="auto"/>
            </w:tcBorders>
            <w:shd w:val="clear" w:color="auto" w:fill="auto"/>
            <w:vAlign w:val="center"/>
            <w:hideMark/>
          </w:tcPr>
          <w:p w14:paraId="25E17B4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4B"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4C" w14:textId="77777777" w:rsidR="00F82B63" w:rsidRPr="00850211" w:rsidRDefault="00F82B63" w:rsidP="00746AAE">
            <w:pPr>
              <w:spacing w:after="0" w:line="240" w:lineRule="auto"/>
              <w:jc w:val="center"/>
              <w:rPr>
                <w:szCs w:val="24"/>
                <w:lang w:val="en-US"/>
              </w:rPr>
            </w:pPr>
          </w:p>
        </w:tc>
      </w:tr>
      <w:tr w:rsidR="00F82B63" w:rsidRPr="00850211" w14:paraId="25E17B5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4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32.</w:t>
            </w:r>
          </w:p>
        </w:tc>
        <w:tc>
          <w:tcPr>
            <w:tcW w:w="4961" w:type="dxa"/>
            <w:tcBorders>
              <w:top w:val="nil"/>
              <w:left w:val="nil"/>
              <w:bottom w:val="single" w:sz="8" w:space="0" w:color="auto"/>
              <w:right w:val="single" w:sz="8" w:space="0" w:color="auto"/>
            </w:tcBorders>
            <w:shd w:val="clear" w:color="auto" w:fill="auto"/>
            <w:vAlign w:val="center"/>
            <w:hideMark/>
          </w:tcPr>
          <w:p w14:paraId="25E17B4F"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Triacilglicerolių</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(TG)</w:t>
            </w:r>
          </w:p>
        </w:tc>
        <w:tc>
          <w:tcPr>
            <w:tcW w:w="1377" w:type="dxa"/>
            <w:tcBorders>
              <w:top w:val="nil"/>
              <w:left w:val="nil"/>
              <w:bottom w:val="single" w:sz="8" w:space="0" w:color="auto"/>
              <w:right w:val="single" w:sz="8" w:space="0" w:color="auto"/>
            </w:tcBorders>
            <w:shd w:val="clear" w:color="auto" w:fill="auto"/>
            <w:vAlign w:val="center"/>
            <w:hideMark/>
          </w:tcPr>
          <w:p w14:paraId="25E17B5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51"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52" w14:textId="77777777" w:rsidR="00F82B63" w:rsidRPr="00850211" w:rsidRDefault="00F82B63" w:rsidP="00746AAE">
            <w:pPr>
              <w:spacing w:after="0" w:line="240" w:lineRule="auto"/>
              <w:jc w:val="center"/>
              <w:rPr>
                <w:szCs w:val="24"/>
                <w:lang w:val="en-US"/>
              </w:rPr>
            </w:pPr>
          </w:p>
        </w:tc>
      </w:tr>
      <w:tr w:rsidR="00F82B63" w:rsidRPr="00850211" w14:paraId="25E17B59"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5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33.</w:t>
            </w:r>
          </w:p>
        </w:tc>
        <w:tc>
          <w:tcPr>
            <w:tcW w:w="4961" w:type="dxa"/>
            <w:tcBorders>
              <w:top w:val="nil"/>
              <w:left w:val="nil"/>
              <w:bottom w:val="single" w:sz="8" w:space="0" w:color="auto"/>
              <w:right w:val="single" w:sz="8" w:space="0" w:color="auto"/>
            </w:tcBorders>
            <w:shd w:val="clear" w:color="auto" w:fill="auto"/>
            <w:vAlign w:val="center"/>
            <w:hideMark/>
          </w:tcPr>
          <w:p w14:paraId="25E17B55"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Didelio</w:t>
            </w:r>
            <w:proofErr w:type="spellEnd"/>
            <w:r w:rsidRPr="00850211">
              <w:rPr>
                <w:color w:val="000000"/>
                <w:szCs w:val="24"/>
                <w:lang w:val="en-US"/>
              </w:rPr>
              <w:t xml:space="preserve"> </w:t>
            </w:r>
            <w:proofErr w:type="spellStart"/>
            <w:r w:rsidRPr="00850211">
              <w:rPr>
                <w:color w:val="000000"/>
                <w:szCs w:val="24"/>
                <w:lang w:val="en-US"/>
              </w:rPr>
              <w:t>tankio</w:t>
            </w:r>
            <w:proofErr w:type="spellEnd"/>
            <w:r w:rsidRPr="00850211">
              <w:rPr>
                <w:color w:val="000000"/>
                <w:szCs w:val="24"/>
                <w:lang w:val="en-US"/>
              </w:rPr>
              <w:t xml:space="preserve"> </w:t>
            </w:r>
            <w:proofErr w:type="spellStart"/>
            <w:r w:rsidRPr="00850211">
              <w:rPr>
                <w:color w:val="000000"/>
                <w:szCs w:val="24"/>
                <w:lang w:val="en-US"/>
              </w:rPr>
              <w:t>lipoproteinų</w:t>
            </w:r>
            <w:proofErr w:type="spellEnd"/>
            <w:r w:rsidRPr="00850211">
              <w:rPr>
                <w:color w:val="000000"/>
                <w:szCs w:val="24"/>
                <w:lang w:val="en-US"/>
              </w:rPr>
              <w:t xml:space="preserve"> </w:t>
            </w:r>
            <w:proofErr w:type="spellStart"/>
            <w:r w:rsidRPr="00850211">
              <w:rPr>
                <w:color w:val="000000"/>
                <w:szCs w:val="24"/>
                <w:lang w:val="en-US"/>
              </w:rPr>
              <w:t>cholesterolio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(DTL)</w:t>
            </w:r>
          </w:p>
        </w:tc>
        <w:tc>
          <w:tcPr>
            <w:tcW w:w="1377" w:type="dxa"/>
            <w:tcBorders>
              <w:top w:val="nil"/>
              <w:left w:val="nil"/>
              <w:bottom w:val="single" w:sz="8" w:space="0" w:color="auto"/>
              <w:right w:val="single" w:sz="8" w:space="0" w:color="auto"/>
            </w:tcBorders>
            <w:shd w:val="clear" w:color="auto" w:fill="auto"/>
            <w:vAlign w:val="center"/>
            <w:hideMark/>
          </w:tcPr>
          <w:p w14:paraId="25E17B5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57"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58" w14:textId="77777777" w:rsidR="00F82B63" w:rsidRPr="00850211" w:rsidRDefault="00F82B63" w:rsidP="00746AAE">
            <w:pPr>
              <w:spacing w:after="0" w:line="240" w:lineRule="auto"/>
              <w:jc w:val="center"/>
              <w:rPr>
                <w:szCs w:val="24"/>
                <w:lang w:val="en-US"/>
              </w:rPr>
            </w:pPr>
          </w:p>
        </w:tc>
      </w:tr>
      <w:tr w:rsidR="00F82B63" w:rsidRPr="00850211" w14:paraId="25E17B5F" w14:textId="77777777" w:rsidTr="00746AAE">
        <w:trPr>
          <w:trHeight w:val="9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5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34.</w:t>
            </w:r>
          </w:p>
        </w:tc>
        <w:tc>
          <w:tcPr>
            <w:tcW w:w="4961" w:type="dxa"/>
            <w:tcBorders>
              <w:top w:val="nil"/>
              <w:left w:val="nil"/>
              <w:bottom w:val="single" w:sz="8" w:space="0" w:color="auto"/>
              <w:right w:val="single" w:sz="8" w:space="0" w:color="auto"/>
            </w:tcBorders>
            <w:shd w:val="clear" w:color="auto" w:fill="auto"/>
            <w:vAlign w:val="center"/>
            <w:hideMark/>
          </w:tcPr>
          <w:p w14:paraId="25E17B5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Mažo</w:t>
            </w:r>
            <w:proofErr w:type="spellEnd"/>
            <w:r w:rsidRPr="00850211">
              <w:rPr>
                <w:color w:val="000000"/>
                <w:szCs w:val="24"/>
                <w:lang w:val="en-US"/>
              </w:rPr>
              <w:t xml:space="preserve"> </w:t>
            </w:r>
            <w:proofErr w:type="spellStart"/>
            <w:r w:rsidRPr="00850211">
              <w:rPr>
                <w:color w:val="000000"/>
                <w:szCs w:val="24"/>
                <w:lang w:val="en-US"/>
              </w:rPr>
              <w:t>tankio</w:t>
            </w:r>
            <w:proofErr w:type="spellEnd"/>
            <w:r w:rsidRPr="00850211">
              <w:rPr>
                <w:color w:val="000000"/>
                <w:szCs w:val="24"/>
                <w:lang w:val="en-US"/>
              </w:rPr>
              <w:t xml:space="preserve"> </w:t>
            </w:r>
            <w:proofErr w:type="spellStart"/>
            <w:r w:rsidRPr="00850211">
              <w:rPr>
                <w:color w:val="000000"/>
                <w:szCs w:val="24"/>
                <w:lang w:val="en-US"/>
              </w:rPr>
              <w:t>lipoproteinų</w:t>
            </w:r>
            <w:proofErr w:type="spellEnd"/>
            <w:r w:rsidRPr="00850211">
              <w:rPr>
                <w:color w:val="000000"/>
                <w:szCs w:val="24"/>
                <w:lang w:val="en-US"/>
              </w:rPr>
              <w:t xml:space="preserve"> </w:t>
            </w:r>
            <w:proofErr w:type="spellStart"/>
            <w:r w:rsidRPr="00850211">
              <w:rPr>
                <w:color w:val="000000"/>
                <w:szCs w:val="24"/>
                <w:lang w:val="en-US"/>
              </w:rPr>
              <w:t>cholesterolio</w:t>
            </w:r>
            <w:proofErr w:type="spellEnd"/>
            <w:r w:rsidRPr="00850211">
              <w:rPr>
                <w:color w:val="000000"/>
                <w:szCs w:val="24"/>
                <w:lang w:val="en-US"/>
              </w:rPr>
              <w:t xml:space="preserve"> </w:t>
            </w:r>
            <w:proofErr w:type="spellStart"/>
            <w:r w:rsidRPr="00850211">
              <w:rPr>
                <w:color w:val="000000"/>
                <w:szCs w:val="24"/>
                <w:lang w:val="en-US"/>
              </w:rPr>
              <w:t>apskaičiavimas</w:t>
            </w:r>
            <w:proofErr w:type="spellEnd"/>
            <w:r w:rsidRPr="00850211">
              <w:rPr>
                <w:color w:val="000000"/>
                <w:szCs w:val="24"/>
                <w:lang w:val="en-US"/>
              </w:rPr>
              <w:t xml:space="preserve">, </w:t>
            </w:r>
            <w:proofErr w:type="spellStart"/>
            <w:r w:rsidRPr="00850211">
              <w:rPr>
                <w:color w:val="000000"/>
                <w:szCs w:val="24"/>
                <w:lang w:val="en-US"/>
              </w:rPr>
              <w:t>pagal</w:t>
            </w:r>
            <w:proofErr w:type="spellEnd"/>
            <w:r w:rsidRPr="00850211">
              <w:rPr>
                <w:color w:val="000000"/>
                <w:szCs w:val="24"/>
                <w:lang w:val="en-US"/>
              </w:rPr>
              <w:t xml:space="preserve"> </w:t>
            </w:r>
            <w:proofErr w:type="spellStart"/>
            <w:r w:rsidRPr="00850211">
              <w:rPr>
                <w:color w:val="000000"/>
                <w:szCs w:val="24"/>
                <w:lang w:val="en-US"/>
              </w:rPr>
              <w:t>Friedevaldo</w:t>
            </w:r>
            <w:proofErr w:type="spellEnd"/>
            <w:r w:rsidRPr="00850211">
              <w:rPr>
                <w:color w:val="000000"/>
                <w:szCs w:val="24"/>
                <w:lang w:val="en-US"/>
              </w:rPr>
              <w:t xml:space="preserve"> </w:t>
            </w:r>
            <w:proofErr w:type="spellStart"/>
            <w:r w:rsidRPr="00850211">
              <w:rPr>
                <w:color w:val="000000"/>
                <w:szCs w:val="24"/>
                <w:lang w:val="en-US"/>
              </w:rPr>
              <w:t>formulę</w:t>
            </w:r>
            <w:proofErr w:type="spellEnd"/>
            <w:r w:rsidRPr="00850211">
              <w:rPr>
                <w:color w:val="000000"/>
                <w:szCs w:val="24"/>
                <w:lang w:val="en-US"/>
              </w:rPr>
              <w:t xml:space="preserve"> (MTL/LDL)</w:t>
            </w:r>
          </w:p>
        </w:tc>
        <w:tc>
          <w:tcPr>
            <w:tcW w:w="1377" w:type="dxa"/>
            <w:tcBorders>
              <w:top w:val="nil"/>
              <w:left w:val="nil"/>
              <w:bottom w:val="single" w:sz="8" w:space="0" w:color="auto"/>
              <w:right w:val="single" w:sz="8" w:space="0" w:color="auto"/>
            </w:tcBorders>
            <w:shd w:val="clear" w:color="auto" w:fill="auto"/>
            <w:vAlign w:val="center"/>
            <w:hideMark/>
          </w:tcPr>
          <w:p w14:paraId="25E17B5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5D"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5E" w14:textId="77777777" w:rsidR="00F82B63" w:rsidRPr="00850211" w:rsidRDefault="00F82B63" w:rsidP="00746AAE">
            <w:pPr>
              <w:spacing w:after="0" w:line="240" w:lineRule="auto"/>
              <w:jc w:val="center"/>
              <w:rPr>
                <w:szCs w:val="24"/>
                <w:lang w:val="en-US"/>
              </w:rPr>
            </w:pPr>
          </w:p>
        </w:tc>
      </w:tr>
      <w:tr w:rsidR="00F82B63" w:rsidRPr="00850211" w14:paraId="25E17B65"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6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35.</w:t>
            </w:r>
          </w:p>
        </w:tc>
        <w:tc>
          <w:tcPr>
            <w:tcW w:w="4961" w:type="dxa"/>
            <w:tcBorders>
              <w:top w:val="nil"/>
              <w:left w:val="nil"/>
              <w:bottom w:val="single" w:sz="8" w:space="0" w:color="auto"/>
              <w:right w:val="single" w:sz="8" w:space="0" w:color="auto"/>
            </w:tcBorders>
            <w:shd w:val="clear" w:color="auto" w:fill="auto"/>
            <w:vAlign w:val="center"/>
            <w:hideMark/>
          </w:tcPr>
          <w:p w14:paraId="25E17B61"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Ne </w:t>
            </w:r>
            <w:proofErr w:type="spellStart"/>
            <w:r w:rsidRPr="00850211">
              <w:rPr>
                <w:color w:val="000000"/>
                <w:szCs w:val="24"/>
                <w:lang w:val="en-US"/>
              </w:rPr>
              <w:t>Didelio</w:t>
            </w:r>
            <w:proofErr w:type="spellEnd"/>
            <w:r w:rsidRPr="00850211">
              <w:rPr>
                <w:color w:val="000000"/>
                <w:szCs w:val="24"/>
                <w:lang w:val="en-US"/>
              </w:rPr>
              <w:t xml:space="preserve"> </w:t>
            </w:r>
            <w:proofErr w:type="spellStart"/>
            <w:r w:rsidRPr="00850211">
              <w:rPr>
                <w:color w:val="000000"/>
                <w:szCs w:val="24"/>
                <w:lang w:val="en-US"/>
              </w:rPr>
              <w:t>tankio</w:t>
            </w:r>
            <w:proofErr w:type="spellEnd"/>
            <w:r w:rsidRPr="00850211">
              <w:rPr>
                <w:color w:val="000000"/>
                <w:szCs w:val="24"/>
                <w:lang w:val="en-US"/>
              </w:rPr>
              <w:t xml:space="preserve"> </w:t>
            </w:r>
            <w:proofErr w:type="spellStart"/>
            <w:r w:rsidRPr="00850211">
              <w:rPr>
                <w:color w:val="000000"/>
                <w:szCs w:val="24"/>
                <w:lang w:val="en-US"/>
              </w:rPr>
              <w:t>lipoproteinų</w:t>
            </w:r>
            <w:proofErr w:type="spellEnd"/>
            <w:r w:rsidRPr="00850211">
              <w:rPr>
                <w:color w:val="000000"/>
                <w:szCs w:val="24"/>
                <w:lang w:val="en-US"/>
              </w:rPr>
              <w:t xml:space="preserve"> </w:t>
            </w:r>
            <w:proofErr w:type="spellStart"/>
            <w:r w:rsidRPr="00850211">
              <w:rPr>
                <w:color w:val="000000"/>
                <w:szCs w:val="24"/>
                <w:lang w:val="en-US"/>
              </w:rPr>
              <w:t>cholesterolio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apskaičiavimas</w:t>
            </w:r>
            <w:proofErr w:type="spellEnd"/>
            <w:r w:rsidRPr="00850211">
              <w:rPr>
                <w:color w:val="000000"/>
                <w:szCs w:val="24"/>
                <w:lang w:val="en-US"/>
              </w:rPr>
              <w:t xml:space="preserve"> (</w:t>
            </w:r>
            <w:proofErr w:type="spellStart"/>
            <w:r w:rsidRPr="00850211">
              <w:rPr>
                <w:color w:val="000000"/>
                <w:szCs w:val="24"/>
                <w:lang w:val="en-US"/>
              </w:rPr>
              <w:t>NeDTL</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B6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63"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64" w14:textId="77777777" w:rsidR="00F82B63" w:rsidRPr="00850211" w:rsidRDefault="00F82B63" w:rsidP="00746AAE">
            <w:pPr>
              <w:spacing w:after="0" w:line="240" w:lineRule="auto"/>
              <w:jc w:val="center"/>
              <w:rPr>
                <w:szCs w:val="24"/>
                <w:lang w:val="en-US"/>
              </w:rPr>
            </w:pPr>
          </w:p>
        </w:tc>
      </w:tr>
      <w:tr w:rsidR="00F82B63" w:rsidRPr="00850211" w14:paraId="25E17B6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6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36.</w:t>
            </w:r>
          </w:p>
        </w:tc>
        <w:tc>
          <w:tcPr>
            <w:tcW w:w="4961" w:type="dxa"/>
            <w:tcBorders>
              <w:top w:val="nil"/>
              <w:left w:val="nil"/>
              <w:bottom w:val="single" w:sz="8" w:space="0" w:color="auto"/>
              <w:right w:val="single" w:sz="8" w:space="0" w:color="auto"/>
            </w:tcBorders>
            <w:shd w:val="clear" w:color="auto" w:fill="auto"/>
            <w:vAlign w:val="center"/>
            <w:hideMark/>
          </w:tcPr>
          <w:p w14:paraId="25E17B67"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Kalio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6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3960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69"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6A" w14:textId="77777777" w:rsidR="00F82B63" w:rsidRPr="00850211" w:rsidRDefault="00F82B63" w:rsidP="00746AAE">
            <w:pPr>
              <w:spacing w:after="0" w:line="240" w:lineRule="auto"/>
              <w:jc w:val="center"/>
              <w:rPr>
                <w:szCs w:val="24"/>
                <w:lang w:val="en-US"/>
              </w:rPr>
            </w:pPr>
          </w:p>
        </w:tc>
      </w:tr>
      <w:tr w:rsidR="00F82B63" w:rsidRPr="00850211" w14:paraId="25E17B7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6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37.</w:t>
            </w:r>
          </w:p>
        </w:tc>
        <w:tc>
          <w:tcPr>
            <w:tcW w:w="4961" w:type="dxa"/>
            <w:tcBorders>
              <w:top w:val="nil"/>
              <w:left w:val="nil"/>
              <w:bottom w:val="single" w:sz="8" w:space="0" w:color="auto"/>
              <w:right w:val="single" w:sz="8" w:space="0" w:color="auto"/>
            </w:tcBorders>
            <w:shd w:val="clear" w:color="auto" w:fill="auto"/>
            <w:vAlign w:val="center"/>
            <w:hideMark/>
          </w:tcPr>
          <w:p w14:paraId="25E17B6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Natrio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6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3840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6F"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70" w14:textId="77777777" w:rsidR="00F82B63" w:rsidRPr="00850211" w:rsidRDefault="00F82B63" w:rsidP="00746AAE">
            <w:pPr>
              <w:spacing w:after="0" w:line="240" w:lineRule="auto"/>
              <w:jc w:val="center"/>
              <w:rPr>
                <w:szCs w:val="24"/>
                <w:lang w:val="en-US"/>
              </w:rPr>
            </w:pPr>
          </w:p>
        </w:tc>
      </w:tr>
      <w:tr w:rsidR="00F82B63" w:rsidRPr="00850211" w14:paraId="25E17B7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7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38.</w:t>
            </w:r>
          </w:p>
        </w:tc>
        <w:tc>
          <w:tcPr>
            <w:tcW w:w="4961" w:type="dxa"/>
            <w:tcBorders>
              <w:top w:val="nil"/>
              <w:left w:val="nil"/>
              <w:bottom w:val="single" w:sz="8" w:space="0" w:color="auto"/>
              <w:right w:val="single" w:sz="8" w:space="0" w:color="auto"/>
            </w:tcBorders>
            <w:shd w:val="clear" w:color="auto" w:fill="auto"/>
            <w:vAlign w:val="center"/>
            <w:hideMark/>
          </w:tcPr>
          <w:p w14:paraId="25E17B73"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Ca </w:t>
            </w:r>
            <w:proofErr w:type="spellStart"/>
            <w:r w:rsidRPr="00850211">
              <w:rPr>
                <w:color w:val="000000"/>
                <w:szCs w:val="24"/>
                <w:lang w:val="en-US"/>
              </w:rPr>
              <w:t>Kalcio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7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36</w:t>
            </w:r>
          </w:p>
        </w:tc>
        <w:tc>
          <w:tcPr>
            <w:tcW w:w="1420" w:type="dxa"/>
            <w:tcBorders>
              <w:top w:val="nil"/>
              <w:left w:val="nil"/>
              <w:bottom w:val="single" w:sz="8" w:space="0" w:color="auto"/>
              <w:right w:val="single" w:sz="8" w:space="0" w:color="auto"/>
            </w:tcBorders>
            <w:shd w:val="clear" w:color="000000" w:fill="FFFFFF"/>
            <w:noWrap/>
            <w:vAlign w:val="center"/>
            <w:hideMark/>
          </w:tcPr>
          <w:p w14:paraId="25E17B7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76" w14:textId="77777777" w:rsidR="00F82B63" w:rsidRPr="00850211" w:rsidRDefault="00F82B63" w:rsidP="00746AAE">
            <w:pPr>
              <w:spacing w:after="0" w:line="240" w:lineRule="auto"/>
              <w:jc w:val="center"/>
              <w:rPr>
                <w:szCs w:val="24"/>
                <w:lang w:val="en-US"/>
              </w:rPr>
            </w:pPr>
          </w:p>
        </w:tc>
      </w:tr>
      <w:tr w:rsidR="00F82B63" w:rsidRPr="00850211" w14:paraId="25E17B7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7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39.</w:t>
            </w:r>
          </w:p>
        </w:tc>
        <w:tc>
          <w:tcPr>
            <w:tcW w:w="4961" w:type="dxa"/>
            <w:tcBorders>
              <w:top w:val="nil"/>
              <w:left w:val="nil"/>
              <w:bottom w:val="single" w:sz="8" w:space="0" w:color="auto"/>
              <w:right w:val="single" w:sz="8" w:space="0" w:color="auto"/>
            </w:tcBorders>
            <w:shd w:val="clear" w:color="auto" w:fill="auto"/>
            <w:vAlign w:val="center"/>
            <w:hideMark/>
          </w:tcPr>
          <w:p w14:paraId="25E17B79"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P </w:t>
            </w:r>
            <w:proofErr w:type="spellStart"/>
            <w:r w:rsidRPr="00850211">
              <w:rPr>
                <w:color w:val="000000"/>
                <w:szCs w:val="24"/>
                <w:lang w:val="en-US"/>
              </w:rPr>
              <w:t>Fosforo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7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12</w:t>
            </w:r>
          </w:p>
        </w:tc>
        <w:tc>
          <w:tcPr>
            <w:tcW w:w="1420" w:type="dxa"/>
            <w:tcBorders>
              <w:top w:val="nil"/>
              <w:left w:val="single" w:sz="4" w:space="0" w:color="auto"/>
              <w:bottom w:val="nil"/>
              <w:right w:val="single" w:sz="4" w:space="0" w:color="auto"/>
            </w:tcBorders>
            <w:shd w:val="clear" w:color="000000" w:fill="FFFFFF"/>
            <w:noWrap/>
            <w:vAlign w:val="center"/>
            <w:hideMark/>
          </w:tcPr>
          <w:p w14:paraId="25E17B7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7C" w14:textId="77777777" w:rsidR="00F82B63" w:rsidRPr="00850211" w:rsidRDefault="00F82B63" w:rsidP="00746AAE">
            <w:pPr>
              <w:spacing w:after="0" w:line="240" w:lineRule="auto"/>
              <w:jc w:val="center"/>
              <w:rPr>
                <w:szCs w:val="24"/>
                <w:lang w:val="en-US"/>
              </w:rPr>
            </w:pPr>
          </w:p>
        </w:tc>
      </w:tr>
      <w:tr w:rsidR="00F82B63" w:rsidRPr="00850211" w14:paraId="25E17B8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7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40.</w:t>
            </w:r>
          </w:p>
        </w:tc>
        <w:tc>
          <w:tcPr>
            <w:tcW w:w="4961" w:type="dxa"/>
            <w:tcBorders>
              <w:top w:val="nil"/>
              <w:left w:val="nil"/>
              <w:bottom w:val="single" w:sz="8" w:space="0" w:color="auto"/>
              <w:right w:val="single" w:sz="8" w:space="0" w:color="auto"/>
            </w:tcBorders>
            <w:shd w:val="clear" w:color="auto" w:fill="auto"/>
            <w:vAlign w:val="center"/>
            <w:hideMark/>
          </w:tcPr>
          <w:p w14:paraId="25E17B7F"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Fe </w:t>
            </w:r>
            <w:proofErr w:type="spellStart"/>
            <w:r w:rsidRPr="00850211">
              <w:rPr>
                <w:color w:val="000000"/>
                <w:szCs w:val="24"/>
                <w:lang w:val="en-US"/>
              </w:rPr>
              <w:t>Geležies</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8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81"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82" w14:textId="77777777" w:rsidR="00F82B63" w:rsidRPr="00850211" w:rsidRDefault="00F82B63" w:rsidP="00746AAE">
            <w:pPr>
              <w:spacing w:after="0" w:line="240" w:lineRule="auto"/>
              <w:jc w:val="center"/>
              <w:rPr>
                <w:szCs w:val="24"/>
                <w:lang w:val="en-US"/>
              </w:rPr>
            </w:pPr>
          </w:p>
        </w:tc>
      </w:tr>
      <w:tr w:rsidR="00F82B63" w:rsidRPr="00850211" w14:paraId="25E17B89"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8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41.</w:t>
            </w:r>
          </w:p>
        </w:tc>
        <w:tc>
          <w:tcPr>
            <w:tcW w:w="4961" w:type="dxa"/>
            <w:tcBorders>
              <w:top w:val="nil"/>
              <w:left w:val="nil"/>
              <w:bottom w:val="single" w:sz="8" w:space="0" w:color="auto"/>
              <w:right w:val="single" w:sz="8" w:space="0" w:color="auto"/>
            </w:tcBorders>
            <w:shd w:val="clear" w:color="auto" w:fill="auto"/>
            <w:vAlign w:val="center"/>
            <w:hideMark/>
          </w:tcPr>
          <w:p w14:paraId="25E17B85"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Magnio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8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690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87"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88" w14:textId="77777777" w:rsidR="00F82B63" w:rsidRPr="00850211" w:rsidRDefault="00F82B63" w:rsidP="00746AAE">
            <w:pPr>
              <w:spacing w:after="0" w:line="240" w:lineRule="auto"/>
              <w:jc w:val="center"/>
              <w:rPr>
                <w:szCs w:val="24"/>
                <w:lang w:val="en-US"/>
              </w:rPr>
            </w:pPr>
          </w:p>
        </w:tc>
      </w:tr>
      <w:tr w:rsidR="00F82B63" w:rsidRPr="00850211" w14:paraId="25E17B8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8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42.</w:t>
            </w:r>
          </w:p>
        </w:tc>
        <w:tc>
          <w:tcPr>
            <w:tcW w:w="4961" w:type="dxa"/>
            <w:tcBorders>
              <w:top w:val="nil"/>
              <w:left w:val="nil"/>
              <w:bottom w:val="single" w:sz="8" w:space="0" w:color="auto"/>
              <w:right w:val="single" w:sz="8" w:space="0" w:color="auto"/>
            </w:tcBorders>
            <w:shd w:val="clear" w:color="auto" w:fill="auto"/>
            <w:vAlign w:val="center"/>
            <w:hideMark/>
          </w:tcPr>
          <w:p w14:paraId="25E17B8B"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Bendrojo </w:t>
            </w:r>
            <w:proofErr w:type="spellStart"/>
            <w:r w:rsidRPr="00850211">
              <w:rPr>
                <w:color w:val="000000"/>
                <w:szCs w:val="24"/>
                <w:lang w:val="en-US"/>
              </w:rPr>
              <w:t>bilirubino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8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480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8D"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8E" w14:textId="77777777" w:rsidR="00F82B63" w:rsidRPr="00850211" w:rsidRDefault="00F82B63" w:rsidP="00746AAE">
            <w:pPr>
              <w:spacing w:after="0" w:line="240" w:lineRule="auto"/>
              <w:jc w:val="center"/>
              <w:rPr>
                <w:szCs w:val="24"/>
                <w:lang w:val="en-US"/>
              </w:rPr>
            </w:pPr>
          </w:p>
        </w:tc>
      </w:tr>
      <w:tr w:rsidR="00F82B63" w:rsidRPr="00850211" w14:paraId="25E17B9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9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43.</w:t>
            </w:r>
          </w:p>
        </w:tc>
        <w:tc>
          <w:tcPr>
            <w:tcW w:w="4961" w:type="dxa"/>
            <w:tcBorders>
              <w:top w:val="nil"/>
              <w:left w:val="nil"/>
              <w:bottom w:val="single" w:sz="8" w:space="0" w:color="auto"/>
              <w:right w:val="single" w:sz="8" w:space="0" w:color="auto"/>
            </w:tcBorders>
            <w:shd w:val="clear" w:color="auto" w:fill="auto"/>
            <w:vAlign w:val="center"/>
            <w:hideMark/>
          </w:tcPr>
          <w:p w14:paraId="25E17B91"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Tiesioginio</w:t>
            </w:r>
            <w:proofErr w:type="spellEnd"/>
            <w:r w:rsidRPr="00850211">
              <w:rPr>
                <w:color w:val="000000"/>
                <w:szCs w:val="24"/>
                <w:lang w:val="en-US"/>
              </w:rPr>
              <w:t xml:space="preserve"> </w:t>
            </w:r>
            <w:proofErr w:type="spellStart"/>
            <w:r w:rsidRPr="00850211">
              <w:rPr>
                <w:color w:val="000000"/>
                <w:szCs w:val="24"/>
                <w:lang w:val="en-US"/>
              </w:rPr>
              <w:t>bilirubino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9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420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9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94" w14:textId="77777777" w:rsidR="00F82B63" w:rsidRPr="00850211" w:rsidRDefault="00F82B63" w:rsidP="00746AAE">
            <w:pPr>
              <w:spacing w:after="0" w:line="240" w:lineRule="auto"/>
              <w:jc w:val="center"/>
              <w:rPr>
                <w:szCs w:val="24"/>
                <w:lang w:val="en-US"/>
              </w:rPr>
            </w:pPr>
          </w:p>
        </w:tc>
      </w:tr>
      <w:tr w:rsidR="00F82B63" w:rsidRPr="00850211" w14:paraId="25E17B9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9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44.</w:t>
            </w:r>
          </w:p>
        </w:tc>
        <w:tc>
          <w:tcPr>
            <w:tcW w:w="4961" w:type="dxa"/>
            <w:tcBorders>
              <w:top w:val="nil"/>
              <w:left w:val="nil"/>
              <w:bottom w:val="single" w:sz="8" w:space="0" w:color="auto"/>
              <w:right w:val="single" w:sz="8" w:space="0" w:color="auto"/>
            </w:tcBorders>
            <w:shd w:val="clear" w:color="auto" w:fill="auto"/>
            <w:vAlign w:val="center"/>
            <w:hideMark/>
          </w:tcPr>
          <w:p w14:paraId="25E17B97" w14:textId="77777777" w:rsidR="00F82B63" w:rsidRPr="00850211" w:rsidRDefault="00F82B63" w:rsidP="00746AAE">
            <w:pPr>
              <w:spacing w:after="0" w:line="240" w:lineRule="auto"/>
              <w:rPr>
                <w:color w:val="000000"/>
                <w:szCs w:val="24"/>
                <w:lang w:val="en-US"/>
              </w:rPr>
            </w:pPr>
            <w:r w:rsidRPr="00850211">
              <w:rPr>
                <w:color w:val="000000"/>
                <w:szCs w:val="24"/>
                <w:lang w:val="en-US"/>
              </w:rPr>
              <w:t>C-</w:t>
            </w:r>
            <w:proofErr w:type="spellStart"/>
            <w:r w:rsidRPr="00850211">
              <w:rPr>
                <w:color w:val="000000"/>
                <w:szCs w:val="24"/>
                <w:lang w:val="en-US"/>
              </w:rPr>
              <w:t>reaktyvaus</w:t>
            </w:r>
            <w:proofErr w:type="spellEnd"/>
            <w:r w:rsidRPr="00850211">
              <w:rPr>
                <w:color w:val="000000"/>
                <w:szCs w:val="24"/>
                <w:lang w:val="en-US"/>
              </w:rPr>
              <w:t xml:space="preserve"> </w:t>
            </w:r>
            <w:proofErr w:type="spellStart"/>
            <w:r w:rsidRPr="00850211">
              <w:rPr>
                <w:color w:val="000000"/>
                <w:szCs w:val="24"/>
                <w:lang w:val="en-US"/>
              </w:rPr>
              <w:t>baltymo</w:t>
            </w:r>
            <w:proofErr w:type="spellEnd"/>
            <w:r w:rsidRPr="00850211">
              <w:rPr>
                <w:color w:val="000000"/>
                <w:szCs w:val="24"/>
                <w:lang w:val="en-US"/>
              </w:rPr>
              <w:t xml:space="preserve"> </w:t>
            </w:r>
            <w:proofErr w:type="spellStart"/>
            <w:r w:rsidRPr="00850211">
              <w:rPr>
                <w:color w:val="000000"/>
                <w:szCs w:val="24"/>
                <w:lang w:val="en-US"/>
              </w:rPr>
              <w:t>kiekybinis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(CRB)</w:t>
            </w:r>
          </w:p>
        </w:tc>
        <w:tc>
          <w:tcPr>
            <w:tcW w:w="1377" w:type="dxa"/>
            <w:tcBorders>
              <w:top w:val="nil"/>
              <w:left w:val="nil"/>
              <w:bottom w:val="single" w:sz="8" w:space="0" w:color="auto"/>
              <w:right w:val="single" w:sz="8" w:space="0" w:color="auto"/>
            </w:tcBorders>
            <w:shd w:val="clear" w:color="auto" w:fill="auto"/>
            <w:vAlign w:val="center"/>
            <w:hideMark/>
          </w:tcPr>
          <w:p w14:paraId="25E17B9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4500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99"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9A" w14:textId="77777777" w:rsidR="00F82B63" w:rsidRPr="00850211" w:rsidRDefault="00F82B63" w:rsidP="00746AAE">
            <w:pPr>
              <w:spacing w:after="0" w:line="240" w:lineRule="auto"/>
              <w:jc w:val="center"/>
              <w:rPr>
                <w:szCs w:val="24"/>
                <w:lang w:val="en-US"/>
              </w:rPr>
            </w:pPr>
          </w:p>
        </w:tc>
      </w:tr>
      <w:tr w:rsidR="00F82B63" w:rsidRPr="00850211" w14:paraId="25E17BA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9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45.</w:t>
            </w:r>
          </w:p>
        </w:tc>
        <w:tc>
          <w:tcPr>
            <w:tcW w:w="4961" w:type="dxa"/>
            <w:tcBorders>
              <w:top w:val="nil"/>
              <w:left w:val="nil"/>
              <w:bottom w:val="single" w:sz="8" w:space="0" w:color="auto"/>
              <w:right w:val="single" w:sz="8" w:space="0" w:color="auto"/>
            </w:tcBorders>
            <w:shd w:val="clear" w:color="auto" w:fill="auto"/>
            <w:vAlign w:val="center"/>
            <w:hideMark/>
          </w:tcPr>
          <w:p w14:paraId="25E17B9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Protrombino</w:t>
            </w:r>
            <w:proofErr w:type="spellEnd"/>
            <w:r w:rsidRPr="00850211">
              <w:rPr>
                <w:color w:val="000000"/>
                <w:szCs w:val="24"/>
                <w:lang w:val="en-US"/>
              </w:rPr>
              <w:t xml:space="preserve"> </w:t>
            </w:r>
            <w:proofErr w:type="spellStart"/>
            <w:r w:rsidRPr="00850211">
              <w:rPr>
                <w:color w:val="000000"/>
                <w:szCs w:val="24"/>
                <w:lang w:val="en-US"/>
              </w:rPr>
              <w:t>komplekso</w:t>
            </w:r>
            <w:proofErr w:type="spellEnd"/>
            <w:r w:rsidRPr="00850211">
              <w:rPr>
                <w:color w:val="000000"/>
                <w:szCs w:val="24"/>
                <w:lang w:val="en-US"/>
              </w:rPr>
              <w:t xml:space="preserve"> </w:t>
            </w:r>
            <w:proofErr w:type="spellStart"/>
            <w:r w:rsidRPr="00850211">
              <w:rPr>
                <w:color w:val="000000"/>
                <w:szCs w:val="24"/>
                <w:lang w:val="en-US"/>
              </w:rPr>
              <w:t>tyrimas</w:t>
            </w:r>
            <w:proofErr w:type="spellEnd"/>
            <w:r w:rsidRPr="00850211">
              <w:rPr>
                <w:color w:val="000000"/>
                <w:szCs w:val="24"/>
                <w:lang w:val="en-US"/>
              </w:rPr>
              <w:t xml:space="preserve"> (SPA)</w:t>
            </w:r>
          </w:p>
        </w:tc>
        <w:tc>
          <w:tcPr>
            <w:tcW w:w="1377" w:type="dxa"/>
            <w:tcBorders>
              <w:top w:val="nil"/>
              <w:left w:val="nil"/>
              <w:bottom w:val="single" w:sz="8" w:space="0" w:color="auto"/>
              <w:right w:val="single" w:sz="8" w:space="0" w:color="auto"/>
            </w:tcBorders>
            <w:shd w:val="clear" w:color="auto" w:fill="auto"/>
            <w:vAlign w:val="center"/>
            <w:hideMark/>
          </w:tcPr>
          <w:p w14:paraId="25E17B9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1500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9F"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A0" w14:textId="77777777" w:rsidR="00F82B63" w:rsidRPr="00850211" w:rsidRDefault="00F82B63" w:rsidP="00746AAE">
            <w:pPr>
              <w:spacing w:after="0" w:line="240" w:lineRule="auto"/>
              <w:jc w:val="center"/>
              <w:rPr>
                <w:szCs w:val="24"/>
                <w:lang w:val="en-US"/>
              </w:rPr>
            </w:pPr>
          </w:p>
        </w:tc>
      </w:tr>
      <w:tr w:rsidR="00F82B63" w:rsidRPr="00850211" w14:paraId="25E17BA7"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A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46.</w:t>
            </w:r>
          </w:p>
        </w:tc>
        <w:tc>
          <w:tcPr>
            <w:tcW w:w="4961" w:type="dxa"/>
            <w:tcBorders>
              <w:top w:val="nil"/>
              <w:left w:val="nil"/>
              <w:bottom w:val="single" w:sz="8" w:space="0" w:color="auto"/>
              <w:right w:val="single" w:sz="8" w:space="0" w:color="auto"/>
            </w:tcBorders>
            <w:shd w:val="clear" w:color="auto" w:fill="auto"/>
            <w:vAlign w:val="center"/>
            <w:hideMark/>
          </w:tcPr>
          <w:p w14:paraId="25E17BA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Aktyvinto</w:t>
            </w:r>
            <w:proofErr w:type="spellEnd"/>
            <w:r w:rsidRPr="00850211">
              <w:rPr>
                <w:color w:val="000000"/>
                <w:szCs w:val="24"/>
                <w:lang w:val="en-US"/>
              </w:rPr>
              <w:t xml:space="preserve"> </w:t>
            </w:r>
            <w:proofErr w:type="spellStart"/>
            <w:r w:rsidRPr="00850211">
              <w:rPr>
                <w:color w:val="000000"/>
                <w:szCs w:val="24"/>
                <w:lang w:val="en-US"/>
              </w:rPr>
              <w:t>dalinio</w:t>
            </w:r>
            <w:proofErr w:type="spellEnd"/>
            <w:r w:rsidRPr="00850211">
              <w:rPr>
                <w:color w:val="000000"/>
                <w:szCs w:val="24"/>
                <w:lang w:val="en-US"/>
              </w:rPr>
              <w:t xml:space="preserve"> </w:t>
            </w:r>
            <w:proofErr w:type="spellStart"/>
            <w:r w:rsidRPr="00850211">
              <w:rPr>
                <w:color w:val="000000"/>
                <w:szCs w:val="24"/>
                <w:lang w:val="en-US"/>
              </w:rPr>
              <w:t>tromboplastino</w:t>
            </w:r>
            <w:proofErr w:type="spellEnd"/>
            <w:r w:rsidRPr="00850211">
              <w:rPr>
                <w:color w:val="000000"/>
                <w:szCs w:val="24"/>
                <w:lang w:val="en-US"/>
              </w:rPr>
              <w:t xml:space="preserve"> </w:t>
            </w:r>
            <w:proofErr w:type="spellStart"/>
            <w:r w:rsidRPr="00850211">
              <w:rPr>
                <w:color w:val="000000"/>
                <w:szCs w:val="24"/>
                <w:lang w:val="en-US"/>
              </w:rPr>
              <w:t>laiko</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(ADTL)</w:t>
            </w:r>
          </w:p>
        </w:tc>
        <w:tc>
          <w:tcPr>
            <w:tcW w:w="1377" w:type="dxa"/>
            <w:tcBorders>
              <w:top w:val="nil"/>
              <w:left w:val="nil"/>
              <w:bottom w:val="single" w:sz="8" w:space="0" w:color="auto"/>
              <w:right w:val="single" w:sz="8" w:space="0" w:color="auto"/>
            </w:tcBorders>
            <w:shd w:val="clear" w:color="auto" w:fill="auto"/>
            <w:vAlign w:val="center"/>
            <w:hideMark/>
          </w:tcPr>
          <w:p w14:paraId="25E17BA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510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A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A6" w14:textId="77777777" w:rsidR="00F82B63" w:rsidRPr="00850211" w:rsidRDefault="00F82B63" w:rsidP="00746AAE">
            <w:pPr>
              <w:spacing w:after="0" w:line="240" w:lineRule="auto"/>
              <w:jc w:val="center"/>
              <w:rPr>
                <w:szCs w:val="24"/>
                <w:lang w:val="en-US"/>
              </w:rPr>
            </w:pPr>
          </w:p>
        </w:tc>
      </w:tr>
      <w:tr w:rsidR="00F82B63" w:rsidRPr="00850211" w14:paraId="25E17BA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A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47.</w:t>
            </w:r>
          </w:p>
        </w:tc>
        <w:tc>
          <w:tcPr>
            <w:tcW w:w="4961" w:type="dxa"/>
            <w:tcBorders>
              <w:top w:val="nil"/>
              <w:left w:val="nil"/>
              <w:bottom w:val="single" w:sz="8" w:space="0" w:color="auto"/>
              <w:right w:val="single" w:sz="8" w:space="0" w:color="auto"/>
            </w:tcBorders>
            <w:shd w:val="clear" w:color="auto" w:fill="auto"/>
            <w:vAlign w:val="center"/>
            <w:hideMark/>
          </w:tcPr>
          <w:p w14:paraId="25E17BA9" w14:textId="77777777" w:rsidR="00F82B63" w:rsidRPr="00850211" w:rsidRDefault="00F82B63" w:rsidP="00746AAE">
            <w:pPr>
              <w:spacing w:after="0" w:line="240" w:lineRule="auto"/>
              <w:rPr>
                <w:color w:val="000000"/>
                <w:szCs w:val="24"/>
                <w:lang w:val="en-US"/>
              </w:rPr>
            </w:pPr>
            <w:r w:rsidRPr="00850211">
              <w:rPr>
                <w:color w:val="000000"/>
                <w:szCs w:val="24"/>
                <w:lang w:val="en-US"/>
              </w:rPr>
              <w:t>D-</w:t>
            </w:r>
            <w:proofErr w:type="spellStart"/>
            <w:r w:rsidRPr="00850211">
              <w:rPr>
                <w:color w:val="000000"/>
                <w:szCs w:val="24"/>
                <w:lang w:val="en-US"/>
              </w:rPr>
              <w:t>dimerų</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A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1140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A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AC" w14:textId="77777777" w:rsidR="00F82B63" w:rsidRPr="00850211" w:rsidRDefault="00F82B63" w:rsidP="00746AAE">
            <w:pPr>
              <w:spacing w:after="0" w:line="240" w:lineRule="auto"/>
              <w:jc w:val="center"/>
              <w:rPr>
                <w:szCs w:val="24"/>
                <w:lang w:val="en-US"/>
              </w:rPr>
            </w:pPr>
          </w:p>
        </w:tc>
      </w:tr>
      <w:tr w:rsidR="00F82B63" w:rsidRPr="00850211" w14:paraId="25E17BB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A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48.</w:t>
            </w:r>
          </w:p>
        </w:tc>
        <w:tc>
          <w:tcPr>
            <w:tcW w:w="4961" w:type="dxa"/>
            <w:tcBorders>
              <w:top w:val="nil"/>
              <w:left w:val="nil"/>
              <w:bottom w:val="single" w:sz="8" w:space="0" w:color="auto"/>
              <w:right w:val="single" w:sz="8" w:space="0" w:color="auto"/>
            </w:tcBorders>
            <w:shd w:val="clear" w:color="auto" w:fill="auto"/>
            <w:vAlign w:val="center"/>
            <w:hideMark/>
          </w:tcPr>
          <w:p w14:paraId="25E17BAF"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Fibrinogeno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B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B1"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B2" w14:textId="77777777" w:rsidR="00F82B63" w:rsidRPr="00850211" w:rsidRDefault="00F82B63" w:rsidP="00746AAE">
            <w:pPr>
              <w:spacing w:after="0" w:line="240" w:lineRule="auto"/>
              <w:jc w:val="center"/>
              <w:rPr>
                <w:szCs w:val="24"/>
                <w:lang w:val="en-US"/>
              </w:rPr>
            </w:pPr>
          </w:p>
        </w:tc>
      </w:tr>
      <w:tr w:rsidR="00F82B63" w:rsidRPr="00850211" w14:paraId="25E17BB9"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B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lastRenderedPageBreak/>
              <w:t>49.</w:t>
            </w:r>
          </w:p>
        </w:tc>
        <w:tc>
          <w:tcPr>
            <w:tcW w:w="4961" w:type="dxa"/>
            <w:tcBorders>
              <w:top w:val="nil"/>
              <w:left w:val="nil"/>
              <w:bottom w:val="single" w:sz="8" w:space="0" w:color="auto"/>
              <w:right w:val="single" w:sz="8" w:space="0" w:color="auto"/>
            </w:tcBorders>
            <w:shd w:val="clear" w:color="auto" w:fill="auto"/>
            <w:vAlign w:val="center"/>
            <w:hideMark/>
          </w:tcPr>
          <w:p w14:paraId="25E17BB5"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Troponinas</w:t>
            </w:r>
            <w:proofErr w:type="spellEnd"/>
            <w:r w:rsidRPr="00850211">
              <w:rPr>
                <w:color w:val="000000"/>
                <w:szCs w:val="24"/>
                <w:lang w:val="en-US"/>
              </w:rPr>
              <w:t xml:space="preserve"> I, </w:t>
            </w:r>
            <w:proofErr w:type="spellStart"/>
            <w:r w:rsidRPr="00850211">
              <w:rPr>
                <w:color w:val="000000"/>
                <w:szCs w:val="24"/>
                <w:lang w:val="en-US"/>
              </w:rPr>
              <w:t>širdies</w:t>
            </w:r>
            <w:proofErr w:type="spellEnd"/>
            <w:r w:rsidRPr="00850211">
              <w:rPr>
                <w:color w:val="000000"/>
                <w:szCs w:val="24"/>
                <w:lang w:val="en-US"/>
              </w:rPr>
              <w:t xml:space="preserve"> (</w:t>
            </w:r>
            <w:proofErr w:type="spellStart"/>
            <w:r w:rsidRPr="00850211">
              <w:rPr>
                <w:color w:val="000000"/>
                <w:szCs w:val="24"/>
                <w:lang w:val="en-US"/>
              </w:rPr>
              <w:t>TnI</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BB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1230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B7"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B8" w14:textId="77777777" w:rsidR="00F82B63" w:rsidRPr="00850211" w:rsidRDefault="00F82B63" w:rsidP="00746AAE">
            <w:pPr>
              <w:spacing w:after="0" w:line="240" w:lineRule="auto"/>
              <w:jc w:val="center"/>
              <w:rPr>
                <w:szCs w:val="24"/>
                <w:lang w:val="en-US"/>
              </w:rPr>
            </w:pPr>
          </w:p>
        </w:tc>
      </w:tr>
      <w:tr w:rsidR="00F82B63" w:rsidRPr="00850211" w14:paraId="25E17BB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B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50.</w:t>
            </w:r>
          </w:p>
        </w:tc>
        <w:tc>
          <w:tcPr>
            <w:tcW w:w="4961" w:type="dxa"/>
            <w:tcBorders>
              <w:top w:val="nil"/>
              <w:left w:val="nil"/>
              <w:bottom w:val="single" w:sz="8" w:space="0" w:color="auto"/>
              <w:right w:val="single" w:sz="8" w:space="0" w:color="auto"/>
            </w:tcBorders>
            <w:shd w:val="clear" w:color="auto" w:fill="auto"/>
            <w:vAlign w:val="center"/>
            <w:hideMark/>
          </w:tcPr>
          <w:p w14:paraId="25E17BBB"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MYO </w:t>
            </w:r>
            <w:proofErr w:type="spellStart"/>
            <w:r w:rsidRPr="00850211">
              <w:rPr>
                <w:color w:val="000000"/>
                <w:szCs w:val="24"/>
                <w:lang w:val="en-US"/>
              </w:rPr>
              <w:t>Mioglobino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B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1050</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BD"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BE" w14:textId="77777777" w:rsidR="00F82B63" w:rsidRPr="00850211" w:rsidRDefault="00F82B63" w:rsidP="00746AAE">
            <w:pPr>
              <w:spacing w:after="0" w:line="240" w:lineRule="auto"/>
              <w:jc w:val="center"/>
              <w:rPr>
                <w:szCs w:val="24"/>
                <w:lang w:val="en-US"/>
              </w:rPr>
            </w:pPr>
          </w:p>
        </w:tc>
      </w:tr>
      <w:tr w:rsidR="00F82B63" w:rsidRPr="00850211" w14:paraId="25E17BC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C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51.</w:t>
            </w:r>
          </w:p>
        </w:tc>
        <w:tc>
          <w:tcPr>
            <w:tcW w:w="4961" w:type="dxa"/>
            <w:tcBorders>
              <w:top w:val="nil"/>
              <w:left w:val="nil"/>
              <w:bottom w:val="single" w:sz="8" w:space="0" w:color="auto"/>
              <w:right w:val="single" w:sz="8" w:space="0" w:color="auto"/>
            </w:tcBorders>
            <w:shd w:val="clear" w:color="auto" w:fill="auto"/>
            <w:vAlign w:val="center"/>
            <w:hideMark/>
          </w:tcPr>
          <w:p w14:paraId="25E17BC1"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Chloridų</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C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30</w:t>
            </w:r>
          </w:p>
        </w:tc>
        <w:tc>
          <w:tcPr>
            <w:tcW w:w="1420" w:type="dxa"/>
            <w:tcBorders>
              <w:top w:val="nil"/>
              <w:left w:val="single" w:sz="4" w:space="0" w:color="auto"/>
              <w:bottom w:val="nil"/>
              <w:right w:val="single" w:sz="4" w:space="0" w:color="auto"/>
            </w:tcBorders>
            <w:shd w:val="clear" w:color="000000" w:fill="FFFFFF"/>
            <w:noWrap/>
            <w:vAlign w:val="center"/>
            <w:hideMark/>
          </w:tcPr>
          <w:p w14:paraId="25E17BC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C4" w14:textId="77777777" w:rsidR="00F82B63" w:rsidRPr="00850211" w:rsidRDefault="00F82B63" w:rsidP="00746AAE">
            <w:pPr>
              <w:spacing w:after="0" w:line="240" w:lineRule="auto"/>
              <w:jc w:val="center"/>
              <w:rPr>
                <w:szCs w:val="24"/>
                <w:lang w:val="en-US"/>
              </w:rPr>
            </w:pPr>
          </w:p>
        </w:tc>
      </w:tr>
      <w:tr w:rsidR="00F82B63" w:rsidRPr="00850211" w14:paraId="25E17BC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C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52.</w:t>
            </w:r>
          </w:p>
        </w:tc>
        <w:tc>
          <w:tcPr>
            <w:tcW w:w="4961" w:type="dxa"/>
            <w:tcBorders>
              <w:top w:val="nil"/>
              <w:left w:val="nil"/>
              <w:bottom w:val="single" w:sz="8" w:space="0" w:color="auto"/>
              <w:right w:val="single" w:sz="8" w:space="0" w:color="auto"/>
            </w:tcBorders>
            <w:shd w:val="clear" w:color="auto" w:fill="auto"/>
            <w:vAlign w:val="center"/>
            <w:hideMark/>
          </w:tcPr>
          <w:p w14:paraId="25E17BC7"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Prokalcitoninas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C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12</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5E17BC9"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CA" w14:textId="77777777" w:rsidR="00F82B63" w:rsidRPr="00850211" w:rsidRDefault="00F82B63" w:rsidP="00746AAE">
            <w:pPr>
              <w:spacing w:after="0" w:line="240" w:lineRule="auto"/>
              <w:jc w:val="center"/>
              <w:rPr>
                <w:szCs w:val="24"/>
                <w:lang w:val="en-US"/>
              </w:rPr>
            </w:pPr>
          </w:p>
        </w:tc>
      </w:tr>
      <w:tr w:rsidR="00F82B63" w:rsidRPr="00850211" w14:paraId="25E17BCD" w14:textId="77777777" w:rsidTr="00746AAE">
        <w:trPr>
          <w:trHeight w:val="300"/>
          <w:jc w:val="right"/>
        </w:trPr>
        <w:tc>
          <w:tcPr>
            <w:tcW w:w="10060" w:type="dxa"/>
            <w:gridSpan w:val="5"/>
            <w:tcBorders>
              <w:top w:val="single" w:sz="8" w:space="0" w:color="auto"/>
              <w:left w:val="single" w:sz="8" w:space="0" w:color="auto"/>
              <w:bottom w:val="nil"/>
              <w:right w:val="single" w:sz="8" w:space="0" w:color="000000"/>
            </w:tcBorders>
            <w:shd w:val="clear" w:color="auto" w:fill="auto"/>
            <w:vAlign w:val="center"/>
            <w:hideMark/>
          </w:tcPr>
          <w:p w14:paraId="25E17BCC" w14:textId="77777777" w:rsidR="00F82B63" w:rsidRPr="00850211" w:rsidRDefault="00F82B63" w:rsidP="00746AAE">
            <w:pPr>
              <w:spacing w:after="0" w:line="240" w:lineRule="auto"/>
              <w:jc w:val="center"/>
              <w:rPr>
                <w:b/>
                <w:bCs/>
                <w:color w:val="000000"/>
                <w:szCs w:val="24"/>
                <w:lang w:val="en-US"/>
              </w:rPr>
            </w:pPr>
            <w:r w:rsidRPr="00850211">
              <w:rPr>
                <w:b/>
                <w:bCs/>
                <w:color w:val="000000"/>
                <w:szCs w:val="24"/>
                <w:lang w:val="en-US"/>
              </w:rPr>
              <w:t>III.  INFEKCINIAI IR IMUNOLOGINIAI TYRIMAI</w:t>
            </w:r>
          </w:p>
        </w:tc>
      </w:tr>
      <w:tr w:rsidR="00F82B63" w:rsidRPr="00850211" w14:paraId="25E17BCF" w14:textId="77777777" w:rsidTr="00746AAE">
        <w:trPr>
          <w:trHeight w:val="300"/>
          <w:jc w:val="right"/>
        </w:trPr>
        <w:tc>
          <w:tcPr>
            <w:tcW w:w="10060" w:type="dxa"/>
            <w:gridSpan w:val="5"/>
            <w:tcBorders>
              <w:top w:val="nil"/>
              <w:left w:val="single" w:sz="8" w:space="0" w:color="auto"/>
              <w:bottom w:val="single" w:sz="8" w:space="0" w:color="auto"/>
              <w:right w:val="single" w:sz="8" w:space="0" w:color="000000"/>
            </w:tcBorders>
            <w:shd w:val="clear" w:color="auto" w:fill="auto"/>
            <w:vAlign w:val="center"/>
            <w:hideMark/>
          </w:tcPr>
          <w:p w14:paraId="25E17BCE" w14:textId="77777777" w:rsidR="00F82B63" w:rsidRPr="00107E7F" w:rsidRDefault="00F82B63" w:rsidP="00746AAE">
            <w:pPr>
              <w:spacing w:after="0" w:line="240" w:lineRule="auto"/>
              <w:jc w:val="center"/>
              <w:rPr>
                <w:color w:val="000000"/>
                <w:szCs w:val="24"/>
              </w:rPr>
            </w:pPr>
            <w:r w:rsidRPr="00107E7F">
              <w:rPr>
                <w:color w:val="000000"/>
                <w:szCs w:val="24"/>
              </w:rPr>
              <w:t>(Tyrimai turi būti atlikti ne vėliau kaip per 48 val. nuo ėminių paėmimo)</w:t>
            </w:r>
          </w:p>
        </w:tc>
      </w:tr>
      <w:tr w:rsidR="00F82B63" w:rsidRPr="00850211" w14:paraId="25E17BD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D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53.</w:t>
            </w:r>
          </w:p>
        </w:tc>
        <w:tc>
          <w:tcPr>
            <w:tcW w:w="4961" w:type="dxa"/>
            <w:tcBorders>
              <w:top w:val="nil"/>
              <w:left w:val="nil"/>
              <w:bottom w:val="single" w:sz="8" w:space="0" w:color="auto"/>
              <w:right w:val="single" w:sz="8" w:space="0" w:color="auto"/>
            </w:tcBorders>
            <w:shd w:val="clear" w:color="auto" w:fill="auto"/>
            <w:vAlign w:val="center"/>
            <w:hideMark/>
          </w:tcPr>
          <w:p w14:paraId="25E17BD1"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Anti-CCP IgG </w:t>
            </w:r>
            <w:proofErr w:type="spellStart"/>
            <w:r w:rsidRPr="00850211">
              <w:rPr>
                <w:color w:val="000000"/>
                <w:szCs w:val="24"/>
                <w:lang w:val="en-US"/>
              </w:rPr>
              <w:t>antikūnai</w:t>
            </w:r>
            <w:proofErr w:type="spellEnd"/>
            <w:r w:rsidRPr="00850211">
              <w:rPr>
                <w:color w:val="000000"/>
                <w:szCs w:val="24"/>
                <w:lang w:val="en-US"/>
              </w:rPr>
              <w:t xml:space="preserve"> </w:t>
            </w:r>
            <w:proofErr w:type="spellStart"/>
            <w:r w:rsidRPr="00850211">
              <w:rPr>
                <w:color w:val="000000"/>
                <w:szCs w:val="24"/>
                <w:lang w:val="en-US"/>
              </w:rPr>
              <w:t>prieš</w:t>
            </w:r>
            <w:proofErr w:type="spellEnd"/>
            <w:r w:rsidRPr="00850211">
              <w:rPr>
                <w:color w:val="000000"/>
                <w:szCs w:val="24"/>
                <w:lang w:val="en-US"/>
              </w:rPr>
              <w:t xml:space="preserve"> </w:t>
            </w:r>
            <w:proofErr w:type="spellStart"/>
            <w:r w:rsidRPr="00850211">
              <w:rPr>
                <w:color w:val="000000"/>
                <w:szCs w:val="24"/>
                <w:lang w:val="en-US"/>
              </w:rPr>
              <w:t>ciklinį</w:t>
            </w:r>
            <w:proofErr w:type="spellEnd"/>
            <w:r w:rsidRPr="00850211">
              <w:rPr>
                <w:color w:val="000000"/>
                <w:szCs w:val="24"/>
                <w:lang w:val="en-US"/>
              </w:rPr>
              <w:t xml:space="preserve"> </w:t>
            </w:r>
            <w:proofErr w:type="spellStart"/>
            <w:r w:rsidRPr="00850211">
              <w:rPr>
                <w:color w:val="000000"/>
                <w:szCs w:val="24"/>
                <w:lang w:val="en-US"/>
              </w:rPr>
              <w:t>citrulininį</w:t>
            </w:r>
            <w:proofErr w:type="spellEnd"/>
            <w:r w:rsidRPr="00850211">
              <w:rPr>
                <w:color w:val="000000"/>
                <w:szCs w:val="24"/>
                <w:lang w:val="en-US"/>
              </w:rPr>
              <w:t xml:space="preserve"> </w:t>
            </w:r>
            <w:proofErr w:type="spellStart"/>
            <w:r w:rsidRPr="00850211">
              <w:rPr>
                <w:color w:val="000000"/>
                <w:szCs w:val="24"/>
                <w:lang w:val="en-US"/>
              </w:rPr>
              <w:t>peptidą</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D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14:paraId="25E17BD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D4" w14:textId="77777777" w:rsidR="00F82B63" w:rsidRPr="00850211" w:rsidRDefault="00F82B63" w:rsidP="00746AAE">
            <w:pPr>
              <w:spacing w:after="0" w:line="240" w:lineRule="auto"/>
              <w:jc w:val="center"/>
              <w:rPr>
                <w:szCs w:val="24"/>
                <w:lang w:val="en-US"/>
              </w:rPr>
            </w:pPr>
          </w:p>
        </w:tc>
      </w:tr>
      <w:tr w:rsidR="00F82B63" w:rsidRPr="00850211" w14:paraId="25E17BD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D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54.</w:t>
            </w:r>
          </w:p>
        </w:tc>
        <w:tc>
          <w:tcPr>
            <w:tcW w:w="4961" w:type="dxa"/>
            <w:tcBorders>
              <w:top w:val="nil"/>
              <w:left w:val="nil"/>
              <w:bottom w:val="single" w:sz="8" w:space="0" w:color="auto"/>
              <w:right w:val="single" w:sz="8" w:space="0" w:color="auto"/>
            </w:tcBorders>
            <w:shd w:val="clear" w:color="auto" w:fill="auto"/>
            <w:vAlign w:val="center"/>
            <w:hideMark/>
          </w:tcPr>
          <w:p w14:paraId="25E17BD7"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ANCA </w:t>
            </w:r>
            <w:proofErr w:type="spellStart"/>
            <w:r w:rsidRPr="00850211">
              <w:rPr>
                <w:color w:val="000000"/>
                <w:szCs w:val="24"/>
                <w:lang w:val="en-US"/>
              </w:rPr>
              <w:t>Antineutrofiliniai</w:t>
            </w:r>
            <w:proofErr w:type="spellEnd"/>
            <w:r w:rsidRPr="00850211">
              <w:rPr>
                <w:color w:val="000000"/>
                <w:szCs w:val="24"/>
                <w:lang w:val="en-US"/>
              </w:rPr>
              <w:t xml:space="preserve"> </w:t>
            </w:r>
            <w:proofErr w:type="spellStart"/>
            <w:r w:rsidRPr="00850211">
              <w:rPr>
                <w:color w:val="000000"/>
                <w:szCs w:val="24"/>
                <w:lang w:val="en-US"/>
              </w:rPr>
              <w:t>citoplazminiai</w:t>
            </w:r>
            <w:proofErr w:type="spellEnd"/>
            <w:r w:rsidRPr="00850211">
              <w:rPr>
                <w:color w:val="000000"/>
                <w:szCs w:val="24"/>
                <w:lang w:val="en-US"/>
              </w:rPr>
              <w:t xml:space="preserve"> </w:t>
            </w:r>
            <w:proofErr w:type="spellStart"/>
            <w:r w:rsidRPr="00850211">
              <w:rPr>
                <w:color w:val="000000"/>
                <w:szCs w:val="24"/>
                <w:lang w:val="en-US"/>
              </w:rPr>
              <w:t>antikūnai</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D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BD9"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DA" w14:textId="77777777" w:rsidR="00F82B63" w:rsidRPr="00850211" w:rsidRDefault="00F82B63" w:rsidP="00746AAE">
            <w:pPr>
              <w:spacing w:after="0" w:line="240" w:lineRule="auto"/>
              <w:jc w:val="center"/>
              <w:rPr>
                <w:szCs w:val="24"/>
                <w:lang w:val="en-US"/>
              </w:rPr>
            </w:pPr>
          </w:p>
        </w:tc>
      </w:tr>
      <w:tr w:rsidR="00F82B63" w:rsidRPr="00850211" w14:paraId="25E17BE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D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55.</w:t>
            </w:r>
          </w:p>
        </w:tc>
        <w:tc>
          <w:tcPr>
            <w:tcW w:w="4961" w:type="dxa"/>
            <w:tcBorders>
              <w:top w:val="nil"/>
              <w:left w:val="nil"/>
              <w:bottom w:val="single" w:sz="8" w:space="0" w:color="auto"/>
              <w:right w:val="single" w:sz="8" w:space="0" w:color="auto"/>
            </w:tcBorders>
            <w:shd w:val="clear" w:color="auto" w:fill="auto"/>
            <w:vAlign w:val="center"/>
            <w:hideMark/>
          </w:tcPr>
          <w:p w14:paraId="25E17BDD"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ANA </w:t>
            </w:r>
            <w:proofErr w:type="spellStart"/>
            <w:r w:rsidRPr="00850211">
              <w:rPr>
                <w:color w:val="000000"/>
                <w:szCs w:val="24"/>
                <w:lang w:val="en-US"/>
              </w:rPr>
              <w:t>Antibranduoliniai</w:t>
            </w:r>
            <w:proofErr w:type="spellEnd"/>
            <w:r w:rsidRPr="00850211">
              <w:rPr>
                <w:color w:val="000000"/>
                <w:szCs w:val="24"/>
                <w:lang w:val="en-US"/>
              </w:rPr>
              <w:t xml:space="preserve"> </w:t>
            </w:r>
            <w:proofErr w:type="spellStart"/>
            <w:r w:rsidRPr="00850211">
              <w:rPr>
                <w:color w:val="000000"/>
                <w:szCs w:val="24"/>
                <w:lang w:val="en-US"/>
              </w:rPr>
              <w:t>antikūnai</w:t>
            </w:r>
            <w:proofErr w:type="spellEnd"/>
            <w:r w:rsidRPr="00850211">
              <w:rPr>
                <w:color w:val="000000"/>
                <w:szCs w:val="24"/>
                <w:lang w:val="en-US"/>
              </w:rPr>
              <w:t xml:space="preserve"> (</w:t>
            </w:r>
            <w:proofErr w:type="spellStart"/>
            <w:r w:rsidRPr="00850211">
              <w:rPr>
                <w:color w:val="000000"/>
                <w:szCs w:val="24"/>
                <w:lang w:val="en-US"/>
              </w:rPr>
              <w:t>antinukleariniai</w:t>
            </w:r>
            <w:proofErr w:type="spellEnd"/>
            <w:r w:rsidRPr="00850211">
              <w:rPr>
                <w:color w:val="000000"/>
                <w:szCs w:val="24"/>
                <w:lang w:val="en-US"/>
              </w:rPr>
              <w:t xml:space="preserve"> </w:t>
            </w:r>
            <w:proofErr w:type="spellStart"/>
            <w:r w:rsidRPr="00850211">
              <w:rPr>
                <w:color w:val="000000"/>
                <w:szCs w:val="24"/>
                <w:lang w:val="en-US"/>
              </w:rPr>
              <w:t>antikūnai</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BD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nil"/>
              <w:left w:val="single" w:sz="4" w:space="0" w:color="auto"/>
              <w:bottom w:val="nil"/>
              <w:right w:val="single" w:sz="4" w:space="0" w:color="auto"/>
            </w:tcBorders>
            <w:shd w:val="clear" w:color="000000" w:fill="FFFFFF"/>
            <w:vAlign w:val="center"/>
            <w:hideMark/>
          </w:tcPr>
          <w:p w14:paraId="25E17BDF"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E0" w14:textId="77777777" w:rsidR="00F82B63" w:rsidRPr="00850211" w:rsidRDefault="00F82B63" w:rsidP="00746AAE">
            <w:pPr>
              <w:spacing w:after="0" w:line="240" w:lineRule="auto"/>
              <w:jc w:val="center"/>
              <w:rPr>
                <w:szCs w:val="24"/>
                <w:lang w:val="en-US"/>
              </w:rPr>
            </w:pPr>
          </w:p>
        </w:tc>
      </w:tr>
      <w:tr w:rsidR="00F82B63" w:rsidRPr="00850211" w14:paraId="25E17BE7" w14:textId="77777777" w:rsidTr="00746AAE">
        <w:trPr>
          <w:trHeight w:val="645"/>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E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56.</w:t>
            </w:r>
          </w:p>
        </w:tc>
        <w:tc>
          <w:tcPr>
            <w:tcW w:w="4961" w:type="dxa"/>
            <w:tcBorders>
              <w:top w:val="nil"/>
              <w:left w:val="nil"/>
              <w:bottom w:val="single" w:sz="8" w:space="0" w:color="auto"/>
              <w:right w:val="single" w:sz="8" w:space="0" w:color="auto"/>
            </w:tcBorders>
            <w:shd w:val="clear" w:color="auto" w:fill="auto"/>
            <w:vAlign w:val="center"/>
            <w:hideMark/>
          </w:tcPr>
          <w:p w14:paraId="25E17BE3"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LL IgG </w:t>
            </w:r>
            <w:proofErr w:type="spellStart"/>
            <w:r w:rsidRPr="00850211">
              <w:rPr>
                <w:color w:val="000000"/>
                <w:szCs w:val="24"/>
                <w:lang w:val="en-US"/>
              </w:rPr>
              <w:t>Boreliozės</w:t>
            </w:r>
            <w:proofErr w:type="spellEnd"/>
            <w:r w:rsidRPr="00850211">
              <w:rPr>
                <w:color w:val="000000"/>
                <w:szCs w:val="24"/>
                <w:lang w:val="en-US"/>
              </w:rPr>
              <w:t xml:space="preserve"> (</w:t>
            </w:r>
            <w:proofErr w:type="spellStart"/>
            <w:r w:rsidRPr="00850211">
              <w:rPr>
                <w:color w:val="000000"/>
                <w:szCs w:val="24"/>
                <w:lang w:val="en-US"/>
              </w:rPr>
              <w:t>Laimo</w:t>
            </w:r>
            <w:proofErr w:type="spellEnd"/>
            <w:r w:rsidRPr="00850211">
              <w:rPr>
                <w:color w:val="000000"/>
                <w:szCs w:val="24"/>
                <w:lang w:val="en-US"/>
              </w:rPr>
              <w:t xml:space="preserve"> </w:t>
            </w:r>
            <w:proofErr w:type="spellStart"/>
            <w:r w:rsidRPr="00850211">
              <w:rPr>
                <w:color w:val="000000"/>
                <w:szCs w:val="24"/>
                <w:lang w:val="en-US"/>
              </w:rPr>
              <w:t>ligos</w:t>
            </w:r>
            <w:proofErr w:type="spellEnd"/>
            <w:r w:rsidRPr="00850211">
              <w:rPr>
                <w:color w:val="000000"/>
                <w:szCs w:val="24"/>
                <w:lang w:val="en-US"/>
              </w:rPr>
              <w:t xml:space="preserve">) IgG </w:t>
            </w: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imunofermentiniu</w:t>
            </w:r>
            <w:proofErr w:type="spellEnd"/>
            <w:r w:rsidRPr="00850211">
              <w:rPr>
                <w:color w:val="000000"/>
                <w:szCs w:val="24"/>
                <w:lang w:val="en-US"/>
              </w:rPr>
              <w:t xml:space="preserve"> </w:t>
            </w:r>
            <w:proofErr w:type="spellStart"/>
            <w:r w:rsidRPr="00850211">
              <w:rPr>
                <w:color w:val="000000"/>
                <w:szCs w:val="24"/>
                <w:lang w:val="en-US"/>
              </w:rPr>
              <w:t>metodu</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E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66</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BE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E6" w14:textId="77777777" w:rsidR="00F82B63" w:rsidRPr="00850211" w:rsidRDefault="00F82B63" w:rsidP="00746AAE">
            <w:pPr>
              <w:spacing w:after="0" w:line="240" w:lineRule="auto"/>
              <w:jc w:val="center"/>
              <w:rPr>
                <w:szCs w:val="24"/>
                <w:lang w:val="en-US"/>
              </w:rPr>
            </w:pPr>
          </w:p>
        </w:tc>
      </w:tr>
      <w:tr w:rsidR="00F82B63" w:rsidRPr="00850211" w14:paraId="25E17BED" w14:textId="77777777" w:rsidTr="00746AAE">
        <w:trPr>
          <w:trHeight w:val="645"/>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E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57.</w:t>
            </w:r>
          </w:p>
        </w:tc>
        <w:tc>
          <w:tcPr>
            <w:tcW w:w="4961" w:type="dxa"/>
            <w:tcBorders>
              <w:top w:val="nil"/>
              <w:left w:val="nil"/>
              <w:bottom w:val="single" w:sz="8" w:space="0" w:color="auto"/>
              <w:right w:val="single" w:sz="8" w:space="0" w:color="auto"/>
            </w:tcBorders>
            <w:shd w:val="clear" w:color="auto" w:fill="auto"/>
            <w:vAlign w:val="center"/>
            <w:hideMark/>
          </w:tcPr>
          <w:p w14:paraId="25E17BE9"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LL IgM </w:t>
            </w:r>
            <w:proofErr w:type="spellStart"/>
            <w:r w:rsidRPr="00850211">
              <w:rPr>
                <w:color w:val="000000"/>
                <w:szCs w:val="24"/>
                <w:lang w:val="en-US"/>
              </w:rPr>
              <w:t>Boreliozės</w:t>
            </w:r>
            <w:proofErr w:type="spellEnd"/>
            <w:r w:rsidRPr="00850211">
              <w:rPr>
                <w:color w:val="000000"/>
                <w:szCs w:val="24"/>
                <w:lang w:val="en-US"/>
              </w:rPr>
              <w:t xml:space="preserve"> (</w:t>
            </w:r>
            <w:proofErr w:type="spellStart"/>
            <w:r w:rsidRPr="00850211">
              <w:rPr>
                <w:color w:val="000000"/>
                <w:szCs w:val="24"/>
                <w:lang w:val="en-US"/>
              </w:rPr>
              <w:t>Laimo</w:t>
            </w:r>
            <w:proofErr w:type="spellEnd"/>
            <w:r w:rsidRPr="00850211">
              <w:rPr>
                <w:color w:val="000000"/>
                <w:szCs w:val="24"/>
                <w:lang w:val="en-US"/>
              </w:rPr>
              <w:t xml:space="preserve"> </w:t>
            </w:r>
            <w:proofErr w:type="spellStart"/>
            <w:r w:rsidRPr="00850211">
              <w:rPr>
                <w:color w:val="000000"/>
                <w:szCs w:val="24"/>
                <w:lang w:val="en-US"/>
              </w:rPr>
              <w:t>ligos</w:t>
            </w:r>
            <w:proofErr w:type="spellEnd"/>
            <w:r w:rsidRPr="00850211">
              <w:rPr>
                <w:color w:val="000000"/>
                <w:szCs w:val="24"/>
                <w:lang w:val="en-US"/>
              </w:rPr>
              <w:t xml:space="preserve">) IgM </w:t>
            </w: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imunofermentiniu</w:t>
            </w:r>
            <w:proofErr w:type="spellEnd"/>
            <w:r w:rsidRPr="00850211">
              <w:rPr>
                <w:color w:val="000000"/>
                <w:szCs w:val="24"/>
                <w:lang w:val="en-US"/>
              </w:rPr>
              <w:t xml:space="preserve"> </w:t>
            </w:r>
            <w:proofErr w:type="spellStart"/>
            <w:r w:rsidRPr="00850211">
              <w:rPr>
                <w:color w:val="000000"/>
                <w:szCs w:val="24"/>
                <w:lang w:val="en-US"/>
              </w:rPr>
              <w:t>metodu</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E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66</w:t>
            </w:r>
          </w:p>
        </w:tc>
        <w:tc>
          <w:tcPr>
            <w:tcW w:w="1420" w:type="dxa"/>
            <w:tcBorders>
              <w:top w:val="nil"/>
              <w:left w:val="single" w:sz="4" w:space="0" w:color="auto"/>
              <w:bottom w:val="nil"/>
              <w:right w:val="single" w:sz="4" w:space="0" w:color="auto"/>
            </w:tcBorders>
            <w:shd w:val="clear" w:color="000000" w:fill="FFFFFF"/>
            <w:vAlign w:val="center"/>
            <w:hideMark/>
          </w:tcPr>
          <w:p w14:paraId="25E17BE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EC" w14:textId="77777777" w:rsidR="00F82B63" w:rsidRPr="00850211" w:rsidRDefault="00F82B63" w:rsidP="00746AAE">
            <w:pPr>
              <w:spacing w:after="0" w:line="240" w:lineRule="auto"/>
              <w:jc w:val="center"/>
              <w:rPr>
                <w:szCs w:val="24"/>
                <w:lang w:val="en-US"/>
              </w:rPr>
            </w:pPr>
          </w:p>
        </w:tc>
      </w:tr>
      <w:tr w:rsidR="00F82B63" w:rsidRPr="00850211" w14:paraId="25E17BF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E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58.</w:t>
            </w:r>
          </w:p>
        </w:tc>
        <w:tc>
          <w:tcPr>
            <w:tcW w:w="4961" w:type="dxa"/>
            <w:tcBorders>
              <w:top w:val="nil"/>
              <w:left w:val="nil"/>
              <w:bottom w:val="single" w:sz="8" w:space="0" w:color="auto"/>
              <w:right w:val="single" w:sz="8" w:space="0" w:color="auto"/>
            </w:tcBorders>
            <w:shd w:val="clear" w:color="auto" w:fill="auto"/>
            <w:vAlign w:val="center"/>
            <w:hideMark/>
          </w:tcPr>
          <w:p w14:paraId="25E17BEF"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LT4 </w:t>
            </w:r>
            <w:proofErr w:type="spellStart"/>
            <w:r w:rsidRPr="00850211">
              <w:rPr>
                <w:color w:val="000000"/>
                <w:szCs w:val="24"/>
                <w:lang w:val="en-US"/>
              </w:rPr>
              <w:t>Laisvo</w:t>
            </w:r>
            <w:proofErr w:type="spellEnd"/>
            <w:r w:rsidRPr="00850211">
              <w:rPr>
                <w:color w:val="000000"/>
                <w:szCs w:val="24"/>
                <w:lang w:val="en-US"/>
              </w:rPr>
              <w:t xml:space="preserve"> </w:t>
            </w:r>
            <w:proofErr w:type="spellStart"/>
            <w:r w:rsidRPr="00850211">
              <w:rPr>
                <w:color w:val="000000"/>
                <w:szCs w:val="24"/>
                <w:lang w:val="en-US"/>
              </w:rPr>
              <w:t>tiroksino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F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66</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BF1"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F2" w14:textId="77777777" w:rsidR="00F82B63" w:rsidRPr="00850211" w:rsidRDefault="00F82B63" w:rsidP="00746AAE">
            <w:pPr>
              <w:spacing w:after="0" w:line="240" w:lineRule="auto"/>
              <w:jc w:val="center"/>
              <w:rPr>
                <w:szCs w:val="24"/>
                <w:lang w:val="en-US"/>
              </w:rPr>
            </w:pPr>
          </w:p>
        </w:tc>
      </w:tr>
      <w:tr w:rsidR="00F82B63" w:rsidRPr="00850211" w14:paraId="25E17BF9"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F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59.</w:t>
            </w:r>
          </w:p>
        </w:tc>
        <w:tc>
          <w:tcPr>
            <w:tcW w:w="4961" w:type="dxa"/>
            <w:tcBorders>
              <w:top w:val="nil"/>
              <w:left w:val="nil"/>
              <w:bottom w:val="single" w:sz="8" w:space="0" w:color="auto"/>
              <w:right w:val="single" w:sz="8" w:space="0" w:color="auto"/>
            </w:tcBorders>
            <w:shd w:val="clear" w:color="auto" w:fill="auto"/>
            <w:vAlign w:val="center"/>
            <w:hideMark/>
          </w:tcPr>
          <w:p w14:paraId="25E17BF5"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LT3 </w:t>
            </w:r>
            <w:proofErr w:type="spellStart"/>
            <w:r w:rsidRPr="00850211">
              <w:rPr>
                <w:color w:val="000000"/>
                <w:szCs w:val="24"/>
                <w:lang w:val="en-US"/>
              </w:rPr>
              <w:t>Laisvo</w:t>
            </w:r>
            <w:proofErr w:type="spellEnd"/>
            <w:r w:rsidRPr="00850211">
              <w:rPr>
                <w:color w:val="000000"/>
                <w:szCs w:val="24"/>
                <w:lang w:val="en-US"/>
              </w:rPr>
              <w:t xml:space="preserve"> </w:t>
            </w:r>
            <w:proofErr w:type="spellStart"/>
            <w:r w:rsidRPr="00850211">
              <w:rPr>
                <w:color w:val="000000"/>
                <w:szCs w:val="24"/>
                <w:lang w:val="en-US"/>
              </w:rPr>
              <w:t>trijodtironino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F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nil"/>
              <w:left w:val="single" w:sz="4" w:space="0" w:color="auto"/>
              <w:bottom w:val="nil"/>
              <w:right w:val="single" w:sz="4" w:space="0" w:color="auto"/>
            </w:tcBorders>
            <w:shd w:val="clear" w:color="000000" w:fill="FFFFFF"/>
            <w:vAlign w:val="center"/>
            <w:hideMark/>
          </w:tcPr>
          <w:p w14:paraId="25E17BF7"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BF8" w14:textId="77777777" w:rsidR="00F82B63" w:rsidRPr="00850211" w:rsidRDefault="00F82B63" w:rsidP="00746AAE">
            <w:pPr>
              <w:spacing w:after="0" w:line="240" w:lineRule="auto"/>
              <w:jc w:val="center"/>
              <w:rPr>
                <w:szCs w:val="24"/>
                <w:lang w:val="en-US"/>
              </w:rPr>
            </w:pPr>
          </w:p>
        </w:tc>
      </w:tr>
      <w:tr w:rsidR="00F82B63" w:rsidRPr="00850211" w14:paraId="25E17BFF"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BF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60.</w:t>
            </w:r>
          </w:p>
        </w:tc>
        <w:tc>
          <w:tcPr>
            <w:tcW w:w="4961" w:type="dxa"/>
            <w:tcBorders>
              <w:top w:val="nil"/>
              <w:left w:val="nil"/>
              <w:bottom w:val="single" w:sz="8" w:space="0" w:color="auto"/>
              <w:right w:val="single" w:sz="8" w:space="0" w:color="auto"/>
            </w:tcBorders>
            <w:shd w:val="clear" w:color="auto" w:fill="auto"/>
            <w:vAlign w:val="center"/>
            <w:hideMark/>
          </w:tcPr>
          <w:p w14:paraId="25E17BFB"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ATPO </w:t>
            </w:r>
            <w:proofErr w:type="spellStart"/>
            <w:r w:rsidRPr="00850211">
              <w:rPr>
                <w:color w:val="000000"/>
                <w:szCs w:val="24"/>
                <w:lang w:val="en-US"/>
              </w:rPr>
              <w:t>Skydliaukės</w:t>
            </w:r>
            <w:proofErr w:type="spellEnd"/>
            <w:r w:rsidRPr="00850211">
              <w:rPr>
                <w:color w:val="000000"/>
                <w:szCs w:val="24"/>
                <w:lang w:val="en-US"/>
              </w:rPr>
              <w:t xml:space="preserve"> </w:t>
            </w:r>
            <w:proofErr w:type="spellStart"/>
            <w:r w:rsidRPr="00850211">
              <w:rPr>
                <w:color w:val="000000"/>
                <w:szCs w:val="24"/>
                <w:lang w:val="en-US"/>
              </w:rPr>
              <w:t>peroksidazės</w:t>
            </w:r>
            <w:proofErr w:type="spellEnd"/>
            <w:r w:rsidRPr="00850211">
              <w:rPr>
                <w:color w:val="000000"/>
                <w:szCs w:val="24"/>
                <w:lang w:val="en-US"/>
              </w:rPr>
              <w:t xml:space="preserve"> </w:t>
            </w: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BF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BFD"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BFE" w14:textId="77777777" w:rsidR="00F82B63" w:rsidRPr="00850211" w:rsidRDefault="00F82B63" w:rsidP="00746AAE">
            <w:pPr>
              <w:spacing w:after="0" w:line="240" w:lineRule="auto"/>
              <w:jc w:val="center"/>
              <w:rPr>
                <w:szCs w:val="24"/>
                <w:lang w:val="en-US"/>
              </w:rPr>
            </w:pPr>
          </w:p>
        </w:tc>
      </w:tr>
      <w:tr w:rsidR="00F82B63" w:rsidRPr="00850211" w14:paraId="25E17C0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0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61.</w:t>
            </w:r>
          </w:p>
        </w:tc>
        <w:tc>
          <w:tcPr>
            <w:tcW w:w="4961" w:type="dxa"/>
            <w:tcBorders>
              <w:top w:val="nil"/>
              <w:left w:val="nil"/>
              <w:bottom w:val="single" w:sz="8" w:space="0" w:color="auto"/>
              <w:right w:val="single" w:sz="8" w:space="0" w:color="auto"/>
            </w:tcBorders>
            <w:shd w:val="clear" w:color="auto" w:fill="auto"/>
            <w:vAlign w:val="center"/>
            <w:hideMark/>
          </w:tcPr>
          <w:p w14:paraId="25E17C01" w14:textId="77777777" w:rsidR="00F82B63" w:rsidRPr="00850211" w:rsidRDefault="00F82B63" w:rsidP="00746AAE">
            <w:pPr>
              <w:spacing w:after="0" w:line="240" w:lineRule="auto"/>
              <w:rPr>
                <w:color w:val="000000"/>
                <w:szCs w:val="24"/>
                <w:lang w:val="de-DE"/>
              </w:rPr>
            </w:pPr>
            <w:r w:rsidRPr="00850211">
              <w:rPr>
                <w:color w:val="000000"/>
                <w:szCs w:val="24"/>
                <w:lang w:val="de-DE"/>
              </w:rPr>
              <w:t>Tirotropinas, funkcinis jautrumas ≤0,01 mU/l</w:t>
            </w:r>
          </w:p>
        </w:tc>
        <w:tc>
          <w:tcPr>
            <w:tcW w:w="1377" w:type="dxa"/>
            <w:tcBorders>
              <w:top w:val="nil"/>
              <w:left w:val="nil"/>
              <w:bottom w:val="single" w:sz="8" w:space="0" w:color="auto"/>
              <w:right w:val="single" w:sz="8" w:space="0" w:color="auto"/>
            </w:tcBorders>
            <w:shd w:val="clear" w:color="auto" w:fill="auto"/>
            <w:vAlign w:val="center"/>
            <w:hideMark/>
          </w:tcPr>
          <w:p w14:paraId="25E17C0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180</w:t>
            </w:r>
          </w:p>
        </w:tc>
        <w:tc>
          <w:tcPr>
            <w:tcW w:w="1420" w:type="dxa"/>
            <w:tcBorders>
              <w:top w:val="nil"/>
              <w:left w:val="single" w:sz="4" w:space="0" w:color="auto"/>
              <w:bottom w:val="nil"/>
              <w:right w:val="single" w:sz="4" w:space="0" w:color="auto"/>
            </w:tcBorders>
            <w:shd w:val="clear" w:color="000000" w:fill="FFFFFF"/>
            <w:vAlign w:val="center"/>
            <w:hideMark/>
          </w:tcPr>
          <w:p w14:paraId="25E17C0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04" w14:textId="77777777" w:rsidR="00F82B63" w:rsidRPr="00850211" w:rsidRDefault="00F82B63" w:rsidP="00746AAE">
            <w:pPr>
              <w:spacing w:after="0" w:line="240" w:lineRule="auto"/>
              <w:jc w:val="center"/>
              <w:rPr>
                <w:szCs w:val="24"/>
                <w:lang w:val="en-US"/>
              </w:rPr>
            </w:pPr>
          </w:p>
        </w:tc>
      </w:tr>
      <w:tr w:rsidR="00F82B63" w:rsidRPr="00850211" w14:paraId="25E17C0B"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0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62.</w:t>
            </w:r>
          </w:p>
        </w:tc>
        <w:tc>
          <w:tcPr>
            <w:tcW w:w="4961" w:type="dxa"/>
            <w:tcBorders>
              <w:top w:val="nil"/>
              <w:left w:val="nil"/>
              <w:bottom w:val="single" w:sz="8" w:space="0" w:color="auto"/>
              <w:right w:val="single" w:sz="8" w:space="0" w:color="auto"/>
            </w:tcBorders>
            <w:shd w:val="clear" w:color="auto" w:fill="auto"/>
            <w:vAlign w:val="center"/>
            <w:hideMark/>
          </w:tcPr>
          <w:p w14:paraId="25E17C07"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iPTH</w:t>
            </w:r>
            <w:proofErr w:type="spellEnd"/>
            <w:r w:rsidRPr="00850211">
              <w:rPr>
                <w:color w:val="000000"/>
                <w:szCs w:val="24"/>
                <w:lang w:val="en-US"/>
              </w:rPr>
              <w:t xml:space="preserve"> </w:t>
            </w:r>
            <w:proofErr w:type="spellStart"/>
            <w:r w:rsidRPr="00850211">
              <w:rPr>
                <w:color w:val="000000"/>
                <w:szCs w:val="24"/>
                <w:lang w:val="en-US"/>
              </w:rPr>
              <w:t>Parathormono</w:t>
            </w:r>
            <w:proofErr w:type="spellEnd"/>
            <w:r w:rsidRPr="00850211">
              <w:rPr>
                <w:color w:val="000000"/>
                <w:szCs w:val="24"/>
                <w:lang w:val="en-US"/>
              </w:rPr>
              <w:t xml:space="preserve"> (</w:t>
            </w:r>
            <w:proofErr w:type="spellStart"/>
            <w:r w:rsidRPr="00850211">
              <w:rPr>
                <w:color w:val="000000"/>
                <w:szCs w:val="24"/>
                <w:lang w:val="en-US"/>
              </w:rPr>
              <w:t>intaktinio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serume</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0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36</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09"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0A" w14:textId="77777777" w:rsidR="00F82B63" w:rsidRPr="00850211" w:rsidRDefault="00F82B63" w:rsidP="00746AAE">
            <w:pPr>
              <w:spacing w:after="0" w:line="240" w:lineRule="auto"/>
              <w:jc w:val="center"/>
              <w:rPr>
                <w:szCs w:val="24"/>
                <w:lang w:val="en-US"/>
              </w:rPr>
            </w:pPr>
          </w:p>
        </w:tc>
      </w:tr>
      <w:tr w:rsidR="00F82B63" w:rsidRPr="00850211" w14:paraId="25E17C11"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0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63.</w:t>
            </w:r>
          </w:p>
        </w:tc>
        <w:tc>
          <w:tcPr>
            <w:tcW w:w="4961" w:type="dxa"/>
            <w:tcBorders>
              <w:top w:val="nil"/>
              <w:left w:val="nil"/>
              <w:bottom w:val="single" w:sz="8" w:space="0" w:color="auto"/>
              <w:right w:val="single" w:sz="8" w:space="0" w:color="auto"/>
            </w:tcBorders>
            <w:shd w:val="clear" w:color="auto" w:fill="auto"/>
            <w:vAlign w:val="center"/>
            <w:hideMark/>
          </w:tcPr>
          <w:p w14:paraId="25E17C0D"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CEA </w:t>
            </w:r>
            <w:proofErr w:type="spellStart"/>
            <w:r w:rsidRPr="00850211">
              <w:rPr>
                <w:color w:val="000000"/>
                <w:szCs w:val="24"/>
                <w:lang w:val="en-US"/>
              </w:rPr>
              <w:t>Karcinoembrioninio</w:t>
            </w:r>
            <w:proofErr w:type="spellEnd"/>
            <w:r w:rsidRPr="00850211">
              <w:rPr>
                <w:color w:val="000000"/>
                <w:szCs w:val="24"/>
                <w:lang w:val="en-US"/>
              </w:rPr>
              <w:t xml:space="preserve"> </w:t>
            </w:r>
            <w:proofErr w:type="spellStart"/>
            <w:r w:rsidRPr="00850211">
              <w:rPr>
                <w:color w:val="000000"/>
                <w:szCs w:val="24"/>
                <w:lang w:val="en-US"/>
              </w:rPr>
              <w:t>antigeno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0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w:t>
            </w:r>
          </w:p>
        </w:tc>
        <w:tc>
          <w:tcPr>
            <w:tcW w:w="1420" w:type="dxa"/>
            <w:tcBorders>
              <w:top w:val="nil"/>
              <w:left w:val="single" w:sz="4" w:space="0" w:color="auto"/>
              <w:bottom w:val="nil"/>
              <w:right w:val="single" w:sz="4" w:space="0" w:color="auto"/>
            </w:tcBorders>
            <w:shd w:val="clear" w:color="000000" w:fill="FFFFFF"/>
            <w:vAlign w:val="center"/>
            <w:hideMark/>
          </w:tcPr>
          <w:p w14:paraId="25E17C0F"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10" w14:textId="77777777" w:rsidR="00F82B63" w:rsidRPr="00850211" w:rsidRDefault="00F82B63" w:rsidP="00746AAE">
            <w:pPr>
              <w:spacing w:after="0" w:line="240" w:lineRule="auto"/>
              <w:jc w:val="center"/>
              <w:rPr>
                <w:szCs w:val="24"/>
                <w:lang w:val="en-US"/>
              </w:rPr>
            </w:pPr>
          </w:p>
        </w:tc>
      </w:tr>
      <w:tr w:rsidR="00F82B63" w:rsidRPr="00850211" w14:paraId="25E17C1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1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64.</w:t>
            </w:r>
          </w:p>
        </w:tc>
        <w:tc>
          <w:tcPr>
            <w:tcW w:w="4961" w:type="dxa"/>
            <w:tcBorders>
              <w:top w:val="nil"/>
              <w:left w:val="nil"/>
              <w:bottom w:val="single" w:sz="8" w:space="0" w:color="auto"/>
              <w:right w:val="single" w:sz="8" w:space="0" w:color="auto"/>
            </w:tcBorders>
            <w:shd w:val="clear" w:color="auto" w:fill="auto"/>
            <w:vAlign w:val="center"/>
            <w:hideMark/>
          </w:tcPr>
          <w:p w14:paraId="25E17C1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Vėžio</w:t>
            </w:r>
            <w:proofErr w:type="spellEnd"/>
            <w:r w:rsidRPr="00850211">
              <w:rPr>
                <w:color w:val="000000"/>
                <w:szCs w:val="24"/>
                <w:lang w:val="en-US"/>
              </w:rPr>
              <w:t xml:space="preserve"> </w:t>
            </w:r>
            <w:proofErr w:type="spellStart"/>
            <w:r w:rsidRPr="00850211">
              <w:rPr>
                <w:color w:val="000000"/>
                <w:szCs w:val="24"/>
                <w:lang w:val="en-US"/>
              </w:rPr>
              <w:t>žymens</w:t>
            </w:r>
            <w:proofErr w:type="spellEnd"/>
            <w:r w:rsidRPr="00850211">
              <w:rPr>
                <w:color w:val="000000"/>
                <w:szCs w:val="24"/>
                <w:lang w:val="en-US"/>
              </w:rPr>
              <w:t xml:space="preserve"> CA 19-9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1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1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16" w14:textId="77777777" w:rsidR="00F82B63" w:rsidRPr="00850211" w:rsidRDefault="00F82B63" w:rsidP="00746AAE">
            <w:pPr>
              <w:spacing w:after="0" w:line="240" w:lineRule="auto"/>
              <w:jc w:val="center"/>
              <w:rPr>
                <w:szCs w:val="24"/>
                <w:lang w:val="en-US"/>
              </w:rPr>
            </w:pPr>
          </w:p>
        </w:tc>
      </w:tr>
      <w:tr w:rsidR="00F82B63" w:rsidRPr="00850211" w14:paraId="25E17C1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1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65.</w:t>
            </w:r>
          </w:p>
        </w:tc>
        <w:tc>
          <w:tcPr>
            <w:tcW w:w="4961" w:type="dxa"/>
            <w:tcBorders>
              <w:top w:val="nil"/>
              <w:left w:val="nil"/>
              <w:bottom w:val="single" w:sz="8" w:space="0" w:color="auto"/>
              <w:right w:val="single" w:sz="8" w:space="0" w:color="auto"/>
            </w:tcBorders>
            <w:shd w:val="clear" w:color="auto" w:fill="auto"/>
            <w:vAlign w:val="center"/>
            <w:hideMark/>
          </w:tcPr>
          <w:p w14:paraId="25E17C19"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Vėžio</w:t>
            </w:r>
            <w:proofErr w:type="spellEnd"/>
            <w:r w:rsidRPr="00850211">
              <w:rPr>
                <w:color w:val="000000"/>
                <w:szCs w:val="24"/>
                <w:lang w:val="en-US"/>
              </w:rPr>
              <w:t xml:space="preserve"> </w:t>
            </w:r>
            <w:proofErr w:type="spellStart"/>
            <w:r w:rsidRPr="00850211">
              <w:rPr>
                <w:color w:val="000000"/>
                <w:szCs w:val="24"/>
                <w:lang w:val="en-US"/>
              </w:rPr>
              <w:t>žymens</w:t>
            </w:r>
            <w:proofErr w:type="spellEnd"/>
            <w:r w:rsidRPr="00850211">
              <w:rPr>
                <w:color w:val="000000"/>
                <w:szCs w:val="24"/>
                <w:lang w:val="en-US"/>
              </w:rPr>
              <w:t xml:space="preserve"> CA 15-3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1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nil"/>
              <w:left w:val="single" w:sz="4" w:space="0" w:color="auto"/>
              <w:bottom w:val="nil"/>
              <w:right w:val="single" w:sz="4" w:space="0" w:color="auto"/>
            </w:tcBorders>
            <w:shd w:val="clear" w:color="000000" w:fill="FFFFFF"/>
            <w:vAlign w:val="center"/>
            <w:hideMark/>
          </w:tcPr>
          <w:p w14:paraId="25E17C1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1C" w14:textId="77777777" w:rsidR="00F82B63" w:rsidRPr="00850211" w:rsidRDefault="00F82B63" w:rsidP="00746AAE">
            <w:pPr>
              <w:spacing w:after="0" w:line="240" w:lineRule="auto"/>
              <w:jc w:val="center"/>
              <w:rPr>
                <w:szCs w:val="24"/>
                <w:lang w:val="en-US"/>
              </w:rPr>
            </w:pPr>
          </w:p>
        </w:tc>
      </w:tr>
      <w:tr w:rsidR="00F82B63" w:rsidRPr="00850211" w14:paraId="25E17C2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1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66.</w:t>
            </w:r>
          </w:p>
        </w:tc>
        <w:tc>
          <w:tcPr>
            <w:tcW w:w="4961" w:type="dxa"/>
            <w:tcBorders>
              <w:top w:val="nil"/>
              <w:left w:val="nil"/>
              <w:bottom w:val="single" w:sz="8" w:space="0" w:color="auto"/>
              <w:right w:val="single" w:sz="8" w:space="0" w:color="auto"/>
            </w:tcBorders>
            <w:shd w:val="clear" w:color="auto" w:fill="auto"/>
            <w:vAlign w:val="center"/>
            <w:hideMark/>
          </w:tcPr>
          <w:p w14:paraId="25E17C1F"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Vėžio</w:t>
            </w:r>
            <w:proofErr w:type="spellEnd"/>
            <w:r w:rsidRPr="00850211">
              <w:rPr>
                <w:color w:val="000000"/>
                <w:szCs w:val="24"/>
                <w:lang w:val="en-US"/>
              </w:rPr>
              <w:t xml:space="preserve"> </w:t>
            </w:r>
            <w:proofErr w:type="spellStart"/>
            <w:r w:rsidRPr="00850211">
              <w:rPr>
                <w:color w:val="000000"/>
                <w:szCs w:val="24"/>
                <w:lang w:val="en-US"/>
              </w:rPr>
              <w:t>žymens</w:t>
            </w:r>
            <w:proofErr w:type="spellEnd"/>
            <w:r w:rsidRPr="00850211">
              <w:rPr>
                <w:color w:val="000000"/>
                <w:szCs w:val="24"/>
                <w:lang w:val="en-US"/>
              </w:rPr>
              <w:t xml:space="preserve"> CA 125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2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30</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21"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22" w14:textId="77777777" w:rsidR="00F82B63" w:rsidRPr="00850211" w:rsidRDefault="00F82B63" w:rsidP="00746AAE">
            <w:pPr>
              <w:spacing w:after="0" w:line="240" w:lineRule="auto"/>
              <w:jc w:val="center"/>
              <w:rPr>
                <w:szCs w:val="24"/>
                <w:lang w:val="en-US"/>
              </w:rPr>
            </w:pPr>
          </w:p>
        </w:tc>
      </w:tr>
      <w:tr w:rsidR="00F82B63" w:rsidRPr="00850211" w14:paraId="25E17C29"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2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67.</w:t>
            </w:r>
          </w:p>
        </w:tc>
        <w:tc>
          <w:tcPr>
            <w:tcW w:w="4961" w:type="dxa"/>
            <w:tcBorders>
              <w:top w:val="nil"/>
              <w:left w:val="nil"/>
              <w:bottom w:val="single" w:sz="8" w:space="0" w:color="auto"/>
              <w:right w:val="single" w:sz="8" w:space="0" w:color="auto"/>
            </w:tcBorders>
            <w:shd w:val="clear" w:color="auto" w:fill="auto"/>
            <w:vAlign w:val="center"/>
            <w:hideMark/>
          </w:tcPr>
          <w:p w14:paraId="25E17C25"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PSA </w:t>
            </w:r>
            <w:proofErr w:type="spellStart"/>
            <w:r w:rsidRPr="00850211">
              <w:rPr>
                <w:color w:val="000000"/>
                <w:szCs w:val="24"/>
                <w:lang w:val="en-US"/>
              </w:rPr>
              <w:t>Prostatai</w:t>
            </w:r>
            <w:proofErr w:type="spellEnd"/>
            <w:r w:rsidRPr="00850211">
              <w:rPr>
                <w:color w:val="000000"/>
                <w:szCs w:val="24"/>
                <w:lang w:val="en-US"/>
              </w:rPr>
              <w:t xml:space="preserve"> </w:t>
            </w:r>
            <w:proofErr w:type="spellStart"/>
            <w:r w:rsidRPr="00850211">
              <w:rPr>
                <w:color w:val="000000"/>
                <w:szCs w:val="24"/>
                <w:lang w:val="en-US"/>
              </w:rPr>
              <w:t>specifinio</w:t>
            </w:r>
            <w:proofErr w:type="spellEnd"/>
            <w:r w:rsidRPr="00850211">
              <w:rPr>
                <w:color w:val="000000"/>
                <w:szCs w:val="24"/>
                <w:lang w:val="en-US"/>
              </w:rPr>
              <w:t xml:space="preserve"> </w:t>
            </w:r>
            <w:proofErr w:type="spellStart"/>
            <w:r w:rsidRPr="00850211">
              <w:rPr>
                <w:color w:val="000000"/>
                <w:szCs w:val="24"/>
                <w:lang w:val="en-US"/>
              </w:rPr>
              <w:t>antigeno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2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84</w:t>
            </w:r>
          </w:p>
        </w:tc>
        <w:tc>
          <w:tcPr>
            <w:tcW w:w="1420" w:type="dxa"/>
            <w:tcBorders>
              <w:top w:val="nil"/>
              <w:left w:val="single" w:sz="4" w:space="0" w:color="auto"/>
              <w:bottom w:val="nil"/>
              <w:right w:val="single" w:sz="4" w:space="0" w:color="auto"/>
            </w:tcBorders>
            <w:shd w:val="clear" w:color="000000" w:fill="FFFFFF"/>
            <w:vAlign w:val="center"/>
            <w:hideMark/>
          </w:tcPr>
          <w:p w14:paraId="25E17C27"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28" w14:textId="77777777" w:rsidR="00F82B63" w:rsidRPr="00850211" w:rsidRDefault="00F82B63" w:rsidP="00746AAE">
            <w:pPr>
              <w:spacing w:after="0" w:line="240" w:lineRule="auto"/>
              <w:jc w:val="center"/>
              <w:rPr>
                <w:szCs w:val="24"/>
                <w:lang w:val="en-US"/>
              </w:rPr>
            </w:pPr>
          </w:p>
        </w:tc>
      </w:tr>
      <w:tr w:rsidR="00F82B63" w:rsidRPr="00850211" w14:paraId="25E17C2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2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68.</w:t>
            </w:r>
          </w:p>
        </w:tc>
        <w:tc>
          <w:tcPr>
            <w:tcW w:w="4961" w:type="dxa"/>
            <w:tcBorders>
              <w:top w:val="nil"/>
              <w:left w:val="nil"/>
              <w:bottom w:val="single" w:sz="8" w:space="0" w:color="auto"/>
              <w:right w:val="single" w:sz="8" w:space="0" w:color="auto"/>
            </w:tcBorders>
            <w:shd w:val="clear" w:color="auto" w:fill="auto"/>
            <w:vAlign w:val="center"/>
            <w:hideMark/>
          </w:tcPr>
          <w:p w14:paraId="25E17C2B"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ŽIV </w:t>
            </w:r>
            <w:proofErr w:type="spellStart"/>
            <w:r w:rsidRPr="00850211">
              <w:rPr>
                <w:color w:val="000000"/>
                <w:szCs w:val="24"/>
                <w:lang w:val="en-US"/>
              </w:rPr>
              <w:t>kombinuotas</w:t>
            </w:r>
            <w:proofErr w:type="spellEnd"/>
            <w:r w:rsidRPr="00850211">
              <w:rPr>
                <w:color w:val="000000"/>
                <w:szCs w:val="24"/>
                <w:lang w:val="en-US"/>
              </w:rPr>
              <w:t xml:space="preserve"> (Kiti)</w:t>
            </w:r>
          </w:p>
        </w:tc>
        <w:tc>
          <w:tcPr>
            <w:tcW w:w="1377" w:type="dxa"/>
            <w:tcBorders>
              <w:top w:val="nil"/>
              <w:left w:val="nil"/>
              <w:bottom w:val="single" w:sz="8" w:space="0" w:color="auto"/>
              <w:right w:val="single" w:sz="8" w:space="0" w:color="auto"/>
            </w:tcBorders>
            <w:shd w:val="clear" w:color="auto" w:fill="auto"/>
            <w:vAlign w:val="center"/>
            <w:hideMark/>
          </w:tcPr>
          <w:p w14:paraId="25E17C2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2D"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2E" w14:textId="77777777" w:rsidR="00F82B63" w:rsidRPr="00850211" w:rsidRDefault="00F82B63" w:rsidP="00746AAE">
            <w:pPr>
              <w:spacing w:after="0" w:line="240" w:lineRule="auto"/>
              <w:jc w:val="center"/>
              <w:rPr>
                <w:szCs w:val="24"/>
                <w:lang w:val="en-US"/>
              </w:rPr>
            </w:pPr>
          </w:p>
        </w:tc>
      </w:tr>
      <w:tr w:rsidR="00F82B63" w:rsidRPr="00850211" w14:paraId="25E17C35"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3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69.</w:t>
            </w:r>
          </w:p>
        </w:tc>
        <w:tc>
          <w:tcPr>
            <w:tcW w:w="4961" w:type="dxa"/>
            <w:tcBorders>
              <w:top w:val="nil"/>
              <w:left w:val="nil"/>
              <w:bottom w:val="single" w:sz="8" w:space="0" w:color="auto"/>
              <w:right w:val="single" w:sz="8" w:space="0" w:color="auto"/>
            </w:tcBorders>
            <w:shd w:val="clear" w:color="auto" w:fill="auto"/>
            <w:vAlign w:val="center"/>
            <w:hideMark/>
          </w:tcPr>
          <w:p w14:paraId="25E17C31"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aHBs</w:t>
            </w:r>
            <w:proofErr w:type="spellEnd"/>
            <w:r w:rsidRPr="00850211">
              <w:rPr>
                <w:color w:val="000000"/>
                <w:szCs w:val="24"/>
                <w:lang w:val="en-US"/>
              </w:rPr>
              <w:t xml:space="preserve"> </w:t>
            </w:r>
            <w:proofErr w:type="spellStart"/>
            <w:r w:rsidRPr="00850211">
              <w:rPr>
                <w:color w:val="000000"/>
                <w:szCs w:val="24"/>
                <w:lang w:val="en-US"/>
              </w:rPr>
              <w:t>Hepatito</w:t>
            </w:r>
            <w:proofErr w:type="spellEnd"/>
            <w:r w:rsidRPr="00850211">
              <w:rPr>
                <w:color w:val="000000"/>
                <w:szCs w:val="24"/>
                <w:lang w:val="en-US"/>
              </w:rPr>
              <w:t xml:space="preserve"> B </w:t>
            </w:r>
            <w:proofErr w:type="spellStart"/>
            <w:r w:rsidRPr="00850211">
              <w:rPr>
                <w:color w:val="000000"/>
                <w:szCs w:val="24"/>
                <w:lang w:val="en-US"/>
              </w:rPr>
              <w:t>viruso</w:t>
            </w:r>
            <w:proofErr w:type="spellEnd"/>
            <w:r w:rsidRPr="00850211">
              <w:rPr>
                <w:color w:val="000000"/>
                <w:szCs w:val="24"/>
                <w:lang w:val="en-US"/>
              </w:rPr>
              <w:t xml:space="preserve"> </w:t>
            </w: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imunofermentiniu</w:t>
            </w:r>
            <w:proofErr w:type="spellEnd"/>
            <w:r w:rsidRPr="00850211">
              <w:rPr>
                <w:color w:val="000000"/>
                <w:szCs w:val="24"/>
                <w:lang w:val="en-US"/>
              </w:rPr>
              <w:t xml:space="preserve"> </w:t>
            </w:r>
            <w:proofErr w:type="spellStart"/>
            <w:r w:rsidRPr="00850211">
              <w:rPr>
                <w:color w:val="000000"/>
                <w:szCs w:val="24"/>
                <w:lang w:val="en-US"/>
              </w:rPr>
              <w:t>metodu</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3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nil"/>
              <w:left w:val="single" w:sz="4" w:space="0" w:color="auto"/>
              <w:bottom w:val="nil"/>
              <w:right w:val="single" w:sz="4" w:space="0" w:color="auto"/>
            </w:tcBorders>
            <w:shd w:val="clear" w:color="000000" w:fill="FFFFFF"/>
            <w:vAlign w:val="center"/>
            <w:hideMark/>
          </w:tcPr>
          <w:p w14:paraId="25E17C3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34" w14:textId="77777777" w:rsidR="00F82B63" w:rsidRPr="00850211" w:rsidRDefault="00F82B63" w:rsidP="00746AAE">
            <w:pPr>
              <w:spacing w:after="0" w:line="240" w:lineRule="auto"/>
              <w:jc w:val="center"/>
              <w:rPr>
                <w:szCs w:val="24"/>
                <w:lang w:val="en-US"/>
              </w:rPr>
            </w:pPr>
          </w:p>
        </w:tc>
      </w:tr>
      <w:tr w:rsidR="00F82B63" w:rsidRPr="00850211" w14:paraId="25E17C3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3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70.</w:t>
            </w:r>
          </w:p>
        </w:tc>
        <w:tc>
          <w:tcPr>
            <w:tcW w:w="4961" w:type="dxa"/>
            <w:tcBorders>
              <w:top w:val="nil"/>
              <w:left w:val="nil"/>
              <w:bottom w:val="single" w:sz="8" w:space="0" w:color="auto"/>
              <w:right w:val="single" w:sz="8" w:space="0" w:color="auto"/>
            </w:tcBorders>
            <w:shd w:val="clear" w:color="auto" w:fill="auto"/>
            <w:vAlign w:val="center"/>
            <w:hideMark/>
          </w:tcPr>
          <w:p w14:paraId="25E17C37"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aHCV</w:t>
            </w:r>
            <w:proofErr w:type="spellEnd"/>
            <w:r w:rsidRPr="00850211">
              <w:rPr>
                <w:color w:val="000000"/>
                <w:szCs w:val="24"/>
                <w:lang w:val="en-US"/>
              </w:rPr>
              <w:t xml:space="preserve"> </w:t>
            </w:r>
            <w:proofErr w:type="spellStart"/>
            <w:r w:rsidRPr="00850211">
              <w:rPr>
                <w:color w:val="000000"/>
                <w:szCs w:val="24"/>
                <w:lang w:val="en-US"/>
              </w:rPr>
              <w:t>Hepatito</w:t>
            </w:r>
            <w:proofErr w:type="spellEnd"/>
            <w:r w:rsidRPr="00850211">
              <w:rPr>
                <w:color w:val="000000"/>
                <w:szCs w:val="24"/>
                <w:lang w:val="en-US"/>
              </w:rPr>
              <w:t xml:space="preserve"> C </w:t>
            </w:r>
            <w:proofErr w:type="spellStart"/>
            <w:r w:rsidRPr="00850211">
              <w:rPr>
                <w:color w:val="000000"/>
                <w:szCs w:val="24"/>
                <w:lang w:val="en-US"/>
              </w:rPr>
              <w:t>viruso</w:t>
            </w:r>
            <w:proofErr w:type="spellEnd"/>
            <w:r w:rsidRPr="00850211">
              <w:rPr>
                <w:color w:val="000000"/>
                <w:szCs w:val="24"/>
                <w:lang w:val="en-US"/>
              </w:rPr>
              <w:t xml:space="preserve"> </w:t>
            </w: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3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12</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39"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3A" w14:textId="77777777" w:rsidR="00F82B63" w:rsidRPr="00850211" w:rsidRDefault="00F82B63" w:rsidP="00746AAE">
            <w:pPr>
              <w:spacing w:after="0" w:line="240" w:lineRule="auto"/>
              <w:jc w:val="center"/>
              <w:rPr>
                <w:szCs w:val="24"/>
                <w:lang w:val="en-US"/>
              </w:rPr>
            </w:pPr>
          </w:p>
        </w:tc>
      </w:tr>
      <w:tr w:rsidR="00F82B63" w:rsidRPr="00850211" w14:paraId="25E17C4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3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71.</w:t>
            </w:r>
          </w:p>
        </w:tc>
        <w:tc>
          <w:tcPr>
            <w:tcW w:w="4961" w:type="dxa"/>
            <w:tcBorders>
              <w:top w:val="nil"/>
              <w:left w:val="nil"/>
              <w:bottom w:val="single" w:sz="8" w:space="0" w:color="auto"/>
              <w:right w:val="single" w:sz="8" w:space="0" w:color="auto"/>
            </w:tcBorders>
            <w:shd w:val="clear" w:color="auto" w:fill="auto"/>
            <w:vAlign w:val="center"/>
            <w:hideMark/>
          </w:tcPr>
          <w:p w14:paraId="25E17C3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Antikūnai</w:t>
            </w:r>
            <w:proofErr w:type="spellEnd"/>
            <w:r w:rsidRPr="00850211">
              <w:rPr>
                <w:color w:val="000000"/>
                <w:szCs w:val="24"/>
                <w:lang w:val="en-US"/>
              </w:rPr>
              <w:t xml:space="preserve"> IgG </w:t>
            </w:r>
            <w:proofErr w:type="spellStart"/>
            <w:r w:rsidRPr="00850211">
              <w:rPr>
                <w:color w:val="000000"/>
                <w:szCs w:val="24"/>
                <w:lang w:val="en-US"/>
              </w:rPr>
              <w:t>prieš</w:t>
            </w:r>
            <w:proofErr w:type="spellEnd"/>
            <w:r w:rsidRPr="00850211">
              <w:rPr>
                <w:color w:val="000000"/>
                <w:szCs w:val="24"/>
                <w:lang w:val="en-US"/>
              </w:rPr>
              <w:t xml:space="preserve"> Mycoplasma pneumoniae</w:t>
            </w:r>
          </w:p>
        </w:tc>
        <w:tc>
          <w:tcPr>
            <w:tcW w:w="1377" w:type="dxa"/>
            <w:tcBorders>
              <w:top w:val="nil"/>
              <w:left w:val="nil"/>
              <w:bottom w:val="single" w:sz="8" w:space="0" w:color="auto"/>
              <w:right w:val="single" w:sz="8" w:space="0" w:color="auto"/>
            </w:tcBorders>
            <w:shd w:val="clear" w:color="auto" w:fill="auto"/>
            <w:vAlign w:val="center"/>
            <w:hideMark/>
          </w:tcPr>
          <w:p w14:paraId="25E17C3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nil"/>
              <w:left w:val="single" w:sz="4" w:space="0" w:color="auto"/>
              <w:bottom w:val="nil"/>
              <w:right w:val="single" w:sz="4" w:space="0" w:color="auto"/>
            </w:tcBorders>
            <w:shd w:val="clear" w:color="000000" w:fill="FFFFFF"/>
            <w:vAlign w:val="center"/>
            <w:hideMark/>
          </w:tcPr>
          <w:p w14:paraId="25E17C3F"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40" w14:textId="77777777" w:rsidR="00F82B63" w:rsidRPr="00850211" w:rsidRDefault="00F82B63" w:rsidP="00746AAE">
            <w:pPr>
              <w:spacing w:after="0" w:line="240" w:lineRule="auto"/>
              <w:jc w:val="center"/>
              <w:rPr>
                <w:szCs w:val="24"/>
                <w:lang w:val="en-US"/>
              </w:rPr>
            </w:pPr>
          </w:p>
        </w:tc>
      </w:tr>
      <w:tr w:rsidR="00F82B63" w:rsidRPr="00850211" w14:paraId="25E17C4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4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72.</w:t>
            </w:r>
          </w:p>
        </w:tc>
        <w:tc>
          <w:tcPr>
            <w:tcW w:w="4961" w:type="dxa"/>
            <w:tcBorders>
              <w:top w:val="nil"/>
              <w:left w:val="nil"/>
              <w:bottom w:val="single" w:sz="8" w:space="0" w:color="auto"/>
              <w:right w:val="single" w:sz="8" w:space="0" w:color="auto"/>
            </w:tcBorders>
            <w:shd w:val="clear" w:color="auto" w:fill="auto"/>
            <w:vAlign w:val="center"/>
            <w:hideMark/>
          </w:tcPr>
          <w:p w14:paraId="25E17C4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Antikūnai</w:t>
            </w:r>
            <w:proofErr w:type="spellEnd"/>
            <w:r w:rsidRPr="00850211">
              <w:rPr>
                <w:color w:val="000000"/>
                <w:szCs w:val="24"/>
                <w:lang w:val="en-US"/>
              </w:rPr>
              <w:t xml:space="preserve"> IgM </w:t>
            </w:r>
            <w:proofErr w:type="spellStart"/>
            <w:r w:rsidRPr="00850211">
              <w:rPr>
                <w:color w:val="000000"/>
                <w:szCs w:val="24"/>
                <w:lang w:val="en-US"/>
              </w:rPr>
              <w:t>prieš</w:t>
            </w:r>
            <w:proofErr w:type="spellEnd"/>
            <w:r w:rsidRPr="00850211">
              <w:rPr>
                <w:color w:val="000000"/>
                <w:szCs w:val="24"/>
                <w:lang w:val="en-US"/>
              </w:rPr>
              <w:t xml:space="preserve"> Mycoplasma pneumoniae</w:t>
            </w:r>
          </w:p>
        </w:tc>
        <w:tc>
          <w:tcPr>
            <w:tcW w:w="1377" w:type="dxa"/>
            <w:tcBorders>
              <w:top w:val="nil"/>
              <w:left w:val="nil"/>
              <w:bottom w:val="single" w:sz="8" w:space="0" w:color="auto"/>
              <w:right w:val="single" w:sz="8" w:space="0" w:color="auto"/>
            </w:tcBorders>
            <w:shd w:val="clear" w:color="auto" w:fill="auto"/>
            <w:vAlign w:val="center"/>
            <w:hideMark/>
          </w:tcPr>
          <w:p w14:paraId="25E17C4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4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46" w14:textId="77777777" w:rsidR="00F82B63" w:rsidRPr="00850211" w:rsidRDefault="00F82B63" w:rsidP="00746AAE">
            <w:pPr>
              <w:spacing w:after="0" w:line="240" w:lineRule="auto"/>
              <w:jc w:val="center"/>
              <w:rPr>
                <w:szCs w:val="24"/>
                <w:lang w:val="en-US"/>
              </w:rPr>
            </w:pPr>
          </w:p>
        </w:tc>
      </w:tr>
      <w:tr w:rsidR="00F82B63" w:rsidRPr="00850211" w14:paraId="25E17C4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4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73.</w:t>
            </w:r>
          </w:p>
        </w:tc>
        <w:tc>
          <w:tcPr>
            <w:tcW w:w="4961" w:type="dxa"/>
            <w:tcBorders>
              <w:top w:val="nil"/>
              <w:left w:val="nil"/>
              <w:bottom w:val="single" w:sz="8" w:space="0" w:color="auto"/>
              <w:right w:val="single" w:sz="8" w:space="0" w:color="auto"/>
            </w:tcBorders>
            <w:shd w:val="clear" w:color="auto" w:fill="auto"/>
            <w:vAlign w:val="center"/>
            <w:hideMark/>
          </w:tcPr>
          <w:p w14:paraId="25E17C49"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CMV IgG </w:t>
            </w:r>
            <w:proofErr w:type="spellStart"/>
            <w:r w:rsidRPr="00850211">
              <w:rPr>
                <w:color w:val="000000"/>
                <w:szCs w:val="24"/>
                <w:lang w:val="en-US"/>
              </w:rPr>
              <w:t>antikūnai</w:t>
            </w:r>
            <w:proofErr w:type="spellEnd"/>
            <w:r w:rsidRPr="00850211">
              <w:rPr>
                <w:color w:val="000000"/>
                <w:szCs w:val="24"/>
                <w:lang w:val="en-US"/>
              </w:rPr>
              <w:t xml:space="preserve"> </w:t>
            </w:r>
            <w:proofErr w:type="spellStart"/>
            <w:r w:rsidRPr="00850211">
              <w:rPr>
                <w:color w:val="000000"/>
                <w:szCs w:val="24"/>
                <w:lang w:val="en-US"/>
              </w:rPr>
              <w:t>prieš</w:t>
            </w:r>
            <w:proofErr w:type="spellEnd"/>
            <w:r w:rsidRPr="00850211">
              <w:rPr>
                <w:color w:val="000000"/>
                <w:szCs w:val="24"/>
                <w:lang w:val="en-US"/>
              </w:rPr>
              <w:t xml:space="preserve"> </w:t>
            </w:r>
            <w:proofErr w:type="spellStart"/>
            <w:r w:rsidRPr="00850211">
              <w:rPr>
                <w:color w:val="000000"/>
                <w:szCs w:val="24"/>
                <w:lang w:val="en-US"/>
              </w:rPr>
              <w:t>citomegalo</w:t>
            </w:r>
            <w:proofErr w:type="spellEnd"/>
            <w:r w:rsidRPr="00850211">
              <w:rPr>
                <w:color w:val="000000"/>
                <w:szCs w:val="24"/>
                <w:lang w:val="en-US"/>
              </w:rPr>
              <w:t xml:space="preserve"> </w:t>
            </w:r>
            <w:proofErr w:type="spellStart"/>
            <w:r w:rsidRPr="00850211">
              <w:rPr>
                <w:color w:val="000000"/>
                <w:szCs w:val="24"/>
                <w:lang w:val="en-US"/>
              </w:rPr>
              <w:lastRenderedPageBreak/>
              <w:t>virusą</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4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lastRenderedPageBreak/>
              <w:t>3</w:t>
            </w:r>
          </w:p>
        </w:tc>
        <w:tc>
          <w:tcPr>
            <w:tcW w:w="1420" w:type="dxa"/>
            <w:tcBorders>
              <w:top w:val="nil"/>
              <w:left w:val="single" w:sz="4" w:space="0" w:color="auto"/>
              <w:bottom w:val="nil"/>
              <w:right w:val="single" w:sz="4" w:space="0" w:color="auto"/>
            </w:tcBorders>
            <w:shd w:val="clear" w:color="000000" w:fill="FFFFFF"/>
            <w:vAlign w:val="center"/>
            <w:hideMark/>
          </w:tcPr>
          <w:p w14:paraId="25E17C4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4C" w14:textId="77777777" w:rsidR="00F82B63" w:rsidRPr="00850211" w:rsidRDefault="00F82B63" w:rsidP="00746AAE">
            <w:pPr>
              <w:spacing w:after="0" w:line="240" w:lineRule="auto"/>
              <w:jc w:val="center"/>
              <w:rPr>
                <w:szCs w:val="24"/>
                <w:lang w:val="en-US"/>
              </w:rPr>
            </w:pPr>
          </w:p>
        </w:tc>
      </w:tr>
      <w:tr w:rsidR="00F82B63" w:rsidRPr="00850211" w14:paraId="25E17C5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4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74.</w:t>
            </w:r>
          </w:p>
        </w:tc>
        <w:tc>
          <w:tcPr>
            <w:tcW w:w="4961" w:type="dxa"/>
            <w:tcBorders>
              <w:top w:val="nil"/>
              <w:left w:val="nil"/>
              <w:bottom w:val="single" w:sz="8" w:space="0" w:color="auto"/>
              <w:right w:val="single" w:sz="8" w:space="0" w:color="auto"/>
            </w:tcBorders>
            <w:shd w:val="clear" w:color="auto" w:fill="auto"/>
            <w:vAlign w:val="center"/>
            <w:hideMark/>
          </w:tcPr>
          <w:p w14:paraId="25E17C4F"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CMV IgM </w:t>
            </w:r>
            <w:proofErr w:type="spellStart"/>
            <w:r w:rsidRPr="00850211">
              <w:rPr>
                <w:color w:val="000000"/>
                <w:szCs w:val="24"/>
                <w:lang w:val="en-US"/>
              </w:rPr>
              <w:t>antikūnai</w:t>
            </w:r>
            <w:proofErr w:type="spellEnd"/>
            <w:r w:rsidRPr="00850211">
              <w:rPr>
                <w:color w:val="000000"/>
                <w:szCs w:val="24"/>
                <w:lang w:val="en-US"/>
              </w:rPr>
              <w:t xml:space="preserve"> </w:t>
            </w:r>
            <w:proofErr w:type="spellStart"/>
            <w:r w:rsidRPr="00850211">
              <w:rPr>
                <w:color w:val="000000"/>
                <w:szCs w:val="24"/>
                <w:lang w:val="en-US"/>
              </w:rPr>
              <w:t>prieš</w:t>
            </w:r>
            <w:proofErr w:type="spellEnd"/>
            <w:r w:rsidRPr="00850211">
              <w:rPr>
                <w:color w:val="000000"/>
                <w:szCs w:val="24"/>
                <w:lang w:val="en-US"/>
              </w:rPr>
              <w:t xml:space="preserve"> </w:t>
            </w:r>
            <w:proofErr w:type="spellStart"/>
            <w:r w:rsidRPr="00850211">
              <w:rPr>
                <w:color w:val="000000"/>
                <w:szCs w:val="24"/>
                <w:lang w:val="en-US"/>
              </w:rPr>
              <w:t>citomegalo</w:t>
            </w:r>
            <w:proofErr w:type="spellEnd"/>
            <w:r w:rsidRPr="00850211">
              <w:rPr>
                <w:color w:val="000000"/>
                <w:szCs w:val="24"/>
                <w:lang w:val="en-US"/>
              </w:rPr>
              <w:t xml:space="preserve"> </w:t>
            </w:r>
            <w:proofErr w:type="spellStart"/>
            <w:r w:rsidRPr="00850211">
              <w:rPr>
                <w:color w:val="000000"/>
                <w:szCs w:val="24"/>
                <w:lang w:val="en-US"/>
              </w:rPr>
              <w:t>virusą</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5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51"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52" w14:textId="77777777" w:rsidR="00F82B63" w:rsidRPr="00850211" w:rsidRDefault="00F82B63" w:rsidP="00746AAE">
            <w:pPr>
              <w:spacing w:after="0" w:line="240" w:lineRule="auto"/>
              <w:jc w:val="center"/>
              <w:rPr>
                <w:szCs w:val="24"/>
                <w:lang w:val="en-US"/>
              </w:rPr>
            </w:pPr>
          </w:p>
        </w:tc>
      </w:tr>
      <w:tr w:rsidR="00F82B63" w:rsidRPr="00850211" w14:paraId="25E17C59"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5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75.</w:t>
            </w:r>
          </w:p>
        </w:tc>
        <w:tc>
          <w:tcPr>
            <w:tcW w:w="4961" w:type="dxa"/>
            <w:tcBorders>
              <w:top w:val="nil"/>
              <w:left w:val="nil"/>
              <w:bottom w:val="single" w:sz="8" w:space="0" w:color="auto"/>
              <w:right w:val="single" w:sz="8" w:space="0" w:color="auto"/>
            </w:tcBorders>
            <w:shd w:val="clear" w:color="auto" w:fill="auto"/>
            <w:vAlign w:val="center"/>
            <w:hideMark/>
          </w:tcPr>
          <w:p w14:paraId="25E17C55"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Toxop</w:t>
            </w:r>
            <w:proofErr w:type="spellEnd"/>
            <w:r w:rsidRPr="00850211">
              <w:rPr>
                <w:color w:val="000000"/>
                <w:szCs w:val="24"/>
                <w:lang w:val="en-US"/>
              </w:rPr>
              <w:t xml:space="preserve">-G </w:t>
            </w:r>
            <w:proofErr w:type="spellStart"/>
            <w:r w:rsidRPr="00850211">
              <w:rPr>
                <w:color w:val="000000"/>
                <w:szCs w:val="24"/>
                <w:lang w:val="en-US"/>
              </w:rPr>
              <w:t>Antikūnai</w:t>
            </w:r>
            <w:proofErr w:type="spellEnd"/>
            <w:r w:rsidRPr="00850211">
              <w:rPr>
                <w:color w:val="000000"/>
                <w:szCs w:val="24"/>
                <w:lang w:val="en-US"/>
              </w:rPr>
              <w:t xml:space="preserve"> IgG </w:t>
            </w:r>
            <w:proofErr w:type="spellStart"/>
            <w:r w:rsidRPr="00850211">
              <w:rPr>
                <w:color w:val="000000"/>
                <w:szCs w:val="24"/>
                <w:lang w:val="en-US"/>
              </w:rPr>
              <w:t>prieš</w:t>
            </w:r>
            <w:proofErr w:type="spellEnd"/>
            <w:r w:rsidRPr="00850211">
              <w:rPr>
                <w:color w:val="000000"/>
                <w:szCs w:val="24"/>
                <w:lang w:val="en-US"/>
              </w:rPr>
              <w:t xml:space="preserve"> Toxoplasma </w:t>
            </w:r>
            <w:proofErr w:type="spellStart"/>
            <w:r w:rsidRPr="00850211">
              <w:rPr>
                <w:color w:val="000000"/>
                <w:szCs w:val="24"/>
                <w:lang w:val="en-US"/>
              </w:rPr>
              <w:t>gondi</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5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nil"/>
              <w:left w:val="single" w:sz="4" w:space="0" w:color="auto"/>
              <w:bottom w:val="nil"/>
              <w:right w:val="single" w:sz="4" w:space="0" w:color="auto"/>
            </w:tcBorders>
            <w:shd w:val="clear" w:color="000000" w:fill="FFFFFF"/>
            <w:vAlign w:val="center"/>
            <w:hideMark/>
          </w:tcPr>
          <w:p w14:paraId="25E17C57"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58" w14:textId="77777777" w:rsidR="00F82B63" w:rsidRPr="00850211" w:rsidRDefault="00F82B63" w:rsidP="00746AAE">
            <w:pPr>
              <w:spacing w:after="0" w:line="240" w:lineRule="auto"/>
              <w:jc w:val="center"/>
              <w:rPr>
                <w:szCs w:val="24"/>
                <w:lang w:val="en-US"/>
              </w:rPr>
            </w:pPr>
          </w:p>
        </w:tc>
      </w:tr>
      <w:tr w:rsidR="00F82B63" w:rsidRPr="00850211" w14:paraId="25E17C5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5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76.</w:t>
            </w:r>
          </w:p>
        </w:tc>
        <w:tc>
          <w:tcPr>
            <w:tcW w:w="4961" w:type="dxa"/>
            <w:tcBorders>
              <w:top w:val="nil"/>
              <w:left w:val="nil"/>
              <w:bottom w:val="single" w:sz="8" w:space="0" w:color="auto"/>
              <w:right w:val="single" w:sz="8" w:space="0" w:color="auto"/>
            </w:tcBorders>
            <w:shd w:val="clear" w:color="auto" w:fill="auto"/>
            <w:vAlign w:val="center"/>
            <w:hideMark/>
          </w:tcPr>
          <w:p w14:paraId="25E17C5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Toxop</w:t>
            </w:r>
            <w:proofErr w:type="spellEnd"/>
            <w:r w:rsidRPr="00850211">
              <w:rPr>
                <w:color w:val="000000"/>
                <w:szCs w:val="24"/>
                <w:lang w:val="en-US"/>
              </w:rPr>
              <w:t xml:space="preserve">-G </w:t>
            </w:r>
            <w:proofErr w:type="spellStart"/>
            <w:r w:rsidRPr="00850211">
              <w:rPr>
                <w:color w:val="000000"/>
                <w:szCs w:val="24"/>
                <w:lang w:val="en-US"/>
              </w:rPr>
              <w:t>Antikūnai</w:t>
            </w:r>
            <w:proofErr w:type="spellEnd"/>
            <w:r w:rsidRPr="00850211">
              <w:rPr>
                <w:color w:val="000000"/>
                <w:szCs w:val="24"/>
                <w:lang w:val="en-US"/>
              </w:rPr>
              <w:t xml:space="preserve"> IgM </w:t>
            </w:r>
            <w:proofErr w:type="spellStart"/>
            <w:r w:rsidRPr="00850211">
              <w:rPr>
                <w:color w:val="000000"/>
                <w:szCs w:val="24"/>
                <w:lang w:val="en-US"/>
              </w:rPr>
              <w:t>prieš</w:t>
            </w:r>
            <w:proofErr w:type="spellEnd"/>
            <w:r w:rsidRPr="00850211">
              <w:rPr>
                <w:color w:val="000000"/>
                <w:szCs w:val="24"/>
                <w:lang w:val="en-US"/>
              </w:rPr>
              <w:t xml:space="preserve"> Toxoplasma </w:t>
            </w:r>
            <w:proofErr w:type="spellStart"/>
            <w:r w:rsidRPr="00850211">
              <w:rPr>
                <w:color w:val="000000"/>
                <w:szCs w:val="24"/>
                <w:lang w:val="en-US"/>
              </w:rPr>
              <w:t>gondi</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5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5D"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5E" w14:textId="77777777" w:rsidR="00F82B63" w:rsidRPr="00850211" w:rsidRDefault="00F82B63" w:rsidP="00746AAE">
            <w:pPr>
              <w:spacing w:after="0" w:line="240" w:lineRule="auto"/>
              <w:jc w:val="center"/>
              <w:rPr>
                <w:szCs w:val="24"/>
                <w:lang w:val="en-US"/>
              </w:rPr>
            </w:pPr>
          </w:p>
        </w:tc>
      </w:tr>
      <w:tr w:rsidR="00F82B63" w:rsidRPr="00850211" w14:paraId="25E17C6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6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77.</w:t>
            </w:r>
          </w:p>
        </w:tc>
        <w:tc>
          <w:tcPr>
            <w:tcW w:w="4961" w:type="dxa"/>
            <w:tcBorders>
              <w:top w:val="nil"/>
              <w:left w:val="nil"/>
              <w:bottom w:val="single" w:sz="8" w:space="0" w:color="auto"/>
              <w:right w:val="single" w:sz="8" w:space="0" w:color="auto"/>
            </w:tcBorders>
            <w:shd w:val="clear" w:color="auto" w:fill="auto"/>
            <w:vAlign w:val="center"/>
            <w:hideMark/>
          </w:tcPr>
          <w:p w14:paraId="25E17C61"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Kreatinkinazės</w:t>
            </w:r>
            <w:proofErr w:type="spellEnd"/>
            <w:r w:rsidRPr="00850211">
              <w:rPr>
                <w:color w:val="000000"/>
                <w:szCs w:val="24"/>
                <w:lang w:val="en-US"/>
              </w:rPr>
              <w:t xml:space="preserve"> (CK) </w:t>
            </w:r>
            <w:proofErr w:type="spellStart"/>
            <w:r w:rsidRPr="00850211">
              <w:rPr>
                <w:color w:val="000000"/>
                <w:szCs w:val="24"/>
                <w:lang w:val="en-US"/>
              </w:rPr>
              <w:t>aktyvumo</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
        </w:tc>
        <w:tc>
          <w:tcPr>
            <w:tcW w:w="1377" w:type="dxa"/>
            <w:tcBorders>
              <w:top w:val="nil"/>
              <w:left w:val="nil"/>
              <w:bottom w:val="single" w:sz="8" w:space="0" w:color="auto"/>
              <w:right w:val="single" w:sz="8" w:space="0" w:color="auto"/>
            </w:tcBorders>
            <w:shd w:val="clear" w:color="auto" w:fill="auto"/>
            <w:vAlign w:val="center"/>
            <w:hideMark/>
          </w:tcPr>
          <w:p w14:paraId="25E17C6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1110</w:t>
            </w:r>
          </w:p>
        </w:tc>
        <w:tc>
          <w:tcPr>
            <w:tcW w:w="1420" w:type="dxa"/>
            <w:tcBorders>
              <w:top w:val="nil"/>
              <w:left w:val="single" w:sz="4" w:space="0" w:color="auto"/>
              <w:bottom w:val="nil"/>
              <w:right w:val="single" w:sz="4" w:space="0" w:color="auto"/>
            </w:tcBorders>
            <w:shd w:val="clear" w:color="000000" w:fill="FFFFFF"/>
            <w:vAlign w:val="center"/>
            <w:hideMark/>
          </w:tcPr>
          <w:p w14:paraId="25E17C6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64" w14:textId="77777777" w:rsidR="00F82B63" w:rsidRPr="00850211" w:rsidRDefault="00F82B63" w:rsidP="00746AAE">
            <w:pPr>
              <w:spacing w:after="0" w:line="240" w:lineRule="auto"/>
              <w:jc w:val="center"/>
              <w:rPr>
                <w:szCs w:val="24"/>
                <w:lang w:val="en-US"/>
              </w:rPr>
            </w:pPr>
          </w:p>
        </w:tc>
      </w:tr>
      <w:tr w:rsidR="00F82B63" w:rsidRPr="00850211" w14:paraId="25E17C6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6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78.</w:t>
            </w:r>
          </w:p>
        </w:tc>
        <w:tc>
          <w:tcPr>
            <w:tcW w:w="4961" w:type="dxa"/>
            <w:tcBorders>
              <w:top w:val="nil"/>
              <w:left w:val="nil"/>
              <w:bottom w:val="single" w:sz="8" w:space="0" w:color="auto"/>
              <w:right w:val="single" w:sz="8" w:space="0" w:color="auto"/>
            </w:tcBorders>
            <w:shd w:val="clear" w:color="auto" w:fill="auto"/>
            <w:vAlign w:val="center"/>
            <w:hideMark/>
          </w:tcPr>
          <w:p w14:paraId="25E17C67"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 2019- </w:t>
            </w:r>
            <w:proofErr w:type="spellStart"/>
            <w:r w:rsidRPr="00850211">
              <w:rPr>
                <w:color w:val="000000"/>
                <w:szCs w:val="24"/>
                <w:lang w:val="en-US"/>
              </w:rPr>
              <w:t>nCoV</w:t>
            </w:r>
            <w:proofErr w:type="spellEnd"/>
            <w:r w:rsidRPr="00850211">
              <w:rPr>
                <w:color w:val="000000"/>
                <w:szCs w:val="24"/>
                <w:lang w:val="en-US"/>
              </w:rPr>
              <w:t xml:space="preserve"> RNR </w:t>
            </w:r>
            <w:proofErr w:type="spellStart"/>
            <w:r w:rsidRPr="00850211">
              <w:rPr>
                <w:color w:val="000000"/>
                <w:szCs w:val="24"/>
                <w:lang w:val="en-US"/>
              </w:rPr>
              <w:t>tyrimas</w:t>
            </w:r>
            <w:proofErr w:type="spellEnd"/>
            <w:r w:rsidRPr="00850211">
              <w:rPr>
                <w:color w:val="000000"/>
                <w:szCs w:val="24"/>
                <w:lang w:val="en-US"/>
              </w:rPr>
              <w:t xml:space="preserve"> </w:t>
            </w:r>
            <w:proofErr w:type="spellStart"/>
            <w:r w:rsidRPr="00850211">
              <w:rPr>
                <w:color w:val="000000"/>
                <w:szCs w:val="24"/>
                <w:lang w:val="en-US"/>
              </w:rPr>
              <w:t>tikralaikės</w:t>
            </w:r>
            <w:proofErr w:type="spellEnd"/>
            <w:r w:rsidRPr="00850211">
              <w:rPr>
                <w:color w:val="000000"/>
                <w:szCs w:val="24"/>
                <w:lang w:val="en-US"/>
              </w:rPr>
              <w:t xml:space="preserve"> PGR </w:t>
            </w:r>
            <w:proofErr w:type="spellStart"/>
            <w:r w:rsidRPr="00850211">
              <w:rPr>
                <w:color w:val="000000"/>
                <w:szCs w:val="24"/>
                <w:lang w:val="en-US"/>
              </w:rPr>
              <w:t>metodu</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6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69"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6A" w14:textId="77777777" w:rsidR="00F82B63" w:rsidRPr="00850211" w:rsidRDefault="00F82B63" w:rsidP="00746AAE">
            <w:pPr>
              <w:spacing w:after="0" w:line="240" w:lineRule="auto"/>
              <w:jc w:val="center"/>
              <w:rPr>
                <w:szCs w:val="24"/>
                <w:lang w:val="en-US"/>
              </w:rPr>
            </w:pPr>
          </w:p>
        </w:tc>
      </w:tr>
      <w:tr w:rsidR="00F82B63" w:rsidRPr="00850211" w14:paraId="25E17C71"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6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79.</w:t>
            </w:r>
          </w:p>
        </w:tc>
        <w:tc>
          <w:tcPr>
            <w:tcW w:w="4961" w:type="dxa"/>
            <w:tcBorders>
              <w:top w:val="nil"/>
              <w:left w:val="nil"/>
              <w:bottom w:val="single" w:sz="8" w:space="0" w:color="auto"/>
              <w:right w:val="single" w:sz="8" w:space="0" w:color="auto"/>
            </w:tcBorders>
            <w:shd w:val="clear" w:color="auto" w:fill="auto"/>
            <w:vAlign w:val="center"/>
            <w:hideMark/>
          </w:tcPr>
          <w:p w14:paraId="25E17C6D"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 2019- </w:t>
            </w:r>
            <w:proofErr w:type="spellStart"/>
            <w:r w:rsidRPr="00850211">
              <w:rPr>
                <w:color w:val="000000"/>
                <w:szCs w:val="24"/>
                <w:lang w:val="en-US"/>
              </w:rPr>
              <w:t>nCoV</w:t>
            </w:r>
            <w:proofErr w:type="spellEnd"/>
            <w:r w:rsidRPr="00850211">
              <w:rPr>
                <w:color w:val="000000"/>
                <w:szCs w:val="24"/>
                <w:lang w:val="en-US"/>
              </w:rPr>
              <w:t xml:space="preserve"> IgG (S1 RBD) </w:t>
            </w:r>
            <w:proofErr w:type="spellStart"/>
            <w:r w:rsidRPr="00850211">
              <w:rPr>
                <w:color w:val="000000"/>
                <w:szCs w:val="24"/>
                <w:lang w:val="en-US"/>
              </w:rPr>
              <w:t>Antikūnai</w:t>
            </w:r>
            <w:proofErr w:type="spellEnd"/>
            <w:r w:rsidRPr="00850211">
              <w:rPr>
                <w:color w:val="000000"/>
                <w:szCs w:val="24"/>
                <w:lang w:val="en-US"/>
              </w:rPr>
              <w:t xml:space="preserve"> IgG </w:t>
            </w:r>
            <w:proofErr w:type="spellStart"/>
            <w:r w:rsidRPr="00850211">
              <w:rPr>
                <w:color w:val="000000"/>
                <w:szCs w:val="24"/>
                <w:lang w:val="en-US"/>
              </w:rPr>
              <w:t>prieš</w:t>
            </w:r>
            <w:proofErr w:type="spellEnd"/>
            <w:r w:rsidRPr="00850211">
              <w:rPr>
                <w:color w:val="000000"/>
                <w:szCs w:val="24"/>
                <w:lang w:val="en-US"/>
              </w:rPr>
              <w:t xml:space="preserve"> SARS-CoV-2 (</w:t>
            </w:r>
            <w:proofErr w:type="spellStart"/>
            <w:r w:rsidRPr="00850211">
              <w:rPr>
                <w:color w:val="000000"/>
                <w:szCs w:val="24"/>
                <w:lang w:val="en-US"/>
              </w:rPr>
              <w:t>kiekybinis</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C6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nil"/>
              <w:left w:val="single" w:sz="4" w:space="0" w:color="auto"/>
              <w:bottom w:val="nil"/>
              <w:right w:val="single" w:sz="4" w:space="0" w:color="auto"/>
            </w:tcBorders>
            <w:shd w:val="clear" w:color="000000" w:fill="FFFFFF"/>
            <w:vAlign w:val="center"/>
            <w:hideMark/>
          </w:tcPr>
          <w:p w14:paraId="25E17C6F"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70" w14:textId="77777777" w:rsidR="00F82B63" w:rsidRPr="00850211" w:rsidRDefault="00F82B63" w:rsidP="00746AAE">
            <w:pPr>
              <w:spacing w:after="0" w:line="240" w:lineRule="auto"/>
              <w:jc w:val="center"/>
              <w:rPr>
                <w:szCs w:val="24"/>
                <w:lang w:val="en-US"/>
              </w:rPr>
            </w:pPr>
          </w:p>
        </w:tc>
      </w:tr>
      <w:tr w:rsidR="00F82B63" w:rsidRPr="00850211" w14:paraId="25E17C77"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7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80.</w:t>
            </w:r>
          </w:p>
        </w:tc>
        <w:tc>
          <w:tcPr>
            <w:tcW w:w="4961" w:type="dxa"/>
            <w:tcBorders>
              <w:top w:val="nil"/>
              <w:left w:val="nil"/>
              <w:bottom w:val="single" w:sz="8" w:space="0" w:color="auto"/>
              <w:right w:val="single" w:sz="8" w:space="0" w:color="auto"/>
            </w:tcBorders>
            <w:shd w:val="clear" w:color="auto" w:fill="auto"/>
            <w:vAlign w:val="center"/>
            <w:hideMark/>
          </w:tcPr>
          <w:p w14:paraId="25E17C73"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EE IgG </w:t>
            </w:r>
            <w:proofErr w:type="spellStart"/>
            <w:r w:rsidRPr="00850211">
              <w:rPr>
                <w:color w:val="000000"/>
                <w:szCs w:val="24"/>
                <w:lang w:val="en-US"/>
              </w:rPr>
              <w:t>Erkinio</w:t>
            </w:r>
            <w:proofErr w:type="spellEnd"/>
            <w:r w:rsidRPr="00850211">
              <w:rPr>
                <w:color w:val="000000"/>
                <w:szCs w:val="24"/>
                <w:lang w:val="en-US"/>
              </w:rPr>
              <w:t xml:space="preserve"> </w:t>
            </w:r>
            <w:proofErr w:type="spellStart"/>
            <w:r w:rsidRPr="00850211">
              <w:rPr>
                <w:color w:val="000000"/>
                <w:szCs w:val="24"/>
                <w:lang w:val="en-US"/>
              </w:rPr>
              <w:t>encafalito</w:t>
            </w:r>
            <w:proofErr w:type="spellEnd"/>
            <w:r w:rsidRPr="00850211">
              <w:rPr>
                <w:color w:val="000000"/>
                <w:szCs w:val="24"/>
                <w:lang w:val="en-US"/>
              </w:rPr>
              <w:t xml:space="preserve"> IgG </w:t>
            </w: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imunofermentiniu</w:t>
            </w:r>
            <w:proofErr w:type="spellEnd"/>
            <w:r w:rsidRPr="00850211">
              <w:rPr>
                <w:color w:val="000000"/>
                <w:szCs w:val="24"/>
                <w:lang w:val="en-US"/>
              </w:rPr>
              <w:t xml:space="preserve"> </w:t>
            </w:r>
            <w:proofErr w:type="spellStart"/>
            <w:r w:rsidRPr="00850211">
              <w:rPr>
                <w:color w:val="000000"/>
                <w:szCs w:val="24"/>
                <w:lang w:val="en-US"/>
              </w:rPr>
              <w:t>metodu</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7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75"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76" w14:textId="77777777" w:rsidR="00F82B63" w:rsidRPr="00850211" w:rsidRDefault="00F82B63" w:rsidP="00746AAE">
            <w:pPr>
              <w:spacing w:after="0" w:line="240" w:lineRule="auto"/>
              <w:jc w:val="center"/>
              <w:rPr>
                <w:szCs w:val="24"/>
                <w:lang w:val="en-US"/>
              </w:rPr>
            </w:pPr>
          </w:p>
        </w:tc>
      </w:tr>
      <w:tr w:rsidR="00F82B63" w:rsidRPr="00850211" w14:paraId="25E17C7D"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7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81.</w:t>
            </w:r>
          </w:p>
        </w:tc>
        <w:tc>
          <w:tcPr>
            <w:tcW w:w="4961" w:type="dxa"/>
            <w:tcBorders>
              <w:top w:val="nil"/>
              <w:left w:val="nil"/>
              <w:bottom w:val="single" w:sz="8" w:space="0" w:color="auto"/>
              <w:right w:val="single" w:sz="8" w:space="0" w:color="auto"/>
            </w:tcBorders>
            <w:shd w:val="clear" w:color="auto" w:fill="auto"/>
            <w:vAlign w:val="center"/>
            <w:hideMark/>
          </w:tcPr>
          <w:p w14:paraId="25E17C79"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EE IgM </w:t>
            </w:r>
            <w:proofErr w:type="spellStart"/>
            <w:r w:rsidRPr="00850211">
              <w:rPr>
                <w:color w:val="000000"/>
                <w:szCs w:val="24"/>
                <w:lang w:val="en-US"/>
              </w:rPr>
              <w:t>Erkinio</w:t>
            </w:r>
            <w:proofErr w:type="spellEnd"/>
            <w:r w:rsidRPr="00850211">
              <w:rPr>
                <w:color w:val="000000"/>
                <w:szCs w:val="24"/>
                <w:lang w:val="en-US"/>
              </w:rPr>
              <w:t xml:space="preserve"> </w:t>
            </w:r>
            <w:proofErr w:type="spellStart"/>
            <w:r w:rsidRPr="00850211">
              <w:rPr>
                <w:color w:val="000000"/>
                <w:szCs w:val="24"/>
                <w:lang w:val="en-US"/>
              </w:rPr>
              <w:t>encafalito</w:t>
            </w:r>
            <w:proofErr w:type="spellEnd"/>
            <w:r w:rsidRPr="00850211">
              <w:rPr>
                <w:color w:val="000000"/>
                <w:szCs w:val="24"/>
                <w:lang w:val="en-US"/>
              </w:rPr>
              <w:t xml:space="preserve"> IgG </w:t>
            </w:r>
            <w:proofErr w:type="spellStart"/>
            <w:r w:rsidRPr="00850211">
              <w:rPr>
                <w:color w:val="000000"/>
                <w:szCs w:val="24"/>
                <w:lang w:val="en-US"/>
              </w:rPr>
              <w:t>antikūnų</w:t>
            </w:r>
            <w:proofErr w:type="spellEnd"/>
            <w:r w:rsidRPr="00850211">
              <w:rPr>
                <w:color w:val="000000"/>
                <w:szCs w:val="24"/>
                <w:lang w:val="en-US"/>
              </w:rPr>
              <w:t xml:space="preserve"> </w:t>
            </w:r>
            <w:proofErr w:type="spellStart"/>
            <w:r w:rsidRPr="00850211">
              <w:rPr>
                <w:color w:val="000000"/>
                <w:szCs w:val="24"/>
                <w:lang w:val="en-US"/>
              </w:rPr>
              <w:t>nustatymas</w:t>
            </w:r>
            <w:proofErr w:type="spellEnd"/>
            <w:r w:rsidRPr="00850211">
              <w:rPr>
                <w:color w:val="000000"/>
                <w:szCs w:val="24"/>
                <w:lang w:val="en-US"/>
              </w:rPr>
              <w:t xml:space="preserve"> </w:t>
            </w:r>
            <w:proofErr w:type="spellStart"/>
            <w:r w:rsidRPr="00850211">
              <w:rPr>
                <w:color w:val="000000"/>
                <w:szCs w:val="24"/>
                <w:lang w:val="en-US"/>
              </w:rPr>
              <w:t>imunofermentiniu</w:t>
            </w:r>
            <w:proofErr w:type="spellEnd"/>
            <w:r w:rsidRPr="00850211">
              <w:rPr>
                <w:color w:val="000000"/>
                <w:szCs w:val="24"/>
                <w:lang w:val="en-US"/>
              </w:rPr>
              <w:t xml:space="preserve"> </w:t>
            </w:r>
            <w:proofErr w:type="spellStart"/>
            <w:r w:rsidRPr="00850211">
              <w:rPr>
                <w:color w:val="000000"/>
                <w:szCs w:val="24"/>
                <w:lang w:val="en-US"/>
              </w:rPr>
              <w:t>metodu</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7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w:t>
            </w:r>
          </w:p>
        </w:tc>
        <w:tc>
          <w:tcPr>
            <w:tcW w:w="1420" w:type="dxa"/>
            <w:tcBorders>
              <w:top w:val="nil"/>
              <w:left w:val="single" w:sz="4" w:space="0" w:color="auto"/>
              <w:bottom w:val="nil"/>
              <w:right w:val="single" w:sz="4" w:space="0" w:color="auto"/>
            </w:tcBorders>
            <w:shd w:val="clear" w:color="000000" w:fill="FFFFFF"/>
            <w:vAlign w:val="center"/>
            <w:hideMark/>
          </w:tcPr>
          <w:p w14:paraId="25E17C7B"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7C" w14:textId="77777777" w:rsidR="00F82B63" w:rsidRPr="00850211" w:rsidRDefault="00F82B63" w:rsidP="00746AAE">
            <w:pPr>
              <w:spacing w:after="0" w:line="240" w:lineRule="auto"/>
              <w:jc w:val="center"/>
              <w:rPr>
                <w:szCs w:val="24"/>
                <w:lang w:val="en-US"/>
              </w:rPr>
            </w:pPr>
          </w:p>
        </w:tc>
      </w:tr>
      <w:tr w:rsidR="00F82B63" w:rsidRPr="00850211" w14:paraId="25E17C8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7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82.</w:t>
            </w:r>
          </w:p>
        </w:tc>
        <w:tc>
          <w:tcPr>
            <w:tcW w:w="4961" w:type="dxa"/>
            <w:tcBorders>
              <w:top w:val="nil"/>
              <w:left w:val="nil"/>
              <w:bottom w:val="single" w:sz="8" w:space="0" w:color="auto"/>
              <w:right w:val="single" w:sz="8" w:space="0" w:color="auto"/>
            </w:tcBorders>
            <w:shd w:val="clear" w:color="auto" w:fill="auto"/>
            <w:vAlign w:val="center"/>
            <w:hideMark/>
          </w:tcPr>
          <w:p w14:paraId="25E17C7F"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FER </w:t>
            </w:r>
            <w:proofErr w:type="spellStart"/>
            <w:r w:rsidRPr="00850211">
              <w:rPr>
                <w:color w:val="000000"/>
                <w:szCs w:val="24"/>
                <w:lang w:val="en-US"/>
              </w:rPr>
              <w:t>Feritino</w:t>
            </w:r>
            <w:proofErr w:type="spellEnd"/>
            <w:r w:rsidRPr="00850211">
              <w:rPr>
                <w:color w:val="000000"/>
                <w:szCs w:val="24"/>
                <w:lang w:val="en-US"/>
              </w:rPr>
              <w:t xml:space="preserve">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8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60</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81"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82" w14:textId="77777777" w:rsidR="00F82B63" w:rsidRPr="00850211" w:rsidRDefault="00F82B63" w:rsidP="00746AAE">
            <w:pPr>
              <w:spacing w:after="0" w:line="240" w:lineRule="auto"/>
              <w:jc w:val="center"/>
              <w:rPr>
                <w:szCs w:val="24"/>
                <w:lang w:val="en-US"/>
              </w:rPr>
            </w:pPr>
          </w:p>
        </w:tc>
      </w:tr>
      <w:tr w:rsidR="00F82B63" w:rsidRPr="00850211" w14:paraId="25E17C89"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8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83.</w:t>
            </w:r>
          </w:p>
        </w:tc>
        <w:tc>
          <w:tcPr>
            <w:tcW w:w="4961" w:type="dxa"/>
            <w:tcBorders>
              <w:top w:val="nil"/>
              <w:left w:val="nil"/>
              <w:bottom w:val="single" w:sz="8" w:space="0" w:color="auto"/>
              <w:right w:val="single" w:sz="8" w:space="0" w:color="auto"/>
            </w:tcBorders>
            <w:shd w:val="clear" w:color="auto" w:fill="auto"/>
            <w:vAlign w:val="center"/>
            <w:hideMark/>
          </w:tcPr>
          <w:p w14:paraId="25E17C85" w14:textId="77777777" w:rsidR="00F82B63" w:rsidRPr="00850211" w:rsidRDefault="00F82B63" w:rsidP="00746AAE">
            <w:pPr>
              <w:spacing w:after="0" w:line="240" w:lineRule="auto"/>
              <w:rPr>
                <w:color w:val="000000"/>
                <w:szCs w:val="24"/>
                <w:lang w:val="en-US"/>
              </w:rPr>
            </w:pPr>
            <w:r w:rsidRPr="00850211">
              <w:rPr>
                <w:color w:val="000000"/>
                <w:szCs w:val="24"/>
                <w:lang w:val="en-US"/>
              </w:rPr>
              <w:t xml:space="preserve">VitB12 </w:t>
            </w:r>
            <w:proofErr w:type="spellStart"/>
            <w:r w:rsidRPr="00850211">
              <w:rPr>
                <w:color w:val="000000"/>
                <w:szCs w:val="24"/>
                <w:lang w:val="en-US"/>
              </w:rPr>
              <w:t>Vitamino</w:t>
            </w:r>
            <w:proofErr w:type="spellEnd"/>
            <w:r w:rsidRPr="00850211">
              <w:rPr>
                <w:color w:val="000000"/>
                <w:szCs w:val="24"/>
                <w:lang w:val="en-US"/>
              </w:rPr>
              <w:t xml:space="preserve"> B12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8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w:t>
            </w:r>
          </w:p>
        </w:tc>
        <w:tc>
          <w:tcPr>
            <w:tcW w:w="1420" w:type="dxa"/>
            <w:tcBorders>
              <w:top w:val="nil"/>
              <w:left w:val="single" w:sz="4" w:space="0" w:color="auto"/>
              <w:bottom w:val="nil"/>
              <w:right w:val="single" w:sz="4" w:space="0" w:color="auto"/>
            </w:tcBorders>
            <w:shd w:val="clear" w:color="000000" w:fill="FFFFFF"/>
            <w:vAlign w:val="center"/>
            <w:hideMark/>
          </w:tcPr>
          <w:p w14:paraId="25E17C87"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88" w14:textId="77777777" w:rsidR="00F82B63" w:rsidRPr="00850211" w:rsidRDefault="00F82B63" w:rsidP="00746AAE">
            <w:pPr>
              <w:spacing w:after="0" w:line="240" w:lineRule="auto"/>
              <w:jc w:val="center"/>
              <w:rPr>
                <w:szCs w:val="24"/>
                <w:lang w:val="en-US"/>
              </w:rPr>
            </w:pPr>
          </w:p>
        </w:tc>
      </w:tr>
      <w:tr w:rsidR="00F82B63" w:rsidRPr="00850211" w14:paraId="25E17C8F"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8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84.</w:t>
            </w:r>
          </w:p>
        </w:tc>
        <w:tc>
          <w:tcPr>
            <w:tcW w:w="4961" w:type="dxa"/>
            <w:tcBorders>
              <w:top w:val="nil"/>
              <w:left w:val="nil"/>
              <w:bottom w:val="single" w:sz="8" w:space="0" w:color="auto"/>
              <w:right w:val="single" w:sz="8" w:space="0" w:color="auto"/>
            </w:tcBorders>
            <w:shd w:val="clear" w:color="auto" w:fill="auto"/>
            <w:vAlign w:val="center"/>
            <w:hideMark/>
          </w:tcPr>
          <w:p w14:paraId="25E17C8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VitD</w:t>
            </w:r>
            <w:proofErr w:type="spellEnd"/>
            <w:r w:rsidRPr="00850211">
              <w:rPr>
                <w:color w:val="000000"/>
                <w:szCs w:val="24"/>
                <w:lang w:val="en-US"/>
              </w:rPr>
              <w:t xml:space="preserve"> 25-OH </w:t>
            </w:r>
            <w:proofErr w:type="spellStart"/>
            <w:r w:rsidRPr="00850211">
              <w:rPr>
                <w:color w:val="000000"/>
                <w:szCs w:val="24"/>
                <w:lang w:val="en-US"/>
              </w:rPr>
              <w:t>Vitamino</w:t>
            </w:r>
            <w:proofErr w:type="spellEnd"/>
            <w:r w:rsidRPr="00850211">
              <w:rPr>
                <w:color w:val="000000"/>
                <w:szCs w:val="24"/>
                <w:lang w:val="en-US"/>
              </w:rPr>
              <w:t xml:space="preserve"> D </w:t>
            </w:r>
            <w:proofErr w:type="spellStart"/>
            <w:r w:rsidRPr="00850211">
              <w:rPr>
                <w:color w:val="000000"/>
                <w:szCs w:val="24"/>
                <w:lang w:val="en-US"/>
              </w:rPr>
              <w:t>koncentracijos</w:t>
            </w:r>
            <w:proofErr w:type="spellEnd"/>
            <w:r w:rsidRPr="00850211">
              <w:rPr>
                <w:color w:val="000000"/>
                <w:szCs w:val="24"/>
                <w:lang w:val="en-US"/>
              </w:rPr>
              <w:t xml:space="preserve"> </w:t>
            </w:r>
            <w:proofErr w:type="spellStart"/>
            <w:r w:rsidRPr="00850211">
              <w:rPr>
                <w:color w:val="000000"/>
                <w:szCs w:val="24"/>
                <w:lang w:val="en-US"/>
              </w:rPr>
              <w:t>nustatymas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8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6</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8D"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8E" w14:textId="77777777" w:rsidR="00F82B63" w:rsidRPr="00850211" w:rsidRDefault="00F82B63" w:rsidP="00746AAE">
            <w:pPr>
              <w:spacing w:after="0" w:line="240" w:lineRule="auto"/>
              <w:jc w:val="center"/>
              <w:rPr>
                <w:szCs w:val="24"/>
                <w:lang w:val="en-US"/>
              </w:rPr>
            </w:pPr>
          </w:p>
        </w:tc>
      </w:tr>
      <w:tr w:rsidR="00F82B63" w:rsidRPr="00850211" w14:paraId="25E17C9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9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85.</w:t>
            </w:r>
          </w:p>
        </w:tc>
        <w:tc>
          <w:tcPr>
            <w:tcW w:w="4961" w:type="dxa"/>
            <w:tcBorders>
              <w:top w:val="nil"/>
              <w:left w:val="nil"/>
              <w:bottom w:val="single" w:sz="8" w:space="0" w:color="auto"/>
              <w:right w:val="single" w:sz="8" w:space="0" w:color="auto"/>
            </w:tcBorders>
            <w:shd w:val="clear" w:color="auto" w:fill="auto"/>
            <w:vAlign w:val="center"/>
            <w:hideMark/>
          </w:tcPr>
          <w:p w14:paraId="25E17C91" w14:textId="77777777" w:rsidR="00F82B63" w:rsidRPr="00850211" w:rsidRDefault="00F82B63" w:rsidP="00746AAE">
            <w:pPr>
              <w:spacing w:after="0" w:line="240" w:lineRule="auto"/>
              <w:rPr>
                <w:color w:val="000000"/>
                <w:szCs w:val="24"/>
                <w:lang w:val="de-DE"/>
              </w:rPr>
            </w:pPr>
            <w:r w:rsidRPr="00850211">
              <w:rPr>
                <w:color w:val="000000"/>
                <w:szCs w:val="24"/>
                <w:lang w:val="de-DE"/>
              </w:rPr>
              <w:t>Reumatoidinio faktoriaus kiekybinis nustatymas (RF)</w:t>
            </w:r>
          </w:p>
        </w:tc>
        <w:tc>
          <w:tcPr>
            <w:tcW w:w="1377" w:type="dxa"/>
            <w:tcBorders>
              <w:top w:val="nil"/>
              <w:left w:val="nil"/>
              <w:bottom w:val="single" w:sz="8" w:space="0" w:color="auto"/>
              <w:right w:val="single" w:sz="8" w:space="0" w:color="auto"/>
            </w:tcBorders>
            <w:shd w:val="clear" w:color="auto" w:fill="auto"/>
            <w:vAlign w:val="center"/>
            <w:hideMark/>
          </w:tcPr>
          <w:p w14:paraId="25E17C9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25E17C93"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94" w14:textId="77777777" w:rsidR="00F82B63" w:rsidRPr="00850211" w:rsidRDefault="00F82B63" w:rsidP="00746AAE">
            <w:pPr>
              <w:spacing w:after="0" w:line="240" w:lineRule="auto"/>
              <w:jc w:val="center"/>
              <w:rPr>
                <w:szCs w:val="24"/>
                <w:lang w:val="en-US"/>
              </w:rPr>
            </w:pPr>
          </w:p>
        </w:tc>
      </w:tr>
      <w:tr w:rsidR="00F82B63" w:rsidRPr="00850211" w14:paraId="25E17C97" w14:textId="77777777" w:rsidTr="00746AAE">
        <w:trPr>
          <w:trHeight w:val="300"/>
          <w:jc w:val="right"/>
        </w:trPr>
        <w:tc>
          <w:tcPr>
            <w:tcW w:w="10060" w:type="dxa"/>
            <w:gridSpan w:val="5"/>
            <w:tcBorders>
              <w:top w:val="single" w:sz="8" w:space="0" w:color="auto"/>
              <w:left w:val="single" w:sz="8" w:space="0" w:color="auto"/>
              <w:bottom w:val="nil"/>
              <w:right w:val="single" w:sz="8" w:space="0" w:color="000000"/>
            </w:tcBorders>
            <w:shd w:val="clear" w:color="auto" w:fill="auto"/>
            <w:vAlign w:val="center"/>
            <w:hideMark/>
          </w:tcPr>
          <w:p w14:paraId="25E17C96" w14:textId="77777777" w:rsidR="00F82B63" w:rsidRPr="00850211" w:rsidRDefault="00F82B63" w:rsidP="00746AAE">
            <w:pPr>
              <w:spacing w:after="0" w:line="240" w:lineRule="auto"/>
              <w:jc w:val="center"/>
              <w:rPr>
                <w:b/>
                <w:bCs/>
                <w:color w:val="000000"/>
                <w:szCs w:val="24"/>
                <w:lang w:val="en-US"/>
              </w:rPr>
            </w:pPr>
            <w:r w:rsidRPr="00850211">
              <w:rPr>
                <w:b/>
                <w:bCs/>
                <w:color w:val="000000"/>
                <w:szCs w:val="24"/>
                <w:lang w:val="en-US"/>
              </w:rPr>
              <w:t>IV.  MIKROBIOLOGINIAI IR CITOLOGINIAI TYRIMAI</w:t>
            </w:r>
          </w:p>
        </w:tc>
      </w:tr>
      <w:tr w:rsidR="00F82B63" w:rsidRPr="00850211" w14:paraId="25E17C99" w14:textId="77777777" w:rsidTr="00746AAE">
        <w:trPr>
          <w:trHeight w:val="300"/>
          <w:jc w:val="right"/>
        </w:trPr>
        <w:tc>
          <w:tcPr>
            <w:tcW w:w="10060" w:type="dxa"/>
            <w:gridSpan w:val="5"/>
            <w:tcBorders>
              <w:top w:val="nil"/>
              <w:left w:val="single" w:sz="8" w:space="0" w:color="auto"/>
              <w:bottom w:val="single" w:sz="8" w:space="0" w:color="auto"/>
              <w:right w:val="single" w:sz="8" w:space="0" w:color="000000"/>
            </w:tcBorders>
            <w:shd w:val="clear" w:color="auto" w:fill="auto"/>
            <w:vAlign w:val="center"/>
            <w:hideMark/>
          </w:tcPr>
          <w:p w14:paraId="25E17C98" w14:textId="77777777" w:rsidR="00F82B63" w:rsidRPr="00107E7F" w:rsidRDefault="00F82B63" w:rsidP="00746AAE">
            <w:pPr>
              <w:spacing w:after="0" w:line="240" w:lineRule="auto"/>
              <w:jc w:val="center"/>
              <w:rPr>
                <w:color w:val="000000"/>
                <w:szCs w:val="24"/>
              </w:rPr>
            </w:pPr>
            <w:r w:rsidRPr="00107E7F">
              <w:rPr>
                <w:color w:val="000000"/>
                <w:szCs w:val="24"/>
              </w:rPr>
              <w:t>(Tyrimai turi būti atlikti ne vėliau kaip per 7 darbo dienas nuo ėminių paėmimo iš perkančiosios organizacijos)</w:t>
            </w:r>
          </w:p>
        </w:tc>
      </w:tr>
      <w:tr w:rsidR="00F82B63" w:rsidRPr="00850211" w14:paraId="25E17C9F"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9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86.</w:t>
            </w:r>
          </w:p>
        </w:tc>
        <w:tc>
          <w:tcPr>
            <w:tcW w:w="4961" w:type="dxa"/>
            <w:tcBorders>
              <w:top w:val="nil"/>
              <w:left w:val="nil"/>
              <w:bottom w:val="single" w:sz="8" w:space="0" w:color="auto"/>
              <w:right w:val="single" w:sz="8" w:space="0" w:color="auto"/>
            </w:tcBorders>
            <w:shd w:val="clear" w:color="auto" w:fill="auto"/>
            <w:vAlign w:val="center"/>
            <w:hideMark/>
          </w:tcPr>
          <w:p w14:paraId="25E17C9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Kraujo</w:t>
            </w:r>
            <w:proofErr w:type="spellEnd"/>
            <w:r w:rsidRPr="00850211">
              <w:rPr>
                <w:color w:val="000000"/>
                <w:szCs w:val="24"/>
                <w:lang w:val="en-US"/>
              </w:rPr>
              <w:t xml:space="preserve"> </w:t>
            </w:r>
            <w:proofErr w:type="spellStart"/>
            <w:r w:rsidRPr="00850211">
              <w:rPr>
                <w:color w:val="000000"/>
                <w:szCs w:val="24"/>
                <w:lang w:val="en-US"/>
              </w:rPr>
              <w:t>pasėlis</w:t>
            </w:r>
            <w:proofErr w:type="spellEnd"/>
            <w:r w:rsidRPr="00850211">
              <w:rPr>
                <w:color w:val="000000"/>
                <w:szCs w:val="24"/>
                <w:lang w:val="en-US"/>
              </w:rPr>
              <w:t xml:space="preserve"> (</w:t>
            </w:r>
            <w:proofErr w:type="spellStart"/>
            <w:r w:rsidRPr="00850211">
              <w:rPr>
                <w:color w:val="000000"/>
                <w:szCs w:val="24"/>
                <w:lang w:val="en-US"/>
              </w:rPr>
              <w:t>automatizuotu</w:t>
            </w:r>
            <w:proofErr w:type="spellEnd"/>
            <w:r w:rsidRPr="00850211">
              <w:rPr>
                <w:color w:val="000000"/>
                <w:szCs w:val="24"/>
                <w:lang w:val="en-US"/>
              </w:rPr>
              <w:t xml:space="preserve"> </w:t>
            </w:r>
            <w:proofErr w:type="spellStart"/>
            <w:r w:rsidRPr="00850211">
              <w:rPr>
                <w:color w:val="000000"/>
                <w:szCs w:val="24"/>
                <w:lang w:val="en-US"/>
              </w:rPr>
              <w:t>būdu</w:t>
            </w:r>
            <w:proofErr w:type="spellEnd"/>
            <w:r w:rsidRPr="00850211">
              <w:rPr>
                <w:color w:val="000000"/>
                <w:szCs w:val="24"/>
                <w:lang w:val="en-US"/>
              </w:rPr>
              <w:t xml:space="preserve">) </w:t>
            </w:r>
            <w:proofErr w:type="spellStart"/>
            <w:r w:rsidRPr="00850211">
              <w:rPr>
                <w:color w:val="000000"/>
                <w:szCs w:val="24"/>
                <w:lang w:val="en-US"/>
              </w:rPr>
              <w:t>aerobams</w:t>
            </w:r>
            <w:proofErr w:type="spellEnd"/>
            <w:r w:rsidRPr="00850211">
              <w:rPr>
                <w:color w:val="000000"/>
                <w:szCs w:val="24"/>
                <w:lang w:val="en-US"/>
              </w:rPr>
              <w:t xml:space="preserve"> </w:t>
            </w:r>
            <w:proofErr w:type="spellStart"/>
            <w:r w:rsidRPr="00850211">
              <w:rPr>
                <w:color w:val="000000"/>
                <w:szCs w:val="24"/>
                <w:lang w:val="en-US"/>
              </w:rPr>
              <w:t>ir</w:t>
            </w:r>
            <w:proofErr w:type="spellEnd"/>
            <w:r w:rsidRPr="00850211">
              <w:rPr>
                <w:color w:val="000000"/>
                <w:szCs w:val="24"/>
                <w:lang w:val="en-US"/>
              </w:rPr>
              <w:t xml:space="preserve"> </w:t>
            </w:r>
            <w:proofErr w:type="spellStart"/>
            <w:r w:rsidRPr="00850211">
              <w:rPr>
                <w:color w:val="000000"/>
                <w:szCs w:val="24"/>
                <w:lang w:val="en-US"/>
              </w:rPr>
              <w:t>anaerobams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9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240</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14:paraId="25E17C9D"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9E" w14:textId="77777777" w:rsidR="00F82B63" w:rsidRPr="00850211" w:rsidRDefault="00F82B63" w:rsidP="00746AAE">
            <w:pPr>
              <w:spacing w:after="0" w:line="240" w:lineRule="auto"/>
              <w:jc w:val="center"/>
              <w:rPr>
                <w:szCs w:val="24"/>
                <w:lang w:val="en-US"/>
              </w:rPr>
            </w:pPr>
          </w:p>
        </w:tc>
      </w:tr>
      <w:tr w:rsidR="00F82B63" w:rsidRPr="00850211" w14:paraId="25E17CA5"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A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87.</w:t>
            </w:r>
          </w:p>
        </w:tc>
        <w:tc>
          <w:tcPr>
            <w:tcW w:w="4961" w:type="dxa"/>
            <w:tcBorders>
              <w:top w:val="nil"/>
              <w:left w:val="nil"/>
              <w:bottom w:val="single" w:sz="8" w:space="0" w:color="auto"/>
              <w:right w:val="single" w:sz="8" w:space="0" w:color="auto"/>
            </w:tcBorders>
            <w:shd w:val="clear" w:color="auto" w:fill="auto"/>
            <w:vAlign w:val="center"/>
            <w:hideMark/>
          </w:tcPr>
          <w:p w14:paraId="25E17CA1"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Kraujo</w:t>
            </w:r>
            <w:proofErr w:type="spellEnd"/>
            <w:r w:rsidRPr="00850211">
              <w:rPr>
                <w:color w:val="000000"/>
                <w:szCs w:val="24"/>
                <w:lang w:val="en-US"/>
              </w:rPr>
              <w:t xml:space="preserve"> </w:t>
            </w:r>
            <w:proofErr w:type="spellStart"/>
            <w:r w:rsidRPr="00850211">
              <w:rPr>
                <w:color w:val="000000"/>
                <w:szCs w:val="24"/>
                <w:lang w:val="en-US"/>
              </w:rPr>
              <w:t>pasėlis</w:t>
            </w:r>
            <w:proofErr w:type="spellEnd"/>
            <w:r w:rsidRPr="00850211">
              <w:rPr>
                <w:color w:val="000000"/>
                <w:szCs w:val="24"/>
                <w:lang w:val="en-US"/>
              </w:rPr>
              <w:t xml:space="preserve"> </w:t>
            </w:r>
            <w:proofErr w:type="spellStart"/>
            <w:r w:rsidRPr="00850211">
              <w:rPr>
                <w:color w:val="000000"/>
                <w:szCs w:val="24"/>
                <w:lang w:val="en-US"/>
              </w:rPr>
              <w:t>vaikams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A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A3"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A4" w14:textId="77777777" w:rsidR="00F82B63" w:rsidRPr="00850211" w:rsidRDefault="00F82B63" w:rsidP="00746AAE">
            <w:pPr>
              <w:spacing w:after="0" w:line="240" w:lineRule="auto"/>
              <w:jc w:val="center"/>
              <w:rPr>
                <w:szCs w:val="24"/>
                <w:lang w:val="en-US"/>
              </w:rPr>
            </w:pPr>
          </w:p>
        </w:tc>
      </w:tr>
      <w:tr w:rsidR="00F82B63" w:rsidRPr="00850211" w14:paraId="25E17CAB"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A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88.</w:t>
            </w:r>
          </w:p>
        </w:tc>
        <w:tc>
          <w:tcPr>
            <w:tcW w:w="4961" w:type="dxa"/>
            <w:tcBorders>
              <w:top w:val="nil"/>
              <w:left w:val="nil"/>
              <w:bottom w:val="single" w:sz="8" w:space="0" w:color="auto"/>
              <w:right w:val="single" w:sz="8" w:space="0" w:color="auto"/>
            </w:tcBorders>
            <w:shd w:val="clear" w:color="auto" w:fill="auto"/>
            <w:vAlign w:val="center"/>
            <w:hideMark/>
          </w:tcPr>
          <w:p w14:paraId="25E17CA7"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Kraujo</w:t>
            </w:r>
            <w:proofErr w:type="spellEnd"/>
            <w:r w:rsidRPr="00850211">
              <w:rPr>
                <w:color w:val="000000"/>
                <w:szCs w:val="24"/>
                <w:lang w:val="en-US"/>
              </w:rPr>
              <w:t xml:space="preserve"> </w:t>
            </w:r>
            <w:proofErr w:type="spellStart"/>
            <w:r w:rsidRPr="00850211">
              <w:rPr>
                <w:color w:val="000000"/>
                <w:szCs w:val="24"/>
                <w:lang w:val="en-US"/>
              </w:rPr>
              <w:t>pasėlis</w:t>
            </w:r>
            <w:proofErr w:type="spellEnd"/>
            <w:r w:rsidRPr="00850211">
              <w:rPr>
                <w:color w:val="000000"/>
                <w:szCs w:val="24"/>
                <w:lang w:val="en-US"/>
              </w:rPr>
              <w:t xml:space="preserve"> </w:t>
            </w:r>
            <w:proofErr w:type="spellStart"/>
            <w:r w:rsidRPr="00850211">
              <w:rPr>
                <w:color w:val="000000"/>
                <w:szCs w:val="24"/>
                <w:lang w:val="en-US"/>
              </w:rPr>
              <w:t>grybams</w:t>
            </w:r>
            <w:proofErr w:type="spellEnd"/>
            <w:r w:rsidRPr="00850211">
              <w:rPr>
                <w:color w:val="000000"/>
                <w:szCs w:val="24"/>
                <w:lang w:val="en-US"/>
              </w:rPr>
              <w:t xml:space="preserve"> </w:t>
            </w:r>
            <w:proofErr w:type="spellStart"/>
            <w:r w:rsidRPr="00850211">
              <w:rPr>
                <w:color w:val="000000"/>
                <w:szCs w:val="24"/>
                <w:lang w:val="en-US"/>
              </w:rPr>
              <w:t>nustatyti</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A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w:t>
            </w:r>
          </w:p>
        </w:tc>
        <w:tc>
          <w:tcPr>
            <w:tcW w:w="1420" w:type="dxa"/>
            <w:tcBorders>
              <w:top w:val="nil"/>
              <w:left w:val="single" w:sz="4" w:space="0" w:color="auto"/>
              <w:bottom w:val="nil"/>
              <w:right w:val="single" w:sz="4" w:space="0" w:color="auto"/>
            </w:tcBorders>
            <w:shd w:val="clear" w:color="000000" w:fill="FFFFFF"/>
            <w:vAlign w:val="center"/>
            <w:hideMark/>
          </w:tcPr>
          <w:p w14:paraId="25E17CA9"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AA" w14:textId="77777777" w:rsidR="00F82B63" w:rsidRPr="00850211" w:rsidRDefault="00F82B63" w:rsidP="00746AAE">
            <w:pPr>
              <w:spacing w:after="0" w:line="240" w:lineRule="auto"/>
              <w:jc w:val="center"/>
              <w:rPr>
                <w:szCs w:val="24"/>
                <w:lang w:val="en-US"/>
              </w:rPr>
            </w:pPr>
          </w:p>
        </w:tc>
      </w:tr>
      <w:tr w:rsidR="00F82B63" w:rsidRPr="00850211" w14:paraId="25E17CB1"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A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89.</w:t>
            </w:r>
          </w:p>
        </w:tc>
        <w:tc>
          <w:tcPr>
            <w:tcW w:w="4961" w:type="dxa"/>
            <w:tcBorders>
              <w:top w:val="nil"/>
              <w:left w:val="nil"/>
              <w:bottom w:val="single" w:sz="8" w:space="0" w:color="auto"/>
              <w:right w:val="single" w:sz="8" w:space="0" w:color="auto"/>
            </w:tcBorders>
            <w:shd w:val="clear" w:color="auto" w:fill="auto"/>
            <w:vAlign w:val="center"/>
            <w:hideMark/>
          </w:tcPr>
          <w:p w14:paraId="25E17CA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Išmatų</w:t>
            </w:r>
            <w:proofErr w:type="spellEnd"/>
            <w:r w:rsidRPr="00850211">
              <w:rPr>
                <w:color w:val="000000"/>
                <w:szCs w:val="24"/>
                <w:lang w:val="en-US"/>
              </w:rPr>
              <w:t xml:space="preserve"> </w:t>
            </w:r>
            <w:proofErr w:type="spellStart"/>
            <w:r w:rsidRPr="00850211">
              <w:rPr>
                <w:color w:val="000000"/>
                <w:szCs w:val="24"/>
                <w:lang w:val="en-US"/>
              </w:rPr>
              <w:t>diagnostinis</w:t>
            </w:r>
            <w:proofErr w:type="spellEnd"/>
            <w:r w:rsidRPr="00850211">
              <w:rPr>
                <w:color w:val="000000"/>
                <w:szCs w:val="24"/>
                <w:lang w:val="en-US"/>
              </w:rPr>
              <w:t xml:space="preserve"> </w:t>
            </w:r>
            <w:proofErr w:type="spellStart"/>
            <w:r w:rsidRPr="00850211">
              <w:rPr>
                <w:color w:val="000000"/>
                <w:szCs w:val="24"/>
                <w:lang w:val="en-US"/>
              </w:rPr>
              <w:t>pasėlis</w:t>
            </w:r>
            <w:proofErr w:type="spellEnd"/>
            <w:r w:rsidRPr="00850211">
              <w:rPr>
                <w:color w:val="000000"/>
                <w:szCs w:val="24"/>
                <w:lang w:val="en-US"/>
              </w:rPr>
              <w:t xml:space="preserve"> (</w:t>
            </w:r>
            <w:proofErr w:type="spellStart"/>
            <w:r w:rsidRPr="00850211">
              <w:rPr>
                <w:color w:val="000000"/>
                <w:szCs w:val="24"/>
                <w:lang w:val="en-US"/>
              </w:rPr>
              <w:t>dėl</w:t>
            </w:r>
            <w:proofErr w:type="spellEnd"/>
            <w:r w:rsidRPr="00850211">
              <w:rPr>
                <w:color w:val="000000"/>
                <w:szCs w:val="24"/>
                <w:lang w:val="en-US"/>
              </w:rPr>
              <w:t xml:space="preserve">: Salmonella </w:t>
            </w:r>
            <w:proofErr w:type="spellStart"/>
            <w:r w:rsidRPr="00850211">
              <w:rPr>
                <w:color w:val="000000"/>
                <w:szCs w:val="24"/>
                <w:lang w:val="en-US"/>
              </w:rPr>
              <w:t>ir</w:t>
            </w:r>
            <w:proofErr w:type="spellEnd"/>
            <w:r w:rsidRPr="00850211">
              <w:rPr>
                <w:color w:val="000000"/>
                <w:szCs w:val="24"/>
                <w:lang w:val="en-US"/>
              </w:rPr>
              <w:t xml:space="preserve"> Shigella, Yersinia sp. Campylobacter sp.)</w:t>
            </w:r>
          </w:p>
        </w:tc>
        <w:tc>
          <w:tcPr>
            <w:tcW w:w="1377" w:type="dxa"/>
            <w:tcBorders>
              <w:top w:val="nil"/>
              <w:left w:val="nil"/>
              <w:bottom w:val="single" w:sz="8" w:space="0" w:color="auto"/>
              <w:right w:val="single" w:sz="8" w:space="0" w:color="auto"/>
            </w:tcBorders>
            <w:shd w:val="clear" w:color="auto" w:fill="auto"/>
            <w:vAlign w:val="center"/>
            <w:hideMark/>
          </w:tcPr>
          <w:p w14:paraId="25E17CA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AF"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B0" w14:textId="77777777" w:rsidR="00F82B63" w:rsidRPr="00850211" w:rsidRDefault="00F82B63" w:rsidP="00746AAE">
            <w:pPr>
              <w:spacing w:after="0" w:line="240" w:lineRule="auto"/>
              <w:jc w:val="center"/>
              <w:rPr>
                <w:szCs w:val="24"/>
                <w:lang w:val="en-US"/>
              </w:rPr>
            </w:pPr>
          </w:p>
        </w:tc>
      </w:tr>
      <w:tr w:rsidR="00F82B63" w:rsidRPr="00850211" w14:paraId="25E17CB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B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90.</w:t>
            </w:r>
          </w:p>
        </w:tc>
        <w:tc>
          <w:tcPr>
            <w:tcW w:w="4961" w:type="dxa"/>
            <w:tcBorders>
              <w:top w:val="nil"/>
              <w:left w:val="nil"/>
              <w:bottom w:val="single" w:sz="8" w:space="0" w:color="auto"/>
              <w:right w:val="single" w:sz="8" w:space="0" w:color="auto"/>
            </w:tcBorders>
            <w:shd w:val="clear" w:color="auto" w:fill="auto"/>
            <w:vAlign w:val="center"/>
            <w:hideMark/>
          </w:tcPr>
          <w:p w14:paraId="25E17CB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Šlapimo</w:t>
            </w:r>
            <w:proofErr w:type="spellEnd"/>
            <w:r w:rsidRPr="00850211">
              <w:rPr>
                <w:color w:val="000000"/>
                <w:szCs w:val="24"/>
                <w:lang w:val="en-US"/>
              </w:rPr>
              <w:t xml:space="preserve"> </w:t>
            </w:r>
            <w:proofErr w:type="spellStart"/>
            <w:r w:rsidRPr="00850211">
              <w:rPr>
                <w:color w:val="000000"/>
                <w:szCs w:val="24"/>
                <w:lang w:val="en-US"/>
              </w:rPr>
              <w:t>pasėlis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B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120</w:t>
            </w:r>
          </w:p>
        </w:tc>
        <w:tc>
          <w:tcPr>
            <w:tcW w:w="1420" w:type="dxa"/>
            <w:tcBorders>
              <w:top w:val="nil"/>
              <w:left w:val="single" w:sz="4" w:space="0" w:color="auto"/>
              <w:bottom w:val="nil"/>
              <w:right w:val="single" w:sz="4" w:space="0" w:color="auto"/>
            </w:tcBorders>
            <w:shd w:val="clear" w:color="000000" w:fill="FFFFFF"/>
            <w:vAlign w:val="center"/>
            <w:hideMark/>
          </w:tcPr>
          <w:p w14:paraId="25E17CB5"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B6" w14:textId="77777777" w:rsidR="00F82B63" w:rsidRPr="00850211" w:rsidRDefault="00F82B63" w:rsidP="00746AAE">
            <w:pPr>
              <w:spacing w:after="0" w:line="240" w:lineRule="auto"/>
              <w:jc w:val="center"/>
              <w:rPr>
                <w:szCs w:val="24"/>
                <w:lang w:val="en-US"/>
              </w:rPr>
            </w:pPr>
          </w:p>
        </w:tc>
      </w:tr>
      <w:tr w:rsidR="00F82B63" w:rsidRPr="00850211" w14:paraId="25E17CBD"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B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91.</w:t>
            </w:r>
          </w:p>
        </w:tc>
        <w:tc>
          <w:tcPr>
            <w:tcW w:w="4961" w:type="dxa"/>
            <w:tcBorders>
              <w:top w:val="nil"/>
              <w:left w:val="nil"/>
              <w:bottom w:val="single" w:sz="8" w:space="0" w:color="auto"/>
              <w:right w:val="single" w:sz="8" w:space="0" w:color="auto"/>
            </w:tcBorders>
            <w:shd w:val="clear" w:color="auto" w:fill="auto"/>
            <w:vAlign w:val="center"/>
            <w:hideMark/>
          </w:tcPr>
          <w:p w14:paraId="25E17CB9"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Skreplių</w:t>
            </w:r>
            <w:proofErr w:type="spellEnd"/>
            <w:r w:rsidRPr="00850211">
              <w:rPr>
                <w:color w:val="000000"/>
                <w:szCs w:val="24"/>
                <w:lang w:val="en-US"/>
              </w:rPr>
              <w:t xml:space="preserve"> </w:t>
            </w:r>
            <w:proofErr w:type="spellStart"/>
            <w:r w:rsidRPr="00850211">
              <w:rPr>
                <w:color w:val="000000"/>
                <w:szCs w:val="24"/>
                <w:lang w:val="en-US"/>
              </w:rPr>
              <w:t>pasėlis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B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BB"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BC" w14:textId="77777777" w:rsidR="00F82B63" w:rsidRPr="00850211" w:rsidRDefault="00F82B63" w:rsidP="00746AAE">
            <w:pPr>
              <w:spacing w:after="0" w:line="240" w:lineRule="auto"/>
              <w:jc w:val="center"/>
              <w:rPr>
                <w:szCs w:val="24"/>
                <w:lang w:val="en-US"/>
              </w:rPr>
            </w:pPr>
          </w:p>
        </w:tc>
      </w:tr>
      <w:tr w:rsidR="00F82B63" w:rsidRPr="00850211" w14:paraId="25E17CC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B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92.</w:t>
            </w:r>
          </w:p>
        </w:tc>
        <w:tc>
          <w:tcPr>
            <w:tcW w:w="4961" w:type="dxa"/>
            <w:tcBorders>
              <w:top w:val="nil"/>
              <w:left w:val="nil"/>
              <w:bottom w:val="single" w:sz="8" w:space="0" w:color="auto"/>
              <w:right w:val="single" w:sz="8" w:space="0" w:color="auto"/>
            </w:tcBorders>
            <w:shd w:val="clear" w:color="auto" w:fill="auto"/>
            <w:vAlign w:val="center"/>
            <w:hideMark/>
          </w:tcPr>
          <w:p w14:paraId="25E17CBF"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Tepinėlių</w:t>
            </w:r>
            <w:proofErr w:type="spellEnd"/>
            <w:r w:rsidRPr="00850211">
              <w:rPr>
                <w:color w:val="000000"/>
                <w:szCs w:val="24"/>
                <w:lang w:val="en-US"/>
              </w:rPr>
              <w:t xml:space="preserve"> </w:t>
            </w:r>
            <w:proofErr w:type="spellStart"/>
            <w:r w:rsidRPr="00850211">
              <w:rPr>
                <w:color w:val="000000"/>
                <w:szCs w:val="24"/>
                <w:lang w:val="en-US"/>
              </w:rPr>
              <w:t>iš</w:t>
            </w:r>
            <w:proofErr w:type="spellEnd"/>
            <w:r w:rsidRPr="00850211">
              <w:rPr>
                <w:color w:val="000000"/>
                <w:szCs w:val="24"/>
                <w:lang w:val="en-US"/>
              </w:rPr>
              <w:t xml:space="preserve"> </w:t>
            </w:r>
            <w:proofErr w:type="spellStart"/>
            <w:r w:rsidRPr="00850211">
              <w:rPr>
                <w:color w:val="000000"/>
                <w:szCs w:val="24"/>
                <w:lang w:val="en-US"/>
              </w:rPr>
              <w:t>žaizdų</w:t>
            </w:r>
            <w:proofErr w:type="spellEnd"/>
            <w:r w:rsidRPr="00850211">
              <w:rPr>
                <w:color w:val="000000"/>
                <w:szCs w:val="24"/>
                <w:lang w:val="en-US"/>
              </w:rPr>
              <w:t xml:space="preserve"> </w:t>
            </w:r>
            <w:proofErr w:type="spellStart"/>
            <w:r w:rsidRPr="00850211">
              <w:rPr>
                <w:color w:val="000000"/>
                <w:szCs w:val="24"/>
                <w:lang w:val="en-US"/>
              </w:rPr>
              <w:t>pasėlis</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C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w:t>
            </w:r>
          </w:p>
        </w:tc>
        <w:tc>
          <w:tcPr>
            <w:tcW w:w="1420" w:type="dxa"/>
            <w:tcBorders>
              <w:top w:val="nil"/>
              <w:left w:val="single" w:sz="4" w:space="0" w:color="auto"/>
              <w:bottom w:val="nil"/>
              <w:right w:val="single" w:sz="4" w:space="0" w:color="auto"/>
            </w:tcBorders>
            <w:shd w:val="clear" w:color="000000" w:fill="FFFFFF"/>
            <w:vAlign w:val="center"/>
            <w:hideMark/>
          </w:tcPr>
          <w:p w14:paraId="25E17CC1"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C2" w14:textId="77777777" w:rsidR="00F82B63" w:rsidRPr="00850211" w:rsidRDefault="00F82B63" w:rsidP="00746AAE">
            <w:pPr>
              <w:spacing w:after="0" w:line="240" w:lineRule="auto"/>
              <w:jc w:val="center"/>
              <w:rPr>
                <w:szCs w:val="24"/>
                <w:lang w:val="en-US"/>
              </w:rPr>
            </w:pPr>
          </w:p>
        </w:tc>
      </w:tr>
      <w:tr w:rsidR="00F82B63" w:rsidRPr="00850211" w14:paraId="25E17CC9"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C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93.</w:t>
            </w:r>
          </w:p>
        </w:tc>
        <w:tc>
          <w:tcPr>
            <w:tcW w:w="4961" w:type="dxa"/>
            <w:tcBorders>
              <w:top w:val="nil"/>
              <w:left w:val="nil"/>
              <w:bottom w:val="single" w:sz="8" w:space="0" w:color="auto"/>
              <w:right w:val="single" w:sz="8" w:space="0" w:color="auto"/>
            </w:tcBorders>
            <w:shd w:val="clear" w:color="auto" w:fill="auto"/>
            <w:vAlign w:val="center"/>
            <w:hideMark/>
          </w:tcPr>
          <w:p w14:paraId="25E17CC5"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Lyties</w:t>
            </w:r>
            <w:proofErr w:type="spellEnd"/>
            <w:r w:rsidRPr="00850211">
              <w:rPr>
                <w:color w:val="000000"/>
                <w:szCs w:val="24"/>
                <w:lang w:val="en-US"/>
              </w:rPr>
              <w:t xml:space="preserve"> </w:t>
            </w:r>
            <w:proofErr w:type="spellStart"/>
            <w:r w:rsidRPr="00850211">
              <w:rPr>
                <w:color w:val="000000"/>
                <w:szCs w:val="24"/>
                <w:lang w:val="en-US"/>
              </w:rPr>
              <w:t>organų</w:t>
            </w:r>
            <w:proofErr w:type="spellEnd"/>
            <w:r w:rsidRPr="00850211">
              <w:rPr>
                <w:color w:val="000000"/>
                <w:szCs w:val="24"/>
                <w:lang w:val="en-US"/>
              </w:rPr>
              <w:t xml:space="preserve"> </w:t>
            </w:r>
            <w:proofErr w:type="spellStart"/>
            <w:r w:rsidRPr="00850211">
              <w:rPr>
                <w:color w:val="000000"/>
                <w:szCs w:val="24"/>
                <w:lang w:val="en-US"/>
              </w:rPr>
              <w:t>išskyrų</w:t>
            </w:r>
            <w:proofErr w:type="spellEnd"/>
            <w:r w:rsidRPr="00850211">
              <w:rPr>
                <w:color w:val="000000"/>
                <w:szCs w:val="24"/>
                <w:lang w:val="en-US"/>
              </w:rPr>
              <w:t xml:space="preserve"> </w:t>
            </w:r>
            <w:proofErr w:type="spellStart"/>
            <w:r w:rsidRPr="00850211">
              <w:rPr>
                <w:color w:val="000000"/>
                <w:szCs w:val="24"/>
                <w:lang w:val="en-US"/>
              </w:rPr>
              <w:t>mikroskopinis</w:t>
            </w:r>
            <w:proofErr w:type="spellEnd"/>
            <w:r w:rsidRPr="00850211">
              <w:rPr>
                <w:color w:val="000000"/>
                <w:szCs w:val="24"/>
                <w:lang w:val="en-US"/>
              </w:rPr>
              <w:t xml:space="preserve"> </w:t>
            </w:r>
            <w:proofErr w:type="spellStart"/>
            <w:r w:rsidRPr="00850211">
              <w:rPr>
                <w:color w:val="000000"/>
                <w:szCs w:val="24"/>
                <w:lang w:val="en-US"/>
              </w:rPr>
              <w:t>tyrimas</w:t>
            </w:r>
            <w:proofErr w:type="spellEnd"/>
            <w:r w:rsidRPr="00850211">
              <w:rPr>
                <w:color w:val="000000"/>
                <w:szCs w:val="24"/>
                <w:lang w:val="en-US"/>
              </w:rPr>
              <w:t xml:space="preserve"> (</w:t>
            </w:r>
            <w:proofErr w:type="spellStart"/>
            <w:r w:rsidRPr="00850211">
              <w:rPr>
                <w:color w:val="000000"/>
                <w:szCs w:val="24"/>
                <w:lang w:val="en-US"/>
              </w:rPr>
              <w:t>iš</w:t>
            </w:r>
            <w:proofErr w:type="spellEnd"/>
            <w:r w:rsidRPr="00850211">
              <w:rPr>
                <w:color w:val="000000"/>
                <w:szCs w:val="24"/>
                <w:lang w:val="en-US"/>
              </w:rPr>
              <w:t xml:space="preserve"> </w:t>
            </w:r>
            <w:proofErr w:type="spellStart"/>
            <w:r w:rsidRPr="00850211">
              <w:rPr>
                <w:color w:val="000000"/>
                <w:szCs w:val="24"/>
                <w:lang w:val="en-US"/>
              </w:rPr>
              <w:t>makšties</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CC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18</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C7"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C8" w14:textId="77777777" w:rsidR="00F82B63" w:rsidRPr="00850211" w:rsidRDefault="00F82B63" w:rsidP="00746AAE">
            <w:pPr>
              <w:spacing w:after="0" w:line="240" w:lineRule="auto"/>
              <w:jc w:val="center"/>
              <w:rPr>
                <w:szCs w:val="24"/>
                <w:lang w:val="en-US"/>
              </w:rPr>
            </w:pPr>
          </w:p>
        </w:tc>
      </w:tr>
      <w:tr w:rsidR="00F82B63" w:rsidRPr="00850211" w14:paraId="25E17CCF"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C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94.</w:t>
            </w:r>
          </w:p>
        </w:tc>
        <w:tc>
          <w:tcPr>
            <w:tcW w:w="4961" w:type="dxa"/>
            <w:tcBorders>
              <w:top w:val="nil"/>
              <w:left w:val="nil"/>
              <w:bottom w:val="single" w:sz="8" w:space="0" w:color="auto"/>
              <w:right w:val="single" w:sz="8" w:space="0" w:color="auto"/>
            </w:tcBorders>
            <w:shd w:val="clear" w:color="auto" w:fill="auto"/>
            <w:vAlign w:val="center"/>
            <w:hideMark/>
          </w:tcPr>
          <w:p w14:paraId="25E17CCB"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Pasėlis</w:t>
            </w:r>
            <w:proofErr w:type="spellEnd"/>
            <w:r w:rsidRPr="00850211">
              <w:rPr>
                <w:color w:val="000000"/>
                <w:szCs w:val="24"/>
                <w:lang w:val="en-US"/>
              </w:rPr>
              <w:t xml:space="preserve"> </w:t>
            </w:r>
            <w:proofErr w:type="spellStart"/>
            <w:r w:rsidRPr="00850211">
              <w:rPr>
                <w:color w:val="000000"/>
                <w:szCs w:val="24"/>
                <w:lang w:val="en-US"/>
              </w:rPr>
              <w:t>iš</w:t>
            </w:r>
            <w:proofErr w:type="spellEnd"/>
            <w:r w:rsidRPr="00850211">
              <w:rPr>
                <w:color w:val="000000"/>
                <w:szCs w:val="24"/>
                <w:lang w:val="en-US"/>
              </w:rPr>
              <w:t xml:space="preserve"> </w:t>
            </w:r>
            <w:proofErr w:type="spellStart"/>
            <w:r w:rsidRPr="00850211">
              <w:rPr>
                <w:color w:val="000000"/>
                <w:szCs w:val="24"/>
                <w:lang w:val="en-US"/>
              </w:rPr>
              <w:t>makšties</w:t>
            </w:r>
            <w:proofErr w:type="spellEnd"/>
            <w:r w:rsidRPr="00850211">
              <w:rPr>
                <w:color w:val="000000"/>
                <w:szCs w:val="24"/>
                <w:lang w:val="en-US"/>
              </w:rPr>
              <w:t xml:space="preserve"> </w:t>
            </w:r>
            <w:proofErr w:type="spellStart"/>
            <w:r w:rsidRPr="00850211">
              <w:rPr>
                <w:color w:val="000000"/>
                <w:szCs w:val="24"/>
                <w:lang w:val="en-US"/>
              </w:rPr>
              <w:t>dėl</w:t>
            </w:r>
            <w:proofErr w:type="spellEnd"/>
            <w:r w:rsidRPr="00850211">
              <w:rPr>
                <w:color w:val="000000"/>
                <w:szCs w:val="24"/>
                <w:lang w:val="en-US"/>
              </w:rPr>
              <w:t xml:space="preserve"> B </w:t>
            </w:r>
            <w:proofErr w:type="spellStart"/>
            <w:r w:rsidRPr="00850211">
              <w:rPr>
                <w:color w:val="000000"/>
                <w:szCs w:val="24"/>
                <w:lang w:val="en-US"/>
              </w:rPr>
              <w:t>grupės</w:t>
            </w:r>
            <w:proofErr w:type="spellEnd"/>
            <w:r w:rsidRPr="00850211">
              <w:rPr>
                <w:color w:val="000000"/>
                <w:szCs w:val="24"/>
                <w:lang w:val="en-US"/>
              </w:rPr>
              <w:t xml:space="preserve"> beta </w:t>
            </w:r>
            <w:proofErr w:type="spellStart"/>
            <w:r w:rsidRPr="00850211">
              <w:rPr>
                <w:color w:val="000000"/>
                <w:szCs w:val="24"/>
                <w:lang w:val="en-US"/>
              </w:rPr>
              <w:t>hemolizinio</w:t>
            </w:r>
            <w:proofErr w:type="spellEnd"/>
            <w:r w:rsidRPr="00850211">
              <w:rPr>
                <w:color w:val="000000"/>
                <w:szCs w:val="24"/>
                <w:lang w:val="en-US"/>
              </w:rPr>
              <w:t xml:space="preserve"> </w:t>
            </w:r>
            <w:proofErr w:type="spellStart"/>
            <w:r w:rsidRPr="00850211">
              <w:rPr>
                <w:color w:val="000000"/>
                <w:szCs w:val="24"/>
                <w:lang w:val="en-US"/>
              </w:rPr>
              <w:t>streptokoko</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C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30</w:t>
            </w:r>
          </w:p>
        </w:tc>
        <w:tc>
          <w:tcPr>
            <w:tcW w:w="1420" w:type="dxa"/>
            <w:tcBorders>
              <w:top w:val="nil"/>
              <w:left w:val="single" w:sz="4" w:space="0" w:color="auto"/>
              <w:bottom w:val="nil"/>
              <w:right w:val="single" w:sz="4" w:space="0" w:color="auto"/>
            </w:tcBorders>
            <w:shd w:val="clear" w:color="000000" w:fill="FFFFFF"/>
            <w:vAlign w:val="center"/>
            <w:hideMark/>
          </w:tcPr>
          <w:p w14:paraId="25E17CCD"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CE" w14:textId="77777777" w:rsidR="00F82B63" w:rsidRPr="00850211" w:rsidRDefault="00F82B63" w:rsidP="00746AAE">
            <w:pPr>
              <w:spacing w:after="0" w:line="240" w:lineRule="auto"/>
              <w:jc w:val="center"/>
              <w:rPr>
                <w:szCs w:val="24"/>
                <w:lang w:val="en-US"/>
              </w:rPr>
            </w:pPr>
          </w:p>
        </w:tc>
      </w:tr>
      <w:tr w:rsidR="00F82B63" w:rsidRPr="00850211" w14:paraId="25E17CD5"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D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95.</w:t>
            </w:r>
          </w:p>
        </w:tc>
        <w:tc>
          <w:tcPr>
            <w:tcW w:w="4961" w:type="dxa"/>
            <w:tcBorders>
              <w:top w:val="nil"/>
              <w:left w:val="nil"/>
              <w:bottom w:val="single" w:sz="8" w:space="0" w:color="auto"/>
              <w:right w:val="single" w:sz="8" w:space="0" w:color="auto"/>
            </w:tcBorders>
            <w:shd w:val="clear" w:color="auto" w:fill="auto"/>
            <w:vAlign w:val="center"/>
            <w:hideMark/>
          </w:tcPr>
          <w:p w14:paraId="25E17CD1"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Pasėlis</w:t>
            </w:r>
            <w:proofErr w:type="spellEnd"/>
            <w:r w:rsidRPr="00850211">
              <w:rPr>
                <w:color w:val="000000"/>
                <w:szCs w:val="24"/>
                <w:lang w:val="en-US"/>
              </w:rPr>
              <w:t xml:space="preserve"> </w:t>
            </w:r>
            <w:proofErr w:type="spellStart"/>
            <w:r w:rsidRPr="00850211">
              <w:rPr>
                <w:color w:val="000000"/>
                <w:szCs w:val="24"/>
                <w:lang w:val="en-US"/>
              </w:rPr>
              <w:t>grybams</w:t>
            </w:r>
            <w:proofErr w:type="spellEnd"/>
            <w:r w:rsidRPr="00850211">
              <w:rPr>
                <w:color w:val="000000"/>
                <w:szCs w:val="24"/>
                <w:lang w:val="en-US"/>
              </w:rPr>
              <w:t xml:space="preserve"> </w:t>
            </w:r>
            <w:proofErr w:type="spellStart"/>
            <w:r w:rsidRPr="00850211">
              <w:rPr>
                <w:color w:val="000000"/>
                <w:szCs w:val="24"/>
                <w:lang w:val="en-US"/>
              </w:rPr>
              <w:t>nustatyti</w:t>
            </w:r>
            <w:proofErr w:type="spellEnd"/>
            <w:r w:rsidRPr="00850211">
              <w:rPr>
                <w:color w:val="000000"/>
                <w:szCs w:val="24"/>
                <w:lang w:val="en-US"/>
              </w:rPr>
              <w:t xml:space="preserve"> (</w:t>
            </w:r>
            <w:proofErr w:type="spellStart"/>
            <w:r w:rsidRPr="00850211">
              <w:rPr>
                <w:color w:val="000000"/>
                <w:szCs w:val="24"/>
                <w:lang w:val="en-US"/>
              </w:rPr>
              <w:t>įvairi</w:t>
            </w:r>
            <w:proofErr w:type="spellEnd"/>
            <w:r w:rsidRPr="00850211">
              <w:rPr>
                <w:color w:val="000000"/>
                <w:szCs w:val="24"/>
                <w:lang w:val="en-US"/>
              </w:rPr>
              <w:t xml:space="preserve"> </w:t>
            </w:r>
            <w:proofErr w:type="spellStart"/>
            <w:r w:rsidRPr="00850211">
              <w:rPr>
                <w:color w:val="000000"/>
                <w:szCs w:val="24"/>
                <w:lang w:val="en-US"/>
              </w:rPr>
              <w:t>tiriamoji</w:t>
            </w:r>
            <w:proofErr w:type="spellEnd"/>
            <w:r w:rsidRPr="00850211">
              <w:rPr>
                <w:color w:val="000000"/>
                <w:szCs w:val="24"/>
                <w:lang w:val="en-US"/>
              </w:rPr>
              <w:t xml:space="preserve"> </w:t>
            </w:r>
            <w:proofErr w:type="spellStart"/>
            <w:r w:rsidRPr="00850211">
              <w:rPr>
                <w:color w:val="000000"/>
                <w:szCs w:val="24"/>
                <w:lang w:val="en-US"/>
              </w:rPr>
              <w:t>medžiaga</w:t>
            </w:r>
            <w:proofErr w:type="spellEnd"/>
            <w:r w:rsidRPr="00850211">
              <w:rPr>
                <w:color w:val="000000"/>
                <w:szCs w:val="24"/>
                <w:lang w:val="en-US"/>
              </w:rPr>
              <w:t xml:space="preserve">, </w:t>
            </w:r>
            <w:proofErr w:type="spellStart"/>
            <w:r w:rsidRPr="00850211">
              <w:rPr>
                <w:color w:val="000000"/>
                <w:szCs w:val="24"/>
                <w:lang w:val="en-US"/>
              </w:rPr>
              <w:t>išskyrus</w:t>
            </w:r>
            <w:proofErr w:type="spellEnd"/>
            <w:r w:rsidRPr="00850211">
              <w:rPr>
                <w:color w:val="000000"/>
                <w:szCs w:val="24"/>
                <w:lang w:val="en-US"/>
              </w:rPr>
              <w:t xml:space="preserve"> </w:t>
            </w:r>
            <w:proofErr w:type="spellStart"/>
            <w:r w:rsidRPr="00850211">
              <w:rPr>
                <w:color w:val="000000"/>
                <w:szCs w:val="24"/>
                <w:lang w:val="en-US"/>
              </w:rPr>
              <w:t>odos</w:t>
            </w:r>
            <w:proofErr w:type="spellEnd"/>
            <w:r w:rsidRPr="00850211">
              <w:rPr>
                <w:color w:val="000000"/>
                <w:szCs w:val="24"/>
                <w:lang w:val="en-US"/>
              </w:rPr>
              <w:t xml:space="preserve"> </w:t>
            </w:r>
            <w:proofErr w:type="spellStart"/>
            <w:r w:rsidRPr="00850211">
              <w:rPr>
                <w:color w:val="000000"/>
                <w:szCs w:val="24"/>
                <w:lang w:val="en-US"/>
              </w:rPr>
              <w:t>skutmenas</w:t>
            </w:r>
            <w:proofErr w:type="spellEnd"/>
            <w:r w:rsidRPr="00850211">
              <w:rPr>
                <w:color w:val="000000"/>
                <w:szCs w:val="24"/>
                <w:lang w:val="en-US"/>
              </w:rPr>
              <w:t xml:space="preserve">, </w:t>
            </w:r>
            <w:proofErr w:type="spellStart"/>
            <w:r w:rsidRPr="00850211">
              <w:rPr>
                <w:color w:val="000000"/>
                <w:szCs w:val="24"/>
                <w:lang w:val="en-US"/>
              </w:rPr>
              <w:t>plaukus</w:t>
            </w:r>
            <w:proofErr w:type="spellEnd"/>
            <w:r w:rsidRPr="00850211">
              <w:rPr>
                <w:color w:val="000000"/>
                <w:szCs w:val="24"/>
                <w:lang w:val="en-US"/>
              </w:rPr>
              <w:t xml:space="preserve"> </w:t>
            </w:r>
            <w:proofErr w:type="spellStart"/>
            <w:r w:rsidRPr="00850211">
              <w:rPr>
                <w:color w:val="000000"/>
                <w:szCs w:val="24"/>
                <w:lang w:val="en-US"/>
              </w:rPr>
              <w:t>nagus</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CD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15</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D3"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D4" w14:textId="77777777" w:rsidR="00F82B63" w:rsidRPr="00850211" w:rsidRDefault="00F82B63" w:rsidP="00746AAE">
            <w:pPr>
              <w:spacing w:after="0" w:line="240" w:lineRule="auto"/>
              <w:jc w:val="center"/>
              <w:rPr>
                <w:szCs w:val="24"/>
                <w:lang w:val="en-US"/>
              </w:rPr>
            </w:pPr>
          </w:p>
        </w:tc>
      </w:tr>
      <w:tr w:rsidR="00F82B63" w:rsidRPr="00850211" w14:paraId="25E17CDB"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D6"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96.</w:t>
            </w:r>
          </w:p>
        </w:tc>
        <w:tc>
          <w:tcPr>
            <w:tcW w:w="4961" w:type="dxa"/>
            <w:tcBorders>
              <w:top w:val="nil"/>
              <w:left w:val="nil"/>
              <w:bottom w:val="single" w:sz="8" w:space="0" w:color="auto"/>
              <w:right w:val="single" w:sz="8" w:space="0" w:color="auto"/>
            </w:tcBorders>
            <w:shd w:val="clear" w:color="auto" w:fill="auto"/>
            <w:vAlign w:val="center"/>
            <w:hideMark/>
          </w:tcPr>
          <w:p w14:paraId="25E17CD7" w14:textId="77777777" w:rsidR="00F82B63" w:rsidRPr="00850211" w:rsidRDefault="00F82B63" w:rsidP="00746AAE">
            <w:pPr>
              <w:spacing w:after="0" w:line="240" w:lineRule="auto"/>
              <w:rPr>
                <w:color w:val="000000"/>
                <w:szCs w:val="24"/>
                <w:lang w:val="de-DE"/>
              </w:rPr>
            </w:pPr>
            <w:r w:rsidRPr="00850211">
              <w:rPr>
                <w:color w:val="000000"/>
                <w:szCs w:val="24"/>
                <w:lang w:val="de-DE"/>
              </w:rPr>
              <w:t>Automatizuotas mikroorganizmų identifikavimas masių spektrometrijos metodu</w:t>
            </w:r>
          </w:p>
        </w:tc>
        <w:tc>
          <w:tcPr>
            <w:tcW w:w="1377" w:type="dxa"/>
            <w:tcBorders>
              <w:top w:val="nil"/>
              <w:left w:val="nil"/>
              <w:bottom w:val="single" w:sz="8" w:space="0" w:color="auto"/>
              <w:right w:val="single" w:sz="8" w:space="0" w:color="auto"/>
            </w:tcBorders>
            <w:shd w:val="clear" w:color="auto" w:fill="auto"/>
            <w:vAlign w:val="center"/>
            <w:hideMark/>
          </w:tcPr>
          <w:p w14:paraId="25E17CD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120</w:t>
            </w:r>
          </w:p>
        </w:tc>
        <w:tc>
          <w:tcPr>
            <w:tcW w:w="1420" w:type="dxa"/>
            <w:tcBorders>
              <w:top w:val="nil"/>
              <w:left w:val="single" w:sz="4" w:space="0" w:color="auto"/>
              <w:bottom w:val="nil"/>
              <w:right w:val="single" w:sz="4" w:space="0" w:color="auto"/>
            </w:tcBorders>
            <w:shd w:val="clear" w:color="000000" w:fill="FFFFFF"/>
            <w:vAlign w:val="center"/>
            <w:hideMark/>
          </w:tcPr>
          <w:p w14:paraId="25E17CD9"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DA" w14:textId="77777777" w:rsidR="00F82B63" w:rsidRPr="00850211" w:rsidRDefault="00F82B63" w:rsidP="00746AAE">
            <w:pPr>
              <w:spacing w:after="0" w:line="240" w:lineRule="auto"/>
              <w:jc w:val="center"/>
              <w:rPr>
                <w:szCs w:val="24"/>
                <w:lang w:val="en-US"/>
              </w:rPr>
            </w:pPr>
          </w:p>
        </w:tc>
      </w:tr>
      <w:tr w:rsidR="00F82B63" w:rsidRPr="00850211" w14:paraId="25E17CE1"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DC"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97.</w:t>
            </w:r>
          </w:p>
        </w:tc>
        <w:tc>
          <w:tcPr>
            <w:tcW w:w="4961" w:type="dxa"/>
            <w:tcBorders>
              <w:top w:val="nil"/>
              <w:left w:val="nil"/>
              <w:bottom w:val="single" w:sz="8" w:space="0" w:color="auto"/>
              <w:right w:val="single" w:sz="8" w:space="0" w:color="auto"/>
            </w:tcBorders>
            <w:shd w:val="clear" w:color="auto" w:fill="auto"/>
            <w:vAlign w:val="center"/>
            <w:hideMark/>
          </w:tcPr>
          <w:p w14:paraId="25E17CDD"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Antibiotikograma</w:t>
            </w:r>
            <w:proofErr w:type="spellEnd"/>
            <w:r w:rsidRPr="00850211">
              <w:rPr>
                <w:color w:val="000000"/>
                <w:szCs w:val="24"/>
                <w:lang w:val="en-US"/>
              </w:rPr>
              <w:t xml:space="preserve"> 6 </w:t>
            </w:r>
            <w:proofErr w:type="spellStart"/>
            <w:r w:rsidRPr="00850211">
              <w:rPr>
                <w:color w:val="000000"/>
                <w:szCs w:val="24"/>
                <w:lang w:val="en-US"/>
              </w:rPr>
              <w:t>diskų</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D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90</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DF"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E0" w14:textId="77777777" w:rsidR="00F82B63" w:rsidRPr="00850211" w:rsidRDefault="00F82B63" w:rsidP="00746AAE">
            <w:pPr>
              <w:spacing w:after="0" w:line="240" w:lineRule="auto"/>
              <w:jc w:val="center"/>
              <w:rPr>
                <w:szCs w:val="24"/>
                <w:lang w:val="en-US"/>
              </w:rPr>
            </w:pPr>
          </w:p>
        </w:tc>
      </w:tr>
      <w:tr w:rsidR="00F82B63" w:rsidRPr="00850211" w14:paraId="25E17CE7"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E2"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lastRenderedPageBreak/>
              <w:t>98.</w:t>
            </w:r>
          </w:p>
        </w:tc>
        <w:tc>
          <w:tcPr>
            <w:tcW w:w="4961" w:type="dxa"/>
            <w:tcBorders>
              <w:top w:val="nil"/>
              <w:left w:val="nil"/>
              <w:bottom w:val="single" w:sz="8" w:space="0" w:color="auto"/>
              <w:right w:val="single" w:sz="8" w:space="0" w:color="auto"/>
            </w:tcBorders>
            <w:shd w:val="clear" w:color="auto" w:fill="auto"/>
            <w:vAlign w:val="center"/>
            <w:hideMark/>
          </w:tcPr>
          <w:p w14:paraId="25E17CE3"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Antibiotikograma</w:t>
            </w:r>
            <w:proofErr w:type="spellEnd"/>
            <w:r w:rsidRPr="00850211">
              <w:rPr>
                <w:color w:val="000000"/>
                <w:szCs w:val="24"/>
                <w:lang w:val="en-US"/>
              </w:rPr>
              <w:t xml:space="preserve"> 12 </w:t>
            </w:r>
            <w:proofErr w:type="spellStart"/>
            <w:r w:rsidRPr="00850211">
              <w:rPr>
                <w:color w:val="000000"/>
                <w:szCs w:val="24"/>
                <w:lang w:val="en-US"/>
              </w:rPr>
              <w:t>diskų</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E4"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30</w:t>
            </w:r>
          </w:p>
        </w:tc>
        <w:tc>
          <w:tcPr>
            <w:tcW w:w="1420" w:type="dxa"/>
            <w:tcBorders>
              <w:top w:val="nil"/>
              <w:left w:val="single" w:sz="4" w:space="0" w:color="auto"/>
              <w:bottom w:val="nil"/>
              <w:right w:val="single" w:sz="4" w:space="0" w:color="auto"/>
            </w:tcBorders>
            <w:shd w:val="clear" w:color="000000" w:fill="FFFFFF"/>
            <w:vAlign w:val="center"/>
            <w:hideMark/>
          </w:tcPr>
          <w:p w14:paraId="25E17CE5"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E6" w14:textId="77777777" w:rsidR="00F82B63" w:rsidRPr="00850211" w:rsidRDefault="00F82B63" w:rsidP="00746AAE">
            <w:pPr>
              <w:spacing w:after="0" w:line="240" w:lineRule="auto"/>
              <w:jc w:val="center"/>
              <w:rPr>
                <w:szCs w:val="24"/>
                <w:lang w:val="en-US"/>
              </w:rPr>
            </w:pPr>
          </w:p>
        </w:tc>
      </w:tr>
      <w:tr w:rsidR="00F82B63" w:rsidRPr="00850211" w14:paraId="25E17CED" w14:textId="77777777" w:rsidTr="00746AAE">
        <w:trPr>
          <w:trHeight w:val="6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E8"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99.</w:t>
            </w:r>
          </w:p>
        </w:tc>
        <w:tc>
          <w:tcPr>
            <w:tcW w:w="4961" w:type="dxa"/>
            <w:tcBorders>
              <w:top w:val="nil"/>
              <w:left w:val="nil"/>
              <w:bottom w:val="single" w:sz="8" w:space="0" w:color="auto"/>
              <w:right w:val="single" w:sz="8" w:space="0" w:color="auto"/>
            </w:tcBorders>
            <w:shd w:val="clear" w:color="auto" w:fill="auto"/>
            <w:vAlign w:val="center"/>
            <w:hideMark/>
          </w:tcPr>
          <w:p w14:paraId="25E17CE9"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Jautrumas</w:t>
            </w:r>
            <w:proofErr w:type="spellEnd"/>
            <w:r w:rsidRPr="00850211">
              <w:rPr>
                <w:color w:val="000000"/>
                <w:szCs w:val="24"/>
                <w:lang w:val="en-US"/>
              </w:rPr>
              <w:t xml:space="preserve"> </w:t>
            </w:r>
            <w:proofErr w:type="spellStart"/>
            <w:r w:rsidRPr="00850211">
              <w:rPr>
                <w:color w:val="000000"/>
                <w:szCs w:val="24"/>
                <w:lang w:val="en-US"/>
              </w:rPr>
              <w:t>priešgrybiniams</w:t>
            </w:r>
            <w:proofErr w:type="spellEnd"/>
            <w:r w:rsidRPr="00850211">
              <w:rPr>
                <w:color w:val="000000"/>
                <w:szCs w:val="24"/>
                <w:lang w:val="en-US"/>
              </w:rPr>
              <w:t xml:space="preserve"> </w:t>
            </w:r>
            <w:proofErr w:type="spellStart"/>
            <w:r w:rsidRPr="00850211">
              <w:rPr>
                <w:color w:val="000000"/>
                <w:szCs w:val="24"/>
                <w:lang w:val="en-US"/>
              </w:rPr>
              <w:t>preparatams</w:t>
            </w:r>
            <w:proofErr w:type="spellEnd"/>
            <w:r w:rsidRPr="00850211">
              <w:rPr>
                <w:color w:val="000000"/>
                <w:szCs w:val="24"/>
                <w:lang w:val="en-US"/>
              </w:rPr>
              <w:t xml:space="preserve"> (ne </w:t>
            </w:r>
            <w:proofErr w:type="spellStart"/>
            <w:r w:rsidRPr="00850211">
              <w:rPr>
                <w:color w:val="000000"/>
                <w:szCs w:val="24"/>
                <w:lang w:val="en-US"/>
              </w:rPr>
              <w:t>mažiau</w:t>
            </w:r>
            <w:proofErr w:type="spellEnd"/>
            <w:r w:rsidRPr="00850211">
              <w:rPr>
                <w:color w:val="000000"/>
                <w:szCs w:val="24"/>
                <w:lang w:val="en-US"/>
              </w:rPr>
              <w:t xml:space="preserve"> 5 </w:t>
            </w:r>
            <w:proofErr w:type="spellStart"/>
            <w:r w:rsidRPr="00850211">
              <w:rPr>
                <w:color w:val="000000"/>
                <w:szCs w:val="24"/>
                <w:lang w:val="en-US"/>
              </w:rPr>
              <w:t>vaistai</w:t>
            </w:r>
            <w:proofErr w:type="spellEnd"/>
            <w:r w:rsidRPr="00850211">
              <w:rPr>
                <w:color w:val="000000"/>
                <w:szCs w:val="24"/>
                <w:lang w:val="en-US"/>
              </w:rPr>
              <w:t>)</w:t>
            </w:r>
          </w:p>
        </w:tc>
        <w:tc>
          <w:tcPr>
            <w:tcW w:w="1377" w:type="dxa"/>
            <w:tcBorders>
              <w:top w:val="nil"/>
              <w:left w:val="nil"/>
              <w:bottom w:val="single" w:sz="8" w:space="0" w:color="auto"/>
              <w:right w:val="single" w:sz="8" w:space="0" w:color="auto"/>
            </w:tcBorders>
            <w:shd w:val="clear" w:color="auto" w:fill="auto"/>
            <w:vAlign w:val="center"/>
            <w:hideMark/>
          </w:tcPr>
          <w:p w14:paraId="25E17CEA"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15</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25E17CEB" w14:textId="77777777" w:rsidR="00F82B63" w:rsidRPr="00850211" w:rsidRDefault="00F82B63" w:rsidP="00746AAE">
            <w:pPr>
              <w:spacing w:after="0" w:line="240" w:lineRule="auto"/>
              <w:jc w:val="center"/>
              <w:rPr>
                <w:szCs w:val="24"/>
                <w:lang w:val="en-US"/>
              </w:rPr>
            </w:pPr>
          </w:p>
        </w:tc>
        <w:tc>
          <w:tcPr>
            <w:tcW w:w="1484" w:type="dxa"/>
            <w:tcBorders>
              <w:top w:val="nil"/>
              <w:left w:val="nil"/>
              <w:bottom w:val="single" w:sz="8" w:space="0" w:color="auto"/>
              <w:right w:val="single" w:sz="8" w:space="0" w:color="auto"/>
            </w:tcBorders>
            <w:shd w:val="clear" w:color="000000" w:fill="FFFFFF"/>
            <w:vAlign w:val="center"/>
            <w:hideMark/>
          </w:tcPr>
          <w:p w14:paraId="25E17CEC" w14:textId="77777777" w:rsidR="00F82B63" w:rsidRPr="00850211" w:rsidRDefault="00F82B63" w:rsidP="00746AAE">
            <w:pPr>
              <w:spacing w:after="0" w:line="240" w:lineRule="auto"/>
              <w:jc w:val="center"/>
              <w:rPr>
                <w:szCs w:val="24"/>
                <w:lang w:val="en-US"/>
              </w:rPr>
            </w:pPr>
          </w:p>
        </w:tc>
      </w:tr>
      <w:tr w:rsidR="00F82B63" w:rsidRPr="00850211" w14:paraId="25E17CF3" w14:textId="77777777" w:rsidTr="00746AAE">
        <w:trPr>
          <w:trHeight w:val="300"/>
          <w:jc w:val="right"/>
        </w:trPr>
        <w:tc>
          <w:tcPr>
            <w:tcW w:w="818" w:type="dxa"/>
            <w:tcBorders>
              <w:top w:val="nil"/>
              <w:left w:val="single" w:sz="8" w:space="0" w:color="auto"/>
              <w:bottom w:val="single" w:sz="8" w:space="0" w:color="auto"/>
              <w:right w:val="single" w:sz="8" w:space="0" w:color="auto"/>
            </w:tcBorders>
            <w:shd w:val="clear" w:color="auto" w:fill="auto"/>
            <w:vAlign w:val="center"/>
            <w:hideMark/>
          </w:tcPr>
          <w:p w14:paraId="25E17CEE"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100.</w:t>
            </w:r>
          </w:p>
        </w:tc>
        <w:tc>
          <w:tcPr>
            <w:tcW w:w="4961" w:type="dxa"/>
            <w:tcBorders>
              <w:top w:val="nil"/>
              <w:left w:val="nil"/>
              <w:bottom w:val="single" w:sz="8" w:space="0" w:color="auto"/>
              <w:right w:val="single" w:sz="8" w:space="0" w:color="auto"/>
            </w:tcBorders>
            <w:shd w:val="clear" w:color="auto" w:fill="auto"/>
            <w:vAlign w:val="center"/>
            <w:hideMark/>
          </w:tcPr>
          <w:p w14:paraId="25E17CEF" w14:textId="77777777" w:rsidR="00F82B63" w:rsidRPr="00850211" w:rsidRDefault="00F82B63" w:rsidP="00746AAE">
            <w:pPr>
              <w:spacing w:after="0" w:line="240" w:lineRule="auto"/>
              <w:rPr>
                <w:color w:val="000000"/>
                <w:szCs w:val="24"/>
                <w:lang w:val="en-US"/>
              </w:rPr>
            </w:pPr>
            <w:proofErr w:type="spellStart"/>
            <w:r w:rsidRPr="00850211">
              <w:rPr>
                <w:color w:val="000000"/>
                <w:szCs w:val="24"/>
                <w:lang w:val="en-US"/>
              </w:rPr>
              <w:t>Onkocitologinis</w:t>
            </w:r>
            <w:proofErr w:type="spellEnd"/>
            <w:r w:rsidRPr="00850211">
              <w:rPr>
                <w:color w:val="000000"/>
                <w:szCs w:val="24"/>
                <w:lang w:val="en-US"/>
              </w:rPr>
              <w:t xml:space="preserve"> </w:t>
            </w:r>
            <w:proofErr w:type="spellStart"/>
            <w:r w:rsidRPr="00850211">
              <w:rPr>
                <w:color w:val="000000"/>
                <w:szCs w:val="24"/>
                <w:lang w:val="en-US"/>
              </w:rPr>
              <w:t>tepinėlis</w:t>
            </w:r>
            <w:proofErr w:type="spellEnd"/>
            <w:r w:rsidRPr="00850211">
              <w:rPr>
                <w:color w:val="000000"/>
                <w:szCs w:val="24"/>
                <w:lang w:val="en-US"/>
              </w:rPr>
              <w:t xml:space="preserve"> </w:t>
            </w:r>
            <w:proofErr w:type="spellStart"/>
            <w:r w:rsidRPr="00850211">
              <w:rPr>
                <w:color w:val="000000"/>
                <w:szCs w:val="24"/>
                <w:lang w:val="en-US"/>
              </w:rPr>
              <w:t>skystoje</w:t>
            </w:r>
            <w:proofErr w:type="spellEnd"/>
            <w:r w:rsidRPr="00850211">
              <w:rPr>
                <w:color w:val="000000"/>
                <w:szCs w:val="24"/>
                <w:lang w:val="en-US"/>
              </w:rPr>
              <w:t xml:space="preserve"> </w:t>
            </w:r>
            <w:proofErr w:type="spellStart"/>
            <w:r w:rsidRPr="00850211">
              <w:rPr>
                <w:color w:val="000000"/>
                <w:szCs w:val="24"/>
                <w:lang w:val="en-US"/>
              </w:rPr>
              <w:t>terpėje</w:t>
            </w:r>
            <w:proofErr w:type="spellEnd"/>
          </w:p>
        </w:tc>
        <w:tc>
          <w:tcPr>
            <w:tcW w:w="1377" w:type="dxa"/>
            <w:tcBorders>
              <w:top w:val="nil"/>
              <w:left w:val="nil"/>
              <w:bottom w:val="single" w:sz="8" w:space="0" w:color="auto"/>
              <w:right w:val="single" w:sz="8" w:space="0" w:color="auto"/>
            </w:tcBorders>
            <w:shd w:val="clear" w:color="auto" w:fill="auto"/>
            <w:vAlign w:val="center"/>
            <w:hideMark/>
          </w:tcPr>
          <w:p w14:paraId="25E17CF0" w14:textId="77777777" w:rsidR="00F82B63" w:rsidRPr="00850211" w:rsidRDefault="00F82B63" w:rsidP="00746AAE">
            <w:pPr>
              <w:spacing w:after="0" w:line="240" w:lineRule="auto"/>
              <w:jc w:val="center"/>
              <w:rPr>
                <w:color w:val="000000"/>
                <w:szCs w:val="24"/>
                <w:lang w:val="en-US"/>
              </w:rPr>
            </w:pPr>
            <w:r w:rsidRPr="00850211">
              <w:rPr>
                <w:color w:val="000000"/>
                <w:szCs w:val="24"/>
                <w:lang w:val="en-US"/>
              </w:rPr>
              <w:t>90</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25E17CF1" w14:textId="77777777" w:rsidR="00F82B63" w:rsidRPr="00850211" w:rsidRDefault="00F82B63" w:rsidP="00746AAE">
            <w:pPr>
              <w:spacing w:after="0" w:line="240" w:lineRule="auto"/>
              <w:jc w:val="center"/>
              <w:rPr>
                <w:szCs w:val="24"/>
                <w:lang w:val="en-US"/>
              </w:rPr>
            </w:pPr>
          </w:p>
        </w:tc>
        <w:tc>
          <w:tcPr>
            <w:tcW w:w="1484" w:type="dxa"/>
            <w:tcBorders>
              <w:top w:val="nil"/>
              <w:left w:val="single" w:sz="8" w:space="0" w:color="auto"/>
              <w:bottom w:val="single" w:sz="8" w:space="0" w:color="auto"/>
              <w:right w:val="single" w:sz="8" w:space="0" w:color="auto"/>
            </w:tcBorders>
            <w:shd w:val="clear" w:color="000000" w:fill="FFFFFF"/>
            <w:vAlign w:val="center"/>
            <w:hideMark/>
          </w:tcPr>
          <w:p w14:paraId="25E17CF2" w14:textId="77777777" w:rsidR="00F82B63" w:rsidRPr="00850211" w:rsidRDefault="00F82B63" w:rsidP="00746AAE">
            <w:pPr>
              <w:spacing w:after="0" w:line="240" w:lineRule="auto"/>
              <w:jc w:val="center"/>
              <w:rPr>
                <w:szCs w:val="24"/>
                <w:lang w:val="en-US"/>
              </w:rPr>
            </w:pPr>
          </w:p>
        </w:tc>
      </w:tr>
      <w:tr w:rsidR="00F82B63" w:rsidRPr="00850211" w14:paraId="25E17CF6" w14:textId="77777777" w:rsidTr="00746AAE">
        <w:trPr>
          <w:trHeight w:val="300"/>
          <w:jc w:val="right"/>
        </w:trPr>
        <w:tc>
          <w:tcPr>
            <w:tcW w:w="857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5E17CF4" w14:textId="77777777" w:rsidR="00F82B63" w:rsidRPr="00850211" w:rsidRDefault="00F82B63" w:rsidP="00746AAE">
            <w:pPr>
              <w:spacing w:after="0" w:line="240" w:lineRule="auto"/>
              <w:jc w:val="right"/>
              <w:rPr>
                <w:b/>
                <w:bCs/>
                <w:color w:val="000000"/>
                <w:szCs w:val="24"/>
                <w:lang w:val="en-US"/>
              </w:rPr>
            </w:pPr>
            <w:proofErr w:type="spellStart"/>
            <w:r w:rsidRPr="00850211">
              <w:rPr>
                <w:b/>
                <w:bCs/>
                <w:color w:val="000000"/>
                <w:szCs w:val="24"/>
                <w:lang w:val="en-US"/>
              </w:rPr>
              <w:t>Bendra</w:t>
            </w:r>
            <w:proofErr w:type="spellEnd"/>
            <w:r w:rsidRPr="00850211">
              <w:rPr>
                <w:b/>
                <w:bCs/>
                <w:color w:val="000000"/>
                <w:szCs w:val="24"/>
                <w:lang w:val="en-US"/>
              </w:rPr>
              <w:t xml:space="preserve"> </w:t>
            </w:r>
            <w:proofErr w:type="spellStart"/>
            <w:r w:rsidRPr="00850211">
              <w:rPr>
                <w:b/>
                <w:bCs/>
                <w:color w:val="000000"/>
                <w:szCs w:val="24"/>
                <w:lang w:val="en-US"/>
              </w:rPr>
              <w:t>pasiūlymo</w:t>
            </w:r>
            <w:proofErr w:type="spellEnd"/>
            <w:r w:rsidRPr="00850211">
              <w:rPr>
                <w:b/>
                <w:bCs/>
                <w:color w:val="000000"/>
                <w:szCs w:val="24"/>
                <w:lang w:val="en-US"/>
              </w:rPr>
              <w:t xml:space="preserve"> </w:t>
            </w:r>
            <w:proofErr w:type="spellStart"/>
            <w:r w:rsidRPr="00850211">
              <w:rPr>
                <w:b/>
                <w:bCs/>
                <w:color w:val="000000"/>
                <w:szCs w:val="24"/>
                <w:lang w:val="en-US"/>
              </w:rPr>
              <w:t>kaina</w:t>
            </w:r>
            <w:proofErr w:type="spellEnd"/>
            <w:r w:rsidRPr="00850211">
              <w:rPr>
                <w:b/>
                <w:bCs/>
                <w:color w:val="000000"/>
                <w:szCs w:val="24"/>
                <w:lang w:val="en-US"/>
              </w:rPr>
              <w:t xml:space="preserve"> </w:t>
            </w:r>
            <w:proofErr w:type="spellStart"/>
            <w:r w:rsidRPr="00850211">
              <w:rPr>
                <w:b/>
                <w:bCs/>
                <w:color w:val="000000"/>
                <w:szCs w:val="24"/>
                <w:lang w:val="en-US"/>
              </w:rPr>
              <w:t>Eur</w:t>
            </w:r>
            <w:proofErr w:type="spellEnd"/>
            <w:r w:rsidRPr="00850211">
              <w:rPr>
                <w:b/>
                <w:bCs/>
                <w:color w:val="000000"/>
                <w:szCs w:val="24"/>
                <w:lang w:val="en-US"/>
              </w:rPr>
              <w:t xml:space="preserve"> be PVM*:</w:t>
            </w:r>
          </w:p>
        </w:tc>
        <w:tc>
          <w:tcPr>
            <w:tcW w:w="1484" w:type="dxa"/>
            <w:tcBorders>
              <w:top w:val="nil"/>
              <w:left w:val="nil"/>
              <w:bottom w:val="single" w:sz="8" w:space="0" w:color="auto"/>
              <w:right w:val="single" w:sz="8" w:space="0" w:color="auto"/>
            </w:tcBorders>
            <w:shd w:val="clear" w:color="auto" w:fill="auto"/>
            <w:vAlign w:val="center"/>
            <w:hideMark/>
          </w:tcPr>
          <w:p w14:paraId="25E17CF5" w14:textId="77777777" w:rsidR="00F82B63" w:rsidRPr="00850211" w:rsidRDefault="00F82B63" w:rsidP="00746AAE">
            <w:pPr>
              <w:spacing w:after="0" w:line="240" w:lineRule="auto"/>
              <w:jc w:val="center"/>
              <w:rPr>
                <w:b/>
                <w:bCs/>
                <w:color w:val="000000"/>
                <w:szCs w:val="24"/>
                <w:lang w:val="en-US"/>
              </w:rPr>
            </w:pPr>
          </w:p>
        </w:tc>
      </w:tr>
    </w:tbl>
    <w:p w14:paraId="25E17CF7" w14:textId="77777777" w:rsidR="008D703E" w:rsidRPr="001D2545" w:rsidRDefault="008D703E" w:rsidP="008D703E">
      <w:pPr>
        <w:spacing w:before="100" w:beforeAutospacing="1" w:after="100" w:afterAutospacing="1" w:line="240" w:lineRule="auto"/>
        <w:jc w:val="both"/>
        <w:rPr>
          <w:sz w:val="22"/>
          <w:szCs w:val="22"/>
        </w:rPr>
      </w:pPr>
    </w:p>
    <w:p w14:paraId="25E17CF8" w14:textId="77777777" w:rsidR="008D703E" w:rsidRPr="001D2545" w:rsidRDefault="008D703E" w:rsidP="008D703E">
      <w:pPr>
        <w:spacing w:before="100" w:beforeAutospacing="1" w:after="100" w:afterAutospacing="1" w:line="240" w:lineRule="auto"/>
        <w:jc w:val="both"/>
        <w:rPr>
          <w:i/>
          <w:sz w:val="22"/>
          <w:szCs w:val="22"/>
        </w:rPr>
      </w:pPr>
      <w:r w:rsidRPr="001D2545">
        <w:rPr>
          <w:i/>
          <w:sz w:val="22"/>
          <w:szCs w:val="22"/>
        </w:rPr>
        <w:t>*Paslaugos PVM neapmokestinamos pagal Lietuvos Respublikos pridėtinės vertės mokesčio įstatymo 20 str. (asmens sveikatos priežiūros paslaugos PVM neapmokestinamos). Pasikeitus Lietuvos Respublikos teisės aktams, reglamentuojantiems paslaugų apmokestinimą PVM, paslaugų fiksuoti įkainiai bus indeksuojami koeficientu, atitinkančiu PVM pasikeitimą.</w:t>
      </w:r>
    </w:p>
    <w:p w14:paraId="25E17CF9" w14:textId="77777777" w:rsidR="008D703E" w:rsidRPr="001D2545" w:rsidRDefault="008D703E" w:rsidP="008D703E">
      <w:pPr>
        <w:spacing w:before="100" w:beforeAutospacing="1" w:after="100" w:afterAutospacing="1" w:line="240" w:lineRule="auto"/>
        <w:jc w:val="both"/>
        <w:rPr>
          <w:sz w:val="22"/>
          <w:szCs w:val="22"/>
        </w:rPr>
      </w:pPr>
    </w:p>
    <w:p w14:paraId="25E17CFA" w14:textId="77777777" w:rsidR="008D703E" w:rsidRPr="001D2545" w:rsidRDefault="008D703E" w:rsidP="008D703E">
      <w:pPr>
        <w:spacing w:before="100" w:beforeAutospacing="1" w:after="100" w:afterAutospacing="1" w:line="240" w:lineRule="auto"/>
        <w:jc w:val="both"/>
        <w:rPr>
          <w:sz w:val="22"/>
          <w:szCs w:val="22"/>
        </w:rPr>
      </w:pPr>
    </w:p>
    <w:tbl>
      <w:tblPr>
        <w:tblW w:w="9854" w:type="dxa"/>
        <w:tblLayout w:type="fixed"/>
        <w:tblLook w:val="00A0" w:firstRow="1" w:lastRow="0" w:firstColumn="1" w:lastColumn="0" w:noHBand="0" w:noVBand="0"/>
      </w:tblPr>
      <w:tblGrid>
        <w:gridCol w:w="4927"/>
        <w:gridCol w:w="4927"/>
      </w:tblGrid>
      <w:tr w:rsidR="001C0D1F" w:rsidRPr="002548E8" w14:paraId="25E17CFD" w14:textId="77777777" w:rsidTr="00D74D5C">
        <w:tc>
          <w:tcPr>
            <w:tcW w:w="4927" w:type="dxa"/>
          </w:tcPr>
          <w:p w14:paraId="25E17CFB" w14:textId="77777777" w:rsidR="001C0D1F" w:rsidRPr="002548E8" w:rsidRDefault="001C0D1F" w:rsidP="00D74D5C">
            <w:pPr>
              <w:pStyle w:val="Pagrindinistekstas31"/>
              <w:ind w:firstLine="0"/>
              <w:rPr>
                <w:rFonts w:ascii="Times New Roman" w:hAnsi="Times New Roman"/>
                <w:b/>
                <w:color w:val="000000"/>
                <w:sz w:val="24"/>
                <w:szCs w:val="24"/>
                <w:lang w:val="lt-LT"/>
              </w:rPr>
            </w:pPr>
            <w:proofErr w:type="spellStart"/>
            <w:r w:rsidRPr="002548E8">
              <w:rPr>
                <w:rFonts w:ascii="Times New Roman" w:hAnsi="Times New Roman"/>
                <w:b/>
                <w:color w:val="000000"/>
                <w:sz w:val="24"/>
                <w:szCs w:val="24"/>
              </w:rPr>
              <w:t>Pirkėjas</w:t>
            </w:r>
            <w:proofErr w:type="spellEnd"/>
            <w:r w:rsidRPr="002548E8">
              <w:rPr>
                <w:rFonts w:ascii="Times New Roman" w:hAnsi="Times New Roman"/>
                <w:b/>
                <w:bCs/>
                <w:iCs/>
                <w:color w:val="000000"/>
                <w:sz w:val="24"/>
                <w:szCs w:val="24"/>
              </w:rPr>
              <w:tab/>
            </w:r>
          </w:p>
        </w:tc>
        <w:tc>
          <w:tcPr>
            <w:tcW w:w="4927" w:type="dxa"/>
          </w:tcPr>
          <w:p w14:paraId="25E17CFC" w14:textId="77777777" w:rsidR="001C0D1F" w:rsidRPr="002548E8" w:rsidRDefault="001C0D1F" w:rsidP="001C0D1F">
            <w:pPr>
              <w:snapToGrid w:val="0"/>
              <w:spacing w:after="0" w:line="240" w:lineRule="auto"/>
              <w:jc w:val="both"/>
              <w:rPr>
                <w:b/>
                <w:color w:val="000000"/>
                <w:szCs w:val="24"/>
              </w:rPr>
            </w:pPr>
            <w:r w:rsidRPr="002548E8">
              <w:rPr>
                <w:b/>
                <w:color w:val="000000"/>
                <w:szCs w:val="24"/>
              </w:rPr>
              <w:t>Pa</w:t>
            </w:r>
            <w:r>
              <w:rPr>
                <w:b/>
                <w:color w:val="000000"/>
                <w:szCs w:val="24"/>
              </w:rPr>
              <w:t>slaugos tiekėjas</w:t>
            </w:r>
          </w:p>
        </w:tc>
      </w:tr>
      <w:tr w:rsidR="001C0D1F" w:rsidRPr="002548E8" w14:paraId="25E17D00" w14:textId="77777777" w:rsidTr="00D74D5C">
        <w:tc>
          <w:tcPr>
            <w:tcW w:w="4927" w:type="dxa"/>
          </w:tcPr>
          <w:p w14:paraId="25E17CFE" w14:textId="77777777" w:rsidR="001C0D1F" w:rsidRPr="002548E8" w:rsidRDefault="001C0D1F" w:rsidP="00D74D5C">
            <w:pPr>
              <w:pStyle w:val="Pagrindinistekstas31"/>
              <w:ind w:firstLine="0"/>
              <w:rPr>
                <w:rFonts w:ascii="Times New Roman" w:hAnsi="Times New Roman"/>
                <w:color w:val="000000"/>
                <w:sz w:val="24"/>
                <w:szCs w:val="24"/>
                <w:lang w:val="lt-LT"/>
              </w:rPr>
            </w:pPr>
          </w:p>
        </w:tc>
        <w:tc>
          <w:tcPr>
            <w:tcW w:w="4927" w:type="dxa"/>
          </w:tcPr>
          <w:p w14:paraId="25E17CFF" w14:textId="77777777" w:rsidR="001C0D1F" w:rsidRPr="002548E8" w:rsidRDefault="001C0D1F" w:rsidP="00D74D5C">
            <w:pPr>
              <w:rPr>
                <w:color w:val="000000"/>
                <w:szCs w:val="24"/>
              </w:rPr>
            </w:pPr>
          </w:p>
        </w:tc>
      </w:tr>
      <w:tr w:rsidR="001C0D1F" w:rsidRPr="002548E8" w14:paraId="25E17D07" w14:textId="77777777" w:rsidTr="00D74D5C">
        <w:tc>
          <w:tcPr>
            <w:tcW w:w="4927" w:type="dxa"/>
          </w:tcPr>
          <w:p w14:paraId="25E17D01" w14:textId="77777777" w:rsidR="001C0D1F" w:rsidRPr="002548E8" w:rsidRDefault="001C0D1F" w:rsidP="00D74D5C">
            <w:pPr>
              <w:pStyle w:val="Pagrindinistekstas31"/>
              <w:ind w:firstLine="0"/>
              <w:rPr>
                <w:rFonts w:ascii="Times New Roman" w:hAnsi="Times New Roman"/>
                <w:color w:val="000000"/>
                <w:sz w:val="24"/>
                <w:szCs w:val="24"/>
                <w:lang w:val="lt-LT"/>
              </w:rPr>
            </w:pPr>
          </w:p>
          <w:p w14:paraId="25E17D02" w14:textId="77777777" w:rsidR="001C0D1F" w:rsidRPr="002548E8" w:rsidRDefault="001C0D1F" w:rsidP="00D74D5C">
            <w:pPr>
              <w:pStyle w:val="Pagrindinistekstas31"/>
              <w:ind w:firstLine="0"/>
              <w:rPr>
                <w:rFonts w:ascii="Times New Roman" w:hAnsi="Times New Roman"/>
                <w:color w:val="000000"/>
                <w:sz w:val="24"/>
                <w:szCs w:val="24"/>
                <w:lang w:val="lt-LT"/>
              </w:rPr>
            </w:pPr>
            <w:r w:rsidRPr="002548E8">
              <w:rPr>
                <w:rFonts w:ascii="Times New Roman" w:hAnsi="Times New Roman"/>
                <w:color w:val="000000"/>
                <w:sz w:val="24"/>
                <w:szCs w:val="24"/>
              </w:rPr>
              <w:t>[</w:t>
            </w:r>
            <w:proofErr w:type="spellStart"/>
            <w:r w:rsidRPr="001C0D1F">
              <w:rPr>
                <w:rFonts w:ascii="Times New Roman" w:hAnsi="Times New Roman"/>
                <w:i/>
                <w:color w:val="000000"/>
                <w:sz w:val="24"/>
                <w:szCs w:val="24"/>
              </w:rPr>
              <w:t>atstovo</w:t>
            </w:r>
            <w:proofErr w:type="spellEnd"/>
            <w:r w:rsidRPr="001C0D1F">
              <w:rPr>
                <w:rFonts w:ascii="Times New Roman" w:hAnsi="Times New Roman"/>
                <w:i/>
                <w:color w:val="000000"/>
                <w:sz w:val="24"/>
                <w:szCs w:val="24"/>
              </w:rPr>
              <w:t xml:space="preserve"> </w:t>
            </w:r>
            <w:proofErr w:type="spellStart"/>
            <w:r w:rsidRPr="001C0D1F">
              <w:rPr>
                <w:rFonts w:ascii="Times New Roman" w:hAnsi="Times New Roman"/>
                <w:i/>
                <w:color w:val="000000"/>
                <w:sz w:val="24"/>
                <w:szCs w:val="24"/>
              </w:rPr>
              <w:t>pareigos</w:t>
            </w:r>
            <w:proofErr w:type="spellEnd"/>
            <w:r w:rsidRPr="001C0D1F">
              <w:rPr>
                <w:rFonts w:ascii="Times New Roman" w:hAnsi="Times New Roman"/>
                <w:i/>
                <w:color w:val="000000"/>
                <w:sz w:val="24"/>
                <w:szCs w:val="24"/>
              </w:rPr>
              <w:t xml:space="preserve">, </w:t>
            </w:r>
            <w:proofErr w:type="spellStart"/>
            <w:r w:rsidRPr="001C0D1F">
              <w:rPr>
                <w:rFonts w:ascii="Times New Roman" w:hAnsi="Times New Roman"/>
                <w:i/>
                <w:color w:val="000000"/>
                <w:sz w:val="24"/>
                <w:szCs w:val="24"/>
              </w:rPr>
              <w:t>vardas</w:t>
            </w:r>
            <w:proofErr w:type="spellEnd"/>
            <w:r w:rsidRPr="001C0D1F">
              <w:rPr>
                <w:rFonts w:ascii="Times New Roman" w:hAnsi="Times New Roman"/>
                <w:i/>
                <w:color w:val="000000"/>
                <w:sz w:val="24"/>
                <w:szCs w:val="24"/>
              </w:rPr>
              <w:t xml:space="preserve">, </w:t>
            </w:r>
            <w:proofErr w:type="spellStart"/>
            <w:r w:rsidRPr="001C0D1F">
              <w:rPr>
                <w:rFonts w:ascii="Times New Roman" w:hAnsi="Times New Roman"/>
                <w:i/>
                <w:color w:val="000000"/>
                <w:sz w:val="24"/>
                <w:szCs w:val="24"/>
              </w:rPr>
              <w:t>pavardė</w:t>
            </w:r>
            <w:proofErr w:type="spellEnd"/>
            <w:r w:rsidRPr="002548E8">
              <w:rPr>
                <w:rFonts w:ascii="Times New Roman" w:hAnsi="Times New Roman"/>
                <w:color w:val="000000"/>
                <w:sz w:val="24"/>
                <w:szCs w:val="24"/>
              </w:rPr>
              <w:t>]</w:t>
            </w:r>
          </w:p>
          <w:p w14:paraId="25E17D03" w14:textId="77777777" w:rsidR="001C0D1F" w:rsidRPr="002548E8" w:rsidRDefault="001C0D1F" w:rsidP="00D74D5C">
            <w:pPr>
              <w:pStyle w:val="Pagrindinistekstas31"/>
              <w:ind w:firstLine="0"/>
              <w:rPr>
                <w:rFonts w:ascii="Times New Roman" w:hAnsi="Times New Roman"/>
                <w:color w:val="000000"/>
                <w:sz w:val="24"/>
                <w:szCs w:val="24"/>
                <w:lang w:val="lt-LT"/>
              </w:rPr>
            </w:pPr>
            <w:r w:rsidRPr="002548E8">
              <w:rPr>
                <w:rFonts w:ascii="Times New Roman" w:hAnsi="Times New Roman"/>
                <w:color w:val="000000"/>
                <w:sz w:val="24"/>
                <w:szCs w:val="24"/>
                <w:lang w:val="lt-LT"/>
              </w:rPr>
              <w:t>_________________________</w:t>
            </w:r>
          </w:p>
        </w:tc>
        <w:tc>
          <w:tcPr>
            <w:tcW w:w="4927" w:type="dxa"/>
          </w:tcPr>
          <w:p w14:paraId="25E17D04" w14:textId="77777777" w:rsidR="001C0D1F" w:rsidRPr="002548E8" w:rsidRDefault="001C0D1F" w:rsidP="00D74D5C">
            <w:pPr>
              <w:pStyle w:val="Pagrindinistekstas31"/>
              <w:ind w:firstLine="0"/>
              <w:jc w:val="left"/>
              <w:rPr>
                <w:rFonts w:ascii="Times New Roman" w:hAnsi="Times New Roman"/>
                <w:bCs/>
                <w:color w:val="000000"/>
                <w:sz w:val="24"/>
                <w:szCs w:val="24"/>
              </w:rPr>
            </w:pPr>
          </w:p>
          <w:p w14:paraId="25E17D05" w14:textId="77777777" w:rsidR="001C0D1F" w:rsidRPr="002548E8" w:rsidRDefault="001C0D1F" w:rsidP="00D74D5C">
            <w:pPr>
              <w:pStyle w:val="Pagrindinistekstas31"/>
              <w:ind w:firstLine="0"/>
              <w:jc w:val="left"/>
              <w:rPr>
                <w:rFonts w:ascii="Times New Roman" w:hAnsi="Times New Roman"/>
                <w:color w:val="000000"/>
                <w:sz w:val="24"/>
                <w:szCs w:val="24"/>
                <w:lang w:val="lt-LT"/>
              </w:rPr>
            </w:pPr>
            <w:r w:rsidRPr="002548E8">
              <w:rPr>
                <w:rFonts w:ascii="Times New Roman" w:hAnsi="Times New Roman"/>
                <w:color w:val="000000"/>
                <w:sz w:val="24"/>
                <w:szCs w:val="24"/>
              </w:rPr>
              <w:t>[</w:t>
            </w:r>
            <w:proofErr w:type="spellStart"/>
            <w:r w:rsidRPr="001C0D1F">
              <w:rPr>
                <w:rFonts w:ascii="Times New Roman" w:hAnsi="Times New Roman"/>
                <w:i/>
                <w:color w:val="000000"/>
                <w:sz w:val="24"/>
                <w:szCs w:val="24"/>
              </w:rPr>
              <w:t>atstovo</w:t>
            </w:r>
            <w:proofErr w:type="spellEnd"/>
            <w:r w:rsidRPr="001C0D1F">
              <w:rPr>
                <w:rFonts w:ascii="Times New Roman" w:hAnsi="Times New Roman"/>
                <w:i/>
                <w:color w:val="000000"/>
                <w:sz w:val="24"/>
                <w:szCs w:val="24"/>
              </w:rPr>
              <w:t xml:space="preserve"> </w:t>
            </w:r>
            <w:proofErr w:type="spellStart"/>
            <w:r w:rsidRPr="001C0D1F">
              <w:rPr>
                <w:rFonts w:ascii="Times New Roman" w:hAnsi="Times New Roman"/>
                <w:i/>
                <w:color w:val="000000"/>
                <w:sz w:val="24"/>
                <w:szCs w:val="24"/>
              </w:rPr>
              <w:t>pareigos</w:t>
            </w:r>
            <w:proofErr w:type="spellEnd"/>
            <w:r w:rsidRPr="001C0D1F">
              <w:rPr>
                <w:rFonts w:ascii="Times New Roman" w:hAnsi="Times New Roman"/>
                <w:i/>
                <w:color w:val="000000"/>
                <w:sz w:val="24"/>
                <w:szCs w:val="24"/>
              </w:rPr>
              <w:t xml:space="preserve">, </w:t>
            </w:r>
            <w:proofErr w:type="spellStart"/>
            <w:r w:rsidRPr="001C0D1F">
              <w:rPr>
                <w:rFonts w:ascii="Times New Roman" w:hAnsi="Times New Roman"/>
                <w:i/>
                <w:color w:val="000000"/>
                <w:sz w:val="24"/>
                <w:szCs w:val="24"/>
              </w:rPr>
              <w:t>vardas</w:t>
            </w:r>
            <w:proofErr w:type="spellEnd"/>
            <w:r w:rsidRPr="001C0D1F">
              <w:rPr>
                <w:rFonts w:ascii="Times New Roman" w:hAnsi="Times New Roman"/>
                <w:i/>
                <w:color w:val="000000"/>
                <w:sz w:val="24"/>
                <w:szCs w:val="24"/>
              </w:rPr>
              <w:t xml:space="preserve">, </w:t>
            </w:r>
            <w:proofErr w:type="spellStart"/>
            <w:r w:rsidRPr="001C0D1F">
              <w:rPr>
                <w:rFonts w:ascii="Times New Roman" w:hAnsi="Times New Roman"/>
                <w:i/>
                <w:color w:val="000000"/>
                <w:sz w:val="24"/>
                <w:szCs w:val="24"/>
              </w:rPr>
              <w:t>pavardė</w:t>
            </w:r>
            <w:proofErr w:type="spellEnd"/>
            <w:r w:rsidRPr="002548E8">
              <w:rPr>
                <w:rFonts w:ascii="Times New Roman" w:hAnsi="Times New Roman"/>
                <w:color w:val="000000"/>
                <w:sz w:val="24"/>
                <w:szCs w:val="24"/>
              </w:rPr>
              <w:t>]</w:t>
            </w:r>
          </w:p>
          <w:p w14:paraId="25E17D06" w14:textId="77777777" w:rsidR="001C0D1F" w:rsidRPr="002548E8" w:rsidRDefault="001C0D1F" w:rsidP="00D74D5C">
            <w:pPr>
              <w:pStyle w:val="Pagrindinistekstas31"/>
              <w:ind w:firstLine="0"/>
              <w:jc w:val="left"/>
              <w:rPr>
                <w:rFonts w:ascii="Times New Roman" w:hAnsi="Times New Roman"/>
                <w:color w:val="000000"/>
                <w:sz w:val="24"/>
                <w:szCs w:val="24"/>
                <w:lang w:val="lt-LT"/>
              </w:rPr>
            </w:pPr>
            <w:r w:rsidRPr="002548E8">
              <w:rPr>
                <w:rFonts w:ascii="Times New Roman" w:hAnsi="Times New Roman"/>
                <w:color w:val="000000"/>
                <w:sz w:val="24"/>
                <w:szCs w:val="24"/>
                <w:lang w:val="lt-LT"/>
              </w:rPr>
              <w:t>______________________</w:t>
            </w:r>
          </w:p>
        </w:tc>
      </w:tr>
      <w:tr w:rsidR="001C0D1F" w:rsidRPr="002548E8" w14:paraId="25E17D0A" w14:textId="77777777" w:rsidTr="00D74D5C">
        <w:tc>
          <w:tcPr>
            <w:tcW w:w="4927" w:type="dxa"/>
          </w:tcPr>
          <w:p w14:paraId="25E17D08" w14:textId="77777777" w:rsidR="001C0D1F" w:rsidRPr="002548E8" w:rsidRDefault="001C0D1F" w:rsidP="00D74D5C">
            <w:pPr>
              <w:pStyle w:val="Pagrindinistekstas31"/>
              <w:ind w:firstLine="0"/>
              <w:rPr>
                <w:rFonts w:ascii="Times New Roman" w:hAnsi="Times New Roman"/>
                <w:color w:val="000000"/>
                <w:sz w:val="24"/>
                <w:szCs w:val="24"/>
                <w:lang w:val="lt-LT"/>
              </w:rPr>
            </w:pPr>
            <w:r w:rsidRPr="002548E8">
              <w:rPr>
                <w:rFonts w:ascii="Times New Roman" w:hAnsi="Times New Roman"/>
                <w:color w:val="000000"/>
                <w:sz w:val="24"/>
                <w:szCs w:val="24"/>
                <w:lang w:val="lt-LT"/>
              </w:rPr>
              <w:t xml:space="preserve">                                                     A.V.</w:t>
            </w:r>
          </w:p>
        </w:tc>
        <w:tc>
          <w:tcPr>
            <w:tcW w:w="4927" w:type="dxa"/>
          </w:tcPr>
          <w:p w14:paraId="25E17D09" w14:textId="77777777" w:rsidR="001C0D1F" w:rsidRPr="002548E8" w:rsidRDefault="001C0D1F" w:rsidP="00D74D5C">
            <w:pPr>
              <w:pStyle w:val="Pagrindinistekstas31"/>
              <w:ind w:firstLine="0"/>
              <w:jc w:val="left"/>
              <w:rPr>
                <w:rFonts w:ascii="Times New Roman" w:hAnsi="Times New Roman"/>
                <w:color w:val="000000"/>
                <w:sz w:val="24"/>
                <w:szCs w:val="24"/>
                <w:lang w:val="lt-LT"/>
              </w:rPr>
            </w:pPr>
            <w:r w:rsidRPr="002548E8">
              <w:rPr>
                <w:rFonts w:ascii="Times New Roman" w:hAnsi="Times New Roman"/>
                <w:color w:val="000000"/>
                <w:sz w:val="24"/>
                <w:szCs w:val="24"/>
                <w:lang w:val="lt-LT"/>
              </w:rPr>
              <w:t xml:space="preserve">                                                A.V.</w:t>
            </w:r>
          </w:p>
        </w:tc>
      </w:tr>
    </w:tbl>
    <w:p w14:paraId="25E17D0B" w14:textId="77777777" w:rsidR="0055139D" w:rsidRDefault="0055139D" w:rsidP="008D703E">
      <w:pPr>
        <w:spacing w:after="0"/>
        <w:jc w:val="center"/>
        <w:rPr>
          <w:i/>
        </w:rPr>
        <w:sectPr w:rsidR="0055139D" w:rsidSect="00746AAE">
          <w:pgSz w:w="11906" w:h="16838" w:code="9"/>
          <w:pgMar w:top="1134" w:right="567" w:bottom="1134" w:left="1701" w:header="567" w:footer="567" w:gutter="0"/>
          <w:cols w:space="1296"/>
          <w:docGrid w:linePitch="360"/>
        </w:sectPr>
      </w:pPr>
    </w:p>
    <w:p w14:paraId="25E17D0C" w14:textId="77777777" w:rsidR="0055139D" w:rsidRPr="0055139D" w:rsidRDefault="0055139D" w:rsidP="0055139D">
      <w:pPr>
        <w:pStyle w:val="Standard"/>
      </w:pPr>
      <w:r w:rsidRPr="0055139D">
        <w:lastRenderedPageBreak/>
        <w:t xml:space="preserve">                                                  </w:t>
      </w:r>
      <w:r>
        <w:t xml:space="preserve">         </w:t>
      </w:r>
      <w:r w:rsidR="001C0D1F">
        <w:t xml:space="preserve">            </w:t>
      </w:r>
      <w:r>
        <w:t xml:space="preserve">   </w:t>
      </w:r>
      <w:r w:rsidRPr="0055139D">
        <w:t xml:space="preserve"> </w:t>
      </w:r>
      <w:r w:rsidR="001C0D1F" w:rsidRPr="001C0D1F">
        <w:t>Medicininės</w:t>
      </w:r>
      <w:r w:rsidR="001C0D1F">
        <w:t xml:space="preserve"> laboratorijos atliekamų tyrimų </w:t>
      </w:r>
      <w:r w:rsidRPr="0055139D">
        <w:t>paslaugų</w:t>
      </w:r>
    </w:p>
    <w:p w14:paraId="25E17D0D" w14:textId="77777777" w:rsidR="0055139D" w:rsidRPr="0055139D" w:rsidRDefault="0055139D" w:rsidP="0055139D">
      <w:pPr>
        <w:pStyle w:val="Standard"/>
      </w:pPr>
      <w:r w:rsidRPr="0055139D">
        <w:t xml:space="preserve">                                                                                                            </w:t>
      </w:r>
      <w:r>
        <w:t xml:space="preserve">                 </w:t>
      </w:r>
      <w:r w:rsidRPr="0055139D">
        <w:t>Sutarties Nr.VP2</w:t>
      </w:r>
      <w:r w:rsidR="001C0D1F">
        <w:t>5</w:t>
      </w:r>
      <w:r w:rsidRPr="0055139D">
        <w:t xml:space="preserve">- </w:t>
      </w:r>
    </w:p>
    <w:p w14:paraId="25E17D0E" w14:textId="77777777" w:rsidR="0055139D" w:rsidRDefault="0055139D" w:rsidP="0055139D">
      <w:pPr>
        <w:pStyle w:val="Standard"/>
        <w:jc w:val="both"/>
        <w:rPr>
          <w:rFonts w:eastAsia="Times New Roman" w:cs="Times New Roman"/>
          <w:kern w:val="0"/>
          <w:lang w:eastAsia="lt-LT" w:bidi="ar-SA"/>
        </w:rPr>
      </w:pPr>
      <w:r w:rsidRPr="0055139D">
        <w:rPr>
          <w:rFonts w:eastAsia="Times New Roman" w:cs="Times New Roman"/>
          <w:kern w:val="0"/>
          <w:lang w:eastAsia="lt-LT" w:bidi="ar-SA"/>
        </w:rPr>
        <w:t xml:space="preserve">                                                                                                                                                </w:t>
      </w:r>
      <w:r>
        <w:rPr>
          <w:rFonts w:eastAsia="Times New Roman" w:cs="Times New Roman"/>
          <w:kern w:val="0"/>
          <w:lang w:eastAsia="lt-LT" w:bidi="ar-SA"/>
        </w:rPr>
        <w:t xml:space="preserve"> 2</w:t>
      </w:r>
      <w:r w:rsidRPr="0055139D">
        <w:rPr>
          <w:rFonts w:eastAsia="Times New Roman" w:cs="Times New Roman"/>
          <w:kern w:val="0"/>
          <w:lang w:eastAsia="lt-LT" w:bidi="ar-SA"/>
        </w:rPr>
        <w:t xml:space="preserve"> priedas</w:t>
      </w:r>
    </w:p>
    <w:p w14:paraId="25E17D0F" w14:textId="77777777" w:rsidR="0055139D" w:rsidRPr="003D6939" w:rsidRDefault="0055139D" w:rsidP="0055139D">
      <w:pPr>
        <w:pStyle w:val="Standard"/>
        <w:jc w:val="both"/>
        <w:rPr>
          <w:rFonts w:cs="Times New Roman"/>
          <w:color w:val="000000"/>
        </w:rPr>
      </w:pPr>
      <w:r w:rsidRPr="0055139D">
        <w:rPr>
          <w:rFonts w:eastAsia="Times New Roman" w:cs="Times New Roman"/>
          <w:kern w:val="0"/>
          <w:lang w:eastAsia="lt-LT" w:bidi="ar-SA"/>
        </w:rPr>
        <w:t xml:space="preserve">      </w:t>
      </w:r>
    </w:p>
    <w:p w14:paraId="25E17D10" w14:textId="77777777" w:rsidR="0055139D" w:rsidRPr="004D3CC0" w:rsidRDefault="0055139D" w:rsidP="0055139D">
      <w:pPr>
        <w:spacing w:after="0" w:line="240" w:lineRule="auto"/>
        <w:jc w:val="center"/>
        <w:rPr>
          <w:b/>
          <w:sz w:val="28"/>
          <w:szCs w:val="28"/>
        </w:rPr>
      </w:pPr>
      <w:r w:rsidRPr="004D3CC0">
        <w:rPr>
          <w:b/>
          <w:sz w:val="28"/>
          <w:szCs w:val="28"/>
        </w:rPr>
        <w:t>MEDICINOS LABORATORINIŲ TYRIMŲ ATLIKIMO PASLAUGOS</w:t>
      </w:r>
    </w:p>
    <w:p w14:paraId="25E17D11" w14:textId="77777777" w:rsidR="0055139D" w:rsidRPr="004D3CC0" w:rsidRDefault="0055139D" w:rsidP="0055139D">
      <w:pPr>
        <w:spacing w:after="0" w:line="240" w:lineRule="auto"/>
        <w:jc w:val="center"/>
        <w:rPr>
          <w:b/>
          <w:sz w:val="28"/>
          <w:szCs w:val="28"/>
        </w:rPr>
      </w:pPr>
    </w:p>
    <w:p w14:paraId="25E17D12" w14:textId="77777777" w:rsidR="0055139D" w:rsidRDefault="0055139D" w:rsidP="0055139D">
      <w:pPr>
        <w:spacing w:after="0" w:line="240" w:lineRule="auto"/>
        <w:jc w:val="center"/>
        <w:rPr>
          <w:b/>
          <w:sz w:val="28"/>
          <w:szCs w:val="28"/>
        </w:rPr>
      </w:pPr>
      <w:r w:rsidRPr="004D3CC0">
        <w:rPr>
          <w:b/>
          <w:sz w:val="28"/>
          <w:szCs w:val="28"/>
        </w:rPr>
        <w:t>TECHNINĖ SPECIFIKACIJA</w:t>
      </w:r>
    </w:p>
    <w:p w14:paraId="25E17D13" w14:textId="77777777" w:rsidR="0055139D" w:rsidRDefault="0055139D" w:rsidP="0055139D">
      <w:pPr>
        <w:spacing w:after="0" w:line="240" w:lineRule="auto"/>
        <w:jc w:val="center"/>
        <w:rPr>
          <w:b/>
          <w:sz w:val="28"/>
          <w:szCs w:val="28"/>
        </w:rPr>
      </w:pPr>
    </w:p>
    <w:p w14:paraId="25E17D14" w14:textId="77777777" w:rsidR="0055139D" w:rsidRDefault="0055139D" w:rsidP="0055139D">
      <w:pPr>
        <w:spacing w:after="0" w:line="240" w:lineRule="auto"/>
        <w:jc w:val="center"/>
        <w:rPr>
          <w:b/>
          <w:sz w:val="28"/>
          <w:szCs w:val="28"/>
        </w:rPr>
      </w:pPr>
    </w:p>
    <w:tbl>
      <w:tblPr>
        <w:tblW w:w="15843" w:type="dxa"/>
        <w:tblLook w:val="04A0" w:firstRow="1" w:lastRow="0" w:firstColumn="1" w:lastColumn="0" w:noHBand="0" w:noVBand="1"/>
      </w:tblPr>
      <w:tblGrid>
        <w:gridCol w:w="817"/>
        <w:gridCol w:w="8789"/>
        <w:gridCol w:w="6237"/>
      </w:tblGrid>
      <w:tr w:rsidR="0055139D" w:rsidRPr="004D3CC0" w14:paraId="25E17D18" w14:textId="77777777" w:rsidTr="00966979">
        <w:tc>
          <w:tcPr>
            <w:tcW w:w="817" w:type="dxa"/>
          </w:tcPr>
          <w:p w14:paraId="25E17D15"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16" w14:textId="77777777" w:rsidR="0055139D" w:rsidRPr="004D3CC0" w:rsidRDefault="0055139D" w:rsidP="00966979">
            <w:pPr>
              <w:spacing w:after="0" w:line="240" w:lineRule="auto"/>
              <w:jc w:val="both"/>
              <w:rPr>
                <w:szCs w:val="24"/>
              </w:rPr>
            </w:pPr>
            <w:r>
              <w:rPr>
                <w:szCs w:val="24"/>
              </w:rPr>
              <w:t xml:space="preserve">Pirkimo objektas: </w:t>
            </w:r>
            <w:r w:rsidR="001C0D1F">
              <w:t>Medicininės laboratorijos atliekamų tyrimų paslaugos</w:t>
            </w:r>
            <w:r>
              <w:rPr>
                <w:szCs w:val="24"/>
              </w:rPr>
              <w:t xml:space="preserve">, BVPŽ kodas </w:t>
            </w:r>
            <w:r w:rsidRPr="00542D67">
              <w:rPr>
                <w:szCs w:val="24"/>
                <w:shd w:val="clear" w:color="auto" w:fill="FFFFFF"/>
              </w:rPr>
              <w:t>85145000-7</w:t>
            </w:r>
            <w:r>
              <w:rPr>
                <w:szCs w:val="24"/>
                <w:shd w:val="clear" w:color="auto" w:fill="FFFFFF"/>
              </w:rPr>
              <w:t xml:space="preserve">. </w:t>
            </w:r>
            <w:r w:rsidRPr="002B0B96">
              <w:rPr>
                <w:color w:val="000000"/>
              </w:rPr>
              <w:t xml:space="preserve">Numatomų įsigyti </w:t>
            </w:r>
            <w:r>
              <w:rPr>
                <w:color w:val="000000"/>
              </w:rPr>
              <w:t>paslaugų</w:t>
            </w:r>
            <w:r w:rsidRPr="002B0B96">
              <w:rPr>
                <w:color w:val="000000"/>
              </w:rPr>
              <w:t xml:space="preserve"> </w:t>
            </w:r>
            <w:r w:rsidRPr="002B0B96">
              <w:t>p</w:t>
            </w:r>
            <w:r w:rsidRPr="002B0B96">
              <w:rPr>
                <w:color w:val="000000"/>
              </w:rPr>
              <w:t>reliminarūs kiekiai yra nuro</w:t>
            </w:r>
            <w:r>
              <w:rPr>
                <w:color w:val="000000"/>
              </w:rPr>
              <w:t>dyti Techninės specifikacijos 17</w:t>
            </w:r>
            <w:r w:rsidRPr="002B0B96">
              <w:rPr>
                <w:color w:val="000000"/>
              </w:rPr>
              <w:t xml:space="preserve"> p</w:t>
            </w:r>
            <w:r>
              <w:rPr>
                <w:color w:val="000000"/>
              </w:rPr>
              <w:t>unkte</w:t>
            </w:r>
            <w:r w:rsidRPr="002B0B96">
              <w:rPr>
                <w:color w:val="000000"/>
              </w:rPr>
              <w:t xml:space="preserve"> ir bus naudojami tik pasiūlymų vertinime, bei priklausys nuo Pirkėjo faktinio poreikio: </w:t>
            </w:r>
            <w:r w:rsidRPr="002B0B96">
              <w:t xml:space="preserve">Pirkėjas neįsipareigoja nupirkti nurodyto preliminaraus </w:t>
            </w:r>
            <w:r>
              <w:t>paslaugų</w:t>
            </w:r>
            <w:r w:rsidRPr="002B0B96">
              <w:t xml:space="preserve"> kiekio, taip pat jis nebus laikomas maksimaliu, esant Pirkėjo poreikiui bus perkama iki sutarties maksimalios kainos. </w:t>
            </w:r>
            <w:r>
              <w:t xml:space="preserve"> </w:t>
            </w:r>
          </w:p>
        </w:tc>
        <w:tc>
          <w:tcPr>
            <w:tcW w:w="6237" w:type="dxa"/>
          </w:tcPr>
          <w:p w14:paraId="25E17D17" w14:textId="77777777" w:rsidR="0055139D" w:rsidRPr="004D3CC0" w:rsidRDefault="0055139D" w:rsidP="00966979">
            <w:pPr>
              <w:spacing w:after="0" w:line="240" w:lineRule="auto"/>
              <w:ind w:left="5138"/>
              <w:jc w:val="center"/>
              <w:rPr>
                <w:b/>
                <w:szCs w:val="24"/>
              </w:rPr>
            </w:pPr>
          </w:p>
        </w:tc>
      </w:tr>
      <w:tr w:rsidR="0055139D" w:rsidRPr="004D3CC0" w14:paraId="25E17D1C" w14:textId="77777777" w:rsidTr="00966979">
        <w:tc>
          <w:tcPr>
            <w:tcW w:w="817" w:type="dxa"/>
          </w:tcPr>
          <w:p w14:paraId="25E17D19"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1A" w14:textId="77777777" w:rsidR="0055139D" w:rsidRPr="004D3CC0" w:rsidRDefault="0055139D" w:rsidP="0027313A">
            <w:pPr>
              <w:spacing w:before="100" w:beforeAutospacing="1" w:after="100" w:afterAutospacing="1" w:line="240" w:lineRule="auto"/>
              <w:jc w:val="both"/>
              <w:rPr>
                <w:szCs w:val="24"/>
              </w:rPr>
            </w:pPr>
            <w:r w:rsidRPr="004D3CC0">
              <w:rPr>
                <w:szCs w:val="24"/>
              </w:rPr>
              <w:t xml:space="preserve">Paslaugų tiekėjas savo sąskaita turi paimti tiriamąją medžiagą iš Perkančiosios organizacijos </w:t>
            </w:r>
            <w:r w:rsidRPr="004D3CC0">
              <w:rPr>
                <w:b/>
                <w:bCs/>
                <w:i/>
                <w:iCs/>
                <w:szCs w:val="24"/>
              </w:rPr>
              <w:t xml:space="preserve">kiekvieną dieną, 24 </w:t>
            </w:r>
            <w:proofErr w:type="spellStart"/>
            <w:r w:rsidRPr="004D3CC0">
              <w:rPr>
                <w:b/>
                <w:bCs/>
                <w:i/>
                <w:iCs/>
                <w:szCs w:val="24"/>
              </w:rPr>
              <w:t>val</w:t>
            </w:r>
            <w:proofErr w:type="spellEnd"/>
            <w:r w:rsidRPr="004D3CC0">
              <w:rPr>
                <w:b/>
                <w:bCs/>
                <w:i/>
                <w:iCs/>
                <w:szCs w:val="24"/>
              </w:rPr>
              <w:t xml:space="preserve"> per parą, 7 dienas per savaite, </w:t>
            </w:r>
            <w:r w:rsidRPr="004D3CC0">
              <w:rPr>
                <w:szCs w:val="24"/>
              </w:rPr>
              <w:t xml:space="preserve">adresu: VšĮ Ignalinos rajono </w:t>
            </w:r>
            <w:r w:rsidR="001C0D1F">
              <w:rPr>
                <w:szCs w:val="24"/>
              </w:rPr>
              <w:t>savivaldybės sveikatos centras</w:t>
            </w:r>
            <w:r w:rsidRPr="004D3CC0">
              <w:rPr>
                <w:szCs w:val="24"/>
              </w:rPr>
              <w:t>,  Ligoninės g. 13 A, Ignalina (Klinikinės diagnostikos laboratorija  2a.). Paslaugų t</w:t>
            </w:r>
            <w:r w:rsidR="001C0D1F">
              <w:rPr>
                <w:szCs w:val="24"/>
              </w:rPr>
              <w:t>ie</w:t>
            </w:r>
            <w:r w:rsidRPr="004D3CC0">
              <w:rPr>
                <w:szCs w:val="24"/>
              </w:rPr>
              <w:t xml:space="preserve">kėjas </w:t>
            </w:r>
            <w:r w:rsidRPr="004D3CC0">
              <w:rPr>
                <w:rFonts w:ascii="Times New Roman ,serif" w:hAnsi="Times New Roman ,serif"/>
              </w:rPr>
              <w:t xml:space="preserve">savo sąskaita bei žmogiškaisiais resursais turi atlikti tyrimus bei tinkamai vykdyti keliamus tyrimų atlikimo terminų reikalavimus. </w:t>
            </w:r>
            <w:r w:rsidR="001C0D1F">
              <w:rPr>
                <w:szCs w:val="24"/>
              </w:rPr>
              <w:t>Paslaugų tiekėjas</w:t>
            </w:r>
            <w:r w:rsidRPr="004D3CC0">
              <w:rPr>
                <w:szCs w:val="24"/>
              </w:rPr>
              <w:t xml:space="preserve"> mėginius transportuoja savo transportu, nesinaudodamas siuntų tarnybų paslaugomis, laikydamasis temperatūros režimo reikalavimų transportavimui. Paslaugų tiekėjas </w:t>
            </w:r>
            <w:r w:rsidRPr="004D3CC0">
              <w:rPr>
                <w:rFonts w:ascii="Times New Roman ,serif" w:hAnsi="Times New Roman ,serif"/>
              </w:rPr>
              <w:t>savo sąs</w:t>
            </w:r>
            <w:r w:rsidRPr="0027313A">
              <w:rPr>
                <w:rFonts w:ascii="Times New Roman ,serif" w:hAnsi="Times New Roman ,serif"/>
              </w:rPr>
              <w:t xml:space="preserve">kaita bei žmogiškaisiais resursais turi </w:t>
            </w:r>
            <w:r w:rsidRPr="0027313A">
              <w:rPr>
                <w:szCs w:val="24"/>
              </w:rPr>
              <w:t>atlikti tiriamosios medžiagos (kapiliarinio kraujo) ėmimą Pirkėjo Slaugos ir palaikomojo gydymo skyriuje</w:t>
            </w:r>
            <w:r w:rsidR="0027313A" w:rsidRPr="0027313A">
              <w:rPr>
                <w:szCs w:val="24"/>
              </w:rPr>
              <w:t>, Vidaus ligų skyriuje bei</w:t>
            </w:r>
            <w:r w:rsidRPr="0027313A">
              <w:rPr>
                <w:szCs w:val="24"/>
              </w:rPr>
              <w:t xml:space="preserve"> Pirkėjo Priėmimo - skubios pagalbos skyriuje gliukozės ir kraujo</w:t>
            </w:r>
            <w:r w:rsidRPr="004D3CC0">
              <w:rPr>
                <w:szCs w:val="24"/>
              </w:rPr>
              <w:t xml:space="preserve"> dujų (rūgščių ir šarmų pusiausvyros) tyrimams, taip pat tiriamosios medžiagos (kapiliarinio kraujo) ėmimą mažiems vaikams Pirkėjo Priėmimo - skubios pagalbos skyriuje bendram kraujo tyrimui (BKT) bei c-reaktyvaus baltymo kiekio nustatymui (CRB).</w:t>
            </w:r>
          </w:p>
        </w:tc>
        <w:tc>
          <w:tcPr>
            <w:tcW w:w="6237" w:type="dxa"/>
          </w:tcPr>
          <w:p w14:paraId="25E17D1B" w14:textId="77777777" w:rsidR="0055139D" w:rsidRPr="004D3CC0" w:rsidRDefault="0055139D" w:rsidP="00966979">
            <w:pPr>
              <w:spacing w:after="0" w:line="240" w:lineRule="auto"/>
              <w:jc w:val="center"/>
              <w:rPr>
                <w:b/>
                <w:szCs w:val="24"/>
              </w:rPr>
            </w:pPr>
          </w:p>
        </w:tc>
      </w:tr>
      <w:tr w:rsidR="0055139D" w:rsidRPr="004D3CC0" w14:paraId="25E17D20" w14:textId="77777777" w:rsidTr="00966979">
        <w:tc>
          <w:tcPr>
            <w:tcW w:w="817" w:type="dxa"/>
          </w:tcPr>
          <w:p w14:paraId="25E17D1D"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1E" w14:textId="77777777" w:rsidR="0055139D" w:rsidRPr="004D3CC0" w:rsidRDefault="0055139D" w:rsidP="001C0D1F">
            <w:pPr>
              <w:spacing w:after="0" w:line="240" w:lineRule="auto"/>
              <w:jc w:val="both"/>
              <w:rPr>
                <w:szCs w:val="24"/>
              </w:rPr>
            </w:pPr>
            <w:r w:rsidRPr="004D3CC0">
              <w:rPr>
                <w:szCs w:val="24"/>
              </w:rPr>
              <w:t>Paslaug</w:t>
            </w:r>
            <w:r w:rsidR="001C0D1F">
              <w:rPr>
                <w:szCs w:val="24"/>
              </w:rPr>
              <w:t>os</w:t>
            </w:r>
            <w:r w:rsidRPr="004D3CC0">
              <w:rPr>
                <w:szCs w:val="24"/>
              </w:rPr>
              <w:t xml:space="preserve"> t</w:t>
            </w:r>
            <w:r w:rsidR="001C0D1F">
              <w:rPr>
                <w:szCs w:val="24"/>
              </w:rPr>
              <w:t>ie</w:t>
            </w:r>
            <w:r w:rsidRPr="004D3CC0">
              <w:rPr>
                <w:szCs w:val="24"/>
              </w:rPr>
              <w:t>kėjas turi užtikrinti, kad būtų galimybė gydytojui prisijungti prie laboratorijos informacinės sistemos bei atlikus tyrimą peržiūrėti atsakymus internete.</w:t>
            </w:r>
          </w:p>
        </w:tc>
        <w:tc>
          <w:tcPr>
            <w:tcW w:w="6237" w:type="dxa"/>
          </w:tcPr>
          <w:p w14:paraId="25E17D1F" w14:textId="77777777" w:rsidR="0055139D" w:rsidRPr="004D3CC0" w:rsidRDefault="0055139D" w:rsidP="00966979">
            <w:pPr>
              <w:spacing w:after="0" w:line="240" w:lineRule="auto"/>
              <w:jc w:val="center"/>
              <w:rPr>
                <w:b/>
                <w:szCs w:val="24"/>
              </w:rPr>
            </w:pPr>
          </w:p>
        </w:tc>
      </w:tr>
      <w:tr w:rsidR="0055139D" w:rsidRPr="004D3CC0" w14:paraId="25E17D26" w14:textId="77777777" w:rsidTr="00966979">
        <w:tc>
          <w:tcPr>
            <w:tcW w:w="817" w:type="dxa"/>
          </w:tcPr>
          <w:p w14:paraId="25E17D21"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22" w14:textId="77777777" w:rsidR="0055139D" w:rsidRPr="004D3CC0" w:rsidRDefault="0055139D" w:rsidP="00966979">
            <w:pPr>
              <w:spacing w:after="0" w:line="240" w:lineRule="auto"/>
              <w:jc w:val="both"/>
              <w:rPr>
                <w:bCs/>
                <w:szCs w:val="24"/>
              </w:rPr>
            </w:pPr>
            <w:r w:rsidRPr="004D3CC0">
              <w:rPr>
                <w:bCs/>
                <w:szCs w:val="24"/>
              </w:rPr>
              <w:t>Paslaug</w:t>
            </w:r>
            <w:r w:rsidR="001C0D1F">
              <w:rPr>
                <w:bCs/>
                <w:szCs w:val="24"/>
              </w:rPr>
              <w:t xml:space="preserve">os </w:t>
            </w:r>
            <w:r w:rsidRPr="004D3CC0">
              <w:rPr>
                <w:bCs/>
                <w:szCs w:val="24"/>
              </w:rPr>
              <w:t>t</w:t>
            </w:r>
            <w:r w:rsidR="001C0D1F">
              <w:rPr>
                <w:bCs/>
                <w:szCs w:val="24"/>
              </w:rPr>
              <w:t>ie</w:t>
            </w:r>
            <w:r w:rsidRPr="004D3CC0">
              <w:rPr>
                <w:bCs/>
                <w:szCs w:val="24"/>
              </w:rPr>
              <w:t>kėjas įsipareigoja per 1 val. nuo tiriamosios medžiagos paėmimo iš įstaigos, bet ne vėliau kaip kitą darbo dieną, po tyrimų atlikimo, elektroninėmis priemonėmis rezultatus perduoti gydytojams:</w:t>
            </w:r>
          </w:p>
          <w:p w14:paraId="25E17D23" w14:textId="77777777" w:rsidR="0055139D" w:rsidRPr="004D3CC0" w:rsidRDefault="0055139D" w:rsidP="00966979">
            <w:pPr>
              <w:spacing w:after="0" w:line="240" w:lineRule="auto"/>
              <w:jc w:val="both"/>
              <w:rPr>
                <w:bCs/>
                <w:szCs w:val="24"/>
              </w:rPr>
            </w:pPr>
            <w:r w:rsidRPr="004D3CC0">
              <w:rPr>
                <w:bCs/>
                <w:szCs w:val="24"/>
              </w:rPr>
              <w:t>per įstaigoje naudojamą elektroninės sveikatos informacinę sistemą ESIS.</w:t>
            </w:r>
          </w:p>
          <w:p w14:paraId="25E17D24" w14:textId="77777777" w:rsidR="0055139D" w:rsidRPr="004D3CC0" w:rsidRDefault="0055139D" w:rsidP="00966979">
            <w:pPr>
              <w:spacing w:after="0" w:line="240" w:lineRule="auto"/>
              <w:jc w:val="both"/>
              <w:rPr>
                <w:bCs/>
                <w:szCs w:val="24"/>
              </w:rPr>
            </w:pPr>
            <w:r w:rsidRPr="004D3CC0">
              <w:rPr>
                <w:bCs/>
                <w:szCs w:val="24"/>
              </w:rPr>
              <w:t>Užsakymų atsakymus pateikti į ESPBĮ IS.</w:t>
            </w:r>
          </w:p>
        </w:tc>
        <w:tc>
          <w:tcPr>
            <w:tcW w:w="6237" w:type="dxa"/>
          </w:tcPr>
          <w:p w14:paraId="25E17D25" w14:textId="77777777" w:rsidR="0055139D" w:rsidRPr="004D3CC0" w:rsidRDefault="0055139D" w:rsidP="00966979">
            <w:pPr>
              <w:spacing w:after="0" w:line="240" w:lineRule="auto"/>
              <w:jc w:val="center"/>
              <w:rPr>
                <w:b/>
                <w:szCs w:val="24"/>
              </w:rPr>
            </w:pPr>
          </w:p>
        </w:tc>
      </w:tr>
      <w:tr w:rsidR="0055139D" w:rsidRPr="004D3CC0" w14:paraId="25E17D2A" w14:textId="77777777" w:rsidTr="00966979">
        <w:tc>
          <w:tcPr>
            <w:tcW w:w="817" w:type="dxa"/>
          </w:tcPr>
          <w:p w14:paraId="25E17D27"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28" w14:textId="77777777" w:rsidR="0055139D" w:rsidRPr="004D3CC0" w:rsidRDefault="0055139D" w:rsidP="001C0D1F">
            <w:pPr>
              <w:spacing w:after="0" w:line="240" w:lineRule="auto"/>
              <w:jc w:val="both"/>
              <w:rPr>
                <w:bCs/>
                <w:szCs w:val="24"/>
              </w:rPr>
            </w:pPr>
            <w:r w:rsidRPr="004D3CC0">
              <w:rPr>
                <w:szCs w:val="24"/>
              </w:rPr>
              <w:t>Paslaug</w:t>
            </w:r>
            <w:r w:rsidR="001C0D1F">
              <w:rPr>
                <w:szCs w:val="24"/>
              </w:rPr>
              <w:t>os</w:t>
            </w:r>
            <w:r w:rsidRPr="004D3CC0">
              <w:rPr>
                <w:szCs w:val="24"/>
              </w:rPr>
              <w:t xml:space="preserve"> tiekėjas privalo po tyrimų atlikimo 1 val. laikotarpyje pranešti užsakovui apie tyrimų atsakymų kritines ribas bei tyrimų rezultatus ryškiai nukrypusius nuo normos ribų.</w:t>
            </w:r>
            <w:r w:rsidRPr="004D3CC0">
              <w:rPr>
                <w:szCs w:val="24"/>
              </w:rPr>
              <w:tab/>
            </w:r>
          </w:p>
        </w:tc>
        <w:tc>
          <w:tcPr>
            <w:tcW w:w="6237" w:type="dxa"/>
          </w:tcPr>
          <w:p w14:paraId="25E17D29" w14:textId="77777777" w:rsidR="0055139D" w:rsidRPr="004D3CC0" w:rsidRDefault="0055139D" w:rsidP="00966979">
            <w:pPr>
              <w:spacing w:after="0" w:line="240" w:lineRule="auto"/>
              <w:jc w:val="center"/>
              <w:rPr>
                <w:b/>
                <w:szCs w:val="24"/>
              </w:rPr>
            </w:pPr>
          </w:p>
        </w:tc>
      </w:tr>
      <w:tr w:rsidR="0055139D" w:rsidRPr="004D3CC0" w14:paraId="25E17D2E" w14:textId="77777777" w:rsidTr="00966979">
        <w:tc>
          <w:tcPr>
            <w:tcW w:w="817" w:type="dxa"/>
          </w:tcPr>
          <w:p w14:paraId="25E17D2B"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2C" w14:textId="77777777" w:rsidR="0055139D" w:rsidRPr="004D3CC0" w:rsidRDefault="0055139D" w:rsidP="00966979">
            <w:pPr>
              <w:spacing w:after="0" w:line="240" w:lineRule="auto"/>
              <w:jc w:val="both"/>
              <w:rPr>
                <w:bCs/>
                <w:szCs w:val="24"/>
              </w:rPr>
            </w:pPr>
            <w:r w:rsidRPr="004D3CC0">
              <w:rPr>
                <w:szCs w:val="24"/>
              </w:rPr>
              <w:t xml:space="preserve">Visi atsakymai turi būti tinkamai įforminti – tyrimą atlikusios įstaigos rekvizitai, tyrimo rezultatai, tyrimo normos ribos, tyrimo atlikimo data, tyrimą atlikusio atsakingo darbuotojo vardas, pavardė, parašas. </w:t>
            </w:r>
          </w:p>
        </w:tc>
        <w:tc>
          <w:tcPr>
            <w:tcW w:w="6237" w:type="dxa"/>
          </w:tcPr>
          <w:p w14:paraId="25E17D2D" w14:textId="77777777" w:rsidR="0055139D" w:rsidRPr="004D3CC0" w:rsidRDefault="0055139D" w:rsidP="00966979">
            <w:pPr>
              <w:spacing w:after="0" w:line="240" w:lineRule="auto"/>
              <w:jc w:val="center"/>
              <w:rPr>
                <w:b/>
                <w:szCs w:val="24"/>
              </w:rPr>
            </w:pPr>
          </w:p>
        </w:tc>
      </w:tr>
      <w:tr w:rsidR="0055139D" w:rsidRPr="004D3CC0" w14:paraId="25E17D32" w14:textId="77777777" w:rsidTr="00966979">
        <w:tc>
          <w:tcPr>
            <w:tcW w:w="817" w:type="dxa"/>
          </w:tcPr>
          <w:p w14:paraId="25E17D2F"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30" w14:textId="77777777" w:rsidR="0055139D" w:rsidRPr="004D3CC0" w:rsidRDefault="0055139D" w:rsidP="00966979">
            <w:pPr>
              <w:pStyle w:val="pf0"/>
              <w:rPr>
                <w:bCs/>
              </w:rPr>
            </w:pPr>
            <w:r>
              <w:rPr>
                <w:shd w:val="clear" w:color="auto" w:fill="FFFFFF"/>
              </w:rPr>
              <w:t>S</w:t>
            </w:r>
            <w:r w:rsidRPr="00442777">
              <w:t xml:space="preserve">utarties trukmė – 12 (dvylika) mėnesių arba kol įsigyjama </w:t>
            </w:r>
            <w:r>
              <w:t>paslaugų</w:t>
            </w:r>
            <w:r w:rsidRPr="00442777">
              <w:t xml:space="preserve">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Pr="00442777">
              <w:rPr>
                <w:iCs/>
              </w:rPr>
              <w:t>Pratęsimo sąlyga taikoma ne daugiau nei 2 (du) kartus.</w:t>
            </w:r>
          </w:p>
        </w:tc>
        <w:tc>
          <w:tcPr>
            <w:tcW w:w="6237" w:type="dxa"/>
          </w:tcPr>
          <w:p w14:paraId="25E17D31" w14:textId="77777777" w:rsidR="0055139D" w:rsidRPr="004D3CC0" w:rsidRDefault="0055139D" w:rsidP="00966979">
            <w:pPr>
              <w:spacing w:after="0" w:line="240" w:lineRule="auto"/>
              <w:jc w:val="center"/>
              <w:rPr>
                <w:b/>
                <w:szCs w:val="24"/>
              </w:rPr>
            </w:pPr>
          </w:p>
        </w:tc>
      </w:tr>
      <w:tr w:rsidR="0055139D" w:rsidRPr="004D3CC0" w14:paraId="25E17D36" w14:textId="77777777" w:rsidTr="00966979">
        <w:tc>
          <w:tcPr>
            <w:tcW w:w="817" w:type="dxa"/>
          </w:tcPr>
          <w:p w14:paraId="25E17D33"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34" w14:textId="77777777" w:rsidR="0055139D" w:rsidRPr="004D3CC0" w:rsidRDefault="0055139D" w:rsidP="001C0D1F">
            <w:pPr>
              <w:spacing w:after="0" w:line="240" w:lineRule="auto"/>
              <w:jc w:val="both"/>
              <w:rPr>
                <w:szCs w:val="24"/>
              </w:rPr>
            </w:pPr>
            <w:r w:rsidRPr="004D3CC0">
              <w:rPr>
                <w:szCs w:val="24"/>
              </w:rPr>
              <w:t xml:space="preserve">Perkančioji organizacija pasilieka teisę, atsiradus poreikiui, iš laimėtojo įsigyti ir kitų, techninėje specifikacijos priede (konkurso sąlygų </w:t>
            </w:r>
            <w:r w:rsidR="001C0D1F">
              <w:rPr>
                <w:szCs w:val="24"/>
              </w:rPr>
              <w:t>()</w:t>
            </w:r>
            <w:r w:rsidRPr="004D3CC0">
              <w:rPr>
                <w:szCs w:val="24"/>
              </w:rPr>
              <w:t xml:space="preserve"> priedas) nenurodytų tyrimų, neviršijant 10 procentų bendros pasiūlymo kainos.</w:t>
            </w:r>
          </w:p>
        </w:tc>
        <w:tc>
          <w:tcPr>
            <w:tcW w:w="6237" w:type="dxa"/>
          </w:tcPr>
          <w:p w14:paraId="25E17D35" w14:textId="77777777" w:rsidR="0055139D" w:rsidRPr="004D3CC0" w:rsidRDefault="0055139D" w:rsidP="00966979">
            <w:pPr>
              <w:spacing w:after="0" w:line="240" w:lineRule="auto"/>
              <w:jc w:val="center"/>
              <w:rPr>
                <w:b/>
                <w:szCs w:val="24"/>
              </w:rPr>
            </w:pPr>
          </w:p>
        </w:tc>
      </w:tr>
      <w:tr w:rsidR="0055139D" w:rsidRPr="004D3CC0" w14:paraId="25E17D3A" w14:textId="77777777" w:rsidTr="00966979">
        <w:tc>
          <w:tcPr>
            <w:tcW w:w="817" w:type="dxa"/>
          </w:tcPr>
          <w:p w14:paraId="25E17D37"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38" w14:textId="77777777" w:rsidR="0055139D" w:rsidRPr="004D3CC0" w:rsidRDefault="0055139D" w:rsidP="00966979">
            <w:pPr>
              <w:spacing w:after="0" w:line="240" w:lineRule="auto"/>
              <w:jc w:val="both"/>
              <w:rPr>
                <w:szCs w:val="24"/>
              </w:rPr>
            </w:pPr>
            <w:r w:rsidRPr="004D3CC0">
              <w:rPr>
                <w:szCs w:val="24"/>
              </w:rPr>
              <w:t xml:space="preserve">Paslaugos turi būti teikiamos pagal perkančiosios organizacijos faktinį poreikį. Perkančioji organizacija neįsipareigoja nupirkti viso nurodyto tyrimų kiekio, ir pirks pagal poreikį, pasilikdama teisę didinti arba mažinti nurodytų tyrimų kiekį pagal realų jos poreikį ir finansines galimybes. </w:t>
            </w:r>
          </w:p>
        </w:tc>
        <w:tc>
          <w:tcPr>
            <w:tcW w:w="6237" w:type="dxa"/>
          </w:tcPr>
          <w:p w14:paraId="25E17D39" w14:textId="77777777" w:rsidR="0055139D" w:rsidRPr="004D3CC0" w:rsidRDefault="0055139D" w:rsidP="00966979">
            <w:pPr>
              <w:spacing w:after="0" w:line="240" w:lineRule="auto"/>
              <w:jc w:val="center"/>
              <w:rPr>
                <w:b/>
                <w:szCs w:val="24"/>
              </w:rPr>
            </w:pPr>
          </w:p>
        </w:tc>
      </w:tr>
      <w:tr w:rsidR="0055139D" w:rsidRPr="004D3CC0" w14:paraId="25E17D3E" w14:textId="77777777" w:rsidTr="00966979">
        <w:tc>
          <w:tcPr>
            <w:tcW w:w="817" w:type="dxa"/>
          </w:tcPr>
          <w:p w14:paraId="25E17D3B"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3C" w14:textId="77777777" w:rsidR="0055139D" w:rsidRPr="004D3CC0" w:rsidRDefault="0055139D" w:rsidP="001C0D1F">
            <w:pPr>
              <w:spacing w:after="0" w:line="240" w:lineRule="auto"/>
              <w:jc w:val="both"/>
              <w:rPr>
                <w:szCs w:val="24"/>
              </w:rPr>
            </w:pPr>
            <w:r w:rsidRPr="004D3CC0">
              <w:rPr>
                <w:szCs w:val="24"/>
              </w:rPr>
              <w:t>Paslaug</w:t>
            </w:r>
            <w:r w:rsidR="001C0D1F">
              <w:rPr>
                <w:szCs w:val="24"/>
              </w:rPr>
              <w:t>os</w:t>
            </w:r>
            <w:r w:rsidRPr="004D3CC0">
              <w:rPr>
                <w:szCs w:val="24"/>
              </w:rPr>
              <w:t xml:space="preserve"> t</w:t>
            </w:r>
            <w:r w:rsidR="001C0D1F">
              <w:rPr>
                <w:szCs w:val="24"/>
              </w:rPr>
              <w:t>ie</w:t>
            </w:r>
            <w:r w:rsidRPr="004D3CC0">
              <w:rPr>
                <w:szCs w:val="24"/>
              </w:rPr>
              <w:t>kėjas privalo laikytis tinkamų tiriamosios medžiagos transportavimo rėžimų bei tinkamų laboratorinių tyrimų technologijų laikymosi.</w:t>
            </w:r>
          </w:p>
        </w:tc>
        <w:tc>
          <w:tcPr>
            <w:tcW w:w="6237" w:type="dxa"/>
          </w:tcPr>
          <w:p w14:paraId="25E17D3D" w14:textId="77777777" w:rsidR="0055139D" w:rsidRPr="004D3CC0" w:rsidRDefault="0055139D" w:rsidP="00966979">
            <w:pPr>
              <w:spacing w:after="0" w:line="240" w:lineRule="auto"/>
              <w:jc w:val="center"/>
              <w:rPr>
                <w:b/>
                <w:szCs w:val="24"/>
              </w:rPr>
            </w:pPr>
          </w:p>
        </w:tc>
      </w:tr>
      <w:tr w:rsidR="0055139D" w:rsidRPr="004D3CC0" w14:paraId="25E17D42" w14:textId="77777777" w:rsidTr="00966979">
        <w:tc>
          <w:tcPr>
            <w:tcW w:w="817" w:type="dxa"/>
          </w:tcPr>
          <w:p w14:paraId="25E17D3F"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40" w14:textId="77777777" w:rsidR="0055139D" w:rsidRPr="004D3CC0" w:rsidRDefault="0055139D" w:rsidP="00966979">
            <w:pPr>
              <w:spacing w:after="0" w:line="240" w:lineRule="auto"/>
              <w:jc w:val="both"/>
              <w:rPr>
                <w:szCs w:val="24"/>
              </w:rPr>
            </w:pPr>
            <w:r w:rsidRPr="004D3CC0">
              <w:rPr>
                <w:szCs w:val="24"/>
              </w:rPr>
              <w:t>Paslaugos tiekėjas turi teisę brokuoti perkančiosios organizacijos darbuotojų padaliniuose paimtą tiriamąją medžiagą, jei nustato, kad ji paimta, saugota ar įforminta nesilaikant nustatytų standartų ar kitų reikalavimų.</w:t>
            </w:r>
          </w:p>
        </w:tc>
        <w:tc>
          <w:tcPr>
            <w:tcW w:w="6237" w:type="dxa"/>
          </w:tcPr>
          <w:p w14:paraId="25E17D41" w14:textId="77777777" w:rsidR="0055139D" w:rsidRPr="004D3CC0" w:rsidRDefault="0055139D" w:rsidP="00966979">
            <w:pPr>
              <w:spacing w:after="0" w:line="240" w:lineRule="auto"/>
              <w:jc w:val="center"/>
              <w:rPr>
                <w:b/>
                <w:szCs w:val="24"/>
              </w:rPr>
            </w:pPr>
          </w:p>
        </w:tc>
      </w:tr>
      <w:tr w:rsidR="0055139D" w:rsidRPr="004D3CC0" w14:paraId="25E17D46" w14:textId="77777777" w:rsidTr="00966979">
        <w:tc>
          <w:tcPr>
            <w:tcW w:w="817" w:type="dxa"/>
          </w:tcPr>
          <w:p w14:paraId="25E17D43" w14:textId="77777777" w:rsidR="0055139D" w:rsidRPr="004D3CC0" w:rsidRDefault="0055139D" w:rsidP="0055139D">
            <w:pPr>
              <w:numPr>
                <w:ilvl w:val="0"/>
                <w:numId w:val="3"/>
              </w:numPr>
              <w:tabs>
                <w:tab w:val="num" w:pos="360"/>
              </w:tabs>
              <w:spacing w:after="0" w:line="240" w:lineRule="auto"/>
              <w:ind w:left="40"/>
              <w:jc w:val="center"/>
              <w:rPr>
                <w:bCs/>
                <w:szCs w:val="24"/>
              </w:rPr>
            </w:pPr>
          </w:p>
        </w:tc>
        <w:tc>
          <w:tcPr>
            <w:tcW w:w="8789" w:type="dxa"/>
          </w:tcPr>
          <w:p w14:paraId="25E17D44" w14:textId="77777777" w:rsidR="0055139D" w:rsidRPr="004D3CC0" w:rsidRDefault="0055139D" w:rsidP="001C0D1F">
            <w:pPr>
              <w:spacing w:after="0" w:line="240" w:lineRule="auto"/>
              <w:jc w:val="both"/>
              <w:rPr>
                <w:szCs w:val="24"/>
              </w:rPr>
            </w:pPr>
            <w:r w:rsidRPr="004D3CC0">
              <w:rPr>
                <w:szCs w:val="24"/>
              </w:rPr>
              <w:t>Paslaug</w:t>
            </w:r>
            <w:r w:rsidR="001C0D1F">
              <w:rPr>
                <w:szCs w:val="24"/>
              </w:rPr>
              <w:t>os</w:t>
            </w:r>
            <w:r w:rsidRPr="004D3CC0">
              <w:rPr>
                <w:szCs w:val="24"/>
              </w:rPr>
              <w:t xml:space="preserve"> ti</w:t>
            </w:r>
            <w:r w:rsidR="001C0D1F">
              <w:rPr>
                <w:szCs w:val="24"/>
              </w:rPr>
              <w:t>e</w:t>
            </w:r>
            <w:r w:rsidRPr="004D3CC0">
              <w:rPr>
                <w:szCs w:val="24"/>
              </w:rPr>
              <w:t xml:space="preserve">kėjas privalo laikytis tvarkos nustatytos Lietuvos Respublikos sveikatos apsaugos ministro 2007 m. gruodžio 5 d. įsakyme Nr. V-998 „Dėl </w:t>
            </w:r>
            <w:r w:rsidRPr="004D3CC0">
              <w:rPr>
                <w:color w:val="000000"/>
                <w:szCs w:val="24"/>
                <w:shd w:val="clear" w:color="auto" w:fill="FFFFFF"/>
              </w:rPr>
              <w:t xml:space="preserve">asmens sveikatos priežiūros įstaigų laboratorijų </w:t>
            </w:r>
            <w:r w:rsidRPr="00BA393E">
              <w:rPr>
                <w:color w:val="000000"/>
                <w:szCs w:val="24"/>
                <w:shd w:val="clear" w:color="auto" w:fill="FFFFFF"/>
              </w:rPr>
              <w:t>veiklos vertinimo“</w:t>
            </w:r>
            <w:r w:rsidRPr="00BA393E">
              <w:rPr>
                <w:szCs w:val="24"/>
              </w:rPr>
              <w:t xml:space="preserve"> ir Lietuvos Respublikos sveikatos apsaugos ministro 2012 m. sausio 12 d. įsakyme Nr. V-17</w:t>
            </w:r>
            <w:r w:rsidRPr="004D3CC0">
              <w:rPr>
                <w:szCs w:val="24"/>
              </w:rPr>
              <w:t xml:space="preserve"> „</w:t>
            </w:r>
            <w:r w:rsidRPr="004D3CC0">
              <w:rPr>
                <w:color w:val="000000"/>
                <w:szCs w:val="24"/>
                <w:shd w:val="clear" w:color="auto" w:fill="FFFFFF"/>
              </w:rPr>
              <w:t>Dėl klinikinių laboratorinių tyrimų kokybės gerinimo programos patvirtinimo“.</w:t>
            </w:r>
          </w:p>
        </w:tc>
        <w:tc>
          <w:tcPr>
            <w:tcW w:w="6237" w:type="dxa"/>
          </w:tcPr>
          <w:p w14:paraId="25E17D45" w14:textId="77777777" w:rsidR="0055139D" w:rsidRPr="004D3CC0" w:rsidRDefault="0055139D" w:rsidP="00966979">
            <w:pPr>
              <w:spacing w:after="0" w:line="240" w:lineRule="auto"/>
              <w:jc w:val="center"/>
              <w:rPr>
                <w:b/>
                <w:szCs w:val="24"/>
              </w:rPr>
            </w:pPr>
          </w:p>
        </w:tc>
      </w:tr>
      <w:tr w:rsidR="0055139D" w:rsidRPr="004D3CC0" w14:paraId="25E17D4A" w14:textId="77777777" w:rsidTr="00966979">
        <w:tc>
          <w:tcPr>
            <w:tcW w:w="817" w:type="dxa"/>
          </w:tcPr>
          <w:p w14:paraId="25E17D47" w14:textId="77777777" w:rsidR="0055139D" w:rsidRPr="004D3CC0" w:rsidRDefault="0055139D" w:rsidP="0055139D">
            <w:pPr>
              <w:numPr>
                <w:ilvl w:val="0"/>
                <w:numId w:val="3"/>
              </w:numPr>
              <w:tabs>
                <w:tab w:val="num" w:pos="360"/>
              </w:tabs>
              <w:spacing w:after="0" w:line="240" w:lineRule="auto"/>
              <w:ind w:left="40"/>
              <w:jc w:val="both"/>
              <w:rPr>
                <w:bCs/>
                <w:szCs w:val="24"/>
              </w:rPr>
            </w:pPr>
          </w:p>
        </w:tc>
        <w:tc>
          <w:tcPr>
            <w:tcW w:w="8789" w:type="dxa"/>
          </w:tcPr>
          <w:p w14:paraId="25E17D48" w14:textId="77777777" w:rsidR="0055139D" w:rsidRPr="004D3CC0" w:rsidRDefault="0055139D" w:rsidP="001C0D1F">
            <w:pPr>
              <w:spacing w:after="0" w:line="240" w:lineRule="auto"/>
              <w:jc w:val="both"/>
              <w:rPr>
                <w:bCs/>
                <w:szCs w:val="24"/>
              </w:rPr>
            </w:pPr>
            <w:r w:rsidRPr="004D3CC0">
              <w:rPr>
                <w:bCs/>
                <w:szCs w:val="24"/>
              </w:rPr>
              <w:t xml:space="preserve">Tyrimus </w:t>
            </w:r>
            <w:r w:rsidR="001C0D1F">
              <w:rPr>
                <w:bCs/>
                <w:szCs w:val="24"/>
              </w:rPr>
              <w:t>P</w:t>
            </w:r>
            <w:r w:rsidRPr="004D3CC0">
              <w:rPr>
                <w:bCs/>
                <w:szCs w:val="24"/>
              </w:rPr>
              <w:t>aslaug</w:t>
            </w:r>
            <w:r w:rsidR="001C0D1F">
              <w:rPr>
                <w:bCs/>
                <w:szCs w:val="24"/>
              </w:rPr>
              <w:t>os</w:t>
            </w:r>
            <w:r w:rsidRPr="004D3CC0">
              <w:rPr>
                <w:bCs/>
                <w:szCs w:val="24"/>
              </w:rPr>
              <w:t xml:space="preserve"> ti</w:t>
            </w:r>
            <w:r w:rsidR="001C0D1F">
              <w:rPr>
                <w:bCs/>
                <w:szCs w:val="24"/>
              </w:rPr>
              <w:t>e</w:t>
            </w:r>
            <w:r w:rsidRPr="004D3CC0">
              <w:rPr>
                <w:bCs/>
                <w:szCs w:val="24"/>
              </w:rPr>
              <w:t>kėjas privalo atlikti vadovaujantis Lietuvos Respublikos sveikatos apsaugos ministro 2012 m. sausio 12 d. įsakymu Nr. V-17„</w:t>
            </w:r>
            <w:r w:rsidRPr="004D3CC0">
              <w:rPr>
                <w:bCs/>
                <w:color w:val="000000"/>
                <w:szCs w:val="24"/>
                <w:shd w:val="clear" w:color="auto" w:fill="FFFFFF"/>
              </w:rPr>
              <w:t>Dėl klinikinių laboratorinių tyrimų kokybės gerinimo programos patvirtinimo“.</w:t>
            </w:r>
          </w:p>
        </w:tc>
        <w:tc>
          <w:tcPr>
            <w:tcW w:w="6237" w:type="dxa"/>
          </w:tcPr>
          <w:p w14:paraId="25E17D49" w14:textId="77777777" w:rsidR="0055139D" w:rsidRPr="004D3CC0" w:rsidRDefault="0055139D" w:rsidP="00966979">
            <w:pPr>
              <w:spacing w:after="0" w:line="240" w:lineRule="auto"/>
              <w:jc w:val="center"/>
              <w:rPr>
                <w:b/>
                <w:szCs w:val="24"/>
              </w:rPr>
            </w:pPr>
          </w:p>
        </w:tc>
      </w:tr>
      <w:tr w:rsidR="0055139D" w:rsidRPr="004D3CC0" w14:paraId="25E17D4E" w14:textId="77777777" w:rsidTr="00966979">
        <w:tc>
          <w:tcPr>
            <w:tcW w:w="817" w:type="dxa"/>
          </w:tcPr>
          <w:p w14:paraId="25E17D4B" w14:textId="77777777" w:rsidR="0055139D" w:rsidRPr="004D3CC0" w:rsidRDefault="0055139D" w:rsidP="0055139D">
            <w:pPr>
              <w:numPr>
                <w:ilvl w:val="0"/>
                <w:numId w:val="3"/>
              </w:numPr>
              <w:tabs>
                <w:tab w:val="num" w:pos="360"/>
              </w:tabs>
              <w:spacing w:after="0" w:line="240" w:lineRule="auto"/>
              <w:ind w:left="40"/>
              <w:jc w:val="both"/>
              <w:rPr>
                <w:bCs/>
                <w:szCs w:val="24"/>
              </w:rPr>
            </w:pPr>
          </w:p>
        </w:tc>
        <w:tc>
          <w:tcPr>
            <w:tcW w:w="8789" w:type="dxa"/>
          </w:tcPr>
          <w:p w14:paraId="25E17D4C" w14:textId="77777777" w:rsidR="0055139D" w:rsidRPr="004D3CC0" w:rsidRDefault="0055139D" w:rsidP="004F71BC">
            <w:pPr>
              <w:spacing w:after="0" w:line="240" w:lineRule="auto"/>
              <w:jc w:val="both"/>
              <w:rPr>
                <w:szCs w:val="24"/>
              </w:rPr>
            </w:pPr>
            <w:r w:rsidRPr="004D3CC0">
              <w:rPr>
                <w:szCs w:val="24"/>
              </w:rPr>
              <w:t>Paslaug</w:t>
            </w:r>
            <w:r w:rsidR="004F71BC">
              <w:rPr>
                <w:szCs w:val="24"/>
              </w:rPr>
              <w:t>os</w:t>
            </w:r>
            <w:r w:rsidRPr="004D3CC0">
              <w:rPr>
                <w:szCs w:val="24"/>
              </w:rPr>
              <w:t xml:space="preserve"> t</w:t>
            </w:r>
            <w:r w:rsidR="004F71BC">
              <w:rPr>
                <w:szCs w:val="24"/>
              </w:rPr>
              <w:t>ie</w:t>
            </w:r>
            <w:r w:rsidRPr="004D3CC0">
              <w:rPr>
                <w:szCs w:val="24"/>
              </w:rPr>
              <w:t>kėjas privalo nuosekliai vykdyti sutartį, nepertraukiamai tinkamai ir laiku suteikti pirkimo dokumentuose ir sutartyje numatytas paslaugas, atlikti kitus įsipareigojimus numatytus sutartyje, įskaitant ir paslaugų teikimo trūkumų šalinimą.</w:t>
            </w:r>
          </w:p>
        </w:tc>
        <w:tc>
          <w:tcPr>
            <w:tcW w:w="6237" w:type="dxa"/>
          </w:tcPr>
          <w:p w14:paraId="25E17D4D" w14:textId="77777777" w:rsidR="0055139D" w:rsidRPr="004D3CC0" w:rsidRDefault="0055139D" w:rsidP="00966979">
            <w:pPr>
              <w:spacing w:after="0" w:line="240" w:lineRule="auto"/>
              <w:jc w:val="center"/>
              <w:rPr>
                <w:b/>
                <w:szCs w:val="24"/>
              </w:rPr>
            </w:pPr>
          </w:p>
        </w:tc>
      </w:tr>
      <w:tr w:rsidR="0055139D" w:rsidRPr="004D3CC0" w14:paraId="25E17D52" w14:textId="77777777" w:rsidTr="00966979">
        <w:tc>
          <w:tcPr>
            <w:tcW w:w="817" w:type="dxa"/>
          </w:tcPr>
          <w:p w14:paraId="25E17D4F" w14:textId="77777777" w:rsidR="0055139D" w:rsidRPr="004D3CC0" w:rsidRDefault="0055139D" w:rsidP="0055139D">
            <w:pPr>
              <w:numPr>
                <w:ilvl w:val="0"/>
                <w:numId w:val="3"/>
              </w:numPr>
              <w:tabs>
                <w:tab w:val="num" w:pos="360"/>
              </w:tabs>
              <w:spacing w:after="0" w:line="240" w:lineRule="auto"/>
              <w:ind w:left="40"/>
              <w:jc w:val="both"/>
              <w:rPr>
                <w:bCs/>
                <w:szCs w:val="24"/>
              </w:rPr>
            </w:pPr>
          </w:p>
        </w:tc>
        <w:tc>
          <w:tcPr>
            <w:tcW w:w="8789" w:type="dxa"/>
          </w:tcPr>
          <w:p w14:paraId="25E17D50" w14:textId="77777777" w:rsidR="0055139D" w:rsidRPr="004D3CC0" w:rsidRDefault="0055139D" w:rsidP="004F71BC">
            <w:pPr>
              <w:spacing w:after="0" w:line="240" w:lineRule="auto"/>
              <w:jc w:val="both"/>
              <w:rPr>
                <w:bCs/>
                <w:szCs w:val="24"/>
              </w:rPr>
            </w:pPr>
            <w:r w:rsidRPr="004D3CC0">
              <w:rPr>
                <w:bCs/>
                <w:szCs w:val="24"/>
              </w:rPr>
              <w:t>Paslaug</w:t>
            </w:r>
            <w:r w:rsidR="004F71BC">
              <w:rPr>
                <w:bCs/>
                <w:szCs w:val="24"/>
              </w:rPr>
              <w:t>os</w:t>
            </w:r>
            <w:r w:rsidRPr="004D3CC0">
              <w:rPr>
                <w:bCs/>
                <w:szCs w:val="24"/>
              </w:rPr>
              <w:t xml:space="preserve"> t</w:t>
            </w:r>
            <w:r w:rsidR="004F71BC">
              <w:rPr>
                <w:bCs/>
                <w:szCs w:val="24"/>
              </w:rPr>
              <w:t>ie</w:t>
            </w:r>
            <w:r w:rsidRPr="004D3CC0">
              <w:rPr>
                <w:bCs/>
                <w:szCs w:val="24"/>
              </w:rPr>
              <w:t>kėjas privalo laikytis visų Lietuvos Respublikoje galiojančių įstatymų ir kitų teisės aktų nuostatų ir užtikrinti, kad jo darbuotojai jų laikytųsi. Paslaug</w:t>
            </w:r>
            <w:r w:rsidR="004F71BC">
              <w:rPr>
                <w:bCs/>
                <w:szCs w:val="24"/>
              </w:rPr>
              <w:t>os</w:t>
            </w:r>
            <w:r w:rsidRPr="004D3CC0">
              <w:rPr>
                <w:bCs/>
                <w:szCs w:val="24"/>
              </w:rPr>
              <w:t xml:space="preserve"> ti</w:t>
            </w:r>
            <w:r w:rsidR="004F71BC">
              <w:rPr>
                <w:bCs/>
                <w:szCs w:val="24"/>
              </w:rPr>
              <w:t>e</w:t>
            </w:r>
            <w:r w:rsidRPr="004D3CC0">
              <w:rPr>
                <w:bCs/>
                <w:szCs w:val="24"/>
              </w:rPr>
              <w:t xml:space="preserve">kėjas garantuoja perkančiajai organizacijai ar trečiajai šaliai nuostolių atlyginimą, jei </w:t>
            </w:r>
            <w:r w:rsidR="004F71BC">
              <w:rPr>
                <w:bCs/>
                <w:szCs w:val="24"/>
              </w:rPr>
              <w:t>P</w:t>
            </w:r>
            <w:r w:rsidRPr="004D3CC0">
              <w:rPr>
                <w:bCs/>
                <w:szCs w:val="24"/>
              </w:rPr>
              <w:t>aslaug</w:t>
            </w:r>
            <w:r w:rsidR="004F71BC">
              <w:rPr>
                <w:bCs/>
                <w:szCs w:val="24"/>
              </w:rPr>
              <w:t>os</w:t>
            </w:r>
            <w:r w:rsidRPr="004D3CC0">
              <w:rPr>
                <w:bCs/>
                <w:szCs w:val="24"/>
              </w:rPr>
              <w:t xml:space="preserve"> t</w:t>
            </w:r>
            <w:r w:rsidR="004F71BC">
              <w:rPr>
                <w:bCs/>
                <w:szCs w:val="24"/>
              </w:rPr>
              <w:t>ie</w:t>
            </w:r>
            <w:r w:rsidRPr="004D3CC0">
              <w:rPr>
                <w:bCs/>
                <w:szCs w:val="24"/>
              </w:rPr>
              <w:t>kėjas ar jo darbuotojai nesilaikytų įstatymų, teisės aktų reikalavimų ir dėl to būtų pateikti kokie nors reikalavimai ar pradėti procesiniai veiksmai.</w:t>
            </w:r>
          </w:p>
        </w:tc>
        <w:tc>
          <w:tcPr>
            <w:tcW w:w="6237" w:type="dxa"/>
          </w:tcPr>
          <w:p w14:paraId="25E17D51" w14:textId="77777777" w:rsidR="0055139D" w:rsidRPr="004D3CC0" w:rsidRDefault="0055139D" w:rsidP="00966979">
            <w:pPr>
              <w:spacing w:after="0" w:line="240" w:lineRule="auto"/>
              <w:jc w:val="center"/>
              <w:rPr>
                <w:b/>
                <w:szCs w:val="24"/>
              </w:rPr>
            </w:pPr>
          </w:p>
        </w:tc>
      </w:tr>
      <w:tr w:rsidR="0055139D" w:rsidRPr="004D3CC0" w14:paraId="25E17D58" w14:textId="77777777" w:rsidTr="00966979">
        <w:tc>
          <w:tcPr>
            <w:tcW w:w="817" w:type="dxa"/>
          </w:tcPr>
          <w:p w14:paraId="25E17D53" w14:textId="77777777" w:rsidR="0055139D" w:rsidRPr="004D3CC0" w:rsidRDefault="0055139D" w:rsidP="0055139D">
            <w:pPr>
              <w:numPr>
                <w:ilvl w:val="0"/>
                <w:numId w:val="3"/>
              </w:numPr>
              <w:tabs>
                <w:tab w:val="num" w:pos="360"/>
              </w:tabs>
              <w:spacing w:after="0" w:line="240" w:lineRule="auto"/>
              <w:ind w:left="40"/>
              <w:jc w:val="both"/>
              <w:rPr>
                <w:bCs/>
                <w:szCs w:val="24"/>
              </w:rPr>
            </w:pPr>
          </w:p>
        </w:tc>
        <w:tc>
          <w:tcPr>
            <w:tcW w:w="8789" w:type="dxa"/>
          </w:tcPr>
          <w:p w14:paraId="25E17D54" w14:textId="77777777" w:rsidR="0055139D" w:rsidRDefault="0055139D" w:rsidP="00966979">
            <w:pPr>
              <w:tabs>
                <w:tab w:val="left" w:pos="567"/>
              </w:tabs>
              <w:spacing w:after="0" w:line="240" w:lineRule="auto"/>
              <w:jc w:val="both"/>
              <w:rPr>
                <w:szCs w:val="24"/>
              </w:rPr>
            </w:pPr>
            <w:r w:rsidRPr="004D3CC0">
              <w:rPr>
                <w:szCs w:val="24"/>
              </w:rPr>
              <w:t xml:space="preserve">Už per </w:t>
            </w:r>
            <w:r w:rsidRPr="0027313A">
              <w:rPr>
                <w:szCs w:val="24"/>
              </w:rPr>
              <w:t xml:space="preserve">mėnesį suteiktas paslaugas paslaugų teikėjas pateikia sąskaitą perkančiajai organizacijai pagal faktiškai atliktų paslaugų apimtis, paslaugos kainą apskaičiuodamas pagal pasiūlyme pateiktus įkainius. </w:t>
            </w:r>
            <w:r w:rsidRPr="0027313A">
              <w:rPr>
                <w:bCs/>
                <w:szCs w:val="24"/>
              </w:rPr>
              <w:t>Sąskaitos turi būti teikiamos naudojantis informacinės sistemos „</w:t>
            </w:r>
            <w:r w:rsidR="0027313A" w:rsidRPr="0027313A">
              <w:rPr>
                <w:bCs/>
                <w:szCs w:val="24"/>
              </w:rPr>
              <w:t>SABIS</w:t>
            </w:r>
            <w:r w:rsidRPr="0027313A">
              <w:rPr>
                <w:bCs/>
                <w:szCs w:val="24"/>
              </w:rPr>
              <w:t>“ priemonėmis</w:t>
            </w:r>
            <w:r w:rsidRPr="0027313A">
              <w:rPr>
                <w:szCs w:val="24"/>
              </w:rPr>
              <w:t>.</w:t>
            </w:r>
          </w:p>
          <w:p w14:paraId="25E17D55" w14:textId="77777777" w:rsidR="0055139D" w:rsidRDefault="0055139D" w:rsidP="00966979">
            <w:pPr>
              <w:tabs>
                <w:tab w:val="left" w:pos="567"/>
              </w:tabs>
              <w:spacing w:after="0" w:line="240" w:lineRule="auto"/>
              <w:jc w:val="both"/>
              <w:rPr>
                <w:szCs w:val="24"/>
              </w:rPr>
            </w:pPr>
          </w:p>
          <w:p w14:paraId="25E17D56" w14:textId="77777777" w:rsidR="0055139D" w:rsidRPr="004D3CC0" w:rsidRDefault="0055139D" w:rsidP="0055139D">
            <w:pPr>
              <w:numPr>
                <w:ilvl w:val="0"/>
                <w:numId w:val="3"/>
              </w:numPr>
              <w:tabs>
                <w:tab w:val="clear" w:pos="473"/>
                <w:tab w:val="num" w:pos="113"/>
                <w:tab w:val="left" w:pos="567"/>
              </w:tabs>
              <w:spacing w:after="0" w:line="240" w:lineRule="auto"/>
              <w:ind w:hanging="1247"/>
              <w:jc w:val="both"/>
              <w:rPr>
                <w:szCs w:val="24"/>
              </w:rPr>
            </w:pPr>
            <w:r>
              <w:rPr>
                <w:szCs w:val="24"/>
              </w:rPr>
              <w:t>17</w:t>
            </w:r>
            <w:r w:rsidRPr="00F043FE">
              <w:rPr>
                <w:b/>
                <w:bCs/>
                <w:szCs w:val="24"/>
              </w:rPr>
              <w:t>.  PRELIMINARŪS PASLAUGŲ KIEKIAI</w:t>
            </w:r>
          </w:p>
        </w:tc>
        <w:tc>
          <w:tcPr>
            <w:tcW w:w="6237" w:type="dxa"/>
          </w:tcPr>
          <w:p w14:paraId="25E17D57" w14:textId="77777777" w:rsidR="0055139D" w:rsidRPr="004D3CC0" w:rsidRDefault="0055139D" w:rsidP="00966979">
            <w:pPr>
              <w:spacing w:after="0" w:line="240" w:lineRule="auto"/>
              <w:jc w:val="center"/>
              <w:rPr>
                <w:b/>
                <w:szCs w:val="24"/>
              </w:rPr>
            </w:pPr>
          </w:p>
        </w:tc>
      </w:tr>
    </w:tbl>
    <w:p w14:paraId="25E17D59" w14:textId="77777777" w:rsidR="0055139D" w:rsidRPr="004D3CC0" w:rsidRDefault="0055139D" w:rsidP="0055139D">
      <w:pPr>
        <w:spacing w:after="0" w:line="240" w:lineRule="auto"/>
        <w:jc w:val="center"/>
        <w:rPr>
          <w:b/>
          <w:sz w:val="28"/>
          <w:szCs w:val="28"/>
        </w:rPr>
      </w:pPr>
    </w:p>
    <w:p w14:paraId="25E17D5A" w14:textId="77777777" w:rsidR="0055139D" w:rsidRPr="004D3CC0" w:rsidRDefault="0055139D" w:rsidP="0055139D">
      <w:pPr>
        <w:spacing w:after="0" w:line="240" w:lineRule="auto"/>
        <w:jc w:val="center"/>
        <w:rPr>
          <w:b/>
          <w:sz w:val="28"/>
          <w:szCs w:val="28"/>
        </w:rPr>
      </w:pPr>
    </w:p>
    <w:tbl>
      <w:tblPr>
        <w:tblW w:w="31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55"/>
        <w:gridCol w:w="5113"/>
        <w:gridCol w:w="3510"/>
        <w:gridCol w:w="1248"/>
        <w:gridCol w:w="14459"/>
        <w:gridCol w:w="6237"/>
      </w:tblGrid>
      <w:tr w:rsidR="0055139D" w:rsidRPr="004D3CC0" w14:paraId="25E17D5E" w14:textId="77777777" w:rsidTr="00966979">
        <w:trPr>
          <w:gridAfter w:val="3"/>
          <w:wAfter w:w="21939" w:type="dxa"/>
        </w:trPr>
        <w:tc>
          <w:tcPr>
            <w:tcW w:w="1005" w:type="dxa"/>
            <w:gridSpan w:val="2"/>
          </w:tcPr>
          <w:p w14:paraId="25E17D5B" w14:textId="77777777" w:rsidR="0055139D" w:rsidRPr="004D3CC0" w:rsidRDefault="0055139D" w:rsidP="00966979">
            <w:pPr>
              <w:spacing w:after="0" w:line="240" w:lineRule="auto"/>
              <w:jc w:val="center"/>
              <w:rPr>
                <w:b/>
                <w:szCs w:val="24"/>
              </w:rPr>
            </w:pPr>
            <w:r w:rsidRPr="004D3CC0">
              <w:rPr>
                <w:b/>
                <w:szCs w:val="24"/>
              </w:rPr>
              <w:t>Eil.Nr.</w:t>
            </w:r>
          </w:p>
        </w:tc>
        <w:tc>
          <w:tcPr>
            <w:tcW w:w="5113" w:type="dxa"/>
          </w:tcPr>
          <w:p w14:paraId="25E17D5C" w14:textId="77777777" w:rsidR="0055139D" w:rsidRPr="004D3CC0" w:rsidRDefault="0055139D" w:rsidP="00966979">
            <w:pPr>
              <w:spacing w:after="0" w:line="240" w:lineRule="auto"/>
              <w:jc w:val="center"/>
              <w:rPr>
                <w:b/>
                <w:szCs w:val="24"/>
              </w:rPr>
            </w:pPr>
            <w:r w:rsidRPr="004D3CC0">
              <w:rPr>
                <w:b/>
                <w:szCs w:val="24"/>
              </w:rPr>
              <w:t>Tyrimo pavadinimas</w:t>
            </w:r>
          </w:p>
        </w:tc>
        <w:tc>
          <w:tcPr>
            <w:tcW w:w="3510" w:type="dxa"/>
          </w:tcPr>
          <w:p w14:paraId="25E17D5D" w14:textId="77777777" w:rsidR="0055139D" w:rsidRPr="004D3CC0" w:rsidRDefault="0055139D" w:rsidP="00966979">
            <w:pPr>
              <w:widowControl w:val="0"/>
              <w:autoSpaceDE w:val="0"/>
              <w:autoSpaceDN w:val="0"/>
              <w:spacing w:after="0" w:line="240" w:lineRule="auto"/>
              <w:ind w:right="95"/>
              <w:jc w:val="center"/>
              <w:rPr>
                <w:b/>
              </w:rPr>
            </w:pPr>
            <w:r w:rsidRPr="004D3CC0">
              <w:rPr>
                <w:b/>
              </w:rPr>
              <w:t>Preliminarus tyrimų kiekis per 36 mėn.</w:t>
            </w:r>
          </w:p>
        </w:tc>
      </w:tr>
      <w:tr w:rsidR="0055139D" w:rsidRPr="004D3CC0" w14:paraId="25E17D62" w14:textId="77777777" w:rsidTr="00966979">
        <w:trPr>
          <w:gridAfter w:val="3"/>
          <w:wAfter w:w="21939" w:type="dxa"/>
        </w:trPr>
        <w:tc>
          <w:tcPr>
            <w:tcW w:w="1005" w:type="dxa"/>
            <w:gridSpan w:val="2"/>
          </w:tcPr>
          <w:p w14:paraId="25E17D5F" w14:textId="77777777" w:rsidR="0055139D" w:rsidRPr="004D3CC0" w:rsidRDefault="0055139D" w:rsidP="00966979">
            <w:pPr>
              <w:spacing w:after="0" w:line="240" w:lineRule="auto"/>
              <w:jc w:val="center"/>
              <w:rPr>
                <w:i/>
                <w:szCs w:val="24"/>
              </w:rPr>
            </w:pPr>
            <w:r w:rsidRPr="004D3CC0">
              <w:rPr>
                <w:i/>
                <w:szCs w:val="24"/>
              </w:rPr>
              <w:t>1</w:t>
            </w:r>
          </w:p>
        </w:tc>
        <w:tc>
          <w:tcPr>
            <w:tcW w:w="5113" w:type="dxa"/>
          </w:tcPr>
          <w:p w14:paraId="25E17D60" w14:textId="77777777" w:rsidR="0055139D" w:rsidRPr="004D3CC0" w:rsidRDefault="0055139D" w:rsidP="00966979">
            <w:pPr>
              <w:spacing w:after="0" w:line="240" w:lineRule="auto"/>
              <w:jc w:val="center"/>
              <w:rPr>
                <w:i/>
                <w:szCs w:val="24"/>
              </w:rPr>
            </w:pPr>
            <w:r w:rsidRPr="004D3CC0">
              <w:rPr>
                <w:i/>
                <w:szCs w:val="24"/>
              </w:rPr>
              <w:t>2</w:t>
            </w:r>
          </w:p>
        </w:tc>
        <w:tc>
          <w:tcPr>
            <w:tcW w:w="3510" w:type="dxa"/>
          </w:tcPr>
          <w:p w14:paraId="25E17D61" w14:textId="77777777" w:rsidR="0055139D" w:rsidRPr="004D3CC0" w:rsidRDefault="0055139D" w:rsidP="00966979">
            <w:pPr>
              <w:spacing w:after="0" w:line="240" w:lineRule="auto"/>
              <w:jc w:val="center"/>
              <w:rPr>
                <w:i/>
                <w:szCs w:val="24"/>
              </w:rPr>
            </w:pPr>
            <w:r w:rsidRPr="004D3CC0">
              <w:rPr>
                <w:i/>
                <w:szCs w:val="24"/>
              </w:rPr>
              <w:t>3</w:t>
            </w:r>
          </w:p>
        </w:tc>
      </w:tr>
      <w:tr w:rsidR="0055139D" w:rsidRPr="004D3CC0" w14:paraId="25E17D65" w14:textId="77777777" w:rsidTr="00966979">
        <w:trPr>
          <w:gridAfter w:val="3"/>
          <w:wAfter w:w="21939" w:type="dxa"/>
        </w:trPr>
        <w:tc>
          <w:tcPr>
            <w:tcW w:w="9628" w:type="dxa"/>
            <w:gridSpan w:val="4"/>
          </w:tcPr>
          <w:p w14:paraId="25E17D63" w14:textId="77777777" w:rsidR="0055139D" w:rsidRPr="00A11B77" w:rsidRDefault="0055139D" w:rsidP="00966979">
            <w:pPr>
              <w:spacing w:after="0" w:line="240" w:lineRule="auto"/>
              <w:jc w:val="center"/>
              <w:rPr>
                <w:b/>
                <w:szCs w:val="24"/>
              </w:rPr>
            </w:pPr>
            <w:r w:rsidRPr="00A11B77">
              <w:rPr>
                <w:b/>
                <w:szCs w:val="24"/>
              </w:rPr>
              <w:t>I.   HEMATOLOGINIAI IR BIOCHEMINIAI TYRIMAI</w:t>
            </w:r>
          </w:p>
          <w:p w14:paraId="25E17D64" w14:textId="77777777" w:rsidR="0055139D" w:rsidRPr="00A11B77" w:rsidRDefault="0055139D" w:rsidP="00966979">
            <w:pPr>
              <w:spacing w:after="0" w:line="240" w:lineRule="auto"/>
              <w:jc w:val="center"/>
              <w:rPr>
                <w:b/>
                <w:i/>
                <w:szCs w:val="24"/>
              </w:rPr>
            </w:pPr>
            <w:r w:rsidRPr="00A11B77">
              <w:rPr>
                <w:b/>
                <w:szCs w:val="24"/>
              </w:rPr>
              <w:t>(Tyrimai turi būti atlikti ne vėliau kaip per 30 min. nuo ėminių paėmimo)</w:t>
            </w:r>
          </w:p>
        </w:tc>
      </w:tr>
      <w:tr w:rsidR="0055139D" w:rsidRPr="004D3CC0" w14:paraId="25E17D69" w14:textId="77777777" w:rsidTr="00966979">
        <w:trPr>
          <w:gridAfter w:val="3"/>
          <w:wAfter w:w="21939" w:type="dxa"/>
        </w:trPr>
        <w:tc>
          <w:tcPr>
            <w:tcW w:w="1005" w:type="dxa"/>
            <w:gridSpan w:val="2"/>
          </w:tcPr>
          <w:p w14:paraId="25E17D66" w14:textId="77777777" w:rsidR="0055139D" w:rsidRPr="004D3CC0" w:rsidRDefault="0055139D" w:rsidP="00966979">
            <w:pPr>
              <w:spacing w:before="6" w:after="0" w:line="276" w:lineRule="exact"/>
              <w:ind w:left="239"/>
            </w:pPr>
            <w:r w:rsidRPr="004D3CC0">
              <w:t>1.</w:t>
            </w:r>
          </w:p>
        </w:tc>
        <w:tc>
          <w:tcPr>
            <w:tcW w:w="5113" w:type="dxa"/>
          </w:tcPr>
          <w:p w14:paraId="25E17D67" w14:textId="77777777" w:rsidR="0055139D" w:rsidRPr="004D3CC0" w:rsidRDefault="0055139D" w:rsidP="00966979">
            <w:pPr>
              <w:spacing w:before="6" w:after="0" w:line="276" w:lineRule="exact"/>
              <w:ind w:left="250"/>
            </w:pPr>
            <w:r w:rsidRPr="004D3CC0">
              <w:t>Kraujo dujų ir pH (rūgščių-šarmų pusiausvyros) tyrimas kraujyje</w:t>
            </w:r>
          </w:p>
        </w:tc>
        <w:tc>
          <w:tcPr>
            <w:tcW w:w="3510" w:type="dxa"/>
          </w:tcPr>
          <w:p w14:paraId="25E17D68" w14:textId="77777777" w:rsidR="0055139D" w:rsidRPr="004D3CC0" w:rsidRDefault="0055139D" w:rsidP="00966979">
            <w:pPr>
              <w:spacing w:before="6" w:after="0" w:line="276" w:lineRule="exact"/>
              <w:ind w:right="85"/>
              <w:jc w:val="center"/>
            </w:pPr>
            <w:r>
              <w:t>7</w:t>
            </w:r>
            <w:r w:rsidRPr="004D3CC0">
              <w:t>50</w:t>
            </w:r>
          </w:p>
        </w:tc>
      </w:tr>
      <w:tr w:rsidR="0055139D" w:rsidRPr="004D3CC0" w14:paraId="25E17D6D" w14:textId="77777777" w:rsidTr="00966979">
        <w:trPr>
          <w:gridAfter w:val="3"/>
          <w:wAfter w:w="21939" w:type="dxa"/>
        </w:trPr>
        <w:tc>
          <w:tcPr>
            <w:tcW w:w="1005" w:type="dxa"/>
            <w:gridSpan w:val="2"/>
          </w:tcPr>
          <w:p w14:paraId="25E17D6A" w14:textId="77777777" w:rsidR="0055139D" w:rsidRPr="004D3CC0" w:rsidRDefault="0055139D" w:rsidP="00966979">
            <w:pPr>
              <w:spacing w:before="4" w:after="0" w:line="276" w:lineRule="exact"/>
              <w:ind w:left="239"/>
            </w:pPr>
            <w:r w:rsidRPr="004D3CC0">
              <w:t>2.</w:t>
            </w:r>
          </w:p>
        </w:tc>
        <w:tc>
          <w:tcPr>
            <w:tcW w:w="5113" w:type="dxa"/>
          </w:tcPr>
          <w:p w14:paraId="25E17D6B" w14:textId="77777777" w:rsidR="0055139D" w:rsidRPr="004D3CC0" w:rsidRDefault="0055139D" w:rsidP="00966979">
            <w:pPr>
              <w:spacing w:before="4" w:after="0" w:line="276" w:lineRule="exact"/>
              <w:ind w:left="250"/>
            </w:pPr>
            <w:r w:rsidRPr="004D3CC0">
              <w:t>Hemoglobino koncentracijos nustatymas kraujyje</w:t>
            </w:r>
          </w:p>
        </w:tc>
        <w:tc>
          <w:tcPr>
            <w:tcW w:w="3510" w:type="dxa"/>
          </w:tcPr>
          <w:p w14:paraId="25E17D6C" w14:textId="77777777" w:rsidR="0055139D" w:rsidRPr="004D3CC0" w:rsidRDefault="0055139D" w:rsidP="00966979">
            <w:pPr>
              <w:spacing w:before="4" w:after="0" w:line="276" w:lineRule="exact"/>
              <w:ind w:right="85"/>
              <w:jc w:val="center"/>
            </w:pPr>
            <w:r>
              <w:t>7</w:t>
            </w:r>
            <w:r w:rsidRPr="004D3CC0">
              <w:t>50</w:t>
            </w:r>
          </w:p>
        </w:tc>
      </w:tr>
      <w:tr w:rsidR="0055139D" w:rsidRPr="004D3CC0" w14:paraId="25E17D71" w14:textId="77777777" w:rsidTr="00966979">
        <w:trPr>
          <w:gridAfter w:val="3"/>
          <w:wAfter w:w="21939" w:type="dxa"/>
        </w:trPr>
        <w:tc>
          <w:tcPr>
            <w:tcW w:w="1005" w:type="dxa"/>
            <w:gridSpan w:val="2"/>
          </w:tcPr>
          <w:p w14:paraId="25E17D6E" w14:textId="77777777" w:rsidR="0055139D" w:rsidRPr="004D3CC0" w:rsidRDefault="0055139D" w:rsidP="00966979">
            <w:pPr>
              <w:spacing w:before="3" w:after="0" w:line="276" w:lineRule="exact"/>
              <w:ind w:left="239"/>
            </w:pPr>
            <w:r w:rsidRPr="004D3CC0">
              <w:t>3.</w:t>
            </w:r>
          </w:p>
        </w:tc>
        <w:tc>
          <w:tcPr>
            <w:tcW w:w="5113" w:type="dxa"/>
          </w:tcPr>
          <w:p w14:paraId="25E17D6F" w14:textId="77777777" w:rsidR="0055139D" w:rsidRPr="004D3CC0" w:rsidRDefault="0055139D" w:rsidP="00966979">
            <w:pPr>
              <w:spacing w:before="3" w:after="0" w:line="276" w:lineRule="exact"/>
              <w:ind w:left="250"/>
            </w:pPr>
            <w:r w:rsidRPr="004D3CC0">
              <w:t xml:space="preserve">Gliukozės koncentracijos nustatymas </w:t>
            </w:r>
            <w:r w:rsidRPr="004D3CC0">
              <w:rPr>
                <w:b/>
              </w:rPr>
              <w:t>kapiliariniame</w:t>
            </w:r>
            <w:r w:rsidRPr="004D3CC0">
              <w:t xml:space="preserve"> kraujyje</w:t>
            </w:r>
          </w:p>
        </w:tc>
        <w:tc>
          <w:tcPr>
            <w:tcW w:w="3510" w:type="dxa"/>
          </w:tcPr>
          <w:p w14:paraId="25E17D70" w14:textId="77777777" w:rsidR="0055139D" w:rsidRPr="004D3CC0" w:rsidRDefault="0055139D" w:rsidP="00966979">
            <w:pPr>
              <w:spacing w:before="3" w:after="0" w:line="276" w:lineRule="exact"/>
              <w:ind w:right="85"/>
              <w:jc w:val="center"/>
            </w:pPr>
            <w:r>
              <w:t>7</w:t>
            </w:r>
            <w:r w:rsidRPr="004D3CC0">
              <w:t>50</w:t>
            </w:r>
          </w:p>
        </w:tc>
      </w:tr>
      <w:tr w:rsidR="0055139D" w:rsidRPr="004D3CC0" w14:paraId="25E17D75" w14:textId="77777777" w:rsidTr="00966979">
        <w:trPr>
          <w:gridAfter w:val="3"/>
          <w:wAfter w:w="21939" w:type="dxa"/>
        </w:trPr>
        <w:tc>
          <w:tcPr>
            <w:tcW w:w="1005" w:type="dxa"/>
            <w:gridSpan w:val="2"/>
          </w:tcPr>
          <w:p w14:paraId="25E17D72" w14:textId="77777777" w:rsidR="0055139D" w:rsidRPr="004D3CC0" w:rsidRDefault="0055139D" w:rsidP="00966979">
            <w:pPr>
              <w:spacing w:before="6" w:after="0" w:line="276" w:lineRule="exact"/>
              <w:ind w:left="239"/>
            </w:pPr>
            <w:r w:rsidRPr="004D3CC0">
              <w:t>4.</w:t>
            </w:r>
          </w:p>
        </w:tc>
        <w:tc>
          <w:tcPr>
            <w:tcW w:w="5113" w:type="dxa"/>
          </w:tcPr>
          <w:p w14:paraId="25E17D73" w14:textId="77777777" w:rsidR="0055139D" w:rsidRPr="004D3CC0" w:rsidRDefault="0055139D" w:rsidP="00966979">
            <w:pPr>
              <w:spacing w:before="6" w:after="0" w:line="276" w:lineRule="exact"/>
              <w:ind w:left="250"/>
            </w:pPr>
            <w:r w:rsidRPr="004D3CC0">
              <w:t>Elektrolitų (K, Na, Cl) koncentracijos nustatymas kraujyje</w:t>
            </w:r>
          </w:p>
        </w:tc>
        <w:tc>
          <w:tcPr>
            <w:tcW w:w="3510" w:type="dxa"/>
          </w:tcPr>
          <w:p w14:paraId="25E17D74" w14:textId="77777777" w:rsidR="0055139D" w:rsidRPr="004D3CC0" w:rsidRDefault="0055139D" w:rsidP="00966979">
            <w:pPr>
              <w:spacing w:before="6" w:after="0" w:line="276" w:lineRule="exact"/>
              <w:ind w:right="85"/>
              <w:jc w:val="center"/>
            </w:pPr>
            <w:r>
              <w:t>7</w:t>
            </w:r>
            <w:r w:rsidRPr="004D3CC0">
              <w:t>50</w:t>
            </w:r>
          </w:p>
        </w:tc>
      </w:tr>
      <w:tr w:rsidR="0055139D" w:rsidRPr="004D3CC0" w14:paraId="25E17D79" w14:textId="77777777" w:rsidTr="00966979">
        <w:trPr>
          <w:gridAfter w:val="3"/>
          <w:wAfter w:w="21939" w:type="dxa"/>
        </w:trPr>
        <w:tc>
          <w:tcPr>
            <w:tcW w:w="1005" w:type="dxa"/>
            <w:gridSpan w:val="2"/>
          </w:tcPr>
          <w:p w14:paraId="25E17D76" w14:textId="77777777" w:rsidR="0055139D" w:rsidRPr="004D3CC0" w:rsidRDefault="0055139D" w:rsidP="00966979">
            <w:pPr>
              <w:spacing w:before="3" w:after="0" w:line="276" w:lineRule="exact"/>
              <w:ind w:left="239"/>
            </w:pPr>
            <w:r w:rsidRPr="004D3CC0">
              <w:t>5.</w:t>
            </w:r>
          </w:p>
        </w:tc>
        <w:tc>
          <w:tcPr>
            <w:tcW w:w="5113" w:type="dxa"/>
          </w:tcPr>
          <w:p w14:paraId="25E17D77" w14:textId="77777777" w:rsidR="0055139D" w:rsidRPr="004D3CC0" w:rsidRDefault="0055139D" w:rsidP="00966979">
            <w:pPr>
              <w:spacing w:before="3" w:after="0" w:line="276" w:lineRule="exact"/>
              <w:ind w:left="250"/>
            </w:pPr>
            <w:r w:rsidRPr="004D3CC0">
              <w:t>Laktatų koncentracijos nustatymas kraujyje</w:t>
            </w:r>
          </w:p>
        </w:tc>
        <w:tc>
          <w:tcPr>
            <w:tcW w:w="3510" w:type="dxa"/>
          </w:tcPr>
          <w:p w14:paraId="25E17D78" w14:textId="77777777" w:rsidR="0055139D" w:rsidRPr="004D3CC0" w:rsidRDefault="0055139D" w:rsidP="00966979">
            <w:pPr>
              <w:spacing w:before="3" w:after="0" w:line="276" w:lineRule="exact"/>
              <w:ind w:right="85"/>
              <w:jc w:val="center"/>
            </w:pPr>
            <w:r>
              <w:t>7</w:t>
            </w:r>
            <w:r w:rsidRPr="004D3CC0">
              <w:t>50</w:t>
            </w:r>
          </w:p>
        </w:tc>
      </w:tr>
      <w:tr w:rsidR="0055139D" w:rsidRPr="004D3CC0" w14:paraId="25E17D7C" w14:textId="77777777" w:rsidTr="00966979">
        <w:trPr>
          <w:gridAfter w:val="3"/>
          <w:wAfter w:w="21939" w:type="dxa"/>
        </w:trPr>
        <w:tc>
          <w:tcPr>
            <w:tcW w:w="9628" w:type="dxa"/>
            <w:gridSpan w:val="4"/>
          </w:tcPr>
          <w:p w14:paraId="25E17D7A" w14:textId="77777777" w:rsidR="0055139D" w:rsidRPr="00A11B77" w:rsidRDefault="0055139D" w:rsidP="00966979">
            <w:pPr>
              <w:spacing w:before="3" w:after="0" w:line="276" w:lineRule="exact"/>
              <w:ind w:right="85"/>
              <w:jc w:val="center"/>
              <w:rPr>
                <w:b/>
              </w:rPr>
            </w:pPr>
            <w:r w:rsidRPr="00A11B77">
              <w:rPr>
                <w:b/>
              </w:rPr>
              <w:t>II.  HEMATOLOGINIAI, BENDRAKLINIKINIAI, BIOCHEMINIAI, TYRIMAI</w:t>
            </w:r>
          </w:p>
          <w:p w14:paraId="25E17D7B" w14:textId="77777777" w:rsidR="0055139D" w:rsidRDefault="0055139D" w:rsidP="00966979">
            <w:pPr>
              <w:spacing w:before="3" w:after="0" w:line="276" w:lineRule="exact"/>
              <w:ind w:right="85"/>
              <w:jc w:val="center"/>
            </w:pPr>
            <w:r w:rsidRPr="00A11B77">
              <w:rPr>
                <w:b/>
              </w:rPr>
              <w:t>(Tyrimai turi būti atlikti ne vėliau kaip per 2 val. nuo ėminių paėmimo)</w:t>
            </w:r>
          </w:p>
        </w:tc>
      </w:tr>
      <w:tr w:rsidR="0055139D" w:rsidRPr="004D3CC0" w14:paraId="25E17D80" w14:textId="77777777" w:rsidTr="00966979">
        <w:trPr>
          <w:gridAfter w:val="3"/>
          <w:wAfter w:w="21939" w:type="dxa"/>
        </w:trPr>
        <w:tc>
          <w:tcPr>
            <w:tcW w:w="1005" w:type="dxa"/>
            <w:gridSpan w:val="2"/>
          </w:tcPr>
          <w:p w14:paraId="25E17D7D" w14:textId="77777777" w:rsidR="0055139D" w:rsidRPr="004D3CC0" w:rsidRDefault="0055139D" w:rsidP="00966979">
            <w:pPr>
              <w:spacing w:before="15" w:after="0" w:line="240" w:lineRule="auto"/>
              <w:ind w:left="239"/>
            </w:pPr>
            <w:r w:rsidRPr="004D3CC0">
              <w:t>6.</w:t>
            </w:r>
          </w:p>
        </w:tc>
        <w:tc>
          <w:tcPr>
            <w:tcW w:w="5113" w:type="dxa"/>
          </w:tcPr>
          <w:p w14:paraId="25E17D7E" w14:textId="77777777" w:rsidR="0055139D" w:rsidRPr="004D3CC0" w:rsidRDefault="0055139D" w:rsidP="00966979">
            <w:pPr>
              <w:spacing w:before="15" w:after="0" w:line="240" w:lineRule="auto"/>
              <w:ind w:left="107"/>
            </w:pPr>
            <w:r w:rsidRPr="004D3CC0">
              <w:t xml:space="preserve">Bendras hematologinis tyrimas su leukocitų diferencijavimu (BKT) (ne mažiau kaip 5 dalių </w:t>
            </w:r>
            <w:proofErr w:type="spellStart"/>
            <w:r w:rsidRPr="004D3CC0">
              <w:lastRenderedPageBreak/>
              <w:t>diferenciavimas</w:t>
            </w:r>
            <w:proofErr w:type="spellEnd"/>
            <w:r w:rsidRPr="004D3CC0">
              <w:t>)</w:t>
            </w:r>
          </w:p>
        </w:tc>
        <w:tc>
          <w:tcPr>
            <w:tcW w:w="3510" w:type="dxa"/>
          </w:tcPr>
          <w:p w14:paraId="25E17D7F" w14:textId="77777777" w:rsidR="0055139D" w:rsidRPr="004D3CC0" w:rsidRDefault="0055139D" w:rsidP="00966979">
            <w:pPr>
              <w:spacing w:before="15" w:after="0" w:line="240" w:lineRule="auto"/>
              <w:ind w:right="85"/>
              <w:jc w:val="center"/>
            </w:pPr>
            <w:r>
              <w:lastRenderedPageBreak/>
              <w:t>4</w:t>
            </w:r>
            <w:r w:rsidRPr="004D3CC0">
              <w:t>500</w:t>
            </w:r>
          </w:p>
        </w:tc>
      </w:tr>
      <w:tr w:rsidR="0055139D" w:rsidRPr="004D3CC0" w14:paraId="25E17D84" w14:textId="77777777" w:rsidTr="00966979">
        <w:trPr>
          <w:gridAfter w:val="3"/>
          <w:wAfter w:w="21939" w:type="dxa"/>
        </w:trPr>
        <w:tc>
          <w:tcPr>
            <w:tcW w:w="1005" w:type="dxa"/>
            <w:gridSpan w:val="2"/>
          </w:tcPr>
          <w:p w14:paraId="25E17D81" w14:textId="77777777" w:rsidR="0055139D" w:rsidRPr="004D3CC0" w:rsidRDefault="0055139D" w:rsidP="00966979">
            <w:pPr>
              <w:spacing w:before="13" w:after="0" w:line="240" w:lineRule="auto"/>
              <w:ind w:left="239"/>
            </w:pPr>
            <w:r w:rsidRPr="004D3CC0">
              <w:t>7.</w:t>
            </w:r>
          </w:p>
        </w:tc>
        <w:tc>
          <w:tcPr>
            <w:tcW w:w="5113" w:type="dxa"/>
          </w:tcPr>
          <w:p w14:paraId="25E17D82" w14:textId="77777777" w:rsidR="0055139D" w:rsidRPr="004D3CC0" w:rsidRDefault="0055139D" w:rsidP="00966979">
            <w:pPr>
              <w:spacing w:before="13" w:after="0" w:line="240" w:lineRule="auto"/>
              <w:ind w:left="107"/>
            </w:pPr>
            <w:r w:rsidRPr="004D3CC0">
              <w:t>ENG (eritrocitų nusėdimo greitis)</w:t>
            </w:r>
          </w:p>
        </w:tc>
        <w:tc>
          <w:tcPr>
            <w:tcW w:w="3510" w:type="dxa"/>
          </w:tcPr>
          <w:p w14:paraId="25E17D83" w14:textId="77777777" w:rsidR="0055139D" w:rsidRPr="004D3CC0" w:rsidRDefault="0055139D" w:rsidP="00966979">
            <w:pPr>
              <w:spacing w:before="13" w:after="0" w:line="240" w:lineRule="auto"/>
              <w:ind w:right="85"/>
              <w:jc w:val="center"/>
            </w:pPr>
            <w:r>
              <w:t>15</w:t>
            </w:r>
          </w:p>
        </w:tc>
      </w:tr>
      <w:tr w:rsidR="0055139D" w:rsidRPr="004D3CC0" w14:paraId="25E17D88" w14:textId="77777777" w:rsidTr="00966979">
        <w:trPr>
          <w:gridAfter w:val="3"/>
          <w:wAfter w:w="21939" w:type="dxa"/>
        </w:trPr>
        <w:tc>
          <w:tcPr>
            <w:tcW w:w="1005" w:type="dxa"/>
            <w:gridSpan w:val="2"/>
          </w:tcPr>
          <w:p w14:paraId="25E17D85" w14:textId="77777777" w:rsidR="0055139D" w:rsidRPr="004D3CC0" w:rsidRDefault="0055139D" w:rsidP="00966979">
            <w:pPr>
              <w:spacing w:before="15" w:after="0" w:line="240" w:lineRule="auto"/>
              <w:ind w:left="239"/>
            </w:pPr>
            <w:r w:rsidRPr="004D3CC0">
              <w:t>8.</w:t>
            </w:r>
          </w:p>
        </w:tc>
        <w:tc>
          <w:tcPr>
            <w:tcW w:w="5113" w:type="dxa"/>
          </w:tcPr>
          <w:p w14:paraId="25E17D86" w14:textId="77777777" w:rsidR="0055139D" w:rsidRPr="004D3CC0" w:rsidRDefault="0055139D" w:rsidP="00966979">
            <w:pPr>
              <w:spacing w:before="15" w:after="0" w:line="240" w:lineRule="auto"/>
              <w:ind w:left="107"/>
            </w:pPr>
            <w:r w:rsidRPr="004D3CC0">
              <w:t xml:space="preserve">Kraujo tepinėlio </w:t>
            </w:r>
            <w:proofErr w:type="spellStart"/>
            <w:r w:rsidRPr="004D3CC0">
              <w:t>citomorfologinis</w:t>
            </w:r>
            <w:proofErr w:type="spellEnd"/>
            <w:r w:rsidRPr="004D3CC0">
              <w:t xml:space="preserve"> tyrimas (</w:t>
            </w:r>
            <w:proofErr w:type="spellStart"/>
            <w:r w:rsidRPr="004D3CC0">
              <w:t>leukograma</w:t>
            </w:r>
            <w:proofErr w:type="spellEnd"/>
            <w:r w:rsidRPr="004D3CC0">
              <w:t>)</w:t>
            </w:r>
          </w:p>
        </w:tc>
        <w:tc>
          <w:tcPr>
            <w:tcW w:w="3510" w:type="dxa"/>
          </w:tcPr>
          <w:p w14:paraId="25E17D87" w14:textId="77777777" w:rsidR="0055139D" w:rsidRPr="004D3CC0" w:rsidRDefault="0055139D" w:rsidP="00966979">
            <w:pPr>
              <w:spacing w:before="15" w:after="0" w:line="240" w:lineRule="auto"/>
              <w:ind w:right="85"/>
              <w:jc w:val="center"/>
            </w:pPr>
            <w:r>
              <w:t>3</w:t>
            </w:r>
          </w:p>
        </w:tc>
      </w:tr>
      <w:tr w:rsidR="0055139D" w:rsidRPr="004D3CC0" w14:paraId="25E17D8C" w14:textId="77777777" w:rsidTr="00966979">
        <w:trPr>
          <w:gridAfter w:val="3"/>
          <w:wAfter w:w="21939" w:type="dxa"/>
        </w:trPr>
        <w:tc>
          <w:tcPr>
            <w:tcW w:w="1005" w:type="dxa"/>
            <w:gridSpan w:val="2"/>
          </w:tcPr>
          <w:p w14:paraId="25E17D89" w14:textId="77777777" w:rsidR="0055139D" w:rsidRPr="004D3CC0" w:rsidRDefault="0055139D" w:rsidP="00966979">
            <w:pPr>
              <w:spacing w:before="15" w:after="0" w:line="240" w:lineRule="auto"/>
              <w:ind w:left="239"/>
            </w:pPr>
            <w:r w:rsidRPr="004D3CC0">
              <w:t>9.</w:t>
            </w:r>
          </w:p>
        </w:tc>
        <w:tc>
          <w:tcPr>
            <w:tcW w:w="5113" w:type="dxa"/>
          </w:tcPr>
          <w:p w14:paraId="25E17D8A" w14:textId="77777777" w:rsidR="0055139D" w:rsidRPr="004D3CC0" w:rsidRDefault="0055139D" w:rsidP="00966979">
            <w:pPr>
              <w:spacing w:before="15" w:after="0" w:line="240" w:lineRule="auto"/>
              <w:ind w:left="107"/>
            </w:pPr>
            <w:r w:rsidRPr="004D3CC0">
              <w:t xml:space="preserve">Automatizuotas </w:t>
            </w:r>
            <w:proofErr w:type="spellStart"/>
            <w:r w:rsidRPr="004D3CC0">
              <w:t>juostelinis</w:t>
            </w:r>
            <w:proofErr w:type="spellEnd"/>
            <w:r w:rsidRPr="004D3CC0">
              <w:t xml:space="preserve"> šlapimo tyrimas (BŠT) (ne mažiau 10 analičių)</w:t>
            </w:r>
          </w:p>
        </w:tc>
        <w:tc>
          <w:tcPr>
            <w:tcW w:w="3510" w:type="dxa"/>
          </w:tcPr>
          <w:p w14:paraId="25E17D8B" w14:textId="77777777" w:rsidR="0055139D" w:rsidRPr="004D3CC0" w:rsidRDefault="0055139D" w:rsidP="00966979">
            <w:pPr>
              <w:spacing w:before="15" w:after="0" w:line="240" w:lineRule="auto"/>
              <w:ind w:right="85"/>
              <w:jc w:val="center"/>
            </w:pPr>
            <w:r>
              <w:t>10</w:t>
            </w:r>
            <w:r w:rsidRPr="004D3CC0">
              <w:t>50</w:t>
            </w:r>
          </w:p>
        </w:tc>
      </w:tr>
      <w:tr w:rsidR="0055139D" w:rsidRPr="004D3CC0" w14:paraId="25E17D90" w14:textId="77777777" w:rsidTr="00966979">
        <w:trPr>
          <w:gridAfter w:val="3"/>
          <w:wAfter w:w="21939" w:type="dxa"/>
        </w:trPr>
        <w:tc>
          <w:tcPr>
            <w:tcW w:w="1005" w:type="dxa"/>
            <w:gridSpan w:val="2"/>
          </w:tcPr>
          <w:p w14:paraId="25E17D8D" w14:textId="77777777" w:rsidR="0055139D" w:rsidRPr="004D3CC0" w:rsidRDefault="0055139D" w:rsidP="00966979">
            <w:pPr>
              <w:spacing w:before="13" w:after="0" w:line="240" w:lineRule="auto"/>
              <w:ind w:left="179"/>
            </w:pPr>
            <w:r w:rsidRPr="004D3CC0">
              <w:t>10.</w:t>
            </w:r>
          </w:p>
        </w:tc>
        <w:tc>
          <w:tcPr>
            <w:tcW w:w="5113" w:type="dxa"/>
          </w:tcPr>
          <w:p w14:paraId="25E17D8E" w14:textId="77777777" w:rsidR="0055139D" w:rsidRPr="004D3CC0" w:rsidRDefault="0055139D" w:rsidP="00966979">
            <w:pPr>
              <w:spacing w:before="13" w:after="0" w:line="240" w:lineRule="auto"/>
              <w:ind w:left="107"/>
            </w:pPr>
            <w:r w:rsidRPr="004D3CC0">
              <w:t>Šlapimo nuosėdų mikroskopinis tyrimas</w:t>
            </w:r>
          </w:p>
        </w:tc>
        <w:tc>
          <w:tcPr>
            <w:tcW w:w="3510" w:type="dxa"/>
          </w:tcPr>
          <w:p w14:paraId="25E17D8F" w14:textId="77777777" w:rsidR="0055139D" w:rsidRPr="004D3CC0" w:rsidRDefault="0055139D" w:rsidP="00966979">
            <w:pPr>
              <w:spacing w:before="13" w:after="0" w:line="240" w:lineRule="auto"/>
              <w:ind w:right="85"/>
              <w:jc w:val="center"/>
            </w:pPr>
            <w:r>
              <w:t>150</w:t>
            </w:r>
          </w:p>
        </w:tc>
      </w:tr>
      <w:tr w:rsidR="0055139D" w:rsidRPr="004D3CC0" w14:paraId="25E17D94" w14:textId="77777777" w:rsidTr="00966979">
        <w:trPr>
          <w:gridAfter w:val="3"/>
          <w:wAfter w:w="21939" w:type="dxa"/>
        </w:trPr>
        <w:tc>
          <w:tcPr>
            <w:tcW w:w="1005" w:type="dxa"/>
            <w:gridSpan w:val="2"/>
          </w:tcPr>
          <w:p w14:paraId="25E17D91" w14:textId="77777777" w:rsidR="0055139D" w:rsidRPr="004D3CC0" w:rsidRDefault="0055139D" w:rsidP="00966979">
            <w:pPr>
              <w:spacing w:before="15" w:after="0" w:line="240" w:lineRule="auto"/>
              <w:ind w:left="179"/>
              <w:rPr>
                <w:color w:val="FF0000"/>
              </w:rPr>
            </w:pPr>
            <w:r w:rsidRPr="004D3CC0">
              <w:t>11.</w:t>
            </w:r>
          </w:p>
        </w:tc>
        <w:tc>
          <w:tcPr>
            <w:tcW w:w="5113" w:type="dxa"/>
          </w:tcPr>
          <w:p w14:paraId="25E17D92" w14:textId="77777777" w:rsidR="0055139D" w:rsidRPr="004D3CC0" w:rsidRDefault="0055139D" w:rsidP="00966979">
            <w:pPr>
              <w:spacing w:before="15" w:after="0" w:line="240" w:lineRule="auto"/>
              <w:ind w:left="107"/>
              <w:rPr>
                <w:color w:val="FF0000"/>
              </w:rPr>
            </w:pPr>
            <w:r w:rsidRPr="004D3CC0">
              <w:t xml:space="preserve">NT-pro-BNP N-terminalinės B tipo natrio </w:t>
            </w:r>
            <w:proofErr w:type="spellStart"/>
            <w:r w:rsidRPr="004D3CC0">
              <w:t>uretinis</w:t>
            </w:r>
            <w:proofErr w:type="spellEnd"/>
            <w:r w:rsidRPr="004D3CC0">
              <w:t xml:space="preserve"> peptidas</w:t>
            </w:r>
          </w:p>
        </w:tc>
        <w:tc>
          <w:tcPr>
            <w:tcW w:w="3510" w:type="dxa"/>
          </w:tcPr>
          <w:p w14:paraId="25E17D93" w14:textId="77777777" w:rsidR="0055139D" w:rsidRPr="004D3CC0" w:rsidRDefault="0055139D" w:rsidP="00966979">
            <w:pPr>
              <w:spacing w:before="15" w:after="0" w:line="240" w:lineRule="auto"/>
              <w:ind w:right="85"/>
              <w:jc w:val="center"/>
              <w:rPr>
                <w:color w:val="FF0000"/>
              </w:rPr>
            </w:pPr>
            <w:r>
              <w:t>240</w:t>
            </w:r>
          </w:p>
        </w:tc>
      </w:tr>
      <w:tr w:rsidR="0055139D" w:rsidRPr="004D3CC0" w14:paraId="25E17D98" w14:textId="77777777" w:rsidTr="00966979">
        <w:trPr>
          <w:gridAfter w:val="3"/>
          <w:wAfter w:w="21939" w:type="dxa"/>
        </w:trPr>
        <w:tc>
          <w:tcPr>
            <w:tcW w:w="1005" w:type="dxa"/>
            <w:gridSpan w:val="2"/>
          </w:tcPr>
          <w:p w14:paraId="25E17D95" w14:textId="77777777" w:rsidR="0055139D" w:rsidRPr="004D3CC0" w:rsidRDefault="0055139D" w:rsidP="00966979">
            <w:pPr>
              <w:spacing w:before="15" w:after="0" w:line="240" w:lineRule="auto"/>
              <w:ind w:left="179"/>
            </w:pPr>
            <w:r w:rsidRPr="004D3CC0">
              <w:t>12.</w:t>
            </w:r>
          </w:p>
        </w:tc>
        <w:tc>
          <w:tcPr>
            <w:tcW w:w="5113" w:type="dxa"/>
          </w:tcPr>
          <w:p w14:paraId="25E17D96" w14:textId="77777777" w:rsidR="0055139D" w:rsidRPr="004D3CC0" w:rsidRDefault="0055139D" w:rsidP="00966979">
            <w:pPr>
              <w:spacing w:before="15" w:after="0" w:line="240" w:lineRule="auto"/>
              <w:ind w:left="107"/>
            </w:pPr>
            <w:r w:rsidRPr="004D3CC0">
              <w:t>Reakcija slaptam kraujavimui nustatyti</w:t>
            </w:r>
          </w:p>
        </w:tc>
        <w:tc>
          <w:tcPr>
            <w:tcW w:w="3510" w:type="dxa"/>
          </w:tcPr>
          <w:p w14:paraId="25E17D97" w14:textId="77777777" w:rsidR="0055139D" w:rsidRPr="004D3CC0" w:rsidRDefault="0055139D" w:rsidP="00966979">
            <w:pPr>
              <w:spacing w:before="15" w:after="0" w:line="240" w:lineRule="auto"/>
              <w:ind w:right="85"/>
              <w:jc w:val="center"/>
            </w:pPr>
            <w:r>
              <w:t>60</w:t>
            </w:r>
          </w:p>
        </w:tc>
      </w:tr>
      <w:tr w:rsidR="0055139D" w:rsidRPr="004D3CC0" w14:paraId="25E17D9C" w14:textId="77777777" w:rsidTr="00966979">
        <w:trPr>
          <w:gridAfter w:val="3"/>
          <w:wAfter w:w="21939" w:type="dxa"/>
        </w:trPr>
        <w:tc>
          <w:tcPr>
            <w:tcW w:w="1005" w:type="dxa"/>
            <w:gridSpan w:val="2"/>
          </w:tcPr>
          <w:p w14:paraId="25E17D99" w14:textId="77777777" w:rsidR="0055139D" w:rsidRPr="004D3CC0" w:rsidRDefault="0055139D" w:rsidP="00966979">
            <w:pPr>
              <w:spacing w:before="13" w:after="0" w:line="240" w:lineRule="auto"/>
              <w:ind w:right="158"/>
              <w:jc w:val="center"/>
            </w:pPr>
            <w:r w:rsidRPr="004D3CC0">
              <w:t>13.</w:t>
            </w:r>
          </w:p>
        </w:tc>
        <w:tc>
          <w:tcPr>
            <w:tcW w:w="5113" w:type="dxa"/>
          </w:tcPr>
          <w:p w14:paraId="25E17D9A" w14:textId="77777777" w:rsidR="0055139D" w:rsidRPr="004D3CC0" w:rsidRDefault="0055139D" w:rsidP="00966979">
            <w:pPr>
              <w:spacing w:before="13" w:after="0" w:line="240" w:lineRule="auto"/>
              <w:ind w:left="107"/>
            </w:pPr>
            <w:proofErr w:type="spellStart"/>
            <w:r w:rsidRPr="004D3CC0">
              <w:t>Helmintų</w:t>
            </w:r>
            <w:proofErr w:type="spellEnd"/>
            <w:r w:rsidRPr="004D3CC0">
              <w:t xml:space="preserve"> kiaušinių tyrimas</w:t>
            </w:r>
          </w:p>
        </w:tc>
        <w:tc>
          <w:tcPr>
            <w:tcW w:w="3510" w:type="dxa"/>
          </w:tcPr>
          <w:p w14:paraId="25E17D9B" w14:textId="77777777" w:rsidR="0055139D" w:rsidRPr="004D3CC0" w:rsidRDefault="0055139D" w:rsidP="00966979">
            <w:pPr>
              <w:spacing w:before="13" w:after="0" w:line="240" w:lineRule="auto"/>
              <w:ind w:right="85"/>
              <w:jc w:val="center"/>
            </w:pPr>
            <w:r>
              <w:t>6</w:t>
            </w:r>
            <w:r w:rsidRPr="004D3CC0">
              <w:t>0</w:t>
            </w:r>
          </w:p>
        </w:tc>
      </w:tr>
      <w:tr w:rsidR="0055139D" w:rsidRPr="004D3CC0" w14:paraId="25E17DA0" w14:textId="77777777" w:rsidTr="00966979">
        <w:trPr>
          <w:gridAfter w:val="3"/>
          <w:wAfter w:w="21939" w:type="dxa"/>
        </w:trPr>
        <w:tc>
          <w:tcPr>
            <w:tcW w:w="1005" w:type="dxa"/>
            <w:gridSpan w:val="2"/>
          </w:tcPr>
          <w:p w14:paraId="25E17D9D" w14:textId="77777777" w:rsidR="0055139D" w:rsidRPr="004D3CC0" w:rsidRDefault="0055139D" w:rsidP="00966979">
            <w:pPr>
              <w:spacing w:before="15" w:after="0" w:line="240" w:lineRule="auto"/>
              <w:ind w:right="158"/>
              <w:jc w:val="center"/>
            </w:pPr>
            <w:r w:rsidRPr="004D3CC0">
              <w:t>14.</w:t>
            </w:r>
          </w:p>
        </w:tc>
        <w:tc>
          <w:tcPr>
            <w:tcW w:w="5113" w:type="dxa"/>
          </w:tcPr>
          <w:p w14:paraId="25E17D9E" w14:textId="77777777" w:rsidR="0055139D" w:rsidRPr="004D3CC0" w:rsidRDefault="0055139D" w:rsidP="00966979">
            <w:pPr>
              <w:spacing w:before="15" w:after="0" w:line="240" w:lineRule="auto"/>
              <w:ind w:left="107"/>
            </w:pPr>
            <w:proofErr w:type="spellStart"/>
            <w:r w:rsidRPr="004D3CC0">
              <w:t>Koprologinis</w:t>
            </w:r>
            <w:proofErr w:type="spellEnd"/>
            <w:r w:rsidRPr="004D3CC0">
              <w:t xml:space="preserve"> tyrimas (</w:t>
            </w:r>
            <w:proofErr w:type="spellStart"/>
            <w:r w:rsidRPr="004D3CC0">
              <w:t>koprograma</w:t>
            </w:r>
            <w:proofErr w:type="spellEnd"/>
            <w:r w:rsidRPr="004D3CC0">
              <w:t>)</w:t>
            </w:r>
          </w:p>
        </w:tc>
        <w:tc>
          <w:tcPr>
            <w:tcW w:w="3510" w:type="dxa"/>
          </w:tcPr>
          <w:p w14:paraId="25E17D9F" w14:textId="77777777" w:rsidR="0055139D" w:rsidRPr="004D3CC0" w:rsidRDefault="0055139D" w:rsidP="00966979">
            <w:pPr>
              <w:spacing w:before="15" w:after="0" w:line="240" w:lineRule="auto"/>
              <w:ind w:right="85"/>
              <w:jc w:val="center"/>
            </w:pPr>
            <w:r>
              <w:t>21</w:t>
            </w:r>
          </w:p>
        </w:tc>
      </w:tr>
      <w:tr w:rsidR="0055139D" w:rsidRPr="004D3CC0" w14:paraId="25E17DA4" w14:textId="77777777" w:rsidTr="00966979">
        <w:trPr>
          <w:gridAfter w:val="3"/>
          <w:wAfter w:w="21939" w:type="dxa"/>
        </w:trPr>
        <w:tc>
          <w:tcPr>
            <w:tcW w:w="1005" w:type="dxa"/>
            <w:gridSpan w:val="2"/>
          </w:tcPr>
          <w:p w14:paraId="25E17DA1" w14:textId="77777777" w:rsidR="0055139D" w:rsidRPr="004D3CC0" w:rsidRDefault="0055139D" w:rsidP="00966979">
            <w:pPr>
              <w:spacing w:before="13" w:after="0" w:line="240" w:lineRule="auto"/>
              <w:ind w:right="158"/>
              <w:jc w:val="center"/>
            </w:pPr>
            <w:r w:rsidRPr="004D3CC0">
              <w:t>15.</w:t>
            </w:r>
          </w:p>
        </w:tc>
        <w:tc>
          <w:tcPr>
            <w:tcW w:w="5113" w:type="dxa"/>
          </w:tcPr>
          <w:p w14:paraId="25E17DA2" w14:textId="77777777" w:rsidR="0055139D" w:rsidRPr="004D3CC0" w:rsidRDefault="0055139D" w:rsidP="00966979">
            <w:pPr>
              <w:spacing w:before="13" w:after="0" w:line="240" w:lineRule="auto"/>
              <w:ind w:left="107"/>
            </w:pPr>
            <w:r w:rsidRPr="004D3CC0">
              <w:t xml:space="preserve">ABO kraujo grupės ir </w:t>
            </w:r>
            <w:proofErr w:type="spellStart"/>
            <w:r w:rsidRPr="004D3CC0">
              <w:t>Rh</w:t>
            </w:r>
            <w:proofErr w:type="spellEnd"/>
            <w:r w:rsidRPr="004D3CC0">
              <w:t xml:space="preserve"> D nustatymas</w:t>
            </w:r>
          </w:p>
        </w:tc>
        <w:tc>
          <w:tcPr>
            <w:tcW w:w="3510" w:type="dxa"/>
          </w:tcPr>
          <w:p w14:paraId="25E17DA3" w14:textId="77777777" w:rsidR="0055139D" w:rsidRPr="004D3CC0" w:rsidRDefault="0055139D" w:rsidP="00966979">
            <w:pPr>
              <w:spacing w:before="13" w:after="0" w:line="240" w:lineRule="auto"/>
              <w:ind w:right="85"/>
              <w:jc w:val="center"/>
            </w:pPr>
            <w:r>
              <w:t>180</w:t>
            </w:r>
          </w:p>
        </w:tc>
      </w:tr>
      <w:tr w:rsidR="0055139D" w:rsidRPr="004D3CC0" w14:paraId="25E17DA8" w14:textId="77777777" w:rsidTr="00966979">
        <w:trPr>
          <w:gridAfter w:val="3"/>
          <w:wAfter w:w="21939" w:type="dxa"/>
        </w:trPr>
        <w:tc>
          <w:tcPr>
            <w:tcW w:w="1005" w:type="dxa"/>
            <w:gridSpan w:val="2"/>
          </w:tcPr>
          <w:p w14:paraId="25E17DA5" w14:textId="77777777" w:rsidR="0055139D" w:rsidRPr="004D3CC0" w:rsidRDefault="0055139D" w:rsidP="00966979">
            <w:pPr>
              <w:spacing w:before="13" w:after="0" w:line="240" w:lineRule="auto"/>
              <w:ind w:right="158"/>
              <w:jc w:val="center"/>
            </w:pPr>
            <w:r w:rsidRPr="004D3CC0">
              <w:t>16.</w:t>
            </w:r>
          </w:p>
        </w:tc>
        <w:tc>
          <w:tcPr>
            <w:tcW w:w="5113" w:type="dxa"/>
          </w:tcPr>
          <w:p w14:paraId="25E17DA6" w14:textId="77777777" w:rsidR="0055139D" w:rsidRPr="004D3CC0" w:rsidRDefault="0055139D" w:rsidP="00966979">
            <w:pPr>
              <w:spacing w:before="13" w:after="0" w:line="240" w:lineRule="auto"/>
              <w:ind w:left="107"/>
            </w:pPr>
            <w:r w:rsidRPr="004D3CC0">
              <w:t>Antikūnų prieš eritrocitų antigenus nustatymas</w:t>
            </w:r>
          </w:p>
        </w:tc>
        <w:tc>
          <w:tcPr>
            <w:tcW w:w="3510" w:type="dxa"/>
          </w:tcPr>
          <w:p w14:paraId="25E17DA7" w14:textId="77777777" w:rsidR="0055139D" w:rsidRPr="004D3CC0" w:rsidRDefault="0055139D" w:rsidP="00966979">
            <w:pPr>
              <w:spacing w:before="13" w:after="0" w:line="240" w:lineRule="auto"/>
              <w:ind w:right="85"/>
              <w:jc w:val="center"/>
            </w:pPr>
            <w:r>
              <w:t>33</w:t>
            </w:r>
            <w:r w:rsidRPr="004D3CC0">
              <w:t>0</w:t>
            </w:r>
          </w:p>
        </w:tc>
      </w:tr>
      <w:tr w:rsidR="0055139D" w:rsidRPr="004D3CC0" w14:paraId="25E17DAC" w14:textId="77777777" w:rsidTr="00966979">
        <w:trPr>
          <w:gridAfter w:val="3"/>
          <w:wAfter w:w="21939" w:type="dxa"/>
        </w:trPr>
        <w:tc>
          <w:tcPr>
            <w:tcW w:w="1005" w:type="dxa"/>
            <w:gridSpan w:val="2"/>
          </w:tcPr>
          <w:p w14:paraId="25E17DA9" w14:textId="77777777" w:rsidR="0055139D" w:rsidRPr="004D3CC0" w:rsidRDefault="0055139D" w:rsidP="00966979">
            <w:pPr>
              <w:spacing w:before="15" w:after="0" w:line="240" w:lineRule="auto"/>
              <w:ind w:right="158"/>
              <w:jc w:val="center"/>
            </w:pPr>
            <w:r w:rsidRPr="004D3CC0">
              <w:t>17.</w:t>
            </w:r>
          </w:p>
        </w:tc>
        <w:tc>
          <w:tcPr>
            <w:tcW w:w="5113" w:type="dxa"/>
          </w:tcPr>
          <w:p w14:paraId="25E17DAA" w14:textId="77777777" w:rsidR="0055139D" w:rsidRPr="004D3CC0" w:rsidRDefault="0055139D" w:rsidP="00966979">
            <w:pPr>
              <w:spacing w:before="15" w:after="0" w:line="240" w:lineRule="auto"/>
              <w:ind w:left="107"/>
            </w:pPr>
            <w:r w:rsidRPr="004D3CC0">
              <w:t>Donoro ir recipiento kraujo suderinamumo tyrimas</w:t>
            </w:r>
          </w:p>
        </w:tc>
        <w:tc>
          <w:tcPr>
            <w:tcW w:w="3510" w:type="dxa"/>
          </w:tcPr>
          <w:p w14:paraId="25E17DAB" w14:textId="77777777" w:rsidR="0055139D" w:rsidRPr="004D3CC0" w:rsidRDefault="0055139D" w:rsidP="00966979">
            <w:pPr>
              <w:spacing w:before="15" w:after="0" w:line="240" w:lineRule="auto"/>
              <w:ind w:right="85"/>
              <w:jc w:val="center"/>
            </w:pPr>
            <w:r>
              <w:t>33</w:t>
            </w:r>
            <w:r w:rsidRPr="004D3CC0">
              <w:t>0</w:t>
            </w:r>
          </w:p>
        </w:tc>
      </w:tr>
      <w:tr w:rsidR="0055139D" w:rsidRPr="004D3CC0" w14:paraId="25E17DB0" w14:textId="77777777" w:rsidTr="00966979">
        <w:trPr>
          <w:gridAfter w:val="3"/>
          <w:wAfter w:w="21939" w:type="dxa"/>
        </w:trPr>
        <w:tc>
          <w:tcPr>
            <w:tcW w:w="1005" w:type="dxa"/>
            <w:gridSpan w:val="2"/>
          </w:tcPr>
          <w:p w14:paraId="25E17DAD" w14:textId="77777777" w:rsidR="0055139D" w:rsidRPr="004D3CC0" w:rsidRDefault="0055139D" w:rsidP="00966979">
            <w:pPr>
              <w:spacing w:before="15" w:after="0" w:line="240" w:lineRule="auto"/>
              <w:ind w:right="158"/>
              <w:jc w:val="center"/>
            </w:pPr>
            <w:r w:rsidRPr="004D3CC0">
              <w:t>18.</w:t>
            </w:r>
          </w:p>
        </w:tc>
        <w:tc>
          <w:tcPr>
            <w:tcW w:w="5113" w:type="dxa"/>
          </w:tcPr>
          <w:p w14:paraId="25E17DAE" w14:textId="77777777" w:rsidR="0055139D" w:rsidRPr="004D3CC0" w:rsidRDefault="0055139D" w:rsidP="00966979">
            <w:pPr>
              <w:spacing w:before="15" w:after="0" w:line="240" w:lineRule="auto"/>
              <w:ind w:left="107"/>
            </w:pPr>
            <w:r w:rsidRPr="004D3CC0">
              <w:t>Gripo A/B virusų antigenai</w:t>
            </w:r>
          </w:p>
        </w:tc>
        <w:tc>
          <w:tcPr>
            <w:tcW w:w="3510" w:type="dxa"/>
          </w:tcPr>
          <w:p w14:paraId="25E17DAF" w14:textId="77777777" w:rsidR="0055139D" w:rsidRPr="004D3CC0" w:rsidRDefault="0055139D" w:rsidP="00966979">
            <w:pPr>
              <w:spacing w:before="15" w:after="0" w:line="240" w:lineRule="auto"/>
              <w:ind w:right="85"/>
              <w:jc w:val="center"/>
            </w:pPr>
            <w:r>
              <w:t>39</w:t>
            </w:r>
          </w:p>
        </w:tc>
      </w:tr>
      <w:tr w:rsidR="0055139D" w:rsidRPr="004D3CC0" w14:paraId="25E17DB4" w14:textId="77777777" w:rsidTr="00966979">
        <w:trPr>
          <w:gridAfter w:val="3"/>
          <w:wAfter w:w="21939" w:type="dxa"/>
        </w:trPr>
        <w:tc>
          <w:tcPr>
            <w:tcW w:w="1005" w:type="dxa"/>
            <w:gridSpan w:val="2"/>
          </w:tcPr>
          <w:p w14:paraId="25E17DB1" w14:textId="77777777" w:rsidR="0055139D" w:rsidRPr="004D3CC0" w:rsidRDefault="0055139D" w:rsidP="00966979">
            <w:pPr>
              <w:spacing w:before="13" w:after="0" w:line="240" w:lineRule="auto"/>
              <w:ind w:right="158"/>
              <w:jc w:val="center"/>
            </w:pPr>
            <w:r w:rsidRPr="004D3CC0">
              <w:t>19.</w:t>
            </w:r>
          </w:p>
        </w:tc>
        <w:tc>
          <w:tcPr>
            <w:tcW w:w="5113" w:type="dxa"/>
          </w:tcPr>
          <w:p w14:paraId="25E17DB2" w14:textId="77777777" w:rsidR="0055139D" w:rsidRPr="004D3CC0" w:rsidRDefault="0055139D" w:rsidP="00966979">
            <w:pPr>
              <w:spacing w:before="13" w:after="0" w:line="240" w:lineRule="auto"/>
              <w:ind w:left="107"/>
            </w:pPr>
            <w:r w:rsidRPr="004D3CC0">
              <w:t>GLU Gliukozės koncentracijos nustatymas serume</w:t>
            </w:r>
          </w:p>
        </w:tc>
        <w:tc>
          <w:tcPr>
            <w:tcW w:w="3510" w:type="dxa"/>
          </w:tcPr>
          <w:p w14:paraId="25E17DB3" w14:textId="77777777" w:rsidR="0055139D" w:rsidRPr="004D3CC0" w:rsidRDefault="0055139D" w:rsidP="00966979">
            <w:pPr>
              <w:spacing w:before="13" w:after="0" w:line="240" w:lineRule="auto"/>
              <w:ind w:right="85"/>
              <w:jc w:val="center"/>
            </w:pPr>
            <w:r>
              <w:t>2370</w:t>
            </w:r>
          </w:p>
        </w:tc>
      </w:tr>
      <w:tr w:rsidR="0055139D" w:rsidRPr="004D3CC0" w14:paraId="25E17DB8" w14:textId="77777777" w:rsidTr="00966979">
        <w:trPr>
          <w:gridAfter w:val="3"/>
          <w:wAfter w:w="21939" w:type="dxa"/>
        </w:trPr>
        <w:tc>
          <w:tcPr>
            <w:tcW w:w="1005" w:type="dxa"/>
            <w:gridSpan w:val="2"/>
          </w:tcPr>
          <w:p w14:paraId="25E17DB5" w14:textId="77777777" w:rsidR="0055139D" w:rsidRPr="004D3CC0" w:rsidRDefault="0055139D" w:rsidP="00966979">
            <w:pPr>
              <w:spacing w:before="15" w:after="0" w:line="240" w:lineRule="auto"/>
              <w:ind w:right="158"/>
              <w:jc w:val="center"/>
            </w:pPr>
            <w:r w:rsidRPr="004D3CC0">
              <w:t>20.</w:t>
            </w:r>
          </w:p>
        </w:tc>
        <w:tc>
          <w:tcPr>
            <w:tcW w:w="5113" w:type="dxa"/>
          </w:tcPr>
          <w:p w14:paraId="25E17DB6" w14:textId="77777777" w:rsidR="0055139D" w:rsidRPr="004D3CC0" w:rsidRDefault="0055139D" w:rsidP="00966979">
            <w:pPr>
              <w:spacing w:before="15" w:after="0" w:line="240" w:lineRule="auto"/>
              <w:ind w:left="107"/>
            </w:pPr>
            <w:r w:rsidRPr="004D3CC0">
              <w:t>Aspartataminotransferazės (ASAT/GOT) aktyvumas</w:t>
            </w:r>
          </w:p>
        </w:tc>
        <w:tc>
          <w:tcPr>
            <w:tcW w:w="3510" w:type="dxa"/>
          </w:tcPr>
          <w:p w14:paraId="25E17DB7" w14:textId="77777777" w:rsidR="0055139D" w:rsidRPr="004D3CC0" w:rsidRDefault="0055139D" w:rsidP="00966979">
            <w:pPr>
              <w:spacing w:before="15" w:after="0" w:line="240" w:lineRule="auto"/>
              <w:ind w:right="85"/>
              <w:jc w:val="center"/>
            </w:pPr>
            <w:r>
              <w:t>690</w:t>
            </w:r>
          </w:p>
        </w:tc>
      </w:tr>
      <w:tr w:rsidR="0055139D" w:rsidRPr="004D3CC0" w14:paraId="25E17DBC" w14:textId="77777777" w:rsidTr="00966979">
        <w:trPr>
          <w:gridAfter w:val="3"/>
          <w:wAfter w:w="21939" w:type="dxa"/>
        </w:trPr>
        <w:tc>
          <w:tcPr>
            <w:tcW w:w="1005" w:type="dxa"/>
            <w:gridSpan w:val="2"/>
          </w:tcPr>
          <w:p w14:paraId="25E17DB9" w14:textId="77777777" w:rsidR="0055139D" w:rsidRPr="004D3CC0" w:rsidRDefault="0055139D" w:rsidP="00966979">
            <w:pPr>
              <w:spacing w:before="16" w:after="0" w:line="240" w:lineRule="auto"/>
              <w:ind w:right="158"/>
              <w:jc w:val="center"/>
            </w:pPr>
            <w:r w:rsidRPr="004D3CC0">
              <w:t>21.</w:t>
            </w:r>
          </w:p>
        </w:tc>
        <w:tc>
          <w:tcPr>
            <w:tcW w:w="5113" w:type="dxa"/>
          </w:tcPr>
          <w:p w14:paraId="25E17DBA" w14:textId="77777777" w:rsidR="0055139D" w:rsidRPr="004D3CC0" w:rsidRDefault="0055139D" w:rsidP="00966979">
            <w:pPr>
              <w:spacing w:before="16" w:after="0" w:line="240" w:lineRule="auto"/>
              <w:ind w:left="107"/>
            </w:pPr>
            <w:r w:rsidRPr="004D3CC0">
              <w:t>Alaninaminotransferazės (ALAT/GPT) aktyvumas</w:t>
            </w:r>
          </w:p>
        </w:tc>
        <w:tc>
          <w:tcPr>
            <w:tcW w:w="3510" w:type="dxa"/>
          </w:tcPr>
          <w:p w14:paraId="25E17DBB" w14:textId="77777777" w:rsidR="0055139D" w:rsidRPr="004D3CC0" w:rsidRDefault="0055139D" w:rsidP="00966979">
            <w:pPr>
              <w:spacing w:before="16" w:after="0" w:line="240" w:lineRule="auto"/>
              <w:ind w:right="85"/>
              <w:jc w:val="center"/>
            </w:pPr>
            <w:r>
              <w:t>750</w:t>
            </w:r>
          </w:p>
        </w:tc>
      </w:tr>
      <w:tr w:rsidR="0055139D" w:rsidRPr="004D3CC0" w14:paraId="25E17DC0" w14:textId="77777777" w:rsidTr="00966979">
        <w:trPr>
          <w:gridAfter w:val="3"/>
          <w:wAfter w:w="21939" w:type="dxa"/>
        </w:trPr>
        <w:tc>
          <w:tcPr>
            <w:tcW w:w="1005" w:type="dxa"/>
            <w:gridSpan w:val="2"/>
          </w:tcPr>
          <w:p w14:paraId="25E17DBD" w14:textId="77777777" w:rsidR="0055139D" w:rsidRPr="004D3CC0" w:rsidRDefault="0055139D" w:rsidP="00966979">
            <w:pPr>
              <w:spacing w:before="13" w:after="0" w:line="240" w:lineRule="auto"/>
              <w:ind w:right="158"/>
              <w:jc w:val="center"/>
            </w:pPr>
            <w:r w:rsidRPr="004D3CC0">
              <w:t>22.</w:t>
            </w:r>
          </w:p>
        </w:tc>
        <w:tc>
          <w:tcPr>
            <w:tcW w:w="5113" w:type="dxa"/>
          </w:tcPr>
          <w:p w14:paraId="25E17DBE" w14:textId="77777777" w:rsidR="0055139D" w:rsidRPr="004D3CC0" w:rsidRDefault="0055139D" w:rsidP="00966979">
            <w:pPr>
              <w:spacing w:before="13" w:after="0" w:line="240" w:lineRule="auto"/>
              <w:ind w:left="107"/>
            </w:pPr>
            <w:r w:rsidRPr="004D3CC0">
              <w:t xml:space="preserve">Šarminės fosfatazės (ALP) aktyvumas </w:t>
            </w:r>
          </w:p>
        </w:tc>
        <w:tc>
          <w:tcPr>
            <w:tcW w:w="3510" w:type="dxa"/>
          </w:tcPr>
          <w:p w14:paraId="25E17DBF" w14:textId="77777777" w:rsidR="0055139D" w:rsidRPr="004D3CC0" w:rsidRDefault="0055139D" w:rsidP="00966979">
            <w:pPr>
              <w:spacing w:before="13" w:after="0" w:line="240" w:lineRule="auto"/>
              <w:ind w:right="85"/>
              <w:jc w:val="center"/>
            </w:pPr>
            <w:r>
              <w:t>462</w:t>
            </w:r>
          </w:p>
        </w:tc>
      </w:tr>
      <w:tr w:rsidR="0055139D" w:rsidRPr="004D3CC0" w14:paraId="25E17DC4" w14:textId="77777777" w:rsidTr="00966979">
        <w:trPr>
          <w:gridAfter w:val="3"/>
          <w:wAfter w:w="21939" w:type="dxa"/>
        </w:trPr>
        <w:tc>
          <w:tcPr>
            <w:tcW w:w="1005" w:type="dxa"/>
            <w:gridSpan w:val="2"/>
          </w:tcPr>
          <w:p w14:paraId="25E17DC1" w14:textId="77777777" w:rsidR="0055139D" w:rsidRPr="004D3CC0" w:rsidRDefault="0055139D" w:rsidP="00966979">
            <w:pPr>
              <w:spacing w:before="15" w:after="0" w:line="240" w:lineRule="auto"/>
              <w:ind w:right="158"/>
              <w:jc w:val="center"/>
            </w:pPr>
            <w:r w:rsidRPr="004D3CC0">
              <w:t>23.</w:t>
            </w:r>
          </w:p>
        </w:tc>
        <w:tc>
          <w:tcPr>
            <w:tcW w:w="5113" w:type="dxa"/>
          </w:tcPr>
          <w:p w14:paraId="25E17DC2" w14:textId="77777777" w:rsidR="0055139D" w:rsidRPr="004D3CC0" w:rsidRDefault="0055139D" w:rsidP="00966979">
            <w:pPr>
              <w:spacing w:before="15" w:after="0" w:line="240" w:lineRule="auto"/>
              <w:ind w:left="107"/>
            </w:pPr>
            <w:r w:rsidRPr="004D3CC0">
              <w:t xml:space="preserve">Alfa </w:t>
            </w:r>
            <w:proofErr w:type="spellStart"/>
            <w:r w:rsidRPr="004D3CC0">
              <w:t>amilazės</w:t>
            </w:r>
            <w:proofErr w:type="spellEnd"/>
            <w:r w:rsidRPr="004D3CC0">
              <w:t xml:space="preserve"> aktyvumo nustatymas</w:t>
            </w:r>
          </w:p>
        </w:tc>
        <w:tc>
          <w:tcPr>
            <w:tcW w:w="3510" w:type="dxa"/>
          </w:tcPr>
          <w:p w14:paraId="25E17DC3" w14:textId="77777777" w:rsidR="0055139D" w:rsidRPr="004D3CC0" w:rsidRDefault="0055139D" w:rsidP="00966979">
            <w:pPr>
              <w:spacing w:before="15" w:after="0" w:line="240" w:lineRule="auto"/>
              <w:ind w:right="85"/>
              <w:jc w:val="center"/>
            </w:pPr>
            <w:r>
              <w:t>6</w:t>
            </w:r>
            <w:r w:rsidRPr="004D3CC0">
              <w:t>00</w:t>
            </w:r>
          </w:p>
        </w:tc>
      </w:tr>
      <w:tr w:rsidR="0055139D" w:rsidRPr="004D3CC0" w14:paraId="25E17DC8" w14:textId="77777777" w:rsidTr="00966979">
        <w:trPr>
          <w:gridAfter w:val="3"/>
          <w:wAfter w:w="21939" w:type="dxa"/>
        </w:trPr>
        <w:tc>
          <w:tcPr>
            <w:tcW w:w="1005" w:type="dxa"/>
            <w:gridSpan w:val="2"/>
          </w:tcPr>
          <w:p w14:paraId="25E17DC5" w14:textId="77777777" w:rsidR="0055139D" w:rsidRPr="004D3CC0" w:rsidRDefault="0055139D" w:rsidP="00966979">
            <w:pPr>
              <w:spacing w:before="15" w:after="0" w:line="240" w:lineRule="auto"/>
              <w:ind w:right="158"/>
              <w:jc w:val="center"/>
              <w:rPr>
                <w:color w:val="FF0000"/>
              </w:rPr>
            </w:pPr>
            <w:r w:rsidRPr="004D3CC0">
              <w:t>24.</w:t>
            </w:r>
          </w:p>
        </w:tc>
        <w:tc>
          <w:tcPr>
            <w:tcW w:w="5113" w:type="dxa"/>
          </w:tcPr>
          <w:p w14:paraId="25E17DC6" w14:textId="77777777" w:rsidR="0055139D" w:rsidRPr="004D3CC0" w:rsidRDefault="0055139D" w:rsidP="00966979">
            <w:pPr>
              <w:spacing w:before="15" w:after="0" w:line="240" w:lineRule="auto"/>
              <w:ind w:left="107"/>
              <w:rPr>
                <w:strike/>
                <w:color w:val="FF0000"/>
              </w:rPr>
            </w:pPr>
            <w:r w:rsidRPr="004D3CC0">
              <w:t>SARS-CoV-2 Antigeno greitasis testas</w:t>
            </w:r>
          </w:p>
        </w:tc>
        <w:tc>
          <w:tcPr>
            <w:tcW w:w="3510" w:type="dxa"/>
          </w:tcPr>
          <w:p w14:paraId="25E17DC7" w14:textId="77777777" w:rsidR="0055139D" w:rsidRPr="004D3CC0" w:rsidRDefault="0055139D" w:rsidP="00966979">
            <w:pPr>
              <w:spacing w:before="15" w:after="0" w:line="240" w:lineRule="auto"/>
              <w:ind w:right="85"/>
              <w:jc w:val="center"/>
              <w:rPr>
                <w:color w:val="FF0000"/>
              </w:rPr>
            </w:pPr>
            <w:r>
              <w:t>1800</w:t>
            </w:r>
          </w:p>
        </w:tc>
      </w:tr>
      <w:tr w:rsidR="0055139D" w:rsidRPr="004D3CC0" w14:paraId="25E17DCC" w14:textId="77777777" w:rsidTr="00966979">
        <w:trPr>
          <w:gridAfter w:val="3"/>
          <w:wAfter w:w="21939" w:type="dxa"/>
        </w:trPr>
        <w:tc>
          <w:tcPr>
            <w:tcW w:w="1005" w:type="dxa"/>
            <w:gridSpan w:val="2"/>
          </w:tcPr>
          <w:p w14:paraId="25E17DC9" w14:textId="77777777" w:rsidR="0055139D" w:rsidRPr="004D3CC0" w:rsidRDefault="0055139D" w:rsidP="00966979">
            <w:pPr>
              <w:spacing w:before="13" w:after="0" w:line="240" w:lineRule="auto"/>
              <w:ind w:right="158"/>
              <w:jc w:val="center"/>
            </w:pPr>
            <w:r w:rsidRPr="004D3CC0">
              <w:t>25.</w:t>
            </w:r>
          </w:p>
        </w:tc>
        <w:tc>
          <w:tcPr>
            <w:tcW w:w="5113" w:type="dxa"/>
          </w:tcPr>
          <w:p w14:paraId="25E17DCA" w14:textId="77777777" w:rsidR="0055139D" w:rsidRPr="004D3CC0" w:rsidRDefault="0055139D" w:rsidP="00966979">
            <w:pPr>
              <w:spacing w:before="13" w:after="0" w:line="240" w:lineRule="auto"/>
              <w:ind w:left="107"/>
            </w:pPr>
            <w:r w:rsidRPr="004D3CC0">
              <w:t xml:space="preserve">CK-MB </w:t>
            </w:r>
            <w:proofErr w:type="spellStart"/>
            <w:r w:rsidRPr="004D3CC0">
              <w:t>kreatinkinazės</w:t>
            </w:r>
            <w:proofErr w:type="spellEnd"/>
            <w:r w:rsidRPr="004D3CC0">
              <w:t xml:space="preserve"> širdies </w:t>
            </w:r>
            <w:proofErr w:type="spellStart"/>
            <w:r w:rsidRPr="004D3CC0">
              <w:t>izofermento</w:t>
            </w:r>
            <w:proofErr w:type="spellEnd"/>
            <w:r w:rsidRPr="004D3CC0">
              <w:t xml:space="preserve"> masės nustatymas</w:t>
            </w:r>
          </w:p>
        </w:tc>
        <w:tc>
          <w:tcPr>
            <w:tcW w:w="3510" w:type="dxa"/>
          </w:tcPr>
          <w:p w14:paraId="25E17DCB" w14:textId="77777777" w:rsidR="0055139D" w:rsidRPr="004D3CC0" w:rsidRDefault="0055139D" w:rsidP="00966979">
            <w:pPr>
              <w:spacing w:before="13" w:after="0" w:line="240" w:lineRule="auto"/>
              <w:ind w:right="85"/>
              <w:jc w:val="center"/>
            </w:pPr>
            <w:r>
              <w:t>1080</w:t>
            </w:r>
          </w:p>
        </w:tc>
      </w:tr>
      <w:tr w:rsidR="0055139D" w:rsidRPr="004D3CC0" w14:paraId="25E17DD0" w14:textId="77777777" w:rsidTr="00966979">
        <w:trPr>
          <w:gridAfter w:val="3"/>
          <w:wAfter w:w="21939" w:type="dxa"/>
        </w:trPr>
        <w:tc>
          <w:tcPr>
            <w:tcW w:w="1005" w:type="dxa"/>
            <w:gridSpan w:val="2"/>
          </w:tcPr>
          <w:p w14:paraId="25E17DCD" w14:textId="77777777" w:rsidR="0055139D" w:rsidRPr="004D3CC0" w:rsidRDefault="0055139D" w:rsidP="00966979">
            <w:pPr>
              <w:spacing w:before="15" w:after="0" w:line="240" w:lineRule="auto"/>
              <w:ind w:right="158"/>
              <w:jc w:val="center"/>
            </w:pPr>
            <w:r w:rsidRPr="004D3CC0">
              <w:t>26.</w:t>
            </w:r>
          </w:p>
        </w:tc>
        <w:tc>
          <w:tcPr>
            <w:tcW w:w="5113" w:type="dxa"/>
          </w:tcPr>
          <w:p w14:paraId="25E17DCE" w14:textId="77777777" w:rsidR="0055139D" w:rsidRPr="004D3CC0" w:rsidRDefault="0055139D" w:rsidP="00966979">
            <w:pPr>
              <w:spacing w:before="15" w:after="0" w:line="240" w:lineRule="auto"/>
              <w:ind w:left="107"/>
            </w:pPr>
            <w:r w:rsidRPr="004D3CC0">
              <w:t>Šlapalo koncentracijos nustatymas (UREA)</w:t>
            </w:r>
          </w:p>
        </w:tc>
        <w:tc>
          <w:tcPr>
            <w:tcW w:w="3510" w:type="dxa"/>
          </w:tcPr>
          <w:p w14:paraId="25E17DCF" w14:textId="77777777" w:rsidR="0055139D" w:rsidRPr="004D3CC0" w:rsidRDefault="0055139D" w:rsidP="00966979">
            <w:pPr>
              <w:spacing w:before="15" w:after="0" w:line="240" w:lineRule="auto"/>
              <w:ind w:right="85"/>
              <w:jc w:val="center"/>
            </w:pPr>
            <w:r>
              <w:t>660</w:t>
            </w:r>
          </w:p>
        </w:tc>
      </w:tr>
      <w:tr w:rsidR="0055139D" w:rsidRPr="004D3CC0" w14:paraId="25E17DD4" w14:textId="77777777" w:rsidTr="00966979">
        <w:trPr>
          <w:gridAfter w:val="3"/>
          <w:wAfter w:w="21939" w:type="dxa"/>
        </w:trPr>
        <w:tc>
          <w:tcPr>
            <w:tcW w:w="1005" w:type="dxa"/>
            <w:gridSpan w:val="2"/>
          </w:tcPr>
          <w:p w14:paraId="25E17DD1" w14:textId="77777777" w:rsidR="0055139D" w:rsidRPr="004D3CC0" w:rsidRDefault="0055139D" w:rsidP="00966979">
            <w:pPr>
              <w:spacing w:before="15" w:after="0" w:line="240" w:lineRule="auto"/>
              <w:ind w:right="158"/>
              <w:jc w:val="center"/>
            </w:pPr>
            <w:r w:rsidRPr="004D3CC0">
              <w:t>27.</w:t>
            </w:r>
          </w:p>
        </w:tc>
        <w:tc>
          <w:tcPr>
            <w:tcW w:w="5113" w:type="dxa"/>
          </w:tcPr>
          <w:p w14:paraId="25E17DD2" w14:textId="77777777" w:rsidR="0055139D" w:rsidRPr="004D3CC0" w:rsidRDefault="0055139D" w:rsidP="00966979">
            <w:pPr>
              <w:spacing w:before="15" w:after="0" w:line="240" w:lineRule="auto"/>
              <w:ind w:left="107"/>
            </w:pPr>
            <w:r w:rsidRPr="004D3CC0">
              <w:t>Kreatinino koncentracijos nustatymas</w:t>
            </w:r>
          </w:p>
        </w:tc>
        <w:tc>
          <w:tcPr>
            <w:tcW w:w="3510" w:type="dxa"/>
          </w:tcPr>
          <w:p w14:paraId="25E17DD3" w14:textId="77777777" w:rsidR="0055139D" w:rsidRPr="004D3CC0" w:rsidRDefault="0055139D" w:rsidP="00966979">
            <w:pPr>
              <w:spacing w:before="15" w:after="0" w:line="240" w:lineRule="auto"/>
              <w:ind w:right="85"/>
              <w:jc w:val="center"/>
            </w:pPr>
            <w:r>
              <w:t>3690</w:t>
            </w:r>
          </w:p>
        </w:tc>
      </w:tr>
      <w:tr w:rsidR="0055139D" w:rsidRPr="004D3CC0" w14:paraId="25E17DD8" w14:textId="77777777" w:rsidTr="00966979">
        <w:trPr>
          <w:gridAfter w:val="3"/>
          <w:wAfter w:w="21939" w:type="dxa"/>
        </w:trPr>
        <w:tc>
          <w:tcPr>
            <w:tcW w:w="1005" w:type="dxa"/>
            <w:gridSpan w:val="2"/>
          </w:tcPr>
          <w:p w14:paraId="25E17DD5" w14:textId="77777777" w:rsidR="0055139D" w:rsidRPr="004D3CC0" w:rsidRDefault="0055139D" w:rsidP="00966979">
            <w:pPr>
              <w:spacing w:before="13" w:after="0" w:line="240" w:lineRule="auto"/>
              <w:ind w:right="158"/>
              <w:jc w:val="center"/>
            </w:pPr>
            <w:r w:rsidRPr="004D3CC0">
              <w:t>28.</w:t>
            </w:r>
          </w:p>
        </w:tc>
        <w:tc>
          <w:tcPr>
            <w:tcW w:w="5113" w:type="dxa"/>
          </w:tcPr>
          <w:p w14:paraId="25E17DD6" w14:textId="77777777" w:rsidR="0055139D" w:rsidRPr="004D3CC0" w:rsidRDefault="0055139D" w:rsidP="00966979">
            <w:pPr>
              <w:spacing w:before="13" w:after="0" w:line="240" w:lineRule="auto"/>
              <w:ind w:left="107"/>
            </w:pPr>
            <w:r w:rsidRPr="004D3CC0">
              <w:t>Šlapimo rūgštis (UA)</w:t>
            </w:r>
          </w:p>
        </w:tc>
        <w:tc>
          <w:tcPr>
            <w:tcW w:w="3510" w:type="dxa"/>
          </w:tcPr>
          <w:p w14:paraId="25E17DD7" w14:textId="77777777" w:rsidR="0055139D" w:rsidRPr="004D3CC0" w:rsidRDefault="0055139D" w:rsidP="00966979">
            <w:pPr>
              <w:spacing w:before="13" w:after="0" w:line="240" w:lineRule="auto"/>
              <w:ind w:right="85"/>
              <w:jc w:val="center"/>
            </w:pPr>
            <w:r>
              <w:t>117</w:t>
            </w:r>
          </w:p>
        </w:tc>
      </w:tr>
      <w:tr w:rsidR="0055139D" w:rsidRPr="004D3CC0" w14:paraId="25E17DDC" w14:textId="77777777" w:rsidTr="00966979">
        <w:trPr>
          <w:gridAfter w:val="3"/>
          <w:wAfter w:w="21939" w:type="dxa"/>
        </w:trPr>
        <w:tc>
          <w:tcPr>
            <w:tcW w:w="1005" w:type="dxa"/>
            <w:gridSpan w:val="2"/>
          </w:tcPr>
          <w:p w14:paraId="25E17DD9" w14:textId="77777777" w:rsidR="0055139D" w:rsidRPr="004D3CC0" w:rsidRDefault="0055139D" w:rsidP="00966979">
            <w:pPr>
              <w:spacing w:before="15" w:after="0" w:line="240" w:lineRule="auto"/>
              <w:ind w:right="158"/>
              <w:jc w:val="center"/>
            </w:pPr>
            <w:r w:rsidRPr="004D3CC0">
              <w:t>29.</w:t>
            </w:r>
          </w:p>
        </w:tc>
        <w:tc>
          <w:tcPr>
            <w:tcW w:w="5113" w:type="dxa"/>
          </w:tcPr>
          <w:p w14:paraId="25E17DDA" w14:textId="77777777" w:rsidR="0055139D" w:rsidRPr="004D3CC0" w:rsidRDefault="0055139D" w:rsidP="00966979">
            <w:pPr>
              <w:spacing w:before="15" w:after="0" w:line="240" w:lineRule="auto"/>
              <w:ind w:left="107"/>
            </w:pPr>
            <w:proofErr w:type="spellStart"/>
            <w:r w:rsidRPr="004D3CC0">
              <w:t>Albumino</w:t>
            </w:r>
            <w:proofErr w:type="spellEnd"/>
            <w:r w:rsidRPr="004D3CC0">
              <w:t xml:space="preserve"> koncentracijos nustatymas</w:t>
            </w:r>
          </w:p>
        </w:tc>
        <w:tc>
          <w:tcPr>
            <w:tcW w:w="3510" w:type="dxa"/>
          </w:tcPr>
          <w:p w14:paraId="25E17DDB" w14:textId="77777777" w:rsidR="0055139D" w:rsidRPr="004D3CC0" w:rsidRDefault="0055139D" w:rsidP="00966979">
            <w:pPr>
              <w:spacing w:before="15" w:after="0" w:line="240" w:lineRule="auto"/>
              <w:ind w:right="85"/>
              <w:jc w:val="center"/>
            </w:pPr>
            <w:r>
              <w:t>3</w:t>
            </w:r>
            <w:r w:rsidRPr="004D3CC0">
              <w:t>0</w:t>
            </w:r>
          </w:p>
        </w:tc>
      </w:tr>
      <w:tr w:rsidR="0055139D" w:rsidRPr="004D3CC0" w14:paraId="25E17DE0" w14:textId="77777777" w:rsidTr="00966979">
        <w:trPr>
          <w:gridAfter w:val="3"/>
          <w:wAfter w:w="21939" w:type="dxa"/>
        </w:trPr>
        <w:tc>
          <w:tcPr>
            <w:tcW w:w="1005" w:type="dxa"/>
            <w:gridSpan w:val="2"/>
          </w:tcPr>
          <w:p w14:paraId="25E17DDD" w14:textId="77777777" w:rsidR="0055139D" w:rsidRPr="004D3CC0" w:rsidRDefault="0055139D" w:rsidP="00966979">
            <w:pPr>
              <w:spacing w:before="15" w:after="0" w:line="240" w:lineRule="auto"/>
              <w:ind w:right="158"/>
              <w:jc w:val="center"/>
            </w:pPr>
            <w:r w:rsidRPr="004D3CC0">
              <w:t>30.</w:t>
            </w:r>
          </w:p>
        </w:tc>
        <w:tc>
          <w:tcPr>
            <w:tcW w:w="5113" w:type="dxa"/>
          </w:tcPr>
          <w:p w14:paraId="25E17DDE" w14:textId="77777777" w:rsidR="0055139D" w:rsidRPr="004D3CC0" w:rsidRDefault="0055139D" w:rsidP="00966979">
            <w:pPr>
              <w:spacing w:before="15" w:after="0" w:line="240" w:lineRule="auto"/>
              <w:ind w:left="107"/>
            </w:pPr>
            <w:r w:rsidRPr="004D3CC0">
              <w:t>Bendrojo baltymo koncentracijos nustatymas</w:t>
            </w:r>
          </w:p>
        </w:tc>
        <w:tc>
          <w:tcPr>
            <w:tcW w:w="3510" w:type="dxa"/>
          </w:tcPr>
          <w:p w14:paraId="25E17DDF" w14:textId="77777777" w:rsidR="0055139D" w:rsidRPr="004D3CC0" w:rsidRDefault="0055139D" w:rsidP="00966979">
            <w:pPr>
              <w:spacing w:before="15" w:after="0" w:line="240" w:lineRule="auto"/>
              <w:ind w:right="85"/>
              <w:jc w:val="center"/>
            </w:pPr>
            <w:r>
              <w:t>1</w:t>
            </w:r>
            <w:r w:rsidRPr="004D3CC0">
              <w:t>50</w:t>
            </w:r>
          </w:p>
        </w:tc>
      </w:tr>
      <w:tr w:rsidR="0055139D" w:rsidRPr="004D3CC0" w14:paraId="25E17DE4" w14:textId="77777777" w:rsidTr="00966979">
        <w:trPr>
          <w:gridAfter w:val="3"/>
          <w:wAfter w:w="21939" w:type="dxa"/>
        </w:trPr>
        <w:tc>
          <w:tcPr>
            <w:tcW w:w="1005" w:type="dxa"/>
            <w:gridSpan w:val="2"/>
          </w:tcPr>
          <w:p w14:paraId="25E17DE1" w14:textId="77777777" w:rsidR="0055139D" w:rsidRPr="004D3CC0" w:rsidRDefault="0055139D" w:rsidP="00966979">
            <w:pPr>
              <w:spacing w:before="13" w:after="0" w:line="240" w:lineRule="auto"/>
              <w:ind w:right="158"/>
              <w:jc w:val="center"/>
            </w:pPr>
            <w:r w:rsidRPr="004D3CC0">
              <w:t>31.</w:t>
            </w:r>
          </w:p>
        </w:tc>
        <w:tc>
          <w:tcPr>
            <w:tcW w:w="5113" w:type="dxa"/>
          </w:tcPr>
          <w:p w14:paraId="25E17DE2" w14:textId="77777777" w:rsidR="0055139D" w:rsidRPr="004D3CC0" w:rsidRDefault="0055139D" w:rsidP="00966979">
            <w:pPr>
              <w:spacing w:before="13" w:after="0" w:line="240" w:lineRule="auto"/>
              <w:ind w:left="107"/>
            </w:pPr>
            <w:r w:rsidRPr="004D3CC0">
              <w:t>Bendrojo cholesterolio koncentracijos nustatymas (CHOL)</w:t>
            </w:r>
          </w:p>
        </w:tc>
        <w:tc>
          <w:tcPr>
            <w:tcW w:w="3510" w:type="dxa"/>
          </w:tcPr>
          <w:p w14:paraId="25E17DE3" w14:textId="77777777" w:rsidR="0055139D" w:rsidRPr="004D3CC0" w:rsidRDefault="0055139D" w:rsidP="00966979">
            <w:pPr>
              <w:spacing w:before="13" w:after="0" w:line="240" w:lineRule="auto"/>
              <w:ind w:right="85"/>
              <w:jc w:val="center"/>
            </w:pPr>
            <w:r>
              <w:t>18</w:t>
            </w:r>
            <w:r w:rsidRPr="004D3CC0">
              <w:t>0</w:t>
            </w:r>
          </w:p>
        </w:tc>
      </w:tr>
      <w:tr w:rsidR="0055139D" w:rsidRPr="004D3CC0" w14:paraId="25E17DE8" w14:textId="77777777" w:rsidTr="00966979">
        <w:trPr>
          <w:gridAfter w:val="3"/>
          <w:wAfter w:w="21939" w:type="dxa"/>
        </w:trPr>
        <w:tc>
          <w:tcPr>
            <w:tcW w:w="1005" w:type="dxa"/>
            <w:gridSpan w:val="2"/>
          </w:tcPr>
          <w:p w14:paraId="25E17DE5" w14:textId="77777777" w:rsidR="0055139D" w:rsidRPr="004D3CC0" w:rsidRDefault="0055139D" w:rsidP="00966979">
            <w:pPr>
              <w:spacing w:before="15" w:after="0" w:line="240" w:lineRule="auto"/>
              <w:ind w:right="158"/>
              <w:jc w:val="center"/>
            </w:pPr>
            <w:r w:rsidRPr="004D3CC0">
              <w:t>32.</w:t>
            </w:r>
          </w:p>
        </w:tc>
        <w:tc>
          <w:tcPr>
            <w:tcW w:w="5113" w:type="dxa"/>
          </w:tcPr>
          <w:p w14:paraId="25E17DE6" w14:textId="77777777" w:rsidR="0055139D" w:rsidRPr="004D3CC0" w:rsidRDefault="0055139D" w:rsidP="00966979">
            <w:pPr>
              <w:spacing w:before="15" w:after="0" w:line="240" w:lineRule="auto"/>
              <w:ind w:left="107"/>
            </w:pPr>
            <w:proofErr w:type="spellStart"/>
            <w:r w:rsidRPr="004D3CC0">
              <w:t>Triacilglicerolių</w:t>
            </w:r>
            <w:proofErr w:type="spellEnd"/>
            <w:r w:rsidRPr="004D3CC0">
              <w:t xml:space="preserve"> koncentracijos nustatymas (TG)</w:t>
            </w:r>
          </w:p>
        </w:tc>
        <w:tc>
          <w:tcPr>
            <w:tcW w:w="3510" w:type="dxa"/>
          </w:tcPr>
          <w:p w14:paraId="25E17DE7" w14:textId="77777777" w:rsidR="0055139D" w:rsidRPr="004D3CC0" w:rsidRDefault="0055139D" w:rsidP="00966979">
            <w:pPr>
              <w:spacing w:before="15" w:after="0" w:line="240" w:lineRule="auto"/>
              <w:ind w:right="85"/>
              <w:jc w:val="center"/>
            </w:pPr>
            <w:r>
              <w:t>18</w:t>
            </w:r>
            <w:r w:rsidRPr="004D3CC0">
              <w:t>0</w:t>
            </w:r>
          </w:p>
        </w:tc>
      </w:tr>
      <w:tr w:rsidR="0055139D" w:rsidRPr="004D3CC0" w14:paraId="25E17DEC" w14:textId="77777777" w:rsidTr="00966979">
        <w:trPr>
          <w:gridAfter w:val="3"/>
          <w:wAfter w:w="21939" w:type="dxa"/>
        </w:trPr>
        <w:tc>
          <w:tcPr>
            <w:tcW w:w="1005" w:type="dxa"/>
            <w:gridSpan w:val="2"/>
          </w:tcPr>
          <w:p w14:paraId="25E17DE9" w14:textId="77777777" w:rsidR="0055139D" w:rsidRPr="004D3CC0" w:rsidRDefault="0055139D" w:rsidP="00966979">
            <w:pPr>
              <w:spacing w:before="15" w:after="0" w:line="240" w:lineRule="auto"/>
              <w:ind w:right="158"/>
              <w:jc w:val="center"/>
            </w:pPr>
            <w:r w:rsidRPr="004D3CC0">
              <w:t>33.</w:t>
            </w:r>
          </w:p>
        </w:tc>
        <w:tc>
          <w:tcPr>
            <w:tcW w:w="5113" w:type="dxa"/>
          </w:tcPr>
          <w:p w14:paraId="25E17DEA" w14:textId="77777777" w:rsidR="0055139D" w:rsidRPr="004D3CC0" w:rsidRDefault="0055139D" w:rsidP="00966979">
            <w:pPr>
              <w:spacing w:before="15" w:after="0" w:line="240" w:lineRule="auto"/>
              <w:ind w:left="107"/>
            </w:pPr>
            <w:r w:rsidRPr="004D3CC0">
              <w:t>Didelio tankio lipoproteinų cholesterolio koncentracijos nustatymas (DTL)</w:t>
            </w:r>
          </w:p>
        </w:tc>
        <w:tc>
          <w:tcPr>
            <w:tcW w:w="3510" w:type="dxa"/>
          </w:tcPr>
          <w:p w14:paraId="25E17DEB" w14:textId="77777777" w:rsidR="0055139D" w:rsidRPr="004D3CC0" w:rsidRDefault="0055139D" w:rsidP="00966979">
            <w:pPr>
              <w:spacing w:before="15" w:after="0" w:line="240" w:lineRule="auto"/>
              <w:ind w:right="85"/>
              <w:jc w:val="center"/>
            </w:pPr>
            <w:r>
              <w:t>18</w:t>
            </w:r>
            <w:r w:rsidRPr="004D3CC0">
              <w:t>0</w:t>
            </w:r>
          </w:p>
        </w:tc>
      </w:tr>
      <w:tr w:rsidR="0055139D" w:rsidRPr="004D3CC0" w14:paraId="25E17DF0" w14:textId="77777777" w:rsidTr="00966979">
        <w:trPr>
          <w:gridAfter w:val="3"/>
          <w:wAfter w:w="21939" w:type="dxa"/>
        </w:trPr>
        <w:tc>
          <w:tcPr>
            <w:tcW w:w="1005" w:type="dxa"/>
            <w:gridSpan w:val="2"/>
          </w:tcPr>
          <w:p w14:paraId="25E17DED" w14:textId="77777777" w:rsidR="0055139D" w:rsidRPr="004D3CC0" w:rsidRDefault="0055139D" w:rsidP="00966979">
            <w:pPr>
              <w:spacing w:before="154" w:after="0" w:line="240" w:lineRule="auto"/>
              <w:ind w:right="158"/>
              <w:jc w:val="center"/>
            </w:pPr>
            <w:r w:rsidRPr="004D3CC0">
              <w:t>34.</w:t>
            </w:r>
          </w:p>
        </w:tc>
        <w:tc>
          <w:tcPr>
            <w:tcW w:w="5113" w:type="dxa"/>
          </w:tcPr>
          <w:p w14:paraId="25E17DEE" w14:textId="77777777" w:rsidR="0055139D" w:rsidRPr="004D3CC0" w:rsidRDefault="0055139D" w:rsidP="00966979">
            <w:pPr>
              <w:spacing w:before="15" w:after="0" w:line="240" w:lineRule="auto"/>
              <w:ind w:left="107" w:right="264"/>
            </w:pPr>
            <w:r w:rsidRPr="004D3CC0">
              <w:t xml:space="preserve">Mažo tankio lipoproteinų cholesterolio apskaičiavimas, pagal </w:t>
            </w:r>
            <w:proofErr w:type="spellStart"/>
            <w:r w:rsidRPr="004D3CC0">
              <w:t>Friedevaldo</w:t>
            </w:r>
            <w:proofErr w:type="spellEnd"/>
            <w:r w:rsidRPr="004D3CC0">
              <w:t xml:space="preserve"> formulę (MTL/LDL)</w:t>
            </w:r>
          </w:p>
        </w:tc>
        <w:tc>
          <w:tcPr>
            <w:tcW w:w="3510" w:type="dxa"/>
          </w:tcPr>
          <w:p w14:paraId="25E17DEF" w14:textId="77777777" w:rsidR="0055139D" w:rsidRPr="004D3CC0" w:rsidRDefault="0055139D" w:rsidP="00966979">
            <w:pPr>
              <w:spacing w:before="154" w:after="0" w:line="240" w:lineRule="auto"/>
              <w:ind w:right="85"/>
              <w:jc w:val="center"/>
            </w:pPr>
            <w:r>
              <w:t>18</w:t>
            </w:r>
            <w:r w:rsidRPr="004D3CC0">
              <w:t>0</w:t>
            </w:r>
          </w:p>
        </w:tc>
      </w:tr>
      <w:tr w:rsidR="0055139D" w:rsidRPr="004D3CC0" w14:paraId="25E17DF4" w14:textId="77777777" w:rsidTr="00966979">
        <w:trPr>
          <w:gridAfter w:val="3"/>
          <w:wAfter w:w="21939" w:type="dxa"/>
        </w:trPr>
        <w:tc>
          <w:tcPr>
            <w:tcW w:w="1005" w:type="dxa"/>
            <w:gridSpan w:val="2"/>
          </w:tcPr>
          <w:p w14:paraId="25E17DF1" w14:textId="77777777" w:rsidR="0055139D" w:rsidRPr="004D3CC0" w:rsidRDefault="0055139D" w:rsidP="00966979">
            <w:pPr>
              <w:spacing w:before="154" w:after="0" w:line="240" w:lineRule="auto"/>
              <w:ind w:right="158"/>
              <w:jc w:val="center"/>
            </w:pPr>
            <w:r w:rsidRPr="004D3CC0">
              <w:t>35.</w:t>
            </w:r>
          </w:p>
        </w:tc>
        <w:tc>
          <w:tcPr>
            <w:tcW w:w="5113" w:type="dxa"/>
          </w:tcPr>
          <w:p w14:paraId="25E17DF2" w14:textId="77777777" w:rsidR="0055139D" w:rsidRPr="004D3CC0" w:rsidRDefault="0055139D" w:rsidP="00966979">
            <w:pPr>
              <w:spacing w:before="15" w:after="0" w:line="240" w:lineRule="auto"/>
              <w:ind w:left="107" w:right="264"/>
              <w:rPr>
                <w:color w:val="C00000"/>
              </w:rPr>
            </w:pPr>
            <w:r w:rsidRPr="004D3CC0">
              <w:t>Ne Didelio tankio lipoproteinų cholesterolio koncentracijos apskaičiavimas (</w:t>
            </w:r>
            <w:proofErr w:type="spellStart"/>
            <w:r w:rsidRPr="004D3CC0">
              <w:t>NeDTL</w:t>
            </w:r>
            <w:proofErr w:type="spellEnd"/>
            <w:r w:rsidRPr="004D3CC0">
              <w:t>)</w:t>
            </w:r>
          </w:p>
        </w:tc>
        <w:tc>
          <w:tcPr>
            <w:tcW w:w="3510" w:type="dxa"/>
          </w:tcPr>
          <w:p w14:paraId="25E17DF3" w14:textId="77777777" w:rsidR="0055139D" w:rsidRPr="004D3CC0" w:rsidRDefault="0055139D" w:rsidP="00966979">
            <w:pPr>
              <w:spacing w:before="154" w:after="0" w:line="240" w:lineRule="auto"/>
              <w:ind w:right="85"/>
              <w:jc w:val="center"/>
              <w:rPr>
                <w:color w:val="C00000"/>
              </w:rPr>
            </w:pPr>
            <w:r>
              <w:t>18</w:t>
            </w:r>
            <w:r w:rsidRPr="004D3CC0">
              <w:t>0</w:t>
            </w:r>
          </w:p>
        </w:tc>
      </w:tr>
      <w:tr w:rsidR="0055139D" w:rsidRPr="004D3CC0" w14:paraId="25E17DF8" w14:textId="77777777" w:rsidTr="00966979">
        <w:trPr>
          <w:gridAfter w:val="3"/>
          <w:wAfter w:w="21939" w:type="dxa"/>
        </w:trPr>
        <w:tc>
          <w:tcPr>
            <w:tcW w:w="1005" w:type="dxa"/>
            <w:gridSpan w:val="2"/>
          </w:tcPr>
          <w:p w14:paraId="25E17DF5" w14:textId="77777777" w:rsidR="0055139D" w:rsidRPr="004D3CC0" w:rsidRDefault="0055139D" w:rsidP="00966979">
            <w:pPr>
              <w:spacing w:before="16" w:after="0" w:line="240" w:lineRule="auto"/>
              <w:ind w:right="158"/>
              <w:jc w:val="center"/>
            </w:pPr>
            <w:r w:rsidRPr="004D3CC0">
              <w:t>36.</w:t>
            </w:r>
          </w:p>
        </w:tc>
        <w:tc>
          <w:tcPr>
            <w:tcW w:w="5113" w:type="dxa"/>
          </w:tcPr>
          <w:p w14:paraId="25E17DF6" w14:textId="77777777" w:rsidR="0055139D" w:rsidRPr="004D3CC0" w:rsidRDefault="0055139D" w:rsidP="00966979">
            <w:pPr>
              <w:spacing w:before="16" w:after="0" w:line="240" w:lineRule="auto"/>
              <w:ind w:left="107"/>
            </w:pPr>
            <w:r w:rsidRPr="004D3CC0">
              <w:t>Kalio koncentracijos nustatymas</w:t>
            </w:r>
          </w:p>
        </w:tc>
        <w:tc>
          <w:tcPr>
            <w:tcW w:w="3510" w:type="dxa"/>
          </w:tcPr>
          <w:p w14:paraId="25E17DF7" w14:textId="77777777" w:rsidR="0055139D" w:rsidRPr="004D3CC0" w:rsidRDefault="0055139D" w:rsidP="00966979">
            <w:pPr>
              <w:spacing w:before="16" w:after="0" w:line="240" w:lineRule="auto"/>
              <w:ind w:right="85"/>
              <w:jc w:val="center"/>
            </w:pPr>
            <w:r>
              <w:t>3960</w:t>
            </w:r>
          </w:p>
        </w:tc>
      </w:tr>
      <w:tr w:rsidR="0055139D" w:rsidRPr="004D3CC0" w14:paraId="25E17DFC" w14:textId="77777777" w:rsidTr="00966979">
        <w:trPr>
          <w:gridAfter w:val="3"/>
          <w:wAfter w:w="21939" w:type="dxa"/>
        </w:trPr>
        <w:tc>
          <w:tcPr>
            <w:tcW w:w="1005" w:type="dxa"/>
            <w:gridSpan w:val="2"/>
          </w:tcPr>
          <w:p w14:paraId="25E17DF9" w14:textId="77777777" w:rsidR="0055139D" w:rsidRPr="004D3CC0" w:rsidRDefault="0055139D" w:rsidP="00966979">
            <w:pPr>
              <w:spacing w:before="13" w:after="0" w:line="240" w:lineRule="auto"/>
              <w:ind w:right="158"/>
              <w:jc w:val="center"/>
            </w:pPr>
            <w:r w:rsidRPr="004D3CC0">
              <w:t>37.</w:t>
            </w:r>
          </w:p>
        </w:tc>
        <w:tc>
          <w:tcPr>
            <w:tcW w:w="5113" w:type="dxa"/>
          </w:tcPr>
          <w:p w14:paraId="25E17DFA" w14:textId="77777777" w:rsidR="0055139D" w:rsidRPr="004D3CC0" w:rsidRDefault="0055139D" w:rsidP="00966979">
            <w:pPr>
              <w:spacing w:before="13" w:after="0" w:line="240" w:lineRule="auto"/>
              <w:ind w:left="107"/>
            </w:pPr>
            <w:r w:rsidRPr="004D3CC0">
              <w:t>Natrio koncentracijos nustatymas</w:t>
            </w:r>
          </w:p>
        </w:tc>
        <w:tc>
          <w:tcPr>
            <w:tcW w:w="3510" w:type="dxa"/>
          </w:tcPr>
          <w:p w14:paraId="25E17DFB" w14:textId="77777777" w:rsidR="0055139D" w:rsidRPr="004D3CC0" w:rsidRDefault="0055139D" w:rsidP="00966979">
            <w:pPr>
              <w:spacing w:before="13" w:after="0" w:line="240" w:lineRule="auto"/>
              <w:ind w:right="85"/>
              <w:jc w:val="center"/>
            </w:pPr>
            <w:r>
              <w:t>3840</w:t>
            </w:r>
          </w:p>
        </w:tc>
      </w:tr>
      <w:tr w:rsidR="0055139D" w:rsidRPr="004D3CC0" w14:paraId="25E17E00" w14:textId="77777777" w:rsidTr="00966979">
        <w:trPr>
          <w:gridAfter w:val="3"/>
          <w:wAfter w:w="21939" w:type="dxa"/>
        </w:trPr>
        <w:tc>
          <w:tcPr>
            <w:tcW w:w="1005" w:type="dxa"/>
            <w:gridSpan w:val="2"/>
          </w:tcPr>
          <w:p w14:paraId="25E17DFD" w14:textId="77777777" w:rsidR="0055139D" w:rsidRPr="004D3CC0" w:rsidRDefault="0055139D" w:rsidP="00966979">
            <w:pPr>
              <w:spacing w:before="15" w:after="0" w:line="240" w:lineRule="auto"/>
              <w:ind w:right="158"/>
              <w:jc w:val="center"/>
            </w:pPr>
            <w:r w:rsidRPr="004D3CC0">
              <w:t>38.</w:t>
            </w:r>
          </w:p>
        </w:tc>
        <w:tc>
          <w:tcPr>
            <w:tcW w:w="5113" w:type="dxa"/>
          </w:tcPr>
          <w:p w14:paraId="25E17DFE" w14:textId="77777777" w:rsidR="0055139D" w:rsidRPr="004D3CC0" w:rsidRDefault="0055139D" w:rsidP="00966979">
            <w:pPr>
              <w:spacing w:before="15" w:after="0" w:line="240" w:lineRule="auto"/>
              <w:ind w:left="107"/>
            </w:pPr>
            <w:proofErr w:type="spellStart"/>
            <w:r w:rsidRPr="004D3CC0">
              <w:t>Ca</w:t>
            </w:r>
            <w:proofErr w:type="spellEnd"/>
            <w:r w:rsidRPr="004D3CC0">
              <w:t xml:space="preserve"> Kalcio koncentracijos nustatymas</w:t>
            </w:r>
          </w:p>
        </w:tc>
        <w:tc>
          <w:tcPr>
            <w:tcW w:w="3510" w:type="dxa"/>
          </w:tcPr>
          <w:p w14:paraId="25E17DFF" w14:textId="77777777" w:rsidR="0055139D" w:rsidRPr="004D3CC0" w:rsidRDefault="0055139D" w:rsidP="00966979">
            <w:pPr>
              <w:spacing w:before="15" w:after="0" w:line="240" w:lineRule="auto"/>
              <w:ind w:right="85"/>
              <w:jc w:val="center"/>
              <w:rPr>
                <w:color w:val="FF0000"/>
              </w:rPr>
            </w:pPr>
            <w:r>
              <w:t>36</w:t>
            </w:r>
          </w:p>
        </w:tc>
      </w:tr>
      <w:tr w:rsidR="0055139D" w:rsidRPr="004D3CC0" w14:paraId="25E17E04" w14:textId="77777777" w:rsidTr="00966979">
        <w:trPr>
          <w:gridAfter w:val="3"/>
          <w:wAfter w:w="21939" w:type="dxa"/>
        </w:trPr>
        <w:tc>
          <w:tcPr>
            <w:tcW w:w="1005" w:type="dxa"/>
            <w:gridSpan w:val="2"/>
          </w:tcPr>
          <w:p w14:paraId="25E17E01" w14:textId="77777777" w:rsidR="0055139D" w:rsidRPr="004D3CC0" w:rsidRDefault="0055139D" w:rsidP="00966979">
            <w:pPr>
              <w:spacing w:before="13" w:after="0" w:line="240" w:lineRule="auto"/>
              <w:ind w:right="158"/>
              <w:jc w:val="center"/>
            </w:pPr>
            <w:r w:rsidRPr="004D3CC0">
              <w:t>39.</w:t>
            </w:r>
          </w:p>
        </w:tc>
        <w:tc>
          <w:tcPr>
            <w:tcW w:w="5113" w:type="dxa"/>
          </w:tcPr>
          <w:p w14:paraId="25E17E02" w14:textId="77777777" w:rsidR="0055139D" w:rsidRPr="004D3CC0" w:rsidRDefault="0055139D" w:rsidP="00966979">
            <w:pPr>
              <w:spacing w:before="13" w:after="0" w:line="240" w:lineRule="auto"/>
              <w:ind w:left="107"/>
            </w:pPr>
            <w:r w:rsidRPr="004D3CC0">
              <w:t>P Fosforo  koncentracijos nustatymas</w:t>
            </w:r>
          </w:p>
        </w:tc>
        <w:tc>
          <w:tcPr>
            <w:tcW w:w="3510" w:type="dxa"/>
          </w:tcPr>
          <w:p w14:paraId="25E17E03" w14:textId="77777777" w:rsidR="0055139D" w:rsidRPr="004D3CC0" w:rsidRDefault="0055139D" w:rsidP="00966979">
            <w:pPr>
              <w:spacing w:before="13" w:after="0" w:line="240" w:lineRule="auto"/>
              <w:ind w:right="85"/>
              <w:jc w:val="center"/>
            </w:pPr>
            <w:r>
              <w:t>12</w:t>
            </w:r>
          </w:p>
        </w:tc>
      </w:tr>
      <w:tr w:rsidR="0055139D" w:rsidRPr="004D3CC0" w14:paraId="25E17E08" w14:textId="77777777" w:rsidTr="00966979">
        <w:trPr>
          <w:gridAfter w:val="3"/>
          <w:wAfter w:w="21939" w:type="dxa"/>
        </w:trPr>
        <w:tc>
          <w:tcPr>
            <w:tcW w:w="1005" w:type="dxa"/>
            <w:gridSpan w:val="2"/>
          </w:tcPr>
          <w:p w14:paraId="25E17E05" w14:textId="77777777" w:rsidR="0055139D" w:rsidRPr="004D3CC0" w:rsidRDefault="0055139D" w:rsidP="00966979">
            <w:pPr>
              <w:spacing w:before="15" w:after="0" w:line="240" w:lineRule="auto"/>
              <w:ind w:right="158"/>
              <w:jc w:val="center"/>
            </w:pPr>
            <w:r w:rsidRPr="004D3CC0">
              <w:t>40.</w:t>
            </w:r>
          </w:p>
        </w:tc>
        <w:tc>
          <w:tcPr>
            <w:tcW w:w="5113" w:type="dxa"/>
          </w:tcPr>
          <w:p w14:paraId="25E17E06" w14:textId="77777777" w:rsidR="0055139D" w:rsidRPr="004D3CC0" w:rsidRDefault="0055139D" w:rsidP="00966979">
            <w:pPr>
              <w:spacing w:before="15" w:after="0" w:line="240" w:lineRule="auto"/>
              <w:ind w:left="107"/>
            </w:pPr>
            <w:r w:rsidRPr="004D3CC0">
              <w:t>Fe Geležies koncentracijos nustatymas</w:t>
            </w:r>
          </w:p>
        </w:tc>
        <w:tc>
          <w:tcPr>
            <w:tcW w:w="3510" w:type="dxa"/>
          </w:tcPr>
          <w:p w14:paraId="25E17E07" w14:textId="77777777" w:rsidR="0055139D" w:rsidRPr="004D3CC0" w:rsidRDefault="0055139D" w:rsidP="00966979">
            <w:pPr>
              <w:spacing w:before="15" w:after="0" w:line="240" w:lineRule="auto"/>
              <w:ind w:right="85"/>
              <w:jc w:val="center"/>
            </w:pPr>
            <w:r>
              <w:t>180</w:t>
            </w:r>
          </w:p>
        </w:tc>
      </w:tr>
      <w:tr w:rsidR="0055139D" w:rsidRPr="004D3CC0" w14:paraId="25E17E0C" w14:textId="77777777" w:rsidTr="00966979">
        <w:trPr>
          <w:gridAfter w:val="3"/>
          <w:wAfter w:w="21939" w:type="dxa"/>
        </w:trPr>
        <w:tc>
          <w:tcPr>
            <w:tcW w:w="1005" w:type="dxa"/>
            <w:gridSpan w:val="2"/>
          </w:tcPr>
          <w:p w14:paraId="25E17E09" w14:textId="77777777" w:rsidR="0055139D" w:rsidRPr="004D3CC0" w:rsidRDefault="0055139D" w:rsidP="00966979">
            <w:pPr>
              <w:spacing w:before="13" w:after="0" w:line="240" w:lineRule="auto"/>
              <w:ind w:right="158"/>
              <w:jc w:val="center"/>
            </w:pPr>
            <w:r w:rsidRPr="004D3CC0">
              <w:t>41.</w:t>
            </w:r>
          </w:p>
        </w:tc>
        <w:tc>
          <w:tcPr>
            <w:tcW w:w="5113" w:type="dxa"/>
          </w:tcPr>
          <w:p w14:paraId="25E17E0A" w14:textId="77777777" w:rsidR="0055139D" w:rsidRPr="004D3CC0" w:rsidRDefault="0055139D" w:rsidP="00966979">
            <w:pPr>
              <w:spacing w:before="13" w:after="0" w:line="240" w:lineRule="auto"/>
              <w:ind w:left="107"/>
            </w:pPr>
            <w:r w:rsidRPr="004D3CC0">
              <w:t>Magnio koncentracijos nustatymas</w:t>
            </w:r>
          </w:p>
        </w:tc>
        <w:tc>
          <w:tcPr>
            <w:tcW w:w="3510" w:type="dxa"/>
          </w:tcPr>
          <w:p w14:paraId="25E17E0B" w14:textId="77777777" w:rsidR="0055139D" w:rsidRPr="004D3CC0" w:rsidRDefault="0055139D" w:rsidP="00966979">
            <w:pPr>
              <w:spacing w:before="13" w:after="0" w:line="240" w:lineRule="auto"/>
              <w:ind w:right="85"/>
              <w:jc w:val="center"/>
            </w:pPr>
            <w:r>
              <w:t>690</w:t>
            </w:r>
          </w:p>
        </w:tc>
      </w:tr>
      <w:tr w:rsidR="0055139D" w:rsidRPr="004D3CC0" w14:paraId="25E17E10" w14:textId="77777777" w:rsidTr="00966979">
        <w:trPr>
          <w:gridAfter w:val="3"/>
          <w:wAfter w:w="21939" w:type="dxa"/>
        </w:trPr>
        <w:tc>
          <w:tcPr>
            <w:tcW w:w="1005" w:type="dxa"/>
            <w:gridSpan w:val="2"/>
          </w:tcPr>
          <w:p w14:paraId="25E17E0D" w14:textId="77777777" w:rsidR="0055139D" w:rsidRPr="004D3CC0" w:rsidRDefault="0055139D" w:rsidP="00966979">
            <w:pPr>
              <w:spacing w:before="15" w:after="0" w:line="240" w:lineRule="auto"/>
              <w:ind w:right="158"/>
              <w:jc w:val="center"/>
            </w:pPr>
            <w:r w:rsidRPr="004D3CC0">
              <w:lastRenderedPageBreak/>
              <w:t>42.</w:t>
            </w:r>
          </w:p>
        </w:tc>
        <w:tc>
          <w:tcPr>
            <w:tcW w:w="5113" w:type="dxa"/>
          </w:tcPr>
          <w:p w14:paraId="25E17E0E" w14:textId="77777777" w:rsidR="0055139D" w:rsidRPr="004D3CC0" w:rsidRDefault="0055139D" w:rsidP="00966979">
            <w:pPr>
              <w:spacing w:before="15" w:after="0" w:line="240" w:lineRule="auto"/>
              <w:ind w:left="107"/>
            </w:pPr>
            <w:r w:rsidRPr="004D3CC0">
              <w:t xml:space="preserve">Bendrojo </w:t>
            </w:r>
            <w:proofErr w:type="spellStart"/>
            <w:r w:rsidRPr="004D3CC0">
              <w:t>bilirubino</w:t>
            </w:r>
            <w:proofErr w:type="spellEnd"/>
            <w:r w:rsidRPr="004D3CC0">
              <w:t xml:space="preserve"> koncentracijos nustatymas</w:t>
            </w:r>
          </w:p>
        </w:tc>
        <w:tc>
          <w:tcPr>
            <w:tcW w:w="3510" w:type="dxa"/>
          </w:tcPr>
          <w:p w14:paraId="25E17E0F" w14:textId="77777777" w:rsidR="0055139D" w:rsidRPr="004D3CC0" w:rsidRDefault="0055139D" w:rsidP="00966979">
            <w:pPr>
              <w:spacing w:before="15" w:after="0" w:line="240" w:lineRule="auto"/>
              <w:ind w:right="85"/>
              <w:jc w:val="center"/>
            </w:pPr>
            <w:r>
              <w:t>480</w:t>
            </w:r>
          </w:p>
        </w:tc>
      </w:tr>
      <w:tr w:rsidR="0055139D" w:rsidRPr="004D3CC0" w14:paraId="25E17E14" w14:textId="77777777" w:rsidTr="00966979">
        <w:trPr>
          <w:gridAfter w:val="3"/>
          <w:wAfter w:w="21939" w:type="dxa"/>
        </w:trPr>
        <w:tc>
          <w:tcPr>
            <w:tcW w:w="1005" w:type="dxa"/>
            <w:gridSpan w:val="2"/>
          </w:tcPr>
          <w:p w14:paraId="25E17E11" w14:textId="77777777" w:rsidR="0055139D" w:rsidRPr="004D3CC0" w:rsidRDefault="0055139D" w:rsidP="00966979">
            <w:pPr>
              <w:spacing w:before="13" w:after="0" w:line="240" w:lineRule="auto"/>
              <w:ind w:right="158"/>
              <w:jc w:val="center"/>
            </w:pPr>
            <w:r w:rsidRPr="004D3CC0">
              <w:t>43.</w:t>
            </w:r>
          </w:p>
        </w:tc>
        <w:tc>
          <w:tcPr>
            <w:tcW w:w="5113" w:type="dxa"/>
          </w:tcPr>
          <w:p w14:paraId="25E17E12" w14:textId="77777777" w:rsidR="0055139D" w:rsidRPr="004D3CC0" w:rsidRDefault="0055139D" w:rsidP="00966979">
            <w:pPr>
              <w:spacing w:before="13" w:after="0" w:line="240" w:lineRule="auto"/>
              <w:ind w:left="107"/>
            </w:pPr>
            <w:r w:rsidRPr="004D3CC0">
              <w:t xml:space="preserve">Tiesioginio </w:t>
            </w:r>
            <w:proofErr w:type="spellStart"/>
            <w:r w:rsidRPr="004D3CC0">
              <w:t>bilirubino</w:t>
            </w:r>
            <w:proofErr w:type="spellEnd"/>
            <w:r w:rsidRPr="004D3CC0">
              <w:t xml:space="preserve"> koncentracijos nustatymas</w:t>
            </w:r>
          </w:p>
        </w:tc>
        <w:tc>
          <w:tcPr>
            <w:tcW w:w="3510" w:type="dxa"/>
          </w:tcPr>
          <w:p w14:paraId="25E17E13" w14:textId="77777777" w:rsidR="0055139D" w:rsidRPr="004D3CC0" w:rsidRDefault="0055139D" w:rsidP="00966979">
            <w:pPr>
              <w:spacing w:before="13" w:after="0" w:line="240" w:lineRule="auto"/>
              <w:ind w:right="85"/>
              <w:jc w:val="center"/>
            </w:pPr>
            <w:r>
              <w:t>420</w:t>
            </w:r>
          </w:p>
        </w:tc>
      </w:tr>
      <w:tr w:rsidR="0055139D" w:rsidRPr="004D3CC0" w14:paraId="25E17E18" w14:textId="77777777" w:rsidTr="00966979">
        <w:trPr>
          <w:gridAfter w:val="3"/>
          <w:wAfter w:w="21939" w:type="dxa"/>
        </w:trPr>
        <w:tc>
          <w:tcPr>
            <w:tcW w:w="1005" w:type="dxa"/>
            <w:gridSpan w:val="2"/>
          </w:tcPr>
          <w:p w14:paraId="25E17E15" w14:textId="77777777" w:rsidR="0055139D" w:rsidRPr="004D3CC0" w:rsidRDefault="0055139D" w:rsidP="00966979">
            <w:pPr>
              <w:spacing w:before="15" w:after="0" w:line="240" w:lineRule="auto"/>
              <w:ind w:right="158"/>
              <w:jc w:val="center"/>
            </w:pPr>
            <w:r w:rsidRPr="004D3CC0">
              <w:t>44.</w:t>
            </w:r>
          </w:p>
        </w:tc>
        <w:tc>
          <w:tcPr>
            <w:tcW w:w="5113" w:type="dxa"/>
          </w:tcPr>
          <w:p w14:paraId="25E17E16" w14:textId="77777777" w:rsidR="0055139D" w:rsidRPr="004D3CC0" w:rsidRDefault="0055139D" w:rsidP="00966979">
            <w:pPr>
              <w:spacing w:before="15" w:after="0" w:line="240" w:lineRule="auto"/>
              <w:ind w:left="107"/>
            </w:pPr>
            <w:r w:rsidRPr="004D3CC0">
              <w:t>C-reaktyvaus baltymo kiekybinis nustatymas (CRB)</w:t>
            </w:r>
          </w:p>
        </w:tc>
        <w:tc>
          <w:tcPr>
            <w:tcW w:w="3510" w:type="dxa"/>
          </w:tcPr>
          <w:p w14:paraId="25E17E17" w14:textId="77777777" w:rsidR="0055139D" w:rsidRPr="004D3CC0" w:rsidRDefault="0055139D" w:rsidP="00966979">
            <w:pPr>
              <w:spacing w:before="15" w:after="0" w:line="240" w:lineRule="auto"/>
              <w:ind w:right="85"/>
              <w:jc w:val="center"/>
            </w:pPr>
            <w:r>
              <w:t>4</w:t>
            </w:r>
            <w:r w:rsidRPr="004D3CC0">
              <w:t>500</w:t>
            </w:r>
          </w:p>
        </w:tc>
      </w:tr>
      <w:tr w:rsidR="0055139D" w:rsidRPr="004D3CC0" w14:paraId="25E17E1C" w14:textId="77777777" w:rsidTr="00966979">
        <w:trPr>
          <w:gridAfter w:val="3"/>
          <w:wAfter w:w="21939" w:type="dxa"/>
        </w:trPr>
        <w:tc>
          <w:tcPr>
            <w:tcW w:w="1005" w:type="dxa"/>
            <w:gridSpan w:val="2"/>
          </w:tcPr>
          <w:p w14:paraId="25E17E19" w14:textId="77777777" w:rsidR="0055139D" w:rsidRPr="004D3CC0" w:rsidRDefault="0055139D" w:rsidP="00966979">
            <w:pPr>
              <w:spacing w:before="13" w:after="0" w:line="240" w:lineRule="auto"/>
              <w:ind w:right="158"/>
              <w:jc w:val="center"/>
            </w:pPr>
            <w:r w:rsidRPr="004D3CC0">
              <w:t>45.</w:t>
            </w:r>
          </w:p>
        </w:tc>
        <w:tc>
          <w:tcPr>
            <w:tcW w:w="5113" w:type="dxa"/>
          </w:tcPr>
          <w:p w14:paraId="25E17E1A" w14:textId="77777777" w:rsidR="0055139D" w:rsidRPr="004D3CC0" w:rsidRDefault="0055139D" w:rsidP="00966979">
            <w:pPr>
              <w:spacing w:before="13" w:after="0" w:line="240" w:lineRule="auto"/>
              <w:ind w:left="107"/>
            </w:pPr>
            <w:proofErr w:type="spellStart"/>
            <w:r w:rsidRPr="004D3CC0">
              <w:t>Protrombino</w:t>
            </w:r>
            <w:proofErr w:type="spellEnd"/>
            <w:r w:rsidRPr="004D3CC0">
              <w:t xml:space="preserve"> komplekso tyrimas (SPA)</w:t>
            </w:r>
          </w:p>
        </w:tc>
        <w:tc>
          <w:tcPr>
            <w:tcW w:w="3510" w:type="dxa"/>
          </w:tcPr>
          <w:p w14:paraId="25E17E1B" w14:textId="77777777" w:rsidR="0055139D" w:rsidRPr="004D3CC0" w:rsidRDefault="0055139D" w:rsidP="00966979">
            <w:pPr>
              <w:spacing w:before="13" w:after="0" w:line="240" w:lineRule="auto"/>
              <w:ind w:right="85"/>
              <w:jc w:val="center"/>
            </w:pPr>
            <w:r>
              <w:t>1</w:t>
            </w:r>
            <w:r w:rsidRPr="004D3CC0">
              <w:t>500</w:t>
            </w:r>
          </w:p>
        </w:tc>
      </w:tr>
      <w:tr w:rsidR="0055139D" w:rsidRPr="004D3CC0" w14:paraId="25E17E20" w14:textId="77777777" w:rsidTr="00966979">
        <w:trPr>
          <w:gridAfter w:val="3"/>
          <w:wAfter w:w="21939" w:type="dxa"/>
        </w:trPr>
        <w:tc>
          <w:tcPr>
            <w:tcW w:w="1005" w:type="dxa"/>
            <w:gridSpan w:val="2"/>
          </w:tcPr>
          <w:p w14:paraId="25E17E1D" w14:textId="77777777" w:rsidR="0055139D" w:rsidRPr="004D3CC0" w:rsidRDefault="0055139D" w:rsidP="00966979">
            <w:pPr>
              <w:spacing w:before="15" w:after="0" w:line="240" w:lineRule="auto"/>
              <w:ind w:right="158"/>
              <w:jc w:val="center"/>
            </w:pPr>
            <w:r w:rsidRPr="004D3CC0">
              <w:t>46.</w:t>
            </w:r>
          </w:p>
        </w:tc>
        <w:tc>
          <w:tcPr>
            <w:tcW w:w="5113" w:type="dxa"/>
          </w:tcPr>
          <w:p w14:paraId="25E17E1E" w14:textId="77777777" w:rsidR="0055139D" w:rsidRPr="004D3CC0" w:rsidRDefault="0055139D" w:rsidP="00966979">
            <w:pPr>
              <w:spacing w:before="15" w:after="0" w:line="240" w:lineRule="auto"/>
              <w:ind w:left="107"/>
            </w:pPr>
            <w:r w:rsidRPr="004D3CC0">
              <w:t xml:space="preserve">Aktyvinto dalinio </w:t>
            </w:r>
            <w:proofErr w:type="spellStart"/>
            <w:r w:rsidRPr="004D3CC0">
              <w:t>tromboplastino</w:t>
            </w:r>
            <w:proofErr w:type="spellEnd"/>
            <w:r w:rsidRPr="004D3CC0">
              <w:t xml:space="preserve"> laiko nustatymas (ADTL)</w:t>
            </w:r>
          </w:p>
        </w:tc>
        <w:tc>
          <w:tcPr>
            <w:tcW w:w="3510" w:type="dxa"/>
          </w:tcPr>
          <w:p w14:paraId="25E17E1F" w14:textId="77777777" w:rsidR="0055139D" w:rsidRPr="004D3CC0" w:rsidRDefault="0055139D" w:rsidP="00966979">
            <w:pPr>
              <w:spacing w:before="15" w:after="0" w:line="240" w:lineRule="auto"/>
              <w:ind w:right="85"/>
              <w:jc w:val="center"/>
            </w:pPr>
            <w:r>
              <w:t>510</w:t>
            </w:r>
          </w:p>
        </w:tc>
      </w:tr>
      <w:tr w:rsidR="0055139D" w:rsidRPr="004D3CC0" w14:paraId="25E17E24" w14:textId="77777777" w:rsidTr="00966979">
        <w:trPr>
          <w:gridAfter w:val="3"/>
          <w:wAfter w:w="21939" w:type="dxa"/>
        </w:trPr>
        <w:tc>
          <w:tcPr>
            <w:tcW w:w="1005" w:type="dxa"/>
            <w:gridSpan w:val="2"/>
          </w:tcPr>
          <w:p w14:paraId="25E17E21" w14:textId="77777777" w:rsidR="0055139D" w:rsidRPr="004D3CC0" w:rsidRDefault="0055139D" w:rsidP="00966979">
            <w:pPr>
              <w:spacing w:before="16" w:after="0" w:line="240" w:lineRule="auto"/>
              <w:ind w:right="158"/>
              <w:jc w:val="center"/>
            </w:pPr>
            <w:r w:rsidRPr="004D3CC0">
              <w:t>47.</w:t>
            </w:r>
          </w:p>
        </w:tc>
        <w:tc>
          <w:tcPr>
            <w:tcW w:w="5113" w:type="dxa"/>
          </w:tcPr>
          <w:p w14:paraId="25E17E22" w14:textId="77777777" w:rsidR="0055139D" w:rsidRPr="004D3CC0" w:rsidRDefault="0055139D" w:rsidP="00966979">
            <w:pPr>
              <w:spacing w:before="16" w:after="0" w:line="240" w:lineRule="auto"/>
              <w:ind w:left="107"/>
            </w:pPr>
            <w:r w:rsidRPr="004D3CC0">
              <w:t>D-</w:t>
            </w:r>
            <w:proofErr w:type="spellStart"/>
            <w:r w:rsidRPr="004D3CC0">
              <w:t>dimerų</w:t>
            </w:r>
            <w:proofErr w:type="spellEnd"/>
            <w:r w:rsidRPr="004D3CC0">
              <w:t xml:space="preserve"> nustatymas</w:t>
            </w:r>
          </w:p>
        </w:tc>
        <w:tc>
          <w:tcPr>
            <w:tcW w:w="3510" w:type="dxa"/>
          </w:tcPr>
          <w:p w14:paraId="25E17E23" w14:textId="77777777" w:rsidR="0055139D" w:rsidRPr="004D3CC0" w:rsidRDefault="0055139D" w:rsidP="00966979">
            <w:pPr>
              <w:spacing w:before="16" w:after="0" w:line="240" w:lineRule="auto"/>
              <w:ind w:right="85"/>
              <w:jc w:val="center"/>
            </w:pPr>
            <w:r>
              <w:t>1140</w:t>
            </w:r>
          </w:p>
        </w:tc>
      </w:tr>
      <w:tr w:rsidR="0055139D" w:rsidRPr="004D3CC0" w14:paraId="25E17E28" w14:textId="77777777" w:rsidTr="00966979">
        <w:trPr>
          <w:gridAfter w:val="3"/>
          <w:wAfter w:w="21939" w:type="dxa"/>
        </w:trPr>
        <w:tc>
          <w:tcPr>
            <w:tcW w:w="1005" w:type="dxa"/>
            <w:gridSpan w:val="2"/>
          </w:tcPr>
          <w:p w14:paraId="25E17E25" w14:textId="77777777" w:rsidR="0055139D" w:rsidRPr="004D3CC0" w:rsidRDefault="0055139D" w:rsidP="00966979">
            <w:pPr>
              <w:spacing w:before="13" w:after="0" w:line="240" w:lineRule="auto"/>
              <w:ind w:right="158"/>
              <w:jc w:val="center"/>
            </w:pPr>
            <w:r w:rsidRPr="004D3CC0">
              <w:t>48.</w:t>
            </w:r>
          </w:p>
        </w:tc>
        <w:tc>
          <w:tcPr>
            <w:tcW w:w="5113" w:type="dxa"/>
          </w:tcPr>
          <w:p w14:paraId="25E17E26" w14:textId="77777777" w:rsidR="0055139D" w:rsidRPr="004D3CC0" w:rsidRDefault="0055139D" w:rsidP="00966979">
            <w:pPr>
              <w:spacing w:before="13" w:after="0" w:line="240" w:lineRule="auto"/>
              <w:ind w:left="107"/>
            </w:pPr>
            <w:proofErr w:type="spellStart"/>
            <w:r w:rsidRPr="004D3CC0">
              <w:t>Fibrinogeno</w:t>
            </w:r>
            <w:proofErr w:type="spellEnd"/>
            <w:r w:rsidRPr="004D3CC0">
              <w:t xml:space="preserve"> koncentracijos nustatymas</w:t>
            </w:r>
          </w:p>
        </w:tc>
        <w:tc>
          <w:tcPr>
            <w:tcW w:w="3510" w:type="dxa"/>
          </w:tcPr>
          <w:p w14:paraId="25E17E27" w14:textId="77777777" w:rsidR="0055139D" w:rsidRPr="004D3CC0" w:rsidRDefault="0055139D" w:rsidP="00966979">
            <w:pPr>
              <w:spacing w:before="13" w:after="0" w:line="240" w:lineRule="auto"/>
              <w:ind w:right="85"/>
              <w:jc w:val="center"/>
            </w:pPr>
            <w:r>
              <w:t>3</w:t>
            </w:r>
          </w:p>
        </w:tc>
      </w:tr>
      <w:tr w:rsidR="0055139D" w:rsidRPr="004D3CC0" w14:paraId="25E17E2C" w14:textId="77777777" w:rsidTr="00966979">
        <w:trPr>
          <w:gridAfter w:val="3"/>
          <w:wAfter w:w="21939" w:type="dxa"/>
        </w:trPr>
        <w:tc>
          <w:tcPr>
            <w:tcW w:w="1005" w:type="dxa"/>
            <w:gridSpan w:val="2"/>
          </w:tcPr>
          <w:p w14:paraId="25E17E29" w14:textId="77777777" w:rsidR="0055139D" w:rsidRPr="004D3CC0" w:rsidRDefault="0055139D" w:rsidP="00966979">
            <w:pPr>
              <w:spacing w:before="15" w:after="0" w:line="240" w:lineRule="auto"/>
              <w:ind w:right="158"/>
              <w:jc w:val="center"/>
            </w:pPr>
            <w:r w:rsidRPr="004D3CC0">
              <w:t>49.</w:t>
            </w:r>
          </w:p>
        </w:tc>
        <w:tc>
          <w:tcPr>
            <w:tcW w:w="5113" w:type="dxa"/>
          </w:tcPr>
          <w:p w14:paraId="25E17E2A" w14:textId="77777777" w:rsidR="0055139D" w:rsidRPr="004D3CC0" w:rsidRDefault="0055139D" w:rsidP="00966979">
            <w:pPr>
              <w:spacing w:before="15" w:after="0" w:line="240" w:lineRule="auto"/>
              <w:ind w:left="107"/>
            </w:pPr>
            <w:proofErr w:type="spellStart"/>
            <w:r w:rsidRPr="004D3CC0">
              <w:t>Troponinas</w:t>
            </w:r>
            <w:proofErr w:type="spellEnd"/>
            <w:r w:rsidRPr="004D3CC0">
              <w:t xml:space="preserve"> I, širdies (</w:t>
            </w:r>
            <w:proofErr w:type="spellStart"/>
            <w:r w:rsidRPr="004D3CC0">
              <w:t>TnI</w:t>
            </w:r>
            <w:proofErr w:type="spellEnd"/>
            <w:r w:rsidRPr="004D3CC0">
              <w:t xml:space="preserve">) </w:t>
            </w:r>
          </w:p>
        </w:tc>
        <w:tc>
          <w:tcPr>
            <w:tcW w:w="3510" w:type="dxa"/>
          </w:tcPr>
          <w:p w14:paraId="25E17E2B" w14:textId="77777777" w:rsidR="0055139D" w:rsidRPr="004D3CC0" w:rsidRDefault="0055139D" w:rsidP="00966979">
            <w:pPr>
              <w:spacing w:before="15" w:after="0" w:line="240" w:lineRule="auto"/>
              <w:ind w:right="85"/>
              <w:jc w:val="center"/>
            </w:pPr>
            <w:r>
              <w:t>1230</w:t>
            </w:r>
          </w:p>
        </w:tc>
      </w:tr>
      <w:tr w:rsidR="0055139D" w:rsidRPr="004D3CC0" w14:paraId="25E17E30" w14:textId="77777777" w:rsidTr="00966979">
        <w:trPr>
          <w:gridAfter w:val="3"/>
          <w:wAfter w:w="21939" w:type="dxa"/>
        </w:trPr>
        <w:tc>
          <w:tcPr>
            <w:tcW w:w="1005" w:type="dxa"/>
            <w:gridSpan w:val="2"/>
          </w:tcPr>
          <w:p w14:paraId="25E17E2D" w14:textId="77777777" w:rsidR="0055139D" w:rsidRPr="004D3CC0" w:rsidRDefault="0055139D" w:rsidP="00966979">
            <w:pPr>
              <w:spacing w:before="15" w:after="0" w:line="240" w:lineRule="auto"/>
              <w:ind w:right="158"/>
              <w:jc w:val="center"/>
            </w:pPr>
            <w:r w:rsidRPr="004D3CC0">
              <w:t>50.</w:t>
            </w:r>
          </w:p>
        </w:tc>
        <w:tc>
          <w:tcPr>
            <w:tcW w:w="5113" w:type="dxa"/>
          </w:tcPr>
          <w:p w14:paraId="25E17E2E" w14:textId="77777777" w:rsidR="0055139D" w:rsidRPr="004D3CC0" w:rsidRDefault="0055139D" w:rsidP="00966979">
            <w:pPr>
              <w:spacing w:before="15" w:after="0" w:line="240" w:lineRule="auto"/>
              <w:ind w:left="107"/>
            </w:pPr>
            <w:r w:rsidRPr="004D3CC0">
              <w:t xml:space="preserve">MYO </w:t>
            </w:r>
            <w:proofErr w:type="spellStart"/>
            <w:r w:rsidRPr="004D3CC0">
              <w:t>Mioglobino</w:t>
            </w:r>
            <w:proofErr w:type="spellEnd"/>
            <w:r w:rsidRPr="004D3CC0">
              <w:t xml:space="preserve"> koncentracijos nustatymas</w:t>
            </w:r>
          </w:p>
        </w:tc>
        <w:tc>
          <w:tcPr>
            <w:tcW w:w="3510" w:type="dxa"/>
          </w:tcPr>
          <w:p w14:paraId="25E17E2F" w14:textId="77777777" w:rsidR="0055139D" w:rsidRPr="004D3CC0" w:rsidRDefault="0055139D" w:rsidP="00966979">
            <w:pPr>
              <w:spacing w:before="15" w:after="0" w:line="240" w:lineRule="auto"/>
              <w:ind w:right="85"/>
              <w:jc w:val="center"/>
            </w:pPr>
            <w:r>
              <w:t>1050</w:t>
            </w:r>
          </w:p>
        </w:tc>
      </w:tr>
      <w:tr w:rsidR="0055139D" w:rsidRPr="004D3CC0" w14:paraId="25E17E34" w14:textId="77777777" w:rsidTr="00966979">
        <w:trPr>
          <w:gridAfter w:val="3"/>
          <w:wAfter w:w="21939" w:type="dxa"/>
        </w:trPr>
        <w:tc>
          <w:tcPr>
            <w:tcW w:w="1005" w:type="dxa"/>
            <w:gridSpan w:val="2"/>
          </w:tcPr>
          <w:p w14:paraId="25E17E31" w14:textId="77777777" w:rsidR="0055139D" w:rsidRPr="004D3CC0" w:rsidRDefault="0055139D" w:rsidP="00966979">
            <w:pPr>
              <w:spacing w:before="13" w:after="0" w:line="240" w:lineRule="auto"/>
              <w:ind w:right="158"/>
              <w:jc w:val="center"/>
            </w:pPr>
            <w:r w:rsidRPr="004D3CC0">
              <w:t>51.</w:t>
            </w:r>
          </w:p>
        </w:tc>
        <w:tc>
          <w:tcPr>
            <w:tcW w:w="5113" w:type="dxa"/>
          </w:tcPr>
          <w:p w14:paraId="25E17E32" w14:textId="77777777" w:rsidR="0055139D" w:rsidRPr="004D3CC0" w:rsidRDefault="0055139D" w:rsidP="00966979">
            <w:pPr>
              <w:spacing w:before="13" w:after="0" w:line="240" w:lineRule="auto"/>
              <w:ind w:left="107"/>
            </w:pPr>
            <w:r w:rsidRPr="004D3CC0">
              <w:t>Chloridų koncentracijos nustatymas</w:t>
            </w:r>
          </w:p>
        </w:tc>
        <w:tc>
          <w:tcPr>
            <w:tcW w:w="3510" w:type="dxa"/>
          </w:tcPr>
          <w:p w14:paraId="25E17E33" w14:textId="77777777" w:rsidR="0055139D" w:rsidRPr="004D3CC0" w:rsidRDefault="0055139D" w:rsidP="00966979">
            <w:pPr>
              <w:spacing w:before="13" w:after="0" w:line="240" w:lineRule="auto"/>
              <w:ind w:right="85"/>
              <w:jc w:val="center"/>
            </w:pPr>
            <w:r>
              <w:t>3</w:t>
            </w:r>
            <w:r w:rsidRPr="004D3CC0">
              <w:t>0</w:t>
            </w:r>
          </w:p>
        </w:tc>
      </w:tr>
      <w:tr w:rsidR="0055139D" w:rsidRPr="004D3CC0" w14:paraId="25E17E38" w14:textId="77777777" w:rsidTr="00966979">
        <w:trPr>
          <w:gridAfter w:val="3"/>
          <w:wAfter w:w="21939" w:type="dxa"/>
        </w:trPr>
        <w:tc>
          <w:tcPr>
            <w:tcW w:w="1005" w:type="dxa"/>
            <w:gridSpan w:val="2"/>
          </w:tcPr>
          <w:p w14:paraId="25E17E35" w14:textId="77777777" w:rsidR="0055139D" w:rsidRPr="004D3CC0" w:rsidRDefault="0055139D" w:rsidP="00966979">
            <w:pPr>
              <w:spacing w:before="15" w:after="0" w:line="240" w:lineRule="auto"/>
              <w:ind w:right="158"/>
              <w:jc w:val="center"/>
            </w:pPr>
            <w:r w:rsidRPr="004D3CC0">
              <w:t>52.</w:t>
            </w:r>
          </w:p>
        </w:tc>
        <w:tc>
          <w:tcPr>
            <w:tcW w:w="5113" w:type="dxa"/>
          </w:tcPr>
          <w:p w14:paraId="25E17E36" w14:textId="77777777" w:rsidR="0055139D" w:rsidRPr="004D3CC0" w:rsidRDefault="0055139D" w:rsidP="00966979">
            <w:pPr>
              <w:spacing w:before="15" w:after="0" w:line="240" w:lineRule="auto"/>
              <w:ind w:left="107"/>
            </w:pPr>
            <w:proofErr w:type="spellStart"/>
            <w:r w:rsidRPr="004D3CC0">
              <w:t>Prokalcitoninas</w:t>
            </w:r>
            <w:proofErr w:type="spellEnd"/>
          </w:p>
        </w:tc>
        <w:tc>
          <w:tcPr>
            <w:tcW w:w="3510" w:type="dxa"/>
          </w:tcPr>
          <w:p w14:paraId="25E17E37" w14:textId="77777777" w:rsidR="0055139D" w:rsidRPr="004D3CC0" w:rsidRDefault="0055139D" w:rsidP="00966979">
            <w:pPr>
              <w:spacing w:before="15" w:after="0" w:line="240" w:lineRule="auto"/>
              <w:ind w:right="85"/>
              <w:jc w:val="center"/>
            </w:pPr>
            <w:r>
              <w:t>12</w:t>
            </w:r>
          </w:p>
        </w:tc>
      </w:tr>
      <w:tr w:rsidR="0055139D" w:rsidRPr="004D3CC0" w14:paraId="25E17E3B" w14:textId="77777777" w:rsidTr="00966979">
        <w:trPr>
          <w:gridAfter w:val="3"/>
          <w:wAfter w:w="21939" w:type="dxa"/>
        </w:trPr>
        <w:tc>
          <w:tcPr>
            <w:tcW w:w="9628" w:type="dxa"/>
            <w:gridSpan w:val="4"/>
          </w:tcPr>
          <w:p w14:paraId="25E17E39" w14:textId="77777777" w:rsidR="0055139D" w:rsidRPr="00A11B77" w:rsidRDefault="0055139D" w:rsidP="00966979">
            <w:pPr>
              <w:spacing w:before="15" w:after="0" w:line="240" w:lineRule="auto"/>
              <w:ind w:right="85"/>
              <w:jc w:val="center"/>
              <w:rPr>
                <w:b/>
              </w:rPr>
            </w:pPr>
            <w:r w:rsidRPr="00A11B77">
              <w:rPr>
                <w:b/>
              </w:rPr>
              <w:t>III.  INFEKCINIAI IR IMUNOLOGINIAI TYRIMAI</w:t>
            </w:r>
          </w:p>
          <w:p w14:paraId="25E17E3A" w14:textId="77777777" w:rsidR="0055139D" w:rsidRDefault="0055139D" w:rsidP="00966979">
            <w:pPr>
              <w:spacing w:before="15" w:after="0" w:line="240" w:lineRule="auto"/>
              <w:ind w:right="85"/>
              <w:jc w:val="center"/>
            </w:pPr>
            <w:r w:rsidRPr="00A11B77">
              <w:rPr>
                <w:b/>
              </w:rPr>
              <w:t>(Tyrimai turi būti atlikti ne vėliau kaip per 48 val. nuo ėminių paėmimo)</w:t>
            </w:r>
          </w:p>
        </w:tc>
      </w:tr>
      <w:tr w:rsidR="0055139D" w:rsidRPr="004D3CC0" w14:paraId="25E17E3F" w14:textId="77777777" w:rsidTr="00966979">
        <w:trPr>
          <w:gridAfter w:val="3"/>
          <w:wAfter w:w="21939" w:type="dxa"/>
        </w:trPr>
        <w:tc>
          <w:tcPr>
            <w:tcW w:w="1005" w:type="dxa"/>
            <w:gridSpan w:val="2"/>
          </w:tcPr>
          <w:p w14:paraId="25E17E3C" w14:textId="77777777" w:rsidR="0055139D" w:rsidRPr="004D3CC0" w:rsidRDefault="0055139D" w:rsidP="00966979">
            <w:pPr>
              <w:spacing w:before="15" w:after="0" w:line="240" w:lineRule="auto"/>
              <w:ind w:right="129"/>
              <w:jc w:val="center"/>
            </w:pPr>
            <w:r w:rsidRPr="004D3CC0">
              <w:t>53.</w:t>
            </w:r>
          </w:p>
        </w:tc>
        <w:tc>
          <w:tcPr>
            <w:tcW w:w="5113" w:type="dxa"/>
          </w:tcPr>
          <w:p w14:paraId="25E17E3D" w14:textId="77777777" w:rsidR="0055139D" w:rsidRPr="004D3CC0" w:rsidRDefault="0055139D" w:rsidP="00966979">
            <w:pPr>
              <w:spacing w:before="15" w:after="0" w:line="240" w:lineRule="auto"/>
              <w:ind w:left="107"/>
            </w:pPr>
            <w:proofErr w:type="spellStart"/>
            <w:r w:rsidRPr="004D3CC0">
              <w:t>Anti</w:t>
            </w:r>
            <w:proofErr w:type="spellEnd"/>
            <w:r w:rsidRPr="004D3CC0">
              <w:t xml:space="preserve">-CCP </w:t>
            </w:r>
            <w:proofErr w:type="spellStart"/>
            <w:r w:rsidRPr="004D3CC0">
              <w:t>IgG</w:t>
            </w:r>
            <w:proofErr w:type="spellEnd"/>
            <w:r w:rsidRPr="004D3CC0">
              <w:t xml:space="preserve"> antikūnai prieš ciklinį </w:t>
            </w:r>
            <w:proofErr w:type="spellStart"/>
            <w:r w:rsidRPr="004D3CC0">
              <w:t>citrulininį</w:t>
            </w:r>
            <w:proofErr w:type="spellEnd"/>
            <w:r w:rsidRPr="004D3CC0">
              <w:t xml:space="preserve"> peptidą</w:t>
            </w:r>
          </w:p>
        </w:tc>
        <w:tc>
          <w:tcPr>
            <w:tcW w:w="3510" w:type="dxa"/>
          </w:tcPr>
          <w:p w14:paraId="25E17E3E" w14:textId="77777777" w:rsidR="0055139D" w:rsidRPr="004D3CC0" w:rsidRDefault="0055139D" w:rsidP="00966979">
            <w:pPr>
              <w:spacing w:before="15" w:after="0" w:line="240" w:lineRule="auto"/>
              <w:ind w:right="85"/>
              <w:jc w:val="center"/>
            </w:pPr>
            <w:r>
              <w:t>3</w:t>
            </w:r>
          </w:p>
        </w:tc>
      </w:tr>
      <w:tr w:rsidR="0055139D" w:rsidRPr="004D3CC0" w14:paraId="25E17E43" w14:textId="77777777" w:rsidTr="00966979">
        <w:trPr>
          <w:gridAfter w:val="3"/>
          <w:wAfter w:w="21939" w:type="dxa"/>
        </w:trPr>
        <w:tc>
          <w:tcPr>
            <w:tcW w:w="1005" w:type="dxa"/>
            <w:gridSpan w:val="2"/>
          </w:tcPr>
          <w:p w14:paraId="25E17E40" w14:textId="77777777" w:rsidR="0055139D" w:rsidRPr="004D3CC0" w:rsidRDefault="0055139D" w:rsidP="00966979">
            <w:pPr>
              <w:spacing w:before="13" w:after="0" w:line="240" w:lineRule="auto"/>
              <w:ind w:right="129"/>
              <w:jc w:val="center"/>
            </w:pPr>
            <w:r w:rsidRPr="004D3CC0">
              <w:t>54.</w:t>
            </w:r>
          </w:p>
        </w:tc>
        <w:tc>
          <w:tcPr>
            <w:tcW w:w="5113" w:type="dxa"/>
          </w:tcPr>
          <w:p w14:paraId="25E17E41" w14:textId="77777777" w:rsidR="0055139D" w:rsidRPr="004D3CC0" w:rsidRDefault="0055139D" w:rsidP="00966979">
            <w:pPr>
              <w:spacing w:before="13" w:after="0" w:line="240" w:lineRule="auto"/>
              <w:ind w:left="107"/>
            </w:pPr>
            <w:r w:rsidRPr="004D3CC0">
              <w:t xml:space="preserve">ANCA </w:t>
            </w:r>
            <w:proofErr w:type="spellStart"/>
            <w:r w:rsidRPr="004D3CC0">
              <w:t>Antineutrofiliniai</w:t>
            </w:r>
            <w:proofErr w:type="spellEnd"/>
            <w:r w:rsidRPr="004D3CC0">
              <w:t xml:space="preserve"> </w:t>
            </w:r>
            <w:proofErr w:type="spellStart"/>
            <w:r w:rsidRPr="004D3CC0">
              <w:t>citoplazminiai</w:t>
            </w:r>
            <w:proofErr w:type="spellEnd"/>
            <w:r w:rsidRPr="004D3CC0">
              <w:t xml:space="preserve"> antikūnai</w:t>
            </w:r>
          </w:p>
        </w:tc>
        <w:tc>
          <w:tcPr>
            <w:tcW w:w="3510" w:type="dxa"/>
          </w:tcPr>
          <w:p w14:paraId="25E17E42" w14:textId="77777777" w:rsidR="0055139D" w:rsidRPr="004D3CC0" w:rsidRDefault="0055139D" w:rsidP="00966979">
            <w:pPr>
              <w:spacing w:before="13" w:after="0" w:line="240" w:lineRule="auto"/>
              <w:ind w:right="85"/>
              <w:jc w:val="center"/>
            </w:pPr>
            <w:r>
              <w:t>6</w:t>
            </w:r>
          </w:p>
        </w:tc>
      </w:tr>
      <w:tr w:rsidR="0055139D" w:rsidRPr="004D3CC0" w14:paraId="25E17E47" w14:textId="77777777" w:rsidTr="00966979">
        <w:trPr>
          <w:gridAfter w:val="3"/>
          <w:wAfter w:w="21939" w:type="dxa"/>
        </w:trPr>
        <w:tc>
          <w:tcPr>
            <w:tcW w:w="1005" w:type="dxa"/>
            <w:gridSpan w:val="2"/>
          </w:tcPr>
          <w:p w14:paraId="25E17E44" w14:textId="77777777" w:rsidR="0055139D" w:rsidRPr="004D3CC0" w:rsidRDefault="0055139D" w:rsidP="00966979">
            <w:pPr>
              <w:spacing w:before="13" w:after="0" w:line="240" w:lineRule="auto"/>
              <w:ind w:right="129"/>
              <w:jc w:val="center"/>
            </w:pPr>
            <w:r w:rsidRPr="004D3CC0">
              <w:t>55.</w:t>
            </w:r>
          </w:p>
        </w:tc>
        <w:tc>
          <w:tcPr>
            <w:tcW w:w="5113" w:type="dxa"/>
          </w:tcPr>
          <w:p w14:paraId="25E17E45" w14:textId="77777777" w:rsidR="0055139D" w:rsidRPr="004D3CC0" w:rsidRDefault="0055139D" w:rsidP="00966979">
            <w:pPr>
              <w:spacing w:before="13" w:after="0" w:line="240" w:lineRule="auto"/>
              <w:ind w:left="107"/>
            </w:pPr>
            <w:r w:rsidRPr="004D3CC0">
              <w:t>ANA Antibranduoliniai antikūnai (</w:t>
            </w:r>
            <w:proofErr w:type="spellStart"/>
            <w:r w:rsidRPr="004D3CC0">
              <w:t>antinukleariniai</w:t>
            </w:r>
            <w:proofErr w:type="spellEnd"/>
            <w:r w:rsidRPr="004D3CC0">
              <w:t xml:space="preserve"> antikūnai)</w:t>
            </w:r>
          </w:p>
        </w:tc>
        <w:tc>
          <w:tcPr>
            <w:tcW w:w="3510" w:type="dxa"/>
          </w:tcPr>
          <w:p w14:paraId="25E17E46" w14:textId="77777777" w:rsidR="0055139D" w:rsidRPr="004D3CC0" w:rsidRDefault="0055139D" w:rsidP="00966979">
            <w:pPr>
              <w:spacing w:before="13" w:after="0" w:line="240" w:lineRule="auto"/>
              <w:ind w:right="85"/>
              <w:jc w:val="center"/>
            </w:pPr>
            <w:r>
              <w:t>6</w:t>
            </w:r>
          </w:p>
        </w:tc>
      </w:tr>
      <w:tr w:rsidR="0055139D" w:rsidRPr="004D3CC0" w14:paraId="25E17E4C" w14:textId="77777777" w:rsidTr="00966979">
        <w:trPr>
          <w:gridAfter w:val="3"/>
          <w:wAfter w:w="21939" w:type="dxa"/>
        </w:trPr>
        <w:tc>
          <w:tcPr>
            <w:tcW w:w="1005" w:type="dxa"/>
            <w:gridSpan w:val="2"/>
          </w:tcPr>
          <w:p w14:paraId="25E17E48" w14:textId="77777777" w:rsidR="0055139D" w:rsidRPr="004D3CC0" w:rsidRDefault="0055139D" w:rsidP="00966979">
            <w:pPr>
              <w:spacing w:before="128" w:after="0" w:line="240" w:lineRule="auto"/>
              <w:ind w:left="-142" w:right="69"/>
              <w:jc w:val="center"/>
            </w:pPr>
            <w:r>
              <w:t xml:space="preserve">  </w:t>
            </w:r>
            <w:r w:rsidRPr="004D3CC0">
              <w:t>56.</w:t>
            </w:r>
          </w:p>
        </w:tc>
        <w:tc>
          <w:tcPr>
            <w:tcW w:w="5113" w:type="dxa"/>
          </w:tcPr>
          <w:p w14:paraId="25E17E49" w14:textId="77777777" w:rsidR="0055139D" w:rsidRPr="004D3CC0" w:rsidRDefault="0055139D" w:rsidP="00966979">
            <w:pPr>
              <w:spacing w:after="0" w:line="268" w:lineRule="exact"/>
              <w:ind w:left="107"/>
            </w:pPr>
            <w:r w:rsidRPr="004D3CC0">
              <w:t xml:space="preserve">LL </w:t>
            </w:r>
            <w:proofErr w:type="spellStart"/>
            <w:r w:rsidRPr="004D3CC0">
              <w:t>IgG</w:t>
            </w:r>
            <w:proofErr w:type="spellEnd"/>
            <w:r w:rsidRPr="004D3CC0">
              <w:t xml:space="preserve"> Boreliozės (Laimo ligos) </w:t>
            </w:r>
            <w:proofErr w:type="spellStart"/>
            <w:r w:rsidRPr="004D3CC0">
              <w:t>IgG</w:t>
            </w:r>
            <w:proofErr w:type="spellEnd"/>
            <w:r w:rsidRPr="004D3CC0">
              <w:t xml:space="preserve"> antikūnų nustatymas </w:t>
            </w:r>
            <w:proofErr w:type="spellStart"/>
            <w:r w:rsidRPr="004D3CC0">
              <w:t>imunofermentiniu</w:t>
            </w:r>
            <w:proofErr w:type="spellEnd"/>
          </w:p>
          <w:p w14:paraId="25E17E4A" w14:textId="77777777" w:rsidR="0055139D" w:rsidRPr="004D3CC0" w:rsidRDefault="0055139D" w:rsidP="00966979">
            <w:pPr>
              <w:spacing w:after="0" w:line="264" w:lineRule="exact"/>
              <w:ind w:left="107"/>
            </w:pPr>
            <w:r w:rsidRPr="004D3CC0">
              <w:t>metodu</w:t>
            </w:r>
          </w:p>
        </w:tc>
        <w:tc>
          <w:tcPr>
            <w:tcW w:w="3510" w:type="dxa"/>
          </w:tcPr>
          <w:p w14:paraId="25E17E4B" w14:textId="77777777" w:rsidR="0055139D" w:rsidRPr="004D3CC0" w:rsidRDefault="0055139D" w:rsidP="00966979">
            <w:pPr>
              <w:spacing w:before="128" w:after="0" w:line="240" w:lineRule="auto"/>
              <w:ind w:right="85"/>
              <w:jc w:val="center"/>
            </w:pPr>
            <w:r>
              <w:t>66</w:t>
            </w:r>
          </w:p>
        </w:tc>
      </w:tr>
      <w:tr w:rsidR="0055139D" w:rsidRPr="004D3CC0" w14:paraId="25E17E51" w14:textId="77777777" w:rsidTr="00966979">
        <w:trPr>
          <w:gridAfter w:val="3"/>
          <w:wAfter w:w="21939" w:type="dxa"/>
        </w:trPr>
        <w:tc>
          <w:tcPr>
            <w:tcW w:w="1005" w:type="dxa"/>
            <w:gridSpan w:val="2"/>
          </w:tcPr>
          <w:p w14:paraId="25E17E4D" w14:textId="77777777" w:rsidR="0055139D" w:rsidRPr="004D3CC0" w:rsidRDefault="0055139D" w:rsidP="00966979">
            <w:pPr>
              <w:spacing w:before="128" w:after="0" w:line="240" w:lineRule="auto"/>
              <w:ind w:left="145" w:right="69"/>
              <w:jc w:val="center"/>
            </w:pPr>
            <w:r w:rsidRPr="004D3CC0">
              <w:t>57.</w:t>
            </w:r>
          </w:p>
        </w:tc>
        <w:tc>
          <w:tcPr>
            <w:tcW w:w="5113" w:type="dxa"/>
          </w:tcPr>
          <w:p w14:paraId="25E17E4E" w14:textId="77777777" w:rsidR="0055139D" w:rsidRPr="004D3CC0" w:rsidRDefault="0055139D" w:rsidP="00966979">
            <w:pPr>
              <w:spacing w:after="0" w:line="268" w:lineRule="exact"/>
              <w:ind w:left="107"/>
            </w:pPr>
            <w:r w:rsidRPr="004D3CC0">
              <w:t xml:space="preserve">LL </w:t>
            </w:r>
            <w:proofErr w:type="spellStart"/>
            <w:r w:rsidRPr="004D3CC0">
              <w:t>IgM</w:t>
            </w:r>
            <w:proofErr w:type="spellEnd"/>
            <w:r w:rsidRPr="004D3CC0">
              <w:t xml:space="preserve"> Boreliozės (Laimo ligos) </w:t>
            </w:r>
            <w:proofErr w:type="spellStart"/>
            <w:r w:rsidRPr="004D3CC0">
              <w:t>IgM</w:t>
            </w:r>
            <w:proofErr w:type="spellEnd"/>
            <w:r w:rsidRPr="004D3CC0">
              <w:t xml:space="preserve"> antikūnų nustatymas </w:t>
            </w:r>
            <w:proofErr w:type="spellStart"/>
            <w:r w:rsidRPr="004D3CC0">
              <w:t>imunofermentiniu</w:t>
            </w:r>
            <w:proofErr w:type="spellEnd"/>
          </w:p>
          <w:p w14:paraId="25E17E4F" w14:textId="77777777" w:rsidR="0055139D" w:rsidRPr="004D3CC0" w:rsidRDefault="0055139D" w:rsidP="00966979">
            <w:pPr>
              <w:spacing w:after="0" w:line="264" w:lineRule="exact"/>
              <w:ind w:left="107"/>
            </w:pPr>
            <w:r w:rsidRPr="004D3CC0">
              <w:t>metodu</w:t>
            </w:r>
          </w:p>
        </w:tc>
        <w:tc>
          <w:tcPr>
            <w:tcW w:w="3510" w:type="dxa"/>
          </w:tcPr>
          <w:p w14:paraId="25E17E50" w14:textId="77777777" w:rsidR="0055139D" w:rsidRPr="004D3CC0" w:rsidRDefault="0055139D" w:rsidP="00966979">
            <w:pPr>
              <w:spacing w:before="128" w:after="0" w:line="240" w:lineRule="auto"/>
              <w:ind w:right="85"/>
              <w:jc w:val="center"/>
            </w:pPr>
            <w:r>
              <w:t>66</w:t>
            </w:r>
          </w:p>
        </w:tc>
      </w:tr>
      <w:tr w:rsidR="0055139D" w:rsidRPr="004D3CC0" w14:paraId="25E17E55" w14:textId="77777777" w:rsidTr="00966979">
        <w:trPr>
          <w:gridAfter w:val="3"/>
          <w:wAfter w:w="21939" w:type="dxa"/>
        </w:trPr>
        <w:tc>
          <w:tcPr>
            <w:tcW w:w="1005" w:type="dxa"/>
            <w:gridSpan w:val="2"/>
          </w:tcPr>
          <w:p w14:paraId="25E17E52" w14:textId="77777777" w:rsidR="0055139D" w:rsidRPr="004D3CC0" w:rsidRDefault="0055139D" w:rsidP="00966979">
            <w:pPr>
              <w:spacing w:before="13" w:after="0" w:line="240" w:lineRule="auto"/>
              <w:ind w:left="145" w:right="69"/>
              <w:jc w:val="center"/>
            </w:pPr>
            <w:r w:rsidRPr="004D3CC0">
              <w:t>58.</w:t>
            </w:r>
          </w:p>
        </w:tc>
        <w:tc>
          <w:tcPr>
            <w:tcW w:w="5113" w:type="dxa"/>
          </w:tcPr>
          <w:p w14:paraId="25E17E53" w14:textId="77777777" w:rsidR="0055139D" w:rsidRPr="004D3CC0" w:rsidRDefault="0055139D" w:rsidP="00966979">
            <w:pPr>
              <w:spacing w:before="13" w:after="0" w:line="240" w:lineRule="auto"/>
              <w:ind w:left="107"/>
            </w:pPr>
            <w:r w:rsidRPr="004D3CC0">
              <w:t xml:space="preserve">LT4 Laisvo </w:t>
            </w:r>
            <w:proofErr w:type="spellStart"/>
            <w:r w:rsidRPr="004D3CC0">
              <w:t>tiroksino</w:t>
            </w:r>
            <w:proofErr w:type="spellEnd"/>
            <w:r w:rsidRPr="004D3CC0">
              <w:t xml:space="preserve"> koncentracijos nustatymas</w:t>
            </w:r>
          </w:p>
        </w:tc>
        <w:tc>
          <w:tcPr>
            <w:tcW w:w="3510" w:type="dxa"/>
          </w:tcPr>
          <w:p w14:paraId="25E17E54" w14:textId="77777777" w:rsidR="0055139D" w:rsidRPr="004D3CC0" w:rsidRDefault="0055139D" w:rsidP="00966979">
            <w:pPr>
              <w:spacing w:before="13" w:after="0" w:line="240" w:lineRule="auto"/>
              <w:ind w:right="85"/>
              <w:jc w:val="center"/>
            </w:pPr>
            <w:r>
              <w:t>66</w:t>
            </w:r>
          </w:p>
        </w:tc>
      </w:tr>
      <w:tr w:rsidR="0055139D" w:rsidRPr="004D3CC0" w14:paraId="25E17E59" w14:textId="77777777" w:rsidTr="00966979">
        <w:trPr>
          <w:gridAfter w:val="3"/>
          <w:wAfter w:w="21939" w:type="dxa"/>
        </w:trPr>
        <w:tc>
          <w:tcPr>
            <w:tcW w:w="1005" w:type="dxa"/>
            <w:gridSpan w:val="2"/>
          </w:tcPr>
          <w:p w14:paraId="25E17E56" w14:textId="77777777" w:rsidR="0055139D" w:rsidRPr="004D3CC0" w:rsidRDefault="0055139D" w:rsidP="00966979">
            <w:pPr>
              <w:spacing w:before="15" w:after="0" w:line="240" w:lineRule="auto"/>
              <w:ind w:left="145" w:right="69"/>
              <w:jc w:val="center"/>
            </w:pPr>
            <w:r w:rsidRPr="004D3CC0">
              <w:t>59.</w:t>
            </w:r>
          </w:p>
        </w:tc>
        <w:tc>
          <w:tcPr>
            <w:tcW w:w="5113" w:type="dxa"/>
          </w:tcPr>
          <w:p w14:paraId="25E17E57" w14:textId="77777777" w:rsidR="0055139D" w:rsidRPr="004D3CC0" w:rsidRDefault="0055139D" w:rsidP="00966979">
            <w:pPr>
              <w:spacing w:before="15" w:after="0" w:line="240" w:lineRule="auto"/>
              <w:ind w:left="107"/>
            </w:pPr>
            <w:r w:rsidRPr="004D3CC0">
              <w:t xml:space="preserve">LT3 Laisvo </w:t>
            </w:r>
            <w:proofErr w:type="spellStart"/>
            <w:r w:rsidRPr="004D3CC0">
              <w:t>trijodtironino</w:t>
            </w:r>
            <w:proofErr w:type="spellEnd"/>
            <w:r w:rsidRPr="004D3CC0">
              <w:t xml:space="preserve"> koncentracijos nustatymas</w:t>
            </w:r>
          </w:p>
        </w:tc>
        <w:tc>
          <w:tcPr>
            <w:tcW w:w="3510" w:type="dxa"/>
          </w:tcPr>
          <w:p w14:paraId="25E17E58" w14:textId="77777777" w:rsidR="0055139D" w:rsidRPr="004D3CC0" w:rsidRDefault="0055139D" w:rsidP="00966979">
            <w:pPr>
              <w:spacing w:before="15" w:after="0" w:line="240" w:lineRule="auto"/>
              <w:ind w:right="85"/>
              <w:jc w:val="center"/>
            </w:pPr>
            <w:r>
              <w:t>6</w:t>
            </w:r>
          </w:p>
        </w:tc>
      </w:tr>
      <w:tr w:rsidR="0055139D" w:rsidRPr="004D3CC0" w14:paraId="25E17E5D" w14:textId="77777777" w:rsidTr="00966979">
        <w:trPr>
          <w:gridAfter w:val="3"/>
          <w:wAfter w:w="21939" w:type="dxa"/>
        </w:trPr>
        <w:tc>
          <w:tcPr>
            <w:tcW w:w="1005" w:type="dxa"/>
            <w:gridSpan w:val="2"/>
          </w:tcPr>
          <w:p w14:paraId="25E17E5A" w14:textId="77777777" w:rsidR="0055139D" w:rsidRPr="004D3CC0" w:rsidRDefault="0055139D" w:rsidP="00966979">
            <w:pPr>
              <w:spacing w:before="13" w:after="0" w:line="240" w:lineRule="auto"/>
              <w:ind w:left="145" w:right="69"/>
              <w:jc w:val="center"/>
            </w:pPr>
            <w:r w:rsidRPr="004D3CC0">
              <w:t>60.</w:t>
            </w:r>
          </w:p>
        </w:tc>
        <w:tc>
          <w:tcPr>
            <w:tcW w:w="5113" w:type="dxa"/>
          </w:tcPr>
          <w:p w14:paraId="25E17E5B" w14:textId="77777777" w:rsidR="0055139D" w:rsidRPr="004D3CC0" w:rsidRDefault="0055139D" w:rsidP="00966979">
            <w:pPr>
              <w:spacing w:before="13" w:after="0" w:line="240" w:lineRule="auto"/>
              <w:ind w:left="107"/>
            </w:pPr>
            <w:r w:rsidRPr="004D3CC0">
              <w:t xml:space="preserve">ATPO Skydliaukės </w:t>
            </w:r>
            <w:proofErr w:type="spellStart"/>
            <w:r w:rsidRPr="004D3CC0">
              <w:t>peroksidazės</w:t>
            </w:r>
            <w:proofErr w:type="spellEnd"/>
            <w:r w:rsidRPr="004D3CC0">
              <w:t xml:space="preserve"> antikūnų koncentracijos nustatymas</w:t>
            </w:r>
          </w:p>
        </w:tc>
        <w:tc>
          <w:tcPr>
            <w:tcW w:w="3510" w:type="dxa"/>
          </w:tcPr>
          <w:p w14:paraId="25E17E5C" w14:textId="77777777" w:rsidR="0055139D" w:rsidRPr="004D3CC0" w:rsidRDefault="0055139D" w:rsidP="00966979">
            <w:pPr>
              <w:spacing w:before="13" w:after="0" w:line="240" w:lineRule="auto"/>
              <w:ind w:right="85"/>
              <w:jc w:val="center"/>
            </w:pPr>
            <w:r>
              <w:t>24</w:t>
            </w:r>
          </w:p>
        </w:tc>
      </w:tr>
      <w:tr w:rsidR="0055139D" w:rsidRPr="004D3CC0" w14:paraId="25E17E61" w14:textId="77777777" w:rsidTr="00966979">
        <w:trPr>
          <w:gridAfter w:val="3"/>
          <w:wAfter w:w="21939" w:type="dxa"/>
        </w:trPr>
        <w:tc>
          <w:tcPr>
            <w:tcW w:w="1005" w:type="dxa"/>
            <w:gridSpan w:val="2"/>
          </w:tcPr>
          <w:p w14:paraId="25E17E5E" w14:textId="77777777" w:rsidR="0055139D" w:rsidRPr="004D3CC0" w:rsidRDefault="0055139D" w:rsidP="00966979">
            <w:pPr>
              <w:spacing w:before="13" w:after="0" w:line="240" w:lineRule="auto"/>
              <w:ind w:left="145" w:right="69"/>
              <w:jc w:val="center"/>
            </w:pPr>
            <w:r w:rsidRPr="004D3CC0">
              <w:t>61.</w:t>
            </w:r>
          </w:p>
        </w:tc>
        <w:tc>
          <w:tcPr>
            <w:tcW w:w="5113" w:type="dxa"/>
          </w:tcPr>
          <w:p w14:paraId="25E17E5F" w14:textId="77777777" w:rsidR="0055139D" w:rsidRPr="004D3CC0" w:rsidRDefault="0055139D" w:rsidP="00966979">
            <w:pPr>
              <w:spacing w:before="13" w:after="0" w:line="240" w:lineRule="auto"/>
              <w:ind w:left="107"/>
            </w:pPr>
            <w:proofErr w:type="spellStart"/>
            <w:r w:rsidRPr="004D3CC0">
              <w:t>Tirotropinas</w:t>
            </w:r>
            <w:proofErr w:type="spellEnd"/>
            <w:r w:rsidRPr="004D3CC0">
              <w:t xml:space="preserve">, funkcinis jautrumas ≤0,01 </w:t>
            </w:r>
            <w:proofErr w:type="spellStart"/>
            <w:r w:rsidRPr="004D3CC0">
              <w:t>mU</w:t>
            </w:r>
            <w:proofErr w:type="spellEnd"/>
            <w:r w:rsidRPr="004D3CC0">
              <w:t>/l</w:t>
            </w:r>
          </w:p>
        </w:tc>
        <w:tc>
          <w:tcPr>
            <w:tcW w:w="3510" w:type="dxa"/>
          </w:tcPr>
          <w:p w14:paraId="25E17E60" w14:textId="77777777" w:rsidR="0055139D" w:rsidRPr="004D3CC0" w:rsidRDefault="0055139D" w:rsidP="00966979">
            <w:pPr>
              <w:spacing w:before="13" w:after="0" w:line="240" w:lineRule="auto"/>
              <w:ind w:right="85"/>
              <w:jc w:val="center"/>
            </w:pPr>
            <w:r>
              <w:t>180</w:t>
            </w:r>
          </w:p>
        </w:tc>
      </w:tr>
      <w:tr w:rsidR="0055139D" w:rsidRPr="004D3CC0" w14:paraId="25E17E65" w14:textId="77777777" w:rsidTr="00966979">
        <w:trPr>
          <w:gridAfter w:val="3"/>
          <w:wAfter w:w="21939" w:type="dxa"/>
        </w:trPr>
        <w:tc>
          <w:tcPr>
            <w:tcW w:w="1005" w:type="dxa"/>
            <w:gridSpan w:val="2"/>
          </w:tcPr>
          <w:p w14:paraId="25E17E62" w14:textId="77777777" w:rsidR="0055139D" w:rsidRPr="004D3CC0" w:rsidRDefault="0055139D" w:rsidP="00966979">
            <w:pPr>
              <w:spacing w:before="15" w:after="0" w:line="240" w:lineRule="auto"/>
              <w:ind w:left="145" w:right="69"/>
              <w:jc w:val="center"/>
            </w:pPr>
            <w:r w:rsidRPr="004D3CC0">
              <w:t>62.</w:t>
            </w:r>
          </w:p>
        </w:tc>
        <w:tc>
          <w:tcPr>
            <w:tcW w:w="5113" w:type="dxa"/>
          </w:tcPr>
          <w:p w14:paraId="25E17E63" w14:textId="77777777" w:rsidR="0055139D" w:rsidRPr="004D3CC0" w:rsidRDefault="0055139D" w:rsidP="00966979">
            <w:pPr>
              <w:spacing w:before="15" w:after="0" w:line="240" w:lineRule="auto"/>
              <w:ind w:left="107"/>
            </w:pPr>
            <w:proofErr w:type="spellStart"/>
            <w:r w:rsidRPr="004D3CC0">
              <w:t>iPTH</w:t>
            </w:r>
            <w:proofErr w:type="spellEnd"/>
            <w:r w:rsidRPr="004D3CC0">
              <w:t xml:space="preserve"> </w:t>
            </w:r>
            <w:proofErr w:type="spellStart"/>
            <w:r w:rsidRPr="004D3CC0">
              <w:t>Parathormono</w:t>
            </w:r>
            <w:proofErr w:type="spellEnd"/>
            <w:r w:rsidRPr="004D3CC0">
              <w:t xml:space="preserve"> (</w:t>
            </w:r>
            <w:proofErr w:type="spellStart"/>
            <w:r w:rsidRPr="004D3CC0">
              <w:t>intaktinio</w:t>
            </w:r>
            <w:proofErr w:type="spellEnd"/>
            <w:r w:rsidRPr="004D3CC0">
              <w:t>) koncentracijos nustatymas serume</w:t>
            </w:r>
          </w:p>
        </w:tc>
        <w:tc>
          <w:tcPr>
            <w:tcW w:w="3510" w:type="dxa"/>
          </w:tcPr>
          <w:p w14:paraId="25E17E64" w14:textId="77777777" w:rsidR="0055139D" w:rsidRPr="004D3CC0" w:rsidRDefault="0055139D" w:rsidP="00966979">
            <w:pPr>
              <w:spacing w:before="15" w:after="0" w:line="240" w:lineRule="auto"/>
              <w:ind w:right="85"/>
              <w:jc w:val="center"/>
            </w:pPr>
            <w:r>
              <w:t>36</w:t>
            </w:r>
          </w:p>
        </w:tc>
      </w:tr>
      <w:tr w:rsidR="0055139D" w:rsidRPr="004D3CC0" w14:paraId="25E17E69" w14:textId="77777777" w:rsidTr="00966979">
        <w:trPr>
          <w:gridAfter w:val="3"/>
          <w:wAfter w:w="21939" w:type="dxa"/>
        </w:trPr>
        <w:tc>
          <w:tcPr>
            <w:tcW w:w="1005" w:type="dxa"/>
            <w:gridSpan w:val="2"/>
          </w:tcPr>
          <w:p w14:paraId="25E17E66" w14:textId="77777777" w:rsidR="0055139D" w:rsidRPr="004D3CC0" w:rsidRDefault="0055139D" w:rsidP="00966979">
            <w:pPr>
              <w:spacing w:before="13" w:after="0" w:line="240" w:lineRule="auto"/>
              <w:ind w:left="145" w:right="69"/>
              <w:jc w:val="center"/>
            </w:pPr>
            <w:r w:rsidRPr="004D3CC0">
              <w:t>63.</w:t>
            </w:r>
          </w:p>
        </w:tc>
        <w:tc>
          <w:tcPr>
            <w:tcW w:w="5113" w:type="dxa"/>
          </w:tcPr>
          <w:p w14:paraId="25E17E67" w14:textId="77777777" w:rsidR="0055139D" w:rsidRPr="004D3CC0" w:rsidRDefault="0055139D" w:rsidP="00966979">
            <w:pPr>
              <w:spacing w:before="13" w:after="0" w:line="240" w:lineRule="auto"/>
              <w:ind w:left="107"/>
            </w:pPr>
            <w:r w:rsidRPr="004D3CC0">
              <w:t xml:space="preserve">CEA </w:t>
            </w:r>
            <w:proofErr w:type="spellStart"/>
            <w:r w:rsidRPr="004D3CC0">
              <w:t>Karcinoembrioninio</w:t>
            </w:r>
            <w:proofErr w:type="spellEnd"/>
            <w:r w:rsidRPr="004D3CC0">
              <w:t xml:space="preserve"> antigeno koncentracijos nustatymas</w:t>
            </w:r>
          </w:p>
        </w:tc>
        <w:tc>
          <w:tcPr>
            <w:tcW w:w="3510" w:type="dxa"/>
          </w:tcPr>
          <w:p w14:paraId="25E17E68" w14:textId="77777777" w:rsidR="0055139D" w:rsidRPr="004D3CC0" w:rsidRDefault="0055139D" w:rsidP="00966979">
            <w:pPr>
              <w:spacing w:before="13" w:after="0" w:line="240" w:lineRule="auto"/>
              <w:ind w:right="85"/>
              <w:jc w:val="center"/>
            </w:pPr>
            <w:r>
              <w:t>24</w:t>
            </w:r>
          </w:p>
        </w:tc>
      </w:tr>
      <w:tr w:rsidR="0055139D" w:rsidRPr="004D3CC0" w14:paraId="25E17E6D" w14:textId="77777777" w:rsidTr="00966979">
        <w:trPr>
          <w:gridAfter w:val="3"/>
          <w:wAfter w:w="21939" w:type="dxa"/>
        </w:trPr>
        <w:tc>
          <w:tcPr>
            <w:tcW w:w="1005" w:type="dxa"/>
            <w:gridSpan w:val="2"/>
          </w:tcPr>
          <w:p w14:paraId="25E17E6A" w14:textId="77777777" w:rsidR="0055139D" w:rsidRPr="004D3CC0" w:rsidRDefault="0055139D" w:rsidP="00966979">
            <w:pPr>
              <w:spacing w:before="13" w:after="0" w:line="240" w:lineRule="auto"/>
              <w:ind w:left="145" w:right="69"/>
              <w:jc w:val="center"/>
            </w:pPr>
            <w:r w:rsidRPr="004D3CC0">
              <w:t>64.</w:t>
            </w:r>
          </w:p>
        </w:tc>
        <w:tc>
          <w:tcPr>
            <w:tcW w:w="5113" w:type="dxa"/>
          </w:tcPr>
          <w:p w14:paraId="25E17E6B" w14:textId="77777777" w:rsidR="0055139D" w:rsidRPr="004D3CC0" w:rsidRDefault="0055139D" w:rsidP="00966979">
            <w:pPr>
              <w:spacing w:before="13" w:after="0" w:line="240" w:lineRule="auto"/>
              <w:ind w:left="107"/>
            </w:pPr>
            <w:r w:rsidRPr="004D3CC0">
              <w:t>Vėžio žymens CA 19-9 koncentracijos nustatymas</w:t>
            </w:r>
          </w:p>
        </w:tc>
        <w:tc>
          <w:tcPr>
            <w:tcW w:w="3510" w:type="dxa"/>
          </w:tcPr>
          <w:p w14:paraId="25E17E6C" w14:textId="77777777" w:rsidR="0055139D" w:rsidRPr="004D3CC0" w:rsidRDefault="0055139D" w:rsidP="00966979">
            <w:pPr>
              <w:spacing w:before="13" w:after="0" w:line="240" w:lineRule="auto"/>
              <w:ind w:right="85"/>
              <w:jc w:val="center"/>
            </w:pPr>
            <w:r>
              <w:t>24</w:t>
            </w:r>
          </w:p>
        </w:tc>
      </w:tr>
      <w:tr w:rsidR="0055139D" w:rsidRPr="004D3CC0" w14:paraId="25E17E71" w14:textId="77777777" w:rsidTr="00966979">
        <w:trPr>
          <w:gridAfter w:val="3"/>
          <w:wAfter w:w="21939" w:type="dxa"/>
        </w:trPr>
        <w:tc>
          <w:tcPr>
            <w:tcW w:w="1005" w:type="dxa"/>
            <w:gridSpan w:val="2"/>
          </w:tcPr>
          <w:p w14:paraId="25E17E6E" w14:textId="77777777" w:rsidR="0055139D" w:rsidRPr="004D3CC0" w:rsidRDefault="0055139D" w:rsidP="00966979">
            <w:pPr>
              <w:spacing w:before="13" w:after="0" w:line="240" w:lineRule="auto"/>
              <w:ind w:left="145" w:right="69"/>
              <w:jc w:val="center"/>
            </w:pPr>
            <w:r w:rsidRPr="004D3CC0">
              <w:t>65.</w:t>
            </w:r>
          </w:p>
        </w:tc>
        <w:tc>
          <w:tcPr>
            <w:tcW w:w="5113" w:type="dxa"/>
          </w:tcPr>
          <w:p w14:paraId="25E17E6F" w14:textId="77777777" w:rsidR="0055139D" w:rsidRPr="004D3CC0" w:rsidRDefault="0055139D" w:rsidP="00966979">
            <w:pPr>
              <w:spacing w:before="13" w:after="0" w:line="240" w:lineRule="auto"/>
              <w:ind w:left="107"/>
            </w:pPr>
            <w:r w:rsidRPr="004D3CC0">
              <w:t>Vėžio žymens CA 15-3 koncentracijos nustatymas</w:t>
            </w:r>
          </w:p>
        </w:tc>
        <w:tc>
          <w:tcPr>
            <w:tcW w:w="3510" w:type="dxa"/>
          </w:tcPr>
          <w:p w14:paraId="25E17E70" w14:textId="77777777" w:rsidR="0055139D" w:rsidRPr="004D3CC0" w:rsidRDefault="0055139D" w:rsidP="00966979">
            <w:pPr>
              <w:spacing w:before="13" w:after="0" w:line="240" w:lineRule="auto"/>
              <w:ind w:right="85"/>
              <w:jc w:val="center"/>
            </w:pPr>
            <w:r>
              <w:t>6</w:t>
            </w:r>
          </w:p>
        </w:tc>
      </w:tr>
      <w:tr w:rsidR="0055139D" w:rsidRPr="004D3CC0" w14:paraId="25E17E75" w14:textId="77777777" w:rsidTr="00966979">
        <w:trPr>
          <w:gridAfter w:val="3"/>
          <w:wAfter w:w="21939" w:type="dxa"/>
        </w:trPr>
        <w:tc>
          <w:tcPr>
            <w:tcW w:w="1005" w:type="dxa"/>
            <w:gridSpan w:val="2"/>
          </w:tcPr>
          <w:p w14:paraId="25E17E72" w14:textId="77777777" w:rsidR="0055139D" w:rsidRPr="004D3CC0" w:rsidRDefault="0055139D" w:rsidP="00966979">
            <w:pPr>
              <w:spacing w:before="13" w:after="0" w:line="240" w:lineRule="auto"/>
              <w:ind w:left="145" w:right="69"/>
              <w:jc w:val="center"/>
            </w:pPr>
            <w:r w:rsidRPr="004D3CC0">
              <w:t>66.</w:t>
            </w:r>
          </w:p>
        </w:tc>
        <w:tc>
          <w:tcPr>
            <w:tcW w:w="5113" w:type="dxa"/>
          </w:tcPr>
          <w:p w14:paraId="25E17E73" w14:textId="77777777" w:rsidR="0055139D" w:rsidRPr="004D3CC0" w:rsidRDefault="0055139D" w:rsidP="00966979">
            <w:pPr>
              <w:spacing w:before="13" w:after="0" w:line="240" w:lineRule="auto"/>
              <w:ind w:left="107"/>
            </w:pPr>
            <w:r w:rsidRPr="004D3CC0">
              <w:t>Vėžio žymens CA 125 koncentracijos nustatymas</w:t>
            </w:r>
          </w:p>
        </w:tc>
        <w:tc>
          <w:tcPr>
            <w:tcW w:w="3510" w:type="dxa"/>
          </w:tcPr>
          <w:p w14:paraId="25E17E74" w14:textId="77777777" w:rsidR="0055139D" w:rsidRPr="004D3CC0" w:rsidRDefault="0055139D" w:rsidP="00966979">
            <w:pPr>
              <w:spacing w:before="13" w:after="0" w:line="240" w:lineRule="auto"/>
              <w:ind w:right="85"/>
              <w:jc w:val="center"/>
            </w:pPr>
            <w:r>
              <w:t>3</w:t>
            </w:r>
            <w:r w:rsidRPr="004D3CC0">
              <w:t>0</w:t>
            </w:r>
          </w:p>
        </w:tc>
      </w:tr>
      <w:tr w:rsidR="0055139D" w:rsidRPr="004D3CC0" w14:paraId="25E17E79" w14:textId="77777777" w:rsidTr="00966979">
        <w:trPr>
          <w:gridAfter w:val="3"/>
          <w:wAfter w:w="21939" w:type="dxa"/>
        </w:trPr>
        <w:tc>
          <w:tcPr>
            <w:tcW w:w="1005" w:type="dxa"/>
            <w:gridSpan w:val="2"/>
          </w:tcPr>
          <w:p w14:paraId="25E17E76" w14:textId="77777777" w:rsidR="0055139D" w:rsidRPr="004D3CC0" w:rsidRDefault="0055139D" w:rsidP="00966979">
            <w:pPr>
              <w:spacing w:before="15" w:after="0" w:line="240" w:lineRule="auto"/>
              <w:ind w:left="145" w:right="69"/>
              <w:jc w:val="center"/>
            </w:pPr>
            <w:r w:rsidRPr="004D3CC0">
              <w:t>67.</w:t>
            </w:r>
          </w:p>
        </w:tc>
        <w:tc>
          <w:tcPr>
            <w:tcW w:w="5113" w:type="dxa"/>
          </w:tcPr>
          <w:p w14:paraId="25E17E77" w14:textId="77777777" w:rsidR="0055139D" w:rsidRPr="004D3CC0" w:rsidRDefault="0055139D" w:rsidP="00966979">
            <w:pPr>
              <w:spacing w:before="15" w:after="0" w:line="240" w:lineRule="auto"/>
              <w:ind w:left="107"/>
            </w:pPr>
            <w:r w:rsidRPr="004D3CC0">
              <w:t>PSA Prostatai specifinio antigeno koncentracijos nustatymas</w:t>
            </w:r>
          </w:p>
        </w:tc>
        <w:tc>
          <w:tcPr>
            <w:tcW w:w="3510" w:type="dxa"/>
          </w:tcPr>
          <w:p w14:paraId="25E17E78" w14:textId="77777777" w:rsidR="0055139D" w:rsidRPr="004D3CC0" w:rsidRDefault="0055139D" w:rsidP="00966979">
            <w:pPr>
              <w:spacing w:before="15" w:after="0" w:line="240" w:lineRule="auto"/>
              <w:ind w:right="85"/>
              <w:jc w:val="center"/>
            </w:pPr>
            <w:r>
              <w:t>84</w:t>
            </w:r>
          </w:p>
        </w:tc>
      </w:tr>
      <w:tr w:rsidR="0055139D" w:rsidRPr="004D3CC0" w14:paraId="25E17E7D" w14:textId="77777777" w:rsidTr="00966979">
        <w:trPr>
          <w:gridAfter w:val="3"/>
          <w:wAfter w:w="21939" w:type="dxa"/>
        </w:trPr>
        <w:tc>
          <w:tcPr>
            <w:tcW w:w="1005" w:type="dxa"/>
            <w:gridSpan w:val="2"/>
          </w:tcPr>
          <w:p w14:paraId="25E17E7A" w14:textId="77777777" w:rsidR="0055139D" w:rsidRPr="004D3CC0" w:rsidRDefault="0055139D" w:rsidP="00966979">
            <w:pPr>
              <w:spacing w:before="13" w:after="0" w:line="240" w:lineRule="auto"/>
              <w:ind w:left="145" w:right="69"/>
              <w:jc w:val="center"/>
            </w:pPr>
            <w:r w:rsidRPr="004D3CC0">
              <w:t>68.</w:t>
            </w:r>
          </w:p>
        </w:tc>
        <w:tc>
          <w:tcPr>
            <w:tcW w:w="5113" w:type="dxa"/>
          </w:tcPr>
          <w:p w14:paraId="25E17E7B" w14:textId="77777777" w:rsidR="0055139D" w:rsidRPr="004D3CC0" w:rsidRDefault="0055139D" w:rsidP="00966979">
            <w:pPr>
              <w:spacing w:before="13" w:after="0" w:line="240" w:lineRule="auto"/>
              <w:ind w:left="107"/>
            </w:pPr>
            <w:r w:rsidRPr="004D3CC0">
              <w:t>ŽIV kombinuotas (Kiti)</w:t>
            </w:r>
          </w:p>
        </w:tc>
        <w:tc>
          <w:tcPr>
            <w:tcW w:w="3510" w:type="dxa"/>
          </w:tcPr>
          <w:p w14:paraId="25E17E7C" w14:textId="77777777" w:rsidR="0055139D" w:rsidRPr="004D3CC0" w:rsidRDefault="0055139D" w:rsidP="00966979">
            <w:pPr>
              <w:spacing w:before="13" w:after="0" w:line="240" w:lineRule="auto"/>
              <w:ind w:right="85"/>
              <w:jc w:val="center"/>
            </w:pPr>
            <w:r>
              <w:t>3</w:t>
            </w:r>
          </w:p>
        </w:tc>
      </w:tr>
      <w:tr w:rsidR="0055139D" w:rsidRPr="004D3CC0" w14:paraId="25E17E81" w14:textId="77777777" w:rsidTr="00966979">
        <w:trPr>
          <w:gridAfter w:val="3"/>
          <w:wAfter w:w="21939" w:type="dxa"/>
        </w:trPr>
        <w:tc>
          <w:tcPr>
            <w:tcW w:w="1005" w:type="dxa"/>
            <w:gridSpan w:val="2"/>
          </w:tcPr>
          <w:p w14:paraId="25E17E7E" w14:textId="77777777" w:rsidR="0055139D" w:rsidRPr="004D3CC0" w:rsidRDefault="0055139D" w:rsidP="00966979">
            <w:pPr>
              <w:spacing w:before="13" w:after="0" w:line="240" w:lineRule="auto"/>
              <w:ind w:left="145" w:right="69"/>
              <w:jc w:val="center"/>
            </w:pPr>
            <w:r w:rsidRPr="004D3CC0">
              <w:t>69.</w:t>
            </w:r>
          </w:p>
        </w:tc>
        <w:tc>
          <w:tcPr>
            <w:tcW w:w="5113" w:type="dxa"/>
          </w:tcPr>
          <w:p w14:paraId="25E17E7F" w14:textId="77777777" w:rsidR="0055139D" w:rsidRPr="004D3CC0" w:rsidRDefault="0055139D" w:rsidP="00966979">
            <w:pPr>
              <w:spacing w:before="13" w:after="0" w:line="240" w:lineRule="auto"/>
              <w:ind w:left="107"/>
            </w:pPr>
            <w:proofErr w:type="spellStart"/>
            <w:r w:rsidRPr="004D3CC0">
              <w:t>aHBs</w:t>
            </w:r>
            <w:proofErr w:type="spellEnd"/>
            <w:r w:rsidRPr="004D3CC0">
              <w:t xml:space="preserve"> Hepatito B viruso antikūnų nustatymas </w:t>
            </w:r>
            <w:proofErr w:type="spellStart"/>
            <w:r w:rsidRPr="004D3CC0">
              <w:t>imunofermentiniu</w:t>
            </w:r>
            <w:proofErr w:type="spellEnd"/>
            <w:r w:rsidRPr="004D3CC0">
              <w:t xml:space="preserve"> metodu</w:t>
            </w:r>
          </w:p>
        </w:tc>
        <w:tc>
          <w:tcPr>
            <w:tcW w:w="3510" w:type="dxa"/>
          </w:tcPr>
          <w:p w14:paraId="25E17E80" w14:textId="77777777" w:rsidR="0055139D" w:rsidRPr="004D3CC0" w:rsidRDefault="0055139D" w:rsidP="00966979">
            <w:pPr>
              <w:spacing w:before="13" w:after="0" w:line="240" w:lineRule="auto"/>
              <w:ind w:right="85"/>
              <w:jc w:val="center"/>
            </w:pPr>
            <w:r>
              <w:t>6</w:t>
            </w:r>
          </w:p>
        </w:tc>
      </w:tr>
      <w:tr w:rsidR="0055139D" w:rsidRPr="004D3CC0" w14:paraId="25E17E85" w14:textId="77777777" w:rsidTr="00966979">
        <w:trPr>
          <w:gridAfter w:val="3"/>
          <w:wAfter w:w="21939" w:type="dxa"/>
        </w:trPr>
        <w:tc>
          <w:tcPr>
            <w:tcW w:w="1005" w:type="dxa"/>
            <w:gridSpan w:val="2"/>
          </w:tcPr>
          <w:p w14:paraId="25E17E82" w14:textId="77777777" w:rsidR="0055139D" w:rsidRPr="004D3CC0" w:rsidRDefault="0055139D" w:rsidP="00966979">
            <w:pPr>
              <w:spacing w:before="16" w:after="0" w:line="240" w:lineRule="auto"/>
              <w:ind w:left="145" w:right="69"/>
              <w:jc w:val="center"/>
            </w:pPr>
            <w:r w:rsidRPr="004D3CC0">
              <w:t>70.</w:t>
            </w:r>
          </w:p>
        </w:tc>
        <w:tc>
          <w:tcPr>
            <w:tcW w:w="5113" w:type="dxa"/>
          </w:tcPr>
          <w:p w14:paraId="25E17E83" w14:textId="77777777" w:rsidR="0055139D" w:rsidRPr="004D3CC0" w:rsidRDefault="0055139D" w:rsidP="00966979">
            <w:pPr>
              <w:spacing w:before="16" w:after="0" w:line="240" w:lineRule="auto"/>
              <w:ind w:left="107"/>
            </w:pPr>
            <w:proofErr w:type="spellStart"/>
            <w:r w:rsidRPr="004D3CC0">
              <w:t>aHCV</w:t>
            </w:r>
            <w:proofErr w:type="spellEnd"/>
            <w:r w:rsidRPr="004D3CC0">
              <w:t xml:space="preserve"> Hepatito C viruso antikūnų nustatymas</w:t>
            </w:r>
          </w:p>
        </w:tc>
        <w:tc>
          <w:tcPr>
            <w:tcW w:w="3510" w:type="dxa"/>
          </w:tcPr>
          <w:p w14:paraId="25E17E84" w14:textId="77777777" w:rsidR="0055139D" w:rsidRPr="004D3CC0" w:rsidRDefault="0055139D" w:rsidP="00966979">
            <w:pPr>
              <w:spacing w:before="16" w:after="0" w:line="240" w:lineRule="auto"/>
              <w:ind w:right="85"/>
              <w:jc w:val="center"/>
            </w:pPr>
            <w:r>
              <w:t>12</w:t>
            </w:r>
          </w:p>
        </w:tc>
      </w:tr>
      <w:tr w:rsidR="0055139D" w:rsidRPr="004D3CC0" w14:paraId="25E17E89" w14:textId="77777777" w:rsidTr="00966979">
        <w:trPr>
          <w:gridAfter w:val="3"/>
          <w:wAfter w:w="21939" w:type="dxa"/>
        </w:trPr>
        <w:tc>
          <w:tcPr>
            <w:tcW w:w="1005" w:type="dxa"/>
            <w:gridSpan w:val="2"/>
          </w:tcPr>
          <w:p w14:paraId="25E17E86" w14:textId="77777777" w:rsidR="0055139D" w:rsidRPr="004D3CC0" w:rsidRDefault="0055139D" w:rsidP="00966979">
            <w:pPr>
              <w:spacing w:before="13" w:after="0" w:line="240" w:lineRule="auto"/>
              <w:ind w:left="145" w:right="69"/>
              <w:jc w:val="center"/>
            </w:pPr>
            <w:r w:rsidRPr="004D3CC0">
              <w:t>71.</w:t>
            </w:r>
          </w:p>
        </w:tc>
        <w:tc>
          <w:tcPr>
            <w:tcW w:w="5113" w:type="dxa"/>
          </w:tcPr>
          <w:p w14:paraId="25E17E87" w14:textId="77777777" w:rsidR="0055139D" w:rsidRPr="004D3CC0" w:rsidRDefault="0055139D" w:rsidP="00966979">
            <w:pPr>
              <w:spacing w:before="13" w:after="0" w:line="240" w:lineRule="auto"/>
              <w:ind w:left="107"/>
            </w:pPr>
            <w:r w:rsidRPr="004D3CC0">
              <w:t xml:space="preserve">Antikūnai </w:t>
            </w:r>
            <w:proofErr w:type="spellStart"/>
            <w:r w:rsidRPr="004D3CC0">
              <w:t>IgG</w:t>
            </w:r>
            <w:proofErr w:type="spellEnd"/>
            <w:r w:rsidRPr="004D3CC0">
              <w:t xml:space="preserve"> prieš </w:t>
            </w:r>
            <w:proofErr w:type="spellStart"/>
            <w:r w:rsidRPr="004D3CC0">
              <w:t>Mycoplasma</w:t>
            </w:r>
            <w:proofErr w:type="spellEnd"/>
            <w:r w:rsidRPr="004D3CC0">
              <w:t xml:space="preserve"> </w:t>
            </w:r>
            <w:proofErr w:type="spellStart"/>
            <w:r w:rsidRPr="004D3CC0">
              <w:t>pneumoniae</w:t>
            </w:r>
            <w:proofErr w:type="spellEnd"/>
          </w:p>
        </w:tc>
        <w:tc>
          <w:tcPr>
            <w:tcW w:w="3510" w:type="dxa"/>
          </w:tcPr>
          <w:p w14:paraId="25E17E88" w14:textId="77777777" w:rsidR="0055139D" w:rsidRPr="004D3CC0" w:rsidRDefault="0055139D" w:rsidP="00966979">
            <w:pPr>
              <w:spacing w:before="13" w:after="0" w:line="240" w:lineRule="auto"/>
              <w:ind w:right="85"/>
              <w:jc w:val="center"/>
            </w:pPr>
            <w:r>
              <w:t>3</w:t>
            </w:r>
          </w:p>
        </w:tc>
      </w:tr>
      <w:tr w:rsidR="0055139D" w:rsidRPr="004D3CC0" w14:paraId="25E17E8D" w14:textId="77777777" w:rsidTr="00966979">
        <w:trPr>
          <w:gridAfter w:val="3"/>
          <w:wAfter w:w="21939" w:type="dxa"/>
        </w:trPr>
        <w:tc>
          <w:tcPr>
            <w:tcW w:w="1005" w:type="dxa"/>
            <w:gridSpan w:val="2"/>
          </w:tcPr>
          <w:p w14:paraId="25E17E8A" w14:textId="77777777" w:rsidR="0055139D" w:rsidRPr="004D3CC0" w:rsidRDefault="0055139D" w:rsidP="00966979">
            <w:pPr>
              <w:spacing w:before="15" w:after="0" w:line="240" w:lineRule="auto"/>
              <w:ind w:left="145" w:right="69"/>
              <w:jc w:val="center"/>
            </w:pPr>
            <w:r w:rsidRPr="004D3CC0">
              <w:t>72.</w:t>
            </w:r>
          </w:p>
        </w:tc>
        <w:tc>
          <w:tcPr>
            <w:tcW w:w="5113" w:type="dxa"/>
          </w:tcPr>
          <w:p w14:paraId="25E17E8B" w14:textId="77777777" w:rsidR="0055139D" w:rsidRPr="004D3CC0" w:rsidRDefault="0055139D" w:rsidP="00966979">
            <w:pPr>
              <w:spacing w:before="15" w:after="0" w:line="240" w:lineRule="auto"/>
              <w:ind w:left="107"/>
            </w:pPr>
            <w:r w:rsidRPr="004D3CC0">
              <w:t xml:space="preserve">Antikūnai </w:t>
            </w:r>
            <w:proofErr w:type="spellStart"/>
            <w:r w:rsidRPr="004D3CC0">
              <w:t>IgM</w:t>
            </w:r>
            <w:proofErr w:type="spellEnd"/>
            <w:r w:rsidRPr="004D3CC0">
              <w:t xml:space="preserve"> prieš </w:t>
            </w:r>
            <w:proofErr w:type="spellStart"/>
            <w:r w:rsidRPr="004D3CC0">
              <w:t>Mycoplasma</w:t>
            </w:r>
            <w:proofErr w:type="spellEnd"/>
            <w:r w:rsidRPr="004D3CC0">
              <w:t xml:space="preserve"> </w:t>
            </w:r>
            <w:proofErr w:type="spellStart"/>
            <w:r w:rsidRPr="004D3CC0">
              <w:t>pneumoniae</w:t>
            </w:r>
            <w:proofErr w:type="spellEnd"/>
          </w:p>
        </w:tc>
        <w:tc>
          <w:tcPr>
            <w:tcW w:w="3510" w:type="dxa"/>
          </w:tcPr>
          <w:p w14:paraId="25E17E8C" w14:textId="77777777" w:rsidR="0055139D" w:rsidRPr="004D3CC0" w:rsidRDefault="0055139D" w:rsidP="00966979">
            <w:pPr>
              <w:spacing w:before="15" w:after="0" w:line="240" w:lineRule="auto"/>
              <w:ind w:right="85"/>
              <w:jc w:val="center"/>
            </w:pPr>
            <w:r>
              <w:t>3</w:t>
            </w:r>
          </w:p>
        </w:tc>
      </w:tr>
      <w:tr w:rsidR="0055139D" w:rsidRPr="004D3CC0" w14:paraId="25E17E91" w14:textId="77777777" w:rsidTr="00966979">
        <w:trPr>
          <w:gridAfter w:val="3"/>
          <w:wAfter w:w="21939" w:type="dxa"/>
        </w:trPr>
        <w:tc>
          <w:tcPr>
            <w:tcW w:w="1005" w:type="dxa"/>
            <w:gridSpan w:val="2"/>
          </w:tcPr>
          <w:p w14:paraId="25E17E8E" w14:textId="77777777" w:rsidR="0055139D" w:rsidRPr="004D3CC0" w:rsidRDefault="0055139D" w:rsidP="00966979">
            <w:pPr>
              <w:spacing w:before="13" w:after="0" w:line="240" w:lineRule="auto"/>
              <w:ind w:left="145" w:right="69"/>
              <w:jc w:val="center"/>
            </w:pPr>
            <w:r w:rsidRPr="004D3CC0">
              <w:lastRenderedPageBreak/>
              <w:t>73.</w:t>
            </w:r>
          </w:p>
        </w:tc>
        <w:tc>
          <w:tcPr>
            <w:tcW w:w="5113" w:type="dxa"/>
          </w:tcPr>
          <w:p w14:paraId="25E17E8F" w14:textId="77777777" w:rsidR="0055139D" w:rsidRPr="004D3CC0" w:rsidRDefault="0055139D" w:rsidP="00966979">
            <w:pPr>
              <w:spacing w:before="13" w:after="0" w:line="240" w:lineRule="auto"/>
              <w:ind w:left="107"/>
            </w:pPr>
            <w:r w:rsidRPr="004D3CC0">
              <w:t xml:space="preserve">CMV </w:t>
            </w:r>
            <w:proofErr w:type="spellStart"/>
            <w:r w:rsidRPr="004D3CC0">
              <w:t>IgG</w:t>
            </w:r>
            <w:proofErr w:type="spellEnd"/>
            <w:r w:rsidRPr="004D3CC0">
              <w:t xml:space="preserve"> antikūnai prieš </w:t>
            </w:r>
            <w:proofErr w:type="spellStart"/>
            <w:r w:rsidRPr="004D3CC0">
              <w:t>citomegalo</w:t>
            </w:r>
            <w:proofErr w:type="spellEnd"/>
            <w:r w:rsidRPr="004D3CC0">
              <w:t xml:space="preserve"> virusą</w:t>
            </w:r>
          </w:p>
        </w:tc>
        <w:tc>
          <w:tcPr>
            <w:tcW w:w="3510" w:type="dxa"/>
          </w:tcPr>
          <w:p w14:paraId="25E17E90" w14:textId="77777777" w:rsidR="0055139D" w:rsidRPr="004D3CC0" w:rsidRDefault="0055139D" w:rsidP="00966979">
            <w:pPr>
              <w:spacing w:before="13" w:after="0" w:line="240" w:lineRule="auto"/>
              <w:ind w:right="85"/>
              <w:jc w:val="center"/>
            </w:pPr>
            <w:r>
              <w:t>3</w:t>
            </w:r>
          </w:p>
        </w:tc>
      </w:tr>
      <w:tr w:rsidR="0055139D" w:rsidRPr="004D3CC0" w14:paraId="25E17E95" w14:textId="77777777" w:rsidTr="00966979">
        <w:trPr>
          <w:gridAfter w:val="3"/>
          <w:wAfter w:w="21939" w:type="dxa"/>
        </w:trPr>
        <w:tc>
          <w:tcPr>
            <w:tcW w:w="1005" w:type="dxa"/>
            <w:gridSpan w:val="2"/>
          </w:tcPr>
          <w:p w14:paraId="25E17E92" w14:textId="77777777" w:rsidR="0055139D" w:rsidRPr="004D3CC0" w:rsidRDefault="0055139D" w:rsidP="00966979">
            <w:pPr>
              <w:spacing w:before="15" w:after="0" w:line="240" w:lineRule="auto"/>
              <w:ind w:left="145" w:right="69"/>
              <w:jc w:val="center"/>
            </w:pPr>
            <w:r w:rsidRPr="004D3CC0">
              <w:t>74.</w:t>
            </w:r>
          </w:p>
        </w:tc>
        <w:tc>
          <w:tcPr>
            <w:tcW w:w="5113" w:type="dxa"/>
          </w:tcPr>
          <w:p w14:paraId="25E17E93" w14:textId="77777777" w:rsidR="0055139D" w:rsidRPr="004D3CC0" w:rsidRDefault="0055139D" w:rsidP="00966979">
            <w:pPr>
              <w:spacing w:before="15" w:after="0" w:line="240" w:lineRule="auto"/>
              <w:ind w:left="107"/>
            </w:pPr>
            <w:r w:rsidRPr="004D3CC0">
              <w:t xml:space="preserve">CMV </w:t>
            </w:r>
            <w:proofErr w:type="spellStart"/>
            <w:r w:rsidRPr="004D3CC0">
              <w:t>IgM</w:t>
            </w:r>
            <w:proofErr w:type="spellEnd"/>
            <w:r w:rsidRPr="004D3CC0">
              <w:t xml:space="preserve"> antikūnai prieš </w:t>
            </w:r>
            <w:proofErr w:type="spellStart"/>
            <w:r w:rsidRPr="004D3CC0">
              <w:t>citomegalo</w:t>
            </w:r>
            <w:proofErr w:type="spellEnd"/>
            <w:r w:rsidRPr="004D3CC0">
              <w:t xml:space="preserve"> virusą</w:t>
            </w:r>
          </w:p>
        </w:tc>
        <w:tc>
          <w:tcPr>
            <w:tcW w:w="3510" w:type="dxa"/>
          </w:tcPr>
          <w:p w14:paraId="25E17E94" w14:textId="77777777" w:rsidR="0055139D" w:rsidRPr="004D3CC0" w:rsidRDefault="0055139D" w:rsidP="00966979">
            <w:pPr>
              <w:spacing w:before="15" w:after="0" w:line="240" w:lineRule="auto"/>
              <w:ind w:right="85"/>
              <w:jc w:val="center"/>
            </w:pPr>
            <w:r>
              <w:t>3</w:t>
            </w:r>
          </w:p>
        </w:tc>
      </w:tr>
      <w:tr w:rsidR="0055139D" w:rsidRPr="004D3CC0" w14:paraId="25E17E99" w14:textId="77777777" w:rsidTr="00966979">
        <w:trPr>
          <w:gridAfter w:val="3"/>
          <w:wAfter w:w="21939" w:type="dxa"/>
        </w:trPr>
        <w:tc>
          <w:tcPr>
            <w:tcW w:w="1005" w:type="dxa"/>
            <w:gridSpan w:val="2"/>
          </w:tcPr>
          <w:p w14:paraId="25E17E96" w14:textId="77777777" w:rsidR="0055139D" w:rsidRPr="004D3CC0" w:rsidRDefault="0055139D" w:rsidP="00966979">
            <w:pPr>
              <w:spacing w:before="15" w:after="0" w:line="240" w:lineRule="auto"/>
              <w:ind w:left="145" w:right="69"/>
              <w:jc w:val="center"/>
            </w:pPr>
            <w:r w:rsidRPr="004D3CC0">
              <w:t>75.</w:t>
            </w:r>
          </w:p>
        </w:tc>
        <w:tc>
          <w:tcPr>
            <w:tcW w:w="5113" w:type="dxa"/>
          </w:tcPr>
          <w:p w14:paraId="25E17E97" w14:textId="77777777" w:rsidR="0055139D" w:rsidRPr="004D3CC0" w:rsidRDefault="0055139D" w:rsidP="00966979">
            <w:pPr>
              <w:spacing w:before="15" w:after="0" w:line="240" w:lineRule="auto"/>
              <w:ind w:left="107"/>
            </w:pPr>
            <w:proofErr w:type="spellStart"/>
            <w:r w:rsidRPr="004D3CC0">
              <w:t>Toxop</w:t>
            </w:r>
            <w:proofErr w:type="spellEnd"/>
            <w:r w:rsidRPr="004D3CC0">
              <w:t xml:space="preserve">-G Antikūnai </w:t>
            </w:r>
            <w:proofErr w:type="spellStart"/>
            <w:r w:rsidRPr="004D3CC0">
              <w:t>IgG</w:t>
            </w:r>
            <w:proofErr w:type="spellEnd"/>
            <w:r w:rsidRPr="004D3CC0">
              <w:t xml:space="preserve"> prieš </w:t>
            </w:r>
            <w:proofErr w:type="spellStart"/>
            <w:r w:rsidRPr="004D3CC0">
              <w:t>Toxoplasma</w:t>
            </w:r>
            <w:proofErr w:type="spellEnd"/>
            <w:r w:rsidRPr="004D3CC0">
              <w:t xml:space="preserve"> </w:t>
            </w:r>
            <w:proofErr w:type="spellStart"/>
            <w:r w:rsidRPr="004D3CC0">
              <w:t>gondi</w:t>
            </w:r>
            <w:proofErr w:type="spellEnd"/>
          </w:p>
        </w:tc>
        <w:tc>
          <w:tcPr>
            <w:tcW w:w="3510" w:type="dxa"/>
          </w:tcPr>
          <w:p w14:paraId="25E17E98" w14:textId="77777777" w:rsidR="0055139D" w:rsidRPr="004D3CC0" w:rsidRDefault="0055139D" w:rsidP="00966979">
            <w:pPr>
              <w:spacing w:before="15" w:after="0" w:line="240" w:lineRule="auto"/>
              <w:ind w:right="85"/>
              <w:jc w:val="center"/>
            </w:pPr>
            <w:r>
              <w:t>6</w:t>
            </w:r>
          </w:p>
        </w:tc>
      </w:tr>
      <w:tr w:rsidR="0055139D" w:rsidRPr="004D3CC0" w14:paraId="25E17E9D" w14:textId="77777777" w:rsidTr="00966979">
        <w:trPr>
          <w:gridAfter w:val="3"/>
          <w:wAfter w:w="21939" w:type="dxa"/>
        </w:trPr>
        <w:tc>
          <w:tcPr>
            <w:tcW w:w="1005" w:type="dxa"/>
            <w:gridSpan w:val="2"/>
          </w:tcPr>
          <w:p w14:paraId="25E17E9A" w14:textId="77777777" w:rsidR="0055139D" w:rsidRPr="004D3CC0" w:rsidRDefault="0055139D" w:rsidP="00966979">
            <w:pPr>
              <w:spacing w:before="15" w:after="0" w:line="240" w:lineRule="auto"/>
              <w:ind w:left="145" w:right="69"/>
              <w:jc w:val="center"/>
            </w:pPr>
            <w:r w:rsidRPr="004D3CC0">
              <w:t>76.</w:t>
            </w:r>
          </w:p>
        </w:tc>
        <w:tc>
          <w:tcPr>
            <w:tcW w:w="5113" w:type="dxa"/>
          </w:tcPr>
          <w:p w14:paraId="25E17E9B" w14:textId="77777777" w:rsidR="0055139D" w:rsidRPr="004D3CC0" w:rsidRDefault="0055139D" w:rsidP="00966979">
            <w:pPr>
              <w:spacing w:before="15" w:after="0" w:line="240" w:lineRule="auto"/>
              <w:ind w:left="107"/>
            </w:pPr>
            <w:proofErr w:type="spellStart"/>
            <w:r w:rsidRPr="004D3CC0">
              <w:t>Toxop</w:t>
            </w:r>
            <w:proofErr w:type="spellEnd"/>
            <w:r w:rsidRPr="004D3CC0">
              <w:t xml:space="preserve">-G Antikūnai </w:t>
            </w:r>
            <w:proofErr w:type="spellStart"/>
            <w:r w:rsidRPr="004D3CC0">
              <w:t>IgM</w:t>
            </w:r>
            <w:proofErr w:type="spellEnd"/>
            <w:r w:rsidRPr="004D3CC0">
              <w:t xml:space="preserve"> prieš </w:t>
            </w:r>
            <w:proofErr w:type="spellStart"/>
            <w:r w:rsidRPr="004D3CC0">
              <w:t>Toxoplasma</w:t>
            </w:r>
            <w:proofErr w:type="spellEnd"/>
            <w:r w:rsidRPr="004D3CC0">
              <w:t xml:space="preserve"> </w:t>
            </w:r>
            <w:proofErr w:type="spellStart"/>
            <w:r w:rsidRPr="004D3CC0">
              <w:t>gondi</w:t>
            </w:r>
            <w:proofErr w:type="spellEnd"/>
          </w:p>
        </w:tc>
        <w:tc>
          <w:tcPr>
            <w:tcW w:w="3510" w:type="dxa"/>
          </w:tcPr>
          <w:p w14:paraId="25E17E9C" w14:textId="77777777" w:rsidR="0055139D" w:rsidRPr="004D3CC0" w:rsidRDefault="0055139D" w:rsidP="00966979">
            <w:pPr>
              <w:spacing w:before="15" w:after="0" w:line="240" w:lineRule="auto"/>
              <w:ind w:right="85"/>
              <w:jc w:val="center"/>
            </w:pPr>
            <w:r>
              <w:t>6</w:t>
            </w:r>
          </w:p>
        </w:tc>
      </w:tr>
      <w:tr w:rsidR="0055139D" w:rsidRPr="004D3CC0" w14:paraId="25E17EA1" w14:textId="77777777" w:rsidTr="00966979">
        <w:trPr>
          <w:gridAfter w:val="3"/>
          <w:wAfter w:w="21939" w:type="dxa"/>
        </w:trPr>
        <w:tc>
          <w:tcPr>
            <w:tcW w:w="1005" w:type="dxa"/>
            <w:gridSpan w:val="2"/>
          </w:tcPr>
          <w:p w14:paraId="25E17E9E" w14:textId="77777777" w:rsidR="0055139D" w:rsidRPr="004D3CC0" w:rsidRDefault="0055139D" w:rsidP="00966979">
            <w:pPr>
              <w:spacing w:before="15" w:after="0" w:line="240" w:lineRule="auto"/>
              <w:ind w:left="145" w:right="69"/>
              <w:jc w:val="center"/>
              <w:rPr>
                <w:color w:val="FF0000"/>
              </w:rPr>
            </w:pPr>
            <w:r w:rsidRPr="004D3CC0">
              <w:t>77.</w:t>
            </w:r>
          </w:p>
        </w:tc>
        <w:tc>
          <w:tcPr>
            <w:tcW w:w="5113" w:type="dxa"/>
          </w:tcPr>
          <w:p w14:paraId="25E17E9F" w14:textId="77777777" w:rsidR="0055139D" w:rsidRPr="004D3CC0" w:rsidRDefault="0055139D" w:rsidP="00966979">
            <w:pPr>
              <w:spacing w:before="15" w:after="0" w:line="240" w:lineRule="auto"/>
              <w:ind w:left="107"/>
              <w:rPr>
                <w:color w:val="FF0000"/>
              </w:rPr>
            </w:pPr>
            <w:proofErr w:type="spellStart"/>
            <w:r w:rsidRPr="004D3CC0">
              <w:t>Kreatinkinazės</w:t>
            </w:r>
            <w:proofErr w:type="spellEnd"/>
            <w:r w:rsidRPr="004D3CC0">
              <w:t xml:space="preserve"> (CK) aktyvumo nustatymas </w:t>
            </w:r>
          </w:p>
        </w:tc>
        <w:tc>
          <w:tcPr>
            <w:tcW w:w="3510" w:type="dxa"/>
          </w:tcPr>
          <w:p w14:paraId="25E17EA0" w14:textId="77777777" w:rsidR="0055139D" w:rsidRPr="004D3CC0" w:rsidRDefault="0055139D" w:rsidP="00966979">
            <w:pPr>
              <w:spacing w:before="15" w:after="0" w:line="240" w:lineRule="auto"/>
              <w:ind w:right="85"/>
              <w:jc w:val="center"/>
              <w:rPr>
                <w:color w:val="FF0000"/>
              </w:rPr>
            </w:pPr>
            <w:r>
              <w:t>1110</w:t>
            </w:r>
          </w:p>
        </w:tc>
      </w:tr>
      <w:tr w:rsidR="0055139D" w:rsidRPr="004D3CC0" w14:paraId="25E17EA5" w14:textId="77777777" w:rsidTr="00966979">
        <w:trPr>
          <w:gridAfter w:val="3"/>
          <w:wAfter w:w="21939" w:type="dxa"/>
        </w:trPr>
        <w:tc>
          <w:tcPr>
            <w:tcW w:w="1005" w:type="dxa"/>
            <w:gridSpan w:val="2"/>
          </w:tcPr>
          <w:p w14:paraId="25E17EA2" w14:textId="77777777" w:rsidR="0055139D" w:rsidRPr="004D3CC0" w:rsidRDefault="0055139D" w:rsidP="00966979">
            <w:pPr>
              <w:spacing w:before="3" w:after="0" w:line="240" w:lineRule="auto"/>
              <w:ind w:left="145" w:right="69"/>
              <w:jc w:val="center"/>
            </w:pPr>
            <w:r w:rsidRPr="004D3CC0">
              <w:t>78.</w:t>
            </w:r>
          </w:p>
        </w:tc>
        <w:tc>
          <w:tcPr>
            <w:tcW w:w="5113" w:type="dxa"/>
          </w:tcPr>
          <w:p w14:paraId="25E17EA3" w14:textId="77777777" w:rsidR="0055139D" w:rsidRPr="004D3CC0" w:rsidRDefault="0055139D" w:rsidP="00966979">
            <w:pPr>
              <w:spacing w:before="3" w:after="0" w:line="240" w:lineRule="auto"/>
            </w:pPr>
            <w:r w:rsidRPr="004D3CC0">
              <w:t xml:space="preserve"> 2019- </w:t>
            </w:r>
            <w:proofErr w:type="spellStart"/>
            <w:r w:rsidRPr="004D3CC0">
              <w:t>nCoV</w:t>
            </w:r>
            <w:proofErr w:type="spellEnd"/>
            <w:r w:rsidRPr="004D3CC0">
              <w:t xml:space="preserve"> RNR tyrimas </w:t>
            </w:r>
            <w:proofErr w:type="spellStart"/>
            <w:r w:rsidRPr="004D3CC0">
              <w:t>tikralaikės</w:t>
            </w:r>
            <w:proofErr w:type="spellEnd"/>
            <w:r w:rsidRPr="004D3CC0">
              <w:t xml:space="preserve"> PGR metodu</w:t>
            </w:r>
          </w:p>
        </w:tc>
        <w:tc>
          <w:tcPr>
            <w:tcW w:w="3510" w:type="dxa"/>
          </w:tcPr>
          <w:p w14:paraId="25E17EA4" w14:textId="77777777" w:rsidR="0055139D" w:rsidRPr="004D3CC0" w:rsidRDefault="0055139D" w:rsidP="00966979">
            <w:pPr>
              <w:spacing w:before="3" w:after="0" w:line="240" w:lineRule="auto"/>
              <w:ind w:right="85"/>
              <w:jc w:val="center"/>
            </w:pPr>
            <w:r>
              <w:t>6</w:t>
            </w:r>
          </w:p>
        </w:tc>
      </w:tr>
      <w:tr w:rsidR="0055139D" w:rsidRPr="004D3CC0" w14:paraId="25E17EA9" w14:textId="77777777" w:rsidTr="00966979">
        <w:trPr>
          <w:gridAfter w:val="3"/>
          <w:wAfter w:w="21939" w:type="dxa"/>
        </w:trPr>
        <w:tc>
          <w:tcPr>
            <w:tcW w:w="1005" w:type="dxa"/>
            <w:gridSpan w:val="2"/>
          </w:tcPr>
          <w:p w14:paraId="25E17EA6" w14:textId="77777777" w:rsidR="0055139D" w:rsidRPr="004D3CC0" w:rsidRDefault="0055139D" w:rsidP="00966979">
            <w:pPr>
              <w:spacing w:before="3" w:after="0" w:line="240" w:lineRule="auto"/>
              <w:ind w:left="145" w:right="69"/>
              <w:jc w:val="center"/>
            </w:pPr>
            <w:r w:rsidRPr="004D3CC0">
              <w:t>79.</w:t>
            </w:r>
          </w:p>
        </w:tc>
        <w:tc>
          <w:tcPr>
            <w:tcW w:w="5113" w:type="dxa"/>
          </w:tcPr>
          <w:p w14:paraId="25E17EA7" w14:textId="77777777" w:rsidR="0055139D" w:rsidRPr="004D3CC0" w:rsidRDefault="0055139D" w:rsidP="00966979">
            <w:pPr>
              <w:spacing w:before="3" w:after="0" w:line="240" w:lineRule="auto"/>
            </w:pPr>
            <w:r w:rsidRPr="004D3CC0">
              <w:t xml:space="preserve"> 2019- </w:t>
            </w:r>
            <w:proofErr w:type="spellStart"/>
            <w:r w:rsidRPr="004D3CC0">
              <w:t>nCoV</w:t>
            </w:r>
            <w:proofErr w:type="spellEnd"/>
            <w:r w:rsidRPr="004D3CC0">
              <w:t xml:space="preserve"> </w:t>
            </w:r>
            <w:proofErr w:type="spellStart"/>
            <w:r w:rsidRPr="004D3CC0">
              <w:t>IgG</w:t>
            </w:r>
            <w:proofErr w:type="spellEnd"/>
            <w:r w:rsidRPr="004D3CC0">
              <w:t xml:space="preserve"> (S1 RBD) Antikūnai </w:t>
            </w:r>
            <w:proofErr w:type="spellStart"/>
            <w:r w:rsidRPr="004D3CC0">
              <w:t>IgG</w:t>
            </w:r>
            <w:proofErr w:type="spellEnd"/>
            <w:r w:rsidRPr="004D3CC0">
              <w:t xml:space="preserve"> prieš SARS-CoV-2 (kiekybinis)</w:t>
            </w:r>
          </w:p>
        </w:tc>
        <w:tc>
          <w:tcPr>
            <w:tcW w:w="3510" w:type="dxa"/>
          </w:tcPr>
          <w:p w14:paraId="25E17EA8" w14:textId="77777777" w:rsidR="0055139D" w:rsidRPr="004D3CC0" w:rsidRDefault="0055139D" w:rsidP="00966979">
            <w:pPr>
              <w:spacing w:before="3" w:after="0" w:line="240" w:lineRule="auto"/>
              <w:ind w:right="85"/>
              <w:jc w:val="center"/>
            </w:pPr>
            <w:r>
              <w:t>3</w:t>
            </w:r>
          </w:p>
        </w:tc>
      </w:tr>
      <w:tr w:rsidR="0055139D" w:rsidRPr="004D3CC0" w14:paraId="25E17EAD" w14:textId="77777777" w:rsidTr="00966979">
        <w:trPr>
          <w:gridAfter w:val="3"/>
          <w:wAfter w:w="21939" w:type="dxa"/>
        </w:trPr>
        <w:tc>
          <w:tcPr>
            <w:tcW w:w="1005" w:type="dxa"/>
            <w:gridSpan w:val="2"/>
          </w:tcPr>
          <w:p w14:paraId="25E17EAA" w14:textId="77777777" w:rsidR="0055139D" w:rsidRPr="004D3CC0" w:rsidRDefault="0055139D" w:rsidP="00966979">
            <w:pPr>
              <w:spacing w:before="15" w:after="0" w:line="240" w:lineRule="auto"/>
              <w:ind w:left="145" w:right="69"/>
              <w:jc w:val="center"/>
            </w:pPr>
            <w:r w:rsidRPr="004D3CC0">
              <w:t>80.</w:t>
            </w:r>
          </w:p>
        </w:tc>
        <w:tc>
          <w:tcPr>
            <w:tcW w:w="5113" w:type="dxa"/>
          </w:tcPr>
          <w:p w14:paraId="25E17EAB" w14:textId="77777777" w:rsidR="0055139D" w:rsidRPr="004D3CC0" w:rsidRDefault="0055139D" w:rsidP="00966979">
            <w:pPr>
              <w:spacing w:before="15" w:after="0" w:line="240" w:lineRule="auto"/>
              <w:ind w:left="107"/>
            </w:pPr>
            <w:r w:rsidRPr="004D3CC0">
              <w:t xml:space="preserve">EE </w:t>
            </w:r>
            <w:proofErr w:type="spellStart"/>
            <w:r w:rsidRPr="004D3CC0">
              <w:t>IgG</w:t>
            </w:r>
            <w:proofErr w:type="spellEnd"/>
            <w:r w:rsidRPr="004D3CC0">
              <w:t xml:space="preserve"> Erkinio </w:t>
            </w:r>
            <w:proofErr w:type="spellStart"/>
            <w:r w:rsidRPr="004D3CC0">
              <w:t>encafalito</w:t>
            </w:r>
            <w:proofErr w:type="spellEnd"/>
            <w:r w:rsidRPr="004D3CC0">
              <w:t xml:space="preserve"> </w:t>
            </w:r>
            <w:proofErr w:type="spellStart"/>
            <w:r w:rsidRPr="004D3CC0">
              <w:t>IgG</w:t>
            </w:r>
            <w:proofErr w:type="spellEnd"/>
            <w:r w:rsidRPr="004D3CC0">
              <w:t xml:space="preserve"> antikūnų nustatymas </w:t>
            </w:r>
            <w:proofErr w:type="spellStart"/>
            <w:r w:rsidRPr="004D3CC0">
              <w:t>imunofermentiniu</w:t>
            </w:r>
            <w:proofErr w:type="spellEnd"/>
            <w:r w:rsidRPr="004D3CC0">
              <w:t xml:space="preserve"> metodu</w:t>
            </w:r>
          </w:p>
        </w:tc>
        <w:tc>
          <w:tcPr>
            <w:tcW w:w="3510" w:type="dxa"/>
          </w:tcPr>
          <w:p w14:paraId="25E17EAC" w14:textId="77777777" w:rsidR="0055139D" w:rsidRPr="004D3CC0" w:rsidRDefault="0055139D" w:rsidP="00966979">
            <w:pPr>
              <w:spacing w:before="15" w:after="0" w:line="240" w:lineRule="auto"/>
              <w:ind w:right="85"/>
              <w:jc w:val="center"/>
            </w:pPr>
            <w:r>
              <w:t>24</w:t>
            </w:r>
          </w:p>
        </w:tc>
      </w:tr>
      <w:tr w:rsidR="0055139D" w:rsidRPr="004D3CC0" w14:paraId="25E17EB1" w14:textId="77777777" w:rsidTr="00966979">
        <w:trPr>
          <w:gridAfter w:val="3"/>
          <w:wAfter w:w="21939" w:type="dxa"/>
        </w:trPr>
        <w:tc>
          <w:tcPr>
            <w:tcW w:w="1005" w:type="dxa"/>
            <w:gridSpan w:val="2"/>
          </w:tcPr>
          <w:p w14:paraId="25E17EAE" w14:textId="77777777" w:rsidR="0055139D" w:rsidRPr="004D3CC0" w:rsidRDefault="0055139D" w:rsidP="00966979">
            <w:pPr>
              <w:spacing w:before="13" w:after="0" w:line="240" w:lineRule="auto"/>
              <w:ind w:left="131" w:right="112"/>
              <w:jc w:val="center"/>
            </w:pPr>
            <w:r w:rsidRPr="004D3CC0">
              <w:t>81.</w:t>
            </w:r>
          </w:p>
        </w:tc>
        <w:tc>
          <w:tcPr>
            <w:tcW w:w="5113" w:type="dxa"/>
          </w:tcPr>
          <w:p w14:paraId="25E17EAF" w14:textId="77777777" w:rsidR="0055139D" w:rsidRPr="004D3CC0" w:rsidRDefault="0055139D" w:rsidP="00966979">
            <w:pPr>
              <w:spacing w:before="13" w:after="0" w:line="240" w:lineRule="auto"/>
              <w:ind w:left="107"/>
            </w:pPr>
            <w:r w:rsidRPr="004D3CC0">
              <w:t xml:space="preserve">EE </w:t>
            </w:r>
            <w:proofErr w:type="spellStart"/>
            <w:r w:rsidRPr="004D3CC0">
              <w:t>IgM</w:t>
            </w:r>
            <w:proofErr w:type="spellEnd"/>
            <w:r w:rsidRPr="004D3CC0">
              <w:t xml:space="preserve"> Erkinio </w:t>
            </w:r>
            <w:proofErr w:type="spellStart"/>
            <w:r w:rsidRPr="004D3CC0">
              <w:t>encafalito</w:t>
            </w:r>
            <w:proofErr w:type="spellEnd"/>
            <w:r w:rsidRPr="004D3CC0">
              <w:t xml:space="preserve"> </w:t>
            </w:r>
            <w:proofErr w:type="spellStart"/>
            <w:r w:rsidRPr="004D3CC0">
              <w:t>IgG</w:t>
            </w:r>
            <w:proofErr w:type="spellEnd"/>
            <w:r w:rsidRPr="004D3CC0">
              <w:t xml:space="preserve"> antikūnų nustatymas </w:t>
            </w:r>
            <w:proofErr w:type="spellStart"/>
            <w:r w:rsidRPr="004D3CC0">
              <w:t>imunofermentiniu</w:t>
            </w:r>
            <w:proofErr w:type="spellEnd"/>
            <w:r w:rsidRPr="004D3CC0">
              <w:t xml:space="preserve"> metodu</w:t>
            </w:r>
          </w:p>
        </w:tc>
        <w:tc>
          <w:tcPr>
            <w:tcW w:w="3510" w:type="dxa"/>
          </w:tcPr>
          <w:p w14:paraId="25E17EB0" w14:textId="77777777" w:rsidR="0055139D" w:rsidRPr="004D3CC0" w:rsidRDefault="0055139D" w:rsidP="00966979">
            <w:pPr>
              <w:spacing w:before="13" w:after="0" w:line="240" w:lineRule="auto"/>
              <w:ind w:right="85"/>
              <w:jc w:val="center"/>
            </w:pPr>
            <w:r>
              <w:t>24</w:t>
            </w:r>
          </w:p>
        </w:tc>
      </w:tr>
      <w:tr w:rsidR="0055139D" w:rsidRPr="004D3CC0" w14:paraId="25E17EB5" w14:textId="77777777" w:rsidTr="00966979">
        <w:trPr>
          <w:gridAfter w:val="3"/>
          <w:wAfter w:w="21939" w:type="dxa"/>
        </w:trPr>
        <w:tc>
          <w:tcPr>
            <w:tcW w:w="1005" w:type="dxa"/>
            <w:gridSpan w:val="2"/>
          </w:tcPr>
          <w:p w14:paraId="25E17EB2" w14:textId="77777777" w:rsidR="0055139D" w:rsidRPr="004D3CC0" w:rsidRDefault="0055139D" w:rsidP="00966979">
            <w:pPr>
              <w:spacing w:before="13" w:after="0" w:line="240" w:lineRule="auto"/>
              <w:ind w:left="131" w:right="112"/>
              <w:jc w:val="center"/>
            </w:pPr>
            <w:r w:rsidRPr="004D3CC0">
              <w:t>82.</w:t>
            </w:r>
          </w:p>
        </w:tc>
        <w:tc>
          <w:tcPr>
            <w:tcW w:w="5113" w:type="dxa"/>
          </w:tcPr>
          <w:p w14:paraId="25E17EB3" w14:textId="77777777" w:rsidR="0055139D" w:rsidRPr="004D3CC0" w:rsidRDefault="0055139D" w:rsidP="00966979">
            <w:pPr>
              <w:spacing w:before="13" w:after="0" w:line="240" w:lineRule="auto"/>
              <w:ind w:left="107"/>
            </w:pPr>
            <w:r w:rsidRPr="004D3CC0">
              <w:t xml:space="preserve">FER </w:t>
            </w:r>
            <w:proofErr w:type="spellStart"/>
            <w:r w:rsidRPr="004D3CC0">
              <w:t>Feritino</w:t>
            </w:r>
            <w:proofErr w:type="spellEnd"/>
            <w:r w:rsidRPr="004D3CC0">
              <w:t xml:space="preserve"> koncentracijos nustatymas</w:t>
            </w:r>
          </w:p>
        </w:tc>
        <w:tc>
          <w:tcPr>
            <w:tcW w:w="3510" w:type="dxa"/>
          </w:tcPr>
          <w:p w14:paraId="25E17EB4" w14:textId="77777777" w:rsidR="0055139D" w:rsidRPr="004D3CC0" w:rsidRDefault="0055139D" w:rsidP="00966979">
            <w:pPr>
              <w:spacing w:before="13" w:after="0" w:line="240" w:lineRule="auto"/>
              <w:ind w:right="85"/>
              <w:jc w:val="center"/>
            </w:pPr>
            <w:r>
              <w:t>6</w:t>
            </w:r>
            <w:r w:rsidRPr="004D3CC0">
              <w:t>0</w:t>
            </w:r>
          </w:p>
        </w:tc>
      </w:tr>
      <w:tr w:rsidR="0055139D" w:rsidRPr="004D3CC0" w14:paraId="25E17EB9" w14:textId="77777777" w:rsidTr="00966979">
        <w:trPr>
          <w:gridAfter w:val="3"/>
          <w:wAfter w:w="21939" w:type="dxa"/>
        </w:trPr>
        <w:tc>
          <w:tcPr>
            <w:tcW w:w="1005" w:type="dxa"/>
            <w:gridSpan w:val="2"/>
          </w:tcPr>
          <w:p w14:paraId="25E17EB6" w14:textId="77777777" w:rsidR="0055139D" w:rsidRPr="004D3CC0" w:rsidRDefault="0055139D" w:rsidP="00966979">
            <w:pPr>
              <w:spacing w:before="13" w:after="0" w:line="240" w:lineRule="auto"/>
              <w:ind w:left="131" w:right="112"/>
              <w:jc w:val="center"/>
            </w:pPr>
            <w:r w:rsidRPr="004D3CC0">
              <w:t>83.</w:t>
            </w:r>
          </w:p>
        </w:tc>
        <w:tc>
          <w:tcPr>
            <w:tcW w:w="5113" w:type="dxa"/>
          </w:tcPr>
          <w:p w14:paraId="25E17EB7" w14:textId="77777777" w:rsidR="0055139D" w:rsidRPr="004D3CC0" w:rsidRDefault="0055139D" w:rsidP="00966979">
            <w:pPr>
              <w:spacing w:before="13" w:after="0" w:line="240" w:lineRule="auto"/>
              <w:ind w:left="107"/>
            </w:pPr>
            <w:r w:rsidRPr="004D3CC0">
              <w:t>VitB12 Vitamino B12 koncentracijos nustatymas</w:t>
            </w:r>
          </w:p>
        </w:tc>
        <w:tc>
          <w:tcPr>
            <w:tcW w:w="3510" w:type="dxa"/>
          </w:tcPr>
          <w:p w14:paraId="25E17EB8" w14:textId="77777777" w:rsidR="0055139D" w:rsidRPr="004D3CC0" w:rsidRDefault="0055139D" w:rsidP="00966979">
            <w:pPr>
              <w:spacing w:before="13" w:after="0" w:line="240" w:lineRule="auto"/>
              <w:ind w:right="85"/>
              <w:jc w:val="center"/>
            </w:pPr>
            <w:r>
              <w:t>18</w:t>
            </w:r>
          </w:p>
        </w:tc>
      </w:tr>
      <w:tr w:rsidR="0055139D" w:rsidRPr="004D3CC0" w14:paraId="25E17EBD" w14:textId="77777777" w:rsidTr="00966979">
        <w:trPr>
          <w:gridAfter w:val="3"/>
          <w:wAfter w:w="21939" w:type="dxa"/>
        </w:trPr>
        <w:tc>
          <w:tcPr>
            <w:tcW w:w="1005" w:type="dxa"/>
            <w:gridSpan w:val="2"/>
          </w:tcPr>
          <w:p w14:paraId="25E17EBA" w14:textId="77777777" w:rsidR="0055139D" w:rsidRPr="004D3CC0" w:rsidRDefault="0055139D" w:rsidP="00966979">
            <w:pPr>
              <w:spacing w:before="13" w:after="0" w:line="240" w:lineRule="auto"/>
              <w:ind w:left="131" w:right="112"/>
              <w:jc w:val="center"/>
            </w:pPr>
            <w:r w:rsidRPr="004D3CC0">
              <w:t>84.</w:t>
            </w:r>
          </w:p>
        </w:tc>
        <w:tc>
          <w:tcPr>
            <w:tcW w:w="5113" w:type="dxa"/>
          </w:tcPr>
          <w:p w14:paraId="25E17EBB" w14:textId="77777777" w:rsidR="0055139D" w:rsidRPr="004D3CC0" w:rsidRDefault="0055139D" w:rsidP="00966979">
            <w:pPr>
              <w:spacing w:before="13" w:after="0" w:line="240" w:lineRule="auto"/>
              <w:ind w:left="107"/>
            </w:pPr>
            <w:proofErr w:type="spellStart"/>
            <w:r w:rsidRPr="004D3CC0">
              <w:t>VitD</w:t>
            </w:r>
            <w:proofErr w:type="spellEnd"/>
            <w:r w:rsidRPr="004D3CC0">
              <w:t xml:space="preserve"> 25-OH Vitamino D koncentracijos nustatymas</w:t>
            </w:r>
          </w:p>
        </w:tc>
        <w:tc>
          <w:tcPr>
            <w:tcW w:w="3510" w:type="dxa"/>
          </w:tcPr>
          <w:p w14:paraId="25E17EBC" w14:textId="77777777" w:rsidR="0055139D" w:rsidRPr="004D3CC0" w:rsidRDefault="0055139D" w:rsidP="00966979">
            <w:pPr>
              <w:spacing w:before="13" w:after="0" w:line="240" w:lineRule="auto"/>
              <w:ind w:right="85"/>
              <w:jc w:val="center"/>
            </w:pPr>
            <w:r>
              <w:t>6</w:t>
            </w:r>
          </w:p>
        </w:tc>
      </w:tr>
      <w:tr w:rsidR="0055139D" w:rsidRPr="004D3CC0" w14:paraId="25E17EC1" w14:textId="77777777" w:rsidTr="00966979">
        <w:trPr>
          <w:gridAfter w:val="3"/>
          <w:wAfter w:w="21939" w:type="dxa"/>
        </w:trPr>
        <w:tc>
          <w:tcPr>
            <w:tcW w:w="1005" w:type="dxa"/>
            <w:gridSpan w:val="2"/>
          </w:tcPr>
          <w:p w14:paraId="25E17EBE" w14:textId="77777777" w:rsidR="0055139D" w:rsidRPr="004D3CC0" w:rsidRDefault="0055139D" w:rsidP="00966979">
            <w:pPr>
              <w:spacing w:before="13" w:after="0" w:line="240" w:lineRule="auto"/>
              <w:ind w:left="131" w:right="112"/>
              <w:jc w:val="center"/>
            </w:pPr>
            <w:r w:rsidRPr="004D3CC0">
              <w:t>85.</w:t>
            </w:r>
          </w:p>
        </w:tc>
        <w:tc>
          <w:tcPr>
            <w:tcW w:w="5113" w:type="dxa"/>
          </w:tcPr>
          <w:p w14:paraId="25E17EBF" w14:textId="77777777" w:rsidR="0055139D" w:rsidRPr="004D3CC0" w:rsidRDefault="0055139D" w:rsidP="00966979">
            <w:pPr>
              <w:spacing w:before="13" w:after="0" w:line="240" w:lineRule="auto"/>
              <w:ind w:left="107"/>
            </w:pPr>
            <w:r w:rsidRPr="004D3CC0">
              <w:t>Reumatoidinio faktoriaus kiekybinis nustatymas (RF)</w:t>
            </w:r>
          </w:p>
        </w:tc>
        <w:tc>
          <w:tcPr>
            <w:tcW w:w="3510" w:type="dxa"/>
          </w:tcPr>
          <w:p w14:paraId="25E17EC0" w14:textId="77777777" w:rsidR="0055139D" w:rsidRPr="004D3CC0" w:rsidRDefault="0055139D" w:rsidP="00966979">
            <w:pPr>
              <w:spacing w:before="13" w:after="0" w:line="240" w:lineRule="auto"/>
              <w:ind w:right="85"/>
              <w:jc w:val="center"/>
            </w:pPr>
            <w:r>
              <w:t>18</w:t>
            </w:r>
          </w:p>
        </w:tc>
      </w:tr>
      <w:tr w:rsidR="0055139D" w:rsidRPr="004D3CC0" w14:paraId="25E17EC4" w14:textId="77777777" w:rsidTr="00966979">
        <w:trPr>
          <w:gridAfter w:val="3"/>
          <w:wAfter w:w="21939" w:type="dxa"/>
        </w:trPr>
        <w:tc>
          <w:tcPr>
            <w:tcW w:w="9628" w:type="dxa"/>
            <w:gridSpan w:val="4"/>
          </w:tcPr>
          <w:p w14:paraId="25E17EC2" w14:textId="77777777" w:rsidR="0055139D" w:rsidRPr="00A11B77" w:rsidRDefault="0055139D" w:rsidP="00966979">
            <w:pPr>
              <w:spacing w:before="13" w:after="0" w:line="240" w:lineRule="auto"/>
              <w:ind w:right="85"/>
              <w:jc w:val="center"/>
              <w:rPr>
                <w:b/>
              </w:rPr>
            </w:pPr>
            <w:r w:rsidRPr="00A11B77">
              <w:rPr>
                <w:b/>
              </w:rPr>
              <w:t>IV.  MIKROBIOLOGINIAI IR CITOLOGINIAI TYRIMAI</w:t>
            </w:r>
          </w:p>
          <w:p w14:paraId="25E17EC3" w14:textId="77777777" w:rsidR="0055139D" w:rsidRDefault="0055139D" w:rsidP="00966979">
            <w:pPr>
              <w:spacing w:before="13" w:after="0" w:line="240" w:lineRule="auto"/>
              <w:ind w:right="85"/>
              <w:jc w:val="center"/>
            </w:pPr>
            <w:r w:rsidRPr="00A11B77">
              <w:rPr>
                <w:b/>
              </w:rPr>
              <w:t>(Tyrimai turi būti atlikti ne vėliau kaip per 7 darbo dienas nuo ėminių paėmimo iš perkančiosios organizacijos)</w:t>
            </w:r>
          </w:p>
        </w:tc>
      </w:tr>
      <w:tr w:rsidR="0055139D" w:rsidRPr="004D3CC0" w14:paraId="25E17EC8" w14:textId="77777777" w:rsidTr="00966979">
        <w:trPr>
          <w:gridAfter w:val="3"/>
          <w:wAfter w:w="21939" w:type="dxa"/>
        </w:trPr>
        <w:tc>
          <w:tcPr>
            <w:tcW w:w="1005" w:type="dxa"/>
            <w:gridSpan w:val="2"/>
          </w:tcPr>
          <w:p w14:paraId="25E17EC5" w14:textId="77777777" w:rsidR="0055139D" w:rsidRPr="004D3CC0" w:rsidRDefault="0055139D" w:rsidP="00966979">
            <w:pPr>
              <w:spacing w:before="13" w:after="0" w:line="240" w:lineRule="auto"/>
              <w:ind w:right="158"/>
              <w:jc w:val="center"/>
            </w:pPr>
            <w:r w:rsidRPr="004D3CC0">
              <w:t>86</w:t>
            </w:r>
            <w:r>
              <w:t>.</w:t>
            </w:r>
          </w:p>
        </w:tc>
        <w:tc>
          <w:tcPr>
            <w:tcW w:w="5113" w:type="dxa"/>
          </w:tcPr>
          <w:p w14:paraId="25E17EC6" w14:textId="77777777" w:rsidR="0055139D" w:rsidRPr="004D3CC0" w:rsidRDefault="0055139D" w:rsidP="00966979">
            <w:pPr>
              <w:spacing w:before="13" w:after="0" w:line="240" w:lineRule="auto"/>
              <w:ind w:left="107"/>
            </w:pPr>
            <w:r w:rsidRPr="004D3CC0">
              <w:t xml:space="preserve">Kraujo pasėlis (automatizuotu būdu) </w:t>
            </w:r>
            <w:proofErr w:type="spellStart"/>
            <w:r w:rsidRPr="004D3CC0">
              <w:t>aerobams</w:t>
            </w:r>
            <w:proofErr w:type="spellEnd"/>
            <w:r w:rsidRPr="004D3CC0">
              <w:t xml:space="preserve"> ir </w:t>
            </w:r>
            <w:proofErr w:type="spellStart"/>
            <w:r w:rsidRPr="004D3CC0">
              <w:t>anaerobams</w:t>
            </w:r>
            <w:proofErr w:type="spellEnd"/>
          </w:p>
        </w:tc>
        <w:tc>
          <w:tcPr>
            <w:tcW w:w="3510" w:type="dxa"/>
          </w:tcPr>
          <w:p w14:paraId="25E17EC7" w14:textId="77777777" w:rsidR="0055139D" w:rsidRPr="004D3CC0" w:rsidRDefault="0055139D" w:rsidP="00966979">
            <w:pPr>
              <w:spacing w:before="13" w:after="0" w:line="240" w:lineRule="auto"/>
              <w:ind w:right="85"/>
              <w:jc w:val="center"/>
              <w:rPr>
                <w:color w:val="C00000"/>
              </w:rPr>
            </w:pPr>
            <w:r>
              <w:t>240</w:t>
            </w:r>
          </w:p>
        </w:tc>
      </w:tr>
      <w:tr w:rsidR="0055139D" w:rsidRPr="004D3CC0" w14:paraId="25E17ECC" w14:textId="77777777" w:rsidTr="00966979">
        <w:trPr>
          <w:gridAfter w:val="3"/>
          <w:wAfter w:w="21939" w:type="dxa"/>
        </w:trPr>
        <w:tc>
          <w:tcPr>
            <w:tcW w:w="1005" w:type="dxa"/>
            <w:gridSpan w:val="2"/>
          </w:tcPr>
          <w:p w14:paraId="25E17EC9" w14:textId="77777777" w:rsidR="0055139D" w:rsidRPr="004D3CC0" w:rsidRDefault="0055139D" w:rsidP="00966979">
            <w:pPr>
              <w:spacing w:before="15" w:after="0" w:line="240" w:lineRule="auto"/>
              <w:ind w:right="158"/>
              <w:jc w:val="center"/>
            </w:pPr>
            <w:r w:rsidRPr="004D3CC0">
              <w:t>87</w:t>
            </w:r>
            <w:r>
              <w:t>.</w:t>
            </w:r>
          </w:p>
        </w:tc>
        <w:tc>
          <w:tcPr>
            <w:tcW w:w="5113" w:type="dxa"/>
          </w:tcPr>
          <w:p w14:paraId="25E17ECA" w14:textId="77777777" w:rsidR="0055139D" w:rsidRPr="004D3CC0" w:rsidRDefault="0055139D" w:rsidP="00966979">
            <w:pPr>
              <w:spacing w:before="15" w:after="0" w:line="240" w:lineRule="auto"/>
              <w:ind w:left="107"/>
            </w:pPr>
            <w:r w:rsidRPr="004D3CC0">
              <w:t>Kraujo pasėlis vaikams</w:t>
            </w:r>
          </w:p>
        </w:tc>
        <w:tc>
          <w:tcPr>
            <w:tcW w:w="3510" w:type="dxa"/>
          </w:tcPr>
          <w:p w14:paraId="25E17ECB" w14:textId="77777777" w:rsidR="0055139D" w:rsidRPr="004D3CC0" w:rsidRDefault="0055139D" w:rsidP="00966979">
            <w:pPr>
              <w:spacing w:before="15" w:after="0" w:line="240" w:lineRule="auto"/>
              <w:ind w:right="85"/>
              <w:jc w:val="center"/>
            </w:pPr>
            <w:r>
              <w:t>3</w:t>
            </w:r>
          </w:p>
        </w:tc>
      </w:tr>
      <w:tr w:rsidR="0055139D" w:rsidRPr="004D3CC0" w14:paraId="25E17ED0" w14:textId="77777777" w:rsidTr="00966979">
        <w:trPr>
          <w:gridAfter w:val="3"/>
          <w:wAfter w:w="21939" w:type="dxa"/>
        </w:trPr>
        <w:tc>
          <w:tcPr>
            <w:tcW w:w="1005" w:type="dxa"/>
            <w:gridSpan w:val="2"/>
          </w:tcPr>
          <w:p w14:paraId="25E17ECD" w14:textId="77777777" w:rsidR="0055139D" w:rsidRPr="004D3CC0" w:rsidRDefault="0055139D" w:rsidP="00966979">
            <w:pPr>
              <w:spacing w:before="15" w:after="0" w:line="240" w:lineRule="auto"/>
              <w:ind w:right="158"/>
              <w:jc w:val="center"/>
            </w:pPr>
            <w:r w:rsidRPr="004D3CC0">
              <w:t>88</w:t>
            </w:r>
            <w:r>
              <w:t>.</w:t>
            </w:r>
          </w:p>
        </w:tc>
        <w:tc>
          <w:tcPr>
            <w:tcW w:w="5113" w:type="dxa"/>
          </w:tcPr>
          <w:p w14:paraId="25E17ECE" w14:textId="77777777" w:rsidR="0055139D" w:rsidRPr="004D3CC0" w:rsidRDefault="0055139D" w:rsidP="00966979">
            <w:pPr>
              <w:spacing w:before="15" w:after="0" w:line="240" w:lineRule="auto"/>
              <w:ind w:left="107"/>
            </w:pPr>
            <w:r w:rsidRPr="004D3CC0">
              <w:t>Kraujo pasėlis grybams nustatyti</w:t>
            </w:r>
          </w:p>
        </w:tc>
        <w:tc>
          <w:tcPr>
            <w:tcW w:w="3510" w:type="dxa"/>
          </w:tcPr>
          <w:p w14:paraId="25E17ECF" w14:textId="77777777" w:rsidR="0055139D" w:rsidRPr="004D3CC0" w:rsidRDefault="0055139D" w:rsidP="00966979">
            <w:pPr>
              <w:spacing w:before="15" w:after="0" w:line="240" w:lineRule="auto"/>
              <w:ind w:right="85"/>
              <w:jc w:val="center"/>
            </w:pPr>
            <w:r>
              <w:t>9</w:t>
            </w:r>
          </w:p>
        </w:tc>
      </w:tr>
      <w:tr w:rsidR="0055139D" w:rsidRPr="004D3CC0" w14:paraId="25E17ED4" w14:textId="77777777" w:rsidTr="00966979">
        <w:trPr>
          <w:gridAfter w:val="3"/>
          <w:wAfter w:w="21939" w:type="dxa"/>
        </w:trPr>
        <w:tc>
          <w:tcPr>
            <w:tcW w:w="1005" w:type="dxa"/>
            <w:gridSpan w:val="2"/>
          </w:tcPr>
          <w:p w14:paraId="25E17ED1" w14:textId="77777777" w:rsidR="0055139D" w:rsidRPr="004D3CC0" w:rsidRDefault="0055139D" w:rsidP="00966979">
            <w:pPr>
              <w:spacing w:before="15" w:after="0" w:line="240" w:lineRule="auto"/>
              <w:ind w:right="158"/>
              <w:jc w:val="center"/>
            </w:pPr>
            <w:r w:rsidRPr="004D3CC0">
              <w:t>89</w:t>
            </w:r>
            <w:r>
              <w:t>.</w:t>
            </w:r>
          </w:p>
        </w:tc>
        <w:tc>
          <w:tcPr>
            <w:tcW w:w="5113" w:type="dxa"/>
          </w:tcPr>
          <w:p w14:paraId="25E17ED2" w14:textId="77777777" w:rsidR="0055139D" w:rsidRPr="004D3CC0" w:rsidRDefault="0055139D" w:rsidP="00966979">
            <w:pPr>
              <w:spacing w:before="15" w:after="0" w:line="240" w:lineRule="auto"/>
              <w:ind w:left="107"/>
            </w:pPr>
            <w:r w:rsidRPr="004D3CC0">
              <w:t xml:space="preserve">Išmatų diagnostinis pasėlis (dėl: </w:t>
            </w:r>
            <w:proofErr w:type="spellStart"/>
            <w:r w:rsidRPr="004D3CC0">
              <w:t>Salmonella</w:t>
            </w:r>
            <w:proofErr w:type="spellEnd"/>
            <w:r w:rsidRPr="004D3CC0">
              <w:t xml:space="preserve"> ir </w:t>
            </w:r>
            <w:proofErr w:type="spellStart"/>
            <w:r w:rsidRPr="004D3CC0">
              <w:t>Shigella</w:t>
            </w:r>
            <w:proofErr w:type="spellEnd"/>
            <w:r w:rsidRPr="004D3CC0">
              <w:t xml:space="preserve">, </w:t>
            </w:r>
            <w:proofErr w:type="spellStart"/>
            <w:r w:rsidRPr="004D3CC0">
              <w:t>Yersinia</w:t>
            </w:r>
            <w:proofErr w:type="spellEnd"/>
            <w:r w:rsidRPr="004D3CC0">
              <w:t xml:space="preserve"> sp. </w:t>
            </w:r>
            <w:proofErr w:type="spellStart"/>
            <w:r w:rsidRPr="004D3CC0">
              <w:t>Campylobacter</w:t>
            </w:r>
            <w:proofErr w:type="spellEnd"/>
            <w:r w:rsidRPr="004D3CC0">
              <w:t xml:space="preserve"> sp.)</w:t>
            </w:r>
          </w:p>
        </w:tc>
        <w:tc>
          <w:tcPr>
            <w:tcW w:w="3510" w:type="dxa"/>
          </w:tcPr>
          <w:p w14:paraId="25E17ED3" w14:textId="77777777" w:rsidR="0055139D" w:rsidRPr="004D3CC0" w:rsidRDefault="0055139D" w:rsidP="00966979">
            <w:pPr>
              <w:spacing w:before="15" w:after="0" w:line="240" w:lineRule="auto"/>
              <w:ind w:right="85"/>
              <w:jc w:val="center"/>
            </w:pPr>
            <w:r>
              <w:t>3</w:t>
            </w:r>
          </w:p>
        </w:tc>
      </w:tr>
      <w:tr w:rsidR="0055139D" w:rsidRPr="004D3CC0" w14:paraId="25E17ED8" w14:textId="77777777" w:rsidTr="00966979">
        <w:trPr>
          <w:gridAfter w:val="3"/>
          <w:wAfter w:w="21939" w:type="dxa"/>
        </w:trPr>
        <w:tc>
          <w:tcPr>
            <w:tcW w:w="1005" w:type="dxa"/>
            <w:gridSpan w:val="2"/>
          </w:tcPr>
          <w:p w14:paraId="25E17ED5" w14:textId="77777777" w:rsidR="0055139D" w:rsidRPr="004D3CC0" w:rsidRDefault="0055139D" w:rsidP="00966979">
            <w:pPr>
              <w:spacing w:before="15" w:after="0" w:line="240" w:lineRule="auto"/>
              <w:ind w:right="158"/>
              <w:jc w:val="center"/>
            </w:pPr>
            <w:r w:rsidRPr="004D3CC0">
              <w:t>90</w:t>
            </w:r>
            <w:r>
              <w:t>.</w:t>
            </w:r>
          </w:p>
        </w:tc>
        <w:tc>
          <w:tcPr>
            <w:tcW w:w="5113" w:type="dxa"/>
          </w:tcPr>
          <w:p w14:paraId="25E17ED6" w14:textId="77777777" w:rsidR="0055139D" w:rsidRPr="004D3CC0" w:rsidRDefault="0055139D" w:rsidP="00966979">
            <w:pPr>
              <w:spacing w:before="15" w:after="0" w:line="240" w:lineRule="auto"/>
              <w:ind w:left="107"/>
            </w:pPr>
            <w:r w:rsidRPr="004D3CC0">
              <w:t>Šlapimo pasėlis</w:t>
            </w:r>
          </w:p>
        </w:tc>
        <w:tc>
          <w:tcPr>
            <w:tcW w:w="3510" w:type="dxa"/>
          </w:tcPr>
          <w:p w14:paraId="25E17ED7" w14:textId="77777777" w:rsidR="0055139D" w:rsidRPr="004D3CC0" w:rsidRDefault="0055139D" w:rsidP="00966979">
            <w:pPr>
              <w:spacing w:before="15" w:after="0" w:line="240" w:lineRule="auto"/>
              <w:ind w:right="85"/>
              <w:jc w:val="center"/>
            </w:pPr>
            <w:r>
              <w:t>120</w:t>
            </w:r>
          </w:p>
        </w:tc>
      </w:tr>
      <w:tr w:rsidR="0055139D" w:rsidRPr="004D3CC0" w14:paraId="25E17EDC" w14:textId="77777777" w:rsidTr="00966979">
        <w:trPr>
          <w:gridAfter w:val="3"/>
          <w:wAfter w:w="21939" w:type="dxa"/>
        </w:trPr>
        <w:tc>
          <w:tcPr>
            <w:tcW w:w="1005" w:type="dxa"/>
            <w:gridSpan w:val="2"/>
          </w:tcPr>
          <w:p w14:paraId="25E17ED9" w14:textId="77777777" w:rsidR="0055139D" w:rsidRPr="004D3CC0" w:rsidRDefault="0055139D" w:rsidP="00966979">
            <w:pPr>
              <w:spacing w:before="15" w:after="0" w:line="240" w:lineRule="auto"/>
              <w:ind w:right="158"/>
              <w:jc w:val="center"/>
            </w:pPr>
            <w:r w:rsidRPr="004D3CC0">
              <w:t>91</w:t>
            </w:r>
            <w:r>
              <w:t>.</w:t>
            </w:r>
          </w:p>
        </w:tc>
        <w:tc>
          <w:tcPr>
            <w:tcW w:w="5113" w:type="dxa"/>
          </w:tcPr>
          <w:p w14:paraId="25E17EDA" w14:textId="77777777" w:rsidR="0055139D" w:rsidRPr="004D3CC0" w:rsidRDefault="0055139D" w:rsidP="00966979">
            <w:pPr>
              <w:spacing w:before="15" w:after="0" w:line="240" w:lineRule="auto"/>
              <w:ind w:left="107"/>
            </w:pPr>
            <w:r w:rsidRPr="004D3CC0">
              <w:t>Skreplių pasėlis</w:t>
            </w:r>
          </w:p>
        </w:tc>
        <w:tc>
          <w:tcPr>
            <w:tcW w:w="3510" w:type="dxa"/>
          </w:tcPr>
          <w:p w14:paraId="25E17EDB" w14:textId="77777777" w:rsidR="0055139D" w:rsidRPr="004D3CC0" w:rsidRDefault="0055139D" w:rsidP="00966979">
            <w:pPr>
              <w:spacing w:before="15" w:after="0" w:line="240" w:lineRule="auto"/>
              <w:ind w:right="85"/>
              <w:jc w:val="center"/>
            </w:pPr>
            <w:r>
              <w:t>18</w:t>
            </w:r>
          </w:p>
        </w:tc>
      </w:tr>
      <w:tr w:rsidR="0055139D" w:rsidRPr="004D3CC0" w14:paraId="25E17EE0" w14:textId="77777777" w:rsidTr="00966979">
        <w:trPr>
          <w:gridAfter w:val="3"/>
          <w:wAfter w:w="21939" w:type="dxa"/>
        </w:trPr>
        <w:tc>
          <w:tcPr>
            <w:tcW w:w="1005" w:type="dxa"/>
            <w:gridSpan w:val="2"/>
          </w:tcPr>
          <w:p w14:paraId="25E17EDD" w14:textId="77777777" w:rsidR="0055139D" w:rsidRPr="004D3CC0" w:rsidRDefault="0055139D" w:rsidP="00966979">
            <w:pPr>
              <w:spacing w:before="13" w:after="0" w:line="240" w:lineRule="auto"/>
              <w:ind w:right="158"/>
              <w:jc w:val="center"/>
            </w:pPr>
            <w:r w:rsidRPr="004D3CC0">
              <w:t>92</w:t>
            </w:r>
            <w:r>
              <w:t>.</w:t>
            </w:r>
          </w:p>
        </w:tc>
        <w:tc>
          <w:tcPr>
            <w:tcW w:w="5113" w:type="dxa"/>
          </w:tcPr>
          <w:p w14:paraId="25E17EDE" w14:textId="77777777" w:rsidR="0055139D" w:rsidRPr="004D3CC0" w:rsidRDefault="0055139D" w:rsidP="00966979">
            <w:pPr>
              <w:spacing w:before="13" w:after="0" w:line="240" w:lineRule="auto"/>
              <w:ind w:left="107"/>
            </w:pPr>
            <w:r w:rsidRPr="004D3CC0">
              <w:t>Tepinėlių iš žaizdų pasėlis</w:t>
            </w:r>
          </w:p>
        </w:tc>
        <w:tc>
          <w:tcPr>
            <w:tcW w:w="3510" w:type="dxa"/>
          </w:tcPr>
          <w:p w14:paraId="25E17EDF" w14:textId="77777777" w:rsidR="0055139D" w:rsidRPr="004D3CC0" w:rsidRDefault="0055139D" w:rsidP="00966979">
            <w:pPr>
              <w:spacing w:before="13" w:after="0" w:line="240" w:lineRule="auto"/>
              <w:ind w:right="85"/>
              <w:jc w:val="center"/>
            </w:pPr>
            <w:r>
              <w:t>3</w:t>
            </w:r>
          </w:p>
        </w:tc>
      </w:tr>
      <w:tr w:rsidR="0055139D" w:rsidRPr="004D3CC0" w14:paraId="25E17EE4" w14:textId="77777777" w:rsidTr="00966979">
        <w:trPr>
          <w:gridAfter w:val="3"/>
          <w:wAfter w:w="21939" w:type="dxa"/>
        </w:trPr>
        <w:tc>
          <w:tcPr>
            <w:tcW w:w="1005" w:type="dxa"/>
            <w:gridSpan w:val="2"/>
          </w:tcPr>
          <w:p w14:paraId="25E17EE1" w14:textId="77777777" w:rsidR="0055139D" w:rsidRPr="004D3CC0" w:rsidRDefault="0055139D" w:rsidP="00966979">
            <w:pPr>
              <w:spacing w:before="13" w:after="0" w:line="240" w:lineRule="auto"/>
              <w:ind w:right="158"/>
              <w:jc w:val="center"/>
            </w:pPr>
            <w:r w:rsidRPr="004D3CC0">
              <w:t>93</w:t>
            </w:r>
            <w:r>
              <w:t>.</w:t>
            </w:r>
          </w:p>
        </w:tc>
        <w:tc>
          <w:tcPr>
            <w:tcW w:w="5113" w:type="dxa"/>
          </w:tcPr>
          <w:p w14:paraId="25E17EE2" w14:textId="77777777" w:rsidR="0055139D" w:rsidRPr="004D3CC0" w:rsidRDefault="0055139D" w:rsidP="00966979">
            <w:pPr>
              <w:spacing w:before="13" w:after="0" w:line="240" w:lineRule="auto"/>
              <w:ind w:left="107"/>
            </w:pPr>
            <w:r w:rsidRPr="004D3CC0">
              <w:t>Lyties organų išskyrų mikroskopinis tyrimas (iš makšties)</w:t>
            </w:r>
          </w:p>
        </w:tc>
        <w:tc>
          <w:tcPr>
            <w:tcW w:w="3510" w:type="dxa"/>
          </w:tcPr>
          <w:p w14:paraId="25E17EE3" w14:textId="77777777" w:rsidR="0055139D" w:rsidRPr="004D3CC0" w:rsidRDefault="0055139D" w:rsidP="00966979">
            <w:pPr>
              <w:spacing w:before="13" w:after="0" w:line="240" w:lineRule="auto"/>
              <w:ind w:right="85"/>
              <w:jc w:val="center"/>
            </w:pPr>
            <w:r>
              <w:t>18</w:t>
            </w:r>
          </w:p>
        </w:tc>
      </w:tr>
      <w:tr w:rsidR="0055139D" w:rsidRPr="004D3CC0" w14:paraId="25E17EE8" w14:textId="77777777" w:rsidTr="00966979">
        <w:trPr>
          <w:gridAfter w:val="3"/>
          <w:wAfter w:w="21939" w:type="dxa"/>
        </w:trPr>
        <w:tc>
          <w:tcPr>
            <w:tcW w:w="1005" w:type="dxa"/>
            <w:gridSpan w:val="2"/>
          </w:tcPr>
          <w:p w14:paraId="25E17EE5" w14:textId="77777777" w:rsidR="0055139D" w:rsidRPr="004D3CC0" w:rsidRDefault="0055139D" w:rsidP="00966979">
            <w:pPr>
              <w:spacing w:before="13" w:after="0" w:line="240" w:lineRule="auto"/>
              <w:ind w:right="158"/>
              <w:jc w:val="center"/>
            </w:pPr>
            <w:r w:rsidRPr="004D3CC0">
              <w:t>94</w:t>
            </w:r>
            <w:r>
              <w:t>.</w:t>
            </w:r>
          </w:p>
        </w:tc>
        <w:tc>
          <w:tcPr>
            <w:tcW w:w="5113" w:type="dxa"/>
          </w:tcPr>
          <w:p w14:paraId="25E17EE6" w14:textId="77777777" w:rsidR="0055139D" w:rsidRPr="004D3CC0" w:rsidRDefault="0055139D" w:rsidP="00966979">
            <w:pPr>
              <w:spacing w:before="13" w:after="0" w:line="240" w:lineRule="auto"/>
              <w:ind w:left="107"/>
            </w:pPr>
            <w:r w:rsidRPr="004D3CC0">
              <w:t>Pasėlis iš makšties dėl B grupės beta hemolizinio streptokoko</w:t>
            </w:r>
          </w:p>
        </w:tc>
        <w:tc>
          <w:tcPr>
            <w:tcW w:w="3510" w:type="dxa"/>
          </w:tcPr>
          <w:p w14:paraId="25E17EE7" w14:textId="77777777" w:rsidR="0055139D" w:rsidRPr="004D3CC0" w:rsidRDefault="0055139D" w:rsidP="00966979">
            <w:pPr>
              <w:spacing w:before="13" w:after="0" w:line="240" w:lineRule="auto"/>
              <w:ind w:right="85"/>
              <w:jc w:val="center"/>
            </w:pPr>
            <w:r>
              <w:t>3</w:t>
            </w:r>
            <w:r w:rsidRPr="004D3CC0">
              <w:t>0</w:t>
            </w:r>
          </w:p>
        </w:tc>
      </w:tr>
      <w:tr w:rsidR="0055139D" w:rsidRPr="004D3CC0" w14:paraId="25E17EEC" w14:textId="77777777" w:rsidTr="00966979">
        <w:trPr>
          <w:gridAfter w:val="3"/>
          <w:wAfter w:w="21939" w:type="dxa"/>
        </w:trPr>
        <w:tc>
          <w:tcPr>
            <w:tcW w:w="1005" w:type="dxa"/>
            <w:gridSpan w:val="2"/>
          </w:tcPr>
          <w:p w14:paraId="25E17EE9" w14:textId="77777777" w:rsidR="0055139D" w:rsidRPr="004D3CC0" w:rsidRDefault="0055139D" w:rsidP="00966979">
            <w:pPr>
              <w:spacing w:before="13" w:after="0" w:line="240" w:lineRule="auto"/>
              <w:ind w:right="158"/>
              <w:jc w:val="center"/>
            </w:pPr>
            <w:r w:rsidRPr="004D3CC0">
              <w:t>95</w:t>
            </w:r>
            <w:r>
              <w:t>.</w:t>
            </w:r>
          </w:p>
        </w:tc>
        <w:tc>
          <w:tcPr>
            <w:tcW w:w="5113" w:type="dxa"/>
          </w:tcPr>
          <w:p w14:paraId="25E17EEA" w14:textId="77777777" w:rsidR="0055139D" w:rsidRPr="004D3CC0" w:rsidRDefault="0055139D" w:rsidP="00966979">
            <w:pPr>
              <w:spacing w:before="13" w:after="0" w:line="240" w:lineRule="auto"/>
              <w:ind w:left="107"/>
            </w:pPr>
            <w:r w:rsidRPr="004D3CC0">
              <w:t xml:space="preserve">Pasėlis grybams nustatyti (įvairi tiriamoji medžiaga, išskyrus odos </w:t>
            </w:r>
            <w:proofErr w:type="spellStart"/>
            <w:r w:rsidRPr="004D3CC0">
              <w:t>skutmenas</w:t>
            </w:r>
            <w:proofErr w:type="spellEnd"/>
            <w:r w:rsidRPr="004D3CC0">
              <w:t>, plaukus nagus).</w:t>
            </w:r>
          </w:p>
        </w:tc>
        <w:tc>
          <w:tcPr>
            <w:tcW w:w="3510" w:type="dxa"/>
          </w:tcPr>
          <w:p w14:paraId="25E17EEB" w14:textId="77777777" w:rsidR="0055139D" w:rsidRPr="004D3CC0" w:rsidRDefault="0055139D" w:rsidP="00966979">
            <w:pPr>
              <w:spacing w:before="13" w:after="0" w:line="240" w:lineRule="auto"/>
              <w:ind w:right="85"/>
              <w:jc w:val="center"/>
            </w:pPr>
            <w:r>
              <w:t>1</w:t>
            </w:r>
            <w:r w:rsidRPr="004D3CC0">
              <w:t>5</w:t>
            </w:r>
          </w:p>
        </w:tc>
      </w:tr>
      <w:tr w:rsidR="0055139D" w:rsidRPr="004D3CC0" w14:paraId="25E17EF0" w14:textId="77777777" w:rsidTr="00966979">
        <w:trPr>
          <w:gridAfter w:val="3"/>
          <w:wAfter w:w="21939" w:type="dxa"/>
        </w:trPr>
        <w:tc>
          <w:tcPr>
            <w:tcW w:w="1005" w:type="dxa"/>
            <w:gridSpan w:val="2"/>
          </w:tcPr>
          <w:p w14:paraId="25E17EED" w14:textId="77777777" w:rsidR="0055139D" w:rsidRPr="004D3CC0" w:rsidRDefault="0055139D" w:rsidP="00966979">
            <w:pPr>
              <w:spacing w:before="13" w:after="0" w:line="240" w:lineRule="auto"/>
              <w:ind w:right="158"/>
              <w:jc w:val="center"/>
            </w:pPr>
            <w:r w:rsidRPr="004D3CC0">
              <w:t>96</w:t>
            </w:r>
            <w:r>
              <w:t>.</w:t>
            </w:r>
          </w:p>
        </w:tc>
        <w:tc>
          <w:tcPr>
            <w:tcW w:w="5113" w:type="dxa"/>
          </w:tcPr>
          <w:p w14:paraId="25E17EEE" w14:textId="77777777" w:rsidR="0055139D" w:rsidRPr="004D3CC0" w:rsidRDefault="0055139D" w:rsidP="00966979">
            <w:pPr>
              <w:spacing w:before="13" w:after="0" w:line="240" w:lineRule="auto"/>
              <w:ind w:left="107"/>
            </w:pPr>
            <w:r w:rsidRPr="004D3CC0">
              <w:t>Automatizuotas mikroorganizmų identifikavimas masių spektrometrijos metodu</w:t>
            </w:r>
          </w:p>
        </w:tc>
        <w:tc>
          <w:tcPr>
            <w:tcW w:w="3510" w:type="dxa"/>
          </w:tcPr>
          <w:p w14:paraId="25E17EEF" w14:textId="77777777" w:rsidR="0055139D" w:rsidRPr="004D3CC0" w:rsidRDefault="0055139D" w:rsidP="00966979">
            <w:pPr>
              <w:spacing w:before="13" w:after="0" w:line="240" w:lineRule="auto"/>
              <w:ind w:right="85"/>
              <w:jc w:val="center"/>
              <w:rPr>
                <w:color w:val="C00000"/>
              </w:rPr>
            </w:pPr>
            <w:r>
              <w:t>120</w:t>
            </w:r>
          </w:p>
        </w:tc>
      </w:tr>
      <w:tr w:rsidR="0055139D" w:rsidRPr="004D3CC0" w14:paraId="25E17EF4" w14:textId="77777777" w:rsidTr="00966979">
        <w:trPr>
          <w:gridAfter w:val="3"/>
          <w:wAfter w:w="21939" w:type="dxa"/>
        </w:trPr>
        <w:tc>
          <w:tcPr>
            <w:tcW w:w="1005" w:type="dxa"/>
            <w:gridSpan w:val="2"/>
          </w:tcPr>
          <w:p w14:paraId="25E17EF1" w14:textId="77777777" w:rsidR="0055139D" w:rsidRPr="004D3CC0" w:rsidRDefault="0055139D" w:rsidP="00966979">
            <w:pPr>
              <w:spacing w:before="16" w:after="0" w:line="240" w:lineRule="auto"/>
              <w:ind w:right="158"/>
              <w:jc w:val="center"/>
            </w:pPr>
            <w:r w:rsidRPr="004D3CC0">
              <w:t>97</w:t>
            </w:r>
            <w:r>
              <w:t>.</w:t>
            </w:r>
          </w:p>
        </w:tc>
        <w:tc>
          <w:tcPr>
            <w:tcW w:w="5113" w:type="dxa"/>
          </w:tcPr>
          <w:p w14:paraId="25E17EF2" w14:textId="77777777" w:rsidR="0055139D" w:rsidRPr="004D3CC0" w:rsidRDefault="0055139D" w:rsidP="00966979">
            <w:pPr>
              <w:spacing w:before="16" w:after="0" w:line="240" w:lineRule="auto"/>
              <w:ind w:left="107"/>
            </w:pPr>
            <w:r w:rsidRPr="004D3CC0">
              <w:t xml:space="preserve">Antibiotikograma 6 diskų </w:t>
            </w:r>
          </w:p>
        </w:tc>
        <w:tc>
          <w:tcPr>
            <w:tcW w:w="3510" w:type="dxa"/>
          </w:tcPr>
          <w:p w14:paraId="25E17EF3" w14:textId="77777777" w:rsidR="0055139D" w:rsidRPr="004D3CC0" w:rsidRDefault="0055139D" w:rsidP="00966979">
            <w:pPr>
              <w:spacing w:before="16" w:after="0" w:line="240" w:lineRule="auto"/>
              <w:ind w:right="85"/>
              <w:jc w:val="center"/>
            </w:pPr>
            <w:r>
              <w:t>9</w:t>
            </w:r>
            <w:r w:rsidRPr="004D3CC0">
              <w:t>0</w:t>
            </w:r>
          </w:p>
        </w:tc>
      </w:tr>
      <w:tr w:rsidR="0055139D" w:rsidRPr="004D3CC0" w14:paraId="25E17EF8" w14:textId="77777777" w:rsidTr="00966979">
        <w:trPr>
          <w:gridAfter w:val="3"/>
          <w:wAfter w:w="21939" w:type="dxa"/>
        </w:trPr>
        <w:tc>
          <w:tcPr>
            <w:tcW w:w="1005" w:type="dxa"/>
            <w:gridSpan w:val="2"/>
          </w:tcPr>
          <w:p w14:paraId="25E17EF5" w14:textId="77777777" w:rsidR="0055139D" w:rsidRPr="004D3CC0" w:rsidRDefault="0055139D" w:rsidP="00966979">
            <w:pPr>
              <w:spacing w:before="16" w:after="0" w:line="240" w:lineRule="auto"/>
              <w:ind w:right="158"/>
              <w:jc w:val="center"/>
            </w:pPr>
            <w:r w:rsidRPr="004D3CC0">
              <w:t>98</w:t>
            </w:r>
            <w:r>
              <w:t>.</w:t>
            </w:r>
          </w:p>
        </w:tc>
        <w:tc>
          <w:tcPr>
            <w:tcW w:w="5113" w:type="dxa"/>
          </w:tcPr>
          <w:p w14:paraId="25E17EF6" w14:textId="77777777" w:rsidR="0055139D" w:rsidRPr="004D3CC0" w:rsidRDefault="0055139D" w:rsidP="00966979">
            <w:pPr>
              <w:spacing w:before="16" w:after="0" w:line="240" w:lineRule="auto"/>
              <w:ind w:left="107"/>
            </w:pPr>
            <w:r w:rsidRPr="004D3CC0">
              <w:t>Antibiotikograma 12 diskų</w:t>
            </w:r>
          </w:p>
        </w:tc>
        <w:tc>
          <w:tcPr>
            <w:tcW w:w="3510" w:type="dxa"/>
          </w:tcPr>
          <w:p w14:paraId="25E17EF7" w14:textId="77777777" w:rsidR="0055139D" w:rsidRPr="004D3CC0" w:rsidRDefault="0055139D" w:rsidP="00966979">
            <w:pPr>
              <w:spacing w:before="16" w:after="0" w:line="240" w:lineRule="auto"/>
              <w:ind w:right="85"/>
              <w:jc w:val="center"/>
            </w:pPr>
            <w:r>
              <w:t>3</w:t>
            </w:r>
            <w:r w:rsidRPr="004D3CC0">
              <w:t>0</w:t>
            </w:r>
          </w:p>
        </w:tc>
      </w:tr>
      <w:tr w:rsidR="0055139D" w:rsidRPr="004D3CC0" w14:paraId="25E17EFC" w14:textId="77777777" w:rsidTr="00966979">
        <w:trPr>
          <w:gridAfter w:val="3"/>
          <w:wAfter w:w="21939" w:type="dxa"/>
        </w:trPr>
        <w:tc>
          <w:tcPr>
            <w:tcW w:w="1005" w:type="dxa"/>
            <w:gridSpan w:val="2"/>
          </w:tcPr>
          <w:p w14:paraId="25E17EF9" w14:textId="77777777" w:rsidR="0055139D" w:rsidRPr="004D3CC0" w:rsidRDefault="0055139D" w:rsidP="00966979">
            <w:pPr>
              <w:spacing w:before="16" w:after="0" w:line="240" w:lineRule="auto"/>
              <w:ind w:right="158"/>
              <w:jc w:val="center"/>
            </w:pPr>
            <w:r w:rsidRPr="004D3CC0">
              <w:t>99</w:t>
            </w:r>
            <w:r>
              <w:t>.</w:t>
            </w:r>
          </w:p>
        </w:tc>
        <w:tc>
          <w:tcPr>
            <w:tcW w:w="5113" w:type="dxa"/>
          </w:tcPr>
          <w:p w14:paraId="25E17EFA" w14:textId="77777777" w:rsidR="0055139D" w:rsidRPr="004D3CC0" w:rsidRDefault="0055139D" w:rsidP="00966979">
            <w:pPr>
              <w:spacing w:before="16" w:after="0" w:line="240" w:lineRule="auto"/>
              <w:ind w:left="107"/>
            </w:pPr>
            <w:r w:rsidRPr="004D3CC0">
              <w:t xml:space="preserve">Jautrumas </w:t>
            </w:r>
            <w:proofErr w:type="spellStart"/>
            <w:r w:rsidRPr="004D3CC0">
              <w:t>priešgrybiniams</w:t>
            </w:r>
            <w:proofErr w:type="spellEnd"/>
            <w:r w:rsidRPr="004D3CC0">
              <w:t xml:space="preserve"> preparatams (ne mažiau 5 vaistai) </w:t>
            </w:r>
          </w:p>
        </w:tc>
        <w:tc>
          <w:tcPr>
            <w:tcW w:w="3510" w:type="dxa"/>
          </w:tcPr>
          <w:p w14:paraId="25E17EFB" w14:textId="77777777" w:rsidR="0055139D" w:rsidRPr="004D3CC0" w:rsidRDefault="0055139D" w:rsidP="00966979">
            <w:pPr>
              <w:spacing w:before="16" w:after="0" w:line="240" w:lineRule="auto"/>
              <w:ind w:right="85"/>
              <w:jc w:val="center"/>
            </w:pPr>
            <w:r>
              <w:t>1</w:t>
            </w:r>
            <w:r w:rsidRPr="004D3CC0">
              <w:t>5</w:t>
            </w:r>
          </w:p>
        </w:tc>
      </w:tr>
      <w:tr w:rsidR="0055139D" w:rsidRPr="004D3CC0" w14:paraId="25E17F00" w14:textId="77777777" w:rsidTr="00966979">
        <w:trPr>
          <w:gridAfter w:val="3"/>
          <w:wAfter w:w="21939" w:type="dxa"/>
        </w:trPr>
        <w:tc>
          <w:tcPr>
            <w:tcW w:w="1005" w:type="dxa"/>
            <w:gridSpan w:val="2"/>
          </w:tcPr>
          <w:p w14:paraId="25E17EFD" w14:textId="77777777" w:rsidR="0055139D" w:rsidRPr="004D3CC0" w:rsidRDefault="0055139D" w:rsidP="00966979">
            <w:pPr>
              <w:spacing w:before="16" w:after="0" w:line="240" w:lineRule="auto"/>
              <w:ind w:right="158"/>
              <w:jc w:val="center"/>
            </w:pPr>
            <w:r w:rsidRPr="004D3CC0">
              <w:t>100</w:t>
            </w:r>
            <w:r>
              <w:t>.</w:t>
            </w:r>
          </w:p>
        </w:tc>
        <w:tc>
          <w:tcPr>
            <w:tcW w:w="5113" w:type="dxa"/>
          </w:tcPr>
          <w:p w14:paraId="25E17EFE" w14:textId="77777777" w:rsidR="0055139D" w:rsidRPr="004D3CC0" w:rsidRDefault="0055139D" w:rsidP="00966979">
            <w:pPr>
              <w:spacing w:before="16" w:after="0" w:line="240" w:lineRule="auto"/>
              <w:ind w:left="107"/>
            </w:pPr>
            <w:proofErr w:type="spellStart"/>
            <w:r w:rsidRPr="004D3CC0">
              <w:t>Onkocitologinis</w:t>
            </w:r>
            <w:proofErr w:type="spellEnd"/>
            <w:r w:rsidRPr="004D3CC0">
              <w:t xml:space="preserve"> tepinėlis skystoje terpėje</w:t>
            </w:r>
          </w:p>
        </w:tc>
        <w:tc>
          <w:tcPr>
            <w:tcW w:w="3510" w:type="dxa"/>
          </w:tcPr>
          <w:p w14:paraId="25E17EFF" w14:textId="77777777" w:rsidR="0055139D" w:rsidRPr="004D3CC0" w:rsidRDefault="0055139D" w:rsidP="00966979">
            <w:pPr>
              <w:spacing w:before="16" w:after="0" w:line="240" w:lineRule="auto"/>
              <w:ind w:right="85"/>
              <w:jc w:val="center"/>
              <w:rPr>
                <w:color w:val="C00000"/>
              </w:rPr>
            </w:pPr>
            <w:r>
              <w:t>9</w:t>
            </w:r>
            <w:r w:rsidRPr="004D3CC0">
              <w:t>0</w:t>
            </w:r>
          </w:p>
        </w:tc>
      </w:tr>
      <w:tr w:rsidR="0055139D" w:rsidRPr="004D3CC0" w14:paraId="25E17F05" w14:textId="77777777" w:rsidTr="00966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 w:type="dxa"/>
          </w:tcPr>
          <w:p w14:paraId="25E17F01" w14:textId="77777777" w:rsidR="0055139D" w:rsidRPr="004D3CC0" w:rsidRDefault="0055139D" w:rsidP="00966979">
            <w:pPr>
              <w:spacing w:after="0" w:line="240" w:lineRule="auto"/>
              <w:rPr>
                <w:bCs/>
                <w:szCs w:val="24"/>
              </w:rPr>
            </w:pPr>
          </w:p>
        </w:tc>
        <w:tc>
          <w:tcPr>
            <w:tcW w:w="10626" w:type="dxa"/>
            <w:gridSpan w:val="4"/>
          </w:tcPr>
          <w:p w14:paraId="25E17F02" w14:textId="77777777" w:rsidR="0055139D" w:rsidRPr="004D3CC0" w:rsidRDefault="0055139D" w:rsidP="00966979">
            <w:pPr>
              <w:tabs>
                <w:tab w:val="left" w:pos="567"/>
              </w:tabs>
              <w:spacing w:after="0" w:line="240" w:lineRule="auto"/>
              <w:jc w:val="both"/>
              <w:rPr>
                <w:szCs w:val="24"/>
              </w:rPr>
            </w:pPr>
          </w:p>
        </w:tc>
        <w:tc>
          <w:tcPr>
            <w:tcW w:w="14459" w:type="dxa"/>
          </w:tcPr>
          <w:p w14:paraId="25E17F03" w14:textId="77777777" w:rsidR="0055139D" w:rsidRPr="004D3CC0" w:rsidRDefault="0055139D" w:rsidP="00966979">
            <w:pPr>
              <w:tabs>
                <w:tab w:val="left" w:pos="567"/>
              </w:tabs>
              <w:spacing w:after="0" w:line="240" w:lineRule="auto"/>
              <w:jc w:val="both"/>
              <w:rPr>
                <w:szCs w:val="24"/>
              </w:rPr>
            </w:pPr>
          </w:p>
        </w:tc>
        <w:tc>
          <w:tcPr>
            <w:tcW w:w="6237" w:type="dxa"/>
          </w:tcPr>
          <w:p w14:paraId="25E17F04" w14:textId="77777777" w:rsidR="0055139D" w:rsidRPr="004D3CC0" w:rsidRDefault="0055139D" w:rsidP="00966979">
            <w:pPr>
              <w:spacing w:after="0" w:line="240" w:lineRule="auto"/>
              <w:jc w:val="center"/>
              <w:rPr>
                <w:b/>
                <w:szCs w:val="24"/>
              </w:rPr>
            </w:pPr>
          </w:p>
        </w:tc>
      </w:tr>
    </w:tbl>
    <w:p w14:paraId="25E17F06" w14:textId="77777777" w:rsidR="008D703E" w:rsidRPr="001D2545" w:rsidRDefault="008D703E" w:rsidP="008D703E">
      <w:pPr>
        <w:spacing w:after="0"/>
        <w:jc w:val="center"/>
        <w:rPr>
          <w:i/>
        </w:rPr>
        <w:sectPr w:rsidR="008D703E" w:rsidRPr="001D2545" w:rsidSect="00746AAE">
          <w:pgSz w:w="11906" w:h="16838" w:code="9"/>
          <w:pgMar w:top="1134" w:right="567" w:bottom="1134" w:left="1701" w:header="567" w:footer="567" w:gutter="0"/>
          <w:cols w:space="1296"/>
          <w:docGrid w:linePitch="360"/>
        </w:sectPr>
      </w:pPr>
    </w:p>
    <w:p w14:paraId="25E17F07" w14:textId="77777777" w:rsidR="008D703E" w:rsidRPr="001D2545" w:rsidRDefault="008D703E" w:rsidP="008D703E">
      <w:pPr>
        <w:spacing w:after="0" w:line="240" w:lineRule="auto"/>
        <w:jc w:val="both"/>
        <w:rPr>
          <w:sz w:val="22"/>
          <w:szCs w:val="22"/>
        </w:rPr>
      </w:pPr>
      <w:r w:rsidRPr="001D2545">
        <w:rPr>
          <w:sz w:val="22"/>
          <w:szCs w:val="22"/>
        </w:rPr>
        <w:lastRenderedPageBreak/>
        <w:t xml:space="preserve">                                                                                  </w:t>
      </w:r>
      <w:r w:rsidR="0055139D">
        <w:rPr>
          <w:sz w:val="22"/>
          <w:szCs w:val="22"/>
        </w:rPr>
        <w:t xml:space="preserve">  </w:t>
      </w:r>
      <w:r w:rsidR="004F71BC" w:rsidRPr="004F71BC">
        <w:rPr>
          <w:sz w:val="22"/>
          <w:szCs w:val="22"/>
        </w:rPr>
        <w:t>Medicininės laboratorijos atliekamų tyrimų paslaugų</w:t>
      </w:r>
    </w:p>
    <w:p w14:paraId="25E17F08" w14:textId="77777777" w:rsidR="008D703E" w:rsidRPr="001D2545" w:rsidRDefault="008D703E" w:rsidP="008D703E">
      <w:pPr>
        <w:spacing w:after="0" w:line="240" w:lineRule="auto"/>
        <w:jc w:val="both"/>
        <w:rPr>
          <w:sz w:val="22"/>
          <w:szCs w:val="22"/>
        </w:rPr>
      </w:pPr>
      <w:r w:rsidRPr="001D2545">
        <w:rPr>
          <w:sz w:val="22"/>
          <w:szCs w:val="22"/>
        </w:rPr>
        <w:t xml:space="preserve">                                                                                                                                            Sutarties Nr.</w:t>
      </w:r>
      <w:r w:rsidR="0055139D">
        <w:rPr>
          <w:sz w:val="22"/>
          <w:szCs w:val="22"/>
        </w:rPr>
        <w:t>VP2</w:t>
      </w:r>
      <w:r w:rsidR="004F71BC">
        <w:rPr>
          <w:sz w:val="22"/>
          <w:szCs w:val="22"/>
        </w:rPr>
        <w:t>5</w:t>
      </w:r>
      <w:r w:rsidR="0055139D">
        <w:rPr>
          <w:sz w:val="22"/>
          <w:szCs w:val="22"/>
        </w:rPr>
        <w:t>-</w:t>
      </w:r>
      <w:r w:rsidRPr="001D2545">
        <w:rPr>
          <w:sz w:val="22"/>
          <w:szCs w:val="22"/>
        </w:rPr>
        <w:t xml:space="preserve"> </w:t>
      </w:r>
    </w:p>
    <w:p w14:paraId="25E17F09" w14:textId="77777777" w:rsidR="008D703E" w:rsidRPr="001D2545" w:rsidRDefault="008D703E" w:rsidP="008D703E">
      <w:pPr>
        <w:spacing w:after="0" w:line="240" w:lineRule="auto"/>
        <w:jc w:val="both"/>
        <w:rPr>
          <w:sz w:val="22"/>
          <w:szCs w:val="22"/>
        </w:rPr>
      </w:pPr>
      <w:r w:rsidRPr="001D2545">
        <w:rPr>
          <w:sz w:val="22"/>
          <w:szCs w:val="22"/>
        </w:rPr>
        <w:t xml:space="preserve">                                                                                                                                              </w:t>
      </w:r>
      <w:r w:rsidR="0055139D">
        <w:rPr>
          <w:sz w:val="22"/>
          <w:szCs w:val="22"/>
        </w:rPr>
        <w:t xml:space="preserve">  </w:t>
      </w:r>
      <w:r w:rsidRPr="001D2545">
        <w:rPr>
          <w:sz w:val="22"/>
          <w:szCs w:val="22"/>
        </w:rPr>
        <w:t xml:space="preserve">  3 priedas      </w:t>
      </w:r>
    </w:p>
    <w:p w14:paraId="25E17F0A" w14:textId="77777777" w:rsidR="008D703E" w:rsidRPr="001D2545" w:rsidRDefault="008D703E" w:rsidP="008D703E">
      <w:pPr>
        <w:spacing w:after="0"/>
        <w:jc w:val="center"/>
        <w:rPr>
          <w:i/>
        </w:rPr>
      </w:pPr>
    </w:p>
    <w:p w14:paraId="25E17F0B" w14:textId="77777777" w:rsidR="008D703E" w:rsidRPr="00363EB0" w:rsidRDefault="008D703E" w:rsidP="008D703E">
      <w:pPr>
        <w:spacing w:after="0" w:line="240" w:lineRule="auto"/>
        <w:jc w:val="center"/>
        <w:rPr>
          <w:b/>
          <w:szCs w:val="24"/>
        </w:rPr>
      </w:pPr>
      <w:r w:rsidRPr="00363EB0">
        <w:rPr>
          <w:b/>
          <w:szCs w:val="24"/>
        </w:rPr>
        <w:t>SUBTIEKĖJŲ SĄRAŠAS</w:t>
      </w:r>
    </w:p>
    <w:p w14:paraId="25E17F0C" w14:textId="77777777" w:rsidR="008D703E" w:rsidRPr="00363EB0" w:rsidRDefault="008D703E" w:rsidP="008D703E">
      <w:pPr>
        <w:spacing w:after="0" w:line="24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4917"/>
      </w:tblGrid>
      <w:tr w:rsidR="008D703E" w:rsidRPr="00363EB0" w14:paraId="25E17F0F" w14:textId="77777777" w:rsidTr="00746AAE">
        <w:tc>
          <w:tcPr>
            <w:tcW w:w="4984" w:type="dxa"/>
          </w:tcPr>
          <w:p w14:paraId="25E17F0D" w14:textId="77777777" w:rsidR="008D703E" w:rsidRPr="00363EB0" w:rsidRDefault="008D703E" w:rsidP="00746AAE">
            <w:pPr>
              <w:spacing w:after="0" w:line="240" w:lineRule="auto"/>
              <w:rPr>
                <w:szCs w:val="24"/>
              </w:rPr>
            </w:pPr>
            <w:r w:rsidRPr="00363EB0">
              <w:rPr>
                <w:szCs w:val="24"/>
              </w:rPr>
              <w:t>Subtiekėjo (-ų)  pavadinimas (-ai)</w:t>
            </w:r>
          </w:p>
        </w:tc>
        <w:tc>
          <w:tcPr>
            <w:tcW w:w="4984" w:type="dxa"/>
          </w:tcPr>
          <w:p w14:paraId="25E17F0E" w14:textId="77777777" w:rsidR="008D703E" w:rsidRPr="00363EB0" w:rsidRDefault="008D703E" w:rsidP="00746AAE">
            <w:pPr>
              <w:spacing w:after="0" w:line="240" w:lineRule="auto"/>
              <w:jc w:val="center"/>
              <w:rPr>
                <w:b/>
                <w:sz w:val="28"/>
                <w:szCs w:val="28"/>
              </w:rPr>
            </w:pPr>
          </w:p>
        </w:tc>
      </w:tr>
      <w:tr w:rsidR="008D703E" w:rsidRPr="00363EB0" w14:paraId="25E17F12" w14:textId="77777777" w:rsidTr="00746AAE">
        <w:tc>
          <w:tcPr>
            <w:tcW w:w="4984" w:type="dxa"/>
          </w:tcPr>
          <w:p w14:paraId="25E17F10" w14:textId="77777777" w:rsidR="008D703E" w:rsidRPr="00363EB0" w:rsidRDefault="008D703E" w:rsidP="00746AAE">
            <w:pPr>
              <w:spacing w:after="0" w:line="240" w:lineRule="auto"/>
              <w:rPr>
                <w:szCs w:val="24"/>
              </w:rPr>
            </w:pPr>
            <w:r w:rsidRPr="00363EB0">
              <w:rPr>
                <w:szCs w:val="24"/>
              </w:rPr>
              <w:t>Subtiekėjo (-ų)  adresas (-ai)</w:t>
            </w:r>
          </w:p>
        </w:tc>
        <w:tc>
          <w:tcPr>
            <w:tcW w:w="4984" w:type="dxa"/>
          </w:tcPr>
          <w:p w14:paraId="25E17F11" w14:textId="77777777" w:rsidR="008D703E" w:rsidRPr="00363EB0" w:rsidRDefault="008D703E" w:rsidP="00746AAE">
            <w:pPr>
              <w:spacing w:after="0" w:line="240" w:lineRule="auto"/>
              <w:jc w:val="center"/>
              <w:rPr>
                <w:b/>
                <w:sz w:val="28"/>
                <w:szCs w:val="28"/>
              </w:rPr>
            </w:pPr>
          </w:p>
        </w:tc>
      </w:tr>
      <w:tr w:rsidR="008D703E" w:rsidRPr="001D2545" w14:paraId="25E17F15" w14:textId="77777777" w:rsidTr="00746AAE">
        <w:tc>
          <w:tcPr>
            <w:tcW w:w="4984" w:type="dxa"/>
          </w:tcPr>
          <w:p w14:paraId="25E17F13" w14:textId="77777777" w:rsidR="008D703E" w:rsidRPr="001D2545" w:rsidRDefault="008D703E" w:rsidP="00746AAE">
            <w:pPr>
              <w:spacing w:after="0" w:line="240" w:lineRule="auto"/>
              <w:rPr>
                <w:szCs w:val="24"/>
              </w:rPr>
            </w:pPr>
            <w:r w:rsidRPr="00363EB0">
              <w:rPr>
                <w:szCs w:val="24"/>
              </w:rPr>
              <w:t>Įsipareigojimų dalis (procentais), kuriai ketinama pasitelkti subtiekėją (-us)</w:t>
            </w:r>
          </w:p>
        </w:tc>
        <w:tc>
          <w:tcPr>
            <w:tcW w:w="4984" w:type="dxa"/>
          </w:tcPr>
          <w:p w14:paraId="25E17F14" w14:textId="77777777" w:rsidR="008D703E" w:rsidRPr="001D2545" w:rsidRDefault="008D703E" w:rsidP="00746AAE">
            <w:pPr>
              <w:spacing w:after="0" w:line="240" w:lineRule="auto"/>
              <w:jc w:val="center"/>
              <w:rPr>
                <w:b/>
                <w:sz w:val="28"/>
                <w:szCs w:val="28"/>
              </w:rPr>
            </w:pPr>
          </w:p>
        </w:tc>
      </w:tr>
    </w:tbl>
    <w:p w14:paraId="25E17F16" w14:textId="77777777" w:rsidR="008D703E" w:rsidRPr="001D2545" w:rsidRDefault="008D703E" w:rsidP="008D703E">
      <w:pPr>
        <w:spacing w:after="0" w:line="240" w:lineRule="auto"/>
        <w:jc w:val="center"/>
        <w:rPr>
          <w:b/>
          <w:sz w:val="28"/>
          <w:szCs w:val="28"/>
        </w:rPr>
      </w:pPr>
    </w:p>
    <w:p w14:paraId="25E17F17" w14:textId="77777777" w:rsidR="008D703E" w:rsidRPr="001D2545" w:rsidRDefault="008D703E" w:rsidP="008D703E">
      <w:pPr>
        <w:spacing w:after="0" w:line="240" w:lineRule="auto"/>
        <w:jc w:val="both"/>
        <w:rPr>
          <w:sz w:val="22"/>
          <w:szCs w:val="22"/>
        </w:rPr>
      </w:pPr>
    </w:p>
    <w:p w14:paraId="25E17F18" w14:textId="77777777" w:rsidR="008D703E" w:rsidRPr="001D2545" w:rsidRDefault="008D703E" w:rsidP="008D703E">
      <w:pPr>
        <w:spacing w:before="100" w:beforeAutospacing="1" w:after="100" w:afterAutospacing="1" w:line="240" w:lineRule="auto"/>
        <w:jc w:val="both"/>
        <w:rPr>
          <w:sz w:val="22"/>
          <w:szCs w:val="22"/>
        </w:rPr>
      </w:pPr>
    </w:p>
    <w:tbl>
      <w:tblPr>
        <w:tblW w:w="0" w:type="auto"/>
        <w:tblLook w:val="04A0" w:firstRow="1" w:lastRow="0" w:firstColumn="1" w:lastColumn="0" w:noHBand="0" w:noVBand="1"/>
      </w:tblPr>
      <w:tblGrid>
        <w:gridCol w:w="3284"/>
        <w:gridCol w:w="604"/>
        <w:gridCol w:w="1980"/>
        <w:gridCol w:w="701"/>
        <w:gridCol w:w="2611"/>
        <w:gridCol w:w="648"/>
      </w:tblGrid>
      <w:tr w:rsidR="008D703E" w:rsidRPr="001D2545" w14:paraId="25E17F20" w14:textId="77777777" w:rsidTr="00746AAE">
        <w:trPr>
          <w:trHeight w:val="72"/>
        </w:trPr>
        <w:tc>
          <w:tcPr>
            <w:tcW w:w="3284" w:type="dxa"/>
            <w:tcBorders>
              <w:top w:val="nil"/>
              <w:left w:val="nil"/>
              <w:bottom w:val="single" w:sz="4" w:space="0" w:color="auto"/>
              <w:right w:val="nil"/>
            </w:tcBorders>
          </w:tcPr>
          <w:p w14:paraId="25E17F19" w14:textId="77777777" w:rsidR="008D703E" w:rsidRPr="001D2545" w:rsidRDefault="008D703E" w:rsidP="00746AAE">
            <w:pPr>
              <w:spacing w:before="100" w:beforeAutospacing="1" w:after="100" w:afterAutospacing="1" w:line="240" w:lineRule="auto"/>
              <w:jc w:val="both"/>
              <w:rPr>
                <w:szCs w:val="22"/>
              </w:rPr>
            </w:pPr>
          </w:p>
          <w:p w14:paraId="25E17F1A" w14:textId="77777777" w:rsidR="008D703E" w:rsidRPr="001D2545" w:rsidRDefault="008D703E" w:rsidP="00746AAE">
            <w:pPr>
              <w:spacing w:before="100" w:beforeAutospacing="1" w:after="100" w:afterAutospacing="1" w:line="240" w:lineRule="auto"/>
              <w:jc w:val="both"/>
              <w:rPr>
                <w:szCs w:val="22"/>
              </w:rPr>
            </w:pPr>
          </w:p>
        </w:tc>
        <w:tc>
          <w:tcPr>
            <w:tcW w:w="604" w:type="dxa"/>
          </w:tcPr>
          <w:p w14:paraId="25E17F1B" w14:textId="77777777" w:rsidR="008D703E" w:rsidRPr="001D2545" w:rsidRDefault="008D703E" w:rsidP="00746AAE">
            <w:pPr>
              <w:spacing w:before="100" w:beforeAutospacing="1" w:after="100" w:afterAutospacing="1" w:line="240" w:lineRule="auto"/>
              <w:jc w:val="both"/>
              <w:rPr>
                <w:szCs w:val="22"/>
              </w:rPr>
            </w:pPr>
          </w:p>
        </w:tc>
        <w:tc>
          <w:tcPr>
            <w:tcW w:w="1980" w:type="dxa"/>
            <w:tcBorders>
              <w:top w:val="nil"/>
              <w:left w:val="nil"/>
              <w:bottom w:val="single" w:sz="4" w:space="0" w:color="auto"/>
              <w:right w:val="nil"/>
            </w:tcBorders>
          </w:tcPr>
          <w:p w14:paraId="25E17F1C" w14:textId="77777777" w:rsidR="008D703E" w:rsidRPr="001D2545" w:rsidRDefault="008D703E" w:rsidP="00746AAE">
            <w:pPr>
              <w:spacing w:before="100" w:beforeAutospacing="1" w:after="100" w:afterAutospacing="1" w:line="240" w:lineRule="auto"/>
              <w:jc w:val="both"/>
              <w:rPr>
                <w:szCs w:val="22"/>
              </w:rPr>
            </w:pPr>
          </w:p>
        </w:tc>
        <w:tc>
          <w:tcPr>
            <w:tcW w:w="701" w:type="dxa"/>
          </w:tcPr>
          <w:p w14:paraId="25E17F1D" w14:textId="77777777" w:rsidR="008D703E" w:rsidRPr="001D2545" w:rsidRDefault="008D703E" w:rsidP="00746AAE">
            <w:pPr>
              <w:spacing w:before="100" w:beforeAutospacing="1" w:after="100" w:afterAutospacing="1" w:line="240" w:lineRule="auto"/>
              <w:jc w:val="both"/>
              <w:rPr>
                <w:szCs w:val="22"/>
              </w:rPr>
            </w:pPr>
          </w:p>
        </w:tc>
        <w:tc>
          <w:tcPr>
            <w:tcW w:w="2611" w:type="dxa"/>
            <w:tcBorders>
              <w:top w:val="nil"/>
              <w:left w:val="nil"/>
              <w:bottom w:val="single" w:sz="4" w:space="0" w:color="auto"/>
              <w:right w:val="nil"/>
            </w:tcBorders>
          </w:tcPr>
          <w:p w14:paraId="25E17F1E" w14:textId="77777777" w:rsidR="008D703E" w:rsidRPr="001D2545" w:rsidRDefault="008D703E" w:rsidP="00746AAE">
            <w:pPr>
              <w:spacing w:before="100" w:beforeAutospacing="1" w:after="100" w:afterAutospacing="1" w:line="240" w:lineRule="auto"/>
              <w:jc w:val="both"/>
              <w:rPr>
                <w:szCs w:val="22"/>
              </w:rPr>
            </w:pPr>
          </w:p>
        </w:tc>
        <w:tc>
          <w:tcPr>
            <w:tcW w:w="648" w:type="dxa"/>
          </w:tcPr>
          <w:p w14:paraId="25E17F1F" w14:textId="77777777" w:rsidR="008D703E" w:rsidRPr="001D2545" w:rsidRDefault="008D703E" w:rsidP="00746AAE">
            <w:pPr>
              <w:spacing w:before="100" w:beforeAutospacing="1" w:after="100" w:afterAutospacing="1" w:line="240" w:lineRule="auto"/>
              <w:jc w:val="both"/>
              <w:rPr>
                <w:szCs w:val="22"/>
              </w:rPr>
            </w:pPr>
          </w:p>
        </w:tc>
      </w:tr>
      <w:tr w:rsidR="008D703E" w:rsidRPr="001D2545" w14:paraId="25E17F28" w14:textId="77777777" w:rsidTr="00746AAE">
        <w:trPr>
          <w:trHeight w:val="62"/>
        </w:trPr>
        <w:tc>
          <w:tcPr>
            <w:tcW w:w="3284" w:type="dxa"/>
            <w:tcBorders>
              <w:top w:val="single" w:sz="4" w:space="0" w:color="auto"/>
              <w:left w:val="nil"/>
              <w:bottom w:val="nil"/>
              <w:right w:val="nil"/>
            </w:tcBorders>
          </w:tcPr>
          <w:p w14:paraId="25E17F21" w14:textId="77777777" w:rsidR="008D703E" w:rsidRPr="001D2545" w:rsidRDefault="008D703E" w:rsidP="00746AAE">
            <w:pPr>
              <w:spacing w:before="100" w:beforeAutospacing="1" w:after="100" w:afterAutospacing="1" w:line="240" w:lineRule="auto"/>
              <w:jc w:val="both"/>
              <w:rPr>
                <w:szCs w:val="22"/>
              </w:rPr>
            </w:pPr>
            <w:r w:rsidRPr="001D2545">
              <w:rPr>
                <w:sz w:val="22"/>
                <w:szCs w:val="22"/>
              </w:rPr>
              <w:t>(Tiekėjo arba jo įgalioto asmens pareigų pavadinimas)</w:t>
            </w:r>
          </w:p>
        </w:tc>
        <w:tc>
          <w:tcPr>
            <w:tcW w:w="604" w:type="dxa"/>
          </w:tcPr>
          <w:p w14:paraId="25E17F22" w14:textId="77777777" w:rsidR="008D703E" w:rsidRPr="001D2545" w:rsidRDefault="008D703E" w:rsidP="00746AAE">
            <w:pPr>
              <w:spacing w:before="100" w:beforeAutospacing="1" w:after="100" w:afterAutospacing="1" w:line="240" w:lineRule="auto"/>
              <w:jc w:val="both"/>
              <w:rPr>
                <w:szCs w:val="22"/>
              </w:rPr>
            </w:pPr>
          </w:p>
        </w:tc>
        <w:tc>
          <w:tcPr>
            <w:tcW w:w="1980" w:type="dxa"/>
            <w:tcBorders>
              <w:top w:val="single" w:sz="4" w:space="0" w:color="auto"/>
              <w:left w:val="nil"/>
              <w:bottom w:val="nil"/>
              <w:right w:val="nil"/>
            </w:tcBorders>
          </w:tcPr>
          <w:p w14:paraId="25E17F23" w14:textId="77777777" w:rsidR="008D703E" w:rsidRPr="001D2545" w:rsidRDefault="008D703E" w:rsidP="00746AAE">
            <w:pPr>
              <w:spacing w:before="100" w:beforeAutospacing="1" w:after="100" w:afterAutospacing="1" w:line="240" w:lineRule="auto"/>
              <w:jc w:val="both"/>
              <w:rPr>
                <w:szCs w:val="22"/>
              </w:rPr>
            </w:pPr>
            <w:r w:rsidRPr="001D2545">
              <w:rPr>
                <w:sz w:val="22"/>
                <w:szCs w:val="22"/>
              </w:rPr>
              <w:t xml:space="preserve">      (Parašas)</w:t>
            </w:r>
            <w:r w:rsidRPr="001D2545">
              <w:rPr>
                <w:i/>
                <w:sz w:val="22"/>
                <w:szCs w:val="22"/>
              </w:rPr>
              <w:t xml:space="preserve"> </w:t>
            </w:r>
          </w:p>
        </w:tc>
        <w:tc>
          <w:tcPr>
            <w:tcW w:w="701" w:type="dxa"/>
          </w:tcPr>
          <w:p w14:paraId="25E17F24" w14:textId="77777777" w:rsidR="008D703E" w:rsidRPr="001D2545" w:rsidRDefault="008D703E" w:rsidP="00746AAE">
            <w:pPr>
              <w:spacing w:before="100" w:beforeAutospacing="1" w:after="100" w:afterAutospacing="1" w:line="240" w:lineRule="auto"/>
              <w:jc w:val="both"/>
              <w:rPr>
                <w:szCs w:val="22"/>
              </w:rPr>
            </w:pPr>
          </w:p>
        </w:tc>
        <w:tc>
          <w:tcPr>
            <w:tcW w:w="2611" w:type="dxa"/>
            <w:tcBorders>
              <w:top w:val="single" w:sz="4" w:space="0" w:color="auto"/>
              <w:left w:val="nil"/>
              <w:bottom w:val="nil"/>
              <w:right w:val="nil"/>
            </w:tcBorders>
          </w:tcPr>
          <w:p w14:paraId="25E17F25" w14:textId="77777777" w:rsidR="008D703E" w:rsidRPr="001D2545" w:rsidRDefault="008D703E" w:rsidP="00746AAE">
            <w:pPr>
              <w:spacing w:before="100" w:beforeAutospacing="1" w:after="100" w:afterAutospacing="1" w:line="240" w:lineRule="auto"/>
              <w:jc w:val="both"/>
              <w:rPr>
                <w:szCs w:val="22"/>
              </w:rPr>
            </w:pPr>
            <w:r w:rsidRPr="001D2545">
              <w:rPr>
                <w:sz w:val="22"/>
                <w:szCs w:val="22"/>
              </w:rPr>
              <w:t>(Vardas ir pavardė)</w:t>
            </w:r>
            <w:r w:rsidRPr="001D2545">
              <w:rPr>
                <w:i/>
                <w:sz w:val="22"/>
                <w:szCs w:val="22"/>
              </w:rPr>
              <w:t xml:space="preserve"> </w:t>
            </w:r>
          </w:p>
        </w:tc>
        <w:tc>
          <w:tcPr>
            <w:tcW w:w="648" w:type="dxa"/>
          </w:tcPr>
          <w:p w14:paraId="25E17F26" w14:textId="77777777" w:rsidR="008D703E" w:rsidRPr="001D2545" w:rsidRDefault="008D703E" w:rsidP="00746AAE">
            <w:pPr>
              <w:spacing w:before="100" w:beforeAutospacing="1" w:after="100" w:afterAutospacing="1" w:line="240" w:lineRule="auto"/>
              <w:jc w:val="both"/>
              <w:rPr>
                <w:szCs w:val="22"/>
              </w:rPr>
            </w:pPr>
          </w:p>
          <w:p w14:paraId="25E17F27" w14:textId="77777777" w:rsidR="008D703E" w:rsidRPr="001D2545" w:rsidRDefault="008D703E" w:rsidP="00746AAE">
            <w:pPr>
              <w:spacing w:before="100" w:beforeAutospacing="1" w:after="100" w:afterAutospacing="1" w:line="240" w:lineRule="auto"/>
              <w:jc w:val="both"/>
              <w:rPr>
                <w:szCs w:val="22"/>
              </w:rPr>
            </w:pPr>
          </w:p>
        </w:tc>
      </w:tr>
    </w:tbl>
    <w:p w14:paraId="25E17F29" w14:textId="77777777" w:rsidR="00A957A2" w:rsidRDefault="00A957A2" w:rsidP="008D703E">
      <w:pPr>
        <w:spacing w:after="0"/>
        <w:jc w:val="center"/>
      </w:pPr>
    </w:p>
    <w:p w14:paraId="25E17F2A" w14:textId="77777777" w:rsidR="00A957A2" w:rsidRDefault="00A957A2">
      <w:pPr>
        <w:spacing w:after="160" w:line="259" w:lineRule="auto"/>
      </w:pPr>
      <w:r>
        <w:br w:type="page"/>
      </w:r>
    </w:p>
    <w:p w14:paraId="25E17F2B" w14:textId="77777777" w:rsidR="007E77CC" w:rsidRDefault="007E77CC" w:rsidP="007E77CC">
      <w:pPr>
        <w:spacing w:after="0" w:line="240" w:lineRule="auto"/>
        <w:ind w:firstLine="1296"/>
        <w:jc w:val="both"/>
        <w:rPr>
          <w:sz w:val="22"/>
          <w:szCs w:val="22"/>
        </w:rPr>
      </w:pPr>
    </w:p>
    <w:p w14:paraId="25E17F2C" w14:textId="77777777" w:rsidR="004F71BC" w:rsidRDefault="004F71BC" w:rsidP="00A957A2">
      <w:pPr>
        <w:spacing w:after="0" w:line="240" w:lineRule="auto"/>
        <w:ind w:firstLine="1296"/>
        <w:jc w:val="right"/>
        <w:rPr>
          <w:sz w:val="22"/>
          <w:szCs w:val="22"/>
        </w:rPr>
      </w:pPr>
      <w:r w:rsidRPr="004F71BC">
        <w:rPr>
          <w:sz w:val="22"/>
          <w:szCs w:val="22"/>
        </w:rPr>
        <w:t xml:space="preserve">Medicininės laboratorijos atliekamų tyrimų paslaugų </w:t>
      </w:r>
    </w:p>
    <w:p w14:paraId="25E17F2D" w14:textId="77777777" w:rsidR="00804086" w:rsidRDefault="00804086" w:rsidP="00A957A2">
      <w:pPr>
        <w:spacing w:after="0" w:line="240" w:lineRule="auto"/>
        <w:ind w:firstLine="1296"/>
        <w:jc w:val="right"/>
        <w:rPr>
          <w:sz w:val="22"/>
          <w:szCs w:val="22"/>
        </w:rPr>
      </w:pPr>
      <w:r>
        <w:rPr>
          <w:sz w:val="22"/>
          <w:szCs w:val="22"/>
        </w:rPr>
        <w:t>S</w:t>
      </w:r>
      <w:r w:rsidR="007E77CC">
        <w:rPr>
          <w:sz w:val="22"/>
          <w:szCs w:val="22"/>
        </w:rPr>
        <w:t>utarties priedas Nr.</w:t>
      </w:r>
      <w:r>
        <w:rPr>
          <w:sz w:val="22"/>
          <w:szCs w:val="22"/>
        </w:rPr>
        <w:t>VP2</w:t>
      </w:r>
      <w:r w:rsidR="004F71BC">
        <w:rPr>
          <w:sz w:val="22"/>
          <w:szCs w:val="22"/>
        </w:rPr>
        <w:t>5</w:t>
      </w:r>
      <w:r>
        <w:rPr>
          <w:sz w:val="22"/>
          <w:szCs w:val="22"/>
        </w:rPr>
        <w:t>-</w:t>
      </w:r>
    </w:p>
    <w:p w14:paraId="25E17F2E" w14:textId="77777777" w:rsidR="007E77CC" w:rsidRDefault="00804086" w:rsidP="00A957A2">
      <w:pPr>
        <w:spacing w:after="0" w:line="240" w:lineRule="auto"/>
        <w:ind w:firstLine="1296"/>
        <w:jc w:val="right"/>
        <w:rPr>
          <w:sz w:val="22"/>
          <w:szCs w:val="22"/>
        </w:rPr>
      </w:pPr>
      <w:r>
        <w:rPr>
          <w:sz w:val="22"/>
          <w:szCs w:val="22"/>
        </w:rPr>
        <w:t>5 priedas</w:t>
      </w:r>
      <w:r w:rsidR="007E77CC" w:rsidRPr="00D72B5F">
        <w:rPr>
          <w:sz w:val="22"/>
          <w:szCs w:val="22"/>
        </w:rPr>
        <w:t xml:space="preserve">                            </w:t>
      </w:r>
    </w:p>
    <w:p w14:paraId="25E17F2F" w14:textId="77777777" w:rsidR="007E77CC" w:rsidRDefault="007E77CC" w:rsidP="007E77CC">
      <w:pPr>
        <w:spacing w:after="0" w:line="240" w:lineRule="auto"/>
        <w:jc w:val="both"/>
        <w:rPr>
          <w:sz w:val="22"/>
          <w:szCs w:val="22"/>
        </w:rPr>
      </w:pPr>
    </w:p>
    <w:p w14:paraId="25E17F30" w14:textId="77777777" w:rsidR="007E77CC" w:rsidRDefault="007E77CC" w:rsidP="007E77CC">
      <w:pPr>
        <w:spacing w:after="0" w:line="240" w:lineRule="auto"/>
        <w:jc w:val="both"/>
        <w:rPr>
          <w:sz w:val="22"/>
          <w:szCs w:val="22"/>
        </w:rPr>
      </w:pPr>
    </w:p>
    <w:p w14:paraId="25E17F31" w14:textId="77777777" w:rsidR="007E77CC" w:rsidRDefault="007E77CC" w:rsidP="007E77CC">
      <w:pPr>
        <w:spacing w:after="0" w:line="240" w:lineRule="auto"/>
        <w:jc w:val="both"/>
        <w:rPr>
          <w:sz w:val="22"/>
          <w:szCs w:val="22"/>
        </w:rPr>
      </w:pPr>
    </w:p>
    <w:p w14:paraId="25E17F32" w14:textId="77777777" w:rsidR="007E77CC" w:rsidRPr="007E77CC" w:rsidRDefault="007E77CC" w:rsidP="007E77CC">
      <w:pPr>
        <w:spacing w:after="0" w:line="240" w:lineRule="auto"/>
        <w:jc w:val="both"/>
        <w:rPr>
          <w:sz w:val="22"/>
          <w:szCs w:val="22"/>
        </w:rPr>
      </w:pPr>
    </w:p>
    <w:p w14:paraId="25E17F33" w14:textId="77777777" w:rsidR="007E77CC" w:rsidRPr="00804086" w:rsidRDefault="007E77CC" w:rsidP="007E77CC">
      <w:pPr>
        <w:pStyle w:val="Pagrindinistekstas2"/>
        <w:widowControl w:val="0"/>
        <w:shd w:val="clear" w:color="auto" w:fill="auto"/>
        <w:tabs>
          <w:tab w:val="left" w:pos="553"/>
        </w:tabs>
        <w:suppressAutoHyphens/>
        <w:spacing w:before="0" w:after="0" w:line="240" w:lineRule="auto"/>
        <w:ind w:firstLine="0"/>
        <w:rPr>
          <w:rStyle w:val="Temosantrat32"/>
          <w:rFonts w:ascii="Times New Roman" w:hAnsi="Times New Roman" w:cs="Times New Roman"/>
          <w:b/>
          <w:sz w:val="24"/>
          <w:szCs w:val="24"/>
        </w:rPr>
      </w:pPr>
      <w:r w:rsidRPr="00804086">
        <w:rPr>
          <w:rStyle w:val="Temosantrat32"/>
          <w:rFonts w:ascii="Times New Roman" w:hAnsi="Times New Roman" w:cs="Times New Roman"/>
          <w:b/>
          <w:sz w:val="24"/>
          <w:szCs w:val="24"/>
        </w:rPr>
        <w:t>(Trišalės atsiskaitymo sutarties forma)</w:t>
      </w:r>
    </w:p>
    <w:p w14:paraId="25E17F34" w14:textId="77777777" w:rsidR="007E77CC" w:rsidRPr="00804086" w:rsidRDefault="007E77CC" w:rsidP="007E77CC">
      <w:pPr>
        <w:pStyle w:val="Pagrindinistekstas2"/>
        <w:widowControl w:val="0"/>
        <w:shd w:val="clear" w:color="auto" w:fill="auto"/>
        <w:tabs>
          <w:tab w:val="left" w:pos="553"/>
        </w:tabs>
        <w:suppressAutoHyphens/>
        <w:spacing w:before="0" w:after="0" w:line="240" w:lineRule="auto"/>
        <w:ind w:firstLine="0"/>
        <w:rPr>
          <w:rStyle w:val="Temosantrat32"/>
          <w:rFonts w:ascii="Times New Roman" w:hAnsi="Times New Roman" w:cs="Times New Roman"/>
          <w:sz w:val="24"/>
          <w:szCs w:val="24"/>
        </w:rPr>
      </w:pPr>
    </w:p>
    <w:p w14:paraId="25E17F35" w14:textId="77777777" w:rsidR="007E77CC" w:rsidRPr="00804086" w:rsidRDefault="007E77CC" w:rsidP="007E77CC">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r w:rsidRPr="00804086">
        <w:rPr>
          <w:rStyle w:val="Pagrindinistekstas316tkPusjuodis"/>
          <w:rFonts w:ascii="Times New Roman" w:hAnsi="Times New Roman" w:cs="Times New Roman"/>
          <w:sz w:val="24"/>
          <w:szCs w:val="24"/>
        </w:rPr>
        <w:t>TRIŠALĖ ATSISKAITYMO SUTARTIS</w:t>
      </w:r>
    </w:p>
    <w:p w14:paraId="25E17F36" w14:textId="77777777" w:rsidR="007E77CC" w:rsidRPr="00804086" w:rsidRDefault="007E77CC" w:rsidP="007E77CC">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p>
    <w:p w14:paraId="25E17F37" w14:textId="77777777" w:rsidR="007E77CC" w:rsidRPr="00804086" w:rsidRDefault="007E77CC" w:rsidP="007E77CC">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sz w:val="24"/>
          <w:szCs w:val="24"/>
        </w:rPr>
        <w:t>202</w:t>
      </w:r>
      <w:r w:rsidR="004F71BC">
        <w:rPr>
          <w:rFonts w:ascii="Times New Roman" w:hAnsi="Times New Roman" w:cs="Times New Roman"/>
          <w:sz w:val="24"/>
          <w:szCs w:val="24"/>
        </w:rPr>
        <w:t xml:space="preserve">5 </w:t>
      </w:r>
      <w:r w:rsidRPr="00804086">
        <w:rPr>
          <w:rFonts w:ascii="Times New Roman" w:hAnsi="Times New Roman" w:cs="Times New Roman"/>
          <w:sz w:val="24"/>
          <w:szCs w:val="24"/>
        </w:rPr>
        <w:t xml:space="preserve">m. </w:t>
      </w:r>
      <w:r w:rsidR="004F71BC">
        <w:rPr>
          <w:rFonts w:ascii="Times New Roman" w:hAnsi="Times New Roman" w:cs="Times New Roman"/>
          <w:sz w:val="24"/>
          <w:szCs w:val="24"/>
        </w:rPr>
        <w:t>____mėn. __</w:t>
      </w:r>
      <w:r w:rsidR="00804086" w:rsidRPr="00804086">
        <w:rPr>
          <w:rFonts w:ascii="Times New Roman" w:hAnsi="Times New Roman" w:cs="Times New Roman"/>
          <w:sz w:val="24"/>
          <w:szCs w:val="24"/>
        </w:rPr>
        <w:t xml:space="preserve">  </w:t>
      </w:r>
      <w:r w:rsidRPr="00804086">
        <w:rPr>
          <w:rFonts w:ascii="Times New Roman" w:hAnsi="Times New Roman" w:cs="Times New Roman"/>
          <w:sz w:val="24"/>
          <w:szCs w:val="24"/>
        </w:rPr>
        <w:t>d.</w:t>
      </w:r>
    </w:p>
    <w:p w14:paraId="25E17F38" w14:textId="77777777" w:rsidR="007E77CC" w:rsidRPr="00804086" w:rsidRDefault="007E77CC" w:rsidP="007E77CC">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25E17F39" w14:textId="77777777" w:rsidR="006A22F0" w:rsidRPr="001D2545" w:rsidRDefault="006A22F0" w:rsidP="006A22F0">
      <w:pPr>
        <w:spacing w:after="0" w:line="240" w:lineRule="auto"/>
        <w:ind w:left="1134"/>
        <w:jc w:val="both"/>
      </w:pPr>
      <w:r w:rsidRPr="001D2545">
        <w:t xml:space="preserve">VšĮ Ignalinos rajono </w:t>
      </w:r>
      <w:r w:rsidR="004F71BC">
        <w:t>savivaldybės sveikatos centras</w:t>
      </w:r>
    </w:p>
    <w:p w14:paraId="25E17F3A" w14:textId="77777777" w:rsidR="004F71BC" w:rsidRPr="004F71BC" w:rsidRDefault="006A22F0" w:rsidP="004F71BC">
      <w:pPr>
        <w:spacing w:after="0" w:line="240" w:lineRule="auto"/>
        <w:ind w:left="1134"/>
        <w:jc w:val="both"/>
      </w:pPr>
      <w:r w:rsidRPr="001D2545">
        <w:t xml:space="preserve">Įstaigos kodas </w:t>
      </w:r>
      <w:r w:rsidR="004F71BC" w:rsidRPr="004F71BC">
        <w:t>195550162</w:t>
      </w:r>
    </w:p>
    <w:p w14:paraId="25E17F3B" w14:textId="77777777" w:rsidR="006A22F0" w:rsidRPr="001D2545" w:rsidRDefault="006A22F0" w:rsidP="006A22F0">
      <w:pPr>
        <w:spacing w:after="0" w:line="240" w:lineRule="auto"/>
        <w:ind w:left="1134"/>
        <w:jc w:val="both"/>
      </w:pPr>
      <w:r w:rsidRPr="001D2545">
        <w:t>Ligoninės g. 13</w:t>
      </w:r>
    </w:p>
    <w:p w14:paraId="25E17F3C" w14:textId="77777777" w:rsidR="006A22F0" w:rsidRPr="001D2545" w:rsidRDefault="006A22F0" w:rsidP="006A22F0">
      <w:pPr>
        <w:spacing w:after="0" w:line="240" w:lineRule="auto"/>
        <w:ind w:left="1134"/>
        <w:jc w:val="both"/>
      </w:pPr>
      <w:r w:rsidRPr="001D2545">
        <w:t>LT-30112 Ignalina</w:t>
      </w:r>
    </w:p>
    <w:p w14:paraId="25E17F3D" w14:textId="77777777" w:rsidR="006A22F0" w:rsidRPr="001D2545" w:rsidRDefault="006A22F0" w:rsidP="006A22F0">
      <w:pPr>
        <w:framePr w:hSpace="180" w:wrap="around" w:vAnchor="text" w:hAnchor="margin" w:y="65"/>
        <w:spacing w:after="0" w:line="240" w:lineRule="auto"/>
        <w:ind w:left="1134"/>
        <w:jc w:val="both"/>
      </w:pPr>
      <w:r w:rsidRPr="001D2545">
        <w:t>AB Swedbank bankas</w:t>
      </w:r>
    </w:p>
    <w:p w14:paraId="25E17F3E" w14:textId="77777777" w:rsidR="006A22F0" w:rsidRPr="001D2545" w:rsidRDefault="006A22F0" w:rsidP="006A22F0">
      <w:pPr>
        <w:framePr w:hSpace="180" w:wrap="around" w:vAnchor="text" w:hAnchor="margin" w:y="65"/>
        <w:spacing w:after="0" w:line="240" w:lineRule="auto"/>
        <w:ind w:left="1134"/>
        <w:jc w:val="both"/>
      </w:pPr>
      <w:r w:rsidRPr="001D2545">
        <w:t>Banko kodas 73000</w:t>
      </w:r>
    </w:p>
    <w:p w14:paraId="25E17F3F" w14:textId="77777777" w:rsidR="006A22F0" w:rsidRPr="001D2545" w:rsidRDefault="006A22F0" w:rsidP="006A22F0">
      <w:pPr>
        <w:framePr w:hSpace="180" w:wrap="around" w:vAnchor="text" w:hAnchor="margin" w:y="65"/>
        <w:spacing w:after="0" w:line="240" w:lineRule="auto"/>
        <w:ind w:left="1134"/>
        <w:jc w:val="both"/>
      </w:pPr>
      <w:r w:rsidRPr="001D2545">
        <w:t>Atsiskaitomosios sąskaitos numeris</w:t>
      </w:r>
    </w:p>
    <w:p w14:paraId="25E17F40" w14:textId="77777777" w:rsidR="004F71BC" w:rsidRPr="001D2545" w:rsidRDefault="004F71BC" w:rsidP="004F71BC">
      <w:pPr>
        <w:spacing w:after="0" w:line="240" w:lineRule="auto"/>
        <w:jc w:val="both"/>
      </w:pPr>
      <w:r>
        <w:t xml:space="preserve">                   </w:t>
      </w:r>
      <w:r w:rsidRPr="001D2545">
        <w:t>LT</w:t>
      </w:r>
      <w:r>
        <w:t>287300010042119862</w:t>
      </w:r>
    </w:p>
    <w:p w14:paraId="25E17F41" w14:textId="77777777" w:rsidR="007E77CC" w:rsidRPr="00804086" w:rsidRDefault="006A22F0" w:rsidP="006A22F0">
      <w:pPr>
        <w:pStyle w:val="Pagrindinistekstas13"/>
        <w:widowControl w:val="0"/>
        <w:shd w:val="clear" w:color="auto" w:fill="auto"/>
        <w:suppressAutoHyphens/>
        <w:spacing w:before="0" w:line="240" w:lineRule="auto"/>
        <w:ind w:firstLine="1134"/>
        <w:rPr>
          <w:sz w:val="24"/>
          <w:szCs w:val="24"/>
        </w:rPr>
      </w:pPr>
      <w:r w:rsidRPr="00804086">
        <w:rPr>
          <w:sz w:val="24"/>
          <w:szCs w:val="24"/>
        </w:rPr>
        <w:t xml:space="preserve"> </w:t>
      </w:r>
      <w:r w:rsidR="007E77CC" w:rsidRPr="00804086">
        <w:rPr>
          <w:sz w:val="24"/>
          <w:szCs w:val="24"/>
        </w:rPr>
        <w:t xml:space="preserve">(toliau – Pirkėjas) </w:t>
      </w:r>
    </w:p>
    <w:p w14:paraId="25E17F42" w14:textId="77777777" w:rsidR="007E77CC" w:rsidRPr="00804086" w:rsidRDefault="007E77CC" w:rsidP="007E77CC">
      <w:pPr>
        <w:pStyle w:val="Pagrindinistekstas13"/>
        <w:widowControl w:val="0"/>
        <w:shd w:val="clear" w:color="auto" w:fill="auto"/>
        <w:suppressAutoHyphens/>
        <w:spacing w:before="0" w:line="240" w:lineRule="auto"/>
        <w:ind w:firstLine="0"/>
        <w:rPr>
          <w:rStyle w:val="PagrindinistekstasPusjuodis"/>
          <w:sz w:val="24"/>
          <w:szCs w:val="24"/>
        </w:rPr>
      </w:pPr>
    </w:p>
    <w:p w14:paraId="25E17F43"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r w:rsidRPr="00363EB0">
        <w:rPr>
          <w:rStyle w:val="PagrindinistekstasPusjuodis"/>
          <w:sz w:val="24"/>
          <w:szCs w:val="24"/>
        </w:rPr>
        <w:t>Tiekėjo pavadinimas</w:t>
      </w:r>
    </w:p>
    <w:p w14:paraId="25E17F44"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r w:rsidRPr="00363EB0">
        <w:rPr>
          <w:sz w:val="24"/>
          <w:szCs w:val="24"/>
        </w:rPr>
        <w:t xml:space="preserve">Įmonės kodas </w:t>
      </w:r>
    </w:p>
    <w:p w14:paraId="25E17F45"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r w:rsidRPr="00363EB0">
        <w:rPr>
          <w:sz w:val="24"/>
          <w:szCs w:val="24"/>
        </w:rPr>
        <w:t>PVM mokėtojo kodas</w:t>
      </w:r>
    </w:p>
    <w:p w14:paraId="25E17F46"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r w:rsidRPr="00363EB0">
        <w:rPr>
          <w:sz w:val="24"/>
          <w:szCs w:val="24"/>
        </w:rPr>
        <w:t>Adresas:</w:t>
      </w:r>
    </w:p>
    <w:p w14:paraId="25E17F47"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r w:rsidRPr="00363EB0">
        <w:rPr>
          <w:sz w:val="24"/>
          <w:szCs w:val="24"/>
        </w:rPr>
        <w:t xml:space="preserve">Atsiskaitomosios (-ųjų) sąskaitos (-ų) numeris (-iai) mokėjimams vykdyti </w:t>
      </w:r>
    </w:p>
    <w:p w14:paraId="25E17F48"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r w:rsidRPr="00363EB0">
        <w:rPr>
          <w:sz w:val="24"/>
          <w:szCs w:val="24"/>
        </w:rPr>
        <w:t>(toliau – Tiekėjas)</w:t>
      </w:r>
    </w:p>
    <w:p w14:paraId="25E17F49" w14:textId="77777777" w:rsidR="007E77CC" w:rsidRPr="00363EB0" w:rsidRDefault="007E77CC" w:rsidP="007E77CC">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363EB0">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25E17F4A"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p>
    <w:p w14:paraId="25E17F4B" w14:textId="77777777" w:rsidR="007E77CC" w:rsidRPr="00363EB0" w:rsidRDefault="007E77CC" w:rsidP="007E77CC">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r w:rsidRPr="00363EB0">
        <w:rPr>
          <w:rFonts w:ascii="Times New Roman" w:hAnsi="Times New Roman" w:cs="Times New Roman"/>
          <w:b/>
          <w:sz w:val="24"/>
          <w:szCs w:val="24"/>
        </w:rPr>
        <w:t>Subtiekėjo pavadinimas</w:t>
      </w:r>
    </w:p>
    <w:p w14:paraId="25E17F4C" w14:textId="77777777" w:rsidR="007E77CC" w:rsidRPr="00363EB0" w:rsidRDefault="007E77CC" w:rsidP="007E77CC">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363EB0">
        <w:rPr>
          <w:rFonts w:ascii="Times New Roman" w:hAnsi="Times New Roman" w:cs="Times New Roman"/>
          <w:sz w:val="24"/>
          <w:szCs w:val="24"/>
        </w:rPr>
        <w:t xml:space="preserve">Įmonės kodas </w:t>
      </w:r>
    </w:p>
    <w:p w14:paraId="25E17F4D" w14:textId="77777777" w:rsidR="007E77CC" w:rsidRPr="00363EB0" w:rsidRDefault="007E77CC" w:rsidP="007E77CC">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363EB0">
        <w:rPr>
          <w:rFonts w:ascii="Times New Roman" w:hAnsi="Times New Roman" w:cs="Times New Roman"/>
          <w:sz w:val="24"/>
          <w:szCs w:val="24"/>
        </w:rPr>
        <w:t xml:space="preserve">PVM mokėtojo kodas </w:t>
      </w:r>
    </w:p>
    <w:p w14:paraId="25E17F4E" w14:textId="77777777" w:rsidR="007E77CC" w:rsidRPr="00363EB0" w:rsidRDefault="007E77CC" w:rsidP="007E77CC">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363EB0">
        <w:rPr>
          <w:rFonts w:ascii="Times New Roman" w:hAnsi="Times New Roman" w:cs="Times New Roman"/>
          <w:sz w:val="24"/>
          <w:szCs w:val="24"/>
        </w:rPr>
        <w:t>Adresas:</w:t>
      </w:r>
    </w:p>
    <w:p w14:paraId="25E17F4F" w14:textId="77777777" w:rsidR="007E77CC" w:rsidRPr="00363EB0" w:rsidRDefault="007E77CC" w:rsidP="007E77CC">
      <w:pPr>
        <w:pStyle w:val="Pagrindinistekstas13"/>
        <w:widowControl w:val="0"/>
        <w:shd w:val="clear" w:color="auto" w:fill="auto"/>
        <w:suppressAutoHyphens/>
        <w:spacing w:before="0" w:line="240" w:lineRule="auto"/>
        <w:ind w:firstLine="1134"/>
        <w:rPr>
          <w:sz w:val="24"/>
          <w:szCs w:val="24"/>
        </w:rPr>
      </w:pPr>
      <w:r w:rsidRPr="00363EB0">
        <w:rPr>
          <w:sz w:val="24"/>
          <w:szCs w:val="24"/>
        </w:rPr>
        <w:t xml:space="preserve">Atsiskaitomosios (-ųjų) sąskaitos (-ų) numeris (-iai) mokėjimams vykdyti </w:t>
      </w:r>
    </w:p>
    <w:p w14:paraId="25E17F50" w14:textId="77777777" w:rsidR="007E77CC" w:rsidRPr="00804086" w:rsidRDefault="007E77CC" w:rsidP="007E77CC">
      <w:pPr>
        <w:pStyle w:val="Pagrindinistekstas13"/>
        <w:widowControl w:val="0"/>
        <w:shd w:val="clear" w:color="auto" w:fill="auto"/>
        <w:suppressAutoHyphens/>
        <w:spacing w:before="0" w:line="240" w:lineRule="auto"/>
        <w:ind w:firstLine="1134"/>
        <w:rPr>
          <w:sz w:val="24"/>
          <w:szCs w:val="24"/>
        </w:rPr>
      </w:pPr>
      <w:r w:rsidRPr="00363EB0">
        <w:rPr>
          <w:sz w:val="24"/>
          <w:szCs w:val="24"/>
        </w:rPr>
        <w:t>(toliau – Subtiekėjas)</w:t>
      </w:r>
    </w:p>
    <w:p w14:paraId="25E17F51" w14:textId="77777777" w:rsidR="007E77CC" w:rsidRPr="00804086" w:rsidRDefault="007E77CC" w:rsidP="007E77CC">
      <w:pPr>
        <w:pStyle w:val="Pagrindinistekstas13"/>
        <w:widowControl w:val="0"/>
        <w:shd w:val="clear" w:color="auto" w:fill="auto"/>
        <w:suppressAutoHyphens/>
        <w:spacing w:before="0" w:line="240" w:lineRule="auto"/>
        <w:ind w:firstLine="0"/>
        <w:rPr>
          <w:sz w:val="24"/>
          <w:szCs w:val="24"/>
        </w:rPr>
      </w:pPr>
    </w:p>
    <w:p w14:paraId="25E17F52" w14:textId="77777777" w:rsidR="007E77CC" w:rsidRPr="00804086" w:rsidRDefault="007E77CC" w:rsidP="007E77CC">
      <w:pPr>
        <w:pStyle w:val="Pagrindinistekstas13"/>
        <w:widowControl w:val="0"/>
        <w:shd w:val="clear" w:color="auto" w:fill="auto"/>
        <w:suppressAutoHyphens/>
        <w:spacing w:before="0" w:line="240" w:lineRule="auto"/>
        <w:ind w:firstLine="1134"/>
        <w:rPr>
          <w:sz w:val="24"/>
          <w:szCs w:val="24"/>
        </w:rPr>
      </w:pPr>
      <w:r w:rsidRPr="00804086">
        <w:rPr>
          <w:sz w:val="24"/>
          <w:szCs w:val="24"/>
        </w:rPr>
        <w:t xml:space="preserve">Toliau kiekviena šalis atskirai vadinama šalimi, o visos kartu vadinamos šalimis, atsižvelgdamos į tai, kad </w:t>
      </w:r>
      <w:r w:rsidR="00EB4FEE" w:rsidRPr="00EB4FEE">
        <w:rPr>
          <w:rStyle w:val="PagrindinistekstasKursyvas"/>
          <w:i w:val="0"/>
          <w:sz w:val="24"/>
          <w:szCs w:val="24"/>
        </w:rPr>
        <w:t xml:space="preserve">VšĮ Ignalinos rajono </w:t>
      </w:r>
      <w:r w:rsidR="004F71BC">
        <w:rPr>
          <w:rStyle w:val="PagrindinistekstasKursyvas"/>
          <w:i w:val="0"/>
          <w:sz w:val="24"/>
          <w:szCs w:val="24"/>
        </w:rPr>
        <w:t>savivaldybės sveikatos centras</w:t>
      </w:r>
      <w:r w:rsidRPr="00EB4FEE">
        <w:rPr>
          <w:rStyle w:val="PagrindinistekstasKursyvas"/>
          <w:i w:val="0"/>
          <w:sz w:val="24"/>
          <w:szCs w:val="24"/>
        </w:rPr>
        <w:t xml:space="preserve"> </w:t>
      </w:r>
      <w:r w:rsidR="00EB4FEE" w:rsidRPr="00EB4FEE">
        <w:rPr>
          <w:rStyle w:val="PagrindinistekstasKursyvas"/>
          <w:i w:val="0"/>
          <w:sz w:val="24"/>
          <w:szCs w:val="24"/>
        </w:rPr>
        <w:t xml:space="preserve">ir </w:t>
      </w:r>
      <w:r w:rsidR="004F71BC">
        <w:rPr>
          <w:rStyle w:val="PagrindinistekstasKursyvas"/>
          <w:i w:val="0"/>
          <w:sz w:val="24"/>
          <w:szCs w:val="24"/>
        </w:rPr>
        <w:t>[</w:t>
      </w:r>
      <w:r w:rsidR="004F71BC" w:rsidRPr="004F71BC">
        <w:rPr>
          <w:rStyle w:val="PagrindinistekstasKursyvas"/>
          <w:sz w:val="24"/>
          <w:szCs w:val="24"/>
        </w:rPr>
        <w:t>Paslaugos tiekėjo pavadinimas</w:t>
      </w:r>
      <w:r w:rsidR="004F71BC">
        <w:rPr>
          <w:rStyle w:val="PagrindinistekstasKursyvas"/>
          <w:i w:val="0"/>
          <w:sz w:val="24"/>
          <w:szCs w:val="24"/>
        </w:rPr>
        <w:t>]</w:t>
      </w:r>
      <w:r w:rsidRPr="00EB4FEE">
        <w:rPr>
          <w:rStyle w:val="PagrindinistekstasKursyvas"/>
          <w:i w:val="0"/>
          <w:sz w:val="24"/>
          <w:szCs w:val="24"/>
        </w:rPr>
        <w:t xml:space="preserve"> </w:t>
      </w:r>
      <w:r w:rsidR="004F71BC">
        <w:rPr>
          <w:rStyle w:val="PagrindinistekstasKursyvas"/>
          <w:i w:val="0"/>
          <w:sz w:val="24"/>
          <w:szCs w:val="24"/>
        </w:rPr>
        <w:t>[</w:t>
      </w:r>
      <w:r w:rsidR="004F71BC" w:rsidRPr="004F71BC">
        <w:rPr>
          <w:rStyle w:val="PagrindinistekstasKursyvas"/>
          <w:sz w:val="24"/>
          <w:szCs w:val="24"/>
        </w:rPr>
        <w:t>sutarties data</w:t>
      </w:r>
      <w:r w:rsidR="004F71BC">
        <w:rPr>
          <w:rStyle w:val="PagrindinistekstasKursyvas"/>
          <w:i w:val="0"/>
          <w:sz w:val="24"/>
          <w:szCs w:val="24"/>
        </w:rPr>
        <w:t>]</w:t>
      </w:r>
      <w:r w:rsidRPr="00EB4FEE">
        <w:rPr>
          <w:i/>
          <w:sz w:val="24"/>
          <w:szCs w:val="24"/>
        </w:rPr>
        <w:t xml:space="preserve"> </w:t>
      </w:r>
      <w:r w:rsidRPr="00EB4FEE">
        <w:rPr>
          <w:sz w:val="24"/>
          <w:szCs w:val="24"/>
        </w:rPr>
        <w:t xml:space="preserve">sudarė </w:t>
      </w:r>
      <w:r w:rsidRPr="00804086">
        <w:rPr>
          <w:sz w:val="24"/>
          <w:szCs w:val="24"/>
        </w:rPr>
        <w:t xml:space="preserve">viešojo pirkimo–pardavimo sutartį </w:t>
      </w:r>
      <w:r w:rsidRPr="00804086">
        <w:rPr>
          <w:rStyle w:val="PagrindinistekstasKursyvas"/>
          <w:sz w:val="24"/>
          <w:szCs w:val="24"/>
        </w:rPr>
        <w:t xml:space="preserve"> </w:t>
      </w:r>
      <w:r w:rsidR="004F71BC">
        <w:rPr>
          <w:rStyle w:val="PagrindinistekstasKursyvas"/>
          <w:i w:val="0"/>
          <w:sz w:val="24"/>
          <w:szCs w:val="24"/>
        </w:rPr>
        <w:t>[</w:t>
      </w:r>
      <w:r w:rsidR="004F71BC" w:rsidRPr="004F71BC">
        <w:rPr>
          <w:rStyle w:val="PagrindinistekstasKursyvas"/>
          <w:sz w:val="24"/>
          <w:szCs w:val="24"/>
        </w:rPr>
        <w:t>sutarties numeris</w:t>
      </w:r>
      <w:r w:rsidR="004F71BC">
        <w:rPr>
          <w:rStyle w:val="PagrindinistekstasKursyvas"/>
          <w:i w:val="0"/>
          <w:sz w:val="24"/>
          <w:szCs w:val="24"/>
        </w:rPr>
        <w:t>]</w:t>
      </w:r>
      <w:r w:rsidRPr="00804086">
        <w:rPr>
          <w:sz w:val="24"/>
          <w:szCs w:val="24"/>
        </w:rPr>
        <w:t xml:space="preserve"> (toliau – Pirkimo sutartis), siekdamos nustatyti tiesioginio atsiskaitymo tvarką pagal Pirkimo sutarties </w:t>
      </w:r>
      <w:r w:rsidRPr="006A22F0">
        <w:rPr>
          <w:rStyle w:val="PagrindinistekstasKursyvas"/>
          <w:i w:val="0"/>
          <w:sz w:val="24"/>
          <w:szCs w:val="24"/>
        </w:rPr>
        <w:t xml:space="preserve">sąlygų </w:t>
      </w:r>
      <w:r w:rsidR="006A22F0" w:rsidRPr="006A22F0">
        <w:rPr>
          <w:rStyle w:val="PagrindinistekstasKursyvas"/>
          <w:i w:val="0"/>
          <w:sz w:val="24"/>
          <w:szCs w:val="24"/>
        </w:rPr>
        <w:t>13</w:t>
      </w:r>
      <w:r w:rsidRPr="006A22F0">
        <w:rPr>
          <w:i/>
          <w:sz w:val="24"/>
          <w:szCs w:val="24"/>
        </w:rPr>
        <w:t xml:space="preserve"> punktą</w:t>
      </w:r>
      <w:r w:rsidRPr="00804086">
        <w:rPr>
          <w:sz w:val="24"/>
          <w:szCs w:val="24"/>
        </w:rPr>
        <w:t>, sudarė šią trišalę atsiskaitymo sutartį (toliau – Trišalė sutartis).</w:t>
      </w:r>
    </w:p>
    <w:p w14:paraId="25E17F53" w14:textId="77777777" w:rsidR="007E77CC" w:rsidRPr="00804086" w:rsidRDefault="007E77CC" w:rsidP="007E77CC">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5E17F54" w14:textId="77777777" w:rsidR="007E77CC" w:rsidRPr="00804086" w:rsidRDefault="007E77CC" w:rsidP="007E77CC">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04086">
        <w:rPr>
          <w:rStyle w:val="PagrindinistekstasPusjuodis"/>
          <w:sz w:val="24"/>
          <w:szCs w:val="24"/>
        </w:rPr>
        <w:t>I SKYRIUS</w:t>
      </w:r>
    </w:p>
    <w:p w14:paraId="25E17F55" w14:textId="77777777" w:rsidR="007E77CC" w:rsidRPr="00804086" w:rsidRDefault="007E77CC" w:rsidP="007E77CC">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04086">
        <w:rPr>
          <w:rStyle w:val="PagrindinistekstasPusjuodis"/>
          <w:sz w:val="24"/>
          <w:szCs w:val="24"/>
        </w:rPr>
        <w:t>SUTARTIES DALYKAS</w:t>
      </w:r>
    </w:p>
    <w:p w14:paraId="25E17F56" w14:textId="77777777" w:rsidR="007E77CC" w:rsidRPr="00804086" w:rsidRDefault="007E77CC" w:rsidP="007E77CC">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5E17F57" w14:textId="77777777" w:rsidR="007E77CC" w:rsidRPr="00804086" w:rsidRDefault="007E77CC" w:rsidP="007E77CC">
      <w:pPr>
        <w:pStyle w:val="Pagrindinistekstas13"/>
        <w:widowControl w:val="0"/>
        <w:shd w:val="clear" w:color="auto" w:fill="auto"/>
        <w:suppressAutoHyphens/>
        <w:spacing w:before="0" w:line="240" w:lineRule="auto"/>
        <w:ind w:firstLine="1134"/>
        <w:rPr>
          <w:sz w:val="24"/>
          <w:szCs w:val="24"/>
        </w:rPr>
      </w:pPr>
      <w:r w:rsidRPr="00804086">
        <w:rPr>
          <w:sz w:val="24"/>
          <w:szCs w:val="24"/>
        </w:rPr>
        <w:t>1. Trišalės sutarties dalykas yra tiesioginio atsiskaitymo su Subtiekėju tvarka ir sąlygos.</w:t>
      </w:r>
    </w:p>
    <w:p w14:paraId="25E17F58" w14:textId="77777777" w:rsidR="007E77CC" w:rsidRPr="00804086" w:rsidRDefault="007E77CC" w:rsidP="007E77CC">
      <w:pPr>
        <w:pStyle w:val="Pagrindinistekstas13"/>
        <w:widowControl w:val="0"/>
        <w:shd w:val="clear" w:color="auto" w:fill="auto"/>
        <w:suppressAutoHyphens/>
        <w:spacing w:before="0" w:line="240" w:lineRule="auto"/>
        <w:ind w:firstLine="0"/>
        <w:rPr>
          <w:sz w:val="24"/>
          <w:szCs w:val="24"/>
        </w:rPr>
      </w:pPr>
    </w:p>
    <w:p w14:paraId="25E17F59"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t>II SKYRIUS</w:t>
      </w:r>
    </w:p>
    <w:p w14:paraId="25E17F5A"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lastRenderedPageBreak/>
        <w:t>ATSISKAITYMO TVARKA</w:t>
      </w:r>
    </w:p>
    <w:p w14:paraId="25E17F5B"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25E17F5C" w14:textId="77777777" w:rsidR="007E77CC" w:rsidRPr="00804086" w:rsidRDefault="007E77CC" w:rsidP="007E77CC">
      <w:pPr>
        <w:pStyle w:val="Pagrindinistekstas13"/>
        <w:widowControl w:val="0"/>
        <w:shd w:val="clear" w:color="auto" w:fill="auto"/>
        <w:tabs>
          <w:tab w:val="left" w:pos="390"/>
        </w:tabs>
        <w:suppressAutoHyphens/>
        <w:spacing w:before="0" w:line="240" w:lineRule="auto"/>
        <w:ind w:firstLine="1134"/>
        <w:rPr>
          <w:sz w:val="24"/>
          <w:szCs w:val="24"/>
        </w:rPr>
      </w:pPr>
      <w:r w:rsidRPr="00804086">
        <w:rPr>
          <w:sz w:val="24"/>
          <w:szCs w:val="24"/>
        </w:rPr>
        <w:t>2. Avansinis mokėjimas nemokamas.</w:t>
      </w:r>
    </w:p>
    <w:p w14:paraId="25E17F5D" w14:textId="77777777" w:rsidR="007E77CC" w:rsidRPr="00804086" w:rsidRDefault="007E77CC" w:rsidP="007E77CC">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rPr>
      </w:pPr>
      <w:r w:rsidRPr="00804086">
        <w:rPr>
          <w:rStyle w:val="Pagrindinistekstas12Nekursyvas"/>
          <w:rFonts w:eastAsia="Arial"/>
          <w:sz w:val="24"/>
          <w:szCs w:val="24"/>
        </w:rPr>
        <w:t xml:space="preserve">3. Kiekvieno tarpinio mokėjimo suma nustatoma pagal </w:t>
      </w:r>
      <w:r w:rsidRPr="00804086">
        <w:rPr>
          <w:rFonts w:ascii="Times New Roman" w:hAnsi="Times New Roman" w:cs="Times New Roman"/>
          <w:spacing w:val="0"/>
          <w:sz w:val="24"/>
          <w:szCs w:val="24"/>
        </w:rPr>
        <w:t>suteiktų paslaugų apimtį ir jos vertę.</w:t>
      </w:r>
    </w:p>
    <w:p w14:paraId="25E17F5E" w14:textId="77777777" w:rsidR="007E77CC" w:rsidRPr="00804086" w:rsidRDefault="007E77CC" w:rsidP="007E77CC">
      <w:pPr>
        <w:pStyle w:val="Pagrindinistekstas13"/>
        <w:widowControl w:val="0"/>
        <w:shd w:val="clear" w:color="auto" w:fill="auto"/>
        <w:tabs>
          <w:tab w:val="left" w:pos="539"/>
        </w:tabs>
        <w:suppressAutoHyphens/>
        <w:spacing w:before="0" w:line="240" w:lineRule="auto"/>
        <w:ind w:firstLine="1134"/>
        <w:rPr>
          <w:sz w:val="24"/>
          <w:szCs w:val="24"/>
        </w:rPr>
      </w:pPr>
      <w:r w:rsidRPr="00804086">
        <w:rPr>
          <w:sz w:val="24"/>
          <w:szCs w:val="24"/>
        </w:rPr>
        <w:t>4. Subtiekėjas, prieš teikdamas mokėjimo dokumentus Pirkėjui, pateikia Tiekėjui pasirašyti ir patvirtinti tinkamai įformintus Pirkimo sutarties vykdymo dokumentus (po 3 (tris) egzempliorius): suteiktų paslaugų</w:t>
      </w:r>
      <w:r w:rsidRPr="00804086">
        <w:rPr>
          <w:rStyle w:val="PagrindinistekstasKursyvas"/>
          <w:sz w:val="24"/>
          <w:szCs w:val="24"/>
        </w:rPr>
        <w:t xml:space="preserve"> </w:t>
      </w:r>
      <w:r w:rsidRPr="00804086">
        <w:rPr>
          <w:sz w:val="24"/>
          <w:szCs w:val="24"/>
        </w:rPr>
        <w:t>aktą ir Pirkimo sutarties įgyvendinimo ataskaitą (jeigu taikoma).</w:t>
      </w:r>
    </w:p>
    <w:p w14:paraId="25E17F5F" w14:textId="77777777" w:rsidR="007E77CC" w:rsidRPr="00804086" w:rsidRDefault="007E77CC" w:rsidP="007E77CC">
      <w:pPr>
        <w:pStyle w:val="Pagrindinistekstas13"/>
        <w:widowControl w:val="0"/>
        <w:shd w:val="clear" w:color="auto" w:fill="auto"/>
        <w:tabs>
          <w:tab w:val="left" w:pos="510"/>
        </w:tabs>
        <w:suppressAutoHyphens/>
        <w:spacing w:before="0" w:line="240" w:lineRule="auto"/>
        <w:ind w:firstLine="1134"/>
        <w:rPr>
          <w:sz w:val="24"/>
          <w:szCs w:val="24"/>
        </w:rPr>
      </w:pPr>
      <w:r w:rsidRPr="00804086">
        <w:rPr>
          <w:sz w:val="24"/>
          <w:szCs w:val="24"/>
        </w:rPr>
        <w:t xml:space="preserve">5. Sutarties šalys susitaria, jog Subtiekėjo pateikti Pirkimo sutarties vykdymo dokumentai laikomi tinkamai įformintais ir pateiktais, jeigu nurodytuose dokumentuose pateikta informacija apie Subtiekėjo </w:t>
      </w:r>
      <w:r w:rsidRPr="00804086">
        <w:rPr>
          <w:rStyle w:val="PagrindinistekstasKursyvas"/>
          <w:sz w:val="24"/>
          <w:szCs w:val="24"/>
        </w:rPr>
        <w:t xml:space="preserve">suteiktas paslaugas </w:t>
      </w:r>
      <w:r w:rsidRPr="00804086">
        <w:rPr>
          <w:sz w:val="24"/>
          <w:szCs w:val="24"/>
        </w:rPr>
        <w:t>yra teisinga,</w:t>
      </w:r>
      <w:r w:rsidRPr="00804086">
        <w:rPr>
          <w:rStyle w:val="PagrindinistekstasKursyvas"/>
          <w:sz w:val="24"/>
          <w:szCs w:val="24"/>
        </w:rPr>
        <w:t xml:space="preserve"> suteiktos paslaugos</w:t>
      </w:r>
      <w:r w:rsidRPr="00804086">
        <w:rPr>
          <w:sz w:val="24"/>
          <w:szCs w:val="24"/>
        </w:rPr>
        <w:t xml:space="preserve"> ir dokumentų įforminimas atitinka Pirkimo sutarties sąlygas.</w:t>
      </w:r>
    </w:p>
    <w:p w14:paraId="25E17F60" w14:textId="77777777" w:rsidR="007E77CC" w:rsidRPr="00804086" w:rsidRDefault="007E77CC" w:rsidP="007E77CC">
      <w:pPr>
        <w:pStyle w:val="Pagrindinistekstas13"/>
        <w:widowControl w:val="0"/>
        <w:shd w:val="clear" w:color="auto" w:fill="auto"/>
        <w:tabs>
          <w:tab w:val="left" w:pos="453"/>
        </w:tabs>
        <w:suppressAutoHyphens/>
        <w:spacing w:before="0" w:line="240" w:lineRule="auto"/>
        <w:ind w:firstLine="1134"/>
        <w:rPr>
          <w:sz w:val="24"/>
          <w:szCs w:val="24"/>
        </w:rPr>
      </w:pPr>
      <w:r w:rsidRPr="00804086">
        <w:rPr>
          <w:sz w:val="24"/>
          <w:szCs w:val="24"/>
        </w:rPr>
        <w:t>6. Tiekėjas, gavęs iš Subtiekėjo Pirkimo sutarties vykdymo dokumentus, patikrina juos ir nustatęs, kad dokumentuose pateikta informacija apie Subtiekėjo</w:t>
      </w:r>
      <w:r w:rsidRPr="00804086">
        <w:rPr>
          <w:rStyle w:val="PagrindinistekstasKursyvas"/>
          <w:sz w:val="24"/>
          <w:szCs w:val="24"/>
        </w:rPr>
        <w:t xml:space="preserve"> suteiktas paslaugas</w:t>
      </w:r>
      <w:r w:rsidRPr="00804086">
        <w:rPr>
          <w:sz w:val="24"/>
          <w:szCs w:val="24"/>
        </w:rPr>
        <w:t xml:space="preserve"> yra teisinga</w:t>
      </w:r>
      <w:r w:rsidRPr="00804086">
        <w:rPr>
          <w:rStyle w:val="PagrindinistekstasKursyvas"/>
          <w:sz w:val="24"/>
          <w:szCs w:val="24"/>
        </w:rPr>
        <w:t>, suteiktos paslaugos</w:t>
      </w:r>
      <w:r w:rsidRPr="00804086">
        <w:rPr>
          <w:sz w:val="24"/>
          <w:szCs w:val="24"/>
        </w:rPr>
        <w:t xml:space="preserve"> atitinka Pirkimo sutarties sąlygas, pateikti dokumentai įforminti tinkamai, ne vėliau kaip per 3 (tris) darbo dienas nuo tokių dokumentų gavimo dienos:</w:t>
      </w:r>
    </w:p>
    <w:p w14:paraId="25E17F61" w14:textId="77777777" w:rsidR="007E77CC" w:rsidRPr="00804086" w:rsidRDefault="007E77CC" w:rsidP="007E77CC">
      <w:pPr>
        <w:pStyle w:val="Pagrindinistekstas13"/>
        <w:widowControl w:val="0"/>
        <w:shd w:val="clear" w:color="auto" w:fill="auto"/>
        <w:tabs>
          <w:tab w:val="left" w:pos="1193"/>
        </w:tabs>
        <w:suppressAutoHyphens/>
        <w:spacing w:before="0" w:line="240" w:lineRule="auto"/>
        <w:ind w:firstLine="1134"/>
        <w:rPr>
          <w:sz w:val="24"/>
          <w:szCs w:val="24"/>
        </w:rPr>
      </w:pPr>
      <w:r w:rsidRPr="00804086">
        <w:rPr>
          <w:sz w:val="24"/>
          <w:szCs w:val="24"/>
        </w:rPr>
        <w:t>6.1. pasirašo ir patvirtina</w:t>
      </w:r>
      <w:r w:rsidRPr="00804086">
        <w:rPr>
          <w:rStyle w:val="PagrindinistekstasKursyvas"/>
          <w:sz w:val="24"/>
          <w:szCs w:val="24"/>
        </w:rPr>
        <w:t xml:space="preserve"> suteiktų paslaugų </w:t>
      </w:r>
      <w:r w:rsidRPr="00804086">
        <w:rPr>
          <w:sz w:val="24"/>
          <w:szCs w:val="24"/>
        </w:rPr>
        <w:t>aktą;</w:t>
      </w:r>
    </w:p>
    <w:p w14:paraId="25E17F62" w14:textId="77777777" w:rsidR="007E77CC" w:rsidRPr="00804086" w:rsidRDefault="007E77CC" w:rsidP="007E77CC">
      <w:pPr>
        <w:pStyle w:val="Pagrindinistekstas13"/>
        <w:widowControl w:val="0"/>
        <w:shd w:val="clear" w:color="auto" w:fill="auto"/>
        <w:tabs>
          <w:tab w:val="left" w:pos="1193"/>
        </w:tabs>
        <w:suppressAutoHyphens/>
        <w:spacing w:before="0" w:line="240" w:lineRule="auto"/>
        <w:ind w:firstLine="1134"/>
        <w:rPr>
          <w:sz w:val="24"/>
          <w:szCs w:val="24"/>
        </w:rPr>
      </w:pPr>
      <w:r w:rsidRPr="00804086">
        <w:rPr>
          <w:sz w:val="24"/>
          <w:szCs w:val="24"/>
        </w:rPr>
        <w:t>6.2. pasirašo ir patvirtina Pirkimo sutarties įgyvendinimo ataskaitą (jeigu taikoma);</w:t>
      </w:r>
    </w:p>
    <w:p w14:paraId="25E17F63" w14:textId="77777777" w:rsidR="007E77CC" w:rsidRPr="00804086" w:rsidRDefault="007E77CC" w:rsidP="007E77CC">
      <w:pPr>
        <w:pStyle w:val="Pagrindinistekstas13"/>
        <w:widowControl w:val="0"/>
        <w:shd w:val="clear" w:color="auto" w:fill="auto"/>
        <w:tabs>
          <w:tab w:val="left" w:pos="1134"/>
        </w:tabs>
        <w:suppressAutoHyphens/>
        <w:spacing w:before="0" w:line="240" w:lineRule="auto"/>
        <w:ind w:firstLine="1134"/>
        <w:rPr>
          <w:sz w:val="24"/>
          <w:szCs w:val="24"/>
        </w:rPr>
      </w:pPr>
      <w:r w:rsidRPr="00804086">
        <w:rPr>
          <w:sz w:val="24"/>
          <w:szCs w:val="24"/>
        </w:rPr>
        <w:t>6.3. pateikia Pirkimo sutarties vykdymo dokumentus Pirkėjui.</w:t>
      </w:r>
    </w:p>
    <w:p w14:paraId="25E17F64" w14:textId="77777777" w:rsidR="007E77CC" w:rsidRPr="00804086" w:rsidRDefault="007E77CC" w:rsidP="007E77CC">
      <w:pPr>
        <w:pStyle w:val="Pagrindinistekstas13"/>
        <w:widowControl w:val="0"/>
        <w:shd w:val="clear" w:color="auto" w:fill="auto"/>
        <w:tabs>
          <w:tab w:val="left" w:pos="525"/>
        </w:tabs>
        <w:suppressAutoHyphens/>
        <w:spacing w:before="0" w:line="240" w:lineRule="auto"/>
        <w:ind w:firstLine="1134"/>
        <w:rPr>
          <w:sz w:val="24"/>
          <w:szCs w:val="24"/>
        </w:rPr>
      </w:pPr>
      <w:r w:rsidRPr="00804086">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804086">
        <w:rPr>
          <w:rStyle w:val="PagrindinistekstasKursyvas"/>
          <w:sz w:val="24"/>
          <w:szCs w:val="24"/>
        </w:rPr>
        <w:t xml:space="preserve"> suteiktas paslaugas</w:t>
      </w:r>
      <w:r w:rsidRPr="00804086">
        <w:rPr>
          <w:sz w:val="24"/>
          <w:szCs w:val="24"/>
        </w:rPr>
        <w:t xml:space="preserve"> yra neteisinga, </w:t>
      </w:r>
      <w:r w:rsidRPr="00804086">
        <w:rPr>
          <w:rStyle w:val="PagrindinistekstasKursyvas"/>
          <w:sz w:val="24"/>
          <w:szCs w:val="24"/>
        </w:rPr>
        <w:t>suteiktos paslaugos</w:t>
      </w:r>
      <w:r w:rsidRPr="00804086">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25E17F65" w14:textId="77777777" w:rsidR="007E77CC" w:rsidRPr="00804086" w:rsidRDefault="007E77CC" w:rsidP="007E77CC">
      <w:pPr>
        <w:pStyle w:val="Pagrindinistekstas13"/>
        <w:widowControl w:val="0"/>
        <w:shd w:val="clear" w:color="auto" w:fill="auto"/>
        <w:tabs>
          <w:tab w:val="left" w:pos="539"/>
        </w:tabs>
        <w:suppressAutoHyphens/>
        <w:spacing w:before="0" w:line="240" w:lineRule="auto"/>
        <w:ind w:firstLine="1134"/>
        <w:rPr>
          <w:sz w:val="24"/>
          <w:szCs w:val="24"/>
        </w:rPr>
      </w:pPr>
      <w:r w:rsidRPr="00804086">
        <w:rPr>
          <w:sz w:val="24"/>
          <w:szCs w:val="24"/>
        </w:rPr>
        <w:t>8. Per Tiekėjo nustatytą terminą Subtiekėjui pašalinus trūkumus, Tiekėjas nustatyta tvarka pakartotinai patikrina dokumentus ir pateikia pasirašytus ir patvirtintus dokumentus Pirkėjui.</w:t>
      </w:r>
    </w:p>
    <w:p w14:paraId="25E17F66" w14:textId="77777777" w:rsidR="007E77CC" w:rsidRPr="00804086" w:rsidRDefault="007E77CC" w:rsidP="007E77CC">
      <w:pPr>
        <w:pStyle w:val="Pagrindinistekstas13"/>
        <w:widowControl w:val="0"/>
        <w:shd w:val="clear" w:color="auto" w:fill="auto"/>
        <w:tabs>
          <w:tab w:val="left" w:pos="578"/>
        </w:tabs>
        <w:suppressAutoHyphens/>
        <w:spacing w:before="0" w:line="240" w:lineRule="auto"/>
        <w:ind w:firstLine="1134"/>
        <w:rPr>
          <w:sz w:val="24"/>
          <w:szCs w:val="24"/>
        </w:rPr>
      </w:pPr>
      <w:r w:rsidRPr="00804086">
        <w:rPr>
          <w:sz w:val="24"/>
          <w:szCs w:val="24"/>
        </w:rPr>
        <w:t xml:space="preserve">9. Pirkėjas ne vėliau kaip </w:t>
      </w:r>
      <w:r w:rsidRPr="00363EB0">
        <w:rPr>
          <w:sz w:val="24"/>
          <w:szCs w:val="24"/>
        </w:rPr>
        <w:t>per [</w:t>
      </w:r>
      <w:r w:rsidRPr="00363EB0">
        <w:rPr>
          <w:rStyle w:val="PagrindinistekstasKursyvas"/>
          <w:sz w:val="24"/>
          <w:szCs w:val="24"/>
        </w:rPr>
        <w:t>nurodyti terminą</w:t>
      </w:r>
      <w:r w:rsidRPr="00363EB0">
        <w:rPr>
          <w:sz w:val="24"/>
          <w:szCs w:val="24"/>
        </w:rPr>
        <w:t>]</w:t>
      </w:r>
      <w:r w:rsidRPr="00804086">
        <w:rPr>
          <w:sz w:val="24"/>
          <w:szCs w:val="24"/>
        </w:rPr>
        <w:t xml:space="preserve"> nuo Pirkimo sutarties vykdymo dokumentų gavimo dienos, patikrina pateiktus dokumentus ir, jeigu pateikti dokumentai yra tinkamai įforminti, dokumentuose pateikta informacija apie </w:t>
      </w:r>
      <w:r w:rsidRPr="00804086">
        <w:rPr>
          <w:rStyle w:val="PagrindinistekstasKursyvas"/>
          <w:sz w:val="24"/>
          <w:szCs w:val="24"/>
        </w:rPr>
        <w:t>suteiktas paslaugas</w:t>
      </w:r>
      <w:r w:rsidRPr="00804086">
        <w:rPr>
          <w:sz w:val="24"/>
          <w:szCs w:val="24"/>
        </w:rPr>
        <w:t xml:space="preserve"> yra teisinga, </w:t>
      </w:r>
      <w:r w:rsidRPr="00804086">
        <w:rPr>
          <w:rStyle w:val="PagrindinistekstasKursyvas"/>
          <w:sz w:val="24"/>
          <w:szCs w:val="24"/>
        </w:rPr>
        <w:t>suteiktos paslaugos</w:t>
      </w:r>
      <w:r w:rsidRPr="00804086">
        <w:rPr>
          <w:sz w:val="24"/>
          <w:szCs w:val="24"/>
        </w:rPr>
        <w:t xml:space="preserve"> atitinka Pirkimo sutarties sąlygas, pasirašo </w:t>
      </w:r>
      <w:r w:rsidRPr="00804086">
        <w:rPr>
          <w:rStyle w:val="PagrindinistekstasKursyvas"/>
          <w:sz w:val="24"/>
          <w:szCs w:val="24"/>
        </w:rPr>
        <w:t>suteiktų paslaugų</w:t>
      </w:r>
      <w:r w:rsidRPr="00804086">
        <w:rPr>
          <w:sz w:val="24"/>
          <w:szCs w:val="24"/>
        </w:rPr>
        <w:t xml:space="preserve"> aktą ir kitus dokumentus, jei taikoma, ir pateikia pasirašytus dokumentus (po 1 (vieną) egzempliorių) Tiekėjui ir Subtiekėjui.</w:t>
      </w:r>
    </w:p>
    <w:p w14:paraId="25E17F67" w14:textId="77777777" w:rsidR="007E77CC" w:rsidRPr="00804086" w:rsidRDefault="007E77CC" w:rsidP="007E77CC">
      <w:pPr>
        <w:pStyle w:val="Pagrindinistekstas13"/>
        <w:widowControl w:val="0"/>
        <w:shd w:val="clear" w:color="auto" w:fill="auto"/>
        <w:tabs>
          <w:tab w:val="left" w:pos="539"/>
        </w:tabs>
        <w:suppressAutoHyphens/>
        <w:spacing w:before="0" w:line="240" w:lineRule="auto"/>
        <w:ind w:firstLine="1134"/>
        <w:rPr>
          <w:sz w:val="24"/>
          <w:szCs w:val="24"/>
        </w:rPr>
      </w:pPr>
      <w:r w:rsidRPr="00804086">
        <w:rPr>
          <w:sz w:val="24"/>
          <w:szCs w:val="24"/>
        </w:rPr>
        <w:t xml:space="preserve">10. Jeigu Pirkėjas nustato, kad Tiekėjo pateikti dokumentai yra netinkamai įforminti arba pateikti ne visi Pirkimo sutarties vykdymo išlaidas pagrindžiantys dokumentai arba dokumentuose pateikta informacija apie </w:t>
      </w:r>
      <w:r w:rsidRPr="00804086">
        <w:rPr>
          <w:rStyle w:val="PagrindinistekstasKursyvas"/>
          <w:sz w:val="24"/>
          <w:szCs w:val="24"/>
        </w:rPr>
        <w:t>suteiktas paslaugas</w:t>
      </w:r>
      <w:r w:rsidRPr="00804086">
        <w:rPr>
          <w:sz w:val="24"/>
          <w:szCs w:val="24"/>
        </w:rPr>
        <w:t xml:space="preserve"> yra neteisinga,</w:t>
      </w:r>
      <w:r w:rsidRPr="00804086">
        <w:rPr>
          <w:rStyle w:val="PagrindinistekstasKursyvas"/>
          <w:sz w:val="24"/>
          <w:szCs w:val="24"/>
        </w:rPr>
        <w:t xml:space="preserve"> suteiktos paslaugos</w:t>
      </w:r>
      <w:r w:rsidRPr="00804086">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25E17F68" w14:textId="77777777" w:rsidR="007E77CC" w:rsidRPr="00804086" w:rsidRDefault="007E77CC" w:rsidP="007E77CC">
      <w:pPr>
        <w:pStyle w:val="Pagrindinistekstas13"/>
        <w:widowControl w:val="0"/>
        <w:shd w:val="clear" w:color="auto" w:fill="auto"/>
        <w:tabs>
          <w:tab w:val="left" w:pos="563"/>
        </w:tabs>
        <w:suppressAutoHyphens/>
        <w:spacing w:before="0" w:line="240" w:lineRule="auto"/>
        <w:ind w:firstLine="1134"/>
        <w:rPr>
          <w:sz w:val="24"/>
          <w:szCs w:val="24"/>
        </w:rPr>
      </w:pPr>
      <w:r w:rsidRPr="00804086">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804086">
        <w:rPr>
          <w:rStyle w:val="PagrindinistekstasKursyvas"/>
          <w:sz w:val="24"/>
          <w:szCs w:val="24"/>
        </w:rPr>
        <w:t>suteiktų paslaugų</w:t>
      </w:r>
      <w:r w:rsidRPr="00804086">
        <w:rPr>
          <w:sz w:val="24"/>
          <w:szCs w:val="24"/>
        </w:rPr>
        <w:t xml:space="preserve"> aktą ir kitus dokumentus, jei taikoma, ir pateikia pasirašytus dokumentus Tiekėjui ir Subtiekėjui.</w:t>
      </w:r>
    </w:p>
    <w:p w14:paraId="25E17F69" w14:textId="77777777" w:rsidR="007E77CC" w:rsidRPr="00804086" w:rsidRDefault="007E77CC" w:rsidP="007E77CC">
      <w:pPr>
        <w:pStyle w:val="Pagrindinistekstas13"/>
        <w:widowControl w:val="0"/>
        <w:shd w:val="clear" w:color="auto" w:fill="auto"/>
        <w:tabs>
          <w:tab w:val="left" w:pos="626"/>
        </w:tabs>
        <w:suppressAutoHyphens/>
        <w:spacing w:before="0" w:line="240" w:lineRule="auto"/>
        <w:ind w:firstLine="1134"/>
        <w:rPr>
          <w:sz w:val="24"/>
          <w:szCs w:val="24"/>
        </w:rPr>
      </w:pPr>
      <w:r w:rsidRPr="00804086">
        <w:rPr>
          <w:sz w:val="24"/>
          <w:szCs w:val="24"/>
        </w:rPr>
        <w:t>12. Subtiekėjas tik gavęs be išlygų visų šalių suderintą ir pasirašytą</w:t>
      </w:r>
      <w:r w:rsidRPr="00804086">
        <w:rPr>
          <w:rStyle w:val="PagrindinistekstasKursyvas"/>
          <w:sz w:val="24"/>
          <w:szCs w:val="24"/>
        </w:rPr>
        <w:t xml:space="preserve"> suteiktų paslaugų</w:t>
      </w:r>
      <w:r w:rsidRPr="00804086">
        <w:rPr>
          <w:sz w:val="24"/>
          <w:szCs w:val="24"/>
        </w:rPr>
        <w:t xml:space="preserve"> aktą, suformuoja elektroninę sąskaitą faktūrą / PVM sąskaitą faktūrą (toliau – elektroninė sąskaita) ir per sistemą „</w:t>
      </w:r>
      <w:r w:rsidR="0027313A">
        <w:rPr>
          <w:sz w:val="24"/>
          <w:szCs w:val="24"/>
        </w:rPr>
        <w:t>SABIS</w:t>
      </w:r>
      <w:r w:rsidRPr="00804086">
        <w:rPr>
          <w:sz w:val="24"/>
          <w:szCs w:val="24"/>
        </w:rPr>
        <w:t>“ pateikia ją Pirkėjui.</w:t>
      </w:r>
    </w:p>
    <w:p w14:paraId="25E17F6A" w14:textId="77777777" w:rsidR="007E77CC" w:rsidRPr="00804086" w:rsidRDefault="007E77CC" w:rsidP="007E77CC">
      <w:pPr>
        <w:pStyle w:val="Pagrindinistekstas13"/>
        <w:widowControl w:val="0"/>
        <w:shd w:val="clear" w:color="auto" w:fill="auto"/>
        <w:tabs>
          <w:tab w:val="left" w:pos="515"/>
        </w:tabs>
        <w:suppressAutoHyphens/>
        <w:spacing w:before="0" w:line="240" w:lineRule="auto"/>
        <w:ind w:firstLine="1134"/>
        <w:rPr>
          <w:sz w:val="24"/>
          <w:szCs w:val="24"/>
        </w:rPr>
      </w:pPr>
      <w:r w:rsidRPr="00804086">
        <w:rPr>
          <w:sz w:val="24"/>
          <w:szCs w:val="24"/>
        </w:rPr>
        <w:t>13. Jei Subtiekėjas pateikia sąskaitą kitomis priemonėmis, Pirkėjas turi teisę tokios sąskaitos neapmokėti.</w:t>
      </w:r>
    </w:p>
    <w:p w14:paraId="25E17F6B" w14:textId="77777777" w:rsidR="007E77CC" w:rsidRPr="00804086" w:rsidRDefault="007E77CC" w:rsidP="007E77CC">
      <w:pPr>
        <w:pStyle w:val="Pagrindinistekstas13"/>
        <w:widowControl w:val="0"/>
        <w:shd w:val="clear" w:color="auto" w:fill="auto"/>
        <w:tabs>
          <w:tab w:val="left" w:pos="602"/>
        </w:tabs>
        <w:suppressAutoHyphens/>
        <w:spacing w:before="0" w:line="240" w:lineRule="auto"/>
        <w:ind w:firstLine="1134"/>
        <w:rPr>
          <w:sz w:val="24"/>
          <w:szCs w:val="24"/>
        </w:rPr>
      </w:pPr>
      <w:r w:rsidRPr="00804086">
        <w:rPr>
          <w:sz w:val="24"/>
          <w:szCs w:val="24"/>
        </w:rPr>
        <w:t>14. Pirkėjas ne vėliau kaip per</w:t>
      </w:r>
      <w:r w:rsidRPr="00804086">
        <w:rPr>
          <w:rStyle w:val="PagrindinistekstasKursyvas"/>
          <w:sz w:val="24"/>
          <w:szCs w:val="24"/>
        </w:rPr>
        <w:t xml:space="preserve"> </w:t>
      </w:r>
      <w:r w:rsidR="006A22F0" w:rsidRPr="006A22F0">
        <w:rPr>
          <w:rStyle w:val="PagrindinistekstasKursyvas"/>
          <w:i w:val="0"/>
          <w:sz w:val="24"/>
          <w:szCs w:val="24"/>
        </w:rPr>
        <w:t>30 kalendorinių dienų</w:t>
      </w:r>
      <w:r w:rsidRPr="00804086">
        <w:rPr>
          <w:sz w:val="24"/>
          <w:szCs w:val="24"/>
        </w:rPr>
        <w:t xml:space="preserve"> nuo elektroninės sąskaitos gavimo dienos patikrina elektroninę sąskaitą ir, jeigu pateikta elektroninė sąskaita yra tinkamai įforminta, perveda lėšas į Subtiekėjo nurodytą banko sąskaitą.</w:t>
      </w:r>
    </w:p>
    <w:p w14:paraId="25E17F6C" w14:textId="77777777" w:rsidR="007E77CC" w:rsidRPr="00804086" w:rsidRDefault="007E77CC" w:rsidP="007E77CC">
      <w:pPr>
        <w:pStyle w:val="Pagrindinistekstas13"/>
        <w:widowControl w:val="0"/>
        <w:shd w:val="clear" w:color="auto" w:fill="auto"/>
        <w:tabs>
          <w:tab w:val="left" w:pos="534"/>
        </w:tabs>
        <w:suppressAutoHyphens/>
        <w:spacing w:before="0" w:line="240" w:lineRule="auto"/>
        <w:ind w:firstLine="1134"/>
        <w:rPr>
          <w:sz w:val="24"/>
          <w:szCs w:val="24"/>
        </w:rPr>
      </w:pPr>
      <w:r w:rsidRPr="00804086">
        <w:rPr>
          <w:sz w:val="24"/>
          <w:szCs w:val="24"/>
        </w:rPr>
        <w:lastRenderedPageBreak/>
        <w:t>15. Ne vėliau kaip per 5 (penkias) darbo dienas po kiekvieno kalendorinio mėnesio pabaigos Pirkėjas raštu teikia informaciją Tiekėjui apie per ataskaitinį mėnesį atliktus mokėjimus Subtiekėjui.</w:t>
      </w:r>
    </w:p>
    <w:p w14:paraId="25E17F6D"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25E17F6E"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t>III SKYRIUS</w:t>
      </w:r>
    </w:p>
    <w:p w14:paraId="25E17F6F"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t>PAKEITIMO IR NUTRAUKIMO SĄLYGOS</w:t>
      </w:r>
    </w:p>
    <w:p w14:paraId="25E17F70"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25E17F71" w14:textId="77777777" w:rsidR="007E77CC" w:rsidRPr="00804086" w:rsidRDefault="007E77CC" w:rsidP="007E77CC">
      <w:pPr>
        <w:pStyle w:val="Pagrindinistekstas13"/>
        <w:widowControl w:val="0"/>
        <w:shd w:val="clear" w:color="auto" w:fill="auto"/>
        <w:tabs>
          <w:tab w:val="left" w:pos="434"/>
        </w:tabs>
        <w:suppressAutoHyphens/>
        <w:spacing w:before="0" w:line="240" w:lineRule="auto"/>
        <w:ind w:firstLine="1134"/>
        <w:rPr>
          <w:sz w:val="24"/>
          <w:szCs w:val="24"/>
        </w:rPr>
      </w:pPr>
      <w:r w:rsidRPr="00804086">
        <w:rPr>
          <w:sz w:val="24"/>
          <w:szCs w:val="24"/>
        </w:rPr>
        <w:t>16. Visi Trišalės sutarties pakeitimai galioja tik tada, kai jie sudaryti raštu ir pasirašyti šalių įgaliotų atstovų. Tokie Trišalės sutarties pakeitimai yra neatskiriama Trišalės sutarties dalis.</w:t>
      </w:r>
    </w:p>
    <w:p w14:paraId="25E17F72" w14:textId="77777777" w:rsidR="007E77CC" w:rsidRPr="00804086" w:rsidRDefault="007E77CC" w:rsidP="007E77CC">
      <w:pPr>
        <w:pStyle w:val="Pagrindinistekstas13"/>
        <w:widowControl w:val="0"/>
        <w:shd w:val="clear" w:color="auto" w:fill="auto"/>
        <w:tabs>
          <w:tab w:val="left" w:pos="501"/>
        </w:tabs>
        <w:suppressAutoHyphens/>
        <w:spacing w:before="0" w:line="240" w:lineRule="auto"/>
        <w:ind w:firstLine="1134"/>
        <w:rPr>
          <w:sz w:val="24"/>
          <w:szCs w:val="24"/>
        </w:rPr>
      </w:pPr>
      <w:r w:rsidRPr="00804086">
        <w:rPr>
          <w:sz w:val="24"/>
          <w:szCs w:val="24"/>
        </w:rPr>
        <w:t>17. Sutarties sąlygų keitimą gali inicijuoti kiekviena Sutarties šalis, pateikdama kitai šaliai atitinkamą prašymą ir jį pagrindžiančius dokumentus. Šalis, gavusi tokį prašymą, privalo jį išnagrinėti per 10 (dešimt) darbo dienų ir kitai šaliai pateikti motyvuotą raštišką atsakymą. Šalių nesutarimo atveju sprendimo teisė priklauso Pirkėjui.</w:t>
      </w:r>
    </w:p>
    <w:p w14:paraId="25E17F73" w14:textId="77777777" w:rsidR="007E77CC" w:rsidRPr="00804086" w:rsidRDefault="007E77CC" w:rsidP="007E77CC">
      <w:pPr>
        <w:pStyle w:val="Pagrindinistekstas13"/>
        <w:widowControl w:val="0"/>
        <w:shd w:val="clear" w:color="auto" w:fill="auto"/>
        <w:tabs>
          <w:tab w:val="left" w:pos="438"/>
        </w:tabs>
        <w:suppressAutoHyphens/>
        <w:spacing w:before="0" w:line="240" w:lineRule="auto"/>
        <w:ind w:firstLine="1134"/>
        <w:rPr>
          <w:sz w:val="24"/>
          <w:szCs w:val="24"/>
        </w:rPr>
      </w:pPr>
      <w:r w:rsidRPr="00804086">
        <w:rPr>
          <w:sz w:val="24"/>
          <w:szCs w:val="24"/>
        </w:rPr>
        <w:t>18. Trišalė sutartis keičiama šiais atvejais:</w:t>
      </w:r>
    </w:p>
    <w:p w14:paraId="25E17F74" w14:textId="77777777" w:rsidR="007E77CC" w:rsidRPr="00804086" w:rsidRDefault="007E77CC" w:rsidP="007E77CC">
      <w:pPr>
        <w:pStyle w:val="Pagrindinistekstas13"/>
        <w:widowControl w:val="0"/>
        <w:shd w:val="clear" w:color="auto" w:fill="auto"/>
        <w:tabs>
          <w:tab w:val="left" w:pos="567"/>
        </w:tabs>
        <w:suppressAutoHyphens/>
        <w:spacing w:before="0" w:line="240" w:lineRule="auto"/>
        <w:ind w:firstLine="1134"/>
        <w:rPr>
          <w:sz w:val="24"/>
          <w:szCs w:val="24"/>
        </w:rPr>
      </w:pPr>
      <w:r w:rsidRPr="00804086">
        <w:rPr>
          <w:sz w:val="24"/>
          <w:szCs w:val="24"/>
        </w:rPr>
        <w:t>18.1. kai keičiamos Pirkimo sutarties sąlygos, turinčios įtakos Trišalės sutarties įgyvendinimui;</w:t>
      </w:r>
    </w:p>
    <w:p w14:paraId="25E17F75" w14:textId="77777777" w:rsidR="007E77CC" w:rsidRPr="00804086" w:rsidRDefault="007E77CC" w:rsidP="007E77CC">
      <w:pPr>
        <w:pStyle w:val="Pagrindinistekstas13"/>
        <w:widowControl w:val="0"/>
        <w:shd w:val="clear" w:color="auto" w:fill="auto"/>
        <w:tabs>
          <w:tab w:val="left" w:pos="567"/>
        </w:tabs>
        <w:suppressAutoHyphens/>
        <w:spacing w:before="0" w:line="240" w:lineRule="auto"/>
        <w:ind w:firstLine="1134"/>
        <w:rPr>
          <w:sz w:val="24"/>
          <w:szCs w:val="24"/>
        </w:rPr>
      </w:pPr>
      <w:r w:rsidRPr="00804086">
        <w:rPr>
          <w:sz w:val="24"/>
          <w:szCs w:val="24"/>
        </w:rPr>
        <w:t>18.2. kai keičiamos Subtiekimo sutarties sąlygos, turinčios įtakos Trišalės sutarties įgyvendinimui;</w:t>
      </w:r>
    </w:p>
    <w:p w14:paraId="25E17F76" w14:textId="77777777" w:rsidR="007E77CC" w:rsidRPr="00804086" w:rsidRDefault="007E77CC" w:rsidP="007E77CC">
      <w:pPr>
        <w:pStyle w:val="Pagrindinistekstas13"/>
        <w:widowControl w:val="0"/>
        <w:shd w:val="clear" w:color="auto" w:fill="auto"/>
        <w:tabs>
          <w:tab w:val="left" w:pos="567"/>
        </w:tabs>
        <w:suppressAutoHyphens/>
        <w:spacing w:before="0" w:line="240" w:lineRule="auto"/>
        <w:ind w:firstLine="1134"/>
        <w:rPr>
          <w:sz w:val="24"/>
          <w:szCs w:val="24"/>
        </w:rPr>
      </w:pPr>
      <w:r w:rsidRPr="00804086">
        <w:rPr>
          <w:sz w:val="24"/>
          <w:szCs w:val="24"/>
        </w:rPr>
        <w:t>18.3. kitais atvejais.</w:t>
      </w:r>
    </w:p>
    <w:p w14:paraId="25E17F77" w14:textId="77777777" w:rsidR="007E77CC" w:rsidRPr="00804086" w:rsidRDefault="007E77CC" w:rsidP="007E77CC">
      <w:pPr>
        <w:pStyle w:val="Pagrindinistekstas13"/>
        <w:widowControl w:val="0"/>
        <w:shd w:val="clear" w:color="auto" w:fill="auto"/>
        <w:suppressAutoHyphens/>
        <w:spacing w:before="0" w:line="240" w:lineRule="auto"/>
        <w:ind w:firstLine="1134"/>
        <w:rPr>
          <w:sz w:val="24"/>
          <w:szCs w:val="24"/>
        </w:rPr>
      </w:pPr>
      <w:r w:rsidRPr="00804086">
        <w:rPr>
          <w:sz w:val="24"/>
          <w:szCs w:val="24"/>
        </w:rPr>
        <w:t>19. Trišalė sutartis gali būti nutraukiama raštišku šalių susitarimu šiais atvejais:</w:t>
      </w:r>
    </w:p>
    <w:p w14:paraId="25E17F78" w14:textId="77777777" w:rsidR="007E77CC" w:rsidRPr="00804086" w:rsidRDefault="007E77CC" w:rsidP="007E77CC">
      <w:pPr>
        <w:pStyle w:val="Pagrindinistekstas13"/>
        <w:widowControl w:val="0"/>
        <w:shd w:val="clear" w:color="auto" w:fill="auto"/>
        <w:tabs>
          <w:tab w:val="left" w:pos="567"/>
        </w:tabs>
        <w:suppressAutoHyphens/>
        <w:spacing w:before="0" w:line="240" w:lineRule="auto"/>
        <w:ind w:firstLine="1134"/>
        <w:rPr>
          <w:sz w:val="24"/>
          <w:szCs w:val="24"/>
        </w:rPr>
      </w:pPr>
      <w:r w:rsidRPr="00804086">
        <w:rPr>
          <w:sz w:val="24"/>
          <w:szCs w:val="24"/>
        </w:rPr>
        <w:t>19.1. kai atsisakoma tiesioginio atsiskaitymo būdo;</w:t>
      </w:r>
    </w:p>
    <w:p w14:paraId="25E17F79" w14:textId="77777777" w:rsidR="007E77CC" w:rsidRPr="00804086" w:rsidRDefault="007E77CC" w:rsidP="007E77CC">
      <w:pPr>
        <w:pStyle w:val="Pagrindinistekstas13"/>
        <w:widowControl w:val="0"/>
        <w:shd w:val="clear" w:color="auto" w:fill="auto"/>
        <w:tabs>
          <w:tab w:val="left" w:pos="567"/>
        </w:tabs>
        <w:suppressAutoHyphens/>
        <w:spacing w:before="0" w:line="240" w:lineRule="auto"/>
        <w:ind w:firstLine="1134"/>
        <w:rPr>
          <w:sz w:val="24"/>
          <w:szCs w:val="24"/>
        </w:rPr>
      </w:pPr>
      <w:r w:rsidRPr="00804086">
        <w:rPr>
          <w:sz w:val="24"/>
          <w:szCs w:val="24"/>
        </w:rPr>
        <w:t>19.2. kai nutraukiama Subtiekimo sutartis;</w:t>
      </w:r>
    </w:p>
    <w:p w14:paraId="25E17F7A" w14:textId="77777777" w:rsidR="007E77CC" w:rsidRPr="00804086" w:rsidRDefault="007E77CC" w:rsidP="007E77CC">
      <w:pPr>
        <w:pStyle w:val="Pagrindinistekstas13"/>
        <w:widowControl w:val="0"/>
        <w:shd w:val="clear" w:color="auto" w:fill="auto"/>
        <w:tabs>
          <w:tab w:val="left" w:pos="567"/>
        </w:tabs>
        <w:suppressAutoHyphens/>
        <w:spacing w:before="0" w:line="240" w:lineRule="auto"/>
        <w:ind w:firstLine="1134"/>
        <w:rPr>
          <w:sz w:val="24"/>
          <w:szCs w:val="24"/>
        </w:rPr>
      </w:pPr>
      <w:r w:rsidRPr="00804086">
        <w:rPr>
          <w:sz w:val="24"/>
          <w:szCs w:val="24"/>
        </w:rPr>
        <w:t>19.3. kai nutraukiama Pirkimo sutartis.</w:t>
      </w:r>
    </w:p>
    <w:p w14:paraId="25E17F7B" w14:textId="77777777" w:rsidR="007E77CC" w:rsidRPr="00804086" w:rsidRDefault="007E77CC" w:rsidP="007E77CC">
      <w:pPr>
        <w:pStyle w:val="Pagrindinistekstas13"/>
        <w:widowControl w:val="0"/>
        <w:shd w:val="clear" w:color="auto" w:fill="auto"/>
        <w:tabs>
          <w:tab w:val="left" w:pos="567"/>
        </w:tabs>
        <w:suppressAutoHyphens/>
        <w:spacing w:before="0" w:line="240" w:lineRule="auto"/>
        <w:ind w:firstLine="1134"/>
        <w:rPr>
          <w:sz w:val="24"/>
          <w:szCs w:val="24"/>
        </w:rPr>
      </w:pPr>
    </w:p>
    <w:p w14:paraId="25E17F7C"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t>IV SKYRIUS</w:t>
      </w:r>
    </w:p>
    <w:p w14:paraId="25E17F7D"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t>ŠALIŲ ATSAKOMYBĖ</w:t>
      </w:r>
    </w:p>
    <w:p w14:paraId="25E17F7E"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25E17F7F" w14:textId="77777777" w:rsidR="007E77CC" w:rsidRPr="00804086" w:rsidRDefault="007E77CC" w:rsidP="007E77CC">
      <w:pPr>
        <w:pStyle w:val="Pagrindinistekstas13"/>
        <w:widowControl w:val="0"/>
        <w:shd w:val="clear" w:color="auto" w:fill="auto"/>
        <w:tabs>
          <w:tab w:val="left" w:pos="428"/>
        </w:tabs>
        <w:suppressAutoHyphens/>
        <w:spacing w:before="0" w:line="240" w:lineRule="auto"/>
        <w:ind w:firstLine="1134"/>
        <w:rPr>
          <w:sz w:val="24"/>
          <w:szCs w:val="24"/>
        </w:rPr>
      </w:pPr>
      <w:r w:rsidRPr="00804086">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25E17F80" w14:textId="77777777" w:rsidR="007E77CC" w:rsidRPr="00804086" w:rsidRDefault="007E77CC" w:rsidP="007E77CC">
      <w:pPr>
        <w:pStyle w:val="Pagrindinistekstas13"/>
        <w:widowControl w:val="0"/>
        <w:shd w:val="clear" w:color="auto" w:fill="auto"/>
        <w:tabs>
          <w:tab w:val="left" w:pos="418"/>
        </w:tabs>
        <w:suppressAutoHyphens/>
        <w:spacing w:before="0" w:line="240" w:lineRule="auto"/>
        <w:ind w:firstLine="1134"/>
        <w:rPr>
          <w:sz w:val="24"/>
          <w:szCs w:val="24"/>
        </w:rPr>
      </w:pPr>
      <w:r w:rsidRPr="00804086">
        <w:rPr>
          <w:sz w:val="24"/>
          <w:szCs w:val="24"/>
        </w:rPr>
        <w:t>21. Tiekėjas atsako Pirkėjui už Subtiekėjo prievolių neįvykdymą ar netinkamą įvykdymą, o Subtiekėjui – už Pirkėjo prievolių neįvykdymą ar netinkamą įvykdymą.</w:t>
      </w:r>
    </w:p>
    <w:p w14:paraId="25E17F81" w14:textId="77777777" w:rsidR="007E77CC" w:rsidRPr="00804086" w:rsidRDefault="007E77CC" w:rsidP="007E77CC">
      <w:pPr>
        <w:pStyle w:val="Pagrindinistekstas13"/>
        <w:widowControl w:val="0"/>
        <w:shd w:val="clear" w:color="auto" w:fill="auto"/>
        <w:tabs>
          <w:tab w:val="left" w:pos="452"/>
        </w:tabs>
        <w:suppressAutoHyphens/>
        <w:spacing w:before="0" w:line="240" w:lineRule="auto"/>
        <w:ind w:firstLine="1134"/>
        <w:rPr>
          <w:sz w:val="24"/>
          <w:szCs w:val="24"/>
        </w:rPr>
      </w:pPr>
      <w:r w:rsidRPr="00804086">
        <w:rPr>
          <w:sz w:val="24"/>
          <w:szCs w:val="24"/>
        </w:rPr>
        <w:t>22. Pirkėjas ir Subtiekėjas neturi teisės reikšti vienas kitam piniginių reikalavimų, susijusių su sutarčių, kiekvieno iš jų sudarytų su Tiekėju, pažeidimu.</w:t>
      </w:r>
    </w:p>
    <w:p w14:paraId="25E17F82" w14:textId="77777777" w:rsidR="007E77CC" w:rsidRPr="00804086" w:rsidRDefault="007E77CC" w:rsidP="007E77CC">
      <w:pPr>
        <w:pStyle w:val="Pagrindinistekstas13"/>
        <w:widowControl w:val="0"/>
        <w:shd w:val="clear" w:color="auto" w:fill="auto"/>
        <w:tabs>
          <w:tab w:val="left" w:pos="452"/>
        </w:tabs>
        <w:suppressAutoHyphens/>
        <w:spacing w:before="0" w:line="240" w:lineRule="auto"/>
        <w:ind w:firstLine="0"/>
        <w:rPr>
          <w:sz w:val="24"/>
          <w:szCs w:val="24"/>
        </w:rPr>
      </w:pPr>
    </w:p>
    <w:p w14:paraId="25E17F83"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t>V SKYRIUS</w:t>
      </w:r>
    </w:p>
    <w:p w14:paraId="25E17F84"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804086">
        <w:rPr>
          <w:rFonts w:ascii="Times New Roman" w:hAnsi="Times New Roman" w:cs="Times New Roman"/>
          <w:b/>
          <w:sz w:val="24"/>
          <w:szCs w:val="24"/>
        </w:rPr>
        <w:t>BAIGIAMOSIOS NUOSTATOS</w:t>
      </w:r>
    </w:p>
    <w:p w14:paraId="25E17F85" w14:textId="77777777" w:rsidR="007E77CC" w:rsidRPr="00804086" w:rsidRDefault="007E77CC" w:rsidP="007E77CC">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25E17F86" w14:textId="77777777" w:rsidR="007E77CC" w:rsidRPr="00804086" w:rsidRDefault="007E77CC" w:rsidP="007E77CC">
      <w:pPr>
        <w:pStyle w:val="Pagrindinistekstas13"/>
        <w:widowControl w:val="0"/>
        <w:shd w:val="clear" w:color="auto" w:fill="auto"/>
        <w:tabs>
          <w:tab w:val="left" w:pos="404"/>
        </w:tabs>
        <w:suppressAutoHyphens/>
        <w:spacing w:before="0" w:line="240" w:lineRule="auto"/>
        <w:ind w:firstLine="1134"/>
        <w:rPr>
          <w:sz w:val="24"/>
          <w:szCs w:val="24"/>
        </w:rPr>
      </w:pPr>
      <w:r w:rsidRPr="00804086">
        <w:rPr>
          <w:sz w:val="24"/>
          <w:szCs w:val="24"/>
        </w:rPr>
        <w:t>23. Nė viena šalis neturi teisės perleisti visų arba dalies teisių ir pareigų pagal šią Trišalę sutartį.</w:t>
      </w:r>
    </w:p>
    <w:p w14:paraId="25E17F87" w14:textId="77777777" w:rsidR="007E77CC" w:rsidRPr="00804086" w:rsidRDefault="007E77CC" w:rsidP="007E77CC">
      <w:pPr>
        <w:pStyle w:val="Pagrindinistekstas13"/>
        <w:widowControl w:val="0"/>
        <w:shd w:val="clear" w:color="auto" w:fill="auto"/>
        <w:tabs>
          <w:tab w:val="left" w:pos="476"/>
        </w:tabs>
        <w:suppressAutoHyphens/>
        <w:spacing w:before="0" w:line="240" w:lineRule="auto"/>
        <w:ind w:firstLine="1134"/>
        <w:rPr>
          <w:sz w:val="24"/>
          <w:szCs w:val="24"/>
        </w:rPr>
      </w:pPr>
      <w:r w:rsidRPr="00804086">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ir kitoms jos nuostatoms.</w:t>
      </w:r>
    </w:p>
    <w:p w14:paraId="25E17F88" w14:textId="77777777" w:rsidR="007E77CC" w:rsidRPr="00804086" w:rsidRDefault="007E77CC" w:rsidP="007E77CC">
      <w:pPr>
        <w:pStyle w:val="Pagrindinistekstas13"/>
        <w:widowControl w:val="0"/>
        <w:shd w:val="clear" w:color="auto" w:fill="auto"/>
        <w:tabs>
          <w:tab w:val="left" w:pos="471"/>
        </w:tabs>
        <w:suppressAutoHyphens/>
        <w:spacing w:before="0" w:line="240" w:lineRule="auto"/>
        <w:ind w:firstLine="1134"/>
        <w:rPr>
          <w:sz w:val="24"/>
          <w:szCs w:val="24"/>
        </w:rPr>
      </w:pPr>
      <w:r w:rsidRPr="00804086">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25E17F89" w14:textId="77777777" w:rsidR="007E77CC" w:rsidRPr="00804086" w:rsidRDefault="007E77CC" w:rsidP="007E77CC">
      <w:pPr>
        <w:pStyle w:val="Pagrindinistekstas13"/>
        <w:widowControl w:val="0"/>
        <w:shd w:val="clear" w:color="auto" w:fill="auto"/>
        <w:tabs>
          <w:tab w:val="left" w:pos="423"/>
        </w:tabs>
        <w:suppressAutoHyphens/>
        <w:spacing w:before="0" w:line="240" w:lineRule="auto"/>
        <w:ind w:firstLine="1134"/>
        <w:rPr>
          <w:sz w:val="24"/>
          <w:szCs w:val="24"/>
        </w:rPr>
      </w:pPr>
      <w:r w:rsidRPr="00804086">
        <w:rPr>
          <w:sz w:val="24"/>
          <w:szCs w:val="24"/>
        </w:rPr>
        <w:t xml:space="preserve">26. Sutarties įsigaliojimo data laikoma sutarties pasirašymo diena, jei šalys pasirašo </w:t>
      </w:r>
      <w:r w:rsidRPr="00804086">
        <w:rPr>
          <w:sz w:val="24"/>
          <w:szCs w:val="24"/>
        </w:rPr>
        <w:lastRenderedPageBreak/>
        <w:t>skirtingu metu, Sutarties įsigaliojimo data laikoma paskutiniosios šalies parašo data.</w:t>
      </w:r>
    </w:p>
    <w:p w14:paraId="25E17F8A" w14:textId="77777777" w:rsidR="007E77CC" w:rsidRPr="00804086" w:rsidRDefault="007E77CC" w:rsidP="007E77CC">
      <w:pPr>
        <w:pStyle w:val="Pagrindinistekstas13"/>
        <w:widowControl w:val="0"/>
        <w:shd w:val="clear" w:color="auto" w:fill="auto"/>
        <w:tabs>
          <w:tab w:val="left" w:pos="433"/>
        </w:tabs>
        <w:suppressAutoHyphens/>
        <w:spacing w:before="0" w:line="240" w:lineRule="auto"/>
        <w:ind w:firstLine="1134"/>
        <w:rPr>
          <w:sz w:val="24"/>
          <w:szCs w:val="24"/>
        </w:rPr>
      </w:pPr>
      <w:r w:rsidRPr="00804086">
        <w:rPr>
          <w:sz w:val="24"/>
          <w:szCs w:val="24"/>
        </w:rPr>
        <w:t>27. Sutartis sudaryta trimis egzemplioriais lietuvių kalba, turinčiais vienodą teisinę galią, kiekvienai šaliai po vieną egzempliorių.</w:t>
      </w:r>
    </w:p>
    <w:p w14:paraId="25E17F8B" w14:textId="77777777" w:rsidR="007E77CC" w:rsidRPr="00804086" w:rsidRDefault="007E77CC" w:rsidP="007E77CC">
      <w:pPr>
        <w:pStyle w:val="Pagrindinistekstas13"/>
        <w:widowControl w:val="0"/>
        <w:shd w:val="clear" w:color="auto" w:fill="auto"/>
        <w:tabs>
          <w:tab w:val="left" w:pos="438"/>
        </w:tabs>
        <w:suppressAutoHyphens/>
        <w:spacing w:before="0" w:line="240" w:lineRule="auto"/>
        <w:ind w:firstLine="1134"/>
        <w:rPr>
          <w:sz w:val="24"/>
          <w:szCs w:val="24"/>
        </w:rPr>
      </w:pPr>
      <w:r w:rsidRPr="00804086">
        <w:rPr>
          <w:sz w:val="24"/>
          <w:szCs w:val="24"/>
        </w:rPr>
        <w:t>28. Šalys patvirtina, kad Sutartį perskaitė, suprato jos turinį ir pasekmes, priėmė ją kaip atitinkančią jų tikslus ir pasirašė nurodyta data.</w:t>
      </w:r>
    </w:p>
    <w:p w14:paraId="25E17F8C" w14:textId="77777777" w:rsidR="007E77CC" w:rsidRPr="00804086" w:rsidRDefault="007E77CC" w:rsidP="007E77CC">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7E77CC" w:rsidRPr="00804086" w14:paraId="25E17F90" w14:textId="77777777" w:rsidTr="00746AAE">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25E17F8D" w14:textId="77777777" w:rsidR="007E77CC" w:rsidRPr="00804086" w:rsidRDefault="007E77CC" w:rsidP="00746AAE">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rPr>
            </w:pPr>
            <w:r w:rsidRPr="00804086">
              <w:rPr>
                <w:rFonts w:ascii="Times New Roman" w:hAnsi="Times New Roman" w:cs="Times New Roman"/>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5E17F8E" w14:textId="77777777" w:rsidR="007E77CC" w:rsidRPr="00804086" w:rsidRDefault="004F71BC" w:rsidP="004F71BC">
            <w:pPr>
              <w:pStyle w:val="Pagrindinistekstas21"/>
              <w:widowControl w:val="0"/>
              <w:shd w:val="clear" w:color="auto" w:fill="auto"/>
              <w:suppressAutoHyphens/>
              <w:spacing w:after="0" w:line="240" w:lineRule="auto"/>
              <w:ind w:left="700" w:right="281"/>
              <w:jc w:val="center"/>
              <w:rPr>
                <w:rFonts w:ascii="Times New Roman" w:hAnsi="Times New Roman" w:cs="Times New Roman"/>
                <w:b/>
                <w:i/>
                <w:spacing w:val="0"/>
                <w:sz w:val="24"/>
                <w:szCs w:val="24"/>
              </w:rPr>
            </w:pPr>
            <w:r>
              <w:rPr>
                <w:rFonts w:ascii="Times New Roman" w:hAnsi="Times New Roman" w:cs="Times New Roman"/>
                <w:b/>
                <w:spacing w:val="0"/>
                <w:sz w:val="24"/>
                <w:szCs w:val="24"/>
              </w:rPr>
              <w:t>Paslaugos t</w:t>
            </w:r>
            <w:r w:rsidR="007E77CC" w:rsidRPr="00804086">
              <w:rPr>
                <w:rFonts w:ascii="Times New Roman" w:hAnsi="Times New Roman" w:cs="Times New Roman"/>
                <w:b/>
                <w:spacing w:val="0"/>
                <w:sz w:val="24"/>
                <w:szCs w:val="24"/>
              </w:rPr>
              <w: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25E17F8F" w14:textId="77777777" w:rsidR="007E77CC" w:rsidRPr="00804086" w:rsidRDefault="007E77CC" w:rsidP="00746AAE">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rPr>
            </w:pPr>
            <w:r w:rsidRPr="00804086">
              <w:rPr>
                <w:rFonts w:ascii="Times New Roman" w:hAnsi="Times New Roman" w:cs="Times New Roman"/>
                <w:b/>
                <w:spacing w:val="0"/>
                <w:sz w:val="24"/>
                <w:szCs w:val="24"/>
              </w:rPr>
              <w:t>Subtiekėjo atstovas</w:t>
            </w:r>
          </w:p>
        </w:tc>
      </w:tr>
      <w:tr w:rsidR="007E77CC" w:rsidRPr="00804086" w14:paraId="25E17F97" w14:textId="77777777" w:rsidTr="00746AA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5E17F91"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5E17F92" w14:textId="77777777" w:rsidR="006A22F0" w:rsidRPr="00804086" w:rsidRDefault="006A22F0" w:rsidP="00746AAE">
            <w:pPr>
              <w:widowControl w:val="0"/>
              <w:ind w:right="281"/>
              <w:jc w:val="both"/>
              <w:rPr>
                <w:szCs w:val="24"/>
              </w:rPr>
            </w:pPr>
            <w:r>
              <w:rPr>
                <w:szCs w:val="24"/>
              </w:rPr>
              <w:t>Violeta Dilienė</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5E17F93" w14:textId="77777777" w:rsidR="007E77CC" w:rsidRPr="00363EB0"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363EB0">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5E17F94" w14:textId="77777777" w:rsidR="007E77CC" w:rsidRPr="00363EB0" w:rsidRDefault="007E77CC" w:rsidP="00746AAE">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5E17F95" w14:textId="77777777" w:rsidR="007E77CC" w:rsidRPr="00363EB0"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363EB0">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5E17F96" w14:textId="77777777" w:rsidR="007E77CC" w:rsidRPr="00804086" w:rsidRDefault="007E77CC" w:rsidP="00746AAE">
            <w:pPr>
              <w:widowControl w:val="0"/>
              <w:ind w:right="281"/>
              <w:jc w:val="both"/>
              <w:rPr>
                <w:szCs w:val="24"/>
              </w:rPr>
            </w:pPr>
          </w:p>
        </w:tc>
      </w:tr>
      <w:tr w:rsidR="007E77CC" w:rsidRPr="00804086" w14:paraId="25E17F9E" w14:textId="77777777" w:rsidTr="00746AA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5E17F98"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5E17F99" w14:textId="77777777" w:rsidR="007E77CC" w:rsidRPr="00804086" w:rsidRDefault="006A22F0" w:rsidP="00746AAE">
            <w:pPr>
              <w:widowControl w:val="0"/>
              <w:ind w:right="281"/>
              <w:jc w:val="both"/>
              <w:rPr>
                <w:szCs w:val="24"/>
              </w:rPr>
            </w:pPr>
            <w:r>
              <w:rPr>
                <w:szCs w:val="24"/>
              </w:rPr>
              <w:t>Direktoriaus pavaduotoja medicinai</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5E17F9A" w14:textId="77777777" w:rsidR="007E77CC" w:rsidRPr="00363EB0"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363EB0">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5E17F9B" w14:textId="77777777" w:rsidR="007E77CC" w:rsidRPr="00363EB0" w:rsidRDefault="007E77CC" w:rsidP="00746AAE">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5E17F9C" w14:textId="77777777" w:rsidR="007E77CC" w:rsidRPr="00363EB0"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363EB0">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5E17F9D" w14:textId="77777777" w:rsidR="007E77CC" w:rsidRPr="00804086" w:rsidRDefault="007E77CC" w:rsidP="00746AAE">
            <w:pPr>
              <w:widowControl w:val="0"/>
              <w:ind w:right="281"/>
              <w:jc w:val="both"/>
              <w:rPr>
                <w:szCs w:val="24"/>
              </w:rPr>
            </w:pPr>
          </w:p>
        </w:tc>
      </w:tr>
      <w:tr w:rsidR="007E77CC" w:rsidRPr="00804086" w14:paraId="25E17FA5" w14:textId="77777777" w:rsidTr="00746AA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5E17F9F"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5E17FA0" w14:textId="77777777" w:rsidR="007E77CC" w:rsidRPr="00804086" w:rsidRDefault="007E77CC" w:rsidP="00746AAE">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5E17FA1"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5E17FA2" w14:textId="77777777" w:rsidR="007E77CC" w:rsidRPr="00804086" w:rsidRDefault="007E77CC" w:rsidP="00746AAE">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5E17FA3"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5E17FA4" w14:textId="77777777" w:rsidR="007E77CC" w:rsidRPr="00804086" w:rsidRDefault="007E77CC" w:rsidP="00746AAE">
            <w:pPr>
              <w:widowControl w:val="0"/>
              <w:ind w:right="281"/>
              <w:jc w:val="both"/>
              <w:rPr>
                <w:szCs w:val="24"/>
              </w:rPr>
            </w:pPr>
          </w:p>
        </w:tc>
      </w:tr>
      <w:tr w:rsidR="007E77CC" w:rsidRPr="00804086" w14:paraId="25E17FAC" w14:textId="77777777" w:rsidTr="00746AAE">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5E17FA6"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5E17FA7" w14:textId="77777777" w:rsidR="007E77CC" w:rsidRPr="00804086" w:rsidRDefault="007E77CC" w:rsidP="00746AAE">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5E17FA8"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5E17FA9" w14:textId="77777777" w:rsidR="007E77CC" w:rsidRPr="00804086" w:rsidRDefault="007E77CC" w:rsidP="00746AAE">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5E17FAA" w14:textId="77777777" w:rsidR="007E77CC" w:rsidRPr="00804086" w:rsidRDefault="007E77CC" w:rsidP="00746AAE">
            <w:pPr>
              <w:pStyle w:val="Pagrindinistekstas13"/>
              <w:widowControl w:val="0"/>
              <w:shd w:val="clear" w:color="auto" w:fill="auto"/>
              <w:suppressAutoHyphens/>
              <w:spacing w:before="0" w:line="240" w:lineRule="auto"/>
              <w:ind w:left="20" w:right="281" w:firstLine="0"/>
              <w:rPr>
                <w:sz w:val="24"/>
                <w:szCs w:val="24"/>
              </w:rPr>
            </w:pPr>
            <w:r w:rsidRPr="00804086">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5E17FAB" w14:textId="77777777" w:rsidR="007E77CC" w:rsidRPr="00804086" w:rsidRDefault="007E77CC" w:rsidP="00746AAE">
            <w:pPr>
              <w:widowControl w:val="0"/>
              <w:ind w:right="281"/>
              <w:jc w:val="both"/>
              <w:rPr>
                <w:szCs w:val="24"/>
              </w:rPr>
            </w:pPr>
          </w:p>
        </w:tc>
      </w:tr>
    </w:tbl>
    <w:p w14:paraId="25E17FAD" w14:textId="77777777" w:rsidR="007E77CC" w:rsidRPr="00804086" w:rsidRDefault="007E77CC" w:rsidP="007E77CC">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5E17FAE" w14:textId="77777777" w:rsidR="007E77CC" w:rsidRPr="00804086" w:rsidRDefault="007E77CC" w:rsidP="007E77CC">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5E17FAF" w14:textId="77777777" w:rsidR="007E77CC" w:rsidRPr="00804086" w:rsidRDefault="007E77CC" w:rsidP="007E77CC">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5E17FB0" w14:textId="77777777" w:rsidR="007E77CC" w:rsidRPr="00804086" w:rsidRDefault="007E77CC" w:rsidP="007E77CC">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5E17FB1"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2"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3"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4"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5"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6"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7"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8"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9"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A"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B"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C"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D"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E"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BF"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0"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1"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2"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3"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4"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5"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6"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7" w14:textId="77777777" w:rsidR="007E77CC" w:rsidRDefault="007E77CC" w:rsidP="007E77CC">
      <w:pPr>
        <w:pStyle w:val="Temosantrat40"/>
        <w:widowControl w:val="0"/>
        <w:shd w:val="clear" w:color="auto" w:fill="auto"/>
        <w:suppressAutoHyphens/>
        <w:spacing w:after="0" w:line="240" w:lineRule="auto"/>
        <w:jc w:val="center"/>
        <w:outlineLvl w:val="9"/>
        <w:rPr>
          <w:b/>
          <w:sz w:val="24"/>
          <w:szCs w:val="24"/>
        </w:rPr>
      </w:pPr>
    </w:p>
    <w:p w14:paraId="25E17FC8" w14:textId="77777777" w:rsidR="006A22F0" w:rsidRDefault="006A22F0" w:rsidP="007E77CC">
      <w:pPr>
        <w:spacing w:after="0"/>
        <w:jc w:val="center"/>
        <w:sectPr w:rsidR="006A22F0" w:rsidSect="00746AAE">
          <w:pgSz w:w="11906" w:h="16838" w:code="9"/>
          <w:pgMar w:top="1134" w:right="567" w:bottom="1134" w:left="1701" w:header="567" w:footer="567" w:gutter="0"/>
          <w:cols w:space="1296"/>
          <w:docGrid w:linePitch="360"/>
        </w:sectPr>
      </w:pPr>
    </w:p>
    <w:p w14:paraId="25E17FC9" w14:textId="77777777" w:rsidR="004F71BC" w:rsidRDefault="006A22F0" w:rsidP="004F71BC">
      <w:pPr>
        <w:spacing w:after="0" w:line="240" w:lineRule="auto"/>
        <w:jc w:val="center"/>
      </w:pPr>
      <w:r>
        <w:lastRenderedPageBreak/>
        <w:t xml:space="preserve">                                                                  </w:t>
      </w:r>
      <w:r w:rsidR="004F71BC">
        <w:t xml:space="preserve">    </w:t>
      </w:r>
      <w:r>
        <w:t xml:space="preserve">   </w:t>
      </w:r>
      <w:r w:rsidR="004F71BC" w:rsidRPr="004F71BC">
        <w:t>Medicininės laboratorijos atliekamų tyrimų paslaugų</w:t>
      </w:r>
    </w:p>
    <w:p w14:paraId="25E17FCA" w14:textId="77777777" w:rsidR="004F71BC" w:rsidRPr="004F71BC" w:rsidRDefault="004F71BC" w:rsidP="004F71BC">
      <w:pPr>
        <w:spacing w:after="0" w:line="240" w:lineRule="auto"/>
        <w:jc w:val="right"/>
      </w:pPr>
      <w:r w:rsidRPr="004F71BC">
        <w:t xml:space="preserve"> </w:t>
      </w:r>
      <w:r w:rsidRPr="006A22F0">
        <w:t>Sutarties priedas Nr.VP2</w:t>
      </w:r>
      <w:r>
        <w:t>5</w:t>
      </w:r>
      <w:r w:rsidRPr="006A22F0">
        <w:t>-</w:t>
      </w:r>
    </w:p>
    <w:p w14:paraId="25E17FCB" w14:textId="77777777" w:rsidR="006A22F0" w:rsidRPr="006A22F0" w:rsidRDefault="006A22F0" w:rsidP="004F71BC">
      <w:pPr>
        <w:spacing w:after="0" w:line="240" w:lineRule="auto"/>
        <w:jc w:val="right"/>
      </w:pPr>
      <w:r w:rsidRPr="006A22F0">
        <w:t xml:space="preserve"> </w:t>
      </w:r>
      <w:r w:rsidR="004F71BC">
        <w:t>6</w:t>
      </w:r>
      <w:r w:rsidR="004F71BC" w:rsidRPr="006A22F0">
        <w:t xml:space="preserve"> priedas                            </w:t>
      </w:r>
    </w:p>
    <w:p w14:paraId="25E17FCC" w14:textId="77777777" w:rsidR="006A22F0" w:rsidRPr="006A22F0" w:rsidRDefault="006A22F0" w:rsidP="004F71BC">
      <w:pPr>
        <w:spacing w:after="0" w:line="240" w:lineRule="auto"/>
        <w:jc w:val="center"/>
      </w:pPr>
      <w:r>
        <w:t xml:space="preserve">                                                                                     </w:t>
      </w:r>
      <w:r w:rsidR="004F71BC">
        <w:t xml:space="preserve">             </w:t>
      </w:r>
      <w:r>
        <w:t xml:space="preserve"> </w:t>
      </w:r>
    </w:p>
    <w:p w14:paraId="25E17FCD" w14:textId="77777777" w:rsidR="00D975FC" w:rsidRDefault="00D975FC"/>
    <w:sectPr w:rsidR="00D975FC" w:rsidSect="00746AA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1414"/>
    <w:multiLevelType w:val="multilevel"/>
    <w:tmpl w:val="04060023"/>
    <w:styleLink w:val="Straipsnissekcija"/>
    <w:lvl w:ilvl="0">
      <w:start w:val="1"/>
      <w:numFmt w:val="upperRoman"/>
      <w:pStyle w:val="Antrat11"/>
      <w:lvlText w:val="Article %1."/>
      <w:lvlJc w:val="left"/>
      <w:pPr>
        <w:tabs>
          <w:tab w:val="num" w:pos="1440"/>
        </w:tabs>
      </w:pPr>
    </w:lvl>
    <w:lvl w:ilvl="1">
      <w:start w:val="1"/>
      <w:numFmt w:val="decimalZero"/>
      <w:pStyle w:val="Antrat21"/>
      <w:isLgl/>
      <w:lvlText w:val="Section %1.%2"/>
      <w:lvlJc w:val="left"/>
      <w:pPr>
        <w:tabs>
          <w:tab w:val="num" w:pos="1440"/>
        </w:tabs>
      </w:pPr>
    </w:lvl>
    <w:lvl w:ilvl="2">
      <w:start w:val="1"/>
      <w:numFmt w:val="lowerLetter"/>
      <w:pStyle w:val="Antrat31"/>
      <w:lvlText w:val="(%3)"/>
      <w:lvlJc w:val="left"/>
      <w:pPr>
        <w:tabs>
          <w:tab w:val="num" w:pos="720"/>
        </w:tabs>
        <w:ind w:left="720" w:hanging="432"/>
      </w:pPr>
    </w:lvl>
    <w:lvl w:ilvl="3">
      <w:start w:val="1"/>
      <w:numFmt w:val="lowerRoman"/>
      <w:pStyle w:val="Antrat41"/>
      <w:lvlText w:val="(%4)"/>
      <w:lvlJc w:val="right"/>
      <w:pPr>
        <w:tabs>
          <w:tab w:val="num" w:pos="864"/>
        </w:tabs>
        <w:ind w:left="864" w:hanging="144"/>
      </w:pPr>
    </w:lvl>
    <w:lvl w:ilvl="4">
      <w:start w:val="1"/>
      <w:numFmt w:val="decimal"/>
      <w:pStyle w:val="Antrat51"/>
      <w:lvlText w:val="%5)"/>
      <w:lvlJc w:val="left"/>
      <w:pPr>
        <w:tabs>
          <w:tab w:val="num" w:pos="1008"/>
        </w:tabs>
        <w:ind w:left="1008" w:hanging="432"/>
      </w:pPr>
    </w:lvl>
    <w:lvl w:ilvl="5">
      <w:start w:val="1"/>
      <w:numFmt w:val="lowerLetter"/>
      <w:pStyle w:val="Antrat61"/>
      <w:lvlText w:val="%6)"/>
      <w:lvlJc w:val="left"/>
      <w:pPr>
        <w:tabs>
          <w:tab w:val="num" w:pos="1152"/>
        </w:tabs>
        <w:ind w:left="1152" w:hanging="432"/>
      </w:pPr>
    </w:lvl>
    <w:lvl w:ilvl="6">
      <w:start w:val="1"/>
      <w:numFmt w:val="lowerRoman"/>
      <w:pStyle w:val="Antrat71"/>
      <w:lvlText w:val="%7)"/>
      <w:lvlJc w:val="right"/>
      <w:pPr>
        <w:tabs>
          <w:tab w:val="num" w:pos="1296"/>
        </w:tabs>
        <w:ind w:left="1296" w:hanging="288"/>
      </w:pPr>
    </w:lvl>
    <w:lvl w:ilvl="7">
      <w:start w:val="1"/>
      <w:numFmt w:val="lowerLetter"/>
      <w:pStyle w:val="Antrat81"/>
      <w:lvlText w:val="%8."/>
      <w:lvlJc w:val="left"/>
      <w:pPr>
        <w:tabs>
          <w:tab w:val="num" w:pos="1440"/>
        </w:tabs>
        <w:ind w:left="1440" w:hanging="432"/>
      </w:pPr>
    </w:lvl>
    <w:lvl w:ilvl="8">
      <w:start w:val="1"/>
      <w:numFmt w:val="lowerRoman"/>
      <w:pStyle w:val="Antrat91"/>
      <w:lvlText w:val="%9."/>
      <w:lvlJc w:val="right"/>
      <w:pPr>
        <w:tabs>
          <w:tab w:val="num" w:pos="1584"/>
        </w:tabs>
        <w:ind w:left="1584" w:hanging="144"/>
      </w:pPr>
    </w:lvl>
  </w:abstractNum>
  <w:abstractNum w:abstractNumId="1" w15:restartNumberingAfterBreak="0">
    <w:nsid w:val="22B77F2F"/>
    <w:multiLevelType w:val="hybridMultilevel"/>
    <w:tmpl w:val="C6B0DCF2"/>
    <w:lvl w:ilvl="0" w:tplc="93443BA0">
      <w:start w:val="1"/>
      <w:numFmt w:val="upperRoman"/>
      <w:lvlText w:val="%1."/>
      <w:lvlJc w:val="left"/>
      <w:pPr>
        <w:ind w:left="3825" w:hanging="720"/>
      </w:pPr>
      <w:rPr>
        <w:rFonts w:hint="default"/>
      </w:rPr>
    </w:lvl>
    <w:lvl w:ilvl="1" w:tplc="04270019" w:tentative="1">
      <w:start w:val="1"/>
      <w:numFmt w:val="lowerLetter"/>
      <w:lvlText w:val="%2."/>
      <w:lvlJc w:val="left"/>
      <w:pPr>
        <w:ind w:left="4185" w:hanging="360"/>
      </w:pPr>
    </w:lvl>
    <w:lvl w:ilvl="2" w:tplc="0427001B" w:tentative="1">
      <w:start w:val="1"/>
      <w:numFmt w:val="lowerRoman"/>
      <w:lvlText w:val="%3."/>
      <w:lvlJc w:val="right"/>
      <w:pPr>
        <w:ind w:left="4905" w:hanging="180"/>
      </w:pPr>
    </w:lvl>
    <w:lvl w:ilvl="3" w:tplc="0427000F" w:tentative="1">
      <w:start w:val="1"/>
      <w:numFmt w:val="decimal"/>
      <w:lvlText w:val="%4."/>
      <w:lvlJc w:val="left"/>
      <w:pPr>
        <w:ind w:left="5625" w:hanging="360"/>
      </w:pPr>
    </w:lvl>
    <w:lvl w:ilvl="4" w:tplc="04270019" w:tentative="1">
      <w:start w:val="1"/>
      <w:numFmt w:val="lowerLetter"/>
      <w:lvlText w:val="%5."/>
      <w:lvlJc w:val="left"/>
      <w:pPr>
        <w:ind w:left="6345" w:hanging="360"/>
      </w:pPr>
    </w:lvl>
    <w:lvl w:ilvl="5" w:tplc="0427001B" w:tentative="1">
      <w:start w:val="1"/>
      <w:numFmt w:val="lowerRoman"/>
      <w:lvlText w:val="%6."/>
      <w:lvlJc w:val="right"/>
      <w:pPr>
        <w:ind w:left="7065" w:hanging="180"/>
      </w:pPr>
    </w:lvl>
    <w:lvl w:ilvl="6" w:tplc="0427000F" w:tentative="1">
      <w:start w:val="1"/>
      <w:numFmt w:val="decimal"/>
      <w:lvlText w:val="%7."/>
      <w:lvlJc w:val="left"/>
      <w:pPr>
        <w:ind w:left="7785" w:hanging="360"/>
      </w:pPr>
    </w:lvl>
    <w:lvl w:ilvl="7" w:tplc="04270019" w:tentative="1">
      <w:start w:val="1"/>
      <w:numFmt w:val="lowerLetter"/>
      <w:lvlText w:val="%8."/>
      <w:lvlJc w:val="left"/>
      <w:pPr>
        <w:ind w:left="8505" w:hanging="360"/>
      </w:pPr>
    </w:lvl>
    <w:lvl w:ilvl="8" w:tplc="0427001B" w:tentative="1">
      <w:start w:val="1"/>
      <w:numFmt w:val="lowerRoman"/>
      <w:lvlText w:val="%9."/>
      <w:lvlJc w:val="right"/>
      <w:pPr>
        <w:ind w:left="9225" w:hanging="180"/>
      </w:pPr>
    </w:lvl>
  </w:abstractNum>
  <w:abstractNum w:abstractNumId="2" w15:restartNumberingAfterBreak="0">
    <w:nsid w:val="5B521837"/>
    <w:multiLevelType w:val="hybridMultilevel"/>
    <w:tmpl w:val="74489018"/>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F07BD2"/>
    <w:multiLevelType w:val="multilevel"/>
    <w:tmpl w:val="DBA6FCF6"/>
    <w:lvl w:ilvl="0">
      <w:start w:val="6"/>
      <w:numFmt w:val="decimal"/>
      <w:lvlText w:val="%1."/>
      <w:lvlJc w:val="left"/>
      <w:pPr>
        <w:ind w:left="1070" w:hanging="360"/>
      </w:pPr>
      <w:rPr>
        <w:rFonts w:hint="default"/>
        <w:b w:val="0"/>
        <w:bCs w:val="0"/>
        <w:i w:val="0"/>
      </w:rPr>
    </w:lvl>
    <w:lvl w:ilvl="1">
      <w:start w:val="1"/>
      <w:numFmt w:val="decimal"/>
      <w:isLgl/>
      <w:lvlText w:val="%1.%2."/>
      <w:lvlJc w:val="left"/>
      <w:pPr>
        <w:ind w:left="720" w:hanging="360"/>
      </w:pPr>
      <w:rPr>
        <w:rFonts w:hint="default"/>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4688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9326908">
    <w:abstractNumId w:val="2"/>
  </w:num>
  <w:num w:numId="3" w16cid:durableId="1048796989">
    <w:abstractNumId w:val="3"/>
  </w:num>
  <w:num w:numId="4" w16cid:durableId="1384719872">
    <w:abstractNumId w:val="4"/>
  </w:num>
  <w:num w:numId="5" w16cid:durableId="28031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8D703E"/>
    <w:rsid w:val="00035AEE"/>
    <w:rsid w:val="000D356F"/>
    <w:rsid w:val="001C0D1F"/>
    <w:rsid w:val="001F31FB"/>
    <w:rsid w:val="0027313A"/>
    <w:rsid w:val="00363EB0"/>
    <w:rsid w:val="0037137C"/>
    <w:rsid w:val="00385A3E"/>
    <w:rsid w:val="003C7753"/>
    <w:rsid w:val="003D20D3"/>
    <w:rsid w:val="003E5626"/>
    <w:rsid w:val="004607AD"/>
    <w:rsid w:val="0047320E"/>
    <w:rsid w:val="004D3877"/>
    <w:rsid w:val="004F71BC"/>
    <w:rsid w:val="00521C4D"/>
    <w:rsid w:val="00531279"/>
    <w:rsid w:val="0055139D"/>
    <w:rsid w:val="00573ED6"/>
    <w:rsid w:val="005A06E0"/>
    <w:rsid w:val="005B4FAC"/>
    <w:rsid w:val="005D0BD0"/>
    <w:rsid w:val="00613C6F"/>
    <w:rsid w:val="00633641"/>
    <w:rsid w:val="006A22F0"/>
    <w:rsid w:val="00746AAE"/>
    <w:rsid w:val="007B172D"/>
    <w:rsid w:val="007D1C19"/>
    <w:rsid w:val="007E77CC"/>
    <w:rsid w:val="00804086"/>
    <w:rsid w:val="00807C82"/>
    <w:rsid w:val="008D703E"/>
    <w:rsid w:val="00903942"/>
    <w:rsid w:val="00966979"/>
    <w:rsid w:val="009954B8"/>
    <w:rsid w:val="00A43B30"/>
    <w:rsid w:val="00A957A2"/>
    <w:rsid w:val="00B0211E"/>
    <w:rsid w:val="00B20D79"/>
    <w:rsid w:val="00BC3C38"/>
    <w:rsid w:val="00C92BBA"/>
    <w:rsid w:val="00D975FC"/>
    <w:rsid w:val="00DA7D6B"/>
    <w:rsid w:val="00E570CA"/>
    <w:rsid w:val="00E83254"/>
    <w:rsid w:val="00EB4FEE"/>
    <w:rsid w:val="00F23444"/>
    <w:rsid w:val="00F82B63"/>
    <w:rsid w:val="00F90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79D5"/>
  <w15:docId w15:val="{2C23C411-2DC2-45BA-A2AC-A0494E77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03E"/>
    <w:pPr>
      <w:spacing w:after="200" w:line="276"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1C0D1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1C0D1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1C0D1F"/>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1C0D1F"/>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1C0D1F"/>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1"/>
    <w:uiPriority w:val="9"/>
    <w:semiHidden/>
    <w:unhideWhenUsed/>
    <w:qFormat/>
    <w:rsid w:val="001C0D1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1C0D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1C0D1F"/>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1C0D1F"/>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8D703E"/>
    <w:rPr>
      <w:color w:val="0066CC"/>
      <w:u w:val="single"/>
    </w:rPr>
  </w:style>
  <w:style w:type="character" w:customStyle="1" w:styleId="Pagrindinistekstas">
    <w:name w:val="Pagrindinis tekstas_"/>
    <w:basedOn w:val="Numatytasispastraiposriftas"/>
    <w:link w:val="Pagrindinistekstas2"/>
    <w:rsid w:val="008D703E"/>
    <w:rPr>
      <w:sz w:val="21"/>
      <w:szCs w:val="21"/>
      <w:shd w:val="clear" w:color="auto" w:fill="FFFFFF"/>
    </w:rPr>
  </w:style>
  <w:style w:type="paragraph" w:customStyle="1" w:styleId="Pagrindinistekstas2">
    <w:name w:val="Pagrindinis tekstas2"/>
    <w:basedOn w:val="prastasis"/>
    <w:link w:val="Pagrindinistekstas"/>
    <w:rsid w:val="008D703E"/>
    <w:pPr>
      <w:shd w:val="clear" w:color="auto" w:fill="FFFFFF"/>
      <w:spacing w:before="60" w:after="60" w:line="480" w:lineRule="exact"/>
      <w:ind w:hanging="240"/>
      <w:jc w:val="center"/>
    </w:pPr>
    <w:rPr>
      <w:rFonts w:asciiTheme="minorHAnsi" w:eastAsiaTheme="minorHAnsi" w:hAnsiTheme="minorHAnsi" w:cstheme="minorBidi"/>
      <w:sz w:val="21"/>
      <w:szCs w:val="21"/>
      <w:lang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0211E"/>
    <w:pPr>
      <w:ind w:left="720"/>
      <w:contextualSpacing/>
    </w:pPr>
  </w:style>
  <w:style w:type="paragraph" w:customStyle="1" w:styleId="Sraopastraipa1">
    <w:name w:val="Sąrašo pastraipa1"/>
    <w:basedOn w:val="prastasis"/>
    <w:qFormat/>
    <w:rsid w:val="00035AEE"/>
    <w:pPr>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semiHidden/>
    <w:unhideWhenUsed/>
    <w:rsid w:val="007E77C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E77CC"/>
    <w:rPr>
      <w:rFonts w:ascii="Times New Roman" w:eastAsia="Times New Roman" w:hAnsi="Times New Roman" w:cs="Times New Roman"/>
      <w:sz w:val="24"/>
      <w:szCs w:val="20"/>
      <w:lang w:eastAsia="lt-LT"/>
    </w:rPr>
  </w:style>
  <w:style w:type="character" w:customStyle="1" w:styleId="Temosantrat32">
    <w:name w:val="Temos antraštė #3 (2)"/>
    <w:rsid w:val="007E77CC"/>
    <w:rPr>
      <w:rFonts w:ascii="Arial" w:eastAsia="Arial" w:hAnsi="Arial" w:cs="Arial"/>
      <w:b w:val="0"/>
      <w:bCs w:val="0"/>
      <w:i w:val="0"/>
      <w:iCs w:val="0"/>
      <w:smallCaps w:val="0"/>
      <w:strike w:val="0"/>
      <w:spacing w:val="0"/>
      <w:sz w:val="19"/>
      <w:szCs w:val="19"/>
    </w:rPr>
  </w:style>
  <w:style w:type="character" w:customStyle="1" w:styleId="Pagrindinistekstas20">
    <w:name w:val="Pagrindinis tekstas (2)_"/>
    <w:link w:val="Pagrindinistekstas21"/>
    <w:rsid w:val="007E77CC"/>
    <w:rPr>
      <w:spacing w:val="-10"/>
      <w:sz w:val="19"/>
      <w:szCs w:val="19"/>
      <w:shd w:val="clear" w:color="auto" w:fill="FFFFFF"/>
    </w:rPr>
  </w:style>
  <w:style w:type="paragraph" w:customStyle="1" w:styleId="Pagrindinistekstas21">
    <w:name w:val="Pagrindinis tekstas (2)"/>
    <w:basedOn w:val="prastasis"/>
    <w:link w:val="Pagrindinistekstas20"/>
    <w:rsid w:val="007E77CC"/>
    <w:pPr>
      <w:shd w:val="clear" w:color="auto" w:fill="FFFFFF"/>
      <w:spacing w:after="180" w:line="240" w:lineRule="exact"/>
      <w:jc w:val="both"/>
    </w:pPr>
    <w:rPr>
      <w:rFonts w:asciiTheme="minorHAnsi" w:eastAsiaTheme="minorHAnsi" w:hAnsiTheme="minorHAnsi" w:cstheme="minorBidi"/>
      <w:spacing w:val="-10"/>
      <w:sz w:val="19"/>
      <w:szCs w:val="19"/>
      <w:lang w:eastAsia="en-US"/>
    </w:rPr>
  </w:style>
  <w:style w:type="character" w:customStyle="1" w:styleId="PagrindinistekstasKursyvas">
    <w:name w:val="Pagrindinis tekstas + Kursyvas"/>
    <w:rsid w:val="007E77CC"/>
    <w:rPr>
      <w:i/>
      <w:iCs/>
      <w:sz w:val="21"/>
      <w:szCs w:val="21"/>
      <w:shd w:val="clear" w:color="auto" w:fill="FFFFFF"/>
    </w:rPr>
  </w:style>
  <w:style w:type="character" w:customStyle="1" w:styleId="Pagrindinistekstas3">
    <w:name w:val="Pagrindinis tekstas (3)_"/>
    <w:link w:val="Pagrindinistekstas30"/>
    <w:rsid w:val="007E77CC"/>
    <w:rPr>
      <w:shd w:val="clear" w:color="auto" w:fill="FFFFFF"/>
    </w:rPr>
  </w:style>
  <w:style w:type="paragraph" w:customStyle="1" w:styleId="Pagrindinistekstas30">
    <w:name w:val="Pagrindinis tekstas (3)"/>
    <w:basedOn w:val="prastasis"/>
    <w:link w:val="Pagrindinistekstas3"/>
    <w:rsid w:val="007E77CC"/>
    <w:pPr>
      <w:shd w:val="clear" w:color="auto" w:fill="FFFFFF"/>
      <w:spacing w:after="240" w:line="0" w:lineRule="atLeast"/>
    </w:pPr>
    <w:rPr>
      <w:rFonts w:asciiTheme="minorHAnsi" w:eastAsiaTheme="minorHAnsi" w:hAnsiTheme="minorHAnsi" w:cstheme="minorBidi"/>
      <w:sz w:val="22"/>
      <w:szCs w:val="22"/>
      <w:lang w:eastAsia="en-US"/>
    </w:rPr>
  </w:style>
  <w:style w:type="character" w:customStyle="1" w:styleId="Pagrindinistekstas12">
    <w:name w:val="Pagrindinis tekstas (12)_"/>
    <w:link w:val="Pagrindinistekstas120"/>
    <w:rsid w:val="007E77CC"/>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7E77CC"/>
    <w:pPr>
      <w:shd w:val="clear" w:color="auto" w:fill="FFFFFF"/>
      <w:spacing w:after="0" w:line="0" w:lineRule="atLeast"/>
    </w:pPr>
    <w:rPr>
      <w:rFonts w:ascii="Arial" w:eastAsia="Arial" w:hAnsi="Arial" w:cs="Arial"/>
      <w:spacing w:val="-10"/>
      <w:sz w:val="17"/>
      <w:szCs w:val="17"/>
      <w:lang w:eastAsia="en-US"/>
    </w:rPr>
  </w:style>
  <w:style w:type="character" w:customStyle="1" w:styleId="Temosantrat4">
    <w:name w:val="Temos antraštė #4_"/>
    <w:link w:val="Temosantrat40"/>
    <w:rsid w:val="007E77CC"/>
    <w:rPr>
      <w:sz w:val="21"/>
      <w:szCs w:val="21"/>
      <w:shd w:val="clear" w:color="auto" w:fill="FFFFFF"/>
    </w:rPr>
  </w:style>
  <w:style w:type="paragraph" w:customStyle="1" w:styleId="Temosantrat40">
    <w:name w:val="Temos antraštė #4"/>
    <w:basedOn w:val="prastasis"/>
    <w:link w:val="Temosantrat4"/>
    <w:rsid w:val="007E77CC"/>
    <w:pPr>
      <w:shd w:val="clear" w:color="auto" w:fill="FFFFFF"/>
      <w:spacing w:after="720" w:line="0" w:lineRule="atLeast"/>
      <w:outlineLvl w:val="3"/>
    </w:pPr>
    <w:rPr>
      <w:rFonts w:asciiTheme="minorHAnsi" w:eastAsiaTheme="minorHAnsi" w:hAnsiTheme="minorHAnsi" w:cstheme="minorBidi"/>
      <w:sz w:val="21"/>
      <w:szCs w:val="21"/>
      <w:lang w:eastAsia="en-US"/>
    </w:rPr>
  </w:style>
  <w:style w:type="character" w:customStyle="1" w:styleId="Pagrindinistekstas316tkPusjuodis">
    <w:name w:val="Pagrindinis tekstas (3) + 16 tšk.;Pusjuodis"/>
    <w:rsid w:val="007E77CC"/>
    <w:rPr>
      <w:b/>
      <w:bCs/>
      <w:sz w:val="32"/>
      <w:szCs w:val="32"/>
      <w:shd w:val="clear" w:color="auto" w:fill="FFFFFF"/>
    </w:rPr>
  </w:style>
  <w:style w:type="character" w:customStyle="1" w:styleId="PagrindinistekstasPusjuodis">
    <w:name w:val="Pagrindinis tekstas + Pusjuodis"/>
    <w:rsid w:val="007E77CC"/>
    <w:rPr>
      <w:b/>
      <w:bCs/>
      <w:sz w:val="21"/>
      <w:szCs w:val="21"/>
      <w:shd w:val="clear" w:color="auto" w:fill="FFFFFF"/>
    </w:rPr>
  </w:style>
  <w:style w:type="character" w:customStyle="1" w:styleId="Pagrindinistekstas12Nekursyvas">
    <w:name w:val="Pagrindinis tekstas (12) + Ne kursyvas"/>
    <w:rsid w:val="007E77CC"/>
    <w:rPr>
      <w:rFonts w:ascii="Times New Roman" w:eastAsia="Times New Roman" w:hAnsi="Times New Roman" w:cs="Times New Roman"/>
      <w:i/>
      <w:iCs/>
      <w:spacing w:val="0"/>
      <w:sz w:val="21"/>
      <w:szCs w:val="21"/>
      <w:shd w:val="clear" w:color="auto" w:fill="FFFFFF"/>
    </w:rPr>
  </w:style>
  <w:style w:type="paragraph" w:customStyle="1" w:styleId="Pagrindinistekstas13">
    <w:name w:val="Pagrindinis tekstas13"/>
    <w:basedOn w:val="prastasis"/>
    <w:rsid w:val="007E77CC"/>
    <w:pPr>
      <w:shd w:val="clear" w:color="auto" w:fill="FFFFFF"/>
      <w:spacing w:before="720" w:after="0" w:line="494" w:lineRule="exact"/>
      <w:ind w:hanging="720"/>
      <w:jc w:val="both"/>
    </w:pPr>
    <w:rPr>
      <w:color w:val="000000"/>
      <w:sz w:val="21"/>
      <w:szCs w:val="21"/>
    </w:rPr>
  </w:style>
  <w:style w:type="paragraph" w:styleId="Debesliotekstas">
    <w:name w:val="Balloon Text"/>
    <w:basedOn w:val="prastasis"/>
    <w:link w:val="DebesliotekstasDiagrama"/>
    <w:uiPriority w:val="99"/>
    <w:semiHidden/>
    <w:unhideWhenUsed/>
    <w:rsid w:val="00746AA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6AAE"/>
    <w:rPr>
      <w:rFonts w:ascii="Tahoma" w:eastAsia="Times New Roman" w:hAnsi="Tahoma" w:cs="Tahoma"/>
      <w:sz w:val="16"/>
      <w:szCs w:val="16"/>
      <w:lang w:eastAsia="lt-LT"/>
    </w:rPr>
  </w:style>
  <w:style w:type="paragraph" w:customStyle="1" w:styleId="Standard">
    <w:name w:val="Standard"/>
    <w:rsid w:val="0055139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f0">
    <w:name w:val="pf0"/>
    <w:basedOn w:val="prastasis"/>
    <w:rsid w:val="0055139D"/>
    <w:pPr>
      <w:spacing w:before="100" w:beforeAutospacing="1" w:after="100" w:afterAutospacing="1" w:line="240" w:lineRule="auto"/>
    </w:pPr>
    <w:rPr>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807C82"/>
    <w:rPr>
      <w:rFonts w:ascii="Times New Roman" w:eastAsia="Times New Roman" w:hAnsi="Times New Roman" w:cs="Times New Roman"/>
      <w:sz w:val="24"/>
      <w:szCs w:val="20"/>
      <w:lang w:eastAsia="lt-LT"/>
    </w:rPr>
  </w:style>
  <w:style w:type="paragraph" w:customStyle="1" w:styleId="Pagrindinistekstas31">
    <w:name w:val="Pagrindinis tekstas3"/>
    <w:uiPriority w:val="99"/>
    <w:rsid w:val="001C0D1F"/>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Antrat6Diagrama">
    <w:name w:val="Antraštė 6 Diagrama"/>
    <w:basedOn w:val="Numatytasispastraiposriftas"/>
    <w:link w:val="Antrat61"/>
    <w:uiPriority w:val="99"/>
    <w:rsid w:val="001C0D1F"/>
    <w:rPr>
      <w:rFonts w:ascii="Cambria" w:eastAsia="Times New Roman" w:hAnsi="Cambria" w:cs="Times New Roman"/>
      <w:i/>
      <w:iCs/>
      <w:color w:val="243F60"/>
      <w:sz w:val="24"/>
    </w:rPr>
  </w:style>
  <w:style w:type="paragraph" w:customStyle="1" w:styleId="Antrat11">
    <w:name w:val="Antraštė 11"/>
    <w:basedOn w:val="prastasis"/>
    <w:next w:val="prastasis"/>
    <w:uiPriority w:val="9"/>
    <w:qFormat/>
    <w:rsid w:val="001C0D1F"/>
    <w:pPr>
      <w:keepNext/>
      <w:keepLines/>
      <w:numPr>
        <w:numId w:val="5"/>
      </w:numPr>
      <w:spacing w:before="240" w:after="0" w:line="259" w:lineRule="auto"/>
      <w:outlineLvl w:val="0"/>
    </w:pPr>
    <w:rPr>
      <w:rFonts w:ascii="Calibri Light" w:hAnsi="Calibri Light"/>
      <w:color w:val="2E74B5"/>
      <w:sz w:val="32"/>
      <w:szCs w:val="32"/>
    </w:rPr>
  </w:style>
  <w:style w:type="paragraph" w:customStyle="1" w:styleId="Antrat21">
    <w:name w:val="Antraštė 21"/>
    <w:basedOn w:val="prastasis"/>
    <w:next w:val="prastasis"/>
    <w:uiPriority w:val="99"/>
    <w:unhideWhenUsed/>
    <w:qFormat/>
    <w:rsid w:val="001C0D1F"/>
    <w:pPr>
      <w:keepNext/>
      <w:keepLines/>
      <w:numPr>
        <w:ilvl w:val="1"/>
        <w:numId w:val="5"/>
      </w:numPr>
      <w:spacing w:before="40" w:after="0" w:line="259" w:lineRule="auto"/>
      <w:outlineLvl w:val="1"/>
    </w:pPr>
    <w:rPr>
      <w:rFonts w:ascii="Cambria" w:hAnsi="Cambria"/>
      <w:b/>
      <w:bCs/>
      <w:color w:val="4F81BD"/>
      <w:sz w:val="26"/>
      <w:szCs w:val="26"/>
    </w:rPr>
  </w:style>
  <w:style w:type="paragraph" w:customStyle="1" w:styleId="Antrat31">
    <w:name w:val="Antraštė 31"/>
    <w:basedOn w:val="Antrat2"/>
    <w:next w:val="Pagrindinistekstas0"/>
    <w:autoRedefine/>
    <w:uiPriority w:val="99"/>
    <w:qFormat/>
    <w:rsid w:val="001C0D1F"/>
    <w:pPr>
      <w:numPr>
        <w:ilvl w:val="2"/>
        <w:numId w:val="5"/>
      </w:numPr>
      <w:tabs>
        <w:tab w:val="clear" w:pos="720"/>
      </w:tabs>
      <w:spacing w:before="40" w:line="259" w:lineRule="auto"/>
      <w:ind w:left="2160" w:hanging="360"/>
      <w:outlineLvl w:val="2"/>
    </w:pPr>
    <w:rPr>
      <w:rFonts w:ascii="Cambria" w:eastAsia="Times New Roman" w:hAnsi="Cambria" w:cs="Times New Roman"/>
      <w:color w:val="4F81BD"/>
      <w:sz w:val="24"/>
      <w:szCs w:val="22"/>
    </w:rPr>
  </w:style>
  <w:style w:type="paragraph" w:customStyle="1" w:styleId="Antrat41">
    <w:name w:val="Antraštė 41"/>
    <w:basedOn w:val="prastasis"/>
    <w:next w:val="prastasis"/>
    <w:uiPriority w:val="99"/>
    <w:qFormat/>
    <w:rsid w:val="001C0D1F"/>
    <w:pPr>
      <w:keepNext/>
      <w:keepLines/>
      <w:numPr>
        <w:ilvl w:val="3"/>
        <w:numId w:val="5"/>
      </w:numPr>
      <w:spacing w:before="40" w:after="0" w:line="259" w:lineRule="auto"/>
      <w:outlineLvl w:val="3"/>
    </w:pPr>
    <w:rPr>
      <w:rFonts w:ascii="Cambria" w:hAnsi="Cambria"/>
      <w:b/>
      <w:bCs/>
      <w:i/>
      <w:iCs/>
      <w:color w:val="4F81BD"/>
    </w:rPr>
  </w:style>
  <w:style w:type="paragraph" w:customStyle="1" w:styleId="Antrat51">
    <w:name w:val="Antraštė 51"/>
    <w:basedOn w:val="prastasis"/>
    <w:next w:val="prastasis"/>
    <w:uiPriority w:val="99"/>
    <w:unhideWhenUsed/>
    <w:qFormat/>
    <w:rsid w:val="001C0D1F"/>
    <w:pPr>
      <w:keepNext/>
      <w:keepLines/>
      <w:numPr>
        <w:ilvl w:val="4"/>
        <w:numId w:val="5"/>
      </w:numPr>
      <w:spacing w:before="40" w:after="0" w:line="259" w:lineRule="auto"/>
      <w:outlineLvl w:val="4"/>
    </w:pPr>
    <w:rPr>
      <w:rFonts w:ascii="Cambria" w:hAnsi="Cambria"/>
      <w:color w:val="243F60"/>
    </w:rPr>
  </w:style>
  <w:style w:type="paragraph" w:customStyle="1" w:styleId="Antrat61">
    <w:name w:val="Antraštė 61"/>
    <w:basedOn w:val="prastasis"/>
    <w:next w:val="prastasis"/>
    <w:link w:val="Antrat6Diagrama"/>
    <w:uiPriority w:val="99"/>
    <w:qFormat/>
    <w:rsid w:val="001C0D1F"/>
    <w:pPr>
      <w:keepNext/>
      <w:keepLines/>
      <w:numPr>
        <w:ilvl w:val="5"/>
        <w:numId w:val="5"/>
      </w:numPr>
      <w:spacing w:before="40" w:after="0" w:line="259" w:lineRule="auto"/>
      <w:outlineLvl w:val="5"/>
    </w:pPr>
    <w:rPr>
      <w:rFonts w:ascii="Cambria" w:hAnsi="Cambria"/>
      <w:i/>
      <w:iCs/>
      <w:color w:val="243F60"/>
      <w:szCs w:val="22"/>
      <w:lang w:eastAsia="en-US"/>
    </w:rPr>
  </w:style>
  <w:style w:type="paragraph" w:customStyle="1" w:styleId="Antrat71">
    <w:name w:val="Antraštė 71"/>
    <w:basedOn w:val="prastasis"/>
    <w:next w:val="prastasis"/>
    <w:uiPriority w:val="99"/>
    <w:qFormat/>
    <w:rsid w:val="001C0D1F"/>
    <w:pPr>
      <w:keepNext/>
      <w:keepLines/>
      <w:numPr>
        <w:ilvl w:val="6"/>
        <w:numId w:val="5"/>
      </w:numPr>
      <w:spacing w:before="40" w:after="0" w:line="259" w:lineRule="auto"/>
      <w:outlineLvl w:val="6"/>
    </w:pPr>
    <w:rPr>
      <w:rFonts w:ascii="Cambria" w:hAnsi="Cambria"/>
      <w:i/>
      <w:iCs/>
      <w:color w:val="404040"/>
    </w:rPr>
  </w:style>
  <w:style w:type="paragraph" w:customStyle="1" w:styleId="Antrat81">
    <w:name w:val="Antraštė 81"/>
    <w:basedOn w:val="prastasis"/>
    <w:next w:val="prastasis"/>
    <w:uiPriority w:val="99"/>
    <w:qFormat/>
    <w:rsid w:val="001C0D1F"/>
    <w:pPr>
      <w:keepNext/>
      <w:keepLines/>
      <w:numPr>
        <w:ilvl w:val="7"/>
        <w:numId w:val="5"/>
      </w:numPr>
      <w:spacing w:before="40" w:after="0" w:line="259" w:lineRule="auto"/>
      <w:outlineLvl w:val="7"/>
    </w:pPr>
    <w:rPr>
      <w:rFonts w:ascii="Cambria" w:hAnsi="Cambria"/>
      <w:color w:val="404040"/>
      <w:sz w:val="20"/>
    </w:rPr>
  </w:style>
  <w:style w:type="paragraph" w:customStyle="1" w:styleId="Antrat91">
    <w:name w:val="Antraštė 91"/>
    <w:basedOn w:val="prastasis"/>
    <w:next w:val="prastasis"/>
    <w:uiPriority w:val="99"/>
    <w:qFormat/>
    <w:rsid w:val="001C0D1F"/>
    <w:pPr>
      <w:keepNext/>
      <w:keepLines/>
      <w:numPr>
        <w:ilvl w:val="8"/>
        <w:numId w:val="5"/>
      </w:numPr>
      <w:spacing w:before="40" w:after="0" w:line="259" w:lineRule="auto"/>
      <w:outlineLvl w:val="8"/>
    </w:pPr>
    <w:rPr>
      <w:rFonts w:ascii="Cambria" w:hAnsi="Cambria"/>
      <w:i/>
      <w:iCs/>
      <w:color w:val="404040"/>
      <w:sz w:val="20"/>
    </w:rPr>
  </w:style>
  <w:style w:type="character" w:customStyle="1" w:styleId="Antrat1Diagrama">
    <w:name w:val="Antraštė 1 Diagrama"/>
    <w:basedOn w:val="Numatytasispastraiposriftas"/>
    <w:link w:val="Antrat1"/>
    <w:uiPriority w:val="9"/>
    <w:rsid w:val="001C0D1F"/>
    <w:rPr>
      <w:rFonts w:asciiTheme="majorHAnsi" w:eastAsiaTheme="majorEastAsia" w:hAnsiTheme="majorHAnsi" w:cstheme="majorBidi"/>
      <w:b/>
      <w:bCs/>
      <w:color w:val="2F5496" w:themeColor="accent1" w:themeShade="BF"/>
      <w:sz w:val="28"/>
      <w:szCs w:val="28"/>
      <w:lang w:eastAsia="lt-LT"/>
    </w:rPr>
  </w:style>
  <w:style w:type="character" w:customStyle="1" w:styleId="Antrat2Diagrama">
    <w:name w:val="Antraštė 2 Diagrama"/>
    <w:basedOn w:val="Numatytasispastraiposriftas"/>
    <w:link w:val="Antrat2"/>
    <w:uiPriority w:val="9"/>
    <w:semiHidden/>
    <w:rsid w:val="001C0D1F"/>
    <w:rPr>
      <w:rFonts w:asciiTheme="majorHAnsi" w:eastAsiaTheme="majorEastAsia" w:hAnsiTheme="majorHAnsi" w:cstheme="majorBidi"/>
      <w:b/>
      <w:bCs/>
      <w:color w:val="4472C4" w:themeColor="accent1"/>
      <w:sz w:val="26"/>
      <w:szCs w:val="26"/>
      <w:lang w:eastAsia="lt-LT"/>
    </w:rPr>
  </w:style>
  <w:style w:type="character" w:customStyle="1" w:styleId="Antrat3Diagrama">
    <w:name w:val="Antraštė 3 Diagrama"/>
    <w:basedOn w:val="Numatytasispastraiposriftas"/>
    <w:link w:val="Antrat3"/>
    <w:uiPriority w:val="9"/>
    <w:semiHidden/>
    <w:rsid w:val="001C0D1F"/>
    <w:rPr>
      <w:rFonts w:asciiTheme="majorHAnsi" w:eastAsiaTheme="majorEastAsia" w:hAnsiTheme="majorHAnsi" w:cstheme="majorBidi"/>
      <w:b/>
      <w:bCs/>
      <w:color w:val="4472C4" w:themeColor="accent1"/>
      <w:sz w:val="24"/>
      <w:szCs w:val="20"/>
      <w:lang w:eastAsia="lt-LT"/>
    </w:rPr>
  </w:style>
  <w:style w:type="character" w:customStyle="1" w:styleId="Antrat4Diagrama">
    <w:name w:val="Antraštė 4 Diagrama"/>
    <w:basedOn w:val="Numatytasispastraiposriftas"/>
    <w:link w:val="Antrat4"/>
    <w:uiPriority w:val="9"/>
    <w:semiHidden/>
    <w:rsid w:val="001C0D1F"/>
    <w:rPr>
      <w:rFonts w:asciiTheme="majorHAnsi" w:eastAsiaTheme="majorEastAsia" w:hAnsiTheme="majorHAnsi" w:cstheme="majorBidi"/>
      <w:b/>
      <w:bCs/>
      <w:i/>
      <w:iCs/>
      <w:color w:val="4472C4" w:themeColor="accent1"/>
      <w:sz w:val="24"/>
      <w:szCs w:val="20"/>
      <w:lang w:eastAsia="lt-LT"/>
    </w:rPr>
  </w:style>
  <w:style w:type="character" w:customStyle="1" w:styleId="Antrat5Diagrama">
    <w:name w:val="Antraštė 5 Diagrama"/>
    <w:basedOn w:val="Numatytasispastraiposriftas"/>
    <w:link w:val="Antrat5"/>
    <w:uiPriority w:val="9"/>
    <w:semiHidden/>
    <w:rsid w:val="001C0D1F"/>
    <w:rPr>
      <w:rFonts w:asciiTheme="majorHAnsi" w:eastAsiaTheme="majorEastAsia" w:hAnsiTheme="majorHAnsi" w:cstheme="majorBidi"/>
      <w:color w:val="1F3763" w:themeColor="accent1" w:themeShade="7F"/>
      <w:sz w:val="24"/>
      <w:szCs w:val="20"/>
      <w:lang w:eastAsia="lt-LT"/>
    </w:rPr>
  </w:style>
  <w:style w:type="character" w:customStyle="1" w:styleId="Antrat6Diagrama1">
    <w:name w:val="Antraštė 6 Diagrama1"/>
    <w:basedOn w:val="Numatytasispastraiposriftas"/>
    <w:link w:val="Antrat6"/>
    <w:uiPriority w:val="9"/>
    <w:semiHidden/>
    <w:rsid w:val="001C0D1F"/>
    <w:rPr>
      <w:rFonts w:asciiTheme="majorHAnsi" w:eastAsiaTheme="majorEastAsia" w:hAnsiTheme="majorHAnsi" w:cstheme="majorBidi"/>
      <w:i/>
      <w:iCs/>
      <w:color w:val="1F3763" w:themeColor="accent1" w:themeShade="7F"/>
      <w:sz w:val="24"/>
      <w:szCs w:val="20"/>
      <w:lang w:eastAsia="lt-LT"/>
    </w:rPr>
  </w:style>
  <w:style w:type="character" w:customStyle="1" w:styleId="Antrat7Diagrama">
    <w:name w:val="Antraštė 7 Diagrama"/>
    <w:basedOn w:val="Numatytasispastraiposriftas"/>
    <w:link w:val="Antrat7"/>
    <w:uiPriority w:val="9"/>
    <w:semiHidden/>
    <w:rsid w:val="001C0D1F"/>
    <w:rPr>
      <w:rFonts w:asciiTheme="majorHAnsi" w:eastAsiaTheme="majorEastAsia" w:hAnsiTheme="majorHAnsi" w:cstheme="majorBidi"/>
      <w:i/>
      <w:iCs/>
      <w:color w:val="404040" w:themeColor="text1" w:themeTint="BF"/>
      <w:sz w:val="24"/>
      <w:szCs w:val="20"/>
      <w:lang w:eastAsia="lt-LT"/>
    </w:rPr>
  </w:style>
  <w:style w:type="character" w:customStyle="1" w:styleId="Antrat8Diagrama">
    <w:name w:val="Antraštė 8 Diagrama"/>
    <w:basedOn w:val="Numatytasispastraiposriftas"/>
    <w:link w:val="Antrat8"/>
    <w:uiPriority w:val="9"/>
    <w:semiHidden/>
    <w:rsid w:val="001C0D1F"/>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link w:val="Antrat9"/>
    <w:uiPriority w:val="9"/>
    <w:semiHidden/>
    <w:rsid w:val="001C0D1F"/>
    <w:rPr>
      <w:rFonts w:asciiTheme="majorHAnsi" w:eastAsiaTheme="majorEastAsia" w:hAnsiTheme="majorHAnsi" w:cstheme="majorBidi"/>
      <w:i/>
      <w:iCs/>
      <w:color w:val="404040" w:themeColor="text1" w:themeTint="BF"/>
      <w:sz w:val="20"/>
      <w:szCs w:val="20"/>
      <w:lang w:eastAsia="lt-LT"/>
    </w:rPr>
  </w:style>
  <w:style w:type="numbering" w:styleId="Straipsnissekcija">
    <w:name w:val="Outline List 3"/>
    <w:basedOn w:val="Sraonra"/>
    <w:uiPriority w:val="99"/>
    <w:semiHidden/>
    <w:unhideWhenUsed/>
    <w:rsid w:val="001C0D1F"/>
    <w:pPr>
      <w:numPr>
        <w:numId w:val="5"/>
      </w:numPr>
    </w:pPr>
  </w:style>
  <w:style w:type="paragraph" w:styleId="Pagrindinistekstas0">
    <w:name w:val="Body Text"/>
    <w:basedOn w:val="prastasis"/>
    <w:link w:val="PagrindinistekstasDiagrama"/>
    <w:uiPriority w:val="99"/>
    <w:semiHidden/>
    <w:unhideWhenUsed/>
    <w:rsid w:val="001C0D1F"/>
    <w:pPr>
      <w:spacing w:after="120"/>
    </w:pPr>
  </w:style>
  <w:style w:type="character" w:customStyle="1" w:styleId="PagrindinistekstasDiagrama">
    <w:name w:val="Pagrindinis tekstas Diagrama"/>
    <w:basedOn w:val="Numatytasispastraiposriftas"/>
    <w:link w:val="Pagrindinistekstas0"/>
    <w:uiPriority w:val="99"/>
    <w:semiHidden/>
    <w:rsid w:val="001C0D1F"/>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8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gnalinosrsc.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70BD334E84FD6BD2F02947F09E5A8"/>
        <w:category>
          <w:name w:val="Bendrosios nuostatos"/>
          <w:gallery w:val="placeholder"/>
        </w:category>
        <w:types>
          <w:type w:val="bbPlcHdr"/>
        </w:types>
        <w:behaviors>
          <w:behavior w:val="content"/>
        </w:behaviors>
        <w:guid w:val="{94AF13B6-A8AE-4592-A515-6D025537C455}"/>
      </w:docPartPr>
      <w:docPartBody>
        <w:p w:rsidR="0096626E" w:rsidRDefault="00ED7014" w:rsidP="00ED7014">
          <w:pPr>
            <w:pStyle w:val="AEA70BD334E84FD6BD2F02947F09E5A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serif">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D7014"/>
    <w:rsid w:val="00045FB9"/>
    <w:rsid w:val="000859FB"/>
    <w:rsid w:val="0028649D"/>
    <w:rsid w:val="0033564D"/>
    <w:rsid w:val="00493FAF"/>
    <w:rsid w:val="005C7258"/>
    <w:rsid w:val="005D4528"/>
    <w:rsid w:val="008F3FC1"/>
    <w:rsid w:val="0096626E"/>
    <w:rsid w:val="00A4612A"/>
    <w:rsid w:val="00AE35DE"/>
    <w:rsid w:val="00B023C4"/>
    <w:rsid w:val="00CC24CB"/>
    <w:rsid w:val="00ED7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45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7014"/>
  </w:style>
  <w:style w:type="paragraph" w:customStyle="1" w:styleId="AEA70BD334E84FD6BD2F02947F09E5A8">
    <w:name w:val="AEA70BD334E84FD6BD2F02947F09E5A8"/>
    <w:rsid w:val="00ED7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32030</Words>
  <Characters>18258</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Jankovičienė</dc:creator>
  <cp:lastModifiedBy>Donata Jankovičienė</cp:lastModifiedBy>
  <cp:revision>12</cp:revision>
  <dcterms:created xsi:type="dcterms:W3CDTF">2025-02-12T14:26:00Z</dcterms:created>
  <dcterms:modified xsi:type="dcterms:W3CDTF">2025-02-18T14:18:00Z</dcterms:modified>
</cp:coreProperties>
</file>