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451CE" w14:textId="77777777" w:rsidR="00F376C9" w:rsidRPr="001851BC" w:rsidRDefault="00F376C9" w:rsidP="00F376C9">
      <w:pPr>
        <w:spacing w:after="0" w:line="240" w:lineRule="auto"/>
        <w:jc w:val="right"/>
        <w:rPr>
          <w:rFonts w:ascii="Times New Roman" w:eastAsia="Calibri" w:hAnsi="Times New Roman" w:cs="Times New Roman"/>
          <w:bCs/>
          <w:caps/>
        </w:rPr>
      </w:pPr>
      <w:bookmarkStart w:id="0" w:name="_Hlk517354552"/>
      <w:r w:rsidRPr="001851BC">
        <w:rPr>
          <w:rFonts w:ascii="Times New Roman" w:eastAsia="Calibri" w:hAnsi="Times New Roman" w:cs="Times New Roman"/>
          <w:bCs/>
          <w:caps/>
        </w:rPr>
        <w:t xml:space="preserve">1 </w:t>
      </w:r>
      <w:r w:rsidRPr="001851BC">
        <w:rPr>
          <w:rFonts w:ascii="Times New Roman" w:eastAsia="SimSun" w:hAnsi="Times New Roman" w:cs="Times New Roman"/>
          <w:bCs/>
        </w:rPr>
        <w:t>priedas</w:t>
      </w:r>
    </w:p>
    <w:p w14:paraId="28F3187D" w14:textId="77777777" w:rsidR="00F376C9" w:rsidRPr="00F376C9" w:rsidRDefault="00F376C9" w:rsidP="00F376C9">
      <w:pPr>
        <w:spacing w:after="0" w:line="240" w:lineRule="auto"/>
        <w:jc w:val="center"/>
        <w:rPr>
          <w:rFonts w:ascii="Times New Roman" w:eastAsia="Calibri" w:hAnsi="Times New Roman" w:cs="Times New Roman"/>
          <w:b/>
          <w:caps/>
          <w:sz w:val="24"/>
          <w:szCs w:val="24"/>
        </w:rPr>
      </w:pPr>
    </w:p>
    <w:p w14:paraId="10FF4649" w14:textId="28BB8591" w:rsidR="00F376C9" w:rsidRPr="00C70F2F" w:rsidRDefault="00F376C9" w:rsidP="00F376C9">
      <w:pPr>
        <w:spacing w:after="0" w:line="240" w:lineRule="auto"/>
        <w:jc w:val="center"/>
        <w:rPr>
          <w:rFonts w:ascii="Times New Roman" w:hAnsi="Times New Roman" w:cs="Times New Roman"/>
          <w:b/>
          <w:bCs/>
        </w:rPr>
      </w:pPr>
      <w:r w:rsidRPr="00C70F2F">
        <w:rPr>
          <w:rFonts w:ascii="Times New Roman" w:eastAsia="Calibri" w:hAnsi="Times New Roman" w:cs="Times New Roman"/>
          <w:b/>
          <w:caps/>
        </w:rPr>
        <w:t>aDMINISTRACINIO PASTATO, ESANČIO žVAIGŽDŽIŲ G. 21, pANEVĖŽY</w:t>
      </w:r>
      <w:r w:rsidR="00B604C8" w:rsidRPr="00C70F2F">
        <w:rPr>
          <w:rFonts w:ascii="Times New Roman" w:eastAsia="Calibri" w:hAnsi="Times New Roman" w:cs="Times New Roman"/>
          <w:b/>
          <w:caps/>
        </w:rPr>
        <w:t>S</w:t>
      </w:r>
    </w:p>
    <w:p w14:paraId="38C6518D" w14:textId="77777777" w:rsidR="005C7156" w:rsidRDefault="00F376C9" w:rsidP="00F376C9">
      <w:pPr>
        <w:spacing w:after="0" w:line="240" w:lineRule="auto"/>
        <w:jc w:val="center"/>
        <w:rPr>
          <w:rFonts w:ascii="Times New Roman" w:eastAsia="Calibri" w:hAnsi="Times New Roman" w:cs="Times New Roman"/>
          <w:b/>
          <w:caps/>
        </w:rPr>
      </w:pPr>
      <w:r w:rsidRPr="00C70F2F">
        <w:rPr>
          <w:rFonts w:ascii="Times New Roman" w:hAnsi="Times New Roman" w:cs="Times New Roman"/>
          <w:b/>
          <w:caps/>
          <w:color w:val="000000" w:themeColor="text1"/>
        </w:rPr>
        <w:t>neįgaliųjų vertikalaus ir nuožulnaus keltuvų įrengimo darbŲ</w:t>
      </w:r>
      <w:r w:rsidRPr="00C70F2F">
        <w:rPr>
          <w:rFonts w:ascii="Times New Roman" w:eastAsia="Calibri" w:hAnsi="Times New Roman" w:cs="Times New Roman"/>
          <w:b/>
          <w:caps/>
        </w:rPr>
        <w:t xml:space="preserve"> </w:t>
      </w:r>
    </w:p>
    <w:p w14:paraId="2C380DF3" w14:textId="6F4EB017" w:rsidR="00F376C9" w:rsidRPr="00C70F2F" w:rsidRDefault="00F376C9" w:rsidP="00F376C9">
      <w:pPr>
        <w:spacing w:after="0" w:line="240" w:lineRule="auto"/>
        <w:jc w:val="center"/>
        <w:rPr>
          <w:rFonts w:ascii="Times New Roman" w:eastAsia="Calibri" w:hAnsi="Times New Roman" w:cs="Times New Roman"/>
          <w:b/>
          <w:caps/>
        </w:rPr>
      </w:pPr>
      <w:r w:rsidRPr="00C70F2F">
        <w:rPr>
          <w:rFonts w:ascii="Times New Roman" w:hAnsi="Times New Roman" w:cs="Times New Roman"/>
          <w:b/>
          <w:caps/>
        </w:rPr>
        <w:t>TECHNINĖ</w:t>
      </w:r>
      <w:r w:rsidRPr="00C70F2F">
        <w:rPr>
          <w:rFonts w:ascii="Times New Roman" w:hAnsi="Times New Roman" w:cs="Times New Roman"/>
          <w:b/>
        </w:rPr>
        <w:t xml:space="preserve"> SPECIFIKACIJA</w:t>
      </w:r>
    </w:p>
    <w:p w14:paraId="7D7BFC4A" w14:textId="77777777" w:rsidR="00F376C9" w:rsidRPr="00C70F2F" w:rsidRDefault="00F376C9" w:rsidP="00F376C9">
      <w:pPr>
        <w:spacing w:after="0" w:line="240" w:lineRule="auto"/>
        <w:jc w:val="center"/>
        <w:rPr>
          <w:rFonts w:ascii="Times New Roman" w:hAnsi="Times New Roman" w:cs="Times New Roman"/>
          <w:b/>
        </w:rPr>
      </w:pPr>
    </w:p>
    <w:p w14:paraId="188A9AFF" w14:textId="77777777" w:rsidR="00F376C9" w:rsidRPr="00C70F2F" w:rsidRDefault="00F376C9" w:rsidP="00F376C9">
      <w:pPr>
        <w:spacing w:after="0" w:line="240" w:lineRule="auto"/>
        <w:jc w:val="center"/>
        <w:rPr>
          <w:rFonts w:ascii="Times New Roman" w:hAnsi="Times New Roman" w:cs="Times New Roman"/>
        </w:rPr>
      </w:pPr>
    </w:p>
    <w:p w14:paraId="1868E2B5" w14:textId="77777777" w:rsidR="00F376C9" w:rsidRPr="00C70F2F" w:rsidRDefault="00F376C9" w:rsidP="00F376C9">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b/>
          <w:u w:val="single"/>
        </w:rPr>
      </w:pPr>
      <w:r w:rsidRPr="00C70F2F">
        <w:rPr>
          <w:rFonts w:ascii="Times New Roman" w:eastAsia="SimSun" w:hAnsi="Times New Roman" w:cs="Times New Roman"/>
          <w:b/>
          <w:u w:val="single"/>
        </w:rPr>
        <w:t xml:space="preserve">I. Reikalavimai atliekant darbus: </w:t>
      </w:r>
    </w:p>
    <w:p w14:paraId="0ACE0AD4" w14:textId="77777777" w:rsidR="00F376C9" w:rsidRPr="00C70F2F" w:rsidRDefault="00F376C9" w:rsidP="00F376C9">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0" w:line="240" w:lineRule="auto"/>
        <w:jc w:val="both"/>
        <w:rPr>
          <w:rFonts w:ascii="Times New Roman" w:eastAsia="SimSun" w:hAnsi="Times New Roman" w:cs="Times New Roman"/>
          <w:u w:val="single"/>
        </w:rPr>
      </w:pPr>
    </w:p>
    <w:p w14:paraId="1D822F06" w14:textId="426F308E" w:rsidR="00F376C9" w:rsidRPr="00C70F2F" w:rsidRDefault="00F376C9" w:rsidP="00F376C9">
      <w:pPr>
        <w:pStyle w:val="Sraopastraipa"/>
        <w:numPr>
          <w:ilvl w:val="0"/>
          <w:numId w:val="1"/>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lang w:eastAsia="zh-CN"/>
        </w:rPr>
      </w:pPr>
      <w:r w:rsidRPr="00C70F2F">
        <w:rPr>
          <w:rFonts w:ascii="Times New Roman" w:eastAsia="SimSun" w:hAnsi="Times New Roman" w:cs="Times New Roman"/>
        </w:rPr>
        <w:t xml:space="preserve">Rangovas, vadovaudamasis teisės aktų nustatytais reikalavimais, privalo atlikti </w:t>
      </w:r>
      <w:r w:rsidRPr="00C70F2F">
        <w:rPr>
          <w:rFonts w:ascii="Times New Roman" w:eastAsia="Times New Roman" w:hAnsi="Times New Roman" w:cs="Times New Roman"/>
          <w:lang w:eastAsia="lt-LT"/>
        </w:rPr>
        <w:t xml:space="preserve">administracinio </w:t>
      </w:r>
      <w:r w:rsidRPr="00C70F2F">
        <w:rPr>
          <w:rFonts w:ascii="Times New Roman" w:hAnsi="Times New Roman" w:cs="Times New Roman"/>
        </w:rPr>
        <w:t xml:space="preserve">pastato </w:t>
      </w:r>
      <w:r w:rsidRPr="00C70F2F">
        <w:rPr>
          <w:rFonts w:ascii="Times New Roman" w:hAnsi="Times New Roman" w:cs="Times New Roman"/>
          <w:bCs/>
        </w:rPr>
        <w:t>(</w:t>
      </w:r>
      <w:r w:rsidRPr="00C70F2F">
        <w:rPr>
          <w:rFonts w:ascii="Times New Roman" w:hAnsi="Times New Roman" w:cs="Times New Roman"/>
        </w:rPr>
        <w:t xml:space="preserve">unikalus numeris 2798-3004-0013), esančių </w:t>
      </w:r>
      <w:r w:rsidRPr="00C70F2F">
        <w:rPr>
          <w:rFonts w:ascii="Times New Roman" w:hAnsi="Times New Roman" w:cs="Times New Roman"/>
          <w:b/>
          <w:bCs/>
        </w:rPr>
        <w:t>Žvaigždžių g. 21, Panevėžyje,</w:t>
      </w:r>
      <w:r w:rsidRPr="00C70F2F">
        <w:rPr>
          <w:rFonts w:ascii="Times New Roman" w:hAnsi="Times New Roman" w:cs="Times New Roman"/>
          <w:b/>
          <w:color w:val="000000" w:themeColor="text1"/>
        </w:rPr>
        <w:t xml:space="preserve"> neįgaliųjų vertikalaus ir nuožulnaus keltuvų įrengimo darbus</w:t>
      </w:r>
      <w:r w:rsidRPr="00C70F2F">
        <w:rPr>
          <w:rFonts w:ascii="Times New Roman" w:hAnsi="Times New Roman" w:cs="Times New Roman"/>
          <w:bCs/>
          <w:color w:val="000000" w:themeColor="text1"/>
        </w:rPr>
        <w:t xml:space="preserve"> (toliau – Darbai),</w:t>
      </w:r>
      <w:r w:rsidRPr="00C70F2F">
        <w:rPr>
          <w:rFonts w:ascii="Times New Roman" w:eastAsia="Times New Roman" w:hAnsi="Times New Roman" w:cs="Times New Roman"/>
          <w:bCs/>
          <w:color w:val="000000" w:themeColor="text1"/>
          <w:lang w:eastAsia="lt-LT"/>
        </w:rPr>
        <w:t xml:space="preserve"> </w:t>
      </w:r>
      <w:r w:rsidRPr="00C70F2F">
        <w:rPr>
          <w:rFonts w:ascii="Times New Roman" w:eastAsia="SimSun" w:hAnsi="Times New Roman" w:cs="Times New Roman"/>
          <w:color w:val="000000" w:themeColor="text1"/>
        </w:rPr>
        <w:t xml:space="preserve">kaip tai numatyta šioje techninėje specifikacijoje </w:t>
      </w:r>
      <w:r w:rsidRPr="00C70F2F">
        <w:rPr>
          <w:rFonts w:ascii="Times New Roman" w:eastAsia="SimSun" w:hAnsi="Times New Roman" w:cs="Times New Roman"/>
          <w:b/>
          <w:bCs/>
          <w:color w:val="000000" w:themeColor="text1"/>
          <w:lang w:eastAsia="zh-CN"/>
        </w:rPr>
        <w:t xml:space="preserve">per 150 (šimtą penkiasdešimt) kalendorinių dienų </w:t>
      </w:r>
      <w:r w:rsidRPr="00C70F2F">
        <w:rPr>
          <w:rFonts w:ascii="Times New Roman" w:eastAsia="SimSun" w:hAnsi="Times New Roman" w:cs="Times New Roman"/>
          <w:color w:val="000000" w:themeColor="text1"/>
          <w:lang w:eastAsia="zh-CN"/>
        </w:rPr>
        <w:t xml:space="preserve"> nuo Sutarties įsigaliojimo dienos. </w:t>
      </w:r>
      <w:r w:rsidRPr="00C70F2F">
        <w:rPr>
          <w:rFonts w:ascii="Times New Roman" w:hAnsi="Times New Roman" w:cs="Times New Roman"/>
          <w:color w:val="000000" w:themeColor="text1"/>
        </w:rPr>
        <w:t>Darbus rangovas turi atlikti vadovaujantis Lietuvos Respublikoje galiojančiais įstatymais, norminiais teisės aktais, standartais, statybos techniniais reglamentais, higienos normų reikalavimais ir kitais susijusiais dokumentais</w:t>
      </w:r>
      <w:r w:rsidRPr="00C70F2F">
        <w:rPr>
          <w:rFonts w:ascii="Times New Roman" w:hAnsi="Times New Roman" w:cs="Times New Roman"/>
          <w:color w:val="000000" w:themeColor="text1"/>
          <w:shd w:val="clear" w:color="auto" w:fill="FFFFFF"/>
        </w:rPr>
        <w:t>.</w:t>
      </w:r>
    </w:p>
    <w:p w14:paraId="2652C203" w14:textId="77777777" w:rsidR="00F376C9" w:rsidRPr="00C70F2F" w:rsidRDefault="00F376C9" w:rsidP="00F376C9">
      <w:pPr>
        <w:pStyle w:val="Sraopastraipa"/>
        <w:numPr>
          <w:ilvl w:val="0"/>
          <w:numId w:val="1"/>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C70F2F">
        <w:rPr>
          <w:rFonts w:ascii="Times New Roman" w:eastAsia="SimSun" w:hAnsi="Times New Roman" w:cs="Times New Roman"/>
        </w:rPr>
        <w:t>Rangovas privalo darbus atlikti naudodamasis savo įrankiais, mechanizmais ir medžiagomis. Visos darbų metu naudojamos medžiagos, įranga ir gaminiai turi būti nauji ir anksčiau nenaudoti.</w:t>
      </w:r>
    </w:p>
    <w:p w14:paraId="4FE9B5D8" w14:textId="77777777" w:rsidR="00F376C9" w:rsidRPr="00C70F2F" w:rsidRDefault="00F376C9" w:rsidP="00F376C9">
      <w:pPr>
        <w:pStyle w:val="Sraopastraipa"/>
        <w:numPr>
          <w:ilvl w:val="0"/>
          <w:numId w:val="1"/>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C70F2F">
        <w:rPr>
          <w:rFonts w:ascii="Times New Roman" w:eastAsia="SimSun" w:hAnsi="Times New Roman" w:cs="Times New Roman"/>
        </w:rPr>
        <w:t>Rangovas darbų vykdymo metu privalo nepažeisti šalia darbų zonos esančių komunikacijų, pastato konstrukcijų, apdailos bei patalpose esančių įrenginių. Pažeidęs šiuos objektus, Rangovas privalo savo lėšomis pašalinti pažeidimus per Užsakovo nustatytą terminą. Rangovas taip pat privalo užtikrinti žmonių saugumą darbų zonoje ir jos aplinkoje bei atsako už bet kokius su darbais susijusius pavojus.</w:t>
      </w:r>
    </w:p>
    <w:p w14:paraId="53F2079E" w14:textId="77777777" w:rsidR="00F376C9" w:rsidRPr="00C70F2F" w:rsidRDefault="00F376C9" w:rsidP="00F376C9">
      <w:pPr>
        <w:pStyle w:val="Sraopastraipa"/>
        <w:numPr>
          <w:ilvl w:val="0"/>
          <w:numId w:val="1"/>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C70F2F">
        <w:rPr>
          <w:rFonts w:ascii="Times New Roman" w:eastAsia="SimSun" w:hAnsi="Times New Roman" w:cs="Times New Roman"/>
        </w:rPr>
        <w:t>Rangovas privalo laikytis visų Lietuvos Respublikoje galiojančių įstatymų ir teisės aktų bei užtikrinti, kad jo samdomi darbuotojai jų laikytųsi. Rangovas atsako už Užsakovui padarytus nuostolius, jei jis ar jo darbuotojai nesilaikys teisės aktų reikalavimų.</w:t>
      </w:r>
    </w:p>
    <w:p w14:paraId="071B24AC" w14:textId="77777777" w:rsidR="00F376C9" w:rsidRPr="00C70F2F" w:rsidRDefault="00F376C9" w:rsidP="00F376C9">
      <w:pPr>
        <w:pStyle w:val="Sraopastraipa"/>
        <w:numPr>
          <w:ilvl w:val="0"/>
          <w:numId w:val="1"/>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C70F2F">
        <w:rPr>
          <w:rFonts w:ascii="Times New Roman" w:eastAsia="SimSun" w:hAnsi="Times New Roman" w:cs="Times New Roman"/>
        </w:rPr>
        <w:t>Rangovas privalo laikytis priešgaisrinės saugos, darbo saugos, aplinkosaugos taisyklių ir reikalavimų. Taip pat jis privalo vykdyti nelaimingų atsitikimų darbe tyrimą ir apskaitą. Rangovas įsipareigoja laikytis objekto vidaus tvarkos taisyklių, kurias nustato Užsakovas.</w:t>
      </w:r>
    </w:p>
    <w:p w14:paraId="375AA005" w14:textId="77777777" w:rsidR="00F376C9" w:rsidRPr="00C70F2F" w:rsidRDefault="00F376C9" w:rsidP="00F376C9">
      <w:pPr>
        <w:pStyle w:val="Sraopastraipa"/>
        <w:numPr>
          <w:ilvl w:val="0"/>
          <w:numId w:val="1"/>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C70F2F">
        <w:rPr>
          <w:rFonts w:ascii="Times New Roman" w:eastAsia="SimSun" w:hAnsi="Times New Roman" w:cs="Times New Roman"/>
        </w:rPr>
        <w:t>Rangovas privalo į darbų kainą įskaičiuoti visas reikalingas priemones, įrangą, medžiagas, paviršių apsaugos priemones bei kitas su darbų atlikimu susijusias išlaidas.</w:t>
      </w:r>
    </w:p>
    <w:p w14:paraId="2AB9A8E0" w14:textId="77777777" w:rsidR="00F376C9" w:rsidRPr="00C70F2F" w:rsidRDefault="00F376C9" w:rsidP="00F376C9">
      <w:pPr>
        <w:pStyle w:val="Sraopastraipa"/>
        <w:numPr>
          <w:ilvl w:val="0"/>
          <w:numId w:val="1"/>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C70F2F">
        <w:rPr>
          <w:rFonts w:ascii="Times New Roman" w:eastAsia="SimSun" w:hAnsi="Times New Roman" w:cs="Times New Roman"/>
        </w:rPr>
        <w:t>Rangovas, atlikęs darbus, privalo iki darbų perdavimo-priėmimo akto pasirašymo išgabenti visas statybines atliekas, išvalyti darbo vietą ir perduoti Užsakovui visą reikiamą dokumentaciją.</w:t>
      </w:r>
    </w:p>
    <w:p w14:paraId="2F9050AC" w14:textId="77777777" w:rsidR="00F376C9" w:rsidRPr="00C70F2F" w:rsidRDefault="00F376C9" w:rsidP="00F376C9">
      <w:pPr>
        <w:pStyle w:val="Sraopastraipa"/>
        <w:numPr>
          <w:ilvl w:val="0"/>
          <w:numId w:val="1"/>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C70F2F">
        <w:rPr>
          <w:rFonts w:ascii="Times New Roman" w:eastAsia="SimSun" w:hAnsi="Times New Roman" w:cs="Times New Roman"/>
        </w:rPr>
        <w:t>Rangovas, gavęs nusiskundimų dėl triukšmo iš pastato naudotojų, privalo imtis veiksmingų triukšmo mažinimo priemonių. Triukšmingus gręžimo darbus Rangovas gali atlikti tik ne darbo valandomis.</w:t>
      </w:r>
    </w:p>
    <w:p w14:paraId="4E73B245" w14:textId="77777777" w:rsidR="00F376C9" w:rsidRPr="00C70F2F" w:rsidRDefault="00F376C9" w:rsidP="00F376C9">
      <w:pPr>
        <w:pStyle w:val="Sraopastraipa"/>
        <w:numPr>
          <w:ilvl w:val="0"/>
          <w:numId w:val="1"/>
        </w:numPr>
        <w:tabs>
          <w:tab w:val="center" w:pos="4975"/>
          <w:tab w:val="right" w:pos="9638"/>
        </w:tabs>
        <w:autoSpaceDE w:val="0"/>
        <w:adjustRightInd w:val="0"/>
        <w:ind w:left="709" w:hanging="709"/>
        <w:jc w:val="both"/>
        <w:rPr>
          <w:rFonts w:ascii="Times New Roman" w:eastAsia="SimSun" w:hAnsi="Times New Roman" w:cs="Times New Roman"/>
        </w:rPr>
      </w:pPr>
      <w:r w:rsidRPr="00C70F2F">
        <w:rPr>
          <w:rFonts w:ascii="Times New Roman" w:eastAsia="SimSun" w:hAnsi="Times New Roman" w:cs="Times New Roman"/>
        </w:rPr>
        <w:t>Rangovas privalo kiekvieną dieną po Darbų išsivalyti ir susitvarkyti darbų zoną.</w:t>
      </w:r>
    </w:p>
    <w:p w14:paraId="478AEE76" w14:textId="77777777" w:rsidR="00F376C9" w:rsidRPr="00C70F2F" w:rsidRDefault="00F376C9" w:rsidP="00F376C9">
      <w:pPr>
        <w:pStyle w:val="Sraopastraipa"/>
        <w:numPr>
          <w:ilvl w:val="0"/>
          <w:numId w:val="1"/>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b/>
          <w:bCs/>
        </w:rPr>
      </w:pPr>
      <w:r w:rsidRPr="00C70F2F">
        <w:rPr>
          <w:rFonts w:ascii="Times New Roman" w:eastAsia="SimSun" w:hAnsi="Times New Roman" w:cs="Times New Roman"/>
        </w:rPr>
        <w:t>Keltuvas neįgaliesiems turi atitikti žmonėms su negalia keliamus reikalavimus. Įrenginys turi būti sertifikuotas notifikuotos įstaigos, patvirtinant, kad jis atitinka Europos Parlamento ir Tarybos direktyvos 2006/42/EB (Mašinų direktyva) reikalavimus, ženklinamas CE ženklu, atitinka Lietuvos Respublikos statybos techninius reglamentus ir kitus galiojančius norminius aktus. Kartu su įrenginiu turi būti pateikti visi keltuvo pridavimo techninės priežiūros tarnybai būtini dokumentai. Keltuvas turi atitikti standartą LST EN 81-40 arba lygiavertį.</w:t>
      </w:r>
    </w:p>
    <w:p w14:paraId="37EB0633" w14:textId="77777777" w:rsidR="00F376C9" w:rsidRPr="00C70F2F" w:rsidRDefault="00F376C9" w:rsidP="00F376C9">
      <w:pPr>
        <w:pStyle w:val="Sraopastraipa"/>
        <w:numPr>
          <w:ilvl w:val="0"/>
          <w:numId w:val="1"/>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b/>
          <w:bCs/>
        </w:rPr>
      </w:pPr>
      <w:r w:rsidRPr="00C70F2F">
        <w:rPr>
          <w:rFonts w:ascii="Times New Roman" w:hAnsi="Times New Roman" w:cs="Times New Roman"/>
        </w:rPr>
        <w:t xml:space="preserve">Pateikti visą techninę dokumentaciją, kaip nustatyta Lietuvos Respublikos galiojančiuose norminiuose aktuose (pasai, įrenginio bandymo protokolai, varžų matavimo protokolai, pripažinimo tinkamu naudoti įgaliotos potencialiai pavojingų įrenginių techninės būklės pažymą, jei to reikalauja teisiniai aktai, eksploatacijos ir vartotojų instrukcijos ir kt. valstybine kalba). Rangovas ant neįgaliųjų keltuvo turi pažymėti informaciją apie sumontavimo datą ir Rangovą, kuris sumontavo įrangą. Ant neįgaliųjų keltuvo pakabinama naudojimo instrukcija lietuvių ir anglų kalbomis. </w:t>
      </w:r>
    </w:p>
    <w:p w14:paraId="4E59AA7E" w14:textId="316930C5" w:rsidR="00F376C9" w:rsidRPr="00C70F2F" w:rsidRDefault="00F376C9" w:rsidP="00F376C9">
      <w:pPr>
        <w:pStyle w:val="Sraopastraipa"/>
        <w:numPr>
          <w:ilvl w:val="0"/>
          <w:numId w:val="1"/>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b/>
          <w:bCs/>
        </w:rPr>
      </w:pPr>
      <w:r w:rsidRPr="00C70F2F">
        <w:rPr>
          <w:rFonts w:ascii="Times New Roman" w:eastAsia="SimSun" w:hAnsi="Times New Roman" w:cs="Times New Roman"/>
        </w:rPr>
        <w:t xml:space="preserve">Rekomenduojama, kad Rangovas atliktų tikslius darbų ir medžiagų pamatavimus vietoje ir įvertintų galimus netikslumus bei darbų sudėtingumą, t. y. potencialus Rangovas gali apžiūrėti objektą, kas gali būti reikalinga rengiant pasiūlymą. Prieš atvykstant būtina atvykimo laiką ir datą iš anksto suderinti su Užsakovo atsakinga darbuotoja NT eksploatacijos skyriaus Techninės priežiūros vykdymo grupės </w:t>
      </w:r>
      <w:r w:rsidRPr="00C70F2F">
        <w:rPr>
          <w:rFonts w:ascii="Times New Roman" w:eastAsia="SimSun" w:hAnsi="Times New Roman" w:cs="Times New Roman"/>
          <w:lang w:eastAsia="zh-CN"/>
        </w:rPr>
        <w:t xml:space="preserve">techninės priežiūros inžinieriumi Remigijumi </w:t>
      </w:r>
      <w:proofErr w:type="spellStart"/>
      <w:r w:rsidRPr="00C70F2F">
        <w:rPr>
          <w:rFonts w:ascii="Times New Roman" w:eastAsia="SimSun" w:hAnsi="Times New Roman" w:cs="Times New Roman"/>
          <w:lang w:eastAsia="zh-CN"/>
        </w:rPr>
        <w:t>Skreb</w:t>
      </w:r>
      <w:r w:rsidR="00C25C79">
        <w:rPr>
          <w:rFonts w:ascii="Times New Roman" w:eastAsia="SimSun" w:hAnsi="Times New Roman" w:cs="Times New Roman"/>
          <w:lang w:eastAsia="zh-CN"/>
        </w:rPr>
        <w:t>e</w:t>
      </w:r>
      <w:proofErr w:type="spellEnd"/>
      <w:r w:rsidRPr="00C70F2F">
        <w:rPr>
          <w:rFonts w:ascii="Times New Roman" w:eastAsia="SimSun" w:hAnsi="Times New Roman" w:cs="Times New Roman"/>
          <w:lang w:eastAsia="zh-CN"/>
        </w:rPr>
        <w:t>, tel. +370 619 89461</w:t>
      </w:r>
    </w:p>
    <w:p w14:paraId="60EE870D" w14:textId="77777777" w:rsidR="00F376C9" w:rsidRPr="00C70F2F" w:rsidRDefault="00F376C9" w:rsidP="00F376C9">
      <w:pPr>
        <w:pStyle w:val="Sraopastraipa"/>
        <w:numPr>
          <w:ilvl w:val="0"/>
          <w:numId w:val="1"/>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C70F2F">
        <w:rPr>
          <w:rFonts w:ascii="Times New Roman" w:eastAsia="SimSun" w:hAnsi="Times New Roman" w:cs="Times New Roman"/>
        </w:rPr>
        <w:t>Sudarius sutartį, tačiau ne vėliau kaip per 5 (penkias) darbo dienas nuo sutarties įsigaliojimo dienos, Rangovas įsipareigoja Užsakovui pateikti detalius sąmatinius skaičiavimus (toliau – Lokalinė sąmata), techninėje specifikacijoje nurodytiems darbams atlikti. Lokalinė sąmata turi būti pateikta .</w:t>
      </w:r>
      <w:proofErr w:type="spellStart"/>
      <w:r w:rsidRPr="00C70F2F">
        <w:rPr>
          <w:rFonts w:ascii="Times New Roman" w:eastAsia="SimSun" w:hAnsi="Times New Roman" w:cs="Times New Roman"/>
        </w:rPr>
        <w:t>pdf</w:t>
      </w:r>
      <w:proofErr w:type="spellEnd"/>
      <w:r w:rsidRPr="00C70F2F">
        <w:rPr>
          <w:rFonts w:ascii="Times New Roman" w:eastAsia="SimSun" w:hAnsi="Times New Roman" w:cs="Times New Roman"/>
        </w:rPr>
        <w:t xml:space="preserve"> arba .</w:t>
      </w:r>
      <w:proofErr w:type="spellStart"/>
      <w:r w:rsidRPr="00C70F2F">
        <w:rPr>
          <w:rFonts w:ascii="Times New Roman" w:eastAsia="SimSun" w:hAnsi="Times New Roman" w:cs="Times New Roman"/>
        </w:rPr>
        <w:t>xlsx</w:t>
      </w:r>
      <w:proofErr w:type="spellEnd"/>
      <w:r w:rsidRPr="00C70F2F">
        <w:rPr>
          <w:rFonts w:ascii="Times New Roman" w:eastAsia="SimSun" w:hAnsi="Times New Roman" w:cs="Times New Roman"/>
        </w:rPr>
        <w:t xml:space="preserve"> (arba lygiaverčiais) formatais atsižvelgiant į VĮ Statybos produkcijos sertifikavimo centro patvirtintus (įregistruotus) darbų, medžiagų ir mechanizmų sąnaudų statyboje normatyvus (pagal UAB „Sistela“ ar lygiaverčių rinkinių struktūrą). Lokalinės sąmatos forma pridedama kaip Techninės specifikacijos priedas </w:t>
      </w:r>
      <w:r w:rsidRPr="00C70F2F">
        <w:rPr>
          <w:rFonts w:ascii="Times New Roman" w:eastAsia="SimSun" w:hAnsi="Times New Roman" w:cs="Times New Roman"/>
        </w:rPr>
        <w:lastRenderedPageBreak/>
        <w:t>Nr. 1. Rangovui nepateikus Lokalinės sąmatos sutartyje nustatytu terminu, Užsakovas įgyja teisę sulaikyti mokėjimus iki kol Rangovas tinkamai įvykdys minėtą prievolę.</w:t>
      </w:r>
    </w:p>
    <w:p w14:paraId="39BFF16A" w14:textId="77777777" w:rsidR="00F376C9" w:rsidRPr="00C70F2F" w:rsidRDefault="00F376C9" w:rsidP="00F376C9">
      <w:pPr>
        <w:pStyle w:val="Sraopastraipa"/>
        <w:numPr>
          <w:ilvl w:val="0"/>
          <w:numId w:val="1"/>
        </w:numPr>
        <w:tabs>
          <w:tab w:val="center" w:pos="4975"/>
          <w:tab w:val="right" w:pos="9638"/>
        </w:tabs>
        <w:autoSpaceDE w:val="0"/>
        <w:adjustRightInd w:val="0"/>
        <w:spacing w:after="0" w:line="240" w:lineRule="auto"/>
        <w:ind w:left="709" w:hanging="709"/>
        <w:jc w:val="both"/>
        <w:rPr>
          <w:rFonts w:ascii="Times New Roman" w:eastAsia="SimSun" w:hAnsi="Times New Roman" w:cs="Times New Roman"/>
        </w:rPr>
      </w:pPr>
      <w:r w:rsidRPr="00C70F2F">
        <w:rPr>
          <w:rFonts w:ascii="Times New Roman" w:eastAsia="SimSun" w:hAnsi="Times New Roman" w:cs="Times New Roman"/>
        </w:rPr>
        <w:t>Užsakovas priims atliktus darbus vadovaudamasis prie Sutarties pridėta Technine specifikacija ir Lokaline sąmata bei pasirašydamas atliktų darbų perdavimo - priėmimo aktą, kuriame turi būti nurodyti faktiškai atliktų darbų kiekiai.</w:t>
      </w:r>
    </w:p>
    <w:p w14:paraId="10EED138" w14:textId="77777777" w:rsidR="00F376C9" w:rsidRPr="00C70F2F" w:rsidRDefault="00F376C9" w:rsidP="00F376C9">
      <w:pPr>
        <w:pStyle w:val="Sraopastraipa"/>
        <w:tabs>
          <w:tab w:val="center" w:pos="4975"/>
          <w:tab w:val="right" w:pos="9638"/>
        </w:tabs>
        <w:autoSpaceDE w:val="0"/>
        <w:adjustRightInd w:val="0"/>
        <w:spacing w:after="0" w:line="240" w:lineRule="auto"/>
        <w:ind w:left="709"/>
        <w:jc w:val="both"/>
        <w:rPr>
          <w:rFonts w:ascii="Times New Roman" w:eastAsia="SimSun" w:hAnsi="Times New Roman" w:cs="Times New Roman"/>
        </w:rPr>
      </w:pPr>
    </w:p>
    <w:p w14:paraId="34DD075E" w14:textId="77777777" w:rsidR="00F376C9" w:rsidRPr="00C70F2F" w:rsidRDefault="00F376C9" w:rsidP="00F376C9">
      <w:pPr>
        <w:spacing w:after="0" w:line="240" w:lineRule="auto"/>
        <w:jc w:val="both"/>
        <w:rPr>
          <w:rFonts w:ascii="Times New Roman" w:eastAsia="SimSun" w:hAnsi="Times New Roman" w:cs="Times New Roman"/>
          <w:b/>
          <w:bCs/>
          <w:lang w:eastAsia="zh-CN"/>
        </w:rPr>
      </w:pPr>
      <w:r w:rsidRPr="00C70F2F">
        <w:rPr>
          <w:rFonts w:ascii="Times New Roman" w:eastAsia="SimSun" w:hAnsi="Times New Roman" w:cs="Times New Roman"/>
          <w:b/>
          <w:bCs/>
          <w:lang w:eastAsia="zh-CN"/>
        </w:rPr>
        <w:t>II. Darbų aprašymas:</w:t>
      </w:r>
    </w:p>
    <w:p w14:paraId="2D07F380" w14:textId="56E8875B" w:rsidR="00F376C9" w:rsidRPr="00C70F2F" w:rsidRDefault="00B604C8" w:rsidP="00B604C8">
      <w:pPr>
        <w:spacing w:after="0" w:line="240" w:lineRule="auto"/>
        <w:jc w:val="right"/>
        <w:rPr>
          <w:rFonts w:ascii="Times New Roman" w:eastAsia="SimSun" w:hAnsi="Times New Roman" w:cs="Times New Roman"/>
          <w:lang w:eastAsia="zh-CN"/>
        </w:rPr>
      </w:pPr>
      <w:r w:rsidRPr="00C70F2F">
        <w:rPr>
          <w:rFonts w:ascii="Times New Roman" w:eastAsia="SimSun" w:hAnsi="Times New Roman" w:cs="Times New Roman"/>
          <w:lang w:eastAsia="zh-CN"/>
        </w:rPr>
        <w:t>1 lentelė</w:t>
      </w:r>
      <w:bookmarkEnd w:id="0"/>
      <w:r w:rsidRPr="00C70F2F">
        <w:rPr>
          <w:rFonts w:ascii="Times New Roman" w:eastAsia="SimSun" w:hAnsi="Times New Roman" w:cs="Times New Roman"/>
          <w:lang w:eastAsia="zh-CN"/>
        </w:rPr>
        <w:t>.</w:t>
      </w:r>
    </w:p>
    <w:tbl>
      <w:tblPr>
        <w:tblStyle w:val="Lentelstinklelis"/>
        <w:tblW w:w="10201" w:type="dxa"/>
        <w:jc w:val="center"/>
        <w:tblLook w:val="04A0" w:firstRow="1" w:lastRow="0" w:firstColumn="1" w:lastColumn="0" w:noHBand="0" w:noVBand="1"/>
      </w:tblPr>
      <w:tblGrid>
        <w:gridCol w:w="560"/>
        <w:gridCol w:w="7373"/>
        <w:gridCol w:w="1134"/>
        <w:gridCol w:w="1134"/>
      </w:tblGrid>
      <w:tr w:rsidR="00F376C9" w:rsidRPr="00C70F2F" w14:paraId="630CD8FD" w14:textId="77777777" w:rsidTr="008C2BDC">
        <w:trPr>
          <w:jc w:val="center"/>
        </w:trPr>
        <w:tc>
          <w:tcPr>
            <w:tcW w:w="560" w:type="dxa"/>
            <w:vAlign w:val="center"/>
          </w:tcPr>
          <w:p w14:paraId="25153890" w14:textId="77777777" w:rsidR="00F376C9" w:rsidRPr="00C70F2F" w:rsidRDefault="00F376C9" w:rsidP="008C2BDC">
            <w:pPr>
              <w:jc w:val="center"/>
              <w:rPr>
                <w:rFonts w:ascii="Times New Roman" w:hAnsi="Times New Roman" w:cs="Times New Roman"/>
              </w:rPr>
            </w:pPr>
            <w:r w:rsidRPr="00C70F2F">
              <w:rPr>
                <w:rFonts w:ascii="Times New Roman" w:hAnsi="Times New Roman" w:cs="Times New Roman"/>
              </w:rPr>
              <w:t xml:space="preserve">Eil. </w:t>
            </w:r>
          </w:p>
          <w:p w14:paraId="3A27B598" w14:textId="77777777" w:rsidR="00F376C9" w:rsidRPr="00C70F2F" w:rsidRDefault="00F376C9" w:rsidP="008C2BDC">
            <w:pPr>
              <w:jc w:val="center"/>
              <w:rPr>
                <w:rFonts w:ascii="Times New Roman" w:hAnsi="Times New Roman" w:cs="Times New Roman"/>
              </w:rPr>
            </w:pPr>
            <w:r w:rsidRPr="00C70F2F">
              <w:rPr>
                <w:rFonts w:ascii="Times New Roman" w:hAnsi="Times New Roman" w:cs="Times New Roman"/>
              </w:rPr>
              <w:t xml:space="preserve">Nr. </w:t>
            </w:r>
          </w:p>
        </w:tc>
        <w:tc>
          <w:tcPr>
            <w:tcW w:w="7373" w:type="dxa"/>
            <w:vAlign w:val="center"/>
          </w:tcPr>
          <w:p w14:paraId="206E546C" w14:textId="79F0A3F5" w:rsidR="00F376C9" w:rsidRPr="00C70F2F" w:rsidRDefault="00F376C9" w:rsidP="00B604C8">
            <w:pPr>
              <w:jc w:val="center"/>
              <w:rPr>
                <w:rFonts w:ascii="Times New Roman" w:hAnsi="Times New Roman" w:cs="Times New Roman"/>
              </w:rPr>
            </w:pPr>
            <w:r w:rsidRPr="00C70F2F">
              <w:rPr>
                <w:rFonts w:ascii="Times New Roman" w:hAnsi="Times New Roman" w:cs="Times New Roman"/>
                <w:b/>
                <w:color w:val="000000" w:themeColor="text1"/>
              </w:rPr>
              <w:t>Neįgaliųjų vertikalaus ir nuožulnaus keltuvų įrengimo darb</w:t>
            </w:r>
            <w:r w:rsidR="00B14951" w:rsidRPr="00C70F2F">
              <w:rPr>
                <w:rFonts w:ascii="Times New Roman" w:hAnsi="Times New Roman" w:cs="Times New Roman"/>
                <w:b/>
                <w:color w:val="000000" w:themeColor="text1"/>
              </w:rPr>
              <w:t xml:space="preserve">ai- </w:t>
            </w:r>
            <w:r w:rsidRPr="00C70F2F">
              <w:rPr>
                <w:rFonts w:ascii="Times New Roman" w:eastAsia="Times New Roman" w:hAnsi="Times New Roman" w:cs="Times New Roman"/>
                <w:b/>
                <w:bCs/>
                <w:lang w:eastAsia="lt-LT"/>
              </w:rPr>
              <w:t xml:space="preserve"> Žvaigždžių g. 21, Panevėžys</w:t>
            </w:r>
          </w:p>
        </w:tc>
        <w:tc>
          <w:tcPr>
            <w:tcW w:w="1134" w:type="dxa"/>
            <w:vAlign w:val="center"/>
          </w:tcPr>
          <w:p w14:paraId="43A982A9" w14:textId="77777777" w:rsidR="00F376C9" w:rsidRPr="00C70F2F" w:rsidRDefault="00F376C9" w:rsidP="008C2BDC">
            <w:pPr>
              <w:jc w:val="center"/>
              <w:rPr>
                <w:rFonts w:ascii="Times New Roman" w:hAnsi="Times New Roman" w:cs="Times New Roman"/>
              </w:rPr>
            </w:pPr>
            <w:r w:rsidRPr="00C70F2F">
              <w:rPr>
                <w:rFonts w:ascii="Times New Roman" w:hAnsi="Times New Roman" w:cs="Times New Roman"/>
              </w:rPr>
              <w:t>Mato vnt.</w:t>
            </w:r>
          </w:p>
        </w:tc>
        <w:tc>
          <w:tcPr>
            <w:tcW w:w="1134" w:type="dxa"/>
            <w:vAlign w:val="center"/>
          </w:tcPr>
          <w:p w14:paraId="5906558D" w14:textId="77777777" w:rsidR="00F376C9" w:rsidRPr="00C70F2F" w:rsidRDefault="00F376C9" w:rsidP="008C2BDC">
            <w:pPr>
              <w:jc w:val="center"/>
              <w:rPr>
                <w:rFonts w:ascii="Times New Roman" w:hAnsi="Times New Roman" w:cs="Times New Roman"/>
              </w:rPr>
            </w:pPr>
            <w:r w:rsidRPr="00C70F2F">
              <w:rPr>
                <w:rFonts w:ascii="Times New Roman" w:hAnsi="Times New Roman" w:cs="Times New Roman"/>
              </w:rPr>
              <w:t>Kiekis</w:t>
            </w:r>
          </w:p>
        </w:tc>
      </w:tr>
      <w:tr w:rsidR="00F376C9" w:rsidRPr="00C70F2F" w14:paraId="0C61989A" w14:textId="77777777" w:rsidTr="008C2BDC">
        <w:trPr>
          <w:jc w:val="center"/>
        </w:trPr>
        <w:tc>
          <w:tcPr>
            <w:tcW w:w="560" w:type="dxa"/>
            <w:vAlign w:val="center"/>
          </w:tcPr>
          <w:p w14:paraId="7EED48C8" w14:textId="77777777" w:rsidR="00F376C9" w:rsidRPr="00C70F2F" w:rsidRDefault="00F376C9" w:rsidP="00F376C9">
            <w:pPr>
              <w:pStyle w:val="Sraopastraipa"/>
              <w:numPr>
                <w:ilvl w:val="0"/>
                <w:numId w:val="5"/>
              </w:numPr>
              <w:spacing w:line="240" w:lineRule="auto"/>
              <w:jc w:val="center"/>
              <w:rPr>
                <w:rFonts w:ascii="Times New Roman" w:hAnsi="Times New Roman" w:cs="Times New Roman"/>
              </w:rPr>
            </w:pPr>
          </w:p>
        </w:tc>
        <w:tc>
          <w:tcPr>
            <w:tcW w:w="7373" w:type="dxa"/>
            <w:vAlign w:val="center"/>
          </w:tcPr>
          <w:p w14:paraId="700E2FEB" w14:textId="77777777" w:rsidR="00F376C9" w:rsidRPr="00C70F2F" w:rsidRDefault="00F376C9" w:rsidP="008C2BDC">
            <w:pPr>
              <w:jc w:val="both"/>
              <w:rPr>
                <w:rFonts w:ascii="Times New Roman" w:eastAsia="Times New Roman" w:hAnsi="Times New Roman" w:cs="Times New Roman"/>
                <w:lang w:eastAsia="lt-LT"/>
              </w:rPr>
            </w:pPr>
            <w:r w:rsidRPr="00C70F2F">
              <w:rPr>
                <w:rFonts w:ascii="Times New Roman" w:eastAsia="SimSun" w:hAnsi="Times New Roman" w:cs="Times New Roman"/>
                <w:lang w:eastAsia="zh-CN"/>
              </w:rPr>
              <w:t xml:space="preserve">Keltuvo pajungimui atvedamas naujas reikiamo skerspjūvio elektros kabelis apsauginėje </w:t>
            </w:r>
            <w:proofErr w:type="spellStart"/>
            <w:r w:rsidRPr="00C70F2F">
              <w:rPr>
                <w:rFonts w:ascii="Times New Roman" w:eastAsia="SimSun" w:hAnsi="Times New Roman" w:cs="Times New Roman"/>
                <w:lang w:eastAsia="zh-CN"/>
              </w:rPr>
              <w:t>gofroje</w:t>
            </w:r>
            <w:proofErr w:type="spellEnd"/>
            <w:r w:rsidRPr="00C70F2F">
              <w:rPr>
                <w:rFonts w:ascii="Times New Roman" w:eastAsia="SimSun" w:hAnsi="Times New Roman" w:cs="Times New Roman"/>
                <w:lang w:eastAsia="zh-CN"/>
              </w:rPr>
              <w:t xml:space="preserve">, sumontuojamas/pakeičiamas naujas automatinis jungiklis, įrengiami viršįtampiai ribotuvai, elektros dažnio keitiklį, jeigu reikia </w:t>
            </w:r>
            <w:proofErr w:type="spellStart"/>
            <w:r w:rsidRPr="00C70F2F">
              <w:rPr>
                <w:rFonts w:ascii="Times New Roman" w:eastAsia="SimSun" w:hAnsi="Times New Roman" w:cs="Times New Roman"/>
                <w:lang w:eastAsia="zh-CN"/>
              </w:rPr>
              <w:t>sumarkiruojama</w:t>
            </w:r>
            <w:proofErr w:type="spellEnd"/>
            <w:r w:rsidRPr="00C70F2F">
              <w:rPr>
                <w:rFonts w:ascii="Times New Roman" w:eastAsia="SimSun" w:hAnsi="Times New Roman" w:cs="Times New Roman"/>
                <w:lang w:eastAsia="zh-CN"/>
              </w:rPr>
              <w:t xml:space="preserve"> ir atnaujinama elektros principinė schema. Ant sienų, elektros kabelis montuojamas loviuose. Atliekamas keltuvo įžeminimas.</w:t>
            </w:r>
          </w:p>
        </w:tc>
        <w:tc>
          <w:tcPr>
            <w:tcW w:w="1134" w:type="dxa"/>
            <w:vAlign w:val="center"/>
          </w:tcPr>
          <w:p w14:paraId="6B512F99" w14:textId="77777777" w:rsidR="00F376C9" w:rsidRPr="00C70F2F" w:rsidRDefault="00F376C9" w:rsidP="008C2BDC">
            <w:pPr>
              <w:jc w:val="center"/>
              <w:rPr>
                <w:rFonts w:ascii="Times New Roman" w:hAnsi="Times New Roman" w:cs="Times New Roman"/>
              </w:rPr>
            </w:pPr>
            <w:proofErr w:type="spellStart"/>
            <w:r w:rsidRPr="00C70F2F">
              <w:rPr>
                <w:rFonts w:ascii="Times New Roman" w:hAnsi="Times New Roman" w:cs="Times New Roman"/>
              </w:rPr>
              <w:t>Kompl</w:t>
            </w:r>
            <w:proofErr w:type="spellEnd"/>
            <w:r w:rsidRPr="00C70F2F">
              <w:rPr>
                <w:rFonts w:ascii="Times New Roman" w:hAnsi="Times New Roman" w:cs="Times New Roman"/>
              </w:rPr>
              <w:t>.</w:t>
            </w:r>
          </w:p>
        </w:tc>
        <w:tc>
          <w:tcPr>
            <w:tcW w:w="1134" w:type="dxa"/>
            <w:vAlign w:val="center"/>
          </w:tcPr>
          <w:p w14:paraId="249BE9B5" w14:textId="77777777" w:rsidR="00F376C9" w:rsidRPr="00C70F2F" w:rsidRDefault="00F376C9" w:rsidP="008C2BDC">
            <w:pPr>
              <w:jc w:val="center"/>
              <w:rPr>
                <w:rFonts w:ascii="Times New Roman" w:hAnsi="Times New Roman" w:cs="Times New Roman"/>
              </w:rPr>
            </w:pPr>
            <w:r w:rsidRPr="00C70F2F">
              <w:rPr>
                <w:rFonts w:ascii="Times New Roman" w:hAnsi="Times New Roman" w:cs="Times New Roman"/>
              </w:rPr>
              <w:t>2</w:t>
            </w:r>
          </w:p>
        </w:tc>
      </w:tr>
      <w:tr w:rsidR="00F376C9" w:rsidRPr="00C70F2F" w14:paraId="478E7F35" w14:textId="77777777" w:rsidTr="008C2BDC">
        <w:trPr>
          <w:jc w:val="center"/>
        </w:trPr>
        <w:tc>
          <w:tcPr>
            <w:tcW w:w="560" w:type="dxa"/>
            <w:vAlign w:val="center"/>
          </w:tcPr>
          <w:p w14:paraId="1728093D" w14:textId="77777777" w:rsidR="00F376C9" w:rsidRPr="00C70F2F" w:rsidRDefault="00F376C9" w:rsidP="00F376C9">
            <w:pPr>
              <w:pStyle w:val="Sraopastraipa"/>
              <w:numPr>
                <w:ilvl w:val="0"/>
                <w:numId w:val="5"/>
              </w:numPr>
              <w:spacing w:line="240" w:lineRule="auto"/>
              <w:jc w:val="center"/>
              <w:rPr>
                <w:rFonts w:ascii="Times New Roman" w:hAnsi="Times New Roman" w:cs="Times New Roman"/>
              </w:rPr>
            </w:pPr>
          </w:p>
        </w:tc>
        <w:tc>
          <w:tcPr>
            <w:tcW w:w="7373" w:type="dxa"/>
            <w:vAlign w:val="center"/>
          </w:tcPr>
          <w:p w14:paraId="75F732F6" w14:textId="77777777" w:rsidR="00F376C9" w:rsidRPr="00C70F2F" w:rsidRDefault="00F376C9" w:rsidP="008C2BDC">
            <w:pPr>
              <w:jc w:val="both"/>
              <w:rPr>
                <w:rFonts w:ascii="Times New Roman" w:eastAsia="SimSun" w:hAnsi="Times New Roman" w:cs="Times New Roman"/>
                <w:lang w:eastAsia="zh-CN"/>
              </w:rPr>
            </w:pPr>
            <w:r w:rsidRPr="00C70F2F">
              <w:rPr>
                <w:rFonts w:ascii="Times New Roman" w:eastAsia="Times New Roman" w:hAnsi="Times New Roman" w:cs="Times New Roman"/>
                <w:lang w:eastAsia="lt-LT"/>
              </w:rPr>
              <w:t xml:space="preserve">Paruošiamas pamatas, esant reikalui ir duobė, kuri turi būti su vandens ištekėjimu, betoninė, ir tvirtas pagrindas keltuvui sumontuoti ir privažiuoti prie jo. Paruošiamas pagrindas trinkelių ir </w:t>
            </w:r>
            <w:proofErr w:type="spellStart"/>
            <w:r w:rsidRPr="00C70F2F">
              <w:rPr>
                <w:rFonts w:ascii="Times New Roman" w:eastAsia="Times New Roman" w:hAnsi="Times New Roman" w:cs="Times New Roman"/>
                <w:lang w:eastAsia="lt-LT"/>
              </w:rPr>
              <w:t>taktiliniai</w:t>
            </w:r>
            <w:proofErr w:type="spellEnd"/>
            <w:r w:rsidRPr="00C70F2F">
              <w:rPr>
                <w:rFonts w:ascii="Times New Roman" w:eastAsia="Times New Roman" w:hAnsi="Times New Roman" w:cs="Times New Roman"/>
                <w:lang w:eastAsia="lt-LT"/>
              </w:rPr>
              <w:t xml:space="preserve"> dangai sukloti. Atstatomas </w:t>
            </w:r>
            <w:proofErr w:type="spellStart"/>
            <w:r w:rsidRPr="00C70F2F">
              <w:rPr>
                <w:rFonts w:ascii="Times New Roman" w:eastAsia="Times New Roman" w:hAnsi="Times New Roman" w:cs="Times New Roman"/>
                <w:lang w:eastAsia="lt-LT"/>
              </w:rPr>
              <w:t>gerbūvis</w:t>
            </w:r>
            <w:proofErr w:type="spellEnd"/>
            <w:r w:rsidRPr="00C70F2F">
              <w:rPr>
                <w:rFonts w:ascii="Times New Roman" w:eastAsia="Times New Roman" w:hAnsi="Times New Roman" w:cs="Times New Roman"/>
                <w:lang w:eastAsia="lt-LT"/>
              </w:rPr>
              <w:t>.</w:t>
            </w:r>
          </w:p>
        </w:tc>
        <w:tc>
          <w:tcPr>
            <w:tcW w:w="1134" w:type="dxa"/>
            <w:vAlign w:val="center"/>
          </w:tcPr>
          <w:p w14:paraId="276B0459" w14:textId="77777777" w:rsidR="00F376C9" w:rsidRPr="00C70F2F" w:rsidRDefault="00F376C9" w:rsidP="008C2BDC">
            <w:pPr>
              <w:jc w:val="center"/>
              <w:rPr>
                <w:rFonts w:ascii="Times New Roman" w:hAnsi="Times New Roman" w:cs="Times New Roman"/>
              </w:rPr>
            </w:pPr>
            <w:proofErr w:type="spellStart"/>
            <w:r w:rsidRPr="00C70F2F">
              <w:rPr>
                <w:rFonts w:ascii="Times New Roman" w:hAnsi="Times New Roman" w:cs="Times New Roman"/>
              </w:rPr>
              <w:t>Kompl</w:t>
            </w:r>
            <w:proofErr w:type="spellEnd"/>
            <w:r w:rsidRPr="00C70F2F">
              <w:rPr>
                <w:rFonts w:ascii="Times New Roman" w:hAnsi="Times New Roman" w:cs="Times New Roman"/>
              </w:rPr>
              <w:t>.</w:t>
            </w:r>
          </w:p>
        </w:tc>
        <w:tc>
          <w:tcPr>
            <w:tcW w:w="1134" w:type="dxa"/>
            <w:vAlign w:val="center"/>
          </w:tcPr>
          <w:p w14:paraId="4F92A345" w14:textId="77777777" w:rsidR="00F376C9" w:rsidRPr="00C70F2F" w:rsidRDefault="00F376C9" w:rsidP="008C2BDC">
            <w:pPr>
              <w:jc w:val="center"/>
              <w:rPr>
                <w:rFonts w:ascii="Times New Roman" w:hAnsi="Times New Roman" w:cs="Times New Roman"/>
              </w:rPr>
            </w:pPr>
            <w:r w:rsidRPr="00C70F2F">
              <w:rPr>
                <w:rFonts w:ascii="Times New Roman" w:hAnsi="Times New Roman" w:cs="Times New Roman"/>
              </w:rPr>
              <w:t>1</w:t>
            </w:r>
          </w:p>
        </w:tc>
      </w:tr>
      <w:tr w:rsidR="00F376C9" w:rsidRPr="00C70F2F" w14:paraId="4AE22435" w14:textId="77777777" w:rsidTr="008C2BDC">
        <w:trPr>
          <w:jc w:val="center"/>
        </w:trPr>
        <w:tc>
          <w:tcPr>
            <w:tcW w:w="560" w:type="dxa"/>
            <w:vAlign w:val="center"/>
          </w:tcPr>
          <w:p w14:paraId="40B2F8BC" w14:textId="77777777" w:rsidR="00F376C9" w:rsidRPr="00C70F2F" w:rsidRDefault="00F376C9" w:rsidP="00F376C9">
            <w:pPr>
              <w:pStyle w:val="Sraopastraipa"/>
              <w:numPr>
                <w:ilvl w:val="0"/>
                <w:numId w:val="5"/>
              </w:numPr>
              <w:spacing w:line="240" w:lineRule="auto"/>
              <w:jc w:val="center"/>
              <w:rPr>
                <w:rFonts w:ascii="Times New Roman" w:hAnsi="Times New Roman" w:cs="Times New Roman"/>
              </w:rPr>
            </w:pPr>
          </w:p>
        </w:tc>
        <w:tc>
          <w:tcPr>
            <w:tcW w:w="7373" w:type="dxa"/>
            <w:vAlign w:val="center"/>
          </w:tcPr>
          <w:p w14:paraId="2CFD0E07" w14:textId="77777777" w:rsidR="00F376C9" w:rsidRPr="00C70F2F" w:rsidRDefault="00F376C9" w:rsidP="008C2BDC">
            <w:pPr>
              <w:pStyle w:val="Sraopastraipa"/>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Vertikalaus atviro tipo žmonių su negalia keltuvo įrengimas lauko sąlygomis:</w:t>
            </w:r>
          </w:p>
          <w:p w14:paraId="030FF232"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Apsauginis perimetras po platforma</w:t>
            </w:r>
          </w:p>
          <w:p w14:paraId="15CB1EDD"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Apšviesti mygtukai</w:t>
            </w:r>
          </w:p>
          <w:p w14:paraId="2C6BCEB1"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Atstumo jutiklis platformos apačioje</w:t>
            </w:r>
          </w:p>
          <w:p w14:paraId="3EE534F1"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Perkrovos detektoriai</w:t>
            </w:r>
          </w:p>
          <w:p w14:paraId="7A2CD6D1"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Vartelių atidarymo ir užraktų kontrolė</w:t>
            </w:r>
          </w:p>
          <w:p w14:paraId="253A04E4"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Diržo įtempimo jutikliai</w:t>
            </w:r>
          </w:p>
          <w:p w14:paraId="3DDA6722"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Variklio darbo elektroninis valdymas</w:t>
            </w:r>
          </w:p>
          <w:p w14:paraId="7EB3680D"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Integruotos rankenos</w:t>
            </w:r>
          </w:p>
          <w:p w14:paraId="43ABBFB8"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Vandens nutekėjimo sistema, leidžianti vandeniui nutekėti nuo platformos, kad būtų išvengta vandens kaupimosi</w:t>
            </w:r>
          </w:p>
          <w:p w14:paraId="2EE6DF92"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Lauko sąlygomis skirtas keltuvas. Visi laidai ir mechanizmai apsaugoti pagal specialų IP55 standartą. Aplinka, kurioje įrenginys gali dirbti -25ºC iki +40ºC.</w:t>
            </w:r>
          </w:p>
          <w:p w14:paraId="6A1BA2D4"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 xml:space="preserve">Keliamoji galia ne mažiau 300 kg. </w:t>
            </w:r>
          </w:p>
          <w:p w14:paraId="41428119"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 xml:space="preserve">Įėjimas į keltuvą iš vienos pusės, išėjimas šone. </w:t>
            </w:r>
          </w:p>
          <w:p w14:paraId="2F5F6D02"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Variklio galia ne prastesnė, kaip 1 kW. Valdomas elektra su akumuliatoriumi, baterijos įkroviklis;</w:t>
            </w:r>
          </w:p>
          <w:p w14:paraId="7AE59FCB"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Avarinis stabdymas ir nuleidimas: elektrinis ir mechaninis. Rezervinis maitinimas, akumuliatorius.</w:t>
            </w:r>
          </w:p>
          <w:p w14:paraId="5630262E"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Platformos dydis ne mažesnis, kaip 1000x1400 mm.</w:t>
            </w:r>
          </w:p>
          <w:p w14:paraId="1035A13C"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Platformos iškvietimas viršutinėje ir apatinėje padėtyje, kad neįgalusis turėtų galimybę keltuvu naudotis be kitų pagalbos;</w:t>
            </w:r>
          </w:p>
          <w:p w14:paraId="74772B33"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Mygtukai turi būti pastovaus spaudimo valdymo tipo su Brailio raštu</w:t>
            </w:r>
          </w:p>
          <w:p w14:paraId="1AC12A68"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Avarinio sustojimo mygtukas</w:t>
            </w:r>
          </w:p>
          <w:p w14:paraId="7F849A64"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Apsauga nuo slydimo.</w:t>
            </w:r>
          </w:p>
          <w:p w14:paraId="1D23DA87"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 xml:space="preserve">Apsauga nuo korozijos. Visos metalinės dalys turi būti atsparios korozijai. </w:t>
            </w:r>
          </w:p>
          <w:p w14:paraId="03832B9D"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Įrengiamas pagalbos skambutis.</w:t>
            </w:r>
          </w:p>
        </w:tc>
        <w:tc>
          <w:tcPr>
            <w:tcW w:w="1134" w:type="dxa"/>
            <w:vAlign w:val="center"/>
          </w:tcPr>
          <w:p w14:paraId="5A2CCCD9" w14:textId="77777777" w:rsidR="00F376C9" w:rsidRPr="00C70F2F" w:rsidRDefault="00F376C9" w:rsidP="008C2BDC">
            <w:pPr>
              <w:jc w:val="center"/>
              <w:rPr>
                <w:rFonts w:ascii="Times New Roman" w:hAnsi="Times New Roman" w:cs="Times New Roman"/>
              </w:rPr>
            </w:pPr>
            <w:proofErr w:type="spellStart"/>
            <w:r w:rsidRPr="00C70F2F">
              <w:rPr>
                <w:rFonts w:ascii="Times New Roman" w:hAnsi="Times New Roman" w:cs="Times New Roman"/>
              </w:rPr>
              <w:t>Kompl</w:t>
            </w:r>
            <w:proofErr w:type="spellEnd"/>
            <w:r w:rsidRPr="00C70F2F">
              <w:rPr>
                <w:rFonts w:ascii="Times New Roman" w:hAnsi="Times New Roman" w:cs="Times New Roman"/>
              </w:rPr>
              <w:t xml:space="preserve">. </w:t>
            </w:r>
          </w:p>
        </w:tc>
        <w:tc>
          <w:tcPr>
            <w:tcW w:w="1134" w:type="dxa"/>
            <w:vAlign w:val="center"/>
          </w:tcPr>
          <w:p w14:paraId="03BB7E1F" w14:textId="77777777" w:rsidR="00F376C9" w:rsidRPr="00C70F2F" w:rsidRDefault="00F376C9" w:rsidP="008C2BDC">
            <w:pPr>
              <w:jc w:val="center"/>
              <w:rPr>
                <w:rFonts w:ascii="Times New Roman" w:hAnsi="Times New Roman" w:cs="Times New Roman"/>
              </w:rPr>
            </w:pPr>
            <w:r w:rsidRPr="00C70F2F">
              <w:rPr>
                <w:rFonts w:ascii="Times New Roman" w:hAnsi="Times New Roman" w:cs="Times New Roman"/>
              </w:rPr>
              <w:t>1</w:t>
            </w:r>
          </w:p>
        </w:tc>
      </w:tr>
      <w:tr w:rsidR="00F376C9" w:rsidRPr="00C70F2F" w14:paraId="45E44A26" w14:textId="77777777" w:rsidTr="008C2BDC">
        <w:trPr>
          <w:jc w:val="center"/>
        </w:trPr>
        <w:tc>
          <w:tcPr>
            <w:tcW w:w="560" w:type="dxa"/>
            <w:vAlign w:val="center"/>
          </w:tcPr>
          <w:p w14:paraId="6093E0E4" w14:textId="77777777" w:rsidR="00F376C9" w:rsidRPr="00C70F2F" w:rsidRDefault="00F376C9" w:rsidP="00F376C9">
            <w:pPr>
              <w:pStyle w:val="Sraopastraipa"/>
              <w:numPr>
                <w:ilvl w:val="0"/>
                <w:numId w:val="5"/>
              </w:numPr>
              <w:spacing w:line="240" w:lineRule="auto"/>
              <w:jc w:val="center"/>
              <w:rPr>
                <w:rFonts w:ascii="Times New Roman" w:hAnsi="Times New Roman" w:cs="Times New Roman"/>
              </w:rPr>
            </w:pPr>
          </w:p>
        </w:tc>
        <w:tc>
          <w:tcPr>
            <w:tcW w:w="7373" w:type="dxa"/>
            <w:vAlign w:val="center"/>
          </w:tcPr>
          <w:p w14:paraId="24276A4A" w14:textId="77777777" w:rsidR="00F376C9" w:rsidRPr="00C70F2F" w:rsidRDefault="00F376C9" w:rsidP="008C2BDC">
            <w:pPr>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Lauko aikštelėje perdaromi esami turėklai bei įrengiamas stiklinis apsauginis užtvaras su automatiniais užraktais pagal teisės aktų reikalavimus.</w:t>
            </w:r>
          </w:p>
        </w:tc>
        <w:tc>
          <w:tcPr>
            <w:tcW w:w="1134" w:type="dxa"/>
            <w:vAlign w:val="center"/>
          </w:tcPr>
          <w:p w14:paraId="17255C19" w14:textId="77777777" w:rsidR="00F376C9" w:rsidRPr="00C70F2F" w:rsidRDefault="00F376C9" w:rsidP="008C2BDC">
            <w:pPr>
              <w:jc w:val="center"/>
              <w:rPr>
                <w:rFonts w:ascii="Times New Roman" w:hAnsi="Times New Roman" w:cs="Times New Roman"/>
              </w:rPr>
            </w:pPr>
            <w:proofErr w:type="spellStart"/>
            <w:r w:rsidRPr="00C70F2F">
              <w:rPr>
                <w:rFonts w:ascii="Times New Roman" w:hAnsi="Times New Roman" w:cs="Times New Roman"/>
              </w:rPr>
              <w:t>Kompl</w:t>
            </w:r>
            <w:proofErr w:type="spellEnd"/>
            <w:r w:rsidRPr="00C70F2F">
              <w:rPr>
                <w:rFonts w:ascii="Times New Roman" w:hAnsi="Times New Roman" w:cs="Times New Roman"/>
              </w:rPr>
              <w:t>.</w:t>
            </w:r>
          </w:p>
        </w:tc>
        <w:tc>
          <w:tcPr>
            <w:tcW w:w="1134" w:type="dxa"/>
            <w:vAlign w:val="center"/>
          </w:tcPr>
          <w:p w14:paraId="0F4ADBF0" w14:textId="77777777" w:rsidR="00F376C9" w:rsidRPr="00C70F2F" w:rsidRDefault="00F376C9" w:rsidP="008C2BDC">
            <w:pPr>
              <w:jc w:val="center"/>
              <w:rPr>
                <w:rFonts w:ascii="Times New Roman" w:hAnsi="Times New Roman" w:cs="Times New Roman"/>
              </w:rPr>
            </w:pPr>
            <w:r w:rsidRPr="00C70F2F">
              <w:rPr>
                <w:rFonts w:ascii="Times New Roman" w:hAnsi="Times New Roman" w:cs="Times New Roman"/>
              </w:rPr>
              <w:t>1</w:t>
            </w:r>
          </w:p>
        </w:tc>
      </w:tr>
      <w:tr w:rsidR="00F376C9" w:rsidRPr="00C70F2F" w14:paraId="3F6BAECE" w14:textId="77777777" w:rsidTr="008C2BDC">
        <w:trPr>
          <w:jc w:val="center"/>
        </w:trPr>
        <w:tc>
          <w:tcPr>
            <w:tcW w:w="560" w:type="dxa"/>
            <w:vAlign w:val="center"/>
          </w:tcPr>
          <w:p w14:paraId="61FD63FA" w14:textId="77777777" w:rsidR="00F376C9" w:rsidRPr="00C70F2F" w:rsidRDefault="00F376C9" w:rsidP="00F376C9">
            <w:pPr>
              <w:pStyle w:val="Sraopastraipa"/>
              <w:numPr>
                <w:ilvl w:val="0"/>
                <w:numId w:val="5"/>
              </w:numPr>
              <w:spacing w:line="240" w:lineRule="auto"/>
              <w:jc w:val="center"/>
              <w:rPr>
                <w:rFonts w:ascii="Times New Roman" w:hAnsi="Times New Roman" w:cs="Times New Roman"/>
              </w:rPr>
            </w:pPr>
          </w:p>
        </w:tc>
        <w:tc>
          <w:tcPr>
            <w:tcW w:w="7373" w:type="dxa"/>
            <w:vAlign w:val="center"/>
          </w:tcPr>
          <w:p w14:paraId="50F1554C" w14:textId="77777777" w:rsidR="00F376C9" w:rsidRPr="00C70F2F" w:rsidRDefault="00F376C9" w:rsidP="008C2BDC">
            <w:pPr>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Bėgiai aliuminiai, tvirtinimas ant atramų, platformos spalva derinti vietoje su Užsakovu</w:t>
            </w:r>
          </w:p>
        </w:tc>
        <w:tc>
          <w:tcPr>
            <w:tcW w:w="1134" w:type="dxa"/>
            <w:vAlign w:val="center"/>
          </w:tcPr>
          <w:p w14:paraId="55621887" w14:textId="77777777" w:rsidR="00F376C9" w:rsidRPr="00C70F2F" w:rsidRDefault="00F376C9" w:rsidP="008C2BDC">
            <w:pPr>
              <w:jc w:val="center"/>
              <w:rPr>
                <w:rFonts w:ascii="Times New Roman" w:hAnsi="Times New Roman" w:cs="Times New Roman"/>
              </w:rPr>
            </w:pPr>
            <w:proofErr w:type="spellStart"/>
            <w:r w:rsidRPr="00C70F2F">
              <w:rPr>
                <w:rFonts w:ascii="Times New Roman" w:hAnsi="Times New Roman" w:cs="Times New Roman"/>
              </w:rPr>
              <w:t>Kompl</w:t>
            </w:r>
            <w:proofErr w:type="spellEnd"/>
            <w:r w:rsidRPr="00C70F2F">
              <w:rPr>
                <w:rFonts w:ascii="Times New Roman" w:hAnsi="Times New Roman" w:cs="Times New Roman"/>
              </w:rPr>
              <w:t>.</w:t>
            </w:r>
          </w:p>
        </w:tc>
        <w:tc>
          <w:tcPr>
            <w:tcW w:w="1134" w:type="dxa"/>
            <w:vAlign w:val="center"/>
          </w:tcPr>
          <w:p w14:paraId="2F53DDAB" w14:textId="77777777" w:rsidR="00F376C9" w:rsidRPr="00C70F2F" w:rsidRDefault="00F376C9" w:rsidP="008C2BDC">
            <w:pPr>
              <w:jc w:val="center"/>
              <w:rPr>
                <w:rFonts w:ascii="Times New Roman" w:hAnsi="Times New Roman" w:cs="Times New Roman"/>
              </w:rPr>
            </w:pPr>
            <w:r w:rsidRPr="00C70F2F">
              <w:rPr>
                <w:rFonts w:ascii="Times New Roman" w:hAnsi="Times New Roman" w:cs="Times New Roman"/>
              </w:rPr>
              <w:t>1</w:t>
            </w:r>
          </w:p>
        </w:tc>
      </w:tr>
      <w:tr w:rsidR="00F376C9" w:rsidRPr="00C70F2F" w14:paraId="27BF00C2" w14:textId="77777777" w:rsidTr="008C2BDC">
        <w:trPr>
          <w:jc w:val="center"/>
        </w:trPr>
        <w:tc>
          <w:tcPr>
            <w:tcW w:w="560" w:type="dxa"/>
            <w:vAlign w:val="center"/>
          </w:tcPr>
          <w:p w14:paraId="211DEBD4" w14:textId="77777777" w:rsidR="00F376C9" w:rsidRPr="00C70F2F" w:rsidRDefault="00F376C9" w:rsidP="00F376C9">
            <w:pPr>
              <w:pStyle w:val="Sraopastraipa"/>
              <w:numPr>
                <w:ilvl w:val="0"/>
                <w:numId w:val="5"/>
              </w:numPr>
              <w:spacing w:line="240" w:lineRule="auto"/>
              <w:jc w:val="center"/>
              <w:rPr>
                <w:rFonts w:ascii="Times New Roman" w:hAnsi="Times New Roman" w:cs="Times New Roman"/>
              </w:rPr>
            </w:pPr>
          </w:p>
        </w:tc>
        <w:tc>
          <w:tcPr>
            <w:tcW w:w="7373" w:type="dxa"/>
            <w:vAlign w:val="center"/>
          </w:tcPr>
          <w:p w14:paraId="13ECF970" w14:textId="77777777" w:rsidR="00F376C9" w:rsidRPr="00C70F2F" w:rsidRDefault="00F376C9" w:rsidP="008C2BDC">
            <w:pPr>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Nuožulnaus laiptinio keltuvo įrengimas vidaus sąlygomis:</w:t>
            </w:r>
          </w:p>
          <w:p w14:paraId="0529F3DD"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 xml:space="preserve">Keliamoji galia ne mažiau 300 kg. </w:t>
            </w:r>
          </w:p>
          <w:p w14:paraId="357D2546"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Variklio galia ne prastesnė, kaip 0,5 kW. Valdomas elektra su akumuliatoriumi, baterijos įkroviklis;</w:t>
            </w:r>
          </w:p>
          <w:p w14:paraId="1D0BCCEB"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lastRenderedPageBreak/>
              <w:t>Avarinis stabdymas ir nuleidimas: elektrinis ir mechaninis. Rezervinis maitinimas, akumuliatorius.</w:t>
            </w:r>
          </w:p>
          <w:p w14:paraId="68C108B8"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Kėlimo platformos skirtos asmenims su negalia judėti laiptais pado išmatavimai ne mažiau nei 800 x 1000 mm.</w:t>
            </w:r>
          </w:p>
          <w:p w14:paraId="50786145"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Platformos ir viršutinės apsaugos ranktūrio automatinis atlenkimas / užlenkimas;</w:t>
            </w:r>
          </w:p>
          <w:p w14:paraId="35387985"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Automatiškai užlenkiama platforma po tam tikro laiko palikus keltuvą nenaudojamą;</w:t>
            </w:r>
          </w:p>
          <w:p w14:paraId="529ABAE8"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Platformos iškvietimas Distancinis pultas viršutinėje ir apatinėje padėtyje, kad neįgalusis turėtų galimybę platforma naudotis be kitų pagalbos;</w:t>
            </w:r>
          </w:p>
          <w:p w14:paraId="15013D16"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Mygtukai turi būti pastovaus spaudimo valdymo tipo su Brailio raštu</w:t>
            </w:r>
          </w:p>
          <w:p w14:paraId="6B91308F" w14:textId="77777777" w:rsidR="00F376C9" w:rsidRPr="00C70F2F" w:rsidRDefault="00F376C9" w:rsidP="00F376C9">
            <w:pPr>
              <w:pStyle w:val="Sraopastraipa"/>
              <w:numPr>
                <w:ilvl w:val="0"/>
                <w:numId w:val="4"/>
              </w:numPr>
              <w:shd w:val="clear" w:color="auto" w:fill="FFFFFF"/>
              <w:spacing w:after="225" w:line="255" w:lineRule="atLeast"/>
              <w:outlineLvl w:val="0"/>
              <w:rPr>
                <w:rFonts w:ascii="Times New Roman" w:eastAsia="SimSun" w:hAnsi="Times New Roman" w:cs="Times New Roman"/>
                <w:lang w:eastAsia="zh-CN"/>
              </w:rPr>
            </w:pPr>
            <w:r w:rsidRPr="00C70F2F">
              <w:rPr>
                <w:rFonts w:ascii="Times New Roman" w:eastAsia="Times New Roman" w:hAnsi="Times New Roman" w:cs="Times New Roman"/>
                <w:lang w:eastAsia="lt-LT"/>
              </w:rPr>
              <w:t xml:space="preserve">Apsauga nuo sugniuždymo, avarinio. </w:t>
            </w:r>
          </w:p>
          <w:p w14:paraId="3C00C74D" w14:textId="77777777" w:rsidR="00F376C9" w:rsidRPr="00C70F2F" w:rsidRDefault="00F376C9" w:rsidP="00F376C9">
            <w:pPr>
              <w:pStyle w:val="Sraopastraipa"/>
              <w:numPr>
                <w:ilvl w:val="0"/>
                <w:numId w:val="4"/>
              </w:numPr>
              <w:shd w:val="clear" w:color="auto" w:fill="FFFFFF"/>
              <w:spacing w:after="225" w:line="255" w:lineRule="atLeast"/>
              <w:outlineLvl w:val="0"/>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Įrengiamas pagalbos skambutis.</w:t>
            </w:r>
          </w:p>
          <w:p w14:paraId="04EA9770"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Apsauga nuo slydimo.</w:t>
            </w:r>
          </w:p>
          <w:p w14:paraId="36C05B96" w14:textId="77777777" w:rsidR="00F376C9" w:rsidRPr="00C70F2F" w:rsidRDefault="00F376C9" w:rsidP="00F376C9">
            <w:pPr>
              <w:pStyle w:val="Sraopastraipa"/>
              <w:numPr>
                <w:ilvl w:val="0"/>
                <w:numId w:val="4"/>
              </w:numPr>
              <w:spacing w:line="240" w:lineRule="auto"/>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 xml:space="preserve">Apsauga nuo korozijos. Visos metalinės dalys turi būti atsparios korozijai. </w:t>
            </w:r>
          </w:p>
          <w:p w14:paraId="0C86504E" w14:textId="77777777" w:rsidR="00F376C9" w:rsidRPr="00C70F2F" w:rsidRDefault="00F376C9" w:rsidP="00F376C9">
            <w:pPr>
              <w:pStyle w:val="Sraopastraipa"/>
              <w:numPr>
                <w:ilvl w:val="0"/>
                <w:numId w:val="4"/>
              </w:numPr>
              <w:shd w:val="clear" w:color="auto" w:fill="FFFFFF"/>
              <w:spacing w:after="225" w:line="255" w:lineRule="atLeast"/>
              <w:outlineLvl w:val="0"/>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Įrengiamas pagalbos skambutis.</w:t>
            </w:r>
          </w:p>
        </w:tc>
        <w:tc>
          <w:tcPr>
            <w:tcW w:w="1134" w:type="dxa"/>
            <w:vAlign w:val="center"/>
          </w:tcPr>
          <w:p w14:paraId="17C36667" w14:textId="77777777" w:rsidR="00F376C9" w:rsidRPr="00C70F2F" w:rsidRDefault="00F376C9" w:rsidP="008C2BDC">
            <w:pPr>
              <w:jc w:val="center"/>
              <w:rPr>
                <w:rFonts w:ascii="Times New Roman" w:hAnsi="Times New Roman" w:cs="Times New Roman"/>
              </w:rPr>
            </w:pPr>
            <w:proofErr w:type="spellStart"/>
            <w:r w:rsidRPr="00C70F2F">
              <w:rPr>
                <w:rFonts w:ascii="Times New Roman" w:hAnsi="Times New Roman" w:cs="Times New Roman"/>
              </w:rPr>
              <w:lastRenderedPageBreak/>
              <w:t>Kompl</w:t>
            </w:r>
            <w:proofErr w:type="spellEnd"/>
            <w:r w:rsidRPr="00C70F2F">
              <w:rPr>
                <w:rFonts w:ascii="Times New Roman" w:hAnsi="Times New Roman" w:cs="Times New Roman"/>
              </w:rPr>
              <w:t>.</w:t>
            </w:r>
          </w:p>
        </w:tc>
        <w:tc>
          <w:tcPr>
            <w:tcW w:w="1134" w:type="dxa"/>
            <w:vAlign w:val="center"/>
          </w:tcPr>
          <w:p w14:paraId="3E3C3B62" w14:textId="77777777" w:rsidR="00F376C9" w:rsidRPr="00C70F2F" w:rsidRDefault="00F376C9" w:rsidP="008C2BDC">
            <w:pPr>
              <w:jc w:val="center"/>
              <w:rPr>
                <w:rFonts w:ascii="Times New Roman" w:hAnsi="Times New Roman" w:cs="Times New Roman"/>
              </w:rPr>
            </w:pPr>
            <w:r w:rsidRPr="00C70F2F">
              <w:rPr>
                <w:rFonts w:ascii="Times New Roman" w:hAnsi="Times New Roman" w:cs="Times New Roman"/>
              </w:rPr>
              <w:t>1</w:t>
            </w:r>
          </w:p>
        </w:tc>
      </w:tr>
      <w:tr w:rsidR="00F376C9" w:rsidRPr="00C70F2F" w14:paraId="59BFF43B" w14:textId="77777777" w:rsidTr="008C2BDC">
        <w:trPr>
          <w:jc w:val="center"/>
        </w:trPr>
        <w:tc>
          <w:tcPr>
            <w:tcW w:w="560" w:type="dxa"/>
            <w:vAlign w:val="center"/>
          </w:tcPr>
          <w:p w14:paraId="658CEA5E" w14:textId="77777777" w:rsidR="00F376C9" w:rsidRPr="00C70F2F" w:rsidRDefault="00F376C9" w:rsidP="00F376C9">
            <w:pPr>
              <w:pStyle w:val="Sraopastraipa"/>
              <w:numPr>
                <w:ilvl w:val="0"/>
                <w:numId w:val="5"/>
              </w:numPr>
              <w:spacing w:line="240" w:lineRule="auto"/>
              <w:jc w:val="center"/>
              <w:rPr>
                <w:rFonts w:ascii="Times New Roman" w:hAnsi="Times New Roman" w:cs="Times New Roman"/>
              </w:rPr>
            </w:pPr>
          </w:p>
        </w:tc>
        <w:tc>
          <w:tcPr>
            <w:tcW w:w="7373" w:type="dxa"/>
            <w:vAlign w:val="center"/>
          </w:tcPr>
          <w:p w14:paraId="6A07F475" w14:textId="77777777" w:rsidR="00F376C9" w:rsidRPr="00C70F2F" w:rsidRDefault="00F376C9" w:rsidP="008C2BDC">
            <w:pPr>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Pagrindų paruošimas ir pritaikymas naudotis prie nuožulnaus keltuvo, apdailos atstatymas.</w:t>
            </w:r>
          </w:p>
        </w:tc>
        <w:tc>
          <w:tcPr>
            <w:tcW w:w="1134" w:type="dxa"/>
            <w:vAlign w:val="center"/>
          </w:tcPr>
          <w:p w14:paraId="4E3A2450" w14:textId="77777777" w:rsidR="00F376C9" w:rsidRPr="00C70F2F" w:rsidRDefault="00F376C9" w:rsidP="008C2BDC">
            <w:pPr>
              <w:jc w:val="center"/>
              <w:rPr>
                <w:rFonts w:ascii="Times New Roman" w:hAnsi="Times New Roman" w:cs="Times New Roman"/>
              </w:rPr>
            </w:pPr>
            <w:proofErr w:type="spellStart"/>
            <w:r w:rsidRPr="00C70F2F">
              <w:rPr>
                <w:rFonts w:ascii="Times New Roman" w:hAnsi="Times New Roman" w:cs="Times New Roman"/>
              </w:rPr>
              <w:t>Kompl</w:t>
            </w:r>
            <w:proofErr w:type="spellEnd"/>
            <w:r w:rsidRPr="00C70F2F">
              <w:rPr>
                <w:rFonts w:ascii="Times New Roman" w:hAnsi="Times New Roman" w:cs="Times New Roman"/>
              </w:rPr>
              <w:t>.</w:t>
            </w:r>
          </w:p>
        </w:tc>
        <w:tc>
          <w:tcPr>
            <w:tcW w:w="1134" w:type="dxa"/>
            <w:vAlign w:val="center"/>
          </w:tcPr>
          <w:p w14:paraId="278FFBE9" w14:textId="77777777" w:rsidR="00F376C9" w:rsidRPr="00C70F2F" w:rsidRDefault="00F376C9" w:rsidP="008C2BDC">
            <w:pPr>
              <w:jc w:val="center"/>
              <w:rPr>
                <w:rFonts w:ascii="Times New Roman" w:hAnsi="Times New Roman" w:cs="Times New Roman"/>
              </w:rPr>
            </w:pPr>
            <w:r w:rsidRPr="00C70F2F">
              <w:rPr>
                <w:rFonts w:ascii="Times New Roman" w:hAnsi="Times New Roman" w:cs="Times New Roman"/>
              </w:rPr>
              <w:t>1</w:t>
            </w:r>
          </w:p>
        </w:tc>
      </w:tr>
      <w:tr w:rsidR="00F376C9" w:rsidRPr="00C70F2F" w14:paraId="39260BDE" w14:textId="77777777" w:rsidTr="008C2BDC">
        <w:trPr>
          <w:jc w:val="center"/>
        </w:trPr>
        <w:tc>
          <w:tcPr>
            <w:tcW w:w="560" w:type="dxa"/>
            <w:vAlign w:val="center"/>
          </w:tcPr>
          <w:p w14:paraId="34096C6D" w14:textId="77777777" w:rsidR="00F376C9" w:rsidRPr="00C70F2F" w:rsidRDefault="00F376C9" w:rsidP="00F376C9">
            <w:pPr>
              <w:pStyle w:val="Sraopastraipa"/>
              <w:numPr>
                <w:ilvl w:val="0"/>
                <w:numId w:val="5"/>
              </w:numPr>
              <w:spacing w:line="240" w:lineRule="auto"/>
              <w:jc w:val="center"/>
              <w:rPr>
                <w:rFonts w:ascii="Times New Roman" w:hAnsi="Times New Roman" w:cs="Times New Roman"/>
              </w:rPr>
            </w:pPr>
          </w:p>
        </w:tc>
        <w:tc>
          <w:tcPr>
            <w:tcW w:w="7373" w:type="dxa"/>
            <w:vAlign w:val="center"/>
          </w:tcPr>
          <w:p w14:paraId="68916823" w14:textId="77777777" w:rsidR="00F376C9" w:rsidRPr="00C70F2F" w:rsidRDefault="00F376C9" w:rsidP="008C2BDC">
            <w:pPr>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Įrengti bėginius turėklus skirtus nuožulniam neįgaliųjų keltuvui, įrangos tvirtinimui ant specialių kolonų tvirtinamų į laiptus. Demontuoti senus turėklus. S</w:t>
            </w:r>
            <w:r w:rsidRPr="00C70F2F">
              <w:rPr>
                <w:rFonts w:ascii="Times New Roman" w:eastAsia="Times New Roman" w:hAnsi="Times New Roman" w:cs="Times New Roman"/>
                <w:lang w:eastAsia="zh-CN"/>
              </w:rPr>
              <w:t>palvą derinti su Užsakovu.</w:t>
            </w:r>
          </w:p>
        </w:tc>
        <w:tc>
          <w:tcPr>
            <w:tcW w:w="1134" w:type="dxa"/>
            <w:vAlign w:val="center"/>
          </w:tcPr>
          <w:p w14:paraId="2D54FF0D" w14:textId="77777777" w:rsidR="00F376C9" w:rsidRPr="00C70F2F" w:rsidRDefault="00F376C9" w:rsidP="008C2BDC">
            <w:pPr>
              <w:jc w:val="center"/>
              <w:rPr>
                <w:rFonts w:ascii="Times New Roman" w:hAnsi="Times New Roman" w:cs="Times New Roman"/>
              </w:rPr>
            </w:pPr>
            <w:proofErr w:type="spellStart"/>
            <w:r w:rsidRPr="00C70F2F">
              <w:rPr>
                <w:rFonts w:ascii="Times New Roman" w:hAnsi="Times New Roman" w:cs="Times New Roman"/>
              </w:rPr>
              <w:t>Kompl</w:t>
            </w:r>
            <w:proofErr w:type="spellEnd"/>
            <w:r w:rsidRPr="00C70F2F">
              <w:rPr>
                <w:rFonts w:ascii="Times New Roman" w:hAnsi="Times New Roman" w:cs="Times New Roman"/>
              </w:rPr>
              <w:t>.</w:t>
            </w:r>
          </w:p>
        </w:tc>
        <w:tc>
          <w:tcPr>
            <w:tcW w:w="1134" w:type="dxa"/>
            <w:vAlign w:val="center"/>
          </w:tcPr>
          <w:p w14:paraId="30C964A0" w14:textId="77777777" w:rsidR="00F376C9" w:rsidRPr="00C70F2F" w:rsidRDefault="00F376C9" w:rsidP="008C2BDC">
            <w:pPr>
              <w:jc w:val="center"/>
              <w:rPr>
                <w:rFonts w:ascii="Times New Roman" w:hAnsi="Times New Roman" w:cs="Times New Roman"/>
              </w:rPr>
            </w:pPr>
            <w:r w:rsidRPr="00C70F2F">
              <w:rPr>
                <w:rFonts w:ascii="Times New Roman" w:hAnsi="Times New Roman" w:cs="Times New Roman"/>
              </w:rPr>
              <w:t>1</w:t>
            </w:r>
          </w:p>
        </w:tc>
      </w:tr>
      <w:tr w:rsidR="00F376C9" w:rsidRPr="00C70F2F" w14:paraId="1E2136B5" w14:textId="77777777" w:rsidTr="008C2BDC">
        <w:trPr>
          <w:jc w:val="center"/>
        </w:trPr>
        <w:tc>
          <w:tcPr>
            <w:tcW w:w="560" w:type="dxa"/>
            <w:vAlign w:val="center"/>
          </w:tcPr>
          <w:p w14:paraId="03A210E7" w14:textId="77777777" w:rsidR="00F376C9" w:rsidRPr="00C70F2F" w:rsidRDefault="00F376C9" w:rsidP="00F376C9">
            <w:pPr>
              <w:pStyle w:val="Sraopastraipa"/>
              <w:numPr>
                <w:ilvl w:val="0"/>
                <w:numId w:val="5"/>
              </w:numPr>
              <w:spacing w:line="240" w:lineRule="auto"/>
              <w:jc w:val="center"/>
              <w:rPr>
                <w:rFonts w:ascii="Times New Roman" w:hAnsi="Times New Roman" w:cs="Times New Roman"/>
              </w:rPr>
            </w:pPr>
          </w:p>
        </w:tc>
        <w:tc>
          <w:tcPr>
            <w:tcW w:w="7373" w:type="dxa"/>
            <w:vAlign w:val="center"/>
          </w:tcPr>
          <w:p w14:paraId="7B6F2BCE" w14:textId="77777777" w:rsidR="00F376C9" w:rsidRPr="00C70F2F" w:rsidRDefault="00F376C9" w:rsidP="008C2BDC">
            <w:pPr>
              <w:jc w:val="both"/>
              <w:rPr>
                <w:rFonts w:ascii="Times New Roman" w:eastAsia="Times New Roman" w:hAnsi="Times New Roman" w:cs="Times New Roman"/>
                <w:lang w:eastAsia="lt-LT"/>
              </w:rPr>
            </w:pPr>
            <w:r w:rsidRPr="00C70F2F">
              <w:rPr>
                <w:rFonts w:ascii="Times New Roman" w:eastAsia="Times New Roman" w:hAnsi="Times New Roman" w:cs="Times New Roman"/>
                <w:lang w:eastAsia="lt-LT"/>
              </w:rPr>
              <w:t>Bėgiai aliuminiai, tvirtinimas ant atramų, platformos spalva derinti vietoje su Užsakovu</w:t>
            </w:r>
          </w:p>
        </w:tc>
        <w:tc>
          <w:tcPr>
            <w:tcW w:w="1134" w:type="dxa"/>
            <w:vAlign w:val="center"/>
          </w:tcPr>
          <w:p w14:paraId="72F07F62" w14:textId="77777777" w:rsidR="00F376C9" w:rsidRPr="00C70F2F" w:rsidRDefault="00F376C9" w:rsidP="008C2BDC">
            <w:pPr>
              <w:jc w:val="center"/>
              <w:rPr>
                <w:rFonts w:ascii="Times New Roman" w:hAnsi="Times New Roman" w:cs="Times New Roman"/>
              </w:rPr>
            </w:pPr>
            <w:proofErr w:type="spellStart"/>
            <w:r w:rsidRPr="00C70F2F">
              <w:rPr>
                <w:rFonts w:ascii="Times New Roman" w:hAnsi="Times New Roman" w:cs="Times New Roman"/>
              </w:rPr>
              <w:t>Kompl</w:t>
            </w:r>
            <w:proofErr w:type="spellEnd"/>
            <w:r w:rsidRPr="00C70F2F">
              <w:rPr>
                <w:rFonts w:ascii="Times New Roman" w:hAnsi="Times New Roman" w:cs="Times New Roman"/>
              </w:rPr>
              <w:t>.</w:t>
            </w:r>
          </w:p>
        </w:tc>
        <w:tc>
          <w:tcPr>
            <w:tcW w:w="1134" w:type="dxa"/>
            <w:vAlign w:val="center"/>
          </w:tcPr>
          <w:p w14:paraId="0F53D50E" w14:textId="77777777" w:rsidR="00F376C9" w:rsidRPr="00C70F2F" w:rsidRDefault="00F376C9" w:rsidP="008C2BDC">
            <w:pPr>
              <w:jc w:val="center"/>
              <w:rPr>
                <w:rFonts w:ascii="Times New Roman" w:hAnsi="Times New Roman" w:cs="Times New Roman"/>
              </w:rPr>
            </w:pPr>
            <w:r w:rsidRPr="00C70F2F">
              <w:rPr>
                <w:rFonts w:ascii="Times New Roman" w:hAnsi="Times New Roman" w:cs="Times New Roman"/>
              </w:rPr>
              <w:t>1</w:t>
            </w:r>
          </w:p>
        </w:tc>
      </w:tr>
    </w:tbl>
    <w:p w14:paraId="0E744E33" w14:textId="77777777" w:rsidR="00C70F2F" w:rsidRPr="00C70F2F" w:rsidRDefault="00C70F2F" w:rsidP="00C70F2F">
      <w:pPr>
        <w:jc w:val="both"/>
        <w:rPr>
          <w:rFonts w:ascii="Times New Roman" w:hAnsi="Times New Roman" w:cs="Times New Roman"/>
        </w:rPr>
      </w:pPr>
    </w:p>
    <w:p w14:paraId="606E6629" w14:textId="6E7B623A" w:rsidR="00C70F2F" w:rsidRPr="00C70F2F" w:rsidRDefault="00C70F2F" w:rsidP="00C70F2F">
      <w:pPr>
        <w:jc w:val="both"/>
        <w:rPr>
          <w:rFonts w:ascii="Times New Roman" w:hAnsi="Times New Roman" w:cs="Times New Roman"/>
        </w:rPr>
      </w:pPr>
      <w:r w:rsidRPr="00C70F2F">
        <w:rPr>
          <w:rFonts w:ascii="Times New Roman" w:hAnsi="Times New Roman" w:cs="Times New Roman"/>
        </w:rPr>
        <w:t>1.15. Darbų vykdymui taikomas Lietuvos Respublikos aplinkos ministro 2011 m. birželio 28 d. įsakymu Nr. D1-508 (aktuali redakcija) patvirtinto Aplinkos apsaugos kriterijų taikymo, vykdant žaliuosius pirkimus, tvarkos aprašo 4.4.4.3 punkte numatytas aplinkosauginis principas – prekei pagaminti, paslaugai teikti ar darbams atlikti naudojama mažiau ar nenaudojama pavojingųjų cheminių medžiagų, neteršiama aplinka ir nekeliamas pavojus sveikatai, t. y. tiekėjas (rangovas) darbų metu:</w:t>
      </w:r>
    </w:p>
    <w:p w14:paraId="0652161A" w14:textId="77777777" w:rsidR="00C70F2F" w:rsidRPr="00C70F2F" w:rsidRDefault="00C70F2F" w:rsidP="00C70F2F">
      <w:pPr>
        <w:numPr>
          <w:ilvl w:val="0"/>
          <w:numId w:val="6"/>
        </w:numPr>
        <w:spacing w:after="0" w:line="240" w:lineRule="auto"/>
        <w:jc w:val="both"/>
        <w:rPr>
          <w:rFonts w:ascii="Times New Roman" w:eastAsia="Times New Roman" w:hAnsi="Times New Roman" w:cs="Times New Roman"/>
        </w:rPr>
      </w:pPr>
      <w:r w:rsidRPr="00C70F2F">
        <w:rPr>
          <w:rFonts w:ascii="Times New Roman" w:eastAsia="Times New Roman" w:hAnsi="Times New Roman" w:cs="Times New Roman"/>
        </w:rPr>
        <w:t>transportuojant visas darbų vietoje susidarančias statybines atliekas iš darbų vietos naudoja daugkartinius konteinerius, išskyrus kai susidarančios atliekos turi būti perdirbamos ar vežamos į MBA;</w:t>
      </w:r>
    </w:p>
    <w:p w14:paraId="1626A9CE" w14:textId="77777777" w:rsidR="00C70F2F" w:rsidRPr="00C70F2F" w:rsidRDefault="00C70F2F" w:rsidP="00C70F2F">
      <w:pPr>
        <w:numPr>
          <w:ilvl w:val="0"/>
          <w:numId w:val="6"/>
        </w:numPr>
        <w:spacing w:after="0" w:line="240" w:lineRule="auto"/>
        <w:jc w:val="both"/>
        <w:rPr>
          <w:rFonts w:ascii="Times New Roman" w:eastAsia="Times New Roman" w:hAnsi="Times New Roman" w:cs="Times New Roman"/>
        </w:rPr>
      </w:pPr>
      <w:r w:rsidRPr="00C70F2F">
        <w:rPr>
          <w:rFonts w:ascii="Times New Roman" w:eastAsia="Times New Roman" w:hAnsi="Times New Roman" w:cs="Times New Roman"/>
        </w:rPr>
        <w:t>mažina statybinių medžiagų ir gaminių pakuočių atliekas (visos pakuotės grąžinamos tiekėjui pakartotiniam naudojimui, perdirbimui ar kitokiam naudojimui);</w:t>
      </w:r>
    </w:p>
    <w:p w14:paraId="644D0CD0" w14:textId="77777777" w:rsidR="00C70F2F" w:rsidRPr="00C70F2F" w:rsidRDefault="00C70F2F" w:rsidP="00C70F2F">
      <w:pPr>
        <w:numPr>
          <w:ilvl w:val="0"/>
          <w:numId w:val="6"/>
        </w:numPr>
        <w:spacing w:after="0" w:line="240" w:lineRule="auto"/>
        <w:jc w:val="both"/>
        <w:rPr>
          <w:rFonts w:ascii="Times New Roman" w:eastAsia="Times New Roman" w:hAnsi="Times New Roman" w:cs="Times New Roman"/>
        </w:rPr>
      </w:pPr>
      <w:r w:rsidRPr="00C70F2F">
        <w:rPr>
          <w:rFonts w:ascii="Times New Roman" w:eastAsia="Times New Roman" w:hAnsi="Times New Roman" w:cs="Times New Roman"/>
        </w:rPr>
        <w:t>pakartotinai naudoja, perdirba ar kitaip naudoja darbų atlikimo procese susidariusias atliekas.</w:t>
      </w:r>
    </w:p>
    <w:p w14:paraId="5C2E3B83" w14:textId="77777777" w:rsidR="000A02B1" w:rsidRPr="00C70F2F" w:rsidRDefault="000A02B1" w:rsidP="00F376C9">
      <w:pPr>
        <w:tabs>
          <w:tab w:val="center" w:pos="5102"/>
        </w:tabs>
        <w:spacing w:after="0"/>
        <w:rPr>
          <w:rFonts w:ascii="Times New Roman" w:hAnsi="Times New Roman" w:cs="Times New Roman"/>
        </w:rPr>
      </w:pPr>
    </w:p>
    <w:p w14:paraId="2AE64EEB" w14:textId="77777777" w:rsidR="00C70F2F" w:rsidRPr="00C70F2F" w:rsidRDefault="00C70F2F" w:rsidP="00F376C9">
      <w:pPr>
        <w:tabs>
          <w:tab w:val="center" w:pos="5102"/>
        </w:tabs>
        <w:spacing w:after="0"/>
        <w:rPr>
          <w:rFonts w:ascii="Times New Roman" w:hAnsi="Times New Roman" w:cs="Times New Roman"/>
        </w:rPr>
      </w:pPr>
    </w:p>
    <w:p w14:paraId="3879D83A" w14:textId="5453B8D3" w:rsidR="00F376C9" w:rsidRPr="00C70F2F" w:rsidRDefault="00F376C9" w:rsidP="00F376C9">
      <w:pPr>
        <w:tabs>
          <w:tab w:val="center" w:pos="5102"/>
        </w:tabs>
        <w:spacing w:after="0"/>
        <w:rPr>
          <w:rFonts w:ascii="Times New Roman" w:hAnsi="Times New Roman" w:cs="Times New Roman"/>
        </w:rPr>
      </w:pPr>
      <w:r w:rsidRPr="00C70F2F">
        <w:rPr>
          <w:rFonts w:ascii="Times New Roman" w:hAnsi="Times New Roman" w:cs="Times New Roman"/>
        </w:rPr>
        <w:t xml:space="preserve">PRIDEDAMA: </w:t>
      </w:r>
      <w:r w:rsidRPr="00C70F2F">
        <w:rPr>
          <w:rFonts w:ascii="Times New Roman" w:hAnsi="Times New Roman" w:cs="Times New Roman"/>
        </w:rPr>
        <w:tab/>
      </w:r>
    </w:p>
    <w:p w14:paraId="491A4518" w14:textId="77777777" w:rsidR="008B1363" w:rsidRPr="00C70F2F" w:rsidRDefault="008B1363" w:rsidP="008B1363">
      <w:pPr>
        <w:pStyle w:val="Sraopastraipa"/>
        <w:spacing w:after="0"/>
        <w:ind w:left="709"/>
        <w:rPr>
          <w:rFonts w:ascii="Times New Roman" w:hAnsi="Times New Roman" w:cs="Times New Roman"/>
        </w:rPr>
      </w:pPr>
    </w:p>
    <w:p w14:paraId="3568F426" w14:textId="26D62DEE" w:rsidR="00F376C9" w:rsidRPr="00C70F2F" w:rsidRDefault="00F376C9" w:rsidP="008B1363">
      <w:pPr>
        <w:pStyle w:val="Sraopastraipa"/>
        <w:spacing w:after="0"/>
        <w:ind w:left="709"/>
        <w:rPr>
          <w:rFonts w:ascii="Times New Roman" w:hAnsi="Times New Roman" w:cs="Times New Roman"/>
        </w:rPr>
      </w:pPr>
      <w:r w:rsidRPr="00C70F2F">
        <w:rPr>
          <w:rFonts w:ascii="Times New Roman" w:hAnsi="Times New Roman" w:cs="Times New Roman"/>
        </w:rPr>
        <w:t>TS priedas Nr. 1. Lokalinės sąmatos pavyzdys, 1 lapas</w:t>
      </w:r>
      <w:r w:rsidR="00C70F2F">
        <w:rPr>
          <w:rFonts w:ascii="Times New Roman" w:hAnsi="Times New Roman" w:cs="Times New Roman"/>
        </w:rPr>
        <w:t>;</w:t>
      </w:r>
    </w:p>
    <w:p w14:paraId="733A999C" w14:textId="77777777" w:rsidR="008B1363" w:rsidRPr="00C70F2F" w:rsidRDefault="008B1363" w:rsidP="008B1363">
      <w:pPr>
        <w:pStyle w:val="Sraopastraipa"/>
        <w:spacing w:after="0"/>
        <w:ind w:left="709"/>
        <w:rPr>
          <w:rFonts w:ascii="Times New Roman" w:hAnsi="Times New Roman" w:cs="Times New Roman"/>
        </w:rPr>
      </w:pPr>
    </w:p>
    <w:p w14:paraId="29155E5B" w14:textId="7F1567BE" w:rsidR="00F376C9" w:rsidRPr="00C70F2F" w:rsidRDefault="00F376C9" w:rsidP="008B1363">
      <w:pPr>
        <w:pStyle w:val="Sraopastraipa"/>
        <w:spacing w:after="0"/>
        <w:ind w:left="709"/>
        <w:rPr>
          <w:rFonts w:ascii="Times New Roman" w:hAnsi="Times New Roman" w:cs="Times New Roman"/>
        </w:rPr>
      </w:pPr>
      <w:r w:rsidRPr="00C70F2F">
        <w:rPr>
          <w:rFonts w:ascii="Times New Roman" w:hAnsi="Times New Roman" w:cs="Times New Roman"/>
        </w:rPr>
        <w:t>TS Priedas Nr. 2. Pastato planas, adresu Žvaigždžių g. 21, Panevėžys, 2 lapai;</w:t>
      </w:r>
    </w:p>
    <w:p w14:paraId="41CFF65C" w14:textId="77777777" w:rsidR="008B1363" w:rsidRPr="00C70F2F" w:rsidRDefault="008B1363" w:rsidP="008B1363">
      <w:pPr>
        <w:pStyle w:val="Sraopastraipa"/>
        <w:spacing w:after="0"/>
        <w:ind w:left="709"/>
        <w:rPr>
          <w:rFonts w:ascii="Times New Roman" w:hAnsi="Times New Roman" w:cs="Times New Roman"/>
        </w:rPr>
      </w:pPr>
    </w:p>
    <w:p w14:paraId="33D19A35" w14:textId="1FB85FAF" w:rsidR="00F376C9" w:rsidRPr="00C70F2F" w:rsidRDefault="00F376C9" w:rsidP="008B1363">
      <w:pPr>
        <w:pStyle w:val="Sraopastraipa"/>
        <w:spacing w:after="0"/>
        <w:ind w:left="709"/>
        <w:rPr>
          <w:rFonts w:ascii="Times New Roman" w:hAnsi="Times New Roman" w:cs="Times New Roman"/>
        </w:rPr>
      </w:pPr>
      <w:r w:rsidRPr="00C70F2F">
        <w:rPr>
          <w:rFonts w:ascii="Times New Roman" w:hAnsi="Times New Roman" w:cs="Times New Roman"/>
        </w:rPr>
        <w:t>TS Priedas Nr. 3. Nuotraukos, adresu Žvaigždžių g. 21, Panevėžys, 4 lapai</w:t>
      </w:r>
      <w:r w:rsidR="00C70F2F">
        <w:rPr>
          <w:rFonts w:ascii="Times New Roman" w:hAnsi="Times New Roman" w:cs="Times New Roman"/>
        </w:rPr>
        <w:t>.</w:t>
      </w:r>
    </w:p>
    <w:p w14:paraId="0B15B23B" w14:textId="77777777" w:rsidR="00F376C9" w:rsidRPr="00C70F2F" w:rsidRDefault="00F376C9" w:rsidP="00F376C9">
      <w:pPr>
        <w:spacing w:after="0"/>
        <w:rPr>
          <w:rFonts w:ascii="Times New Roman" w:hAnsi="Times New Roman" w:cs="Times New Roman"/>
        </w:rPr>
      </w:pPr>
    </w:p>
    <w:p w14:paraId="5A634624" w14:textId="622AFBCA" w:rsidR="00F376C9" w:rsidRPr="005D7119" w:rsidRDefault="00F376C9" w:rsidP="00F376C9">
      <w:pPr>
        <w:jc w:val="right"/>
        <w:rPr>
          <w:rFonts w:ascii="Times New Roman" w:hAnsi="Times New Roman" w:cs="Times New Roman"/>
        </w:rPr>
      </w:pPr>
      <w:r w:rsidRPr="00C70F2F">
        <w:rPr>
          <w:rFonts w:ascii="Times New Roman" w:hAnsi="Times New Roman" w:cs="Times New Roman"/>
        </w:rPr>
        <w:br w:type="page"/>
      </w:r>
      <w:r w:rsidRPr="005D7119">
        <w:rPr>
          <w:rFonts w:ascii="Times New Roman" w:hAnsi="Times New Roman" w:cs="Times New Roman"/>
        </w:rPr>
        <w:lastRenderedPageBreak/>
        <w:t>TS priedas</w:t>
      </w:r>
      <w:r>
        <w:rPr>
          <w:rFonts w:ascii="Times New Roman" w:hAnsi="Times New Roman" w:cs="Times New Roman"/>
        </w:rPr>
        <w:t xml:space="preserve"> Nr. 1</w:t>
      </w:r>
      <w:r w:rsidR="008B1363">
        <w:rPr>
          <w:rFonts w:ascii="Times New Roman" w:hAnsi="Times New Roman" w:cs="Times New Roman"/>
        </w:rPr>
        <w:t>.</w:t>
      </w:r>
    </w:p>
    <w:p w14:paraId="2D86C293" w14:textId="77777777" w:rsidR="00F376C9" w:rsidRPr="005D7119" w:rsidRDefault="00F376C9" w:rsidP="00F376C9">
      <w:pPr>
        <w:spacing w:after="0"/>
        <w:jc w:val="right"/>
        <w:rPr>
          <w:rFonts w:ascii="Times New Roman" w:hAnsi="Times New Roman" w:cs="Times New Roman"/>
        </w:rPr>
      </w:pPr>
    </w:p>
    <w:p w14:paraId="25E33FAB" w14:textId="77777777" w:rsidR="00F376C9" w:rsidRPr="005D7119" w:rsidRDefault="00F376C9" w:rsidP="00F376C9">
      <w:pPr>
        <w:rPr>
          <w:rFonts w:ascii="Times New Roman" w:hAnsi="Times New Roman" w:cs="Times New Roman"/>
        </w:rPr>
      </w:pPr>
      <w:r w:rsidRPr="005D7119">
        <w:rPr>
          <w:rFonts w:ascii="Times New Roman" w:hAnsi="Times New Roman" w:cs="Times New Roman"/>
        </w:rPr>
        <w:t>SUDERINTA:______________ Eurai                                                     TVIRTINU:______________ Eurai</w:t>
      </w:r>
    </w:p>
    <w:p w14:paraId="1A0E5ACA" w14:textId="77777777" w:rsidR="00F376C9" w:rsidRPr="005D7119" w:rsidRDefault="00F376C9" w:rsidP="00F376C9">
      <w:pPr>
        <w:rPr>
          <w:rFonts w:ascii="Times New Roman" w:hAnsi="Times New Roman" w:cs="Times New Roman"/>
        </w:rPr>
      </w:pPr>
      <w:r w:rsidRPr="005D7119">
        <w:rPr>
          <w:rFonts w:ascii="Times New Roman" w:hAnsi="Times New Roman" w:cs="Times New Roman"/>
        </w:rPr>
        <w:t>ATSAKINGAS ASMUO_______________                                             ATSAKINGAS ATSTOVAS______________</w:t>
      </w:r>
    </w:p>
    <w:p w14:paraId="33BDBECA" w14:textId="77777777" w:rsidR="00F376C9" w:rsidRPr="005D7119" w:rsidRDefault="00F376C9" w:rsidP="00F376C9">
      <w:pPr>
        <w:rPr>
          <w:rFonts w:ascii="Times New Roman" w:hAnsi="Times New Roman" w:cs="Times New Roman"/>
        </w:rPr>
      </w:pPr>
      <w:r w:rsidRPr="005D7119">
        <w:rPr>
          <w:rFonts w:ascii="Times New Roman" w:hAnsi="Times New Roman" w:cs="Times New Roman"/>
        </w:rPr>
        <w:t>20__ M._______MĖN._____D.                                                             20__ M. _________MĖN. __ D.</w:t>
      </w:r>
    </w:p>
    <w:p w14:paraId="114D2932" w14:textId="77777777" w:rsidR="00F376C9" w:rsidRPr="005D7119" w:rsidRDefault="00F376C9" w:rsidP="00F376C9">
      <w:pPr>
        <w:spacing w:after="0"/>
        <w:jc w:val="center"/>
        <w:rPr>
          <w:rFonts w:ascii="Times New Roman" w:hAnsi="Times New Roman" w:cs="Times New Roman"/>
        </w:rPr>
      </w:pPr>
    </w:p>
    <w:p w14:paraId="58322686" w14:textId="77777777" w:rsidR="00F376C9" w:rsidRPr="005D7119" w:rsidRDefault="00F376C9" w:rsidP="00F376C9">
      <w:pPr>
        <w:spacing w:after="0"/>
        <w:jc w:val="center"/>
        <w:rPr>
          <w:rFonts w:ascii="Times New Roman" w:hAnsi="Times New Roman" w:cs="Times New Roman"/>
        </w:rPr>
      </w:pPr>
      <w:r w:rsidRPr="005D7119">
        <w:rPr>
          <w:rFonts w:ascii="Times New Roman" w:hAnsi="Times New Roman" w:cs="Times New Roman"/>
        </w:rPr>
        <w:t>LOKALINĖ SĄMATA</w:t>
      </w:r>
    </w:p>
    <w:p w14:paraId="16FCC7D6" w14:textId="77777777" w:rsidR="00F376C9" w:rsidRPr="005D7119" w:rsidRDefault="00F376C9" w:rsidP="00F376C9">
      <w:pPr>
        <w:spacing w:after="0"/>
        <w:jc w:val="center"/>
        <w:rPr>
          <w:rFonts w:ascii="Times New Roman" w:hAnsi="Times New Roman" w:cs="Times New Roman"/>
        </w:rPr>
      </w:pPr>
      <w:r w:rsidRPr="005D7119">
        <w:rPr>
          <w:rFonts w:ascii="Times New Roman" w:hAnsi="Times New Roman" w:cs="Times New Roman"/>
        </w:rPr>
        <w:t>Sudaryta pagal 20__-__ kainas</w:t>
      </w:r>
    </w:p>
    <w:p w14:paraId="7A8B1875" w14:textId="77777777" w:rsidR="00F376C9" w:rsidRPr="005D7119" w:rsidRDefault="00F376C9" w:rsidP="00F376C9">
      <w:pPr>
        <w:jc w:val="center"/>
        <w:rPr>
          <w:rFonts w:ascii="Times New Roman" w:hAnsi="Times New Roman" w:cs="Times New Roman"/>
        </w:rPr>
      </w:pPr>
    </w:p>
    <w:p w14:paraId="453637CA" w14:textId="77777777" w:rsidR="00F376C9" w:rsidRPr="005D7119" w:rsidRDefault="00F376C9" w:rsidP="00F376C9">
      <w:pPr>
        <w:jc w:val="center"/>
        <w:rPr>
          <w:rFonts w:ascii="Times New Roman" w:hAnsi="Times New Roman" w:cs="Times New Roman"/>
        </w:rPr>
      </w:pPr>
    </w:p>
    <w:p w14:paraId="4C0720D1" w14:textId="77777777" w:rsidR="00F376C9" w:rsidRPr="005D7119" w:rsidRDefault="00F376C9" w:rsidP="00F376C9">
      <w:pPr>
        <w:rPr>
          <w:rFonts w:ascii="Times New Roman" w:hAnsi="Times New Roman" w:cs="Times New Roman"/>
        </w:rPr>
      </w:pPr>
      <w:r w:rsidRPr="005D7119">
        <w:rPr>
          <w:rFonts w:ascii="Times New Roman" w:hAnsi="Times New Roman" w:cs="Times New Roman"/>
        </w:rPr>
        <w:t>SĄMATA</w:t>
      </w:r>
    </w:p>
    <w:p w14:paraId="4882C2FF" w14:textId="77777777" w:rsidR="00F376C9" w:rsidRPr="005D7119" w:rsidRDefault="00F376C9" w:rsidP="00F376C9">
      <w:pPr>
        <w:rPr>
          <w:rFonts w:ascii="Times New Roman" w:hAnsi="Times New Roman" w:cs="Times New Roman"/>
        </w:rPr>
      </w:pPr>
      <w:r w:rsidRPr="005D7119">
        <w:rPr>
          <w:rFonts w:ascii="Times New Roman" w:hAnsi="Times New Roman" w:cs="Times New Roman"/>
        </w:rPr>
        <w:t>Statinių grupė</w:t>
      </w:r>
    </w:p>
    <w:p w14:paraId="5B7F9F01" w14:textId="77777777" w:rsidR="00F376C9" w:rsidRPr="005D7119" w:rsidRDefault="00F376C9" w:rsidP="00F376C9">
      <w:pPr>
        <w:rPr>
          <w:rFonts w:ascii="Times New Roman" w:hAnsi="Times New Roman" w:cs="Times New Roman"/>
        </w:rPr>
      </w:pPr>
      <w:r w:rsidRPr="005D7119">
        <w:rPr>
          <w:rFonts w:ascii="Times New Roman" w:hAnsi="Times New Roman" w:cs="Times New Roman"/>
        </w:rPr>
        <w:t>Statinys</w:t>
      </w:r>
    </w:p>
    <w:p w14:paraId="4A03D88E" w14:textId="77777777" w:rsidR="00F376C9" w:rsidRPr="005D7119" w:rsidRDefault="00F376C9" w:rsidP="00F376C9">
      <w:pPr>
        <w:spacing w:after="0"/>
        <w:rPr>
          <w:rFonts w:ascii="Times New Roman" w:hAnsi="Times New Roman" w:cs="Times New Roman"/>
        </w:rPr>
      </w:pPr>
      <w:r w:rsidRPr="005D7119">
        <w:rPr>
          <w:rFonts w:ascii="Times New Roman" w:hAnsi="Times New Roman" w:cs="Times New Roman"/>
        </w:rPr>
        <w:t>Žiniaraštis</w:t>
      </w:r>
    </w:p>
    <w:p w14:paraId="1097AEB5" w14:textId="77777777" w:rsidR="00F376C9" w:rsidRPr="005D7119" w:rsidRDefault="00F376C9" w:rsidP="00F376C9">
      <w:pPr>
        <w:spacing w:after="0"/>
        <w:rPr>
          <w:rFonts w:ascii="Times New Roman" w:hAnsi="Times New Roman" w:cs="Times New Roman"/>
          <w:b/>
          <w:bCs/>
        </w:rPr>
      </w:pPr>
      <w:r w:rsidRPr="005D7119">
        <w:rPr>
          <w:rFonts w:ascii="Times New Roman" w:hAnsi="Times New Roman" w:cs="Times New Roman"/>
          <w:b/>
          <w:bCs/>
        </w:rPr>
        <w:t>Suma žiniaraščiui                                                                                                                                                                                    Eur</w:t>
      </w:r>
    </w:p>
    <w:p w14:paraId="2616178B" w14:textId="77777777" w:rsidR="00F376C9" w:rsidRPr="005D7119" w:rsidRDefault="00F376C9" w:rsidP="00F376C9">
      <w:pPr>
        <w:spacing w:after="0"/>
        <w:rPr>
          <w:rFonts w:ascii="Times New Roman" w:hAnsi="Times New Roman" w:cs="Times New Roman"/>
          <w:b/>
          <w:bCs/>
        </w:rPr>
      </w:pPr>
      <w:r w:rsidRPr="005D7119">
        <w:rPr>
          <w:rFonts w:ascii="Times New Roman" w:hAnsi="Times New Roman" w:cs="Times New Roman"/>
          <w:b/>
          <w:bCs/>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F376C9" w:rsidRPr="005D7119" w14:paraId="57CA288F" w14:textId="77777777" w:rsidTr="008C2BDC">
        <w:tc>
          <w:tcPr>
            <w:tcW w:w="1375" w:type="dxa"/>
            <w:vMerge w:val="restart"/>
          </w:tcPr>
          <w:p w14:paraId="3891F568" w14:textId="77777777" w:rsidR="00F376C9" w:rsidRPr="005D7119" w:rsidRDefault="00F376C9" w:rsidP="008C2BDC">
            <w:pPr>
              <w:jc w:val="center"/>
              <w:rPr>
                <w:rFonts w:ascii="Times New Roman" w:hAnsi="Times New Roman"/>
                <w:b/>
                <w:bCs/>
              </w:rPr>
            </w:pPr>
            <w:r w:rsidRPr="005D7119">
              <w:rPr>
                <w:rFonts w:ascii="Times New Roman" w:hAnsi="Times New Roman"/>
                <w:b/>
                <w:bCs/>
              </w:rPr>
              <w:t>Sąmatos eilutė</w:t>
            </w:r>
          </w:p>
        </w:tc>
        <w:tc>
          <w:tcPr>
            <w:tcW w:w="1375" w:type="dxa"/>
            <w:vMerge w:val="restart"/>
          </w:tcPr>
          <w:p w14:paraId="52805C50" w14:textId="77777777" w:rsidR="00F376C9" w:rsidRPr="005D7119" w:rsidRDefault="00F376C9" w:rsidP="008C2BDC">
            <w:pPr>
              <w:jc w:val="center"/>
              <w:rPr>
                <w:rFonts w:ascii="Times New Roman" w:hAnsi="Times New Roman"/>
                <w:b/>
                <w:bCs/>
              </w:rPr>
            </w:pPr>
            <w:r w:rsidRPr="005D7119">
              <w:rPr>
                <w:rFonts w:ascii="Times New Roman" w:hAnsi="Times New Roman"/>
                <w:b/>
                <w:bCs/>
              </w:rPr>
              <w:t>Darbo kodas</w:t>
            </w:r>
          </w:p>
        </w:tc>
        <w:tc>
          <w:tcPr>
            <w:tcW w:w="1375" w:type="dxa"/>
            <w:vMerge w:val="restart"/>
          </w:tcPr>
          <w:p w14:paraId="2162587C" w14:textId="77777777" w:rsidR="00F376C9" w:rsidRPr="005D7119" w:rsidRDefault="00F376C9" w:rsidP="008C2BDC">
            <w:pPr>
              <w:jc w:val="center"/>
              <w:rPr>
                <w:rFonts w:ascii="Times New Roman" w:hAnsi="Times New Roman"/>
                <w:b/>
                <w:bCs/>
              </w:rPr>
            </w:pPr>
            <w:r w:rsidRPr="005D7119">
              <w:rPr>
                <w:rFonts w:ascii="Times New Roman" w:hAnsi="Times New Roman"/>
                <w:b/>
                <w:bCs/>
              </w:rPr>
              <w:t>Darbo ir išlaidų aprašymai</w:t>
            </w:r>
          </w:p>
        </w:tc>
        <w:tc>
          <w:tcPr>
            <w:tcW w:w="1375" w:type="dxa"/>
            <w:vMerge w:val="restart"/>
          </w:tcPr>
          <w:p w14:paraId="54E94458" w14:textId="77777777" w:rsidR="00F376C9" w:rsidRPr="005D7119" w:rsidRDefault="00F376C9" w:rsidP="008C2BDC">
            <w:pPr>
              <w:jc w:val="center"/>
              <w:rPr>
                <w:rFonts w:ascii="Times New Roman" w:hAnsi="Times New Roman"/>
                <w:b/>
                <w:bCs/>
              </w:rPr>
            </w:pPr>
            <w:r w:rsidRPr="005D7119">
              <w:rPr>
                <w:rFonts w:ascii="Times New Roman" w:hAnsi="Times New Roman"/>
                <w:b/>
                <w:bCs/>
              </w:rPr>
              <w:t>Mato vnt.</w:t>
            </w:r>
          </w:p>
        </w:tc>
        <w:tc>
          <w:tcPr>
            <w:tcW w:w="1376" w:type="dxa"/>
            <w:vMerge w:val="restart"/>
          </w:tcPr>
          <w:p w14:paraId="13EFBFC2" w14:textId="77777777" w:rsidR="00F376C9" w:rsidRPr="005D7119" w:rsidRDefault="00F376C9" w:rsidP="008C2BDC">
            <w:pPr>
              <w:jc w:val="center"/>
              <w:rPr>
                <w:rFonts w:ascii="Times New Roman" w:hAnsi="Times New Roman"/>
                <w:b/>
                <w:bCs/>
              </w:rPr>
            </w:pPr>
            <w:r w:rsidRPr="005D7119">
              <w:rPr>
                <w:rFonts w:ascii="Times New Roman" w:hAnsi="Times New Roman"/>
                <w:b/>
                <w:bCs/>
              </w:rPr>
              <w:t>Kiekis</w:t>
            </w:r>
          </w:p>
        </w:tc>
        <w:tc>
          <w:tcPr>
            <w:tcW w:w="2752" w:type="dxa"/>
            <w:gridSpan w:val="2"/>
          </w:tcPr>
          <w:p w14:paraId="6F9C3C82" w14:textId="77777777" w:rsidR="00F376C9" w:rsidRPr="005D7119" w:rsidRDefault="00F376C9" w:rsidP="008C2BDC">
            <w:pPr>
              <w:jc w:val="center"/>
              <w:rPr>
                <w:rFonts w:ascii="Times New Roman" w:hAnsi="Times New Roman"/>
                <w:b/>
                <w:bCs/>
              </w:rPr>
            </w:pPr>
            <w:r w:rsidRPr="005D7119">
              <w:rPr>
                <w:rFonts w:ascii="Times New Roman" w:hAnsi="Times New Roman"/>
                <w:b/>
                <w:bCs/>
              </w:rPr>
              <w:t>Kaina Eur</w:t>
            </w:r>
          </w:p>
        </w:tc>
      </w:tr>
      <w:tr w:rsidR="00F376C9" w:rsidRPr="005D7119" w14:paraId="21AA27A5" w14:textId="77777777" w:rsidTr="008C2BDC">
        <w:tc>
          <w:tcPr>
            <w:tcW w:w="1375" w:type="dxa"/>
            <w:vMerge/>
          </w:tcPr>
          <w:p w14:paraId="0182CDFE" w14:textId="77777777" w:rsidR="00F376C9" w:rsidRPr="005D7119" w:rsidRDefault="00F376C9" w:rsidP="008C2BDC">
            <w:pPr>
              <w:rPr>
                <w:rFonts w:ascii="Times New Roman" w:hAnsi="Times New Roman"/>
              </w:rPr>
            </w:pPr>
          </w:p>
        </w:tc>
        <w:tc>
          <w:tcPr>
            <w:tcW w:w="1375" w:type="dxa"/>
            <w:vMerge/>
          </w:tcPr>
          <w:p w14:paraId="12254D29" w14:textId="77777777" w:rsidR="00F376C9" w:rsidRPr="005D7119" w:rsidRDefault="00F376C9" w:rsidP="008C2BDC">
            <w:pPr>
              <w:rPr>
                <w:rFonts w:ascii="Times New Roman" w:hAnsi="Times New Roman"/>
              </w:rPr>
            </w:pPr>
          </w:p>
        </w:tc>
        <w:tc>
          <w:tcPr>
            <w:tcW w:w="1375" w:type="dxa"/>
            <w:vMerge/>
          </w:tcPr>
          <w:p w14:paraId="3C0DE71A" w14:textId="77777777" w:rsidR="00F376C9" w:rsidRPr="005D7119" w:rsidRDefault="00F376C9" w:rsidP="008C2BDC">
            <w:pPr>
              <w:rPr>
                <w:rFonts w:ascii="Times New Roman" w:hAnsi="Times New Roman"/>
              </w:rPr>
            </w:pPr>
          </w:p>
        </w:tc>
        <w:tc>
          <w:tcPr>
            <w:tcW w:w="1375" w:type="dxa"/>
            <w:vMerge/>
          </w:tcPr>
          <w:p w14:paraId="7C67A12D" w14:textId="77777777" w:rsidR="00F376C9" w:rsidRPr="005D7119" w:rsidRDefault="00F376C9" w:rsidP="008C2BDC">
            <w:pPr>
              <w:rPr>
                <w:rFonts w:ascii="Times New Roman" w:hAnsi="Times New Roman"/>
              </w:rPr>
            </w:pPr>
          </w:p>
        </w:tc>
        <w:tc>
          <w:tcPr>
            <w:tcW w:w="1376" w:type="dxa"/>
            <w:vMerge/>
          </w:tcPr>
          <w:p w14:paraId="2E9F43DE" w14:textId="77777777" w:rsidR="00F376C9" w:rsidRPr="005D7119" w:rsidRDefault="00F376C9" w:rsidP="008C2BDC">
            <w:pPr>
              <w:rPr>
                <w:rFonts w:ascii="Times New Roman" w:hAnsi="Times New Roman"/>
              </w:rPr>
            </w:pPr>
          </w:p>
        </w:tc>
        <w:tc>
          <w:tcPr>
            <w:tcW w:w="1376" w:type="dxa"/>
          </w:tcPr>
          <w:p w14:paraId="2EFB73B1" w14:textId="77777777" w:rsidR="00F376C9" w:rsidRPr="005D7119" w:rsidRDefault="00F376C9" w:rsidP="008C2BDC">
            <w:pPr>
              <w:jc w:val="center"/>
              <w:rPr>
                <w:rFonts w:ascii="Times New Roman" w:hAnsi="Times New Roman"/>
                <w:b/>
                <w:bCs/>
              </w:rPr>
            </w:pPr>
            <w:r w:rsidRPr="005D7119">
              <w:rPr>
                <w:rFonts w:ascii="Times New Roman" w:hAnsi="Times New Roman"/>
                <w:b/>
                <w:bCs/>
              </w:rPr>
              <w:t>Vieneto kaina</w:t>
            </w:r>
          </w:p>
        </w:tc>
        <w:tc>
          <w:tcPr>
            <w:tcW w:w="1376" w:type="dxa"/>
          </w:tcPr>
          <w:p w14:paraId="7F92112F" w14:textId="77777777" w:rsidR="00F376C9" w:rsidRPr="005D7119" w:rsidRDefault="00F376C9" w:rsidP="008C2BDC">
            <w:pPr>
              <w:jc w:val="center"/>
              <w:rPr>
                <w:rFonts w:ascii="Times New Roman" w:hAnsi="Times New Roman"/>
                <w:b/>
                <w:bCs/>
              </w:rPr>
            </w:pPr>
            <w:r w:rsidRPr="005D7119">
              <w:rPr>
                <w:rFonts w:ascii="Times New Roman" w:hAnsi="Times New Roman"/>
                <w:b/>
                <w:bCs/>
              </w:rPr>
              <w:t>Iš viso</w:t>
            </w:r>
          </w:p>
        </w:tc>
      </w:tr>
      <w:tr w:rsidR="00F376C9" w:rsidRPr="005D7119" w14:paraId="0DC376E3" w14:textId="77777777" w:rsidTr="008C2BDC">
        <w:tc>
          <w:tcPr>
            <w:tcW w:w="1375" w:type="dxa"/>
          </w:tcPr>
          <w:p w14:paraId="17BFAA41" w14:textId="77777777" w:rsidR="00F376C9" w:rsidRPr="005D7119" w:rsidRDefault="00F376C9" w:rsidP="008C2BDC">
            <w:pPr>
              <w:rPr>
                <w:rFonts w:ascii="Times New Roman" w:hAnsi="Times New Roman"/>
              </w:rPr>
            </w:pPr>
          </w:p>
        </w:tc>
        <w:tc>
          <w:tcPr>
            <w:tcW w:w="1375" w:type="dxa"/>
          </w:tcPr>
          <w:p w14:paraId="2EF333C4" w14:textId="77777777" w:rsidR="00F376C9" w:rsidRPr="005D7119" w:rsidRDefault="00F376C9" w:rsidP="008C2BDC">
            <w:pPr>
              <w:rPr>
                <w:rFonts w:ascii="Times New Roman" w:hAnsi="Times New Roman"/>
              </w:rPr>
            </w:pPr>
          </w:p>
        </w:tc>
        <w:tc>
          <w:tcPr>
            <w:tcW w:w="1375" w:type="dxa"/>
          </w:tcPr>
          <w:p w14:paraId="4315A9DD" w14:textId="77777777" w:rsidR="00F376C9" w:rsidRPr="005D7119" w:rsidRDefault="00F376C9" w:rsidP="008C2BDC">
            <w:pPr>
              <w:rPr>
                <w:rFonts w:ascii="Times New Roman" w:hAnsi="Times New Roman"/>
              </w:rPr>
            </w:pPr>
          </w:p>
        </w:tc>
        <w:tc>
          <w:tcPr>
            <w:tcW w:w="1375" w:type="dxa"/>
          </w:tcPr>
          <w:p w14:paraId="31225DF3" w14:textId="77777777" w:rsidR="00F376C9" w:rsidRPr="005D7119" w:rsidRDefault="00F376C9" w:rsidP="008C2BDC">
            <w:pPr>
              <w:rPr>
                <w:rFonts w:ascii="Times New Roman" w:hAnsi="Times New Roman"/>
              </w:rPr>
            </w:pPr>
          </w:p>
        </w:tc>
        <w:tc>
          <w:tcPr>
            <w:tcW w:w="1376" w:type="dxa"/>
          </w:tcPr>
          <w:p w14:paraId="0E7B04E1" w14:textId="77777777" w:rsidR="00F376C9" w:rsidRPr="005D7119" w:rsidRDefault="00F376C9" w:rsidP="008C2BDC">
            <w:pPr>
              <w:rPr>
                <w:rFonts w:ascii="Times New Roman" w:hAnsi="Times New Roman"/>
              </w:rPr>
            </w:pPr>
          </w:p>
        </w:tc>
        <w:tc>
          <w:tcPr>
            <w:tcW w:w="1376" w:type="dxa"/>
          </w:tcPr>
          <w:p w14:paraId="2076D7CC" w14:textId="77777777" w:rsidR="00F376C9" w:rsidRPr="005D7119" w:rsidRDefault="00F376C9" w:rsidP="008C2BDC">
            <w:pPr>
              <w:rPr>
                <w:rFonts w:ascii="Times New Roman" w:hAnsi="Times New Roman"/>
              </w:rPr>
            </w:pPr>
          </w:p>
        </w:tc>
        <w:tc>
          <w:tcPr>
            <w:tcW w:w="1376" w:type="dxa"/>
          </w:tcPr>
          <w:p w14:paraId="0A417F76" w14:textId="77777777" w:rsidR="00F376C9" w:rsidRPr="005D7119" w:rsidRDefault="00F376C9" w:rsidP="008C2BDC">
            <w:pPr>
              <w:rPr>
                <w:rFonts w:ascii="Times New Roman" w:hAnsi="Times New Roman"/>
              </w:rPr>
            </w:pPr>
          </w:p>
        </w:tc>
      </w:tr>
      <w:tr w:rsidR="00F376C9" w:rsidRPr="005D7119" w14:paraId="3412A1DD" w14:textId="77777777" w:rsidTr="008C2BDC">
        <w:tc>
          <w:tcPr>
            <w:tcW w:w="1375" w:type="dxa"/>
          </w:tcPr>
          <w:p w14:paraId="1EB48B9A" w14:textId="77777777" w:rsidR="00F376C9" w:rsidRPr="005D7119" w:rsidRDefault="00F376C9" w:rsidP="008C2BDC">
            <w:pPr>
              <w:rPr>
                <w:rFonts w:ascii="Times New Roman" w:hAnsi="Times New Roman"/>
              </w:rPr>
            </w:pPr>
          </w:p>
        </w:tc>
        <w:tc>
          <w:tcPr>
            <w:tcW w:w="1375" w:type="dxa"/>
          </w:tcPr>
          <w:p w14:paraId="0F5C6213" w14:textId="77777777" w:rsidR="00F376C9" w:rsidRPr="005D7119" w:rsidRDefault="00F376C9" w:rsidP="008C2BDC">
            <w:pPr>
              <w:rPr>
                <w:rFonts w:ascii="Times New Roman" w:hAnsi="Times New Roman"/>
              </w:rPr>
            </w:pPr>
          </w:p>
        </w:tc>
        <w:tc>
          <w:tcPr>
            <w:tcW w:w="1375" w:type="dxa"/>
          </w:tcPr>
          <w:p w14:paraId="662B1F2F" w14:textId="77777777" w:rsidR="00F376C9" w:rsidRPr="005D7119" w:rsidRDefault="00F376C9" w:rsidP="008C2BDC">
            <w:pPr>
              <w:rPr>
                <w:rFonts w:ascii="Times New Roman" w:hAnsi="Times New Roman"/>
              </w:rPr>
            </w:pPr>
          </w:p>
        </w:tc>
        <w:tc>
          <w:tcPr>
            <w:tcW w:w="1375" w:type="dxa"/>
          </w:tcPr>
          <w:p w14:paraId="1F583554" w14:textId="77777777" w:rsidR="00F376C9" w:rsidRPr="005D7119" w:rsidRDefault="00F376C9" w:rsidP="008C2BDC">
            <w:pPr>
              <w:rPr>
                <w:rFonts w:ascii="Times New Roman" w:hAnsi="Times New Roman"/>
              </w:rPr>
            </w:pPr>
          </w:p>
        </w:tc>
        <w:tc>
          <w:tcPr>
            <w:tcW w:w="1376" w:type="dxa"/>
          </w:tcPr>
          <w:p w14:paraId="16029689" w14:textId="77777777" w:rsidR="00F376C9" w:rsidRPr="005D7119" w:rsidRDefault="00F376C9" w:rsidP="008C2BDC">
            <w:pPr>
              <w:rPr>
                <w:rFonts w:ascii="Times New Roman" w:hAnsi="Times New Roman"/>
              </w:rPr>
            </w:pPr>
          </w:p>
        </w:tc>
        <w:tc>
          <w:tcPr>
            <w:tcW w:w="1376" w:type="dxa"/>
          </w:tcPr>
          <w:p w14:paraId="7C55B007" w14:textId="77777777" w:rsidR="00F376C9" w:rsidRPr="005D7119" w:rsidRDefault="00F376C9" w:rsidP="008C2BDC">
            <w:pPr>
              <w:rPr>
                <w:rFonts w:ascii="Times New Roman" w:hAnsi="Times New Roman"/>
              </w:rPr>
            </w:pPr>
          </w:p>
        </w:tc>
        <w:tc>
          <w:tcPr>
            <w:tcW w:w="1376" w:type="dxa"/>
          </w:tcPr>
          <w:p w14:paraId="7E4EE776" w14:textId="77777777" w:rsidR="00F376C9" w:rsidRPr="005D7119" w:rsidRDefault="00F376C9" w:rsidP="008C2BDC">
            <w:pPr>
              <w:rPr>
                <w:rFonts w:ascii="Times New Roman" w:hAnsi="Times New Roman"/>
              </w:rPr>
            </w:pPr>
          </w:p>
        </w:tc>
      </w:tr>
    </w:tbl>
    <w:p w14:paraId="49D868D6" w14:textId="77777777" w:rsidR="00F376C9" w:rsidRPr="005D7119" w:rsidRDefault="00F376C9" w:rsidP="00F376C9">
      <w:pPr>
        <w:rPr>
          <w:rFonts w:ascii="Times New Roman" w:hAnsi="Times New Roman" w:cs="Times New Roman"/>
          <w:b/>
          <w:bCs/>
        </w:rPr>
      </w:pPr>
      <w:r w:rsidRPr="005D7119">
        <w:rPr>
          <w:rFonts w:ascii="Times New Roman" w:hAnsi="Times New Roman" w:cs="Times New Roman"/>
          <w:b/>
          <w:bCs/>
        </w:rPr>
        <w:t>Skyriuje 1</w:t>
      </w:r>
    </w:p>
    <w:p w14:paraId="0E3AB382" w14:textId="77777777" w:rsidR="00F376C9" w:rsidRPr="005D7119" w:rsidRDefault="00F376C9" w:rsidP="00F376C9">
      <w:pPr>
        <w:rPr>
          <w:rFonts w:ascii="Times New Roman" w:hAnsi="Times New Roman" w:cs="Times New Roman"/>
          <w:b/>
          <w:bCs/>
        </w:rPr>
      </w:pPr>
      <w:r w:rsidRPr="005D7119">
        <w:rPr>
          <w:rFonts w:ascii="Times New Roman" w:hAnsi="Times New Roman" w:cs="Times New Roman"/>
          <w:b/>
          <w:bCs/>
        </w:rPr>
        <w:t>Žiniaraštyje 1</w:t>
      </w:r>
    </w:p>
    <w:p w14:paraId="7D054CED" w14:textId="77777777" w:rsidR="00F376C9" w:rsidRPr="005D7119" w:rsidRDefault="00F376C9" w:rsidP="00F376C9">
      <w:pPr>
        <w:rPr>
          <w:rFonts w:ascii="Times New Roman" w:hAnsi="Times New Roman" w:cs="Times New Roman"/>
          <w:b/>
          <w:bCs/>
        </w:rPr>
      </w:pPr>
      <w:r w:rsidRPr="005D7119">
        <w:rPr>
          <w:rFonts w:ascii="Times New Roman" w:hAnsi="Times New Roman" w:cs="Times New Roman"/>
          <w:b/>
          <w:bCs/>
        </w:rPr>
        <w:t>Pridėtinės vertės mokestis 21,00 %</w:t>
      </w:r>
    </w:p>
    <w:p w14:paraId="4F6523F9" w14:textId="77777777" w:rsidR="00F376C9" w:rsidRPr="005D7119" w:rsidRDefault="00F376C9" w:rsidP="00F376C9">
      <w:pPr>
        <w:rPr>
          <w:rFonts w:ascii="Times New Roman" w:hAnsi="Times New Roman" w:cs="Times New Roman"/>
          <w:b/>
          <w:bCs/>
        </w:rPr>
      </w:pPr>
      <w:r w:rsidRPr="005D7119">
        <w:rPr>
          <w:rFonts w:ascii="Times New Roman" w:hAnsi="Times New Roman" w:cs="Times New Roman"/>
          <w:b/>
          <w:bCs/>
        </w:rPr>
        <w:t>Iš viso žiniaraštyje</w:t>
      </w:r>
    </w:p>
    <w:p w14:paraId="7621D54E" w14:textId="77777777" w:rsidR="00F376C9" w:rsidRPr="005D7119" w:rsidRDefault="00F376C9" w:rsidP="00F376C9">
      <w:pPr>
        <w:rPr>
          <w:rFonts w:ascii="Times New Roman" w:hAnsi="Times New Roman" w:cs="Times New Roman"/>
        </w:rPr>
      </w:pPr>
    </w:p>
    <w:p w14:paraId="0B0106FA" w14:textId="77777777" w:rsidR="00F376C9" w:rsidRPr="005D7119" w:rsidRDefault="00F376C9" w:rsidP="00F376C9">
      <w:pPr>
        <w:rPr>
          <w:rFonts w:ascii="Times New Roman" w:hAnsi="Times New Roman" w:cs="Times New Roman"/>
        </w:rPr>
      </w:pPr>
    </w:p>
    <w:p w14:paraId="41755F31" w14:textId="77777777" w:rsidR="00F376C9" w:rsidRPr="005D7119" w:rsidRDefault="00F376C9" w:rsidP="00F376C9">
      <w:pPr>
        <w:spacing w:after="0"/>
        <w:rPr>
          <w:rFonts w:ascii="Times New Roman" w:hAnsi="Times New Roman" w:cs="Times New Roman"/>
        </w:rPr>
      </w:pPr>
      <w:r w:rsidRPr="005D7119">
        <w:rPr>
          <w:rFonts w:ascii="Times New Roman" w:hAnsi="Times New Roman" w:cs="Times New Roman"/>
        </w:rPr>
        <w:t>Sudarė:____________________________</w:t>
      </w:r>
    </w:p>
    <w:p w14:paraId="4ED1A162" w14:textId="77777777" w:rsidR="00F376C9" w:rsidRPr="005D7119" w:rsidRDefault="00F376C9" w:rsidP="00F376C9">
      <w:pPr>
        <w:rPr>
          <w:rFonts w:ascii="Times New Roman" w:hAnsi="Times New Roman" w:cs="Times New Roman"/>
        </w:rPr>
      </w:pPr>
      <w:r w:rsidRPr="005D7119">
        <w:rPr>
          <w:rFonts w:ascii="Times New Roman" w:hAnsi="Times New Roman" w:cs="Times New Roman"/>
        </w:rPr>
        <w:t xml:space="preserve">                        (vardas, pavardė)</w:t>
      </w:r>
    </w:p>
    <w:p w14:paraId="5B290A7C" w14:textId="77777777" w:rsidR="00F376C9" w:rsidRPr="005D7119" w:rsidRDefault="00F376C9" w:rsidP="00F376C9">
      <w:pPr>
        <w:rPr>
          <w:rFonts w:ascii="Times New Roman" w:hAnsi="Times New Roman" w:cs="Times New Roman"/>
        </w:rPr>
      </w:pPr>
    </w:p>
    <w:p w14:paraId="508427BD" w14:textId="77777777" w:rsidR="00F376C9" w:rsidRPr="005D7119" w:rsidRDefault="00F376C9" w:rsidP="00F376C9">
      <w:pPr>
        <w:rPr>
          <w:rFonts w:ascii="Times New Roman" w:hAnsi="Times New Roman" w:cs="Times New Roman"/>
        </w:rPr>
      </w:pPr>
    </w:p>
    <w:p w14:paraId="78F55EB0" w14:textId="77777777" w:rsidR="00F376C9" w:rsidRPr="005D7119" w:rsidRDefault="00F376C9" w:rsidP="00F376C9">
      <w:pPr>
        <w:rPr>
          <w:rFonts w:ascii="Times New Roman" w:hAnsi="Times New Roman" w:cs="Times New Roman"/>
        </w:rPr>
      </w:pPr>
    </w:p>
    <w:p w14:paraId="783E8EC1" w14:textId="77777777" w:rsidR="00F376C9" w:rsidRPr="005D7119" w:rsidRDefault="00F376C9" w:rsidP="00F376C9">
      <w:pPr>
        <w:rPr>
          <w:rFonts w:ascii="Times New Roman" w:hAnsi="Times New Roman" w:cs="Times New Roman"/>
        </w:rPr>
      </w:pPr>
    </w:p>
    <w:p w14:paraId="12F77608" w14:textId="77777777" w:rsidR="00F376C9" w:rsidRPr="005D7119" w:rsidRDefault="00F376C9" w:rsidP="00F376C9">
      <w:pPr>
        <w:rPr>
          <w:rFonts w:ascii="Times New Roman" w:hAnsi="Times New Roman" w:cs="Times New Roman"/>
        </w:rPr>
      </w:pPr>
    </w:p>
    <w:p w14:paraId="3A77C462" w14:textId="77777777" w:rsidR="00F376C9" w:rsidRPr="005D7119" w:rsidRDefault="00F376C9" w:rsidP="00F376C9">
      <w:pPr>
        <w:rPr>
          <w:rFonts w:ascii="Times New Roman" w:hAnsi="Times New Roman" w:cs="Times New Roman"/>
        </w:rPr>
      </w:pPr>
    </w:p>
    <w:p w14:paraId="1FB5B547" w14:textId="77777777" w:rsidR="00F376C9" w:rsidRPr="005D7119" w:rsidRDefault="00F376C9" w:rsidP="00F376C9">
      <w:pPr>
        <w:rPr>
          <w:rFonts w:ascii="Times New Roman" w:hAnsi="Times New Roman" w:cs="Times New Roman"/>
        </w:rPr>
      </w:pPr>
    </w:p>
    <w:p w14:paraId="00B6A185" w14:textId="260A6274" w:rsidR="00F376C9" w:rsidRDefault="00F376C9" w:rsidP="00F376C9">
      <w:pPr>
        <w:jc w:val="right"/>
        <w:rPr>
          <w:rFonts w:ascii="Times New Roman" w:hAnsi="Times New Roman" w:cs="Times New Roman"/>
        </w:rPr>
      </w:pPr>
      <w:r>
        <w:rPr>
          <w:rFonts w:ascii="Times New Roman" w:hAnsi="Times New Roman" w:cs="Times New Roman"/>
        </w:rPr>
        <w:lastRenderedPageBreak/>
        <w:t>TS priedas Nr. 2</w:t>
      </w:r>
      <w:r w:rsidR="008B1363">
        <w:rPr>
          <w:rFonts w:ascii="Times New Roman" w:hAnsi="Times New Roman" w:cs="Times New Roman"/>
        </w:rPr>
        <w:t>.</w:t>
      </w:r>
    </w:p>
    <w:p w14:paraId="12EBDE1E" w14:textId="53C91430" w:rsidR="00F376C9" w:rsidRDefault="00F376C9" w:rsidP="00F376C9">
      <w:pPr>
        <w:tabs>
          <w:tab w:val="left" w:pos="7137"/>
        </w:tabs>
        <w:jc w:val="center"/>
        <w:rPr>
          <w:rFonts w:ascii="Times New Roman" w:hAnsi="Times New Roman" w:cs="Times New Roman"/>
        </w:rPr>
      </w:pPr>
      <w:r>
        <w:rPr>
          <w:rFonts w:ascii="Times New Roman" w:hAnsi="Times New Roman" w:cs="Times New Roman"/>
        </w:rPr>
        <w:t>Pastato planas, adresu Žvaigždžių g. 21, Panevėžys</w:t>
      </w:r>
    </w:p>
    <w:p w14:paraId="7DB4ECE7" w14:textId="77777777" w:rsidR="00F376C9" w:rsidRDefault="00F376C9" w:rsidP="008B1363">
      <w:pPr>
        <w:tabs>
          <w:tab w:val="left" w:pos="7137"/>
        </w:tabs>
        <w:jc w:val="center"/>
        <w:rPr>
          <w:rFonts w:ascii="Times New Roman" w:hAnsi="Times New Roman" w:cs="Times New Roman"/>
        </w:rPr>
      </w:pPr>
      <w:r w:rsidRPr="00FC5B72">
        <w:rPr>
          <w:rFonts w:ascii="Times New Roman" w:hAnsi="Times New Roman" w:cs="Times New Roman"/>
          <w:noProof/>
        </w:rPr>
        <w:drawing>
          <wp:inline distT="0" distB="0" distL="0" distR="0" wp14:anchorId="4B89B14A" wp14:editId="7C633986">
            <wp:extent cx="6013939" cy="4823460"/>
            <wp:effectExtent l="0" t="0" r="6350" b="0"/>
            <wp:docPr id="758706586" name="Paveikslėlis 1" descr="Paveikslėlis, kuriame yra diagrama, eskizas, Techninis brėžinys, Pla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06586" name="Paveikslėlis 1" descr="Paveikslėlis, kuriame yra diagrama, eskizas, Techninis brėžinys, Planas&#10;&#10;Automatiškai sugeneruotas aprašymas"/>
                    <pic:cNvPicPr/>
                  </pic:nvPicPr>
                  <pic:blipFill>
                    <a:blip r:embed="rId11"/>
                    <a:stretch>
                      <a:fillRect/>
                    </a:stretch>
                  </pic:blipFill>
                  <pic:spPr>
                    <a:xfrm>
                      <a:off x="0" y="0"/>
                      <a:ext cx="6026666" cy="4833668"/>
                    </a:xfrm>
                    <a:prstGeom prst="rect">
                      <a:avLst/>
                    </a:prstGeom>
                  </pic:spPr>
                </pic:pic>
              </a:graphicData>
            </a:graphic>
          </wp:inline>
        </w:drawing>
      </w:r>
    </w:p>
    <w:p w14:paraId="20F1491D" w14:textId="77777777" w:rsidR="00F376C9" w:rsidRDefault="00F376C9" w:rsidP="00F376C9">
      <w:pPr>
        <w:tabs>
          <w:tab w:val="left" w:pos="7137"/>
        </w:tabs>
        <w:rPr>
          <w:rFonts w:ascii="Times New Roman" w:hAnsi="Times New Roman" w:cs="Times New Roman"/>
        </w:rPr>
      </w:pPr>
    </w:p>
    <w:p w14:paraId="638EA64A" w14:textId="77777777" w:rsidR="00F376C9" w:rsidRDefault="00F376C9" w:rsidP="00F376C9">
      <w:pPr>
        <w:tabs>
          <w:tab w:val="left" w:pos="7137"/>
        </w:tabs>
        <w:rPr>
          <w:rFonts w:ascii="Times New Roman" w:hAnsi="Times New Roman" w:cs="Times New Roman"/>
        </w:rPr>
      </w:pPr>
      <w:r w:rsidRPr="00671760">
        <w:rPr>
          <w:rFonts w:ascii="Times New Roman" w:hAnsi="Times New Roman" w:cs="Times New Roman"/>
          <w:noProof/>
        </w:rPr>
        <w:lastRenderedPageBreak/>
        <w:drawing>
          <wp:inline distT="0" distB="0" distL="0" distR="0" wp14:anchorId="05A2BB20" wp14:editId="4EF16E66">
            <wp:extent cx="6149873" cy="6340389"/>
            <wp:effectExtent l="0" t="0" r="3810" b="3810"/>
            <wp:docPr id="585261010" name="Paveikslėlis 1" descr="Paveikslėlis, kuriame yra tekstas, diagrama, Planas,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61010" name="Paveikslėlis 1" descr="Paveikslėlis, kuriame yra tekstas, diagrama, Planas, žemėlapis&#10;&#10;Automatiškai sugeneruotas aprašymas"/>
                    <pic:cNvPicPr/>
                  </pic:nvPicPr>
                  <pic:blipFill>
                    <a:blip r:embed="rId12"/>
                    <a:stretch>
                      <a:fillRect/>
                    </a:stretch>
                  </pic:blipFill>
                  <pic:spPr>
                    <a:xfrm>
                      <a:off x="0" y="0"/>
                      <a:ext cx="6149873" cy="6340389"/>
                    </a:xfrm>
                    <a:prstGeom prst="rect">
                      <a:avLst/>
                    </a:prstGeom>
                  </pic:spPr>
                </pic:pic>
              </a:graphicData>
            </a:graphic>
          </wp:inline>
        </w:drawing>
      </w:r>
    </w:p>
    <w:p w14:paraId="728E4D08" w14:textId="77777777" w:rsidR="00F376C9" w:rsidRDefault="00F376C9" w:rsidP="00F376C9">
      <w:pPr>
        <w:rPr>
          <w:rFonts w:ascii="Times New Roman" w:hAnsi="Times New Roman" w:cs="Times New Roman"/>
        </w:rPr>
      </w:pPr>
      <w:r>
        <w:rPr>
          <w:rFonts w:ascii="Times New Roman" w:hAnsi="Times New Roman" w:cs="Times New Roman"/>
        </w:rPr>
        <w:br w:type="page"/>
      </w:r>
    </w:p>
    <w:p w14:paraId="582E182D" w14:textId="776FCF75" w:rsidR="00F376C9" w:rsidRDefault="00F376C9" w:rsidP="00F376C9">
      <w:pPr>
        <w:jc w:val="right"/>
        <w:rPr>
          <w:rFonts w:ascii="Times New Roman" w:hAnsi="Times New Roman" w:cs="Times New Roman"/>
        </w:rPr>
      </w:pPr>
      <w:r>
        <w:rPr>
          <w:rFonts w:ascii="Times New Roman" w:hAnsi="Times New Roman" w:cs="Times New Roman"/>
        </w:rPr>
        <w:lastRenderedPageBreak/>
        <w:t>TS priedas Nr. 3</w:t>
      </w:r>
      <w:r w:rsidR="008B1363">
        <w:rPr>
          <w:rFonts w:ascii="Times New Roman" w:hAnsi="Times New Roman" w:cs="Times New Roman"/>
        </w:rPr>
        <w:t>.</w:t>
      </w:r>
    </w:p>
    <w:p w14:paraId="7B626251" w14:textId="77777777" w:rsidR="00F376C9" w:rsidRDefault="00F376C9" w:rsidP="00F376C9">
      <w:pPr>
        <w:tabs>
          <w:tab w:val="left" w:pos="7137"/>
        </w:tabs>
        <w:jc w:val="center"/>
        <w:rPr>
          <w:rFonts w:ascii="Times New Roman" w:hAnsi="Times New Roman" w:cs="Times New Roman"/>
        </w:rPr>
      </w:pPr>
      <w:r>
        <w:rPr>
          <w:rFonts w:ascii="Times New Roman" w:hAnsi="Times New Roman" w:cs="Times New Roman"/>
        </w:rPr>
        <w:t>Nuotraukos, adresu Žvaigždžių g. 21, Panevėžys</w:t>
      </w:r>
    </w:p>
    <w:p w14:paraId="0862B3D1" w14:textId="77777777" w:rsidR="00F376C9" w:rsidRDefault="00F376C9" w:rsidP="00F376C9">
      <w:pPr>
        <w:tabs>
          <w:tab w:val="left" w:pos="7137"/>
        </w:tabs>
        <w:rPr>
          <w:rFonts w:ascii="Times New Roman" w:hAnsi="Times New Roman" w:cs="Times New Roman"/>
        </w:rPr>
      </w:pPr>
    </w:p>
    <w:p w14:paraId="4D990C1A" w14:textId="77777777" w:rsidR="00F376C9" w:rsidRDefault="00F376C9" w:rsidP="00F376C9">
      <w:pPr>
        <w:tabs>
          <w:tab w:val="left" w:pos="7137"/>
        </w:tabs>
        <w:rPr>
          <w:rFonts w:ascii="Times New Roman" w:hAnsi="Times New Roman" w:cs="Times New Roman"/>
        </w:rPr>
      </w:pPr>
      <w:r>
        <w:rPr>
          <w:rFonts w:ascii="Times New Roman" w:hAnsi="Times New Roman" w:cs="Times New Roman"/>
          <w:noProof/>
        </w:rPr>
        <w:drawing>
          <wp:inline distT="0" distB="0" distL="0" distR="0" wp14:anchorId="1F252C9A" wp14:editId="4D2D246E">
            <wp:extent cx="8029575" cy="6343650"/>
            <wp:effectExtent l="4763" t="0" r="0" b="0"/>
            <wp:docPr id="973716914" name="Paveikslėlis 2" descr="Paveikslėlis, kuriame yra Kompozitinė medžiaga, linija, betonas,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16914" name="Paveikslėlis 2" descr="Paveikslėlis, kuriame yra Kompozitinė medžiaga, linija, betonas, pastatas&#10;&#10;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8029575" cy="6343650"/>
                    </a:xfrm>
                    <a:prstGeom prst="rect">
                      <a:avLst/>
                    </a:prstGeom>
                    <a:noFill/>
                    <a:ln>
                      <a:noFill/>
                    </a:ln>
                  </pic:spPr>
                </pic:pic>
              </a:graphicData>
            </a:graphic>
          </wp:inline>
        </w:drawing>
      </w:r>
    </w:p>
    <w:p w14:paraId="03721D9C" w14:textId="77777777" w:rsidR="00F376C9" w:rsidRDefault="00F376C9" w:rsidP="00F376C9">
      <w:pPr>
        <w:tabs>
          <w:tab w:val="left" w:pos="7137"/>
        </w:tabs>
        <w:rPr>
          <w:rFonts w:ascii="Times New Roman" w:hAnsi="Times New Roman" w:cs="Times New Roman"/>
        </w:rPr>
      </w:pPr>
      <w:r>
        <w:rPr>
          <w:rFonts w:ascii="Times New Roman" w:hAnsi="Times New Roman" w:cs="Times New Roman"/>
          <w:noProof/>
        </w:rPr>
        <w:lastRenderedPageBreak/>
        <w:drawing>
          <wp:inline distT="0" distB="0" distL="0" distR="0" wp14:anchorId="0387F2EC" wp14:editId="117F0567">
            <wp:extent cx="6477000" cy="4867275"/>
            <wp:effectExtent l="0" t="0" r="0" b="9525"/>
            <wp:docPr id="568388466" name="Paveikslėlis 1" descr="Paveikslėlis, kuriame yra lauko, augalas, žemė, padan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88466" name="Paveikslėlis 1" descr="Paveikslėlis, kuriame yra lauko, augalas, žemė, padanga&#10;&#10;Dirbtinio intelekto sugeneruotas turinys gali būti neteising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1357" cy="4870549"/>
                    </a:xfrm>
                    <a:prstGeom prst="rect">
                      <a:avLst/>
                    </a:prstGeom>
                    <a:noFill/>
                    <a:ln>
                      <a:noFill/>
                    </a:ln>
                  </pic:spPr>
                </pic:pic>
              </a:graphicData>
            </a:graphic>
          </wp:inline>
        </w:drawing>
      </w:r>
    </w:p>
    <w:p w14:paraId="4BE6AD2F" w14:textId="77777777" w:rsidR="00F376C9" w:rsidRDefault="00F376C9" w:rsidP="00F376C9">
      <w:pPr>
        <w:tabs>
          <w:tab w:val="left" w:pos="7137"/>
        </w:tabs>
        <w:rPr>
          <w:rFonts w:ascii="Times New Roman" w:hAnsi="Times New Roman" w:cs="Times New Roman"/>
        </w:rPr>
      </w:pPr>
      <w:r>
        <w:rPr>
          <w:rFonts w:ascii="Times New Roman" w:hAnsi="Times New Roman" w:cs="Times New Roman"/>
          <w:noProof/>
        </w:rPr>
        <w:lastRenderedPageBreak/>
        <w:drawing>
          <wp:inline distT="0" distB="0" distL="0" distR="0" wp14:anchorId="50FF06B3" wp14:editId="62B0E967">
            <wp:extent cx="5324599" cy="6254131"/>
            <wp:effectExtent l="0" t="7620" r="1905" b="1905"/>
            <wp:docPr id="197496091" name="Paveikslėlis 3" descr="Paveikslėlis, kuriame yra pastatas, lauko, langas, Kompozitinė medžia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6091" name="Paveikslėlis 3" descr="Paveikslėlis, kuriame yra pastatas, lauko, langas, Kompozitinė medžiaga&#10;&#10;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423192" cy="6369936"/>
                    </a:xfrm>
                    <a:prstGeom prst="rect">
                      <a:avLst/>
                    </a:prstGeom>
                    <a:noFill/>
                    <a:ln>
                      <a:noFill/>
                    </a:ln>
                  </pic:spPr>
                </pic:pic>
              </a:graphicData>
            </a:graphic>
          </wp:inline>
        </w:drawing>
      </w:r>
    </w:p>
    <w:p w14:paraId="6B8EB0CC" w14:textId="77777777" w:rsidR="00F376C9" w:rsidRDefault="00F376C9" w:rsidP="00F376C9">
      <w:pPr>
        <w:tabs>
          <w:tab w:val="left" w:pos="7137"/>
        </w:tabs>
        <w:rPr>
          <w:rFonts w:ascii="Times New Roman" w:hAnsi="Times New Roman" w:cs="Times New Roman"/>
        </w:rPr>
      </w:pPr>
    </w:p>
    <w:p w14:paraId="5C21824F" w14:textId="77777777" w:rsidR="00F376C9" w:rsidRDefault="00F376C9" w:rsidP="00F376C9">
      <w:pPr>
        <w:tabs>
          <w:tab w:val="left" w:pos="7137"/>
        </w:tabs>
        <w:rPr>
          <w:rFonts w:ascii="Times New Roman" w:hAnsi="Times New Roman" w:cs="Times New Roman"/>
        </w:rPr>
      </w:pPr>
    </w:p>
    <w:p w14:paraId="0C9108D0" w14:textId="77777777" w:rsidR="00F376C9" w:rsidRDefault="00F376C9" w:rsidP="00F376C9">
      <w:pPr>
        <w:tabs>
          <w:tab w:val="left" w:pos="7137"/>
        </w:tabs>
        <w:rPr>
          <w:rFonts w:ascii="Times New Roman" w:hAnsi="Times New Roman" w:cs="Times New Roman"/>
        </w:rPr>
      </w:pPr>
      <w:r>
        <w:rPr>
          <w:rFonts w:ascii="Times New Roman" w:hAnsi="Times New Roman" w:cs="Times New Roman"/>
          <w:noProof/>
        </w:rPr>
        <w:lastRenderedPageBreak/>
        <w:drawing>
          <wp:inline distT="0" distB="0" distL="0" distR="0" wp14:anchorId="37F6EF3B" wp14:editId="174489F8">
            <wp:extent cx="5953039" cy="6638879"/>
            <wp:effectExtent l="0" t="0" r="0" b="0"/>
            <wp:docPr id="945469469" name="Paveikslėlis 5" descr="Paveikslėlis, kuriame yra vidaus, tinkas, pastatas, interjero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69469" name="Paveikslėlis 5" descr="Paveikslėlis, kuriame yra vidaus, tinkas, pastatas, interjero dizainas&#10;&#10;Dirbtinio intelekto sugeneruotas turinys gali būti neteising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6050848" cy="6747956"/>
                    </a:xfrm>
                    <a:prstGeom prst="rect">
                      <a:avLst/>
                    </a:prstGeom>
                    <a:noFill/>
                    <a:ln>
                      <a:noFill/>
                    </a:ln>
                  </pic:spPr>
                </pic:pic>
              </a:graphicData>
            </a:graphic>
          </wp:inline>
        </w:drawing>
      </w:r>
    </w:p>
    <w:p w14:paraId="4C25FDCE" w14:textId="240AE7D1" w:rsidR="00F376C9" w:rsidRDefault="00281344" w:rsidP="00281344">
      <w:pPr>
        <w:jc w:val="center"/>
      </w:pPr>
      <w:r>
        <w:t>______________</w:t>
      </w:r>
    </w:p>
    <w:sectPr w:rsidR="00F376C9" w:rsidSect="00F376C9">
      <w:footerReference w:type="default" r:id="rId17"/>
      <w:pgSz w:w="11906" w:h="16838"/>
      <w:pgMar w:top="1134" w:right="567"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739DC" w14:textId="77777777" w:rsidR="00C20690" w:rsidRDefault="00C20690">
      <w:pPr>
        <w:spacing w:after="0" w:line="240" w:lineRule="auto"/>
      </w:pPr>
      <w:r>
        <w:separator/>
      </w:r>
    </w:p>
  </w:endnote>
  <w:endnote w:type="continuationSeparator" w:id="0">
    <w:p w14:paraId="0B4F86CC" w14:textId="77777777" w:rsidR="00C20690" w:rsidRDefault="00C20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rPr>
    </w:sdtEndPr>
    <w:sdtContent>
      <w:p w14:paraId="3B6DB946" w14:textId="77777777" w:rsidR="00B76839" w:rsidRPr="009C70AA" w:rsidRDefault="00C70F2F" w:rsidP="009C70AA">
        <w:pPr>
          <w:pStyle w:val="Porat"/>
          <w:jc w:val="center"/>
          <w:rPr>
            <w:rFonts w:ascii="Times New Roman" w:hAnsi="Times New Roman" w:cs="Times New Roman"/>
          </w:rPr>
        </w:pPr>
        <w:r w:rsidRPr="009C70AA">
          <w:rPr>
            <w:rFonts w:ascii="Times New Roman" w:hAnsi="Times New Roman" w:cs="Times New Roman"/>
          </w:rPr>
          <w:fldChar w:fldCharType="begin"/>
        </w:r>
        <w:r w:rsidRPr="009C70AA">
          <w:rPr>
            <w:rFonts w:ascii="Times New Roman" w:hAnsi="Times New Roman" w:cs="Times New Roman"/>
          </w:rPr>
          <w:instrText>PAGE   \* MERGEFORMAT</w:instrText>
        </w:r>
        <w:r w:rsidRPr="009C70AA">
          <w:rPr>
            <w:rFonts w:ascii="Times New Roman" w:hAnsi="Times New Roman" w:cs="Times New Roman"/>
          </w:rPr>
          <w:fldChar w:fldCharType="separate"/>
        </w:r>
        <w:r>
          <w:rPr>
            <w:rFonts w:ascii="Times New Roman" w:hAnsi="Times New Roman" w:cs="Times New Roman"/>
            <w:noProof/>
          </w:rPr>
          <w:t>1</w:t>
        </w:r>
        <w:r w:rsidRPr="009C70AA">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511E8" w14:textId="77777777" w:rsidR="00C20690" w:rsidRDefault="00C20690">
      <w:pPr>
        <w:spacing w:after="0" w:line="240" w:lineRule="auto"/>
      </w:pPr>
      <w:r>
        <w:separator/>
      </w:r>
    </w:p>
  </w:footnote>
  <w:footnote w:type="continuationSeparator" w:id="0">
    <w:p w14:paraId="09C16DFA" w14:textId="77777777" w:rsidR="00C20690" w:rsidRDefault="00C206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A6468"/>
    <w:multiLevelType w:val="hybridMultilevel"/>
    <w:tmpl w:val="8CB8FD06"/>
    <w:lvl w:ilvl="0" w:tplc="04270011">
      <w:start w:val="1"/>
      <w:numFmt w:val="decimal"/>
      <w:lvlText w:val="%1)"/>
      <w:lvlJc w:val="left"/>
      <w:pPr>
        <w:ind w:left="461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6260B2"/>
    <w:multiLevelType w:val="hybridMultilevel"/>
    <w:tmpl w:val="D73E22CC"/>
    <w:lvl w:ilvl="0" w:tplc="29E24B4A">
      <w:start w:val="1"/>
      <w:numFmt w:val="decimal"/>
      <w:lvlText w:val="%1."/>
      <w:lvlJc w:val="left"/>
      <w:pPr>
        <w:ind w:left="720" w:hanging="360"/>
      </w:pPr>
      <w:rPr>
        <w:rFonts w:eastAsia="Times New Roman"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44761A6C"/>
    <w:multiLevelType w:val="multilevel"/>
    <w:tmpl w:val="D49624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8A77332"/>
    <w:multiLevelType w:val="hybridMultilevel"/>
    <w:tmpl w:val="14B0E8FE"/>
    <w:lvl w:ilvl="0" w:tplc="07D0F27E">
      <w:start w:val="1"/>
      <w:numFmt w:val="decimal"/>
      <w:lvlText w:val="1.%1"/>
      <w:lvlJc w:val="left"/>
      <w:pPr>
        <w:ind w:left="502" w:hanging="360"/>
      </w:pPr>
      <w:rPr>
        <w:rFonts w:hint="default"/>
        <w:b w:val="0"/>
        <w:bCs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 w15:restartNumberingAfterBreak="0">
    <w:nsid w:val="4CE41D07"/>
    <w:multiLevelType w:val="hybridMultilevel"/>
    <w:tmpl w:val="9556700A"/>
    <w:lvl w:ilvl="0" w:tplc="790C33B8">
      <w:start w:val="2"/>
      <w:numFmt w:val="bullet"/>
      <w:lvlText w:val="-"/>
      <w:lvlJc w:val="left"/>
      <w:pPr>
        <w:ind w:left="720" w:hanging="360"/>
      </w:pPr>
      <w:rPr>
        <w:rFonts w:ascii="Times New Roman" w:eastAsia="SimSu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715B724C"/>
    <w:multiLevelType w:val="hybridMultilevel"/>
    <w:tmpl w:val="39CE1300"/>
    <w:lvl w:ilvl="0" w:tplc="F24864EE">
      <w:start w:val="1"/>
      <w:numFmt w:val="decimal"/>
      <w:lvlText w:val="%1."/>
      <w:lvlJc w:val="left"/>
      <w:pPr>
        <w:ind w:left="64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386034903">
    <w:abstractNumId w:val="3"/>
  </w:num>
  <w:num w:numId="2" w16cid:durableId="389354130">
    <w:abstractNumId w:val="0"/>
  </w:num>
  <w:num w:numId="3" w16cid:durableId="2026395797">
    <w:abstractNumId w:val="1"/>
  </w:num>
  <w:num w:numId="4" w16cid:durableId="676077654">
    <w:abstractNumId w:val="4"/>
  </w:num>
  <w:num w:numId="5" w16cid:durableId="1021122483">
    <w:abstractNumId w:val="5"/>
  </w:num>
  <w:num w:numId="6" w16cid:durableId="7419471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6C9"/>
    <w:rsid w:val="000A02B1"/>
    <w:rsid w:val="000E514C"/>
    <w:rsid w:val="00281344"/>
    <w:rsid w:val="002D371C"/>
    <w:rsid w:val="00355FC5"/>
    <w:rsid w:val="005C7156"/>
    <w:rsid w:val="00664440"/>
    <w:rsid w:val="008B1363"/>
    <w:rsid w:val="00A64DAB"/>
    <w:rsid w:val="00B14951"/>
    <w:rsid w:val="00B604C8"/>
    <w:rsid w:val="00B76839"/>
    <w:rsid w:val="00C20690"/>
    <w:rsid w:val="00C25C79"/>
    <w:rsid w:val="00C70F2F"/>
    <w:rsid w:val="00D4513C"/>
    <w:rsid w:val="00D63C6C"/>
    <w:rsid w:val="00F376C9"/>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BFA35"/>
  <w15:chartTrackingRefBased/>
  <w15:docId w15:val="{38F808C8-33B5-46C6-805F-5D549D5F6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376C9"/>
    <w:pPr>
      <w:spacing w:line="259" w:lineRule="auto"/>
    </w:pPr>
    <w:rPr>
      <w:kern w:val="0"/>
      <w:sz w:val="22"/>
      <w:szCs w:val="22"/>
      <w14:ligatures w14:val="none"/>
    </w:rPr>
  </w:style>
  <w:style w:type="paragraph" w:styleId="Antrat1">
    <w:name w:val="heading 1"/>
    <w:basedOn w:val="prastasis"/>
    <w:next w:val="prastasis"/>
    <w:link w:val="Antrat1Diagrama"/>
    <w:uiPriority w:val="9"/>
    <w:qFormat/>
    <w:rsid w:val="00F376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F376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F376C9"/>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F376C9"/>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F376C9"/>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F376C9"/>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F376C9"/>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F376C9"/>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F376C9"/>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376C9"/>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F376C9"/>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F376C9"/>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F376C9"/>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F376C9"/>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F376C9"/>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F376C9"/>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F376C9"/>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F376C9"/>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F376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F376C9"/>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F376C9"/>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F376C9"/>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F376C9"/>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F376C9"/>
    <w:rPr>
      <w:i/>
      <w:iCs/>
      <w:color w:val="404040" w:themeColor="text1" w:themeTint="BF"/>
    </w:rPr>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ist Paragraph 1"/>
    <w:basedOn w:val="prastasis"/>
    <w:link w:val="SraopastraipaDiagrama"/>
    <w:uiPriority w:val="34"/>
    <w:qFormat/>
    <w:rsid w:val="00F376C9"/>
    <w:pPr>
      <w:ind w:left="720"/>
      <w:contextualSpacing/>
    </w:pPr>
  </w:style>
  <w:style w:type="character" w:styleId="Rykuspabraukimas">
    <w:name w:val="Intense Emphasis"/>
    <w:basedOn w:val="Numatytasispastraiposriftas"/>
    <w:uiPriority w:val="21"/>
    <w:qFormat/>
    <w:rsid w:val="00F376C9"/>
    <w:rPr>
      <w:i/>
      <w:iCs/>
      <w:color w:val="0F4761" w:themeColor="accent1" w:themeShade="BF"/>
    </w:rPr>
  </w:style>
  <w:style w:type="paragraph" w:styleId="Iskirtacitata">
    <w:name w:val="Intense Quote"/>
    <w:basedOn w:val="prastasis"/>
    <w:next w:val="prastasis"/>
    <w:link w:val="IskirtacitataDiagrama"/>
    <w:uiPriority w:val="30"/>
    <w:qFormat/>
    <w:rsid w:val="00F376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F376C9"/>
    <w:rPr>
      <w:i/>
      <w:iCs/>
      <w:color w:val="0F4761" w:themeColor="accent1" w:themeShade="BF"/>
    </w:rPr>
  </w:style>
  <w:style w:type="character" w:styleId="Rykinuoroda">
    <w:name w:val="Intense Reference"/>
    <w:basedOn w:val="Numatytasispastraiposriftas"/>
    <w:uiPriority w:val="32"/>
    <w:qFormat/>
    <w:rsid w:val="00F376C9"/>
    <w:rPr>
      <w:b/>
      <w:bCs/>
      <w:smallCaps/>
      <w:color w:val="0F4761" w:themeColor="accent1" w:themeShade="BF"/>
      <w:spacing w:val="5"/>
    </w:rPr>
  </w:style>
  <w:style w:type="table" w:styleId="Lentelstinklelis">
    <w:name w:val="Table Grid"/>
    <w:basedOn w:val="prastojilentel"/>
    <w:uiPriority w:val="39"/>
    <w:rsid w:val="00F376C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unhideWhenUsed/>
    <w:rsid w:val="00F376C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F376C9"/>
    <w:rPr>
      <w:kern w:val="0"/>
      <w:sz w:val="22"/>
      <w:szCs w:val="22"/>
      <w14:ligatures w14:val="none"/>
    </w:rPr>
  </w:style>
  <w:style w:type="table" w:customStyle="1" w:styleId="Lentelstinklelis1">
    <w:name w:val="Lentelės tinklelis1"/>
    <w:basedOn w:val="prastojilentel"/>
    <w:next w:val="Lentelstinklelis"/>
    <w:uiPriority w:val="39"/>
    <w:rsid w:val="00F376C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locked/>
    <w:rsid w:val="00F37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13D16-48BF-4AD4-8AFA-DB98B44444E9}">
  <ds:schemaRefs>
    <ds:schemaRef ds:uri="http://schemas.microsoft.com/sharepoint/v3/contenttype/forms"/>
  </ds:schemaRefs>
</ds:datastoreItem>
</file>

<file path=customXml/itemProps2.xml><?xml version="1.0" encoding="utf-8"?>
<ds:datastoreItem xmlns:ds="http://schemas.openxmlformats.org/officeDocument/2006/customXml" ds:itemID="{C3B24422-7BC8-420B-9CDE-37FED09069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4D580E-B7E8-4CB7-84AB-3662ADB04F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676BA93-8557-49CC-9AF8-CB86BF159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7240</Words>
  <Characters>4127</Characters>
  <Application>Microsoft Office Word</Application>
  <DocSecurity>0</DocSecurity>
  <Lines>34</Lines>
  <Paragraphs>22</Paragraphs>
  <ScaleCrop>false</ScaleCrop>
  <Company/>
  <LinksUpToDate>false</LinksUpToDate>
  <CharactersWithSpaces>11345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SPRAINAITIS, Arūnas | Turto bankas</dc:creator>
  <cp:keywords/>
  <dc:description/>
  <cp:lastModifiedBy>KRIŠTOLAITIS, Edmundas | Turto bankas</cp:lastModifiedBy>
  <cp:revision>10</cp:revision>
  <dcterms:created xsi:type="dcterms:W3CDTF">2025-02-05T13:46:00Z</dcterms:created>
  <dcterms:modified xsi:type="dcterms:W3CDTF">2025-02-19T06:51:00Z</dcterms:modified>
</cp:coreProperties>
</file>