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09B0" w14:textId="00A1CA3A" w:rsidR="005F3C6D" w:rsidRPr="004F0C51" w:rsidRDefault="005F3C6D" w:rsidP="008B0F4B">
      <w:pPr>
        <w:spacing w:after="0" w:line="240" w:lineRule="auto"/>
        <w:contextualSpacing/>
        <w:jc w:val="center"/>
        <w:rPr>
          <w:rFonts w:ascii="Times New Roman" w:hAnsi="Times New Roman" w:cs="Times New Roman"/>
          <w:b/>
          <w:bCs/>
          <w:smallCaps/>
          <w:sz w:val="22"/>
          <w:szCs w:val="22"/>
        </w:rPr>
      </w:pPr>
    </w:p>
    <w:p w14:paraId="6F312D56" w14:textId="0782B29D" w:rsidR="005F3C6D" w:rsidRPr="004F0C51" w:rsidRDefault="005F3C6D" w:rsidP="00B06B53">
      <w:pPr>
        <w:pStyle w:val="Antrat2"/>
        <w:spacing w:before="0"/>
        <w:ind w:left="5103"/>
        <w:rPr>
          <w:rFonts w:ascii="Times New Roman" w:eastAsia="Calibri" w:hAnsi="Times New Roman" w:cs="Times New Roman"/>
          <w:color w:val="auto"/>
          <w:sz w:val="22"/>
          <w:szCs w:val="22"/>
        </w:rPr>
      </w:pPr>
      <w:bookmarkStart w:id="0" w:name="_Ref39484039"/>
      <w:bookmarkStart w:id="1" w:name="_Ref40278562"/>
      <w:bookmarkStart w:id="2" w:name="_Toc124404962"/>
      <w:r w:rsidRPr="004F0C51">
        <w:rPr>
          <w:rFonts w:ascii="Times New Roman" w:eastAsia="Calibri" w:hAnsi="Times New Roman" w:cs="Times New Roman"/>
          <w:color w:val="auto"/>
          <w:sz w:val="22"/>
          <w:szCs w:val="22"/>
        </w:rPr>
        <w:t>Pirkimo sąlygų 7 priedas „Pasiūlymų vertinimo kriterijai ir sąlygos“</w:t>
      </w:r>
      <w:bookmarkEnd w:id="0"/>
      <w:bookmarkEnd w:id="1"/>
      <w:bookmarkEnd w:id="2"/>
    </w:p>
    <w:p w14:paraId="3C0AD78D" w14:textId="77777777" w:rsidR="00302293" w:rsidRPr="004F0C51" w:rsidRDefault="00302293" w:rsidP="00302293">
      <w:pPr>
        <w:rPr>
          <w:rFonts w:ascii="Times New Roman" w:hAnsi="Times New Roman" w:cs="Times New Roman"/>
          <w:sz w:val="22"/>
          <w:szCs w:val="22"/>
        </w:rPr>
      </w:pPr>
    </w:p>
    <w:p w14:paraId="470A4850" w14:textId="4602B182" w:rsidR="008758A6" w:rsidRPr="004F0C51" w:rsidRDefault="008758A6" w:rsidP="008758A6">
      <w:pPr>
        <w:spacing w:after="0" w:line="240" w:lineRule="auto"/>
        <w:jc w:val="center"/>
        <w:rPr>
          <w:rFonts w:ascii="Times New Roman" w:hAnsi="Times New Roman" w:cs="Times New Roman"/>
          <w:sz w:val="22"/>
          <w:szCs w:val="22"/>
        </w:rPr>
      </w:pPr>
      <w:r w:rsidRPr="004F0C51">
        <w:rPr>
          <w:rFonts w:ascii="Times New Roman" w:eastAsia="Times New Roman" w:hAnsi="Times New Roman" w:cs="Times New Roman"/>
          <w:b/>
          <w:bCs/>
          <w:sz w:val="22"/>
          <w:szCs w:val="22"/>
        </w:rPr>
        <w:t>EKONOMINIO NAUDINGUMO KRITERIJŲ VERTINIMO SKALĖ IR APRAŠYMAS</w:t>
      </w:r>
    </w:p>
    <w:p w14:paraId="7084F1B6" w14:textId="0DAA9E80" w:rsidR="008758A6" w:rsidRPr="004F0C51" w:rsidRDefault="008758A6" w:rsidP="008758A6">
      <w:pPr>
        <w:autoSpaceDE w:val="0"/>
        <w:autoSpaceDN w:val="0"/>
        <w:adjustRightInd w:val="0"/>
        <w:spacing w:after="0" w:line="240" w:lineRule="auto"/>
        <w:jc w:val="center"/>
        <w:rPr>
          <w:rFonts w:ascii="Times New Roman" w:eastAsia="Times New Roman" w:hAnsi="Times New Roman" w:cs="Times New Roman"/>
          <w:b/>
          <w:sz w:val="22"/>
          <w:szCs w:val="22"/>
        </w:rPr>
      </w:pPr>
    </w:p>
    <w:p w14:paraId="46E29B4F" w14:textId="1ACD29A5" w:rsidR="00617617" w:rsidRPr="004F0C51" w:rsidRDefault="00617617" w:rsidP="006176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2"/>
          <w:szCs w:val="22"/>
        </w:rPr>
      </w:pPr>
      <w:r w:rsidRPr="004F0C51">
        <w:rPr>
          <w:rFonts w:ascii="Times New Roman" w:eastAsia="Times New Roman" w:hAnsi="Times New Roman" w:cs="Times New Roman"/>
          <w:color w:val="000000" w:themeColor="text1"/>
          <w:sz w:val="22"/>
          <w:szCs w:val="22"/>
        </w:rPr>
        <w:t xml:space="preserve">Paslaugų teikėjas </w:t>
      </w:r>
      <w:r w:rsidR="00453DAC" w:rsidRPr="004F0C51">
        <w:rPr>
          <w:rFonts w:ascii="Times New Roman" w:eastAsia="Times New Roman" w:hAnsi="Times New Roman" w:cs="Times New Roman"/>
          <w:color w:val="000000" w:themeColor="text1"/>
          <w:sz w:val="22"/>
          <w:szCs w:val="22"/>
        </w:rPr>
        <w:t>Antrojo</w:t>
      </w:r>
      <w:r w:rsidRPr="004F0C51">
        <w:rPr>
          <w:rFonts w:ascii="Times New Roman" w:eastAsia="Times New Roman" w:hAnsi="Times New Roman" w:cs="Times New Roman"/>
          <w:color w:val="000000" w:themeColor="text1"/>
          <w:sz w:val="22"/>
          <w:szCs w:val="22"/>
        </w:rPr>
        <w:t xml:space="preserve"> kriterij</w:t>
      </w:r>
      <w:r w:rsidR="00BB5DE4" w:rsidRPr="004F0C51">
        <w:rPr>
          <w:rFonts w:ascii="Times New Roman" w:eastAsia="Times New Roman" w:hAnsi="Times New Roman" w:cs="Times New Roman"/>
          <w:color w:val="000000" w:themeColor="text1"/>
          <w:sz w:val="22"/>
          <w:szCs w:val="22"/>
        </w:rPr>
        <w:t>aus</w:t>
      </w:r>
      <w:r w:rsidRPr="004F0C51">
        <w:rPr>
          <w:rFonts w:ascii="Times New Roman" w:eastAsia="Times New Roman" w:hAnsi="Times New Roman" w:cs="Times New Roman"/>
          <w:color w:val="000000" w:themeColor="text1"/>
          <w:sz w:val="22"/>
          <w:szCs w:val="22"/>
        </w:rPr>
        <w:t xml:space="preserve"> (T) </w:t>
      </w:r>
      <w:proofErr w:type="spellStart"/>
      <w:r w:rsidR="00BB5DE4" w:rsidRPr="004F0C51">
        <w:rPr>
          <w:rFonts w:ascii="Times New Roman" w:eastAsia="Times New Roman" w:hAnsi="Times New Roman" w:cs="Times New Roman"/>
          <w:color w:val="000000" w:themeColor="text1"/>
          <w:sz w:val="22"/>
          <w:szCs w:val="22"/>
        </w:rPr>
        <w:t>subkriterijams</w:t>
      </w:r>
      <w:proofErr w:type="spellEnd"/>
      <w:r w:rsidR="00BB5DE4" w:rsidRPr="004F0C51">
        <w:rPr>
          <w:rFonts w:ascii="Times New Roman" w:eastAsia="Times New Roman" w:hAnsi="Times New Roman" w:cs="Times New Roman"/>
          <w:color w:val="000000" w:themeColor="text1"/>
          <w:sz w:val="22"/>
          <w:szCs w:val="22"/>
        </w:rPr>
        <w:t xml:space="preserve"> </w:t>
      </w:r>
      <w:r w:rsidR="00BB5DE4" w:rsidRPr="004F0C51">
        <w:rPr>
          <w:rFonts w:ascii="Times New Roman" w:hAnsi="Times New Roman" w:cs="Times New Roman"/>
          <w:i/>
          <w:sz w:val="22"/>
          <w:szCs w:val="22"/>
        </w:rPr>
        <w:t>(</w:t>
      </w:r>
      <w:proofErr w:type="spellStart"/>
      <w:r w:rsidR="00BB5DE4" w:rsidRPr="004F0C51">
        <w:rPr>
          <w:rFonts w:ascii="Times New Roman" w:hAnsi="Times New Roman" w:cs="Times New Roman"/>
          <w:i/>
          <w:sz w:val="22"/>
          <w:szCs w:val="22"/>
        </w:rPr>
        <w:t>P</w:t>
      </w:r>
      <w:r w:rsidR="00BB5DE4" w:rsidRPr="004F0C51">
        <w:rPr>
          <w:rFonts w:ascii="Times New Roman" w:hAnsi="Times New Roman" w:cs="Times New Roman"/>
          <w:i/>
          <w:sz w:val="22"/>
          <w:szCs w:val="22"/>
          <w:vertAlign w:val="subscript"/>
        </w:rPr>
        <w:t>i</w:t>
      </w:r>
      <w:proofErr w:type="spellEnd"/>
      <w:r w:rsidR="00BB5DE4" w:rsidRPr="004F0C51">
        <w:rPr>
          <w:rFonts w:ascii="Times New Roman" w:hAnsi="Times New Roman" w:cs="Times New Roman"/>
          <w:i/>
          <w:sz w:val="22"/>
          <w:szCs w:val="22"/>
        </w:rPr>
        <w:t>)</w:t>
      </w:r>
      <w:r w:rsidR="00BB5DE4" w:rsidRPr="004F0C51">
        <w:rPr>
          <w:rFonts w:ascii="Times New Roman" w:hAnsi="Times New Roman" w:cs="Times New Roman"/>
          <w:sz w:val="22"/>
          <w:szCs w:val="22"/>
        </w:rPr>
        <w:t xml:space="preserve"> </w:t>
      </w:r>
      <w:r w:rsidRPr="004F0C51">
        <w:rPr>
          <w:rFonts w:ascii="Times New Roman" w:eastAsia="Times New Roman" w:hAnsi="Times New Roman" w:cs="Times New Roman"/>
          <w:color w:val="000000" w:themeColor="text1"/>
          <w:sz w:val="22"/>
          <w:szCs w:val="22"/>
        </w:rPr>
        <w:t xml:space="preserve">gali siūlyti tik </w:t>
      </w:r>
      <w:r w:rsidR="00BB5DE4" w:rsidRPr="004F0C51">
        <w:rPr>
          <w:rFonts w:ascii="Times New Roman" w:eastAsia="Times New Roman" w:hAnsi="Times New Roman" w:cs="Times New Roman"/>
          <w:color w:val="000000" w:themeColor="text1"/>
          <w:sz w:val="22"/>
          <w:szCs w:val="22"/>
        </w:rPr>
        <w:t xml:space="preserve">po </w:t>
      </w:r>
      <w:r w:rsidRPr="004F0C51">
        <w:rPr>
          <w:rFonts w:ascii="Times New Roman" w:eastAsia="Times New Roman" w:hAnsi="Times New Roman" w:cs="Times New Roman"/>
          <w:color w:val="000000" w:themeColor="text1"/>
          <w:sz w:val="22"/>
          <w:szCs w:val="22"/>
        </w:rPr>
        <w:t xml:space="preserve">vieną specialistą. Kelių specialistų patirtis nesumuojama. </w:t>
      </w:r>
    </w:p>
    <w:p w14:paraId="2528931D" w14:textId="272A1ED0" w:rsidR="00D901F2" w:rsidRPr="00D901F2" w:rsidRDefault="00D901F2" w:rsidP="00D901F2">
      <w:pPr>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D901F2">
        <w:rPr>
          <w:rFonts w:ascii="Times New Roman" w:eastAsia="Times New Roman" w:hAnsi="Times New Roman" w:cs="Times New Roman"/>
          <w:color w:val="000000" w:themeColor="text1"/>
          <w:sz w:val="22"/>
          <w:szCs w:val="22"/>
        </w:rPr>
        <w:t xml:space="preserve">Tiekėjų pasiūlymo kaina su visomis įskaičiuotomis išlaidomis ir visais mokesčiais negali būti didesnė </w:t>
      </w:r>
      <w:bookmarkStart w:id="3" w:name="_Hlk141626768"/>
      <w:r w:rsidRPr="00D901F2">
        <w:rPr>
          <w:rFonts w:ascii="Times New Roman" w:eastAsia="Times New Roman" w:hAnsi="Times New Roman" w:cs="Times New Roman"/>
          <w:color w:val="000000" w:themeColor="text1"/>
          <w:sz w:val="22"/>
          <w:szCs w:val="22"/>
        </w:rPr>
        <w:t xml:space="preserve">88200,00 Eur </w:t>
      </w:r>
      <w:bookmarkEnd w:id="3"/>
      <w:r w:rsidRPr="00D901F2">
        <w:rPr>
          <w:rFonts w:ascii="Times New Roman" w:eastAsia="Times New Roman" w:hAnsi="Times New Roman" w:cs="Times New Roman"/>
          <w:color w:val="000000" w:themeColor="text1"/>
          <w:sz w:val="22"/>
          <w:szCs w:val="22"/>
        </w:rPr>
        <w:t xml:space="preserve">su PVM. </w:t>
      </w:r>
      <w:bookmarkStart w:id="4" w:name="_Hlk141626857"/>
      <w:r w:rsidRPr="00D901F2">
        <w:rPr>
          <w:rFonts w:ascii="Times New Roman" w:eastAsia="Times New Roman" w:hAnsi="Times New Roman" w:cs="Times New Roman"/>
          <w:color w:val="000000" w:themeColor="text1"/>
          <w:sz w:val="22"/>
          <w:szCs w:val="22"/>
        </w:rPr>
        <w:t>Didesnę kainą PO laikys per didele ir nepriimtina</w:t>
      </w:r>
      <w:bookmarkEnd w:id="4"/>
      <w:r w:rsidRPr="00D901F2">
        <w:rPr>
          <w:rFonts w:ascii="Times New Roman" w:eastAsia="Times New Roman" w:hAnsi="Times New Roman" w:cs="Times New Roman"/>
          <w:color w:val="000000" w:themeColor="text1"/>
          <w:sz w:val="22"/>
          <w:szCs w:val="22"/>
        </w:rPr>
        <w:t>, ir pasiūlymas bus atmestas.</w:t>
      </w:r>
    </w:p>
    <w:p w14:paraId="3CF0A852" w14:textId="36673490" w:rsidR="00DC1D3C" w:rsidRPr="004F0C51" w:rsidRDefault="00DC1D3C" w:rsidP="006176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2"/>
          <w:szCs w:val="22"/>
        </w:rPr>
      </w:pPr>
    </w:p>
    <w:p w14:paraId="7E6CFBB7" w14:textId="77777777" w:rsidR="00617617" w:rsidRPr="004F0C51" w:rsidRDefault="00617617" w:rsidP="006176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2"/>
          <w:szCs w:val="22"/>
        </w:rPr>
      </w:pPr>
      <w:r w:rsidRPr="004F0C51">
        <w:rPr>
          <w:rFonts w:ascii="Times New Roman" w:eastAsia="Times New Roman" w:hAnsi="Times New Roman" w:cs="Times New Roman"/>
          <w:color w:val="000000" w:themeColor="text1"/>
          <w:sz w:val="22"/>
          <w:szCs w:val="22"/>
        </w:rPr>
        <w:t>Žemiau pateikiami ekspertinio vertinimo pagal ekonominius naudingumo kriterijus aprašymai. Pirkimo komisijos narys, remdamasis savo žiniomis ir patirtimi, turi įvertinti pasiūlymo aspektus, atitinkančius vertinamus kriterijus.</w:t>
      </w:r>
    </w:p>
    <w:p w14:paraId="658F55FC" w14:textId="77777777" w:rsidR="00617617" w:rsidRPr="004F0C51" w:rsidRDefault="00617617" w:rsidP="008758A6">
      <w:pPr>
        <w:autoSpaceDE w:val="0"/>
        <w:autoSpaceDN w:val="0"/>
        <w:adjustRightInd w:val="0"/>
        <w:spacing w:after="0" w:line="240" w:lineRule="auto"/>
        <w:jc w:val="center"/>
        <w:rPr>
          <w:rFonts w:ascii="Times New Roman" w:eastAsia="Times New Roman" w:hAnsi="Times New Roman" w:cs="Times New Roman"/>
          <w:b/>
          <w:sz w:val="22"/>
          <w:szCs w:val="22"/>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1559"/>
        <w:gridCol w:w="1559"/>
        <w:gridCol w:w="1701"/>
      </w:tblGrid>
      <w:tr w:rsidR="00DC34AA" w:rsidRPr="004F0C51" w14:paraId="03864789" w14:textId="77777777" w:rsidTr="00103705">
        <w:trPr>
          <w:cantSplit/>
          <w:tblHeader/>
          <w:jc w:val="center"/>
        </w:trPr>
        <w:tc>
          <w:tcPr>
            <w:tcW w:w="481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DC884A" w14:textId="77777777" w:rsidR="00DC34AA" w:rsidRPr="004F0C51" w:rsidRDefault="00DC34AA" w:rsidP="00103705">
            <w:pPr>
              <w:ind w:right="-44"/>
              <w:jc w:val="center"/>
              <w:rPr>
                <w:rFonts w:ascii="Times New Roman" w:hAnsi="Times New Roman" w:cs="Times New Roman"/>
                <w:b/>
                <w:sz w:val="22"/>
                <w:szCs w:val="22"/>
              </w:rPr>
            </w:pPr>
            <w:bookmarkStart w:id="5" w:name="_Hlk29813159"/>
            <w:r w:rsidRPr="004F0C51">
              <w:rPr>
                <w:rFonts w:ascii="Times New Roman" w:hAnsi="Times New Roman" w:cs="Times New Roman"/>
                <w:b/>
                <w:sz w:val="22"/>
                <w:szCs w:val="22"/>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0656D7B" w14:textId="77777777" w:rsidR="00DC34AA" w:rsidRPr="004F0C51" w:rsidRDefault="00DC34AA" w:rsidP="00103705">
            <w:pPr>
              <w:ind w:right="-44"/>
              <w:jc w:val="center"/>
              <w:rPr>
                <w:rFonts w:ascii="Times New Roman" w:hAnsi="Times New Roman" w:cs="Times New Roman"/>
                <w:b/>
                <w:sz w:val="22"/>
                <w:szCs w:val="22"/>
              </w:rPr>
            </w:pPr>
          </w:p>
          <w:p w14:paraId="6E25BF0E" w14:textId="77777777" w:rsidR="00DC34AA" w:rsidRPr="004F0C51" w:rsidRDefault="00DC34AA" w:rsidP="00103705">
            <w:pPr>
              <w:ind w:right="-44"/>
              <w:jc w:val="center"/>
              <w:rPr>
                <w:rFonts w:ascii="Times New Roman" w:hAnsi="Times New Roman" w:cs="Times New Roman"/>
                <w:b/>
                <w:sz w:val="22"/>
                <w:szCs w:val="22"/>
              </w:rPr>
            </w:pPr>
            <w:r w:rsidRPr="004F0C51">
              <w:rPr>
                <w:rFonts w:ascii="Times New Roman" w:hAnsi="Times New Roman" w:cs="Times New Roman"/>
                <w:b/>
                <w:sz w:val="22"/>
                <w:szCs w:val="22"/>
              </w:rPr>
              <w:t>Funkcinio parametro lyginamasis svoris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391F5ED8" w14:textId="77777777" w:rsidR="00DC34AA" w:rsidRPr="004F0C51" w:rsidRDefault="00DC34AA" w:rsidP="00103705">
            <w:pPr>
              <w:jc w:val="center"/>
              <w:rPr>
                <w:rFonts w:ascii="Times New Roman" w:hAnsi="Times New Roman" w:cs="Times New Roman"/>
                <w:b/>
                <w:sz w:val="22"/>
                <w:szCs w:val="22"/>
              </w:rPr>
            </w:pPr>
            <w:r w:rsidRPr="004F0C51">
              <w:rPr>
                <w:rFonts w:ascii="Times New Roman" w:hAnsi="Times New Roman" w:cs="Times New Roman"/>
                <w:b/>
                <w:sz w:val="22"/>
                <w:szCs w:val="22"/>
              </w:rPr>
              <w:t>Lyginamasis svoris ekonominio naudingumo įvertinime</w:t>
            </w:r>
          </w:p>
        </w:tc>
      </w:tr>
      <w:tr w:rsidR="00FB520C" w:rsidRPr="004F0C51" w14:paraId="7D45D494" w14:textId="77777777" w:rsidTr="00103705">
        <w:trPr>
          <w:cantSplit/>
          <w:jc w:val="center"/>
        </w:trPr>
        <w:tc>
          <w:tcPr>
            <w:tcW w:w="846" w:type="dxa"/>
            <w:tcBorders>
              <w:top w:val="single" w:sz="4" w:space="0" w:color="auto"/>
              <w:left w:val="single" w:sz="4" w:space="0" w:color="auto"/>
              <w:bottom w:val="single" w:sz="4" w:space="0" w:color="auto"/>
              <w:right w:val="single" w:sz="4" w:space="0" w:color="auto"/>
            </w:tcBorders>
          </w:tcPr>
          <w:p w14:paraId="5172F5AF" w14:textId="77777777" w:rsidR="00FB520C" w:rsidRPr="004F0C51" w:rsidRDefault="00FB520C" w:rsidP="00DC34AA">
            <w:pPr>
              <w:numPr>
                <w:ilvl w:val="0"/>
                <w:numId w:val="43"/>
              </w:numPr>
              <w:spacing w:line="259" w:lineRule="auto"/>
              <w:ind w:left="313" w:hanging="313"/>
              <w:rPr>
                <w:rFonts w:ascii="Times New Roman" w:hAnsi="Times New Roman" w:cs="Times New Roman"/>
                <w:b/>
                <w:sz w:val="22"/>
                <w:szCs w:val="22"/>
              </w:rPr>
            </w:pPr>
          </w:p>
        </w:tc>
        <w:tc>
          <w:tcPr>
            <w:tcW w:w="5528" w:type="dxa"/>
            <w:gridSpan w:val="3"/>
            <w:tcBorders>
              <w:top w:val="single" w:sz="4" w:space="0" w:color="auto"/>
              <w:left w:val="single" w:sz="4" w:space="0" w:color="auto"/>
              <w:bottom w:val="single" w:sz="4" w:space="0" w:color="auto"/>
              <w:right w:val="single" w:sz="4" w:space="0" w:color="auto"/>
            </w:tcBorders>
          </w:tcPr>
          <w:p w14:paraId="65F88D80" w14:textId="77777777" w:rsidR="00FB520C" w:rsidRPr="004F0C51" w:rsidRDefault="00FB520C" w:rsidP="00103705">
            <w:pPr>
              <w:ind w:left="313" w:hanging="279"/>
              <w:rPr>
                <w:rFonts w:ascii="Times New Roman" w:hAnsi="Times New Roman" w:cs="Times New Roman"/>
                <w:b/>
                <w:sz w:val="22"/>
                <w:szCs w:val="22"/>
              </w:rPr>
            </w:pPr>
            <w:r w:rsidRPr="004F0C51">
              <w:rPr>
                <w:rFonts w:ascii="Times New Roman" w:hAnsi="Times New Roman" w:cs="Times New Roman"/>
                <w:b/>
                <w:sz w:val="22"/>
                <w:szCs w:val="22"/>
              </w:rPr>
              <w:t>Kaina (C)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595606" w14:textId="3927E083" w:rsidR="00FB520C" w:rsidRPr="004F0C51" w:rsidRDefault="00FB520C" w:rsidP="00103705">
            <w:pPr>
              <w:jc w:val="center"/>
              <w:rPr>
                <w:rFonts w:ascii="Times New Roman" w:hAnsi="Times New Roman" w:cs="Times New Roman"/>
                <w:sz w:val="22"/>
                <w:szCs w:val="22"/>
              </w:rPr>
            </w:pPr>
            <w:r w:rsidRPr="004F0C51">
              <w:rPr>
                <w:rFonts w:ascii="Times New Roman" w:hAnsi="Times New Roman" w:cs="Times New Roman"/>
                <w:sz w:val="22"/>
                <w:szCs w:val="22"/>
              </w:rPr>
              <w:t>X = 80</w:t>
            </w:r>
          </w:p>
        </w:tc>
      </w:tr>
      <w:tr w:rsidR="00FB520C" w:rsidRPr="004F0C51" w14:paraId="36C5FE77" w14:textId="77777777" w:rsidTr="00103705">
        <w:trPr>
          <w:cantSplit/>
          <w:jc w:val="center"/>
        </w:trPr>
        <w:tc>
          <w:tcPr>
            <w:tcW w:w="846" w:type="dxa"/>
            <w:tcBorders>
              <w:top w:val="single" w:sz="4" w:space="0" w:color="auto"/>
              <w:left w:val="single" w:sz="4" w:space="0" w:color="auto"/>
              <w:bottom w:val="single" w:sz="4" w:space="0" w:color="auto"/>
              <w:right w:val="single" w:sz="4" w:space="0" w:color="auto"/>
            </w:tcBorders>
          </w:tcPr>
          <w:p w14:paraId="7AF93F01" w14:textId="77777777" w:rsidR="00FB520C" w:rsidRPr="004F0C51" w:rsidRDefault="00FB520C" w:rsidP="00DC34AA">
            <w:pPr>
              <w:numPr>
                <w:ilvl w:val="0"/>
                <w:numId w:val="43"/>
              </w:numPr>
              <w:spacing w:line="259" w:lineRule="auto"/>
              <w:ind w:left="284" w:hanging="284"/>
              <w:rPr>
                <w:rFonts w:ascii="Times New Roman" w:hAnsi="Times New Roman" w:cs="Times New Roman"/>
                <w:b/>
                <w:sz w:val="22"/>
                <w:szCs w:val="22"/>
              </w:rPr>
            </w:pPr>
          </w:p>
        </w:tc>
        <w:tc>
          <w:tcPr>
            <w:tcW w:w="5528" w:type="dxa"/>
            <w:gridSpan w:val="3"/>
            <w:tcBorders>
              <w:top w:val="single" w:sz="4" w:space="0" w:color="auto"/>
              <w:left w:val="single" w:sz="4" w:space="0" w:color="auto"/>
              <w:bottom w:val="single" w:sz="4" w:space="0" w:color="auto"/>
              <w:right w:val="single" w:sz="4" w:space="0" w:color="auto"/>
            </w:tcBorders>
          </w:tcPr>
          <w:p w14:paraId="7147B983" w14:textId="77777777" w:rsidR="00FB520C" w:rsidRPr="004F0C51" w:rsidRDefault="00FB520C" w:rsidP="00103705">
            <w:pPr>
              <w:ind w:left="284" w:hanging="279"/>
              <w:rPr>
                <w:rFonts w:ascii="Times New Roman" w:hAnsi="Times New Roman" w:cs="Times New Roman"/>
                <w:sz w:val="22"/>
                <w:szCs w:val="22"/>
              </w:rPr>
            </w:pPr>
            <w:r w:rsidRPr="004F0C51">
              <w:rPr>
                <w:rFonts w:ascii="Times New Roman" w:hAnsi="Times New Roman" w:cs="Times New Roman"/>
                <w:b/>
                <w:sz w:val="22"/>
                <w:szCs w:val="22"/>
              </w:rPr>
              <w:t>Kokybė (T):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A4C27C" w14:textId="5B78A618" w:rsidR="00FB520C" w:rsidRPr="004F0C51" w:rsidRDefault="00FB520C" w:rsidP="00103705">
            <w:pPr>
              <w:jc w:val="center"/>
              <w:rPr>
                <w:rFonts w:ascii="Times New Roman" w:hAnsi="Times New Roman" w:cs="Times New Roman"/>
                <w:sz w:val="22"/>
                <w:szCs w:val="22"/>
              </w:rPr>
            </w:pPr>
            <w:r w:rsidRPr="004F0C51">
              <w:rPr>
                <w:rFonts w:ascii="Times New Roman" w:hAnsi="Times New Roman" w:cs="Times New Roman"/>
                <w:sz w:val="22"/>
                <w:szCs w:val="22"/>
              </w:rPr>
              <w:t>Y = 20</w:t>
            </w:r>
          </w:p>
        </w:tc>
      </w:tr>
      <w:tr w:rsidR="00DC34AA" w:rsidRPr="004F0C51" w14:paraId="2BA662E6" w14:textId="77777777" w:rsidTr="009F4DE1">
        <w:trPr>
          <w:cantSplit/>
          <w:trHeight w:val="3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4BFF8E4" w14:textId="77777777" w:rsidR="00DC34AA" w:rsidRPr="004F0C51" w:rsidRDefault="00DC34AA" w:rsidP="00103705">
            <w:pPr>
              <w:ind w:left="360" w:hanging="360"/>
              <w:rPr>
                <w:rFonts w:ascii="Times New Roman" w:hAnsi="Times New Roman" w:cs="Times New Roman"/>
                <w:sz w:val="22"/>
                <w:szCs w:val="22"/>
              </w:rPr>
            </w:pPr>
            <w:r w:rsidRPr="004F0C51">
              <w:rPr>
                <w:rFonts w:ascii="Times New Roman" w:hAnsi="Times New Roman" w:cs="Times New Roman"/>
                <w:sz w:val="22"/>
                <w:szCs w:val="22"/>
              </w:rPr>
              <w:t>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BC1E9E" w14:textId="7E63E12E" w:rsidR="00DC34AA" w:rsidRPr="004F0C51" w:rsidRDefault="00DC34AA" w:rsidP="00103705">
            <w:pPr>
              <w:rPr>
                <w:rFonts w:ascii="Times New Roman" w:hAnsi="Times New Roman" w:cs="Times New Roman"/>
                <w:b/>
                <w:i/>
                <w:sz w:val="22"/>
                <w:szCs w:val="22"/>
              </w:rPr>
            </w:pPr>
            <w:r w:rsidRPr="004F0C51">
              <w:rPr>
                <w:rFonts w:ascii="Times New Roman" w:hAnsi="Times New Roman" w:cs="Times New Roman"/>
                <w:i/>
                <w:sz w:val="22"/>
                <w:szCs w:val="22"/>
              </w:rPr>
              <w:t>Pirmas parametras (</w:t>
            </w:r>
            <w:r w:rsidR="009F4DE1">
              <w:rPr>
                <w:rFonts w:ascii="Times New Roman" w:hAnsi="Times New Roman" w:cs="Times New Roman"/>
                <w:i/>
                <w:sz w:val="22"/>
                <w:szCs w:val="22"/>
              </w:rPr>
              <w:t>T</w:t>
            </w:r>
            <w:r w:rsidRPr="004F0C51">
              <w:rPr>
                <w:rFonts w:ascii="Times New Roman" w:hAnsi="Times New Roman" w:cs="Times New Roman"/>
                <w:i/>
                <w:sz w:val="22"/>
                <w:szCs w:val="22"/>
                <w:vertAlign w:val="subscript"/>
              </w:rPr>
              <w:t>1</w:t>
            </w:r>
            <w:r w:rsidRPr="004F0C51">
              <w:rPr>
                <w:rFonts w:ascii="Times New Roman" w:hAnsi="Times New Roman" w:cs="Times New Roman"/>
                <w:i/>
                <w:sz w:val="22"/>
                <w:szCs w:val="22"/>
              </w:rPr>
              <w:t>)</w:t>
            </w:r>
            <w:r w:rsidRPr="004F0C51">
              <w:rPr>
                <w:rFonts w:ascii="Times New Roman" w:hAnsi="Times New Roman" w:cs="Times New Roman"/>
                <w:sz w:val="22"/>
                <w:szCs w:val="22"/>
              </w:rPr>
              <w:t xml:space="preserve">– </w:t>
            </w:r>
            <w:r w:rsidR="00FB520C" w:rsidRPr="004F0C51">
              <w:rPr>
                <w:rFonts w:ascii="Times New Roman" w:hAnsi="Times New Roman" w:cs="Times New Roman"/>
                <w:sz w:val="22"/>
                <w:szCs w:val="22"/>
              </w:rPr>
              <w:t xml:space="preserve"> </w:t>
            </w:r>
            <w:r w:rsidR="00021DD2" w:rsidRPr="004F0C51">
              <w:rPr>
                <w:rFonts w:ascii="Times New Roman" w:hAnsi="Times New Roman" w:cs="Times New Roman"/>
                <w:sz w:val="22"/>
                <w:szCs w:val="22"/>
              </w:rPr>
              <w:t>specialisto,  atestuoto išorės vertintojo kvalifikacinė kategorija</w:t>
            </w:r>
          </w:p>
        </w:tc>
        <w:tc>
          <w:tcPr>
            <w:tcW w:w="1559" w:type="dxa"/>
            <w:tcBorders>
              <w:top w:val="single" w:sz="4" w:space="0" w:color="auto"/>
              <w:left w:val="single" w:sz="4" w:space="0" w:color="auto"/>
              <w:bottom w:val="single" w:sz="4" w:space="0" w:color="auto"/>
              <w:right w:val="single" w:sz="4" w:space="0" w:color="auto"/>
            </w:tcBorders>
          </w:tcPr>
          <w:p w14:paraId="52EF5A6E" w14:textId="045D90F5" w:rsidR="00DC34AA" w:rsidRPr="004F0C51" w:rsidRDefault="00DC34AA" w:rsidP="00103705">
            <w:pPr>
              <w:jc w:val="center"/>
              <w:rPr>
                <w:rFonts w:ascii="Times New Roman" w:hAnsi="Times New Roman" w:cs="Times New Roman"/>
                <w:sz w:val="22"/>
                <w:szCs w:val="22"/>
                <w:vertAlign w:val="subscript"/>
              </w:rPr>
            </w:pPr>
            <w:r w:rsidRPr="004F0C51">
              <w:rPr>
                <w:rFonts w:ascii="Times New Roman" w:hAnsi="Times New Roman" w:cs="Times New Roman"/>
                <w:sz w:val="22"/>
                <w:szCs w:val="22"/>
              </w:rPr>
              <w:t>R</w:t>
            </w:r>
            <w:r w:rsidRPr="004F0C51">
              <w:rPr>
                <w:rFonts w:ascii="Times New Roman" w:hAnsi="Times New Roman" w:cs="Times New Roman"/>
                <w:sz w:val="22"/>
                <w:szCs w:val="22"/>
                <w:vertAlign w:val="subscript"/>
              </w:rPr>
              <w:t>1max</w:t>
            </w:r>
            <w:r w:rsidRPr="004F0C51">
              <w:rPr>
                <w:rFonts w:ascii="Times New Roman" w:hAnsi="Times New Roman" w:cs="Times New Roman"/>
                <w:sz w:val="22"/>
                <w:szCs w:val="22"/>
              </w:rPr>
              <w:t>=</w:t>
            </w:r>
            <w:r w:rsidR="003F4DA8">
              <w:rPr>
                <w:rFonts w:ascii="Times New Roman" w:hAnsi="Times New Roman" w:cs="Times New Roman"/>
                <w:sz w:val="22"/>
                <w:szCs w:val="22"/>
              </w:rPr>
              <w:t>10</w:t>
            </w:r>
            <w:r w:rsidRPr="004F0C51">
              <w:rPr>
                <w:rFonts w:ascii="Times New Roman" w:hAnsi="Times New Roman" w:cs="Times New Roman"/>
                <w:sz w:val="22"/>
                <w:szCs w:val="22"/>
              </w:rPr>
              <w:t xml:space="preserve"> </w:t>
            </w:r>
            <w:proofErr w:type="spellStart"/>
            <w:r w:rsidRPr="004F0C51">
              <w:rPr>
                <w:rFonts w:ascii="Times New Roman" w:hAnsi="Times New Roman" w:cs="Times New Roman"/>
                <w:sz w:val="22"/>
                <w:szCs w:val="22"/>
              </w:rPr>
              <w:t>bal</w:t>
            </w:r>
            <w:proofErr w:type="spellEnd"/>
          </w:p>
        </w:tc>
        <w:tc>
          <w:tcPr>
            <w:tcW w:w="1559" w:type="dxa"/>
            <w:tcBorders>
              <w:top w:val="single" w:sz="4" w:space="0" w:color="auto"/>
              <w:left w:val="single" w:sz="4" w:space="0" w:color="auto"/>
              <w:bottom w:val="single" w:sz="4" w:space="0" w:color="auto"/>
              <w:right w:val="single" w:sz="4" w:space="0" w:color="auto"/>
            </w:tcBorders>
          </w:tcPr>
          <w:p w14:paraId="436D0F4B" w14:textId="5B9615F9" w:rsidR="00DC34AA" w:rsidRPr="004F0C51" w:rsidRDefault="00DC34AA" w:rsidP="00103705">
            <w:pPr>
              <w:jc w:val="center"/>
              <w:rPr>
                <w:rFonts w:ascii="Times New Roman" w:hAnsi="Times New Roman" w:cs="Times New Roman"/>
                <w:sz w:val="22"/>
                <w:szCs w:val="22"/>
              </w:rPr>
            </w:pPr>
            <w:r w:rsidRPr="004F0C51">
              <w:rPr>
                <w:rFonts w:ascii="Times New Roman" w:hAnsi="Times New Roman" w:cs="Times New Roman"/>
                <w:sz w:val="22"/>
                <w:szCs w:val="22"/>
              </w:rPr>
              <w:t>L</w:t>
            </w:r>
            <w:r w:rsidRPr="004F0C51">
              <w:rPr>
                <w:rFonts w:ascii="Times New Roman" w:hAnsi="Times New Roman" w:cs="Times New Roman"/>
                <w:sz w:val="22"/>
                <w:szCs w:val="22"/>
                <w:vertAlign w:val="subscript"/>
              </w:rPr>
              <w:t>1</w:t>
            </w:r>
            <w:r w:rsidRPr="004F0C51">
              <w:rPr>
                <w:rFonts w:ascii="Times New Roman" w:hAnsi="Times New Roman" w:cs="Times New Roman"/>
                <w:sz w:val="22"/>
                <w:szCs w:val="22"/>
              </w:rPr>
              <w:t>=</w:t>
            </w:r>
            <w:r w:rsidR="001425DE" w:rsidRPr="004F0C51">
              <w:rPr>
                <w:rFonts w:ascii="Times New Roman" w:hAnsi="Times New Roman" w:cs="Times New Roman"/>
                <w:sz w:val="22"/>
                <w:szCs w:val="22"/>
              </w:rPr>
              <w:t>0,</w:t>
            </w:r>
            <w:r w:rsidR="00D11341">
              <w:rPr>
                <w:rFonts w:ascii="Times New Roman" w:hAnsi="Times New Roman" w:cs="Times New Roman"/>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F08836" w14:textId="27D5D14B" w:rsidR="00DC34AA" w:rsidRPr="004F0C51" w:rsidRDefault="009F4DE1" w:rsidP="009F4DE1">
            <w:pPr>
              <w:jc w:val="center"/>
              <w:rPr>
                <w:rFonts w:ascii="Times New Roman" w:hAnsi="Times New Roman" w:cs="Times New Roman"/>
                <w:sz w:val="22"/>
                <w:szCs w:val="22"/>
              </w:rPr>
            </w:pPr>
            <w:r w:rsidRPr="004F0C51">
              <w:rPr>
                <w:rFonts w:ascii="Times New Roman" w:hAnsi="Times New Roman" w:cs="Times New Roman"/>
                <w:sz w:val="22"/>
                <w:szCs w:val="22"/>
              </w:rPr>
              <w:t>Y</w:t>
            </w:r>
            <w:r w:rsidR="00BF125C">
              <w:rPr>
                <w:rFonts w:ascii="Times New Roman" w:hAnsi="Times New Roman" w:cs="Times New Roman"/>
                <w:sz w:val="22"/>
                <w:szCs w:val="22"/>
              </w:rPr>
              <w:t>₁</w:t>
            </w:r>
            <w:r w:rsidRPr="004F0C51">
              <w:rPr>
                <w:rFonts w:ascii="Times New Roman" w:hAnsi="Times New Roman" w:cs="Times New Roman"/>
                <w:sz w:val="22"/>
                <w:szCs w:val="22"/>
              </w:rPr>
              <w:t xml:space="preserve"> = </w:t>
            </w:r>
            <w:r w:rsidR="00D11341">
              <w:rPr>
                <w:rFonts w:ascii="Times New Roman" w:hAnsi="Times New Roman" w:cs="Times New Roman"/>
                <w:sz w:val="22"/>
                <w:szCs w:val="22"/>
              </w:rPr>
              <w:t>12</w:t>
            </w:r>
          </w:p>
        </w:tc>
      </w:tr>
      <w:tr w:rsidR="00EA022B" w:rsidRPr="004F0C51" w14:paraId="44409BE4" w14:textId="77777777" w:rsidTr="009F4DE1">
        <w:trPr>
          <w:cantSplit/>
          <w:trHeight w:val="3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F2971" w14:textId="77777777" w:rsidR="00EA022B" w:rsidRPr="004F0C51" w:rsidRDefault="00EA022B" w:rsidP="00103705">
            <w:pPr>
              <w:ind w:left="360" w:hanging="360"/>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A5A700" w14:textId="0406B766" w:rsidR="00EA022B" w:rsidRPr="004F0C51" w:rsidRDefault="006D6610" w:rsidP="00103705">
            <w:pPr>
              <w:rPr>
                <w:rFonts w:ascii="Times New Roman" w:hAnsi="Times New Roman" w:cs="Times New Roman"/>
                <w:i/>
                <w:sz w:val="22"/>
                <w:szCs w:val="22"/>
              </w:rPr>
            </w:pPr>
            <w:r w:rsidRPr="004F0C51">
              <w:rPr>
                <w:rFonts w:ascii="Times New Roman" w:hAnsi="Times New Roman" w:cs="Times New Roman"/>
                <w:i/>
                <w:sz w:val="22"/>
                <w:szCs w:val="22"/>
              </w:rPr>
              <w:t>Antras parametras (</w:t>
            </w:r>
            <w:r>
              <w:rPr>
                <w:rFonts w:ascii="Times New Roman" w:hAnsi="Times New Roman" w:cs="Times New Roman"/>
                <w:i/>
                <w:sz w:val="22"/>
                <w:szCs w:val="22"/>
              </w:rPr>
              <w:t>T</w:t>
            </w:r>
            <w:r w:rsidRPr="004F0C51">
              <w:rPr>
                <w:rFonts w:ascii="Times New Roman" w:hAnsi="Times New Roman" w:cs="Times New Roman"/>
                <w:i/>
                <w:sz w:val="22"/>
                <w:szCs w:val="22"/>
                <w:vertAlign w:val="subscript"/>
              </w:rPr>
              <w:t>2</w:t>
            </w:r>
            <w:r w:rsidRPr="004F0C51">
              <w:rPr>
                <w:rFonts w:ascii="Times New Roman" w:hAnsi="Times New Roman" w:cs="Times New Roman"/>
                <w:i/>
                <w:sz w:val="22"/>
                <w:szCs w:val="22"/>
              </w:rPr>
              <w:t>)</w:t>
            </w:r>
            <w:r w:rsidRPr="004F0C51">
              <w:rPr>
                <w:rFonts w:ascii="Times New Roman" w:hAnsi="Times New Roman" w:cs="Times New Roman"/>
                <w:sz w:val="22"/>
                <w:szCs w:val="22"/>
              </w:rPr>
              <w:t>–</w:t>
            </w:r>
            <w:r>
              <w:rPr>
                <w:rFonts w:ascii="Times New Roman" w:hAnsi="Times New Roman" w:cs="Times New Roman"/>
                <w:sz w:val="22"/>
                <w:szCs w:val="22"/>
              </w:rPr>
              <w:t xml:space="preserve"> </w:t>
            </w:r>
            <w:r w:rsidRPr="004F0C51">
              <w:rPr>
                <w:rFonts w:ascii="Times New Roman" w:hAnsi="Times New Roman" w:cs="Times New Roman"/>
                <w:i/>
                <w:sz w:val="22"/>
                <w:szCs w:val="22"/>
              </w:rPr>
              <w:t>Specialisto</w:t>
            </w:r>
            <w:r>
              <w:rPr>
                <w:rFonts w:ascii="Times New Roman" w:hAnsi="Times New Roman" w:cs="Times New Roman"/>
                <w:i/>
                <w:sz w:val="22"/>
                <w:szCs w:val="22"/>
              </w:rPr>
              <w:t xml:space="preserve">, rengusio </w:t>
            </w:r>
            <w:r w:rsidRPr="002A3206">
              <w:rPr>
                <w:rFonts w:ascii="Times New Roman" w:hAnsi="Times New Roman" w:cs="Times New Roman"/>
                <w:i/>
                <w:sz w:val="22"/>
                <w:szCs w:val="22"/>
              </w:rPr>
              <w:t>akredituotą pedagogų kvalifikacijos tobulinimo programą</w:t>
            </w:r>
            <w:r>
              <w:rPr>
                <w:rFonts w:ascii="Times New Roman" w:hAnsi="Times New Roman" w:cs="Times New Roman"/>
                <w:i/>
                <w:sz w:val="22"/>
                <w:szCs w:val="22"/>
              </w:rPr>
              <w:t>, patirtis</w:t>
            </w:r>
            <w:r>
              <w:rPr>
                <w:rFonts w:ascii="Times New Roman" w:hAnsi="Times New Roman" w:cs="Times New Roman"/>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49046166" w14:textId="07376D08" w:rsidR="00EA022B" w:rsidRPr="004F0C51" w:rsidRDefault="006D6610" w:rsidP="00103705">
            <w:pPr>
              <w:jc w:val="center"/>
              <w:rPr>
                <w:rFonts w:ascii="Times New Roman" w:hAnsi="Times New Roman" w:cs="Times New Roman"/>
                <w:sz w:val="22"/>
                <w:szCs w:val="22"/>
              </w:rPr>
            </w:pPr>
            <w:proofErr w:type="spellStart"/>
            <w:r w:rsidRPr="004F0C51">
              <w:rPr>
                <w:rFonts w:ascii="Times New Roman" w:hAnsi="Times New Roman" w:cs="Times New Roman"/>
                <w:sz w:val="22"/>
                <w:szCs w:val="22"/>
              </w:rPr>
              <w:t>R</w:t>
            </w:r>
            <w:r>
              <w:rPr>
                <w:rFonts w:ascii="Calibri" w:hAnsi="Calibri" w:cs="Calibri"/>
                <w:sz w:val="22"/>
                <w:szCs w:val="22"/>
              </w:rPr>
              <w:t>₂</w:t>
            </w:r>
            <w:r w:rsidRPr="004F0C51">
              <w:rPr>
                <w:rFonts w:ascii="Times New Roman" w:hAnsi="Times New Roman" w:cs="Times New Roman"/>
                <w:sz w:val="22"/>
                <w:szCs w:val="22"/>
                <w:vertAlign w:val="subscript"/>
              </w:rPr>
              <w:t>max</w:t>
            </w:r>
            <w:proofErr w:type="spellEnd"/>
            <w:r w:rsidRPr="004F0C51">
              <w:rPr>
                <w:rFonts w:ascii="Times New Roman" w:hAnsi="Times New Roman" w:cs="Times New Roman"/>
                <w:sz w:val="22"/>
                <w:szCs w:val="22"/>
              </w:rPr>
              <w:t>=5 balai</w:t>
            </w:r>
          </w:p>
        </w:tc>
        <w:tc>
          <w:tcPr>
            <w:tcW w:w="1559" w:type="dxa"/>
            <w:tcBorders>
              <w:top w:val="single" w:sz="4" w:space="0" w:color="auto"/>
              <w:left w:val="single" w:sz="4" w:space="0" w:color="auto"/>
              <w:bottom w:val="single" w:sz="4" w:space="0" w:color="auto"/>
              <w:right w:val="single" w:sz="4" w:space="0" w:color="auto"/>
            </w:tcBorders>
          </w:tcPr>
          <w:p w14:paraId="48195AF3" w14:textId="02E59D74" w:rsidR="00EA022B" w:rsidRPr="004F0C51" w:rsidRDefault="006D6610" w:rsidP="00103705">
            <w:pPr>
              <w:jc w:val="center"/>
              <w:rPr>
                <w:rFonts w:ascii="Times New Roman" w:hAnsi="Times New Roman" w:cs="Times New Roman"/>
                <w:sz w:val="22"/>
                <w:szCs w:val="22"/>
              </w:rPr>
            </w:pPr>
            <w:r w:rsidRPr="004F0C51">
              <w:rPr>
                <w:rFonts w:ascii="Times New Roman" w:hAnsi="Times New Roman" w:cs="Times New Roman"/>
                <w:sz w:val="22"/>
                <w:szCs w:val="22"/>
              </w:rPr>
              <w:t>L</w:t>
            </w:r>
            <w:r w:rsidRPr="004F0C51">
              <w:rPr>
                <w:rFonts w:ascii="Times New Roman" w:hAnsi="Times New Roman" w:cs="Times New Roman"/>
                <w:sz w:val="22"/>
                <w:szCs w:val="22"/>
                <w:vertAlign w:val="subscript"/>
              </w:rPr>
              <w:t>2</w:t>
            </w:r>
            <w:r w:rsidRPr="004F0C51">
              <w:rPr>
                <w:rFonts w:ascii="Times New Roman" w:hAnsi="Times New Roman" w:cs="Times New Roman"/>
                <w:sz w:val="22"/>
                <w:szCs w:val="22"/>
              </w:rPr>
              <w:t>=0,</w:t>
            </w:r>
            <w:r>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2EE67" w14:textId="1942C6B8" w:rsidR="00EA022B" w:rsidRPr="004F0C51" w:rsidRDefault="006D6610" w:rsidP="009F4DE1">
            <w:pPr>
              <w:jc w:val="center"/>
              <w:rPr>
                <w:rFonts w:ascii="Times New Roman" w:hAnsi="Times New Roman" w:cs="Times New Roman"/>
                <w:sz w:val="22"/>
                <w:szCs w:val="22"/>
              </w:rPr>
            </w:pPr>
            <w:r w:rsidRPr="004F0C51">
              <w:rPr>
                <w:rFonts w:ascii="Times New Roman" w:hAnsi="Times New Roman" w:cs="Times New Roman"/>
                <w:sz w:val="22"/>
                <w:szCs w:val="22"/>
              </w:rPr>
              <w:t>Y</w:t>
            </w:r>
            <w:r>
              <w:rPr>
                <w:rFonts w:ascii="Calibri" w:hAnsi="Calibri" w:cs="Calibri"/>
                <w:sz w:val="22"/>
                <w:szCs w:val="22"/>
              </w:rPr>
              <w:t>₂</w:t>
            </w:r>
            <w:r w:rsidRPr="004F0C51">
              <w:rPr>
                <w:rFonts w:ascii="Times New Roman" w:hAnsi="Times New Roman" w:cs="Times New Roman"/>
                <w:sz w:val="22"/>
                <w:szCs w:val="22"/>
              </w:rPr>
              <w:t xml:space="preserve"> =</w:t>
            </w:r>
            <w:r>
              <w:rPr>
                <w:rFonts w:ascii="Times New Roman" w:hAnsi="Times New Roman" w:cs="Times New Roman"/>
                <w:sz w:val="22"/>
                <w:szCs w:val="22"/>
              </w:rPr>
              <w:t xml:space="preserve"> 4</w:t>
            </w:r>
          </w:p>
        </w:tc>
      </w:tr>
      <w:tr w:rsidR="00FB520C" w:rsidRPr="004F0C51" w14:paraId="27D34BC6" w14:textId="77777777" w:rsidTr="009F4DE1">
        <w:trPr>
          <w:cantSplit/>
          <w:trHeight w:val="3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B0D0184" w14:textId="3C3F58DE" w:rsidR="00FB520C" w:rsidRPr="004F0C51" w:rsidRDefault="00FB520C" w:rsidP="00103705">
            <w:pPr>
              <w:ind w:left="360" w:hanging="360"/>
              <w:rPr>
                <w:rFonts w:ascii="Times New Roman" w:hAnsi="Times New Roman" w:cs="Times New Roman"/>
                <w:sz w:val="22"/>
                <w:szCs w:val="22"/>
              </w:rPr>
            </w:pPr>
            <w:r w:rsidRPr="004F0C51">
              <w:rPr>
                <w:rFonts w:ascii="Times New Roman" w:hAnsi="Times New Roman" w:cs="Times New Roman"/>
                <w:sz w:val="22"/>
                <w:szCs w:val="22"/>
              </w:rPr>
              <w:t>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6E4233" w14:textId="069C6003" w:rsidR="00FB520C" w:rsidRPr="004F0C51" w:rsidRDefault="006D6610" w:rsidP="00103705">
            <w:pPr>
              <w:rPr>
                <w:rFonts w:ascii="Times New Roman" w:hAnsi="Times New Roman" w:cs="Times New Roman"/>
                <w:sz w:val="22"/>
                <w:szCs w:val="22"/>
              </w:rPr>
            </w:pPr>
            <w:r>
              <w:rPr>
                <w:rFonts w:ascii="Times New Roman" w:hAnsi="Times New Roman" w:cs="Times New Roman"/>
                <w:i/>
                <w:sz w:val="22"/>
                <w:szCs w:val="22"/>
              </w:rPr>
              <w:t>Trečias</w:t>
            </w:r>
            <w:r w:rsidRPr="004F0C51">
              <w:rPr>
                <w:rFonts w:ascii="Times New Roman" w:hAnsi="Times New Roman" w:cs="Times New Roman"/>
                <w:i/>
                <w:sz w:val="22"/>
                <w:szCs w:val="22"/>
              </w:rPr>
              <w:t xml:space="preserve"> </w:t>
            </w:r>
            <w:r w:rsidR="00FB520C" w:rsidRPr="004F0C51">
              <w:rPr>
                <w:rFonts w:ascii="Times New Roman" w:hAnsi="Times New Roman" w:cs="Times New Roman"/>
                <w:i/>
                <w:sz w:val="22"/>
                <w:szCs w:val="22"/>
              </w:rPr>
              <w:t>parametras (</w:t>
            </w:r>
            <w:r w:rsidR="009F4DE1">
              <w:rPr>
                <w:rFonts w:ascii="Times New Roman" w:hAnsi="Times New Roman" w:cs="Times New Roman"/>
                <w:i/>
                <w:sz w:val="22"/>
                <w:szCs w:val="22"/>
              </w:rPr>
              <w:t>T</w:t>
            </w:r>
            <w:r>
              <w:rPr>
                <w:rFonts w:ascii="Calibri" w:hAnsi="Calibri" w:cs="Calibri"/>
                <w:i/>
                <w:sz w:val="22"/>
                <w:szCs w:val="22"/>
              </w:rPr>
              <w:t>₃</w:t>
            </w:r>
            <w:r w:rsidR="00FB520C" w:rsidRPr="004F0C51">
              <w:rPr>
                <w:rFonts w:ascii="Times New Roman" w:hAnsi="Times New Roman" w:cs="Times New Roman"/>
                <w:i/>
                <w:sz w:val="22"/>
                <w:szCs w:val="22"/>
              </w:rPr>
              <w:t>)</w:t>
            </w:r>
            <w:r w:rsidR="00FB520C" w:rsidRPr="004F0C51">
              <w:rPr>
                <w:rFonts w:ascii="Times New Roman" w:hAnsi="Times New Roman" w:cs="Times New Roman"/>
                <w:sz w:val="22"/>
                <w:szCs w:val="22"/>
              </w:rPr>
              <w:t>–</w:t>
            </w:r>
          </w:p>
          <w:p w14:paraId="6D00127F" w14:textId="214B0E30" w:rsidR="00FB520C" w:rsidRPr="004F0C51" w:rsidRDefault="00FB520C" w:rsidP="00103705">
            <w:pPr>
              <w:rPr>
                <w:rFonts w:ascii="Times New Roman" w:hAnsi="Times New Roman" w:cs="Times New Roman"/>
                <w:i/>
                <w:sz w:val="22"/>
                <w:szCs w:val="22"/>
              </w:rPr>
            </w:pPr>
            <w:r w:rsidRPr="004F0C51">
              <w:rPr>
                <w:rFonts w:ascii="Times New Roman" w:hAnsi="Times New Roman" w:cs="Times New Roman"/>
                <w:i/>
                <w:sz w:val="22"/>
                <w:szCs w:val="22"/>
              </w:rPr>
              <w:t>Specialisto, vedusio kvalifikacijos tobulinimo mokymus</w:t>
            </w:r>
            <w:r w:rsidR="0061524B" w:rsidRPr="004F0C51">
              <w:rPr>
                <w:rFonts w:ascii="Times New Roman" w:hAnsi="Times New Roman" w:cs="Times New Roman"/>
                <w:i/>
                <w:sz w:val="22"/>
                <w:szCs w:val="22"/>
              </w:rPr>
              <w:t xml:space="preserve"> </w:t>
            </w:r>
            <w:r w:rsidRPr="004F0C51">
              <w:rPr>
                <w:rFonts w:ascii="Times New Roman" w:hAnsi="Times New Roman" w:cs="Times New Roman"/>
                <w:i/>
                <w:sz w:val="22"/>
                <w:szCs w:val="22"/>
              </w:rPr>
              <w:t>apie mokyklos veiklos kokybę</w:t>
            </w:r>
            <w:r w:rsidR="00021DD2" w:rsidRPr="004F0C51">
              <w:rPr>
                <w:rFonts w:ascii="Times New Roman" w:hAnsi="Times New Roman" w:cs="Times New Roman"/>
                <w:i/>
                <w:sz w:val="22"/>
                <w:szCs w:val="22"/>
              </w:rPr>
              <w:t xml:space="preserve"> arba išorinį vertinimą</w:t>
            </w:r>
            <w:r w:rsidR="003643B8" w:rsidRPr="004F0C51">
              <w:rPr>
                <w:rFonts w:ascii="Times New Roman" w:hAnsi="Times New Roman" w:cs="Times New Roman"/>
                <w:i/>
                <w:sz w:val="22"/>
                <w:szCs w:val="22"/>
              </w:rPr>
              <w:t>, patirtis</w:t>
            </w:r>
            <w:r w:rsidRPr="004F0C51">
              <w:rPr>
                <w:rFonts w:ascii="Times New Roman" w:hAnsi="Times New Roman" w:cs="Times New Roman"/>
                <w:i/>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36D2818E" w14:textId="381BFF73" w:rsidR="00FB520C" w:rsidRPr="004F0C51" w:rsidRDefault="00FB520C" w:rsidP="00103705">
            <w:pPr>
              <w:jc w:val="center"/>
              <w:rPr>
                <w:rFonts w:ascii="Times New Roman" w:hAnsi="Times New Roman" w:cs="Times New Roman"/>
                <w:sz w:val="22"/>
                <w:szCs w:val="22"/>
              </w:rPr>
            </w:pPr>
            <w:proofErr w:type="spellStart"/>
            <w:r w:rsidRPr="004F0C51">
              <w:rPr>
                <w:rFonts w:ascii="Times New Roman" w:hAnsi="Times New Roman" w:cs="Times New Roman"/>
                <w:sz w:val="22"/>
                <w:szCs w:val="22"/>
              </w:rPr>
              <w:t>R</w:t>
            </w:r>
            <w:r w:rsidR="006D6610">
              <w:rPr>
                <w:rFonts w:ascii="Calibri" w:hAnsi="Calibri" w:cs="Calibri"/>
                <w:sz w:val="22"/>
                <w:szCs w:val="22"/>
              </w:rPr>
              <w:t>₃</w:t>
            </w:r>
            <w:r w:rsidRPr="004F0C51">
              <w:rPr>
                <w:rFonts w:ascii="Times New Roman" w:hAnsi="Times New Roman" w:cs="Times New Roman"/>
                <w:sz w:val="22"/>
                <w:szCs w:val="22"/>
                <w:vertAlign w:val="subscript"/>
              </w:rPr>
              <w:t>max</w:t>
            </w:r>
            <w:proofErr w:type="spellEnd"/>
            <w:r w:rsidRPr="004F0C51">
              <w:rPr>
                <w:rFonts w:ascii="Times New Roman" w:hAnsi="Times New Roman" w:cs="Times New Roman"/>
                <w:sz w:val="22"/>
                <w:szCs w:val="22"/>
              </w:rPr>
              <w:t>=5 balai</w:t>
            </w:r>
          </w:p>
        </w:tc>
        <w:tc>
          <w:tcPr>
            <w:tcW w:w="1559" w:type="dxa"/>
            <w:tcBorders>
              <w:top w:val="single" w:sz="4" w:space="0" w:color="auto"/>
              <w:left w:val="single" w:sz="4" w:space="0" w:color="auto"/>
              <w:bottom w:val="single" w:sz="4" w:space="0" w:color="auto"/>
              <w:right w:val="single" w:sz="4" w:space="0" w:color="auto"/>
            </w:tcBorders>
          </w:tcPr>
          <w:p w14:paraId="44C10252" w14:textId="63BC761B" w:rsidR="00FB520C" w:rsidRPr="004F0C51" w:rsidRDefault="001425DE" w:rsidP="00103705">
            <w:pPr>
              <w:jc w:val="center"/>
              <w:rPr>
                <w:rFonts w:ascii="Times New Roman" w:hAnsi="Times New Roman" w:cs="Times New Roman"/>
                <w:sz w:val="22"/>
                <w:szCs w:val="22"/>
              </w:rPr>
            </w:pPr>
            <w:r w:rsidRPr="004F0C51">
              <w:rPr>
                <w:rFonts w:ascii="Times New Roman" w:hAnsi="Times New Roman" w:cs="Times New Roman"/>
                <w:sz w:val="22"/>
                <w:szCs w:val="22"/>
              </w:rPr>
              <w:t>L</w:t>
            </w:r>
            <w:r w:rsidR="006D6610">
              <w:rPr>
                <w:rFonts w:ascii="Calibri" w:hAnsi="Calibri" w:cs="Calibri"/>
                <w:sz w:val="22"/>
                <w:szCs w:val="22"/>
              </w:rPr>
              <w:t>₃</w:t>
            </w:r>
            <w:r w:rsidRPr="004F0C51">
              <w:rPr>
                <w:rFonts w:ascii="Times New Roman" w:hAnsi="Times New Roman" w:cs="Times New Roman"/>
                <w:sz w:val="22"/>
                <w:szCs w:val="22"/>
              </w:rPr>
              <w:t>=0,</w:t>
            </w:r>
            <w:r w:rsidR="006D6610">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82E68C" w14:textId="72CA1605" w:rsidR="00FB520C" w:rsidRPr="004F0C51" w:rsidRDefault="009F4DE1" w:rsidP="009F4DE1">
            <w:pPr>
              <w:jc w:val="center"/>
              <w:rPr>
                <w:rFonts w:ascii="Times New Roman" w:hAnsi="Times New Roman" w:cs="Times New Roman"/>
                <w:sz w:val="22"/>
                <w:szCs w:val="22"/>
              </w:rPr>
            </w:pPr>
            <w:r w:rsidRPr="004F0C51">
              <w:rPr>
                <w:rFonts w:ascii="Times New Roman" w:hAnsi="Times New Roman" w:cs="Times New Roman"/>
                <w:sz w:val="22"/>
                <w:szCs w:val="22"/>
              </w:rPr>
              <w:t>Y</w:t>
            </w:r>
            <w:r w:rsidR="006D6610">
              <w:rPr>
                <w:rFonts w:ascii="Calibri" w:hAnsi="Calibri" w:cs="Calibri"/>
                <w:sz w:val="22"/>
                <w:szCs w:val="22"/>
              </w:rPr>
              <w:t>₃</w:t>
            </w:r>
            <w:r w:rsidRPr="004F0C51">
              <w:rPr>
                <w:rFonts w:ascii="Times New Roman" w:hAnsi="Times New Roman" w:cs="Times New Roman"/>
                <w:sz w:val="22"/>
                <w:szCs w:val="22"/>
              </w:rPr>
              <w:t xml:space="preserve"> =</w:t>
            </w:r>
            <w:r>
              <w:rPr>
                <w:rFonts w:ascii="Times New Roman" w:hAnsi="Times New Roman" w:cs="Times New Roman"/>
                <w:sz w:val="22"/>
                <w:szCs w:val="22"/>
              </w:rPr>
              <w:t xml:space="preserve"> </w:t>
            </w:r>
            <w:r w:rsidR="006D6610">
              <w:rPr>
                <w:rFonts w:ascii="Times New Roman" w:hAnsi="Times New Roman" w:cs="Times New Roman"/>
                <w:sz w:val="22"/>
                <w:szCs w:val="22"/>
              </w:rPr>
              <w:t>4</w:t>
            </w:r>
          </w:p>
        </w:tc>
      </w:tr>
      <w:bookmarkEnd w:id="5"/>
    </w:tbl>
    <w:p w14:paraId="24FF7558" w14:textId="77777777" w:rsidR="00DC34AA" w:rsidRPr="004F0C51" w:rsidRDefault="00DC34AA" w:rsidP="00DC34AA">
      <w:pPr>
        <w:jc w:val="both"/>
        <w:rPr>
          <w:rFonts w:ascii="Times New Roman" w:eastAsia="Times New Roman" w:hAnsi="Times New Roman" w:cs="Times New Roman"/>
          <w:color w:val="FF0000"/>
          <w:sz w:val="22"/>
          <w:szCs w:val="22"/>
        </w:rPr>
      </w:pPr>
    </w:p>
    <w:p w14:paraId="77456916" w14:textId="77777777" w:rsidR="00DC34AA" w:rsidRPr="004F0C51" w:rsidRDefault="00DC34AA" w:rsidP="00DC34AA">
      <w:pPr>
        <w:tabs>
          <w:tab w:val="left" w:pos="1134"/>
        </w:tabs>
        <w:ind w:left="900"/>
        <w:jc w:val="both"/>
        <w:rPr>
          <w:rFonts w:ascii="Times New Roman" w:hAnsi="Times New Roman" w:cs="Times New Roman"/>
          <w:sz w:val="22"/>
          <w:szCs w:val="22"/>
        </w:rPr>
      </w:pPr>
      <w:r w:rsidRPr="004F0C51">
        <w:rPr>
          <w:rFonts w:ascii="Times New Roman" w:hAnsi="Times New Roman" w:cs="Times New Roman"/>
          <w:sz w:val="22"/>
          <w:szCs w:val="22"/>
        </w:rPr>
        <w:t>3. Ekonominis naudingumas (S) apskaičiuojamas sudedant Teikėjo pasiūlymo kainos C ir kitų kriterijų (T) balus:</w:t>
      </w:r>
    </w:p>
    <w:p w14:paraId="3CDD7311" w14:textId="31CEA57B" w:rsidR="00DC34AA" w:rsidRPr="004F0C51" w:rsidRDefault="00DC34AA" w:rsidP="004F0C51">
      <w:pPr>
        <w:jc w:val="center"/>
        <w:rPr>
          <w:rFonts w:ascii="Times New Roman" w:hAnsi="Times New Roman" w:cs="Times New Roman"/>
          <w:sz w:val="22"/>
          <w:szCs w:val="22"/>
        </w:rPr>
      </w:pPr>
      <w:r w:rsidRPr="004F0C51">
        <w:rPr>
          <w:rFonts w:ascii="Times New Roman" w:hAnsi="Times New Roman" w:cs="Times New Roman"/>
          <w:noProof/>
          <w:sz w:val="22"/>
          <w:szCs w:val="22"/>
        </w:rPr>
        <w:lastRenderedPageBreak/>
        <w:drawing>
          <wp:inline distT="0" distB="0" distL="0" distR="0" wp14:anchorId="27629DB8" wp14:editId="0D49667A">
            <wp:extent cx="6858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pic:spPr>
                </pic:pic>
              </a:graphicData>
            </a:graphic>
          </wp:inline>
        </w:drawing>
      </w:r>
    </w:p>
    <w:p w14:paraId="1694399B" w14:textId="77777777" w:rsidR="00DC34AA" w:rsidRPr="004F0C51" w:rsidRDefault="00DC34AA" w:rsidP="00DC34AA">
      <w:pPr>
        <w:tabs>
          <w:tab w:val="left" w:pos="1134"/>
        </w:tabs>
        <w:ind w:left="540"/>
        <w:jc w:val="both"/>
        <w:rPr>
          <w:rFonts w:ascii="Times New Roman" w:hAnsi="Times New Roman" w:cs="Times New Roman"/>
          <w:sz w:val="22"/>
          <w:szCs w:val="22"/>
        </w:rPr>
      </w:pPr>
      <w:r w:rsidRPr="004F0C51">
        <w:rPr>
          <w:rFonts w:ascii="Times New Roman" w:hAnsi="Times New Roman" w:cs="Times New Roman"/>
          <w:sz w:val="22"/>
          <w:szCs w:val="22"/>
        </w:rPr>
        <w:t>4. Pasiūlymo kainos (C) balai apskaičiuojami mažiausios pasiūlytos kainos (</w:t>
      </w:r>
      <w:proofErr w:type="spellStart"/>
      <w:r w:rsidRPr="004F0C51">
        <w:rPr>
          <w:rFonts w:ascii="Times New Roman" w:hAnsi="Times New Roman" w:cs="Times New Roman"/>
          <w:sz w:val="22"/>
          <w:szCs w:val="22"/>
        </w:rPr>
        <w:t>Cmin</w:t>
      </w:r>
      <w:proofErr w:type="spellEnd"/>
      <w:r w:rsidRPr="004F0C51">
        <w:rPr>
          <w:rFonts w:ascii="Times New Roman" w:hAnsi="Times New Roman" w:cs="Times New Roman"/>
          <w:sz w:val="22"/>
          <w:szCs w:val="22"/>
        </w:rPr>
        <w:t>) ir vertinamo pasiūlymo kainos (</w:t>
      </w:r>
      <w:proofErr w:type="spellStart"/>
      <w:r w:rsidRPr="004F0C51">
        <w:rPr>
          <w:rFonts w:ascii="Times New Roman" w:hAnsi="Times New Roman" w:cs="Times New Roman"/>
          <w:sz w:val="22"/>
          <w:szCs w:val="22"/>
        </w:rPr>
        <w:t>Cp</w:t>
      </w:r>
      <w:proofErr w:type="spellEnd"/>
      <w:r w:rsidRPr="004F0C51">
        <w:rPr>
          <w:rFonts w:ascii="Times New Roman" w:hAnsi="Times New Roman" w:cs="Times New Roman"/>
          <w:sz w:val="22"/>
          <w:szCs w:val="22"/>
        </w:rPr>
        <w:t>) santykį padauginant iš kainos lyginamojo svorio (X):</w:t>
      </w:r>
    </w:p>
    <w:p w14:paraId="4F72AE66" w14:textId="4F1D4AE2" w:rsidR="00DC34AA" w:rsidRPr="004F0C51" w:rsidRDefault="00DC34AA" w:rsidP="004F0C51">
      <w:pPr>
        <w:jc w:val="center"/>
        <w:rPr>
          <w:rFonts w:ascii="Times New Roman" w:hAnsi="Times New Roman" w:cs="Times New Roman"/>
          <w:sz w:val="22"/>
          <w:szCs w:val="22"/>
        </w:rPr>
      </w:pPr>
      <w:r w:rsidRPr="004F0C51">
        <w:rPr>
          <w:rFonts w:ascii="Times New Roman" w:hAnsi="Times New Roman" w:cs="Times New Roman"/>
          <w:noProof/>
          <w:position w:val="-32"/>
          <w:sz w:val="22"/>
          <w:szCs w:val="22"/>
        </w:rPr>
        <w:drawing>
          <wp:inline distT="0" distB="0" distL="0" distR="0" wp14:anchorId="64FACB2A" wp14:editId="7FD026B7">
            <wp:extent cx="839470" cy="46418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9470" cy="464185"/>
                    </a:xfrm>
                    <a:prstGeom prst="rect">
                      <a:avLst/>
                    </a:prstGeom>
                    <a:noFill/>
                    <a:ln>
                      <a:noFill/>
                    </a:ln>
                  </pic:spPr>
                </pic:pic>
              </a:graphicData>
            </a:graphic>
          </wp:inline>
        </w:drawing>
      </w:r>
      <w:r w:rsidRPr="004F0C51">
        <w:rPr>
          <w:rFonts w:ascii="Times New Roman" w:hAnsi="Times New Roman" w:cs="Times New Roman"/>
          <w:sz w:val="22"/>
          <w:szCs w:val="22"/>
        </w:rPr>
        <w:t>.</w:t>
      </w:r>
    </w:p>
    <w:p w14:paraId="7D9956A4" w14:textId="77777777" w:rsidR="00DC34AA" w:rsidRPr="004F0C51" w:rsidRDefault="00DC34AA" w:rsidP="00DC34AA">
      <w:pPr>
        <w:tabs>
          <w:tab w:val="left" w:pos="1134"/>
        </w:tabs>
        <w:ind w:left="540"/>
        <w:jc w:val="both"/>
        <w:rPr>
          <w:rFonts w:ascii="Times New Roman" w:hAnsi="Times New Roman" w:cs="Times New Roman"/>
          <w:sz w:val="22"/>
          <w:szCs w:val="22"/>
        </w:rPr>
      </w:pPr>
      <w:r w:rsidRPr="004F0C51">
        <w:rPr>
          <w:rFonts w:ascii="Times New Roman" w:hAnsi="Times New Roman" w:cs="Times New Roman"/>
          <w:sz w:val="22"/>
          <w:szCs w:val="22"/>
        </w:rPr>
        <w:t>5. Kriterijų (T) balai apskaičiuojami sudedant atskirų kriterijų (</w:t>
      </w:r>
      <w:proofErr w:type="spellStart"/>
      <w:r w:rsidRPr="004F0C51">
        <w:rPr>
          <w:rFonts w:ascii="Times New Roman" w:hAnsi="Times New Roman" w:cs="Times New Roman"/>
          <w:sz w:val="22"/>
          <w:szCs w:val="22"/>
        </w:rPr>
        <w:t>Ti</w:t>
      </w:r>
      <w:proofErr w:type="spellEnd"/>
      <w:r w:rsidRPr="004F0C51">
        <w:rPr>
          <w:rFonts w:ascii="Times New Roman" w:hAnsi="Times New Roman" w:cs="Times New Roman"/>
          <w:sz w:val="22"/>
          <w:szCs w:val="22"/>
        </w:rPr>
        <w:t xml:space="preserve">) balus: </w:t>
      </w:r>
    </w:p>
    <w:p w14:paraId="7E9DDEBD" w14:textId="2966BC7D" w:rsidR="00DC34AA" w:rsidRPr="004F0C51" w:rsidRDefault="00DC34AA" w:rsidP="004F0C51">
      <w:pPr>
        <w:jc w:val="center"/>
        <w:rPr>
          <w:rFonts w:ascii="Times New Roman" w:hAnsi="Times New Roman" w:cs="Times New Roman"/>
          <w:sz w:val="22"/>
          <w:szCs w:val="22"/>
        </w:rPr>
      </w:pPr>
      <w:r w:rsidRPr="004F0C51">
        <w:rPr>
          <w:rFonts w:ascii="Times New Roman" w:hAnsi="Times New Roman" w:cs="Times New Roman"/>
          <w:noProof/>
          <w:sz w:val="22"/>
          <w:szCs w:val="22"/>
        </w:rPr>
        <w:drawing>
          <wp:inline distT="0" distB="0" distL="0" distR="0" wp14:anchorId="0450E42D" wp14:editId="7C357216">
            <wp:extent cx="593725" cy="334645"/>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25" cy="334645"/>
                    </a:xfrm>
                    <a:prstGeom prst="rect">
                      <a:avLst/>
                    </a:prstGeom>
                    <a:noFill/>
                    <a:ln>
                      <a:noFill/>
                    </a:ln>
                  </pic:spPr>
                </pic:pic>
              </a:graphicData>
            </a:graphic>
          </wp:inline>
        </w:drawing>
      </w:r>
    </w:p>
    <w:p w14:paraId="097700F5" w14:textId="77777777" w:rsidR="00DC34AA" w:rsidRPr="004F0C51" w:rsidRDefault="00DC34AA" w:rsidP="00DC34AA">
      <w:pPr>
        <w:tabs>
          <w:tab w:val="left" w:pos="1134"/>
        </w:tabs>
        <w:ind w:left="540"/>
        <w:jc w:val="both"/>
        <w:rPr>
          <w:rFonts w:ascii="Times New Roman" w:hAnsi="Times New Roman" w:cs="Times New Roman"/>
          <w:sz w:val="22"/>
          <w:szCs w:val="22"/>
        </w:rPr>
      </w:pPr>
      <w:r w:rsidRPr="004F0C51">
        <w:rPr>
          <w:rFonts w:ascii="Times New Roman" w:hAnsi="Times New Roman" w:cs="Times New Roman"/>
          <w:sz w:val="22"/>
          <w:szCs w:val="22"/>
        </w:rPr>
        <w:t>6. Kriterijaus (T) balai apskaičiuojami šio kriterijaus parametrų įvertinimų (</w:t>
      </w:r>
      <w:proofErr w:type="spellStart"/>
      <w:r w:rsidRPr="004F0C51">
        <w:rPr>
          <w:rFonts w:ascii="Times New Roman" w:hAnsi="Times New Roman" w:cs="Times New Roman"/>
          <w:sz w:val="22"/>
          <w:szCs w:val="22"/>
        </w:rPr>
        <w:t>Ps</w:t>
      </w:r>
      <w:proofErr w:type="spellEnd"/>
      <w:r w:rsidRPr="004F0C51">
        <w:rPr>
          <w:rFonts w:ascii="Times New Roman" w:hAnsi="Times New Roman" w:cs="Times New Roman"/>
          <w:sz w:val="22"/>
          <w:szCs w:val="22"/>
        </w:rPr>
        <w:t>) sumą padauginant iš vertinamo kriterijaus lyginamojo svorio (Y):</w:t>
      </w:r>
    </w:p>
    <w:p w14:paraId="356C7A11" w14:textId="1114340B" w:rsidR="00DC34AA" w:rsidRPr="004F0C51" w:rsidRDefault="00DC34AA" w:rsidP="004F0C51">
      <w:pPr>
        <w:jc w:val="center"/>
        <w:rPr>
          <w:rFonts w:ascii="Times New Roman" w:hAnsi="Times New Roman" w:cs="Times New Roman"/>
          <w:sz w:val="22"/>
          <w:szCs w:val="22"/>
        </w:rPr>
      </w:pPr>
      <w:r w:rsidRPr="004F0C51">
        <w:rPr>
          <w:rFonts w:ascii="Times New Roman" w:hAnsi="Times New Roman" w:cs="Times New Roman"/>
          <w:noProof/>
          <w:position w:val="-30"/>
          <w:sz w:val="22"/>
          <w:szCs w:val="22"/>
        </w:rPr>
        <w:drawing>
          <wp:inline distT="0" distB="0" distL="0" distR="0" wp14:anchorId="2E4E44A0" wp14:editId="0040F87D">
            <wp:extent cx="969010" cy="464185"/>
            <wp:effectExtent l="0" t="0" r="254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9010" cy="464185"/>
                    </a:xfrm>
                    <a:prstGeom prst="rect">
                      <a:avLst/>
                    </a:prstGeom>
                    <a:noFill/>
                    <a:ln>
                      <a:noFill/>
                    </a:ln>
                  </pic:spPr>
                </pic:pic>
              </a:graphicData>
            </a:graphic>
          </wp:inline>
        </w:drawing>
      </w:r>
      <w:r w:rsidRPr="004F0C51">
        <w:rPr>
          <w:rFonts w:ascii="Times New Roman" w:hAnsi="Times New Roman" w:cs="Times New Roman"/>
          <w:sz w:val="22"/>
          <w:szCs w:val="22"/>
        </w:rPr>
        <w:t>.</w:t>
      </w:r>
    </w:p>
    <w:p w14:paraId="1D93A775" w14:textId="77777777" w:rsidR="00DC34AA" w:rsidRPr="004F0C51" w:rsidRDefault="00DC34AA" w:rsidP="00DC34AA">
      <w:pPr>
        <w:tabs>
          <w:tab w:val="left" w:pos="1134"/>
        </w:tabs>
        <w:ind w:left="540"/>
        <w:jc w:val="both"/>
        <w:rPr>
          <w:rFonts w:ascii="Times New Roman" w:hAnsi="Times New Roman" w:cs="Times New Roman"/>
          <w:sz w:val="22"/>
          <w:szCs w:val="22"/>
        </w:rPr>
      </w:pPr>
      <w:r w:rsidRPr="004F0C51">
        <w:rPr>
          <w:rFonts w:ascii="Times New Roman" w:hAnsi="Times New Roman" w:cs="Times New Roman"/>
          <w:sz w:val="22"/>
          <w:szCs w:val="22"/>
        </w:rPr>
        <w:t>7. Kriterijaus parametro įvertinimas (</w:t>
      </w:r>
      <w:proofErr w:type="spellStart"/>
      <w:r w:rsidRPr="004F0C51">
        <w:rPr>
          <w:rFonts w:ascii="Times New Roman" w:hAnsi="Times New Roman" w:cs="Times New Roman"/>
          <w:sz w:val="22"/>
          <w:szCs w:val="22"/>
        </w:rPr>
        <w:t>Ps</w:t>
      </w:r>
      <w:proofErr w:type="spellEnd"/>
      <w:r w:rsidRPr="004F0C51">
        <w:rPr>
          <w:rFonts w:ascii="Times New Roman" w:hAnsi="Times New Roman" w:cs="Times New Roman"/>
          <w:sz w:val="22"/>
          <w:szCs w:val="22"/>
        </w:rPr>
        <w:t>) apskaičiuojamas parametro reikšmę (</w:t>
      </w:r>
      <w:proofErr w:type="spellStart"/>
      <w:r w:rsidRPr="004F0C51">
        <w:rPr>
          <w:rFonts w:ascii="Times New Roman" w:hAnsi="Times New Roman" w:cs="Times New Roman"/>
          <w:sz w:val="22"/>
          <w:szCs w:val="22"/>
        </w:rPr>
        <w:t>Rp</w:t>
      </w:r>
      <w:proofErr w:type="spellEnd"/>
      <w:r w:rsidRPr="004F0C51">
        <w:rPr>
          <w:rFonts w:ascii="Times New Roman" w:hAnsi="Times New Roman" w:cs="Times New Roman"/>
          <w:sz w:val="22"/>
          <w:szCs w:val="22"/>
        </w:rPr>
        <w:t>) palyginant su geriausia to paties parametro reikšme (</w:t>
      </w:r>
      <w:proofErr w:type="spellStart"/>
      <w:r w:rsidRPr="004F0C51">
        <w:rPr>
          <w:rFonts w:ascii="Times New Roman" w:hAnsi="Times New Roman" w:cs="Times New Roman"/>
          <w:sz w:val="22"/>
          <w:szCs w:val="22"/>
        </w:rPr>
        <w:t>Rmaks</w:t>
      </w:r>
      <w:proofErr w:type="spellEnd"/>
      <w:r w:rsidRPr="004F0C51">
        <w:rPr>
          <w:rFonts w:ascii="Times New Roman" w:hAnsi="Times New Roman" w:cs="Times New Roman"/>
          <w:sz w:val="22"/>
          <w:szCs w:val="22"/>
        </w:rPr>
        <w:t>) ir padauginant iš vertinamo kriterijaus parametro lyginamojo svorio (</w:t>
      </w:r>
      <w:proofErr w:type="spellStart"/>
      <w:r w:rsidRPr="004F0C51">
        <w:rPr>
          <w:rFonts w:ascii="Times New Roman" w:hAnsi="Times New Roman" w:cs="Times New Roman"/>
          <w:sz w:val="22"/>
          <w:szCs w:val="22"/>
        </w:rPr>
        <w:t>Ls</w:t>
      </w:r>
      <w:proofErr w:type="spellEnd"/>
      <w:r w:rsidRPr="004F0C51">
        <w:rPr>
          <w:rFonts w:ascii="Times New Roman" w:hAnsi="Times New Roman" w:cs="Times New Roman"/>
          <w:sz w:val="22"/>
          <w:szCs w:val="22"/>
        </w:rPr>
        <w:t>). Parametro reikšmė (</w:t>
      </w:r>
      <w:proofErr w:type="spellStart"/>
      <w:r w:rsidRPr="004F0C51">
        <w:rPr>
          <w:rFonts w:ascii="Times New Roman" w:hAnsi="Times New Roman" w:cs="Times New Roman"/>
          <w:sz w:val="22"/>
          <w:szCs w:val="22"/>
        </w:rPr>
        <w:t>Rp</w:t>
      </w:r>
      <w:proofErr w:type="spellEnd"/>
      <w:r w:rsidRPr="004F0C51">
        <w:rPr>
          <w:rFonts w:ascii="Times New Roman" w:hAnsi="Times New Roman" w:cs="Times New Roman"/>
          <w:sz w:val="22"/>
          <w:szCs w:val="22"/>
        </w:rPr>
        <w:t>) apskaičiuojama sudėjus visų ekspertų suteiktus balus ir sumą padalinant iš vertinusių komisijos narių kiekio:</w:t>
      </w:r>
    </w:p>
    <w:p w14:paraId="448BFFB5" w14:textId="2CE966A9" w:rsidR="00DC34AA" w:rsidRPr="004F0C51" w:rsidRDefault="00DC34AA" w:rsidP="004F0C51">
      <w:pPr>
        <w:jc w:val="center"/>
        <w:rPr>
          <w:rFonts w:ascii="Times New Roman" w:hAnsi="Times New Roman" w:cs="Times New Roman"/>
          <w:sz w:val="22"/>
          <w:szCs w:val="22"/>
        </w:rPr>
      </w:pPr>
      <w:r w:rsidRPr="004F0C51">
        <w:rPr>
          <w:rFonts w:ascii="Times New Roman" w:hAnsi="Times New Roman" w:cs="Times New Roman"/>
          <w:noProof/>
          <w:position w:val="-30"/>
          <w:sz w:val="22"/>
          <w:szCs w:val="22"/>
        </w:rPr>
        <w:drawing>
          <wp:inline distT="0" distB="0" distL="0" distR="0" wp14:anchorId="0BAB8366" wp14:editId="0DB63687">
            <wp:extent cx="907415" cy="46418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7415" cy="464185"/>
                    </a:xfrm>
                    <a:prstGeom prst="rect">
                      <a:avLst/>
                    </a:prstGeom>
                    <a:noFill/>
                    <a:ln>
                      <a:noFill/>
                    </a:ln>
                  </pic:spPr>
                </pic:pic>
              </a:graphicData>
            </a:graphic>
          </wp:inline>
        </w:drawing>
      </w:r>
      <w:r w:rsidRPr="004F0C51">
        <w:rPr>
          <w:rFonts w:ascii="Times New Roman" w:hAnsi="Times New Roman" w:cs="Times New Roman"/>
          <w:sz w:val="22"/>
          <w:szCs w:val="22"/>
        </w:rPr>
        <w:t>.</w:t>
      </w:r>
    </w:p>
    <w:p w14:paraId="543DB6DE" w14:textId="749CF695" w:rsidR="00DC34AA" w:rsidRPr="004F0C51" w:rsidRDefault="00DC34AA" w:rsidP="00617617">
      <w:pPr>
        <w:suppressAutoHyphens/>
        <w:jc w:val="both"/>
        <w:outlineLvl w:val="1"/>
        <w:rPr>
          <w:rFonts w:ascii="Times New Roman" w:hAnsi="Times New Roman" w:cs="Times New Roman"/>
          <w:sz w:val="22"/>
          <w:szCs w:val="22"/>
        </w:rPr>
      </w:pPr>
      <w:r w:rsidRPr="004F0C51">
        <w:rPr>
          <w:rFonts w:ascii="Times New Roman" w:hAnsi="Times New Roman" w:cs="Times New Roman"/>
          <w:sz w:val="22"/>
          <w:szCs w:val="22"/>
        </w:rPr>
        <w:t xml:space="preserve"> </w:t>
      </w:r>
    </w:p>
    <w:p w14:paraId="20CF685C" w14:textId="4388F40B" w:rsidR="00021DD2" w:rsidRPr="004F0C51" w:rsidRDefault="00D11341" w:rsidP="00021DD2">
      <w:pPr>
        <w:jc w:val="both"/>
        <w:rPr>
          <w:rFonts w:ascii="Times New Roman" w:hAnsi="Times New Roman" w:cs="Times New Roman"/>
          <w:color w:val="0070C0"/>
          <w:sz w:val="22"/>
          <w:szCs w:val="22"/>
        </w:rPr>
      </w:pPr>
      <w:r>
        <w:rPr>
          <w:rFonts w:ascii="Times New Roman" w:eastAsia="Times New Roman" w:hAnsi="Times New Roman" w:cs="Times New Roman"/>
          <w:sz w:val="22"/>
          <w:szCs w:val="22"/>
        </w:rPr>
        <w:t>8</w:t>
      </w:r>
      <w:r w:rsidR="00021DD2" w:rsidRPr="004F0C51">
        <w:rPr>
          <w:rFonts w:ascii="Times New Roman" w:eastAsia="Times New Roman" w:hAnsi="Times New Roman" w:cs="Times New Roman"/>
          <w:sz w:val="22"/>
          <w:szCs w:val="22"/>
        </w:rPr>
        <w:t>. Paslaugų teikėjas</w:t>
      </w:r>
      <w:r w:rsidR="00021DD2" w:rsidRPr="004F0C51">
        <w:rPr>
          <w:rFonts w:ascii="Times New Roman" w:eastAsia="Times New Roman" w:hAnsi="Times New Roman" w:cs="Times New Roman"/>
          <w:bCs/>
          <w:strike/>
          <w:sz w:val="22"/>
          <w:szCs w:val="22"/>
        </w:rPr>
        <w:t xml:space="preserve"> </w:t>
      </w:r>
      <w:r w:rsidR="00021DD2" w:rsidRPr="004F0C51">
        <w:rPr>
          <w:rFonts w:ascii="Times New Roman" w:eastAsia="Times New Roman" w:hAnsi="Times New Roman" w:cs="Times New Roman"/>
          <w:sz w:val="22"/>
          <w:szCs w:val="22"/>
        </w:rPr>
        <w:t xml:space="preserve">kartu su Konkurso </w:t>
      </w:r>
      <w:r w:rsidR="00021DD2" w:rsidRPr="004F0C51">
        <w:rPr>
          <w:rFonts w:ascii="Times New Roman" w:eastAsia="Times New Roman" w:hAnsi="Times New Roman" w:cs="Times New Roman"/>
          <w:bCs/>
          <w:sz w:val="22"/>
          <w:szCs w:val="22"/>
        </w:rPr>
        <w:t xml:space="preserve">pasiūlymu </w:t>
      </w:r>
      <w:r w:rsidR="00021DD2" w:rsidRPr="004F0C51">
        <w:rPr>
          <w:rFonts w:ascii="Times New Roman" w:eastAsia="Times New Roman" w:hAnsi="Times New Roman" w:cs="Times New Roman"/>
          <w:strike/>
          <w:sz w:val="22"/>
          <w:szCs w:val="22"/>
        </w:rPr>
        <w:t>„</w:t>
      </w:r>
      <w:r w:rsidR="00021DD2" w:rsidRPr="004F0C51">
        <w:rPr>
          <w:rFonts w:ascii="Times New Roman" w:eastAsia="Times New Roman" w:hAnsi="Times New Roman" w:cs="Times New Roman"/>
          <w:sz w:val="22"/>
          <w:szCs w:val="22"/>
        </w:rPr>
        <w:t xml:space="preserve">Techninė informacija ir duomenys apie tiekėją“ pateikia aiškią ir objektyviai patikrinamą informaciją, leidžiančią konkurso komisijai įvertinti pasiūlymą pagal kokybės vertinimo kriterijų T, t. y. Konkurso sąlygų kvalifikacinių reikalavimų lentelėje 2 papunkčiuose 2.1.3);  2.2.1) nurodyti dokumentai – Konkurso sąlygų 11 priedas „Specialistų sąrašo forma“, Konkurso sąlygų 12 priedas „Specialisto patirties aprašymo forma“, kiekvieno Konkurso sąlygų 12 priede nurodyto specialisto profesinė patirtis, pagrindžiantys Konkurso sąlygų 12 priede nurodytų specialistų profesinę patirtį. Pateikiamos </w:t>
      </w:r>
      <w:r w:rsidR="00021DD2" w:rsidRPr="004F0C51">
        <w:rPr>
          <w:rFonts w:ascii="Times New Roman" w:hAnsi="Times New Roman" w:cs="Times New Roman"/>
          <w:sz w:val="22"/>
          <w:szCs w:val="22"/>
        </w:rPr>
        <w:t>užsakovų pažymos, kuriose būtų nurodytos suteiktų paslaugų datos, trukmė valandomis, dalyvių skaičius, paslaugų gavėjai, ar paslaugos buvo suteiktos tinkamai.</w:t>
      </w:r>
    </w:p>
    <w:p w14:paraId="4FE35754" w14:textId="78071DC3" w:rsidR="00021DD2" w:rsidRPr="004F0C51" w:rsidRDefault="00D11341" w:rsidP="00021DD2">
      <w:pPr>
        <w:autoSpaceDE w:val="0"/>
        <w:autoSpaceDN w:val="0"/>
        <w:adjustRightInd w:val="0"/>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21DD2" w:rsidRPr="004F0C51">
        <w:rPr>
          <w:rFonts w:ascii="Times New Roman" w:eastAsia="Times New Roman" w:hAnsi="Times New Roman" w:cs="Times New Roman"/>
          <w:sz w:val="22"/>
          <w:szCs w:val="22"/>
        </w:rPr>
        <w:t xml:space="preserve">. Jeigu paslaugų teikėjo pateikto pasiūlymo pateikta informacija apie siūlomo specialisto kvalifikaciją, kuri bus vertinama ekonominio naudingumo vertinime, nebus pagrindžiama nurodytais dokumentais arba pateikti dokumentai nebus pakankami įsitikinti atitinkamos kvalifikacijos buvimu, bus vertinama, kad siūlomas specialistas atitinkamos kvalifikacijos (kuri vertintina ekonominio naudingumo metu) neturi, ir už tai pagal atitinkamą kriterijų suteikiamas </w:t>
      </w:r>
      <w:r w:rsidR="00021DD2" w:rsidRPr="004F0C51">
        <w:rPr>
          <w:rFonts w:ascii="Times New Roman" w:eastAsia="Times New Roman" w:hAnsi="Times New Roman" w:cs="Times New Roman"/>
          <w:b/>
          <w:sz w:val="22"/>
          <w:szCs w:val="22"/>
        </w:rPr>
        <w:t>0 (nulis) balų.</w:t>
      </w:r>
      <w:r w:rsidR="00021DD2" w:rsidRPr="004F0C51">
        <w:rPr>
          <w:rFonts w:ascii="Times New Roman" w:eastAsia="Times New Roman" w:hAnsi="Times New Roman" w:cs="Times New Roman"/>
          <w:sz w:val="22"/>
          <w:szCs w:val="22"/>
        </w:rPr>
        <w:t xml:space="preserve"> Tuo atveju visas tiekėjo pasiūlymas nėra atmetamas.</w:t>
      </w:r>
    </w:p>
    <w:p w14:paraId="5F9A1D69" w14:textId="440DC4E4" w:rsidR="00021DD2" w:rsidRPr="004F0C51" w:rsidRDefault="00021DD2" w:rsidP="00021DD2">
      <w:pPr>
        <w:autoSpaceDE w:val="0"/>
        <w:autoSpaceDN w:val="0"/>
        <w:adjustRightInd w:val="0"/>
        <w:spacing w:after="0" w:line="240" w:lineRule="auto"/>
        <w:ind w:firstLine="567"/>
        <w:jc w:val="both"/>
        <w:rPr>
          <w:rFonts w:ascii="Times New Roman" w:hAnsi="Times New Roman" w:cs="Times New Roman"/>
          <w:b/>
          <w:sz w:val="22"/>
          <w:szCs w:val="22"/>
          <w:u w:val="single"/>
        </w:rPr>
      </w:pPr>
      <w:r w:rsidRPr="004F0C51">
        <w:rPr>
          <w:rFonts w:ascii="Times New Roman" w:eastAsia="Times New Roman" w:hAnsi="Times New Roman" w:cs="Times New Roman"/>
          <w:sz w:val="22"/>
          <w:szCs w:val="22"/>
        </w:rPr>
        <w:t>1</w:t>
      </w:r>
      <w:r w:rsidR="00D11341">
        <w:rPr>
          <w:rFonts w:ascii="Times New Roman" w:eastAsia="Times New Roman" w:hAnsi="Times New Roman" w:cs="Times New Roman"/>
          <w:sz w:val="22"/>
          <w:szCs w:val="22"/>
        </w:rPr>
        <w:t>0</w:t>
      </w:r>
      <w:r w:rsidRPr="004F0C51">
        <w:rPr>
          <w:rFonts w:ascii="Times New Roman" w:eastAsia="Times New Roman" w:hAnsi="Times New Roman" w:cs="Times New Roman"/>
          <w:sz w:val="22"/>
          <w:szCs w:val="22"/>
        </w:rPr>
        <w:t xml:space="preserve">. </w:t>
      </w:r>
      <w:r w:rsidRPr="004F0C51">
        <w:rPr>
          <w:rFonts w:ascii="Times New Roman" w:eastAsia="Times New Roman" w:hAnsi="Times New Roman" w:cs="Times New Roman"/>
          <w:color w:val="000000" w:themeColor="text1"/>
          <w:sz w:val="22"/>
          <w:szCs w:val="22"/>
        </w:rPr>
        <w:t>Vadovaujantis Lietuvos Respublikos viešųjų pirkimų įstatymo 45 straipsnio 3 dalies ir 55 straipsnio 9 dalies nuostatomis ši informacija negali būti tikslinama pasiūlymų vertinimo pagal kokybės kriterijus etape.</w:t>
      </w:r>
    </w:p>
    <w:p w14:paraId="18667D9F" w14:textId="6C455147" w:rsidR="00DC34AA" w:rsidRPr="004F0C51" w:rsidRDefault="00D11341" w:rsidP="00D11341">
      <w:pPr>
        <w:ind w:firstLine="567"/>
        <w:jc w:val="both"/>
        <w:rPr>
          <w:rFonts w:ascii="Times New Roman" w:hAnsi="Times New Roman" w:cs="Times New Roman"/>
          <w:sz w:val="22"/>
          <w:szCs w:val="22"/>
        </w:rPr>
      </w:pPr>
      <w:r>
        <w:rPr>
          <w:rFonts w:ascii="Times New Roman" w:hAnsi="Times New Roman" w:cs="Times New Roman"/>
          <w:sz w:val="22"/>
          <w:szCs w:val="22"/>
        </w:rPr>
        <w:t>11</w:t>
      </w:r>
      <w:r w:rsidR="00DC34AA" w:rsidRPr="004F0C51">
        <w:rPr>
          <w:rFonts w:ascii="Times New Roman" w:hAnsi="Times New Roman" w:cs="Times New Roman"/>
          <w:sz w:val="22"/>
          <w:szCs w:val="22"/>
        </w:rPr>
        <w:t>. Kokybinių kriterijų įvertinimo reikšmės:</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7230"/>
      </w:tblGrid>
      <w:tr w:rsidR="00DC34AA" w:rsidRPr="004F0C51" w14:paraId="607E04D0" w14:textId="77777777" w:rsidTr="00103705">
        <w:tc>
          <w:tcPr>
            <w:tcW w:w="2297" w:type="dxa"/>
            <w:shd w:val="clear" w:color="auto" w:fill="F2F2F2"/>
          </w:tcPr>
          <w:p w14:paraId="2EEE0991" w14:textId="77777777" w:rsidR="00DC34AA" w:rsidRPr="004F0C51" w:rsidRDefault="00DC34AA" w:rsidP="00103705">
            <w:pPr>
              <w:autoSpaceDE w:val="0"/>
              <w:snapToGrid w:val="0"/>
              <w:jc w:val="both"/>
              <w:rPr>
                <w:rFonts w:ascii="Times New Roman" w:eastAsia="Times New Roman" w:hAnsi="Times New Roman" w:cs="Times New Roman"/>
                <w:b/>
                <w:bCs/>
                <w:sz w:val="22"/>
                <w:szCs w:val="22"/>
                <w:lang w:eastAsia="ar-SA"/>
              </w:rPr>
            </w:pPr>
            <w:r w:rsidRPr="004F0C51">
              <w:rPr>
                <w:rFonts w:ascii="Times New Roman" w:eastAsia="Times New Roman" w:hAnsi="Times New Roman" w:cs="Times New Roman"/>
                <w:b/>
                <w:bCs/>
                <w:sz w:val="22"/>
                <w:szCs w:val="22"/>
                <w:lang w:eastAsia="ar-SA"/>
              </w:rPr>
              <w:t xml:space="preserve">Vertinimo balas </w:t>
            </w:r>
          </w:p>
        </w:tc>
        <w:tc>
          <w:tcPr>
            <w:tcW w:w="7230" w:type="dxa"/>
            <w:shd w:val="clear" w:color="auto" w:fill="F2F2F2"/>
          </w:tcPr>
          <w:p w14:paraId="7CF1BA1E" w14:textId="77777777" w:rsidR="00DC34AA" w:rsidRPr="004F0C51" w:rsidRDefault="00DC34AA" w:rsidP="00103705">
            <w:pPr>
              <w:jc w:val="center"/>
              <w:rPr>
                <w:rFonts w:ascii="Times New Roman" w:hAnsi="Times New Roman" w:cs="Times New Roman"/>
                <w:b/>
                <w:sz w:val="22"/>
                <w:szCs w:val="22"/>
              </w:rPr>
            </w:pPr>
            <w:r w:rsidRPr="004F0C51">
              <w:rPr>
                <w:rFonts w:ascii="Times New Roman" w:hAnsi="Times New Roman" w:cs="Times New Roman"/>
                <w:b/>
                <w:sz w:val="22"/>
                <w:szCs w:val="22"/>
              </w:rPr>
              <w:t>Kokybinių kriterijų įvertinimų apibūdinimų aprašymas</w:t>
            </w:r>
          </w:p>
        </w:tc>
      </w:tr>
      <w:tr w:rsidR="00DC34AA" w:rsidRPr="004F0C51" w14:paraId="4ABD3617" w14:textId="77777777" w:rsidTr="00103705">
        <w:tc>
          <w:tcPr>
            <w:tcW w:w="9527" w:type="dxa"/>
            <w:gridSpan w:val="2"/>
            <w:shd w:val="clear" w:color="auto" w:fill="F2F2F2"/>
          </w:tcPr>
          <w:p w14:paraId="5D8B7966" w14:textId="49686096" w:rsidR="00DC34AA" w:rsidRPr="004F0C51" w:rsidRDefault="00B95AAB" w:rsidP="00103705">
            <w:pPr>
              <w:autoSpaceDE w:val="0"/>
              <w:snapToGrid w:val="0"/>
              <w:jc w:val="center"/>
              <w:rPr>
                <w:rFonts w:ascii="Times New Roman" w:eastAsia="Times New Roman" w:hAnsi="Times New Roman" w:cs="Times New Roman"/>
                <w:b/>
                <w:bCs/>
                <w:i/>
                <w:sz w:val="22"/>
                <w:szCs w:val="22"/>
                <w:lang w:eastAsia="ar-SA"/>
              </w:rPr>
            </w:pPr>
            <w:r w:rsidRPr="004F0C51">
              <w:rPr>
                <w:rFonts w:ascii="Times New Roman" w:hAnsi="Times New Roman" w:cs="Times New Roman"/>
                <w:b/>
                <w:sz w:val="22"/>
                <w:szCs w:val="22"/>
              </w:rPr>
              <w:t>2.1.</w:t>
            </w:r>
            <w:r w:rsidR="006D6610">
              <w:rPr>
                <w:rFonts w:ascii="Times New Roman" w:hAnsi="Times New Roman" w:cs="Times New Roman"/>
                <w:b/>
                <w:sz w:val="22"/>
                <w:szCs w:val="22"/>
              </w:rPr>
              <w:t>1)</w:t>
            </w:r>
            <w:r w:rsidRPr="004F0C51">
              <w:rPr>
                <w:rFonts w:ascii="Times New Roman" w:hAnsi="Times New Roman" w:cs="Times New Roman"/>
                <w:b/>
                <w:sz w:val="22"/>
                <w:szCs w:val="22"/>
              </w:rPr>
              <w:t xml:space="preserve"> </w:t>
            </w:r>
            <w:r w:rsidR="004F0C51" w:rsidRPr="004F0C51">
              <w:rPr>
                <w:rFonts w:ascii="Times New Roman" w:hAnsi="Times New Roman" w:cs="Times New Roman"/>
                <w:b/>
                <w:sz w:val="22"/>
                <w:szCs w:val="22"/>
              </w:rPr>
              <w:t>S</w:t>
            </w:r>
            <w:r w:rsidR="004F0C51" w:rsidRPr="004F0C51">
              <w:rPr>
                <w:rFonts w:ascii="Times New Roman" w:hAnsi="Times New Roman" w:cs="Times New Roman"/>
                <w:sz w:val="22"/>
                <w:szCs w:val="22"/>
              </w:rPr>
              <w:t>pecialisto,  atestuoto išorės vertintojo kvalifikacinė kategorija</w:t>
            </w:r>
          </w:p>
        </w:tc>
      </w:tr>
      <w:tr w:rsidR="00617617" w:rsidRPr="004F0C51" w14:paraId="4357EBDB" w14:textId="77777777" w:rsidTr="00103705">
        <w:tc>
          <w:tcPr>
            <w:tcW w:w="2297" w:type="dxa"/>
          </w:tcPr>
          <w:p w14:paraId="0FA4FD5D" w14:textId="1DC9A796" w:rsidR="00617617" w:rsidRPr="004F0C51" w:rsidRDefault="00D11341" w:rsidP="00617617">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5</w:t>
            </w:r>
            <w:r w:rsidR="00617617" w:rsidRPr="004F0C51">
              <w:rPr>
                <w:rFonts w:ascii="Times New Roman" w:hAnsi="Times New Roman" w:cs="Times New Roman"/>
                <w:b/>
                <w:bCs/>
                <w:sz w:val="22"/>
                <w:szCs w:val="22"/>
              </w:rPr>
              <w:t xml:space="preserve"> balai</w:t>
            </w:r>
          </w:p>
        </w:tc>
        <w:tc>
          <w:tcPr>
            <w:tcW w:w="7230" w:type="dxa"/>
          </w:tcPr>
          <w:p w14:paraId="4798934E" w14:textId="70EE354D" w:rsidR="00617617" w:rsidRPr="004F0C51" w:rsidRDefault="00F55D97" w:rsidP="00617617">
            <w:pPr>
              <w:jc w:val="both"/>
              <w:rPr>
                <w:rFonts w:ascii="Times New Roman" w:hAnsi="Times New Roman" w:cs="Times New Roman"/>
                <w:sz w:val="22"/>
                <w:szCs w:val="22"/>
              </w:rPr>
            </w:pPr>
            <w:r w:rsidRPr="004F0C51">
              <w:rPr>
                <w:rFonts w:ascii="Times New Roman" w:hAnsi="Times New Roman" w:cs="Times New Roman"/>
                <w:sz w:val="22"/>
                <w:szCs w:val="22"/>
              </w:rPr>
              <w:t xml:space="preserve">Specialistas yra </w:t>
            </w:r>
            <w:r w:rsidR="000D6A56">
              <w:rPr>
                <w:rFonts w:ascii="Times New Roman" w:hAnsi="Times New Roman" w:cs="Times New Roman"/>
                <w:b/>
                <w:sz w:val="22"/>
                <w:szCs w:val="22"/>
              </w:rPr>
              <w:t>atestuotas</w:t>
            </w:r>
            <w:r w:rsidR="000D6A56" w:rsidRPr="004F0C51">
              <w:rPr>
                <w:rFonts w:ascii="Times New Roman" w:hAnsi="Times New Roman" w:cs="Times New Roman"/>
                <w:b/>
                <w:sz w:val="22"/>
                <w:szCs w:val="22"/>
              </w:rPr>
              <w:t xml:space="preserve"> </w:t>
            </w:r>
            <w:r w:rsidRPr="004F0C51">
              <w:rPr>
                <w:rFonts w:ascii="Times New Roman" w:hAnsi="Times New Roman" w:cs="Times New Roman"/>
                <w:b/>
                <w:sz w:val="22"/>
                <w:szCs w:val="22"/>
              </w:rPr>
              <w:t>kuruojantis išorės vertintojas</w:t>
            </w:r>
            <w:r w:rsidRPr="004F0C51">
              <w:rPr>
                <w:rFonts w:ascii="Times New Roman" w:hAnsi="Times New Roman" w:cs="Times New Roman"/>
                <w:sz w:val="22"/>
                <w:szCs w:val="22"/>
              </w:rPr>
              <w:t xml:space="preserve"> </w:t>
            </w:r>
          </w:p>
        </w:tc>
      </w:tr>
      <w:tr w:rsidR="00617617" w:rsidRPr="004F0C51" w14:paraId="2570693C" w14:textId="77777777" w:rsidTr="00103705">
        <w:tc>
          <w:tcPr>
            <w:tcW w:w="2297" w:type="dxa"/>
          </w:tcPr>
          <w:p w14:paraId="17609821" w14:textId="5C2EEB06" w:rsidR="00617617" w:rsidRPr="004F0C51" w:rsidRDefault="00D11341" w:rsidP="00617617">
            <w:pPr>
              <w:jc w:val="center"/>
              <w:rPr>
                <w:rFonts w:ascii="Times New Roman" w:hAnsi="Times New Roman" w:cs="Times New Roman"/>
                <w:b/>
                <w:bCs/>
                <w:sz w:val="22"/>
                <w:szCs w:val="22"/>
              </w:rPr>
            </w:pPr>
            <w:r>
              <w:rPr>
                <w:rFonts w:ascii="Times New Roman" w:hAnsi="Times New Roman" w:cs="Times New Roman"/>
                <w:b/>
                <w:bCs/>
                <w:sz w:val="22"/>
                <w:szCs w:val="22"/>
              </w:rPr>
              <w:t>10</w:t>
            </w:r>
            <w:r w:rsidR="00617617" w:rsidRPr="004F0C51">
              <w:rPr>
                <w:rFonts w:ascii="Times New Roman" w:hAnsi="Times New Roman" w:cs="Times New Roman"/>
                <w:b/>
                <w:bCs/>
                <w:sz w:val="22"/>
                <w:szCs w:val="22"/>
              </w:rPr>
              <w:t xml:space="preserve"> balai</w:t>
            </w:r>
          </w:p>
        </w:tc>
        <w:tc>
          <w:tcPr>
            <w:tcW w:w="7230" w:type="dxa"/>
          </w:tcPr>
          <w:p w14:paraId="6FB8F3DD" w14:textId="7D7FBBE3" w:rsidR="00617617" w:rsidRPr="004F0C51" w:rsidRDefault="00F55D97" w:rsidP="00617617">
            <w:pPr>
              <w:jc w:val="both"/>
              <w:rPr>
                <w:rFonts w:ascii="Times New Roman" w:hAnsi="Times New Roman" w:cs="Times New Roman"/>
                <w:sz w:val="22"/>
                <w:szCs w:val="22"/>
              </w:rPr>
            </w:pPr>
            <w:r w:rsidRPr="004F0C51">
              <w:rPr>
                <w:rFonts w:ascii="Times New Roman" w:hAnsi="Times New Roman" w:cs="Times New Roman"/>
                <w:sz w:val="22"/>
                <w:szCs w:val="22"/>
              </w:rPr>
              <w:t xml:space="preserve">Specialistas yra </w:t>
            </w:r>
            <w:r w:rsidR="000D6A56">
              <w:rPr>
                <w:rFonts w:ascii="Times New Roman" w:hAnsi="Times New Roman" w:cs="Times New Roman"/>
                <w:b/>
                <w:sz w:val="22"/>
                <w:szCs w:val="22"/>
              </w:rPr>
              <w:t>atestuotas</w:t>
            </w:r>
            <w:r w:rsidR="000D6A56" w:rsidRPr="004F0C51">
              <w:rPr>
                <w:rFonts w:ascii="Times New Roman" w:hAnsi="Times New Roman" w:cs="Times New Roman"/>
                <w:b/>
                <w:sz w:val="22"/>
                <w:szCs w:val="22"/>
              </w:rPr>
              <w:t xml:space="preserve"> </w:t>
            </w:r>
            <w:r w:rsidRPr="004F0C51">
              <w:rPr>
                <w:rFonts w:ascii="Times New Roman" w:hAnsi="Times New Roman" w:cs="Times New Roman"/>
                <w:b/>
                <w:sz w:val="22"/>
                <w:szCs w:val="22"/>
              </w:rPr>
              <w:t>vadovaujantis išorės vertintojas</w:t>
            </w:r>
            <w:r w:rsidRPr="004F0C51">
              <w:rPr>
                <w:rFonts w:ascii="Times New Roman" w:hAnsi="Times New Roman" w:cs="Times New Roman"/>
                <w:sz w:val="22"/>
                <w:szCs w:val="22"/>
              </w:rPr>
              <w:t xml:space="preserve"> </w:t>
            </w:r>
          </w:p>
        </w:tc>
      </w:tr>
      <w:tr w:rsidR="006D6610" w:rsidRPr="004F0C51" w14:paraId="5796722F" w14:textId="77777777" w:rsidTr="00103705">
        <w:tc>
          <w:tcPr>
            <w:tcW w:w="9527" w:type="dxa"/>
            <w:gridSpan w:val="2"/>
            <w:shd w:val="clear" w:color="auto" w:fill="F2F2F2"/>
          </w:tcPr>
          <w:p w14:paraId="0A9A2BFE" w14:textId="2214F5D2" w:rsidR="006D6610" w:rsidRPr="004F0C51" w:rsidRDefault="006D6610" w:rsidP="00103705">
            <w:pPr>
              <w:autoSpaceDE w:val="0"/>
              <w:snapToGrid w:val="0"/>
              <w:jc w:val="center"/>
              <w:rPr>
                <w:rFonts w:ascii="Times New Roman" w:eastAsia="Times New Roman" w:hAnsi="Times New Roman" w:cs="Times New Roman"/>
                <w:b/>
                <w:bCs/>
                <w:sz w:val="22"/>
                <w:szCs w:val="22"/>
                <w:lang w:eastAsia="ar-SA"/>
              </w:rPr>
            </w:pPr>
            <w:r w:rsidRPr="004F0C51">
              <w:rPr>
                <w:rFonts w:ascii="Times New Roman" w:hAnsi="Times New Roman" w:cs="Times New Roman"/>
                <w:b/>
                <w:sz w:val="22"/>
                <w:szCs w:val="22"/>
              </w:rPr>
              <w:t>2.</w:t>
            </w:r>
            <w:r>
              <w:rPr>
                <w:rFonts w:ascii="Times New Roman" w:hAnsi="Times New Roman" w:cs="Times New Roman"/>
                <w:b/>
                <w:sz w:val="22"/>
                <w:szCs w:val="22"/>
              </w:rPr>
              <w:t>2</w:t>
            </w:r>
            <w:r w:rsidRPr="004F0C51">
              <w:rPr>
                <w:rFonts w:ascii="Times New Roman" w:hAnsi="Times New Roman" w:cs="Times New Roman"/>
                <w:b/>
                <w:sz w:val="22"/>
                <w:szCs w:val="22"/>
              </w:rPr>
              <w:t>.</w:t>
            </w:r>
            <w:r>
              <w:rPr>
                <w:rFonts w:ascii="Times New Roman" w:hAnsi="Times New Roman" w:cs="Times New Roman"/>
                <w:b/>
                <w:sz w:val="22"/>
                <w:szCs w:val="22"/>
              </w:rPr>
              <w:t>2)</w:t>
            </w:r>
            <w:r w:rsidRPr="004F0C51">
              <w:rPr>
                <w:rFonts w:ascii="Times New Roman" w:hAnsi="Times New Roman" w:cs="Times New Roman"/>
                <w:b/>
                <w:sz w:val="22"/>
                <w:szCs w:val="22"/>
              </w:rPr>
              <w:t xml:space="preserve"> </w:t>
            </w:r>
            <w:r w:rsidRPr="004F0C51">
              <w:rPr>
                <w:rFonts w:ascii="Times New Roman" w:hAnsi="Times New Roman" w:cs="Times New Roman"/>
                <w:i/>
                <w:sz w:val="22"/>
                <w:szCs w:val="22"/>
              </w:rPr>
              <w:t>Specialisto</w:t>
            </w:r>
            <w:r>
              <w:rPr>
                <w:rFonts w:ascii="Times New Roman" w:hAnsi="Times New Roman" w:cs="Times New Roman"/>
                <w:i/>
                <w:sz w:val="22"/>
                <w:szCs w:val="22"/>
              </w:rPr>
              <w:t xml:space="preserve">, rengusio </w:t>
            </w:r>
            <w:r w:rsidRPr="006D6610">
              <w:rPr>
                <w:rFonts w:ascii="Times New Roman" w:hAnsi="Times New Roman" w:cs="Times New Roman"/>
                <w:i/>
                <w:sz w:val="22"/>
                <w:szCs w:val="22"/>
              </w:rPr>
              <w:t>akredituotą pedagogų kvalifikacijos tobulinimo programą</w:t>
            </w:r>
          </w:p>
        </w:tc>
      </w:tr>
      <w:tr w:rsidR="006D6610" w:rsidRPr="004F0C51" w14:paraId="42314CD0" w14:textId="77777777" w:rsidTr="00103705">
        <w:tc>
          <w:tcPr>
            <w:tcW w:w="2297" w:type="dxa"/>
          </w:tcPr>
          <w:p w14:paraId="31437B76" w14:textId="77777777" w:rsidR="006D6610" w:rsidRPr="004F0C51" w:rsidRDefault="006D6610" w:rsidP="00103705">
            <w:pPr>
              <w:jc w:val="center"/>
              <w:rPr>
                <w:rFonts w:ascii="Times New Roman" w:hAnsi="Times New Roman" w:cs="Times New Roman"/>
                <w:b/>
                <w:bCs/>
                <w:sz w:val="22"/>
                <w:szCs w:val="22"/>
              </w:rPr>
            </w:pPr>
            <w:r>
              <w:rPr>
                <w:rFonts w:ascii="Times New Roman" w:hAnsi="Times New Roman" w:cs="Times New Roman"/>
                <w:b/>
                <w:bCs/>
                <w:sz w:val="22"/>
                <w:szCs w:val="22"/>
              </w:rPr>
              <w:t>5</w:t>
            </w:r>
            <w:r w:rsidRPr="004F0C51">
              <w:rPr>
                <w:rFonts w:ascii="Times New Roman" w:hAnsi="Times New Roman" w:cs="Times New Roman"/>
                <w:b/>
                <w:bCs/>
                <w:sz w:val="22"/>
                <w:szCs w:val="22"/>
              </w:rPr>
              <w:t xml:space="preserve"> balai</w:t>
            </w:r>
          </w:p>
        </w:tc>
        <w:tc>
          <w:tcPr>
            <w:tcW w:w="7230" w:type="dxa"/>
            <w:shd w:val="clear" w:color="auto" w:fill="auto"/>
          </w:tcPr>
          <w:p w14:paraId="04E4377C" w14:textId="43E5F066" w:rsidR="006D6610" w:rsidRPr="006D6610" w:rsidRDefault="006D6610" w:rsidP="00103705">
            <w:pPr>
              <w:jc w:val="both"/>
              <w:rPr>
                <w:rFonts w:ascii="Times New Roman" w:eastAsia="Calibri" w:hAnsi="Times New Roman" w:cs="Times New Roman"/>
                <w:b/>
                <w:bCs/>
                <w:sz w:val="22"/>
                <w:szCs w:val="22"/>
                <w:lang w:eastAsia="en-US"/>
              </w:rPr>
            </w:pPr>
            <w:r w:rsidRPr="00E630E1">
              <w:rPr>
                <w:rFonts w:ascii="Times New Roman" w:hAnsi="Times New Roman" w:cs="Times New Roman"/>
                <w:sz w:val="22"/>
                <w:szCs w:val="22"/>
              </w:rPr>
              <w:t xml:space="preserve">specialistas </w:t>
            </w:r>
            <w:r w:rsidRPr="00846948">
              <w:rPr>
                <w:rFonts w:ascii="Times New Roman" w:hAnsi="Times New Roman" w:cs="Times New Roman"/>
                <w:sz w:val="22"/>
                <w:szCs w:val="22"/>
              </w:rPr>
              <w:t xml:space="preserve">yra rengęs </w:t>
            </w:r>
            <w:r w:rsidR="000D6A56" w:rsidRPr="00846948">
              <w:rPr>
                <w:rFonts w:ascii="Times New Roman" w:hAnsi="Times New Roman" w:cs="Times New Roman"/>
                <w:sz w:val="22"/>
                <w:szCs w:val="22"/>
              </w:rPr>
              <w:t xml:space="preserve">vienas </w:t>
            </w:r>
            <w:r w:rsidRPr="00846948">
              <w:rPr>
                <w:rFonts w:ascii="Times New Roman" w:hAnsi="Times New Roman" w:cs="Times New Roman"/>
                <w:sz w:val="22"/>
                <w:szCs w:val="22"/>
              </w:rPr>
              <w:t xml:space="preserve">arba </w:t>
            </w:r>
            <w:r w:rsidR="000D6A56" w:rsidRPr="00846948">
              <w:rPr>
                <w:rFonts w:ascii="Times New Roman" w:hAnsi="Times New Roman" w:cs="Times New Roman"/>
                <w:sz w:val="22"/>
                <w:szCs w:val="22"/>
              </w:rPr>
              <w:t>rengė grupėje su kitais</w:t>
            </w:r>
            <w:r w:rsidRPr="00846948">
              <w:rPr>
                <w:rFonts w:ascii="Times New Roman" w:hAnsi="Times New Roman" w:cs="Times New Roman"/>
                <w:sz w:val="22"/>
                <w:szCs w:val="22"/>
              </w:rPr>
              <w:t xml:space="preserve"> akredituotą išorės vertintojų rengimo arba išorės vertintojų kvalifikacijos tobulinimo</w:t>
            </w:r>
            <w:r w:rsidRPr="00E630E1">
              <w:rPr>
                <w:rFonts w:ascii="Times New Roman" w:hAnsi="Times New Roman" w:cs="Times New Roman"/>
                <w:sz w:val="22"/>
                <w:szCs w:val="22"/>
              </w:rPr>
              <w:t xml:space="preserve"> programą</w:t>
            </w:r>
            <w:bookmarkStart w:id="6" w:name="_GoBack"/>
            <w:bookmarkEnd w:id="6"/>
          </w:p>
        </w:tc>
      </w:tr>
      <w:tr w:rsidR="00B95AAB" w:rsidRPr="004F0C51" w14:paraId="5D051628" w14:textId="77777777" w:rsidTr="00103705">
        <w:tc>
          <w:tcPr>
            <w:tcW w:w="9527" w:type="dxa"/>
            <w:gridSpan w:val="2"/>
            <w:shd w:val="clear" w:color="auto" w:fill="F2F2F2"/>
          </w:tcPr>
          <w:p w14:paraId="6B6D593B" w14:textId="7E9416E3" w:rsidR="00B95AAB" w:rsidRPr="004F0C51" w:rsidRDefault="00B95AAB" w:rsidP="00103705">
            <w:pPr>
              <w:autoSpaceDE w:val="0"/>
              <w:snapToGrid w:val="0"/>
              <w:jc w:val="center"/>
              <w:rPr>
                <w:rFonts w:ascii="Times New Roman" w:eastAsia="Times New Roman" w:hAnsi="Times New Roman" w:cs="Times New Roman"/>
                <w:b/>
                <w:bCs/>
                <w:sz w:val="22"/>
                <w:szCs w:val="22"/>
                <w:lang w:eastAsia="ar-SA"/>
              </w:rPr>
            </w:pPr>
            <w:r w:rsidRPr="004F0C51">
              <w:rPr>
                <w:rFonts w:ascii="Times New Roman" w:hAnsi="Times New Roman" w:cs="Times New Roman"/>
                <w:b/>
                <w:sz w:val="22"/>
                <w:szCs w:val="22"/>
              </w:rPr>
              <w:t xml:space="preserve">2.2. </w:t>
            </w:r>
            <w:r w:rsidR="006D6610">
              <w:rPr>
                <w:rFonts w:ascii="Times New Roman" w:hAnsi="Times New Roman" w:cs="Times New Roman"/>
                <w:b/>
                <w:sz w:val="22"/>
                <w:szCs w:val="22"/>
              </w:rPr>
              <w:t xml:space="preserve">1) </w:t>
            </w:r>
            <w:r w:rsidR="004F0C51" w:rsidRPr="004F0C51">
              <w:rPr>
                <w:rFonts w:ascii="Times New Roman" w:hAnsi="Times New Roman" w:cs="Times New Roman"/>
                <w:i/>
                <w:sz w:val="22"/>
                <w:szCs w:val="22"/>
              </w:rPr>
              <w:t>Specialisto, vedusio kvalifikacijos tobulinimo mokymus apie mokyklos veiklos kokybę arba išorinį vertinimą, patirtis</w:t>
            </w:r>
          </w:p>
        </w:tc>
      </w:tr>
      <w:tr w:rsidR="004F0C51" w:rsidRPr="004F0C51" w14:paraId="2822FCB7" w14:textId="77777777" w:rsidTr="00103705">
        <w:tc>
          <w:tcPr>
            <w:tcW w:w="2297" w:type="dxa"/>
          </w:tcPr>
          <w:p w14:paraId="1A370D81" w14:textId="440E6EE5" w:rsidR="004F0C51" w:rsidRPr="004F0C51" w:rsidRDefault="004F0C51" w:rsidP="00103705">
            <w:pPr>
              <w:jc w:val="center"/>
              <w:rPr>
                <w:rFonts w:ascii="Times New Roman" w:hAnsi="Times New Roman" w:cs="Times New Roman"/>
                <w:b/>
                <w:bCs/>
                <w:sz w:val="22"/>
                <w:szCs w:val="22"/>
              </w:rPr>
            </w:pPr>
            <w:r w:rsidRPr="004F0C51">
              <w:rPr>
                <w:rFonts w:ascii="Times New Roman" w:hAnsi="Times New Roman" w:cs="Times New Roman"/>
                <w:b/>
                <w:bCs/>
                <w:sz w:val="22"/>
                <w:szCs w:val="22"/>
              </w:rPr>
              <w:t>3 balai</w:t>
            </w:r>
          </w:p>
        </w:tc>
        <w:tc>
          <w:tcPr>
            <w:tcW w:w="7230" w:type="dxa"/>
            <w:shd w:val="clear" w:color="auto" w:fill="auto"/>
          </w:tcPr>
          <w:p w14:paraId="4D0DDEA3" w14:textId="6781697F" w:rsidR="004F0C51" w:rsidRPr="004F0C51" w:rsidRDefault="004F0C51" w:rsidP="00103705">
            <w:pPr>
              <w:jc w:val="both"/>
              <w:rPr>
                <w:rFonts w:ascii="Times New Roman" w:eastAsia="Calibri" w:hAnsi="Times New Roman" w:cs="Times New Roman"/>
                <w:b/>
                <w:bCs/>
                <w:sz w:val="22"/>
                <w:szCs w:val="22"/>
                <w:lang w:eastAsia="en-US"/>
              </w:rPr>
            </w:pPr>
            <w:r w:rsidRPr="004F0C51">
              <w:rPr>
                <w:rFonts w:ascii="Times New Roman" w:eastAsia="Calibri" w:hAnsi="Times New Roman" w:cs="Times New Roman"/>
                <w:bCs/>
                <w:sz w:val="22"/>
                <w:szCs w:val="22"/>
                <w:lang w:eastAsia="en-US"/>
              </w:rPr>
              <w:t>specialista</w:t>
            </w:r>
            <w:r w:rsidRPr="004F0C51">
              <w:rPr>
                <w:rFonts w:ascii="Times New Roman" w:eastAsia="Calibri" w:hAnsi="Times New Roman" w:cs="Times New Roman"/>
                <w:bCs/>
                <w:sz w:val="22"/>
                <w:szCs w:val="22"/>
              </w:rPr>
              <w:t>s</w:t>
            </w:r>
            <w:r w:rsidRPr="004F0C51">
              <w:rPr>
                <w:rFonts w:ascii="Times New Roman" w:eastAsia="Calibri" w:hAnsi="Times New Roman" w:cs="Times New Roman"/>
                <w:bCs/>
                <w:sz w:val="22"/>
                <w:szCs w:val="22"/>
                <w:lang w:eastAsia="en-US"/>
              </w:rPr>
              <w:t xml:space="preserve"> yra vedęs vienas ar vedė kartu su kitais vedėjais </w:t>
            </w:r>
            <w:r w:rsidRPr="004F0C51">
              <w:rPr>
                <w:rFonts w:ascii="Times New Roman" w:hAnsi="Times New Roman" w:cs="Times New Roman"/>
                <w:sz w:val="22"/>
                <w:szCs w:val="22"/>
              </w:rPr>
              <w:t xml:space="preserve">bent </w:t>
            </w:r>
            <w:r w:rsidRPr="004F0C51">
              <w:rPr>
                <w:rFonts w:ascii="Times New Roman" w:hAnsi="Times New Roman" w:cs="Times New Roman"/>
                <w:b/>
                <w:sz w:val="22"/>
                <w:szCs w:val="22"/>
              </w:rPr>
              <w:t>dvejus</w:t>
            </w:r>
            <w:r w:rsidRPr="004F0C51">
              <w:rPr>
                <w:rFonts w:ascii="Times New Roman" w:hAnsi="Times New Roman" w:cs="Times New Roman"/>
                <w:sz w:val="22"/>
                <w:szCs w:val="22"/>
              </w:rPr>
              <w:t xml:space="preserve"> kvalifikacijos tobulinimo mokymus apie </w:t>
            </w:r>
            <w:r w:rsidR="000A3E72">
              <w:rPr>
                <w:rFonts w:ascii="Times New Roman" w:hAnsi="Times New Roman" w:cs="Times New Roman"/>
                <w:sz w:val="22"/>
                <w:szCs w:val="22"/>
              </w:rPr>
              <w:t>mokyklos veiklos kokybės įsivertinimą, mokymo(</w:t>
            </w:r>
            <w:proofErr w:type="spellStart"/>
            <w:r w:rsidR="000A3E72">
              <w:rPr>
                <w:rFonts w:ascii="Times New Roman" w:hAnsi="Times New Roman" w:cs="Times New Roman"/>
                <w:sz w:val="22"/>
                <w:szCs w:val="22"/>
              </w:rPr>
              <w:t>si</w:t>
            </w:r>
            <w:proofErr w:type="spellEnd"/>
            <w:r w:rsidR="000A3E72">
              <w:rPr>
                <w:rFonts w:ascii="Times New Roman" w:hAnsi="Times New Roman" w:cs="Times New Roman"/>
                <w:sz w:val="22"/>
                <w:szCs w:val="22"/>
              </w:rPr>
              <w:t>) ir ugdymo(</w:t>
            </w:r>
            <w:proofErr w:type="spellStart"/>
            <w:r w:rsidR="000A3E72">
              <w:rPr>
                <w:rFonts w:ascii="Times New Roman" w:hAnsi="Times New Roman" w:cs="Times New Roman"/>
                <w:sz w:val="22"/>
                <w:szCs w:val="22"/>
              </w:rPr>
              <w:t>si</w:t>
            </w:r>
            <w:proofErr w:type="spellEnd"/>
            <w:r w:rsidR="000A3E72">
              <w:rPr>
                <w:rFonts w:ascii="Times New Roman" w:hAnsi="Times New Roman" w:cs="Times New Roman"/>
                <w:sz w:val="22"/>
                <w:szCs w:val="22"/>
              </w:rPr>
              <w:t>) proceso klausimus</w:t>
            </w:r>
          </w:p>
        </w:tc>
      </w:tr>
      <w:tr w:rsidR="00B95AAB" w:rsidRPr="004F0C51" w14:paraId="04A352A1" w14:textId="77777777" w:rsidTr="00103705">
        <w:tc>
          <w:tcPr>
            <w:tcW w:w="2297" w:type="dxa"/>
          </w:tcPr>
          <w:p w14:paraId="1333425B" w14:textId="1DDF776E" w:rsidR="00B95AAB" w:rsidRPr="004F0C51" w:rsidRDefault="00B95AAB" w:rsidP="00103705">
            <w:pPr>
              <w:jc w:val="center"/>
              <w:rPr>
                <w:rFonts w:ascii="Times New Roman" w:hAnsi="Times New Roman" w:cs="Times New Roman"/>
                <w:b/>
                <w:bCs/>
                <w:sz w:val="22"/>
                <w:szCs w:val="22"/>
              </w:rPr>
            </w:pPr>
            <w:r w:rsidRPr="004F0C51">
              <w:rPr>
                <w:rFonts w:ascii="Times New Roman" w:hAnsi="Times New Roman" w:cs="Times New Roman"/>
                <w:b/>
                <w:bCs/>
                <w:sz w:val="22"/>
                <w:szCs w:val="22"/>
              </w:rPr>
              <w:t>5 balai</w:t>
            </w:r>
          </w:p>
        </w:tc>
        <w:tc>
          <w:tcPr>
            <w:tcW w:w="7230" w:type="dxa"/>
          </w:tcPr>
          <w:p w14:paraId="30854B37" w14:textId="65C7F5BD" w:rsidR="00B95AAB" w:rsidRPr="004F0C51" w:rsidRDefault="003643B8" w:rsidP="00103705">
            <w:pPr>
              <w:jc w:val="both"/>
              <w:rPr>
                <w:rFonts w:ascii="Times New Roman" w:hAnsi="Times New Roman" w:cs="Times New Roman"/>
                <w:sz w:val="22"/>
                <w:szCs w:val="22"/>
              </w:rPr>
            </w:pPr>
            <w:r w:rsidRPr="004F0C51">
              <w:rPr>
                <w:rFonts w:ascii="Times New Roman" w:eastAsia="Calibri" w:hAnsi="Times New Roman" w:cs="Times New Roman"/>
                <w:bCs/>
                <w:sz w:val="22"/>
                <w:szCs w:val="22"/>
                <w:lang w:eastAsia="en-US"/>
              </w:rPr>
              <w:t>specialista</w:t>
            </w:r>
            <w:r w:rsidRPr="004F0C51">
              <w:rPr>
                <w:rFonts w:ascii="Times New Roman" w:eastAsia="Calibri" w:hAnsi="Times New Roman" w:cs="Times New Roman"/>
                <w:bCs/>
                <w:sz w:val="22"/>
                <w:szCs w:val="22"/>
              </w:rPr>
              <w:t>s</w:t>
            </w:r>
            <w:r w:rsidRPr="004F0C51">
              <w:rPr>
                <w:rFonts w:ascii="Times New Roman" w:eastAsia="Calibri" w:hAnsi="Times New Roman" w:cs="Times New Roman"/>
                <w:bCs/>
                <w:sz w:val="22"/>
                <w:szCs w:val="22"/>
                <w:lang w:eastAsia="en-US"/>
              </w:rPr>
              <w:t xml:space="preserve"> vedęs vienas ar vedė kartu su kitais vedėjais </w:t>
            </w:r>
            <w:r w:rsidR="004F0C51" w:rsidRPr="004F0C51">
              <w:rPr>
                <w:rFonts w:ascii="Times New Roman" w:eastAsia="Times New Roman" w:hAnsi="Times New Roman" w:cs="Times New Roman"/>
                <w:b/>
                <w:sz w:val="22"/>
                <w:szCs w:val="22"/>
              </w:rPr>
              <w:t>3 ar daugiau</w:t>
            </w:r>
            <w:r w:rsidR="004F0C51" w:rsidRPr="004F0C51">
              <w:rPr>
                <w:rFonts w:ascii="Times New Roman" w:eastAsia="Times New Roman" w:hAnsi="Times New Roman" w:cs="Times New Roman"/>
                <w:sz w:val="22"/>
                <w:szCs w:val="22"/>
              </w:rPr>
              <w:t xml:space="preserve"> </w:t>
            </w:r>
            <w:r w:rsidRPr="004F0C51">
              <w:rPr>
                <w:rFonts w:ascii="Times New Roman" w:hAnsi="Times New Roman" w:cs="Times New Roman"/>
                <w:sz w:val="22"/>
                <w:szCs w:val="22"/>
              </w:rPr>
              <w:t xml:space="preserve">kvalifikacijos tobulinimo mokymus apie mokyklos veiklos kokybę </w:t>
            </w:r>
            <w:r w:rsidRPr="004F0C51">
              <w:rPr>
                <w:rFonts w:ascii="Times New Roman" w:hAnsi="Times New Roman" w:cs="Times New Roman"/>
                <w:b/>
                <w:sz w:val="22"/>
                <w:szCs w:val="22"/>
              </w:rPr>
              <w:t>išorės vertintojams</w:t>
            </w:r>
          </w:p>
        </w:tc>
      </w:tr>
    </w:tbl>
    <w:p w14:paraId="4905221F" w14:textId="77777777" w:rsidR="00DC34AA" w:rsidRPr="004F0C51" w:rsidRDefault="00DC34AA" w:rsidP="008758A6">
      <w:pPr>
        <w:autoSpaceDE w:val="0"/>
        <w:autoSpaceDN w:val="0"/>
        <w:adjustRightInd w:val="0"/>
        <w:spacing w:after="0" w:line="240" w:lineRule="auto"/>
        <w:jc w:val="center"/>
        <w:rPr>
          <w:rFonts w:ascii="Times New Roman" w:eastAsia="Times New Roman" w:hAnsi="Times New Roman" w:cs="Times New Roman"/>
          <w:b/>
          <w:sz w:val="22"/>
          <w:szCs w:val="22"/>
        </w:rPr>
      </w:pPr>
    </w:p>
    <w:sectPr w:rsidR="00DC34AA" w:rsidRPr="004F0C51" w:rsidSect="0001377C">
      <w:headerReference w:type="even" r:id="rId16"/>
      <w:headerReference w:type="default" r:id="rId17"/>
      <w:footerReference w:type="even" r:id="rId18"/>
      <w:footerReference w:type="default" r:id="rId19"/>
      <w:headerReference w:type="first" r:id="rId20"/>
      <w:footerReference w:type="first" r:id="rId21"/>
      <w:pgSz w:w="11906" w:h="16838"/>
      <w:pgMar w:top="1701" w:right="70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AEFBB" w16cex:dateUtc="2024-12-04T13:11:00Z"/>
  <w16cex:commentExtensible w16cex:durableId="2AFAF164" w16cex:dateUtc="2024-12-04T13:19:00Z"/>
  <w16cex:commentExtensible w16cex:durableId="2AFAF107" w16cex:dateUtc="2024-12-04T13:17:00Z"/>
  <w16cex:commentExtensible w16cex:durableId="2AFAF21A" w16cex:dateUtc="2024-12-04T13: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E91E" w14:textId="77777777" w:rsidR="00846948" w:rsidRDefault="00846948" w:rsidP="005F3C6D">
      <w:pPr>
        <w:spacing w:after="0" w:line="240" w:lineRule="auto"/>
      </w:pPr>
      <w:r>
        <w:separator/>
      </w:r>
    </w:p>
  </w:endnote>
  <w:endnote w:type="continuationSeparator" w:id="0">
    <w:p w14:paraId="7D56CB30" w14:textId="77777777" w:rsidR="00846948" w:rsidRDefault="00846948" w:rsidP="005F3C6D">
      <w:pPr>
        <w:spacing w:after="0" w:line="240" w:lineRule="auto"/>
      </w:pPr>
      <w:r>
        <w:continuationSeparator/>
      </w:r>
    </w:p>
  </w:endnote>
  <w:endnote w:type="continuationNotice" w:id="1">
    <w:p w14:paraId="63BFAA26" w14:textId="77777777" w:rsidR="00846948" w:rsidRDefault="00846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2DF9" w14:textId="77777777" w:rsidR="00846948" w:rsidRDefault="008469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2B990729" w14:textId="1B6A2584" w:rsidR="00846948" w:rsidRPr="00D3768E" w:rsidRDefault="00846948">
        <w:pPr>
          <w:pStyle w:val="Porat"/>
          <w:jc w:val="right"/>
          <w:rPr>
            <w:rFonts w:ascii="Times New Roman" w:hAnsi="Times New Roman" w:cs="Times New Roman"/>
            <w:sz w:val="20"/>
            <w:szCs w:val="20"/>
          </w:rPr>
        </w:pPr>
        <w:r w:rsidRPr="00D3768E">
          <w:rPr>
            <w:rFonts w:ascii="Times New Roman" w:hAnsi="Times New Roman" w:cs="Times New Roman"/>
            <w:sz w:val="20"/>
            <w:szCs w:val="20"/>
          </w:rPr>
          <w:fldChar w:fldCharType="begin"/>
        </w:r>
        <w:r w:rsidRPr="00D3768E">
          <w:rPr>
            <w:rFonts w:ascii="Times New Roman" w:hAnsi="Times New Roman" w:cs="Times New Roman"/>
            <w:sz w:val="20"/>
            <w:szCs w:val="20"/>
          </w:rPr>
          <w:instrText xml:space="preserve"> PAGE   \* MERGEFORMAT </w:instrText>
        </w:r>
        <w:r w:rsidRPr="00D3768E">
          <w:rPr>
            <w:rFonts w:ascii="Times New Roman" w:hAnsi="Times New Roman" w:cs="Times New Roman"/>
            <w:sz w:val="20"/>
            <w:szCs w:val="20"/>
          </w:rPr>
          <w:fldChar w:fldCharType="separate"/>
        </w:r>
        <w:r>
          <w:rPr>
            <w:rFonts w:ascii="Times New Roman" w:hAnsi="Times New Roman" w:cs="Times New Roman"/>
            <w:noProof/>
            <w:sz w:val="20"/>
            <w:szCs w:val="20"/>
          </w:rPr>
          <w:t>22</w:t>
        </w:r>
        <w:r w:rsidRPr="00D3768E">
          <w:rPr>
            <w:rFonts w:ascii="Times New Roman" w:hAnsi="Times New Roman" w:cs="Times New Roman"/>
            <w:noProof/>
            <w:sz w:val="20"/>
            <w:szCs w:val="20"/>
          </w:rPr>
          <w:fldChar w:fldCharType="end"/>
        </w:r>
      </w:p>
    </w:sdtContent>
  </w:sdt>
  <w:p w14:paraId="28B470B6" w14:textId="77777777" w:rsidR="00846948" w:rsidRDefault="0084694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5601" w14:textId="77777777" w:rsidR="00846948" w:rsidRDefault="00846948">
    <w:pPr>
      <w:pStyle w:val="Porat"/>
      <w:jc w:val="right"/>
    </w:pPr>
  </w:p>
  <w:p w14:paraId="35B2288D" w14:textId="77777777" w:rsidR="00846948" w:rsidRDefault="008469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194B2" w14:textId="77777777" w:rsidR="00846948" w:rsidRDefault="00846948" w:rsidP="005F3C6D">
      <w:pPr>
        <w:spacing w:after="0" w:line="240" w:lineRule="auto"/>
      </w:pPr>
      <w:r>
        <w:separator/>
      </w:r>
    </w:p>
  </w:footnote>
  <w:footnote w:type="continuationSeparator" w:id="0">
    <w:p w14:paraId="7AF9FAEA" w14:textId="77777777" w:rsidR="00846948" w:rsidRDefault="00846948" w:rsidP="005F3C6D">
      <w:pPr>
        <w:spacing w:after="0" w:line="240" w:lineRule="auto"/>
      </w:pPr>
      <w:r>
        <w:continuationSeparator/>
      </w:r>
    </w:p>
  </w:footnote>
  <w:footnote w:type="continuationNotice" w:id="1">
    <w:p w14:paraId="3C8FC6E7" w14:textId="77777777" w:rsidR="00846948" w:rsidRDefault="00846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5F88" w14:textId="77777777" w:rsidR="00846948" w:rsidRDefault="008469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1FFC" w14:textId="3179230A" w:rsidR="00846948" w:rsidRDefault="00846948">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7B78" w14:textId="77777777" w:rsidR="00846948" w:rsidRDefault="008469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706"/>
    <w:multiLevelType w:val="hybridMultilevel"/>
    <w:tmpl w:val="8E863970"/>
    <w:lvl w:ilvl="0" w:tplc="EB84D9F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B81ECE"/>
    <w:multiLevelType w:val="hybridMultilevel"/>
    <w:tmpl w:val="E60C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261A"/>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70332B0"/>
    <w:multiLevelType w:val="multilevel"/>
    <w:tmpl w:val="8C96CE2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275EE"/>
    <w:multiLevelType w:val="multilevel"/>
    <w:tmpl w:val="ECEA7E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3C7211"/>
    <w:multiLevelType w:val="hybridMultilevel"/>
    <w:tmpl w:val="14C06B00"/>
    <w:lvl w:ilvl="0" w:tplc="6DCCB354">
      <w:start w:val="1"/>
      <w:numFmt w:val="decimal"/>
      <w:lvlText w:val="%1."/>
      <w:lvlJc w:val="left"/>
      <w:pPr>
        <w:ind w:left="720" w:hanging="360"/>
      </w:pPr>
    </w:lvl>
    <w:lvl w:ilvl="1" w:tplc="1048DE8E">
      <w:start w:val="1"/>
      <w:numFmt w:val="lowerLetter"/>
      <w:lvlText w:val="%2."/>
      <w:lvlJc w:val="left"/>
      <w:pPr>
        <w:ind w:left="1440" w:hanging="360"/>
      </w:pPr>
    </w:lvl>
    <w:lvl w:ilvl="2" w:tplc="6B9CC634">
      <w:start w:val="1"/>
      <w:numFmt w:val="lowerRoman"/>
      <w:lvlText w:val="%3."/>
      <w:lvlJc w:val="right"/>
      <w:pPr>
        <w:ind w:left="2160" w:hanging="180"/>
      </w:pPr>
    </w:lvl>
    <w:lvl w:ilvl="3" w:tplc="3ED8630C">
      <w:start w:val="1"/>
      <w:numFmt w:val="decimal"/>
      <w:lvlText w:val="%4."/>
      <w:lvlJc w:val="left"/>
      <w:pPr>
        <w:ind w:left="2880" w:hanging="360"/>
      </w:pPr>
    </w:lvl>
    <w:lvl w:ilvl="4" w:tplc="1CB24932">
      <w:start w:val="1"/>
      <w:numFmt w:val="lowerLetter"/>
      <w:lvlText w:val="%5."/>
      <w:lvlJc w:val="left"/>
      <w:pPr>
        <w:ind w:left="3600" w:hanging="360"/>
      </w:pPr>
    </w:lvl>
    <w:lvl w:ilvl="5" w:tplc="6DC8EB3C">
      <w:start w:val="1"/>
      <w:numFmt w:val="lowerRoman"/>
      <w:lvlText w:val="%6."/>
      <w:lvlJc w:val="right"/>
      <w:pPr>
        <w:ind w:left="4320" w:hanging="180"/>
      </w:pPr>
    </w:lvl>
    <w:lvl w:ilvl="6" w:tplc="E362D430">
      <w:start w:val="1"/>
      <w:numFmt w:val="decimal"/>
      <w:lvlText w:val="%7."/>
      <w:lvlJc w:val="left"/>
      <w:pPr>
        <w:ind w:left="5040" w:hanging="360"/>
      </w:pPr>
    </w:lvl>
    <w:lvl w:ilvl="7" w:tplc="AC801C66">
      <w:start w:val="1"/>
      <w:numFmt w:val="lowerLetter"/>
      <w:lvlText w:val="%8."/>
      <w:lvlJc w:val="left"/>
      <w:pPr>
        <w:ind w:left="5760" w:hanging="360"/>
      </w:pPr>
    </w:lvl>
    <w:lvl w:ilvl="8" w:tplc="B41ABA7E">
      <w:start w:val="1"/>
      <w:numFmt w:val="lowerRoman"/>
      <w:lvlText w:val="%9."/>
      <w:lvlJc w:val="right"/>
      <w:pPr>
        <w:ind w:left="6480" w:hanging="180"/>
      </w:pPr>
    </w:lvl>
  </w:abstractNum>
  <w:abstractNum w:abstractNumId="7"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C53205"/>
    <w:multiLevelType w:val="hybridMultilevel"/>
    <w:tmpl w:val="5546D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1" w15:restartNumberingAfterBreak="0">
    <w:nsid w:val="176A6B6D"/>
    <w:multiLevelType w:val="hybridMultilevel"/>
    <w:tmpl w:val="0328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15BC"/>
    <w:multiLevelType w:val="hybridMultilevel"/>
    <w:tmpl w:val="E8FCC264"/>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4C2B87"/>
    <w:multiLevelType w:val="hybridMultilevel"/>
    <w:tmpl w:val="06460B5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5E355A"/>
    <w:multiLevelType w:val="hybridMultilevel"/>
    <w:tmpl w:val="144E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12DAF"/>
    <w:multiLevelType w:val="hybridMultilevel"/>
    <w:tmpl w:val="A28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D4A24"/>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2F1044AC"/>
    <w:multiLevelType w:val="hybridMultilevel"/>
    <w:tmpl w:val="204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73400"/>
    <w:multiLevelType w:val="multilevel"/>
    <w:tmpl w:val="1DFEDD8C"/>
    <w:lvl w:ilvl="0">
      <w:start w:val="9"/>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00662BF"/>
    <w:multiLevelType w:val="multilevel"/>
    <w:tmpl w:val="864A6FF4"/>
    <w:lvl w:ilvl="0">
      <w:start w:val="9"/>
      <w:numFmt w:val="decimal"/>
      <w:lvlText w:val="%1."/>
      <w:lvlJc w:val="left"/>
      <w:pPr>
        <w:ind w:left="928"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21" w15:restartNumberingAfterBreak="0">
    <w:nsid w:val="43182328"/>
    <w:multiLevelType w:val="hybridMultilevel"/>
    <w:tmpl w:val="0FB26D50"/>
    <w:lvl w:ilvl="0" w:tplc="2204579A">
      <w:start w:val="1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5E3329"/>
    <w:multiLevelType w:val="hybridMultilevel"/>
    <w:tmpl w:val="DBFACA00"/>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2C700E"/>
    <w:multiLevelType w:val="multilevel"/>
    <w:tmpl w:val="0B925948"/>
    <w:lvl w:ilvl="0">
      <w:start w:val="1"/>
      <w:numFmt w:val="decimal"/>
      <w:lvlText w:val="%1."/>
      <w:lvlJc w:val="left"/>
      <w:pPr>
        <w:ind w:left="1069" w:hanging="360"/>
      </w:pPr>
      <w:rPr>
        <w:b w:val="0"/>
      </w:rPr>
    </w:lvl>
    <w:lvl w:ilvl="1">
      <w:start w:val="1"/>
      <w:numFmt w:val="decimal"/>
      <w:lvlText w:val="%1."/>
      <w:lvlJc w:val="left"/>
      <w:pPr>
        <w:ind w:left="1211" w:hanging="360"/>
      </w:pPr>
      <w:rPr>
        <w:strike w:val="0"/>
      </w:rPr>
    </w:lvl>
    <w:lvl w:ilvl="2">
      <w:start w:val="1"/>
      <w:numFmt w:val="decimal"/>
      <w:lvlText w:val="%1.%2."/>
      <w:lvlJc w:val="left"/>
      <w:pPr>
        <w:ind w:left="2160" w:hanging="180"/>
      </w:pPr>
    </w:lvl>
    <w:lvl w:ilvl="3">
      <w:start w:val="1"/>
      <w:numFmt w:val="decimal"/>
      <w:lvlText w:val="%1.%2.%3.%4."/>
      <w:lvlJc w:val="left"/>
      <w:pPr>
        <w:ind w:left="2880" w:hanging="360"/>
      </w:pPr>
    </w:lvl>
    <w:lvl w:ilvl="4">
      <w:start w:val="12"/>
      <w:numFmt w:val="decimal"/>
      <w:lvlText w:val="%5"/>
      <w:lvlJc w:val="left"/>
      <w:pPr>
        <w:ind w:left="3600" w:hanging="360"/>
      </w:pPr>
      <w:rPr>
        <w:rFonts w:hint="default"/>
        <w:i w:val="0"/>
      </w:rPr>
    </w:lvl>
    <w:lvl w:ilvl="5">
      <w:start w:val="1"/>
      <w:numFmt w:val="lowerLetter"/>
      <w:lvlText w:val="%6)"/>
      <w:lvlJc w:val="left"/>
      <w:pPr>
        <w:ind w:left="4500" w:hanging="360"/>
      </w:pPr>
      <w:rPr>
        <w:rFonts w:eastAsia="Times New Roman" w:hint="default"/>
      </w:rPr>
    </w:lvl>
    <w:lvl w:ilvl="6">
      <w:start w:val="1"/>
      <w:numFmt w:val="decimal"/>
      <w:lvlText w:val="%7)"/>
      <w:lvlJc w:val="left"/>
      <w:pPr>
        <w:ind w:left="5040" w:hanging="360"/>
      </w:pPr>
      <w:rPr>
        <w:rFonts w:hint="default"/>
        <w:u w:val="single"/>
      </w:r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4" w15:restartNumberingAfterBreak="0">
    <w:nsid w:val="4ED05864"/>
    <w:multiLevelType w:val="hybridMultilevel"/>
    <w:tmpl w:val="9A6E115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15:restartNumberingAfterBreak="0">
    <w:nsid w:val="56194F2D"/>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15A04"/>
    <w:multiLevelType w:val="hybridMultilevel"/>
    <w:tmpl w:val="047C6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F56837F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F8DA4406">
      <w:start w:val="2"/>
      <w:numFmt w:val="bullet"/>
      <w:lvlText w:val="-"/>
      <w:lvlJc w:val="left"/>
      <w:pPr>
        <w:ind w:left="2340" w:hanging="360"/>
      </w:pPr>
      <w:rPr>
        <w:rFonts w:ascii="Times New Roman" w:eastAsiaTheme="minorEastAsia"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07312B"/>
    <w:multiLevelType w:val="hybridMultilevel"/>
    <w:tmpl w:val="F20AF0FE"/>
    <w:lvl w:ilvl="0" w:tplc="F8DA4406">
      <w:start w:val="2"/>
      <w:numFmt w:val="bullet"/>
      <w:lvlText w:val="-"/>
      <w:lvlJc w:val="left"/>
      <w:pPr>
        <w:ind w:left="774" w:hanging="360"/>
      </w:pPr>
      <w:rPr>
        <w:rFonts w:ascii="Times New Roman" w:eastAsiaTheme="minorEastAsia" w:hAnsi="Times New Roman" w:cs="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1" w15:restartNumberingAfterBreak="0">
    <w:nsid w:val="622562BD"/>
    <w:multiLevelType w:val="hybridMultilevel"/>
    <w:tmpl w:val="4FF8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9359C"/>
    <w:multiLevelType w:val="hybridMultilevel"/>
    <w:tmpl w:val="A6C43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AD71C7"/>
    <w:multiLevelType w:val="multilevel"/>
    <w:tmpl w:val="4028965C"/>
    <w:lvl w:ilvl="0">
      <w:start w:val="13"/>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54DC4"/>
    <w:multiLevelType w:val="hybridMultilevel"/>
    <w:tmpl w:val="BA48D43C"/>
    <w:lvl w:ilvl="0" w:tplc="246A4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83C5E0A"/>
    <w:multiLevelType w:val="hybridMultilevel"/>
    <w:tmpl w:val="23A25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238EE"/>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DAE5F8C"/>
    <w:multiLevelType w:val="hybridMultilevel"/>
    <w:tmpl w:val="7DB4C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C70EE5"/>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BB12DB"/>
    <w:multiLevelType w:val="hybridMultilevel"/>
    <w:tmpl w:val="15E8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35"/>
  </w:num>
  <w:num w:numId="4">
    <w:abstractNumId w:val="28"/>
  </w:num>
  <w:num w:numId="5">
    <w:abstractNumId w:val="19"/>
  </w:num>
  <w:num w:numId="6">
    <w:abstractNumId w:val="33"/>
  </w:num>
  <w:num w:numId="7">
    <w:abstractNumId w:val="36"/>
  </w:num>
  <w:num w:numId="8">
    <w:abstractNumId w:val="2"/>
  </w:num>
  <w:num w:numId="9">
    <w:abstractNumId w:val="7"/>
  </w:num>
  <w:num w:numId="10">
    <w:abstractNumId w:val="23"/>
  </w:num>
  <w:num w:numId="11">
    <w:abstractNumId w:val="1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27"/>
  </w:num>
  <w:num w:numId="15">
    <w:abstractNumId w:val="4"/>
  </w:num>
  <w:num w:numId="16">
    <w:abstractNumId w:val="9"/>
  </w:num>
  <w:num w:numId="17">
    <w:abstractNumId w:val="5"/>
  </w:num>
  <w:num w:numId="18">
    <w:abstractNumId w:val="25"/>
  </w:num>
  <w:num w:numId="19">
    <w:abstractNumId w:val="6"/>
  </w:num>
  <w:num w:numId="20">
    <w:abstractNumId w:val="40"/>
  </w:num>
  <w:num w:numId="21">
    <w:abstractNumId w:val="0"/>
  </w:num>
  <w:num w:numId="22">
    <w:abstractNumId w:val="37"/>
  </w:num>
  <w:num w:numId="23">
    <w:abstractNumId w:val="21"/>
  </w:num>
  <w:num w:numId="24">
    <w:abstractNumId w:val="16"/>
  </w:num>
  <w:num w:numId="25">
    <w:abstractNumId w:val="20"/>
  </w:num>
  <w:num w:numId="26">
    <w:abstractNumId w:val="38"/>
  </w:num>
  <w:num w:numId="27">
    <w:abstractNumId w:val="12"/>
  </w:num>
  <w:num w:numId="28">
    <w:abstractNumId w:val="24"/>
  </w:num>
  <w:num w:numId="29">
    <w:abstractNumId w:val="3"/>
  </w:num>
  <w:num w:numId="30">
    <w:abstractNumId w:val="32"/>
  </w:num>
  <w:num w:numId="31">
    <w:abstractNumId w:val="39"/>
  </w:num>
  <w:num w:numId="32">
    <w:abstractNumId w:val="22"/>
  </w:num>
  <w:num w:numId="33">
    <w:abstractNumId w:val="30"/>
  </w:num>
  <w:num w:numId="34">
    <w:abstractNumId w:val="18"/>
  </w:num>
  <w:num w:numId="35">
    <w:abstractNumId w:val="41"/>
  </w:num>
  <w:num w:numId="36">
    <w:abstractNumId w:val="42"/>
  </w:num>
  <w:num w:numId="37">
    <w:abstractNumId w:val="31"/>
  </w:num>
  <w:num w:numId="38">
    <w:abstractNumId w:val="15"/>
  </w:num>
  <w:num w:numId="39">
    <w:abstractNumId w:val="14"/>
  </w:num>
  <w:num w:numId="40">
    <w:abstractNumId w:val="17"/>
  </w:num>
  <w:num w:numId="41">
    <w:abstractNumId w:val="11"/>
  </w:num>
  <w:num w:numId="42">
    <w:abstractNumId w:val="34"/>
  </w:num>
  <w:num w:numId="4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6D"/>
    <w:rsid w:val="00003D7F"/>
    <w:rsid w:val="00007109"/>
    <w:rsid w:val="00007E24"/>
    <w:rsid w:val="00010B12"/>
    <w:rsid w:val="0001200B"/>
    <w:rsid w:val="0001377C"/>
    <w:rsid w:val="00017292"/>
    <w:rsid w:val="0002166C"/>
    <w:rsid w:val="00021DD2"/>
    <w:rsid w:val="0002276C"/>
    <w:rsid w:val="000227B1"/>
    <w:rsid w:val="00022A05"/>
    <w:rsid w:val="00025390"/>
    <w:rsid w:val="00025D75"/>
    <w:rsid w:val="00026BBE"/>
    <w:rsid w:val="00031E73"/>
    <w:rsid w:val="00037CC5"/>
    <w:rsid w:val="00043C0D"/>
    <w:rsid w:val="00044E63"/>
    <w:rsid w:val="00050422"/>
    <w:rsid w:val="0005043B"/>
    <w:rsid w:val="00051A24"/>
    <w:rsid w:val="00053A79"/>
    <w:rsid w:val="000573C6"/>
    <w:rsid w:val="00062586"/>
    <w:rsid w:val="000642C5"/>
    <w:rsid w:val="000643F5"/>
    <w:rsid w:val="000669F0"/>
    <w:rsid w:val="000719CC"/>
    <w:rsid w:val="000728DA"/>
    <w:rsid w:val="00073A49"/>
    <w:rsid w:val="00073AC2"/>
    <w:rsid w:val="000940FF"/>
    <w:rsid w:val="00094A6F"/>
    <w:rsid w:val="00094FFC"/>
    <w:rsid w:val="00096337"/>
    <w:rsid w:val="00097954"/>
    <w:rsid w:val="000A04D8"/>
    <w:rsid w:val="000A16C7"/>
    <w:rsid w:val="000A368D"/>
    <w:rsid w:val="000A3E72"/>
    <w:rsid w:val="000A475A"/>
    <w:rsid w:val="000B00F7"/>
    <w:rsid w:val="000B200B"/>
    <w:rsid w:val="000B2A8A"/>
    <w:rsid w:val="000B52D3"/>
    <w:rsid w:val="000B767E"/>
    <w:rsid w:val="000C3071"/>
    <w:rsid w:val="000C4BBA"/>
    <w:rsid w:val="000D0773"/>
    <w:rsid w:val="000D6A56"/>
    <w:rsid w:val="000E1093"/>
    <w:rsid w:val="000E19C4"/>
    <w:rsid w:val="000E2705"/>
    <w:rsid w:val="000E67CA"/>
    <w:rsid w:val="000F05D5"/>
    <w:rsid w:val="000F17C6"/>
    <w:rsid w:val="000F19A5"/>
    <w:rsid w:val="000F4E8E"/>
    <w:rsid w:val="000F7D94"/>
    <w:rsid w:val="00100A47"/>
    <w:rsid w:val="00103705"/>
    <w:rsid w:val="00103ACD"/>
    <w:rsid w:val="00104322"/>
    <w:rsid w:val="0010531B"/>
    <w:rsid w:val="00105EF5"/>
    <w:rsid w:val="00106E10"/>
    <w:rsid w:val="00107547"/>
    <w:rsid w:val="00110CE5"/>
    <w:rsid w:val="0011126C"/>
    <w:rsid w:val="001118A7"/>
    <w:rsid w:val="00111AC6"/>
    <w:rsid w:val="0011775C"/>
    <w:rsid w:val="00120296"/>
    <w:rsid w:val="00120D14"/>
    <w:rsid w:val="00122008"/>
    <w:rsid w:val="0012381A"/>
    <w:rsid w:val="001253E1"/>
    <w:rsid w:val="00126E69"/>
    <w:rsid w:val="00130CEF"/>
    <w:rsid w:val="001322F4"/>
    <w:rsid w:val="00132ADE"/>
    <w:rsid w:val="0013487B"/>
    <w:rsid w:val="00137801"/>
    <w:rsid w:val="00141767"/>
    <w:rsid w:val="001425DE"/>
    <w:rsid w:val="00143009"/>
    <w:rsid w:val="00143057"/>
    <w:rsid w:val="00143210"/>
    <w:rsid w:val="00143AF7"/>
    <w:rsid w:val="00144103"/>
    <w:rsid w:val="001449B1"/>
    <w:rsid w:val="00145FFC"/>
    <w:rsid w:val="0015109A"/>
    <w:rsid w:val="00151667"/>
    <w:rsid w:val="0015500A"/>
    <w:rsid w:val="00155A59"/>
    <w:rsid w:val="00155EF4"/>
    <w:rsid w:val="0016042B"/>
    <w:rsid w:val="001607CF"/>
    <w:rsid w:val="00161995"/>
    <w:rsid w:val="0017017A"/>
    <w:rsid w:val="00170B5A"/>
    <w:rsid w:val="00170D72"/>
    <w:rsid w:val="001726D0"/>
    <w:rsid w:val="001754B3"/>
    <w:rsid w:val="001761A8"/>
    <w:rsid w:val="00182548"/>
    <w:rsid w:val="00183985"/>
    <w:rsid w:val="001842B7"/>
    <w:rsid w:val="00184695"/>
    <w:rsid w:val="00187178"/>
    <w:rsid w:val="00187E15"/>
    <w:rsid w:val="00192E9A"/>
    <w:rsid w:val="00196B87"/>
    <w:rsid w:val="001A18C4"/>
    <w:rsid w:val="001A4616"/>
    <w:rsid w:val="001A691B"/>
    <w:rsid w:val="001B0BDF"/>
    <w:rsid w:val="001B1A95"/>
    <w:rsid w:val="001B1ED6"/>
    <w:rsid w:val="001B2CF0"/>
    <w:rsid w:val="001C0020"/>
    <w:rsid w:val="001C1524"/>
    <w:rsid w:val="001C2424"/>
    <w:rsid w:val="001D1174"/>
    <w:rsid w:val="001D3665"/>
    <w:rsid w:val="001D6B9B"/>
    <w:rsid w:val="001E0AE1"/>
    <w:rsid w:val="001E2613"/>
    <w:rsid w:val="001E290C"/>
    <w:rsid w:val="001E344E"/>
    <w:rsid w:val="001E4602"/>
    <w:rsid w:val="001E52D6"/>
    <w:rsid w:val="001E5825"/>
    <w:rsid w:val="001E7B10"/>
    <w:rsid w:val="001F155A"/>
    <w:rsid w:val="001F38FD"/>
    <w:rsid w:val="001F3A6E"/>
    <w:rsid w:val="001F484F"/>
    <w:rsid w:val="001F5071"/>
    <w:rsid w:val="001F5A62"/>
    <w:rsid w:val="00202390"/>
    <w:rsid w:val="002028B8"/>
    <w:rsid w:val="00206320"/>
    <w:rsid w:val="0021127B"/>
    <w:rsid w:val="00213B40"/>
    <w:rsid w:val="00216720"/>
    <w:rsid w:val="00216B88"/>
    <w:rsid w:val="00222DCF"/>
    <w:rsid w:val="002266F5"/>
    <w:rsid w:val="00226FF1"/>
    <w:rsid w:val="002271DA"/>
    <w:rsid w:val="00231878"/>
    <w:rsid w:val="00231CAD"/>
    <w:rsid w:val="00232167"/>
    <w:rsid w:val="00233EF0"/>
    <w:rsid w:val="0023495B"/>
    <w:rsid w:val="0023745F"/>
    <w:rsid w:val="002470DB"/>
    <w:rsid w:val="00250CEB"/>
    <w:rsid w:val="002544A3"/>
    <w:rsid w:val="0025492F"/>
    <w:rsid w:val="00255698"/>
    <w:rsid w:val="0025723E"/>
    <w:rsid w:val="00261672"/>
    <w:rsid w:val="00263802"/>
    <w:rsid w:val="002638E2"/>
    <w:rsid w:val="00264010"/>
    <w:rsid w:val="00264A46"/>
    <w:rsid w:val="00265735"/>
    <w:rsid w:val="002660B1"/>
    <w:rsid w:val="00267180"/>
    <w:rsid w:val="00270219"/>
    <w:rsid w:val="002704A7"/>
    <w:rsid w:val="00271D65"/>
    <w:rsid w:val="002751EE"/>
    <w:rsid w:val="00276242"/>
    <w:rsid w:val="0027768D"/>
    <w:rsid w:val="00280B24"/>
    <w:rsid w:val="00282350"/>
    <w:rsid w:val="00282E14"/>
    <w:rsid w:val="00283A7E"/>
    <w:rsid w:val="00285114"/>
    <w:rsid w:val="00290ADC"/>
    <w:rsid w:val="00291BE7"/>
    <w:rsid w:val="00291EB3"/>
    <w:rsid w:val="002976A5"/>
    <w:rsid w:val="002A2C3C"/>
    <w:rsid w:val="002A4451"/>
    <w:rsid w:val="002A5C17"/>
    <w:rsid w:val="002B08FE"/>
    <w:rsid w:val="002B207F"/>
    <w:rsid w:val="002B3F02"/>
    <w:rsid w:val="002B5237"/>
    <w:rsid w:val="002B56AF"/>
    <w:rsid w:val="002B5833"/>
    <w:rsid w:val="002B6082"/>
    <w:rsid w:val="002B7727"/>
    <w:rsid w:val="002B7AC3"/>
    <w:rsid w:val="002C064D"/>
    <w:rsid w:val="002C13DD"/>
    <w:rsid w:val="002C30C5"/>
    <w:rsid w:val="002C5262"/>
    <w:rsid w:val="002C5714"/>
    <w:rsid w:val="002D1786"/>
    <w:rsid w:val="002D4065"/>
    <w:rsid w:val="002D4FE6"/>
    <w:rsid w:val="002D55E9"/>
    <w:rsid w:val="002E0D05"/>
    <w:rsid w:val="002E108D"/>
    <w:rsid w:val="002F1B5F"/>
    <w:rsid w:val="00302293"/>
    <w:rsid w:val="00303E90"/>
    <w:rsid w:val="0030536B"/>
    <w:rsid w:val="0031001E"/>
    <w:rsid w:val="00310920"/>
    <w:rsid w:val="0031255B"/>
    <w:rsid w:val="003142F3"/>
    <w:rsid w:val="00314718"/>
    <w:rsid w:val="00317EB6"/>
    <w:rsid w:val="00323A9E"/>
    <w:rsid w:val="0032472F"/>
    <w:rsid w:val="00325DCA"/>
    <w:rsid w:val="00325F9F"/>
    <w:rsid w:val="00326127"/>
    <w:rsid w:val="003303AD"/>
    <w:rsid w:val="0033160F"/>
    <w:rsid w:val="00331E32"/>
    <w:rsid w:val="003374E8"/>
    <w:rsid w:val="003378F0"/>
    <w:rsid w:val="00340532"/>
    <w:rsid w:val="003412D4"/>
    <w:rsid w:val="00342AB9"/>
    <w:rsid w:val="003445B1"/>
    <w:rsid w:val="00344751"/>
    <w:rsid w:val="003463EF"/>
    <w:rsid w:val="00353F12"/>
    <w:rsid w:val="00354B85"/>
    <w:rsid w:val="003561F4"/>
    <w:rsid w:val="003608F5"/>
    <w:rsid w:val="003643B2"/>
    <w:rsid w:val="003643B8"/>
    <w:rsid w:val="0036643D"/>
    <w:rsid w:val="0037113D"/>
    <w:rsid w:val="00373F3D"/>
    <w:rsid w:val="003759A3"/>
    <w:rsid w:val="003774DF"/>
    <w:rsid w:val="00377D84"/>
    <w:rsid w:val="0038045E"/>
    <w:rsid w:val="00384C2D"/>
    <w:rsid w:val="0038574A"/>
    <w:rsid w:val="00385AC2"/>
    <w:rsid w:val="00386277"/>
    <w:rsid w:val="00390884"/>
    <w:rsid w:val="003946C2"/>
    <w:rsid w:val="003A26FE"/>
    <w:rsid w:val="003A2892"/>
    <w:rsid w:val="003A4763"/>
    <w:rsid w:val="003A4FBF"/>
    <w:rsid w:val="003A51C8"/>
    <w:rsid w:val="003B3913"/>
    <w:rsid w:val="003B454D"/>
    <w:rsid w:val="003B6C85"/>
    <w:rsid w:val="003B72A6"/>
    <w:rsid w:val="003B762C"/>
    <w:rsid w:val="003C012B"/>
    <w:rsid w:val="003C1C08"/>
    <w:rsid w:val="003C2712"/>
    <w:rsid w:val="003C4437"/>
    <w:rsid w:val="003C49BD"/>
    <w:rsid w:val="003C4C1F"/>
    <w:rsid w:val="003C5AE0"/>
    <w:rsid w:val="003C61CF"/>
    <w:rsid w:val="003C711D"/>
    <w:rsid w:val="003D2286"/>
    <w:rsid w:val="003D5C5D"/>
    <w:rsid w:val="003D6C64"/>
    <w:rsid w:val="003D6D65"/>
    <w:rsid w:val="003D7A3B"/>
    <w:rsid w:val="003E2690"/>
    <w:rsid w:val="003E3667"/>
    <w:rsid w:val="003E66F9"/>
    <w:rsid w:val="003E721C"/>
    <w:rsid w:val="003F04B9"/>
    <w:rsid w:val="003F2A2B"/>
    <w:rsid w:val="003F3952"/>
    <w:rsid w:val="003F3E65"/>
    <w:rsid w:val="003F4DA8"/>
    <w:rsid w:val="003F4FA7"/>
    <w:rsid w:val="00400A84"/>
    <w:rsid w:val="00401440"/>
    <w:rsid w:val="00401983"/>
    <w:rsid w:val="00404553"/>
    <w:rsid w:val="004067AA"/>
    <w:rsid w:val="004079F8"/>
    <w:rsid w:val="004112C2"/>
    <w:rsid w:val="004141AE"/>
    <w:rsid w:val="00414A79"/>
    <w:rsid w:val="004152C9"/>
    <w:rsid w:val="00416A22"/>
    <w:rsid w:val="00416CE1"/>
    <w:rsid w:val="004227AB"/>
    <w:rsid w:val="00424591"/>
    <w:rsid w:val="00425251"/>
    <w:rsid w:val="004259BC"/>
    <w:rsid w:val="00427A18"/>
    <w:rsid w:val="004309F5"/>
    <w:rsid w:val="004327F9"/>
    <w:rsid w:val="00432CBB"/>
    <w:rsid w:val="00432F6D"/>
    <w:rsid w:val="0043452D"/>
    <w:rsid w:val="00435D99"/>
    <w:rsid w:val="0043680F"/>
    <w:rsid w:val="00440DB0"/>
    <w:rsid w:val="004411B0"/>
    <w:rsid w:val="00443781"/>
    <w:rsid w:val="00443BA7"/>
    <w:rsid w:val="0044601B"/>
    <w:rsid w:val="00453DAC"/>
    <w:rsid w:val="004546B2"/>
    <w:rsid w:val="00457BBE"/>
    <w:rsid w:val="00461BB9"/>
    <w:rsid w:val="0046579A"/>
    <w:rsid w:val="004658F4"/>
    <w:rsid w:val="00467971"/>
    <w:rsid w:val="00473B96"/>
    <w:rsid w:val="0048131B"/>
    <w:rsid w:val="004826D9"/>
    <w:rsid w:val="004854BB"/>
    <w:rsid w:val="00485540"/>
    <w:rsid w:val="00493D9B"/>
    <w:rsid w:val="00496DB1"/>
    <w:rsid w:val="004A32C2"/>
    <w:rsid w:val="004B1044"/>
    <w:rsid w:val="004B2C12"/>
    <w:rsid w:val="004B5611"/>
    <w:rsid w:val="004C04CA"/>
    <w:rsid w:val="004C3F0D"/>
    <w:rsid w:val="004C580C"/>
    <w:rsid w:val="004C6D12"/>
    <w:rsid w:val="004D02B1"/>
    <w:rsid w:val="004D0633"/>
    <w:rsid w:val="004D3D39"/>
    <w:rsid w:val="004D59F0"/>
    <w:rsid w:val="004D6911"/>
    <w:rsid w:val="004D7000"/>
    <w:rsid w:val="004D799C"/>
    <w:rsid w:val="004E175B"/>
    <w:rsid w:val="004E348E"/>
    <w:rsid w:val="004E79AB"/>
    <w:rsid w:val="004F0C51"/>
    <w:rsid w:val="004F29CC"/>
    <w:rsid w:val="004F4E12"/>
    <w:rsid w:val="00501034"/>
    <w:rsid w:val="00501D4F"/>
    <w:rsid w:val="00505F5A"/>
    <w:rsid w:val="0050770E"/>
    <w:rsid w:val="0051272A"/>
    <w:rsid w:val="005136BF"/>
    <w:rsid w:val="00523530"/>
    <w:rsid w:val="005235FF"/>
    <w:rsid w:val="00523AC8"/>
    <w:rsid w:val="00524E40"/>
    <w:rsid w:val="00526B6A"/>
    <w:rsid w:val="005301DC"/>
    <w:rsid w:val="00530B09"/>
    <w:rsid w:val="00532250"/>
    <w:rsid w:val="00535CF6"/>
    <w:rsid w:val="0054570D"/>
    <w:rsid w:val="00547996"/>
    <w:rsid w:val="00552B69"/>
    <w:rsid w:val="005626AF"/>
    <w:rsid w:val="0056271D"/>
    <w:rsid w:val="0056364E"/>
    <w:rsid w:val="0056416C"/>
    <w:rsid w:val="0056591F"/>
    <w:rsid w:val="0056592A"/>
    <w:rsid w:val="0056740D"/>
    <w:rsid w:val="005725CF"/>
    <w:rsid w:val="005739D2"/>
    <w:rsid w:val="00575DA0"/>
    <w:rsid w:val="00581290"/>
    <w:rsid w:val="00584D7B"/>
    <w:rsid w:val="00586D4D"/>
    <w:rsid w:val="005910DD"/>
    <w:rsid w:val="0059300B"/>
    <w:rsid w:val="0059359E"/>
    <w:rsid w:val="00593C08"/>
    <w:rsid w:val="005948D7"/>
    <w:rsid w:val="00594D0A"/>
    <w:rsid w:val="0059635B"/>
    <w:rsid w:val="00596EBE"/>
    <w:rsid w:val="00597A99"/>
    <w:rsid w:val="005A02E3"/>
    <w:rsid w:val="005A311A"/>
    <w:rsid w:val="005A469D"/>
    <w:rsid w:val="005B0977"/>
    <w:rsid w:val="005B1D90"/>
    <w:rsid w:val="005B2D46"/>
    <w:rsid w:val="005B46BC"/>
    <w:rsid w:val="005B5298"/>
    <w:rsid w:val="005C0095"/>
    <w:rsid w:val="005C239E"/>
    <w:rsid w:val="005C5813"/>
    <w:rsid w:val="005C61E6"/>
    <w:rsid w:val="005D15A7"/>
    <w:rsid w:val="005D19AB"/>
    <w:rsid w:val="005D649E"/>
    <w:rsid w:val="005D6519"/>
    <w:rsid w:val="005D6E88"/>
    <w:rsid w:val="005D6F13"/>
    <w:rsid w:val="005E07F8"/>
    <w:rsid w:val="005E6E9F"/>
    <w:rsid w:val="005F3307"/>
    <w:rsid w:val="005F388A"/>
    <w:rsid w:val="005F3C6D"/>
    <w:rsid w:val="005F7695"/>
    <w:rsid w:val="00601930"/>
    <w:rsid w:val="00601EFB"/>
    <w:rsid w:val="0060532B"/>
    <w:rsid w:val="0060757B"/>
    <w:rsid w:val="006133B8"/>
    <w:rsid w:val="00614F98"/>
    <w:rsid w:val="0061524B"/>
    <w:rsid w:val="006161AF"/>
    <w:rsid w:val="00617617"/>
    <w:rsid w:val="00617875"/>
    <w:rsid w:val="0062013D"/>
    <w:rsid w:val="00623B5A"/>
    <w:rsid w:val="00624289"/>
    <w:rsid w:val="00624B18"/>
    <w:rsid w:val="006276B8"/>
    <w:rsid w:val="00627B46"/>
    <w:rsid w:val="00630A1A"/>
    <w:rsid w:val="00631809"/>
    <w:rsid w:val="00632460"/>
    <w:rsid w:val="00632F09"/>
    <w:rsid w:val="006347C1"/>
    <w:rsid w:val="00635E68"/>
    <w:rsid w:val="00637FA9"/>
    <w:rsid w:val="00645B24"/>
    <w:rsid w:val="006520A4"/>
    <w:rsid w:val="00652504"/>
    <w:rsid w:val="006548C0"/>
    <w:rsid w:val="00655A7A"/>
    <w:rsid w:val="00656221"/>
    <w:rsid w:val="006603C8"/>
    <w:rsid w:val="00660F92"/>
    <w:rsid w:val="006618E0"/>
    <w:rsid w:val="006662A6"/>
    <w:rsid w:val="006677E2"/>
    <w:rsid w:val="006803DC"/>
    <w:rsid w:val="00680521"/>
    <w:rsid w:val="00680BA4"/>
    <w:rsid w:val="006815C6"/>
    <w:rsid w:val="00683055"/>
    <w:rsid w:val="00684D3F"/>
    <w:rsid w:val="00687561"/>
    <w:rsid w:val="0068779E"/>
    <w:rsid w:val="00687EC6"/>
    <w:rsid w:val="0069209E"/>
    <w:rsid w:val="00693C9A"/>
    <w:rsid w:val="006955B4"/>
    <w:rsid w:val="00696D00"/>
    <w:rsid w:val="00696E19"/>
    <w:rsid w:val="006A38E0"/>
    <w:rsid w:val="006A5124"/>
    <w:rsid w:val="006A55C0"/>
    <w:rsid w:val="006A6C52"/>
    <w:rsid w:val="006A7F47"/>
    <w:rsid w:val="006B2B74"/>
    <w:rsid w:val="006B3926"/>
    <w:rsid w:val="006B735B"/>
    <w:rsid w:val="006B7AD2"/>
    <w:rsid w:val="006C0446"/>
    <w:rsid w:val="006C0828"/>
    <w:rsid w:val="006C4E03"/>
    <w:rsid w:val="006D62BD"/>
    <w:rsid w:val="006D6610"/>
    <w:rsid w:val="006D76C7"/>
    <w:rsid w:val="006E0F32"/>
    <w:rsid w:val="006E26BE"/>
    <w:rsid w:val="006E37AC"/>
    <w:rsid w:val="006E3984"/>
    <w:rsid w:val="006E421B"/>
    <w:rsid w:val="006F005B"/>
    <w:rsid w:val="006F0DFC"/>
    <w:rsid w:val="006F20A7"/>
    <w:rsid w:val="006F2EBF"/>
    <w:rsid w:val="006F3E52"/>
    <w:rsid w:val="006F4452"/>
    <w:rsid w:val="006F7D0A"/>
    <w:rsid w:val="006F7F8A"/>
    <w:rsid w:val="00700BFB"/>
    <w:rsid w:val="007060CF"/>
    <w:rsid w:val="007063B5"/>
    <w:rsid w:val="00711871"/>
    <w:rsid w:val="00712ADC"/>
    <w:rsid w:val="0071367D"/>
    <w:rsid w:val="00714316"/>
    <w:rsid w:val="00717B2D"/>
    <w:rsid w:val="007222C3"/>
    <w:rsid w:val="00723C9E"/>
    <w:rsid w:val="00731904"/>
    <w:rsid w:val="00731D48"/>
    <w:rsid w:val="00733AD9"/>
    <w:rsid w:val="00734C28"/>
    <w:rsid w:val="00734EC9"/>
    <w:rsid w:val="00734F12"/>
    <w:rsid w:val="00735531"/>
    <w:rsid w:val="00736E9B"/>
    <w:rsid w:val="00737B48"/>
    <w:rsid w:val="00740C17"/>
    <w:rsid w:val="007411DC"/>
    <w:rsid w:val="0074211A"/>
    <w:rsid w:val="007425C2"/>
    <w:rsid w:val="00742AF0"/>
    <w:rsid w:val="00742E9D"/>
    <w:rsid w:val="00744DEF"/>
    <w:rsid w:val="007500A6"/>
    <w:rsid w:val="0075046D"/>
    <w:rsid w:val="00753233"/>
    <w:rsid w:val="00755356"/>
    <w:rsid w:val="00757A2C"/>
    <w:rsid w:val="0076010A"/>
    <w:rsid w:val="00765380"/>
    <w:rsid w:val="007666B1"/>
    <w:rsid w:val="007708B3"/>
    <w:rsid w:val="00770EE8"/>
    <w:rsid w:val="00771B0F"/>
    <w:rsid w:val="00772E72"/>
    <w:rsid w:val="00773387"/>
    <w:rsid w:val="00773AA8"/>
    <w:rsid w:val="00774FF4"/>
    <w:rsid w:val="00775C93"/>
    <w:rsid w:val="0078049D"/>
    <w:rsid w:val="00780B38"/>
    <w:rsid w:val="00782161"/>
    <w:rsid w:val="00785E8C"/>
    <w:rsid w:val="00794AE1"/>
    <w:rsid w:val="007A0D55"/>
    <w:rsid w:val="007A1E4A"/>
    <w:rsid w:val="007A1EC6"/>
    <w:rsid w:val="007A229A"/>
    <w:rsid w:val="007A2923"/>
    <w:rsid w:val="007A5E42"/>
    <w:rsid w:val="007B3362"/>
    <w:rsid w:val="007B4005"/>
    <w:rsid w:val="007B66CE"/>
    <w:rsid w:val="007C04E3"/>
    <w:rsid w:val="007C4C8E"/>
    <w:rsid w:val="007C50F8"/>
    <w:rsid w:val="007C6066"/>
    <w:rsid w:val="007C7D66"/>
    <w:rsid w:val="007D6691"/>
    <w:rsid w:val="007E1A29"/>
    <w:rsid w:val="007E3CFD"/>
    <w:rsid w:val="007E4358"/>
    <w:rsid w:val="007E4F77"/>
    <w:rsid w:val="007E7F98"/>
    <w:rsid w:val="007F04BC"/>
    <w:rsid w:val="007F0936"/>
    <w:rsid w:val="007F102C"/>
    <w:rsid w:val="007F216B"/>
    <w:rsid w:val="007F46F4"/>
    <w:rsid w:val="007F58AC"/>
    <w:rsid w:val="007F6284"/>
    <w:rsid w:val="008000BA"/>
    <w:rsid w:val="00802735"/>
    <w:rsid w:val="0080302A"/>
    <w:rsid w:val="008074C0"/>
    <w:rsid w:val="00811A71"/>
    <w:rsid w:val="00814499"/>
    <w:rsid w:val="00815A6E"/>
    <w:rsid w:val="00815F9F"/>
    <w:rsid w:val="0082011C"/>
    <w:rsid w:val="008214DB"/>
    <w:rsid w:val="00826223"/>
    <w:rsid w:val="00826572"/>
    <w:rsid w:val="00826696"/>
    <w:rsid w:val="00827E9F"/>
    <w:rsid w:val="00831170"/>
    <w:rsid w:val="0084472B"/>
    <w:rsid w:val="00846948"/>
    <w:rsid w:val="00852EB7"/>
    <w:rsid w:val="00854154"/>
    <w:rsid w:val="00856354"/>
    <w:rsid w:val="00856487"/>
    <w:rsid w:val="00862301"/>
    <w:rsid w:val="008652E2"/>
    <w:rsid w:val="0086579D"/>
    <w:rsid w:val="00870B6D"/>
    <w:rsid w:val="0087427D"/>
    <w:rsid w:val="008757F3"/>
    <w:rsid w:val="008758A6"/>
    <w:rsid w:val="00876567"/>
    <w:rsid w:val="00880200"/>
    <w:rsid w:val="0088147A"/>
    <w:rsid w:val="008817C4"/>
    <w:rsid w:val="00882D8D"/>
    <w:rsid w:val="00885C3A"/>
    <w:rsid w:val="00886EC9"/>
    <w:rsid w:val="00890C66"/>
    <w:rsid w:val="008913BD"/>
    <w:rsid w:val="00891B3F"/>
    <w:rsid w:val="00893136"/>
    <w:rsid w:val="008944C2"/>
    <w:rsid w:val="008A12FC"/>
    <w:rsid w:val="008B0F4B"/>
    <w:rsid w:val="008B1183"/>
    <w:rsid w:val="008B14A1"/>
    <w:rsid w:val="008B1921"/>
    <w:rsid w:val="008B2848"/>
    <w:rsid w:val="008B356B"/>
    <w:rsid w:val="008B536C"/>
    <w:rsid w:val="008B5478"/>
    <w:rsid w:val="008C53CF"/>
    <w:rsid w:val="008C6C87"/>
    <w:rsid w:val="008D0283"/>
    <w:rsid w:val="008D0CA6"/>
    <w:rsid w:val="008D252E"/>
    <w:rsid w:val="008D4612"/>
    <w:rsid w:val="008D4752"/>
    <w:rsid w:val="008E3B84"/>
    <w:rsid w:val="008F2078"/>
    <w:rsid w:val="008F2A30"/>
    <w:rsid w:val="008F30F4"/>
    <w:rsid w:val="008F4B94"/>
    <w:rsid w:val="008F6C68"/>
    <w:rsid w:val="00900180"/>
    <w:rsid w:val="00902F48"/>
    <w:rsid w:val="00913DAE"/>
    <w:rsid w:val="00914B0A"/>
    <w:rsid w:val="00916BEE"/>
    <w:rsid w:val="00916D2A"/>
    <w:rsid w:val="009204AF"/>
    <w:rsid w:val="00920EDD"/>
    <w:rsid w:val="00922343"/>
    <w:rsid w:val="00922421"/>
    <w:rsid w:val="00922628"/>
    <w:rsid w:val="00922D93"/>
    <w:rsid w:val="00924EAD"/>
    <w:rsid w:val="00926375"/>
    <w:rsid w:val="00926A54"/>
    <w:rsid w:val="0092797F"/>
    <w:rsid w:val="00930429"/>
    <w:rsid w:val="00930A0B"/>
    <w:rsid w:val="00931367"/>
    <w:rsid w:val="009340CB"/>
    <w:rsid w:val="009405D6"/>
    <w:rsid w:val="009477A5"/>
    <w:rsid w:val="00951DB6"/>
    <w:rsid w:val="00952025"/>
    <w:rsid w:val="00953307"/>
    <w:rsid w:val="00953662"/>
    <w:rsid w:val="009545CA"/>
    <w:rsid w:val="00954D5C"/>
    <w:rsid w:val="0095650A"/>
    <w:rsid w:val="009619F8"/>
    <w:rsid w:val="009625EF"/>
    <w:rsid w:val="00963B9D"/>
    <w:rsid w:val="00966A7B"/>
    <w:rsid w:val="009710FF"/>
    <w:rsid w:val="00971648"/>
    <w:rsid w:val="00972338"/>
    <w:rsid w:val="009735B0"/>
    <w:rsid w:val="0097459B"/>
    <w:rsid w:val="009749A1"/>
    <w:rsid w:val="00975F5B"/>
    <w:rsid w:val="00981445"/>
    <w:rsid w:val="009842B6"/>
    <w:rsid w:val="009849BC"/>
    <w:rsid w:val="00984A4A"/>
    <w:rsid w:val="00985289"/>
    <w:rsid w:val="00992C51"/>
    <w:rsid w:val="009932FE"/>
    <w:rsid w:val="00994DC2"/>
    <w:rsid w:val="00995C05"/>
    <w:rsid w:val="009970D2"/>
    <w:rsid w:val="009A45DD"/>
    <w:rsid w:val="009A5322"/>
    <w:rsid w:val="009A64B4"/>
    <w:rsid w:val="009A70EB"/>
    <w:rsid w:val="009B0B9F"/>
    <w:rsid w:val="009B1BBA"/>
    <w:rsid w:val="009B43FE"/>
    <w:rsid w:val="009B7408"/>
    <w:rsid w:val="009B7C67"/>
    <w:rsid w:val="009C1BB2"/>
    <w:rsid w:val="009C2BD0"/>
    <w:rsid w:val="009C3CA3"/>
    <w:rsid w:val="009C50F5"/>
    <w:rsid w:val="009C665D"/>
    <w:rsid w:val="009C6958"/>
    <w:rsid w:val="009D0C95"/>
    <w:rsid w:val="009D1F59"/>
    <w:rsid w:val="009D5169"/>
    <w:rsid w:val="009D6019"/>
    <w:rsid w:val="009D6893"/>
    <w:rsid w:val="009D6D31"/>
    <w:rsid w:val="009D7CCD"/>
    <w:rsid w:val="009E0DDC"/>
    <w:rsid w:val="009E4478"/>
    <w:rsid w:val="009E484D"/>
    <w:rsid w:val="009E4992"/>
    <w:rsid w:val="009E6013"/>
    <w:rsid w:val="009F1C24"/>
    <w:rsid w:val="009F1CA9"/>
    <w:rsid w:val="009F2C50"/>
    <w:rsid w:val="009F39C6"/>
    <w:rsid w:val="009F4D79"/>
    <w:rsid w:val="009F4DE1"/>
    <w:rsid w:val="00A0142D"/>
    <w:rsid w:val="00A05728"/>
    <w:rsid w:val="00A05860"/>
    <w:rsid w:val="00A108DF"/>
    <w:rsid w:val="00A1157C"/>
    <w:rsid w:val="00A12305"/>
    <w:rsid w:val="00A12351"/>
    <w:rsid w:val="00A12946"/>
    <w:rsid w:val="00A14753"/>
    <w:rsid w:val="00A14FBF"/>
    <w:rsid w:val="00A1618A"/>
    <w:rsid w:val="00A1685C"/>
    <w:rsid w:val="00A21008"/>
    <w:rsid w:val="00A2221D"/>
    <w:rsid w:val="00A22B28"/>
    <w:rsid w:val="00A2411D"/>
    <w:rsid w:val="00A2682F"/>
    <w:rsid w:val="00A27306"/>
    <w:rsid w:val="00A30670"/>
    <w:rsid w:val="00A307A7"/>
    <w:rsid w:val="00A3276F"/>
    <w:rsid w:val="00A3449E"/>
    <w:rsid w:val="00A449CC"/>
    <w:rsid w:val="00A45AED"/>
    <w:rsid w:val="00A46096"/>
    <w:rsid w:val="00A5039A"/>
    <w:rsid w:val="00A50597"/>
    <w:rsid w:val="00A505D5"/>
    <w:rsid w:val="00A55170"/>
    <w:rsid w:val="00A5569E"/>
    <w:rsid w:val="00A60D71"/>
    <w:rsid w:val="00A63803"/>
    <w:rsid w:val="00A64D97"/>
    <w:rsid w:val="00A7034B"/>
    <w:rsid w:val="00A70830"/>
    <w:rsid w:val="00A714B6"/>
    <w:rsid w:val="00A71EDD"/>
    <w:rsid w:val="00A736EB"/>
    <w:rsid w:val="00A740B1"/>
    <w:rsid w:val="00A8057D"/>
    <w:rsid w:val="00A839B6"/>
    <w:rsid w:val="00A8598D"/>
    <w:rsid w:val="00A86328"/>
    <w:rsid w:val="00A91142"/>
    <w:rsid w:val="00A94D2E"/>
    <w:rsid w:val="00A9731E"/>
    <w:rsid w:val="00AA2FAD"/>
    <w:rsid w:val="00AA3CEE"/>
    <w:rsid w:val="00AA4427"/>
    <w:rsid w:val="00AA4938"/>
    <w:rsid w:val="00AA6A55"/>
    <w:rsid w:val="00AB0474"/>
    <w:rsid w:val="00AB1D65"/>
    <w:rsid w:val="00AB265B"/>
    <w:rsid w:val="00AB5CE3"/>
    <w:rsid w:val="00AC1940"/>
    <w:rsid w:val="00AC4A4F"/>
    <w:rsid w:val="00AC4A6E"/>
    <w:rsid w:val="00AC52E0"/>
    <w:rsid w:val="00AD1EE3"/>
    <w:rsid w:val="00AD3460"/>
    <w:rsid w:val="00AD3E23"/>
    <w:rsid w:val="00AE054E"/>
    <w:rsid w:val="00AE34EA"/>
    <w:rsid w:val="00AE4A09"/>
    <w:rsid w:val="00AE5530"/>
    <w:rsid w:val="00AE6D82"/>
    <w:rsid w:val="00AF0521"/>
    <w:rsid w:val="00AF057A"/>
    <w:rsid w:val="00AF3064"/>
    <w:rsid w:val="00AF53E8"/>
    <w:rsid w:val="00AF5750"/>
    <w:rsid w:val="00B0119A"/>
    <w:rsid w:val="00B02A7C"/>
    <w:rsid w:val="00B03089"/>
    <w:rsid w:val="00B04EA9"/>
    <w:rsid w:val="00B05061"/>
    <w:rsid w:val="00B059F0"/>
    <w:rsid w:val="00B06B53"/>
    <w:rsid w:val="00B2012A"/>
    <w:rsid w:val="00B2525C"/>
    <w:rsid w:val="00B260B4"/>
    <w:rsid w:val="00B27C37"/>
    <w:rsid w:val="00B324BD"/>
    <w:rsid w:val="00B33857"/>
    <w:rsid w:val="00B34757"/>
    <w:rsid w:val="00B352E4"/>
    <w:rsid w:val="00B37142"/>
    <w:rsid w:val="00B400C3"/>
    <w:rsid w:val="00B40B15"/>
    <w:rsid w:val="00B42452"/>
    <w:rsid w:val="00B42546"/>
    <w:rsid w:val="00B42D6A"/>
    <w:rsid w:val="00B443F7"/>
    <w:rsid w:val="00B44C10"/>
    <w:rsid w:val="00B453F6"/>
    <w:rsid w:val="00B46E2D"/>
    <w:rsid w:val="00B47C59"/>
    <w:rsid w:val="00B47ED8"/>
    <w:rsid w:val="00B51485"/>
    <w:rsid w:val="00B52324"/>
    <w:rsid w:val="00B54BC7"/>
    <w:rsid w:val="00B55582"/>
    <w:rsid w:val="00B55B07"/>
    <w:rsid w:val="00B564DB"/>
    <w:rsid w:val="00B56838"/>
    <w:rsid w:val="00B62900"/>
    <w:rsid w:val="00B64178"/>
    <w:rsid w:val="00B64BD5"/>
    <w:rsid w:val="00B65008"/>
    <w:rsid w:val="00B71FEA"/>
    <w:rsid w:val="00B731F7"/>
    <w:rsid w:val="00B736F0"/>
    <w:rsid w:val="00B759EA"/>
    <w:rsid w:val="00B7656C"/>
    <w:rsid w:val="00B76D92"/>
    <w:rsid w:val="00B80B14"/>
    <w:rsid w:val="00B83895"/>
    <w:rsid w:val="00B86EC0"/>
    <w:rsid w:val="00B87EF5"/>
    <w:rsid w:val="00B90395"/>
    <w:rsid w:val="00B91484"/>
    <w:rsid w:val="00B91FDC"/>
    <w:rsid w:val="00B9210C"/>
    <w:rsid w:val="00B9220F"/>
    <w:rsid w:val="00B9340F"/>
    <w:rsid w:val="00B95AAB"/>
    <w:rsid w:val="00B96E81"/>
    <w:rsid w:val="00B97232"/>
    <w:rsid w:val="00B972EC"/>
    <w:rsid w:val="00BA2F32"/>
    <w:rsid w:val="00BA4116"/>
    <w:rsid w:val="00BA797E"/>
    <w:rsid w:val="00BB083E"/>
    <w:rsid w:val="00BB2C54"/>
    <w:rsid w:val="00BB4471"/>
    <w:rsid w:val="00BB4F02"/>
    <w:rsid w:val="00BB531C"/>
    <w:rsid w:val="00BB5DE4"/>
    <w:rsid w:val="00BB6189"/>
    <w:rsid w:val="00BB61BB"/>
    <w:rsid w:val="00BC10BD"/>
    <w:rsid w:val="00BC1F4B"/>
    <w:rsid w:val="00BC302D"/>
    <w:rsid w:val="00BC3955"/>
    <w:rsid w:val="00BD1F62"/>
    <w:rsid w:val="00BD29C7"/>
    <w:rsid w:val="00BD2D2B"/>
    <w:rsid w:val="00BD33CE"/>
    <w:rsid w:val="00BD460C"/>
    <w:rsid w:val="00BD48BE"/>
    <w:rsid w:val="00BD6D10"/>
    <w:rsid w:val="00BD6E45"/>
    <w:rsid w:val="00BD78C9"/>
    <w:rsid w:val="00BE33A2"/>
    <w:rsid w:val="00BE46E6"/>
    <w:rsid w:val="00BE74B5"/>
    <w:rsid w:val="00BF00D2"/>
    <w:rsid w:val="00BF06FC"/>
    <w:rsid w:val="00BF089E"/>
    <w:rsid w:val="00BF125C"/>
    <w:rsid w:val="00BF330A"/>
    <w:rsid w:val="00BF4561"/>
    <w:rsid w:val="00BF5AA4"/>
    <w:rsid w:val="00BF72F7"/>
    <w:rsid w:val="00C004F2"/>
    <w:rsid w:val="00C01B4B"/>
    <w:rsid w:val="00C02ADB"/>
    <w:rsid w:val="00C03D04"/>
    <w:rsid w:val="00C117AD"/>
    <w:rsid w:val="00C15B24"/>
    <w:rsid w:val="00C20F25"/>
    <w:rsid w:val="00C21031"/>
    <w:rsid w:val="00C210C4"/>
    <w:rsid w:val="00C21B65"/>
    <w:rsid w:val="00C231B7"/>
    <w:rsid w:val="00C23613"/>
    <w:rsid w:val="00C24F8C"/>
    <w:rsid w:val="00C26545"/>
    <w:rsid w:val="00C269E4"/>
    <w:rsid w:val="00C312A9"/>
    <w:rsid w:val="00C3171D"/>
    <w:rsid w:val="00C3336F"/>
    <w:rsid w:val="00C3380E"/>
    <w:rsid w:val="00C344B1"/>
    <w:rsid w:val="00C36067"/>
    <w:rsid w:val="00C36578"/>
    <w:rsid w:val="00C41581"/>
    <w:rsid w:val="00C4186E"/>
    <w:rsid w:val="00C437D6"/>
    <w:rsid w:val="00C460DB"/>
    <w:rsid w:val="00C47C18"/>
    <w:rsid w:val="00C5156C"/>
    <w:rsid w:val="00C64919"/>
    <w:rsid w:val="00C65829"/>
    <w:rsid w:val="00C6624E"/>
    <w:rsid w:val="00C66666"/>
    <w:rsid w:val="00C70FFB"/>
    <w:rsid w:val="00C756D8"/>
    <w:rsid w:val="00C7743E"/>
    <w:rsid w:val="00C77F21"/>
    <w:rsid w:val="00C80909"/>
    <w:rsid w:val="00C80B1F"/>
    <w:rsid w:val="00C81C9B"/>
    <w:rsid w:val="00C82456"/>
    <w:rsid w:val="00C82BBE"/>
    <w:rsid w:val="00C83BDF"/>
    <w:rsid w:val="00C8469B"/>
    <w:rsid w:val="00C8688C"/>
    <w:rsid w:val="00C913DE"/>
    <w:rsid w:val="00C9276C"/>
    <w:rsid w:val="00C97FA6"/>
    <w:rsid w:val="00CA0608"/>
    <w:rsid w:val="00CA53A9"/>
    <w:rsid w:val="00CB0FA2"/>
    <w:rsid w:val="00CB14CC"/>
    <w:rsid w:val="00CB1C8A"/>
    <w:rsid w:val="00CB2C91"/>
    <w:rsid w:val="00CB4D2B"/>
    <w:rsid w:val="00CC2824"/>
    <w:rsid w:val="00CC364A"/>
    <w:rsid w:val="00CC366D"/>
    <w:rsid w:val="00CC4805"/>
    <w:rsid w:val="00CC6292"/>
    <w:rsid w:val="00CC7111"/>
    <w:rsid w:val="00CC7AEF"/>
    <w:rsid w:val="00CD1421"/>
    <w:rsid w:val="00CD2BFC"/>
    <w:rsid w:val="00CD6A93"/>
    <w:rsid w:val="00CE05B5"/>
    <w:rsid w:val="00CE3A36"/>
    <w:rsid w:val="00CE474A"/>
    <w:rsid w:val="00CE4C59"/>
    <w:rsid w:val="00CE5AA7"/>
    <w:rsid w:val="00CF05B7"/>
    <w:rsid w:val="00CF2A12"/>
    <w:rsid w:val="00CF5832"/>
    <w:rsid w:val="00CF7527"/>
    <w:rsid w:val="00D00394"/>
    <w:rsid w:val="00D00AF7"/>
    <w:rsid w:val="00D010D2"/>
    <w:rsid w:val="00D02350"/>
    <w:rsid w:val="00D03024"/>
    <w:rsid w:val="00D0316A"/>
    <w:rsid w:val="00D038D5"/>
    <w:rsid w:val="00D06DA9"/>
    <w:rsid w:val="00D11341"/>
    <w:rsid w:val="00D13398"/>
    <w:rsid w:val="00D136D4"/>
    <w:rsid w:val="00D14D72"/>
    <w:rsid w:val="00D16E02"/>
    <w:rsid w:val="00D17777"/>
    <w:rsid w:val="00D20AFA"/>
    <w:rsid w:val="00D236C8"/>
    <w:rsid w:val="00D242B2"/>
    <w:rsid w:val="00D245B8"/>
    <w:rsid w:val="00D3275B"/>
    <w:rsid w:val="00D34751"/>
    <w:rsid w:val="00D34A9D"/>
    <w:rsid w:val="00D350F6"/>
    <w:rsid w:val="00D362F7"/>
    <w:rsid w:val="00D3768E"/>
    <w:rsid w:val="00D40B61"/>
    <w:rsid w:val="00D427A8"/>
    <w:rsid w:val="00D43086"/>
    <w:rsid w:val="00D4403A"/>
    <w:rsid w:val="00D458A3"/>
    <w:rsid w:val="00D459A0"/>
    <w:rsid w:val="00D46FA2"/>
    <w:rsid w:val="00D47CE4"/>
    <w:rsid w:val="00D516B3"/>
    <w:rsid w:val="00D54AF7"/>
    <w:rsid w:val="00D57F64"/>
    <w:rsid w:val="00D6649B"/>
    <w:rsid w:val="00D75D71"/>
    <w:rsid w:val="00D75F52"/>
    <w:rsid w:val="00D82DC8"/>
    <w:rsid w:val="00D834AB"/>
    <w:rsid w:val="00D84819"/>
    <w:rsid w:val="00D85BCC"/>
    <w:rsid w:val="00D879D7"/>
    <w:rsid w:val="00D901F2"/>
    <w:rsid w:val="00D90BA5"/>
    <w:rsid w:val="00D95870"/>
    <w:rsid w:val="00D95F9C"/>
    <w:rsid w:val="00DA6820"/>
    <w:rsid w:val="00DA6F09"/>
    <w:rsid w:val="00DB038A"/>
    <w:rsid w:val="00DB335E"/>
    <w:rsid w:val="00DB47B9"/>
    <w:rsid w:val="00DB6440"/>
    <w:rsid w:val="00DB74EC"/>
    <w:rsid w:val="00DB7DAC"/>
    <w:rsid w:val="00DC1D3C"/>
    <w:rsid w:val="00DC25BA"/>
    <w:rsid w:val="00DC34AA"/>
    <w:rsid w:val="00DC54E1"/>
    <w:rsid w:val="00DC77E4"/>
    <w:rsid w:val="00DC7983"/>
    <w:rsid w:val="00DD1DE5"/>
    <w:rsid w:val="00DD32C3"/>
    <w:rsid w:val="00DD6A16"/>
    <w:rsid w:val="00DE481E"/>
    <w:rsid w:val="00DE7914"/>
    <w:rsid w:val="00DF2E74"/>
    <w:rsid w:val="00DF350D"/>
    <w:rsid w:val="00DF4091"/>
    <w:rsid w:val="00E00A7A"/>
    <w:rsid w:val="00E134EC"/>
    <w:rsid w:val="00E15716"/>
    <w:rsid w:val="00E207CC"/>
    <w:rsid w:val="00E21D69"/>
    <w:rsid w:val="00E21F73"/>
    <w:rsid w:val="00E237EB"/>
    <w:rsid w:val="00E242C0"/>
    <w:rsid w:val="00E25B2A"/>
    <w:rsid w:val="00E30D50"/>
    <w:rsid w:val="00E31A4F"/>
    <w:rsid w:val="00E35615"/>
    <w:rsid w:val="00E371E4"/>
    <w:rsid w:val="00E408C7"/>
    <w:rsid w:val="00E41177"/>
    <w:rsid w:val="00E420EE"/>
    <w:rsid w:val="00E4612F"/>
    <w:rsid w:val="00E50FA6"/>
    <w:rsid w:val="00E53626"/>
    <w:rsid w:val="00E55A85"/>
    <w:rsid w:val="00E62A95"/>
    <w:rsid w:val="00E630E1"/>
    <w:rsid w:val="00E63478"/>
    <w:rsid w:val="00E6421A"/>
    <w:rsid w:val="00E6458B"/>
    <w:rsid w:val="00E67BDC"/>
    <w:rsid w:val="00E7504D"/>
    <w:rsid w:val="00E775DE"/>
    <w:rsid w:val="00E77BDE"/>
    <w:rsid w:val="00E84633"/>
    <w:rsid w:val="00E862C8"/>
    <w:rsid w:val="00E90D9F"/>
    <w:rsid w:val="00E94D06"/>
    <w:rsid w:val="00EA022B"/>
    <w:rsid w:val="00EA4829"/>
    <w:rsid w:val="00EB0FB6"/>
    <w:rsid w:val="00EB1224"/>
    <w:rsid w:val="00EB1C72"/>
    <w:rsid w:val="00EB2163"/>
    <w:rsid w:val="00EB27B1"/>
    <w:rsid w:val="00EB775F"/>
    <w:rsid w:val="00EC02CD"/>
    <w:rsid w:val="00EC0A4E"/>
    <w:rsid w:val="00EC1C8B"/>
    <w:rsid w:val="00EC4DA4"/>
    <w:rsid w:val="00ED264E"/>
    <w:rsid w:val="00ED663B"/>
    <w:rsid w:val="00ED706B"/>
    <w:rsid w:val="00EE1891"/>
    <w:rsid w:val="00EE3433"/>
    <w:rsid w:val="00EE52C9"/>
    <w:rsid w:val="00EE598A"/>
    <w:rsid w:val="00EE676D"/>
    <w:rsid w:val="00EF43B0"/>
    <w:rsid w:val="00EF5ABC"/>
    <w:rsid w:val="00F01878"/>
    <w:rsid w:val="00F0209C"/>
    <w:rsid w:val="00F02F55"/>
    <w:rsid w:val="00F043CD"/>
    <w:rsid w:val="00F0737E"/>
    <w:rsid w:val="00F0774C"/>
    <w:rsid w:val="00F11D6E"/>
    <w:rsid w:val="00F13ACB"/>
    <w:rsid w:val="00F13C43"/>
    <w:rsid w:val="00F165FB"/>
    <w:rsid w:val="00F20103"/>
    <w:rsid w:val="00F23429"/>
    <w:rsid w:val="00F23EF9"/>
    <w:rsid w:val="00F2754B"/>
    <w:rsid w:val="00F3635B"/>
    <w:rsid w:val="00F42D4F"/>
    <w:rsid w:val="00F42FFC"/>
    <w:rsid w:val="00F4434E"/>
    <w:rsid w:val="00F451F1"/>
    <w:rsid w:val="00F4527B"/>
    <w:rsid w:val="00F46596"/>
    <w:rsid w:val="00F475BE"/>
    <w:rsid w:val="00F54F9D"/>
    <w:rsid w:val="00F55A5A"/>
    <w:rsid w:val="00F55D97"/>
    <w:rsid w:val="00F56330"/>
    <w:rsid w:val="00F56CBF"/>
    <w:rsid w:val="00F60A38"/>
    <w:rsid w:val="00F62E63"/>
    <w:rsid w:val="00F64C70"/>
    <w:rsid w:val="00F70813"/>
    <w:rsid w:val="00F715CB"/>
    <w:rsid w:val="00F77FA6"/>
    <w:rsid w:val="00F81221"/>
    <w:rsid w:val="00F81FA2"/>
    <w:rsid w:val="00F843FD"/>
    <w:rsid w:val="00F84B4D"/>
    <w:rsid w:val="00F865D8"/>
    <w:rsid w:val="00F923FF"/>
    <w:rsid w:val="00F95C09"/>
    <w:rsid w:val="00F95D42"/>
    <w:rsid w:val="00F9647E"/>
    <w:rsid w:val="00FA516C"/>
    <w:rsid w:val="00FA5752"/>
    <w:rsid w:val="00FA6388"/>
    <w:rsid w:val="00FA771B"/>
    <w:rsid w:val="00FB155D"/>
    <w:rsid w:val="00FB4253"/>
    <w:rsid w:val="00FB520C"/>
    <w:rsid w:val="00FB711E"/>
    <w:rsid w:val="00FB7BFD"/>
    <w:rsid w:val="00FC4F1C"/>
    <w:rsid w:val="00FC5F72"/>
    <w:rsid w:val="00FC603B"/>
    <w:rsid w:val="00FC7BCA"/>
    <w:rsid w:val="00FD13A9"/>
    <w:rsid w:val="00FD1B16"/>
    <w:rsid w:val="00FD49D5"/>
    <w:rsid w:val="00FD55BE"/>
    <w:rsid w:val="00FD584A"/>
    <w:rsid w:val="00FD5D49"/>
    <w:rsid w:val="00FD72F2"/>
    <w:rsid w:val="00FE2D7D"/>
    <w:rsid w:val="00FE3358"/>
    <w:rsid w:val="00FE3DD5"/>
    <w:rsid w:val="00FF2170"/>
    <w:rsid w:val="00FF3A9E"/>
    <w:rsid w:val="00FF4EF3"/>
    <w:rsid w:val="00FF6048"/>
    <w:rsid w:val="00FF6ADB"/>
    <w:rsid w:val="00FF7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EFEFFB6"/>
  <w15:chartTrackingRefBased/>
  <w15:docId w15:val="{1AA29187-4CF9-473F-89AD-986CCC4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F3C6D"/>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F3C6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3C6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3C6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3C6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3C6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3C6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3C6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3C6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3C6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C6D"/>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F3C6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F3C6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F3C6D"/>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F3C6D"/>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F3C6D"/>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F3C6D"/>
    <w:rPr>
      <w:rFonts w:asciiTheme="majorHAnsi" w:eastAsiaTheme="majorEastAsia" w:hAnsiTheme="majorHAnsi" w:cstheme="majorBidi"/>
      <w:i/>
      <w:iCs/>
      <w:color w:val="833C0B" w:themeColor="accent2" w:themeShade="80"/>
      <w:lang w:eastAsia="lt-LT"/>
    </w:rPr>
  </w:style>
  <w:style w:type="character" w:styleId="Hipersaitas">
    <w:name w:val="Hyperlink"/>
    <w:aliases w:val="Alna,IVPK Hyperlink"/>
    <w:basedOn w:val="Numatytasispastraiposriftas"/>
    <w:uiPriority w:val="99"/>
    <w:unhideWhenUsed/>
    <w:rsid w:val="005F3C6D"/>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F3C6D"/>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F3C6D"/>
    <w:rPr>
      <w:rFonts w:eastAsiaTheme="minorEastAsia"/>
      <w:sz w:val="20"/>
      <w:szCs w:val="20"/>
      <w:lang w:eastAsia="lt-LT"/>
    </w:rPr>
  </w:style>
  <w:style w:type="paragraph" w:styleId="Komentarotekstas">
    <w:name w:val="annotation text"/>
    <w:basedOn w:val="prastasis"/>
    <w:link w:val="KomentarotekstasDiagrama"/>
    <w:uiPriority w:val="99"/>
    <w:unhideWhenUsed/>
    <w:rsid w:val="005F3C6D"/>
    <w:rPr>
      <w:sz w:val="20"/>
      <w:szCs w:val="20"/>
    </w:rPr>
  </w:style>
  <w:style w:type="character" w:customStyle="1" w:styleId="KomentarotekstasDiagrama">
    <w:name w:val="Komentaro tekstas Diagrama"/>
    <w:basedOn w:val="Numatytasispastraiposriftas"/>
    <w:link w:val="Komentarotekstas"/>
    <w:uiPriority w:val="99"/>
    <w:rsid w:val="005F3C6D"/>
    <w:rPr>
      <w:rFonts w:eastAsiaTheme="minorEastAsia"/>
      <w:sz w:val="20"/>
      <w:szCs w:val="20"/>
      <w:lang w:eastAsia="lt-LT"/>
    </w:rPr>
  </w:style>
  <w:style w:type="paragraph" w:styleId="Paantrat">
    <w:name w:val="Subtitle"/>
    <w:basedOn w:val="prastasis"/>
    <w:next w:val="prastasis"/>
    <w:link w:val="PaantratDiagrama"/>
    <w:uiPriority w:val="11"/>
    <w:qFormat/>
    <w:rsid w:val="005F3C6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F3C6D"/>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3C6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F3C6D"/>
    <w:pPr>
      <w:ind w:left="720"/>
      <w:contextualSpacing/>
    </w:pPr>
    <w:rPr>
      <w:rFonts w:eastAsiaTheme="minorHAnsi"/>
      <w:sz w:val="22"/>
      <w:szCs w:val="22"/>
      <w:lang w:eastAsia="en-US"/>
    </w:rPr>
  </w:style>
  <w:style w:type="character" w:styleId="Puslapioinaosnuoroda">
    <w:name w:val="footnote reference"/>
    <w:aliases w:val="fr"/>
    <w:basedOn w:val="Numatytasispastraiposriftas"/>
    <w:unhideWhenUsed/>
    <w:rsid w:val="005F3C6D"/>
    <w:rPr>
      <w:vertAlign w:val="superscript"/>
    </w:rPr>
  </w:style>
  <w:style w:type="character" w:styleId="Komentaronuoroda">
    <w:name w:val="annotation reference"/>
    <w:basedOn w:val="Numatytasispastraiposriftas"/>
    <w:uiPriority w:val="99"/>
    <w:unhideWhenUsed/>
    <w:rsid w:val="005F3C6D"/>
    <w:rPr>
      <w:sz w:val="16"/>
      <w:szCs w:val="16"/>
    </w:rPr>
  </w:style>
  <w:style w:type="table" w:styleId="Lentelstinklelis">
    <w:name w:val="Table Grid"/>
    <w:basedOn w:val="prastojilentel"/>
    <w:uiPriority w:val="59"/>
    <w:rsid w:val="005F3C6D"/>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3C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3C6D"/>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F3C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3C6D"/>
    <w:rPr>
      <w:b/>
      <w:bCs/>
    </w:rPr>
  </w:style>
  <w:style w:type="character" w:customStyle="1" w:styleId="KomentarotemaDiagrama">
    <w:name w:val="Komentaro tema Diagrama"/>
    <w:basedOn w:val="KomentarotekstasDiagrama"/>
    <w:link w:val="Komentarotema"/>
    <w:uiPriority w:val="99"/>
    <w:semiHidden/>
    <w:rsid w:val="005F3C6D"/>
    <w:rPr>
      <w:rFonts w:eastAsiaTheme="minorEastAsia"/>
      <w:b/>
      <w:bCs/>
      <w:sz w:val="20"/>
      <w:szCs w:val="20"/>
      <w:lang w:eastAsia="lt-LT"/>
    </w:rPr>
  </w:style>
  <w:style w:type="paragraph" w:styleId="prastasiniatinklio">
    <w:name w:val="Normal (Web)"/>
    <w:basedOn w:val="prastasis"/>
    <w:uiPriority w:val="99"/>
    <w:semiHidden/>
    <w:unhideWhenUsed/>
    <w:rsid w:val="005F3C6D"/>
    <w:pPr>
      <w:spacing w:before="100" w:beforeAutospacing="1" w:after="100" w:afterAutospacing="1"/>
    </w:pPr>
  </w:style>
  <w:style w:type="character" w:customStyle="1" w:styleId="pildymui">
    <w:name w:val="pildymui"/>
    <w:basedOn w:val="Numatytasispastraiposriftas"/>
    <w:rsid w:val="005F3C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3C6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3C6D"/>
    <w:rPr>
      <w:rFonts w:eastAsiaTheme="minorEastAsia"/>
      <w:sz w:val="21"/>
      <w:szCs w:val="20"/>
      <w:lang w:eastAsia="lt-LT"/>
    </w:rPr>
  </w:style>
  <w:style w:type="character" w:customStyle="1" w:styleId="Internetlink">
    <w:name w:val="Internet link"/>
    <w:rsid w:val="005F3C6D"/>
    <w:rPr>
      <w:color w:val="000080"/>
      <w:u w:val="single"/>
    </w:rPr>
  </w:style>
  <w:style w:type="paragraph" w:styleId="Antrats">
    <w:name w:val="header"/>
    <w:basedOn w:val="prastasis"/>
    <w:link w:val="AntratsDiagrama"/>
    <w:uiPriority w:val="99"/>
    <w:unhideWhenUsed/>
    <w:rsid w:val="005F3C6D"/>
    <w:pPr>
      <w:tabs>
        <w:tab w:val="center" w:pos="4513"/>
        <w:tab w:val="right" w:pos="9026"/>
      </w:tabs>
    </w:pPr>
  </w:style>
  <w:style w:type="character" w:customStyle="1" w:styleId="AntratsDiagrama">
    <w:name w:val="Antraštės Diagrama"/>
    <w:basedOn w:val="Numatytasispastraiposriftas"/>
    <w:link w:val="Antrats"/>
    <w:uiPriority w:val="99"/>
    <w:rsid w:val="005F3C6D"/>
    <w:rPr>
      <w:rFonts w:eastAsiaTheme="minorEastAsia"/>
      <w:sz w:val="21"/>
      <w:szCs w:val="21"/>
      <w:lang w:eastAsia="lt-LT"/>
    </w:rPr>
  </w:style>
  <w:style w:type="paragraph" w:styleId="Porat">
    <w:name w:val="footer"/>
    <w:basedOn w:val="prastasis"/>
    <w:link w:val="PoratDiagrama"/>
    <w:uiPriority w:val="99"/>
    <w:unhideWhenUsed/>
    <w:rsid w:val="005F3C6D"/>
    <w:pPr>
      <w:tabs>
        <w:tab w:val="center" w:pos="4513"/>
        <w:tab w:val="right" w:pos="9026"/>
      </w:tabs>
    </w:pPr>
  </w:style>
  <w:style w:type="character" w:customStyle="1" w:styleId="PoratDiagrama">
    <w:name w:val="Poraštė Diagrama"/>
    <w:basedOn w:val="Numatytasispastraiposriftas"/>
    <w:link w:val="Porat"/>
    <w:uiPriority w:val="99"/>
    <w:rsid w:val="005F3C6D"/>
    <w:rPr>
      <w:rFonts w:eastAsiaTheme="minorEastAsia"/>
      <w:sz w:val="21"/>
      <w:szCs w:val="21"/>
      <w:lang w:eastAsia="lt-LT"/>
    </w:rPr>
  </w:style>
  <w:style w:type="paragraph" w:styleId="Pataisymai">
    <w:name w:val="Revision"/>
    <w:hidden/>
    <w:uiPriority w:val="99"/>
    <w:semiHidden/>
    <w:rsid w:val="005F3C6D"/>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F3C6D"/>
    <w:rPr>
      <w:i/>
      <w:iCs/>
      <w:color w:val="595959" w:themeColor="text1" w:themeTint="A6"/>
    </w:rPr>
  </w:style>
  <w:style w:type="paragraph" w:styleId="Antrat">
    <w:name w:val="caption"/>
    <w:basedOn w:val="prastasis"/>
    <w:next w:val="prastasis"/>
    <w:uiPriority w:val="35"/>
    <w:semiHidden/>
    <w:unhideWhenUsed/>
    <w:qFormat/>
    <w:rsid w:val="005F3C6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3C6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3C6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F3C6D"/>
    <w:rPr>
      <w:b/>
      <w:bCs/>
    </w:rPr>
  </w:style>
  <w:style w:type="character" w:styleId="Emfaz">
    <w:name w:val="Emphasis"/>
    <w:basedOn w:val="Numatytasispastraiposriftas"/>
    <w:uiPriority w:val="20"/>
    <w:qFormat/>
    <w:rsid w:val="005F3C6D"/>
    <w:rPr>
      <w:i/>
      <w:iCs/>
      <w:color w:val="000000" w:themeColor="text1"/>
    </w:rPr>
  </w:style>
  <w:style w:type="paragraph" w:styleId="Betarp">
    <w:name w:val="No Spacing"/>
    <w:link w:val="BetarpDiagrama"/>
    <w:uiPriority w:val="1"/>
    <w:qFormat/>
    <w:rsid w:val="005F3C6D"/>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F3C6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3C6D"/>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F3C6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3C6D"/>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F3C6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3C6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3C6D"/>
    <w:rPr>
      <w:b/>
      <w:bCs/>
      <w:caps w:val="0"/>
      <w:smallCaps/>
      <w:color w:val="auto"/>
      <w:spacing w:val="0"/>
      <w:u w:val="single"/>
    </w:rPr>
  </w:style>
  <w:style w:type="character" w:styleId="Knygospavadinimas">
    <w:name w:val="Book Title"/>
    <w:basedOn w:val="Numatytasispastraiposriftas"/>
    <w:uiPriority w:val="33"/>
    <w:qFormat/>
    <w:rsid w:val="005F3C6D"/>
    <w:rPr>
      <w:b/>
      <w:bCs/>
      <w:caps w:val="0"/>
      <w:smallCaps/>
      <w:spacing w:val="0"/>
    </w:rPr>
  </w:style>
  <w:style w:type="paragraph" w:styleId="Turinioantrat">
    <w:name w:val="TOC Heading"/>
    <w:basedOn w:val="Antrat1"/>
    <w:next w:val="prastasis"/>
    <w:uiPriority w:val="39"/>
    <w:unhideWhenUsed/>
    <w:qFormat/>
    <w:rsid w:val="005F3C6D"/>
    <w:pPr>
      <w:outlineLvl w:val="9"/>
    </w:pPr>
  </w:style>
  <w:style w:type="character" w:customStyle="1" w:styleId="BetarpDiagrama">
    <w:name w:val="Be tarpų Diagrama"/>
    <w:basedOn w:val="Numatytasispastraiposriftas"/>
    <w:link w:val="Betarp"/>
    <w:uiPriority w:val="1"/>
    <w:rsid w:val="005F3C6D"/>
    <w:rPr>
      <w:rFonts w:eastAsiaTheme="minorEastAsia"/>
      <w:sz w:val="21"/>
      <w:szCs w:val="21"/>
      <w:lang w:eastAsia="lt-LT"/>
    </w:rPr>
  </w:style>
  <w:style w:type="character" w:styleId="Vietosrezervavimoenklotekstas">
    <w:name w:val="Placeholder Text"/>
    <w:basedOn w:val="Numatytasispastraiposriftas"/>
    <w:uiPriority w:val="99"/>
    <w:semiHidden/>
    <w:rsid w:val="005F3C6D"/>
    <w:rPr>
      <w:color w:val="808080"/>
    </w:rPr>
  </w:style>
  <w:style w:type="paragraph" w:styleId="Turinys1">
    <w:name w:val="toc 1"/>
    <w:basedOn w:val="prastasis"/>
    <w:next w:val="prastasis"/>
    <w:autoRedefine/>
    <w:uiPriority w:val="39"/>
    <w:unhideWhenUsed/>
    <w:rsid w:val="005F3C6D"/>
    <w:pPr>
      <w:tabs>
        <w:tab w:val="left" w:pos="142"/>
        <w:tab w:val="right" w:leader="dot" w:pos="9962"/>
      </w:tabs>
      <w:spacing w:after="0"/>
      <w:ind w:left="426" w:hanging="284"/>
    </w:pPr>
  </w:style>
  <w:style w:type="paragraph" w:customStyle="1" w:styleId="tajtip">
    <w:name w:val="tajtip"/>
    <w:basedOn w:val="prastasis"/>
    <w:rsid w:val="005F3C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3C6D"/>
    <w:rPr>
      <w:color w:val="954F72" w:themeColor="followedHyperlink"/>
      <w:u w:val="single"/>
    </w:rPr>
  </w:style>
  <w:style w:type="paragraph" w:customStyle="1" w:styleId="Body2">
    <w:name w:val="Body 2"/>
    <w:rsid w:val="005F3C6D"/>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F3C6D"/>
    <w:pPr>
      <w:numPr>
        <w:numId w:val="1"/>
      </w:numPr>
    </w:pPr>
  </w:style>
  <w:style w:type="paragraph" w:styleId="Turinys2">
    <w:name w:val="toc 2"/>
    <w:basedOn w:val="prastasis"/>
    <w:next w:val="prastasis"/>
    <w:autoRedefine/>
    <w:uiPriority w:val="39"/>
    <w:unhideWhenUsed/>
    <w:rsid w:val="00E53626"/>
    <w:pPr>
      <w:tabs>
        <w:tab w:val="right" w:leader="dot" w:pos="9962"/>
      </w:tabs>
      <w:spacing w:after="0" w:line="240" w:lineRule="auto"/>
      <w:ind w:left="284"/>
    </w:pPr>
  </w:style>
  <w:style w:type="table" w:customStyle="1" w:styleId="TableGrid2">
    <w:name w:val="Table Grid2"/>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3C6D"/>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3C6D"/>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F3C6D"/>
    <w:pPr>
      <w:numPr>
        <w:ilvl w:val="2"/>
      </w:numPr>
    </w:pPr>
  </w:style>
  <w:style w:type="paragraph" w:customStyle="1" w:styleId="Heading">
    <w:name w:val="Heading"/>
    <w:next w:val="Body2"/>
    <w:rsid w:val="005F3C6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F3C6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3C6D"/>
    <w:rPr>
      <w:rFonts w:eastAsiaTheme="minorEastAsia"/>
      <w:sz w:val="20"/>
      <w:szCs w:val="20"/>
      <w:lang w:eastAsia="lt-LT"/>
    </w:rPr>
  </w:style>
  <w:style w:type="character" w:styleId="Dokumentoinaosnumeris">
    <w:name w:val="endnote reference"/>
    <w:basedOn w:val="Numatytasispastraiposriftas"/>
    <w:uiPriority w:val="99"/>
    <w:semiHidden/>
    <w:unhideWhenUsed/>
    <w:rsid w:val="005F3C6D"/>
    <w:rPr>
      <w:vertAlign w:val="superscript"/>
    </w:rPr>
  </w:style>
  <w:style w:type="character" w:customStyle="1" w:styleId="Normal12ptChar">
    <w:name w:val="Normal + 12 pt Char"/>
    <w:basedOn w:val="Numatytasispastraiposriftas"/>
    <w:link w:val="Normal12pt"/>
    <w:locked/>
    <w:rsid w:val="005F3C6D"/>
  </w:style>
  <w:style w:type="paragraph" w:customStyle="1" w:styleId="Normal12pt">
    <w:name w:val="Normal + 12 pt"/>
    <w:basedOn w:val="prastasis"/>
    <w:link w:val="Normal12ptChar"/>
    <w:rsid w:val="005F3C6D"/>
    <w:pPr>
      <w:spacing w:after="0" w:line="240" w:lineRule="auto"/>
      <w:ind w:right="-283"/>
      <w:jc w:val="both"/>
    </w:pPr>
    <w:rPr>
      <w:rFonts w:eastAsiaTheme="minorHAnsi"/>
      <w:sz w:val="22"/>
      <w:szCs w:val="22"/>
      <w:lang w:eastAsia="en-US"/>
    </w:rPr>
  </w:style>
  <w:style w:type="paragraph" w:customStyle="1" w:styleId="pf0">
    <w:name w:val="pf0"/>
    <w:basedOn w:val="prastasis"/>
    <w:rsid w:val="005F3C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3C6D"/>
    <w:rPr>
      <w:rFonts w:ascii="Segoe UI" w:hAnsi="Segoe UI" w:cs="Segoe UI" w:hint="default"/>
      <w:sz w:val="18"/>
      <w:szCs w:val="18"/>
    </w:rPr>
  </w:style>
  <w:style w:type="character" w:customStyle="1" w:styleId="Mention1">
    <w:name w:val="Mention1"/>
    <w:basedOn w:val="Numatytasispastraiposriftas"/>
    <w:uiPriority w:val="99"/>
    <w:unhideWhenUsed/>
    <w:rsid w:val="005F3C6D"/>
    <w:rPr>
      <w:color w:val="2B579A"/>
      <w:shd w:val="clear" w:color="auto" w:fill="E6E6E6"/>
    </w:rPr>
  </w:style>
  <w:style w:type="table" w:customStyle="1" w:styleId="3">
    <w:name w:val="3"/>
    <w:basedOn w:val="prastojilentel"/>
    <w:rsid w:val="005F3C6D"/>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3C6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F3C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3C6D"/>
    <w:rPr>
      <w:rFonts w:eastAsiaTheme="minorEastAsia"/>
      <w:sz w:val="21"/>
      <w:szCs w:val="21"/>
      <w:lang w:eastAsia="lt-LT"/>
    </w:rPr>
  </w:style>
  <w:style w:type="character" w:customStyle="1" w:styleId="cf11">
    <w:name w:val="cf11"/>
    <w:basedOn w:val="Numatytasispastraiposriftas"/>
    <w:rsid w:val="005F3C6D"/>
    <w:rPr>
      <w:rFonts w:ascii="Segoe UI" w:hAnsi="Segoe UI" w:cs="Segoe UI" w:hint="default"/>
      <w:color w:val="0000FF"/>
      <w:sz w:val="18"/>
      <w:szCs w:val="18"/>
    </w:rPr>
  </w:style>
  <w:style w:type="character" w:customStyle="1" w:styleId="cf21">
    <w:name w:val="cf21"/>
    <w:basedOn w:val="Numatytasispastraiposriftas"/>
    <w:rsid w:val="005F3C6D"/>
    <w:rPr>
      <w:rFonts w:ascii="Segoe UI" w:hAnsi="Segoe UI" w:cs="Segoe UI" w:hint="default"/>
      <w:color w:val="538135"/>
      <w:sz w:val="18"/>
      <w:szCs w:val="18"/>
    </w:rPr>
  </w:style>
  <w:style w:type="paragraph" w:customStyle="1" w:styleId="paragraph">
    <w:name w:val="paragraph"/>
    <w:basedOn w:val="prastasis"/>
    <w:rsid w:val="00C2654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26545"/>
  </w:style>
  <w:style w:type="character" w:customStyle="1" w:styleId="superscript">
    <w:name w:val="superscript"/>
    <w:basedOn w:val="Numatytasispastraiposriftas"/>
    <w:uiPriority w:val="1"/>
    <w:rsid w:val="00C26545"/>
  </w:style>
  <w:style w:type="table" w:customStyle="1" w:styleId="TableGrid5">
    <w:name w:val="Table Grid5"/>
    <w:basedOn w:val="prastojilentel"/>
    <w:next w:val="Lentelstinklelis"/>
    <w:uiPriority w:val="39"/>
    <w:rsid w:val="00AE054E"/>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D350F6"/>
    <w:rPr>
      <w:color w:val="605E5C"/>
      <w:shd w:val="clear" w:color="auto" w:fill="E1DFDD"/>
    </w:rPr>
  </w:style>
  <w:style w:type="character" w:customStyle="1" w:styleId="ui-provider">
    <w:name w:val="ui-provider"/>
    <w:basedOn w:val="Numatytasispastraiposriftas"/>
    <w:rsid w:val="00D350F6"/>
  </w:style>
  <w:style w:type="character" w:customStyle="1" w:styleId="HSPunktaiChar1">
    <w:name w:val="HSPunktai Char1"/>
    <w:link w:val="HSPunktai"/>
    <w:locked/>
    <w:rsid w:val="004067AA"/>
    <w:rPr>
      <w:rFonts w:ascii="Times New Roman" w:eastAsia="Times New Roman" w:hAnsi="Times New Roman" w:cs="Times New Roman"/>
      <w:szCs w:val="24"/>
      <w:lang w:val="en-GB" w:eastAsia="x-none"/>
    </w:rPr>
  </w:style>
  <w:style w:type="paragraph" w:customStyle="1" w:styleId="HSPunktai">
    <w:name w:val="HSPunktai"/>
    <w:basedOn w:val="Sraopastraipa"/>
    <w:link w:val="HSPunktaiChar1"/>
    <w:qFormat/>
    <w:rsid w:val="004067AA"/>
    <w:pPr>
      <w:numPr>
        <w:numId w:val="11"/>
      </w:numPr>
      <w:spacing w:after="0" w:line="360" w:lineRule="auto"/>
      <w:contextualSpacing w:val="0"/>
      <w:jc w:val="both"/>
    </w:pPr>
    <w:rPr>
      <w:rFonts w:ascii="Times New Roman" w:eastAsia="Times New Roman" w:hAnsi="Times New Roman" w:cs="Times New Roman"/>
      <w:szCs w:val="24"/>
      <w:lang w:val="en-GB" w:eastAsia="x-none"/>
    </w:rPr>
  </w:style>
  <w:style w:type="paragraph" w:customStyle="1" w:styleId="Punktai11">
    <w:name w:val="Punktai 1.1"/>
    <w:basedOn w:val="HSPunktai"/>
    <w:qFormat/>
    <w:rsid w:val="004067AA"/>
    <w:pPr>
      <w:numPr>
        <w:ilvl w:val="1"/>
      </w:numPr>
      <w:tabs>
        <w:tab w:val="clear" w:pos="1142"/>
        <w:tab w:val="num" w:pos="360"/>
        <w:tab w:val="left" w:pos="1276"/>
      </w:tabs>
      <w:ind w:left="360" w:hanging="360"/>
    </w:pPr>
  </w:style>
  <w:style w:type="paragraph" w:styleId="HTMLiankstoformatuotas">
    <w:name w:val="HTML Preformatted"/>
    <w:basedOn w:val="prastasis"/>
    <w:link w:val="HTMLiankstoformatuotasDiagrama"/>
    <w:rsid w:val="00B8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B86EC0"/>
    <w:rPr>
      <w:rFonts w:ascii="Courier New" w:eastAsia="Times New Roman" w:hAnsi="Courier New" w:cs="Courier New"/>
      <w:sz w:val="20"/>
      <w:szCs w:val="20"/>
      <w:lang w:val="en-US"/>
    </w:rPr>
  </w:style>
  <w:style w:type="character" w:customStyle="1" w:styleId="CharStyle7">
    <w:name w:val="Char Style 7"/>
    <w:link w:val="Style6"/>
    <w:uiPriority w:val="99"/>
    <w:rsid w:val="00B86EC0"/>
    <w:rPr>
      <w:sz w:val="23"/>
      <w:szCs w:val="23"/>
      <w:shd w:val="clear" w:color="auto" w:fill="FFFFFF"/>
    </w:rPr>
  </w:style>
  <w:style w:type="paragraph" w:customStyle="1" w:styleId="Style6">
    <w:name w:val="Style 6"/>
    <w:basedOn w:val="prastasis"/>
    <w:link w:val="CharStyle7"/>
    <w:uiPriority w:val="99"/>
    <w:rsid w:val="00B86EC0"/>
    <w:pPr>
      <w:widowControl w:val="0"/>
      <w:shd w:val="clear" w:color="auto" w:fill="FFFFFF"/>
      <w:spacing w:after="0" w:line="250" w:lineRule="exact"/>
      <w:ind w:hanging="920"/>
    </w:pPr>
    <w:rPr>
      <w:rFonts w:eastAsiaTheme="minorHAnsi"/>
      <w:sz w:val="23"/>
      <w:szCs w:val="23"/>
      <w:lang w:eastAsia="en-US"/>
    </w:rPr>
  </w:style>
  <w:style w:type="character" w:styleId="Neapdorotaspaminjimas">
    <w:name w:val="Unresolved Mention"/>
    <w:basedOn w:val="Numatytasispastraiposriftas"/>
    <w:uiPriority w:val="99"/>
    <w:semiHidden/>
    <w:unhideWhenUsed/>
    <w:rsid w:val="001E344E"/>
    <w:rPr>
      <w:color w:val="605E5C"/>
      <w:shd w:val="clear" w:color="auto" w:fill="E1DFDD"/>
    </w:rPr>
  </w:style>
  <w:style w:type="table" w:customStyle="1" w:styleId="Lentelstinklelis21">
    <w:name w:val="Lentelės tinklelis21"/>
    <w:basedOn w:val="prastojilentel"/>
    <w:next w:val="Lentelstinklelis"/>
    <w:uiPriority w:val="39"/>
    <w:rsid w:val="00AB1D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1183">
      <w:bodyDiv w:val="1"/>
      <w:marLeft w:val="0"/>
      <w:marRight w:val="0"/>
      <w:marTop w:val="0"/>
      <w:marBottom w:val="0"/>
      <w:divBdr>
        <w:top w:val="none" w:sz="0" w:space="0" w:color="auto"/>
        <w:left w:val="none" w:sz="0" w:space="0" w:color="auto"/>
        <w:bottom w:val="none" w:sz="0" w:space="0" w:color="auto"/>
        <w:right w:val="none" w:sz="0" w:space="0" w:color="auto"/>
      </w:divBdr>
    </w:div>
    <w:div w:id="657344444">
      <w:bodyDiv w:val="1"/>
      <w:marLeft w:val="0"/>
      <w:marRight w:val="0"/>
      <w:marTop w:val="0"/>
      <w:marBottom w:val="0"/>
      <w:divBdr>
        <w:top w:val="none" w:sz="0" w:space="0" w:color="auto"/>
        <w:left w:val="none" w:sz="0" w:space="0" w:color="auto"/>
        <w:bottom w:val="none" w:sz="0" w:space="0" w:color="auto"/>
        <w:right w:val="none" w:sz="0" w:space="0" w:color="auto"/>
      </w:divBdr>
    </w:div>
    <w:div w:id="833641330">
      <w:bodyDiv w:val="1"/>
      <w:marLeft w:val="0"/>
      <w:marRight w:val="0"/>
      <w:marTop w:val="0"/>
      <w:marBottom w:val="0"/>
      <w:divBdr>
        <w:top w:val="none" w:sz="0" w:space="0" w:color="auto"/>
        <w:left w:val="none" w:sz="0" w:space="0" w:color="auto"/>
        <w:bottom w:val="none" w:sz="0" w:space="0" w:color="auto"/>
        <w:right w:val="none" w:sz="0" w:space="0" w:color="auto"/>
      </w:divBdr>
    </w:div>
    <w:div w:id="1154571041">
      <w:bodyDiv w:val="1"/>
      <w:marLeft w:val="0"/>
      <w:marRight w:val="0"/>
      <w:marTop w:val="0"/>
      <w:marBottom w:val="0"/>
      <w:divBdr>
        <w:top w:val="none" w:sz="0" w:space="0" w:color="auto"/>
        <w:left w:val="none" w:sz="0" w:space="0" w:color="auto"/>
        <w:bottom w:val="none" w:sz="0" w:space="0" w:color="auto"/>
        <w:right w:val="none" w:sz="0" w:space="0" w:color="auto"/>
      </w:divBdr>
    </w:div>
    <w:div w:id="1347512945">
      <w:bodyDiv w:val="1"/>
      <w:marLeft w:val="0"/>
      <w:marRight w:val="0"/>
      <w:marTop w:val="0"/>
      <w:marBottom w:val="0"/>
      <w:divBdr>
        <w:top w:val="none" w:sz="0" w:space="0" w:color="auto"/>
        <w:left w:val="none" w:sz="0" w:space="0" w:color="auto"/>
        <w:bottom w:val="none" w:sz="0" w:space="0" w:color="auto"/>
        <w:right w:val="none" w:sz="0" w:space="0" w:color="auto"/>
      </w:divBdr>
    </w:div>
    <w:div w:id="1388262874">
      <w:bodyDiv w:val="1"/>
      <w:marLeft w:val="0"/>
      <w:marRight w:val="0"/>
      <w:marTop w:val="0"/>
      <w:marBottom w:val="0"/>
      <w:divBdr>
        <w:top w:val="none" w:sz="0" w:space="0" w:color="auto"/>
        <w:left w:val="none" w:sz="0" w:space="0" w:color="auto"/>
        <w:bottom w:val="none" w:sz="0" w:space="0" w:color="auto"/>
        <w:right w:val="none" w:sz="0" w:space="0" w:color="auto"/>
      </w:divBdr>
    </w:div>
    <w:div w:id="1724907734">
      <w:bodyDiv w:val="1"/>
      <w:marLeft w:val="0"/>
      <w:marRight w:val="0"/>
      <w:marTop w:val="0"/>
      <w:marBottom w:val="0"/>
      <w:divBdr>
        <w:top w:val="none" w:sz="0" w:space="0" w:color="auto"/>
        <w:left w:val="none" w:sz="0" w:space="0" w:color="auto"/>
        <w:bottom w:val="none" w:sz="0" w:space="0" w:color="auto"/>
        <w:right w:val="none" w:sz="0" w:space="0" w:color="auto"/>
      </w:divBdr>
    </w:div>
    <w:div w:id="1824423779">
      <w:bodyDiv w:val="1"/>
      <w:marLeft w:val="0"/>
      <w:marRight w:val="0"/>
      <w:marTop w:val="0"/>
      <w:marBottom w:val="0"/>
      <w:divBdr>
        <w:top w:val="none" w:sz="0" w:space="0" w:color="auto"/>
        <w:left w:val="none" w:sz="0" w:space="0" w:color="auto"/>
        <w:bottom w:val="none" w:sz="0" w:space="0" w:color="auto"/>
        <w:right w:val="none" w:sz="0" w:space="0" w:color="auto"/>
      </w:divBdr>
      <w:divsChild>
        <w:div w:id="1504930085">
          <w:marLeft w:val="0"/>
          <w:marRight w:val="0"/>
          <w:marTop w:val="0"/>
          <w:marBottom w:val="0"/>
          <w:divBdr>
            <w:top w:val="none" w:sz="0" w:space="0" w:color="auto"/>
            <w:left w:val="none" w:sz="0" w:space="0" w:color="auto"/>
            <w:bottom w:val="none" w:sz="0" w:space="0" w:color="auto"/>
            <w:right w:val="none" w:sz="0" w:space="0" w:color="auto"/>
          </w:divBdr>
          <w:divsChild>
            <w:div w:id="1592734532">
              <w:marLeft w:val="0"/>
              <w:marRight w:val="0"/>
              <w:marTop w:val="0"/>
              <w:marBottom w:val="0"/>
              <w:divBdr>
                <w:top w:val="none" w:sz="0" w:space="0" w:color="auto"/>
                <w:left w:val="none" w:sz="0" w:space="0" w:color="auto"/>
                <w:bottom w:val="none" w:sz="0" w:space="0" w:color="auto"/>
                <w:right w:val="none" w:sz="0" w:space="0" w:color="auto"/>
              </w:divBdr>
            </w:div>
          </w:divsChild>
        </w:div>
        <w:div w:id="1669750483">
          <w:marLeft w:val="0"/>
          <w:marRight w:val="0"/>
          <w:marTop w:val="0"/>
          <w:marBottom w:val="0"/>
          <w:divBdr>
            <w:top w:val="none" w:sz="0" w:space="0" w:color="auto"/>
            <w:left w:val="none" w:sz="0" w:space="0" w:color="auto"/>
            <w:bottom w:val="none" w:sz="0" w:space="0" w:color="auto"/>
            <w:right w:val="none" w:sz="0" w:space="0" w:color="auto"/>
          </w:divBdr>
          <w:divsChild>
            <w:div w:id="62067197">
              <w:marLeft w:val="0"/>
              <w:marRight w:val="0"/>
              <w:marTop w:val="0"/>
              <w:marBottom w:val="0"/>
              <w:divBdr>
                <w:top w:val="none" w:sz="0" w:space="0" w:color="auto"/>
                <w:left w:val="none" w:sz="0" w:space="0" w:color="auto"/>
                <w:bottom w:val="none" w:sz="0" w:space="0" w:color="auto"/>
                <w:right w:val="none" w:sz="0" w:space="0" w:color="auto"/>
              </w:divBdr>
              <w:divsChild>
                <w:div w:id="105083063">
                  <w:marLeft w:val="60"/>
                  <w:marRight w:val="0"/>
                  <w:marTop w:val="0"/>
                  <w:marBottom w:val="0"/>
                  <w:divBdr>
                    <w:top w:val="none" w:sz="0" w:space="0" w:color="auto"/>
                    <w:left w:val="none" w:sz="0" w:space="0" w:color="auto"/>
                    <w:bottom w:val="none" w:sz="0" w:space="0" w:color="auto"/>
                    <w:right w:val="none" w:sz="0" w:space="0" w:color="auto"/>
                  </w:divBdr>
                </w:div>
                <w:div w:id="777524844">
                  <w:marLeft w:val="300"/>
                  <w:marRight w:val="0"/>
                  <w:marTop w:val="0"/>
                  <w:marBottom w:val="0"/>
                  <w:divBdr>
                    <w:top w:val="none" w:sz="0" w:space="0" w:color="auto"/>
                    <w:left w:val="none" w:sz="0" w:space="0" w:color="auto"/>
                    <w:bottom w:val="none" w:sz="0" w:space="0" w:color="auto"/>
                    <w:right w:val="none" w:sz="0" w:space="0" w:color="auto"/>
                  </w:divBdr>
                </w:div>
                <w:div w:id="802816968">
                  <w:marLeft w:val="0"/>
                  <w:marRight w:val="0"/>
                  <w:marTop w:val="0"/>
                  <w:marBottom w:val="0"/>
                  <w:divBdr>
                    <w:top w:val="none" w:sz="0" w:space="0" w:color="auto"/>
                    <w:left w:val="none" w:sz="0" w:space="0" w:color="auto"/>
                    <w:bottom w:val="none" w:sz="0" w:space="0" w:color="auto"/>
                    <w:right w:val="none" w:sz="0" w:space="0" w:color="auto"/>
                  </w:divBdr>
                </w:div>
                <w:div w:id="853879275">
                  <w:marLeft w:val="300"/>
                  <w:marRight w:val="0"/>
                  <w:marTop w:val="0"/>
                  <w:marBottom w:val="0"/>
                  <w:divBdr>
                    <w:top w:val="none" w:sz="0" w:space="0" w:color="auto"/>
                    <w:left w:val="none" w:sz="0" w:space="0" w:color="auto"/>
                    <w:bottom w:val="none" w:sz="0" w:space="0" w:color="auto"/>
                    <w:right w:val="none" w:sz="0" w:space="0" w:color="auto"/>
                  </w:divBdr>
                </w:div>
                <w:div w:id="1059522085">
                  <w:marLeft w:val="0"/>
                  <w:marRight w:val="0"/>
                  <w:marTop w:val="0"/>
                  <w:marBottom w:val="0"/>
                  <w:divBdr>
                    <w:top w:val="none" w:sz="0" w:space="0" w:color="auto"/>
                    <w:left w:val="none" w:sz="0" w:space="0" w:color="auto"/>
                    <w:bottom w:val="none" w:sz="0" w:space="0" w:color="auto"/>
                    <w:right w:val="none" w:sz="0" w:space="0" w:color="auto"/>
                  </w:divBdr>
                </w:div>
              </w:divsChild>
            </w:div>
            <w:div w:id="468791082">
              <w:marLeft w:val="0"/>
              <w:marRight w:val="0"/>
              <w:marTop w:val="0"/>
              <w:marBottom w:val="0"/>
              <w:divBdr>
                <w:top w:val="none" w:sz="0" w:space="0" w:color="auto"/>
                <w:left w:val="none" w:sz="0" w:space="0" w:color="auto"/>
                <w:bottom w:val="none" w:sz="0" w:space="0" w:color="auto"/>
                <w:right w:val="none" w:sz="0" w:space="0" w:color="auto"/>
              </w:divBdr>
              <w:divsChild>
                <w:div w:id="518811406">
                  <w:marLeft w:val="0"/>
                  <w:marRight w:val="0"/>
                  <w:marTop w:val="120"/>
                  <w:marBottom w:val="0"/>
                  <w:divBdr>
                    <w:top w:val="none" w:sz="0" w:space="0" w:color="auto"/>
                    <w:left w:val="none" w:sz="0" w:space="0" w:color="auto"/>
                    <w:bottom w:val="none" w:sz="0" w:space="0" w:color="auto"/>
                    <w:right w:val="none" w:sz="0" w:space="0" w:color="auto"/>
                  </w:divBdr>
                  <w:divsChild>
                    <w:div w:id="283316076">
                      <w:marLeft w:val="0"/>
                      <w:marRight w:val="0"/>
                      <w:marTop w:val="0"/>
                      <w:marBottom w:val="0"/>
                      <w:divBdr>
                        <w:top w:val="none" w:sz="0" w:space="0" w:color="auto"/>
                        <w:left w:val="none" w:sz="0" w:space="0" w:color="auto"/>
                        <w:bottom w:val="none" w:sz="0" w:space="0" w:color="auto"/>
                        <w:right w:val="none" w:sz="0" w:space="0" w:color="auto"/>
                      </w:divBdr>
                      <w:divsChild>
                        <w:div w:id="313723426">
                          <w:marLeft w:val="0"/>
                          <w:marRight w:val="0"/>
                          <w:marTop w:val="0"/>
                          <w:marBottom w:val="0"/>
                          <w:divBdr>
                            <w:top w:val="none" w:sz="0" w:space="0" w:color="auto"/>
                            <w:left w:val="none" w:sz="0" w:space="0" w:color="auto"/>
                            <w:bottom w:val="none" w:sz="0" w:space="0" w:color="auto"/>
                            <w:right w:val="none" w:sz="0" w:space="0" w:color="auto"/>
                          </w:divBdr>
                        </w:div>
                        <w:div w:id="723412014">
                          <w:marLeft w:val="0"/>
                          <w:marRight w:val="0"/>
                          <w:marTop w:val="0"/>
                          <w:marBottom w:val="0"/>
                          <w:divBdr>
                            <w:top w:val="none" w:sz="0" w:space="0" w:color="auto"/>
                            <w:left w:val="none" w:sz="0" w:space="0" w:color="auto"/>
                            <w:bottom w:val="none" w:sz="0" w:space="0" w:color="auto"/>
                            <w:right w:val="none" w:sz="0" w:space="0" w:color="auto"/>
                          </w:divBdr>
                        </w:div>
                        <w:div w:id="854460577">
                          <w:marLeft w:val="0"/>
                          <w:marRight w:val="0"/>
                          <w:marTop w:val="0"/>
                          <w:marBottom w:val="0"/>
                          <w:divBdr>
                            <w:top w:val="none" w:sz="0" w:space="0" w:color="auto"/>
                            <w:left w:val="none" w:sz="0" w:space="0" w:color="auto"/>
                            <w:bottom w:val="none" w:sz="0" w:space="0" w:color="auto"/>
                            <w:right w:val="none" w:sz="0" w:space="0" w:color="auto"/>
                          </w:divBdr>
                        </w:div>
                        <w:div w:id="1073313251">
                          <w:marLeft w:val="0"/>
                          <w:marRight w:val="0"/>
                          <w:marTop w:val="0"/>
                          <w:marBottom w:val="0"/>
                          <w:divBdr>
                            <w:top w:val="none" w:sz="0" w:space="0" w:color="auto"/>
                            <w:left w:val="none" w:sz="0" w:space="0" w:color="auto"/>
                            <w:bottom w:val="none" w:sz="0" w:space="0" w:color="auto"/>
                            <w:right w:val="none" w:sz="0" w:space="0" w:color="auto"/>
                          </w:divBdr>
                        </w:div>
                        <w:div w:id="18502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76591C20-BF3D-4511-AF33-63823C1A1280}">
  <ds:schemaRefs>
    <ds:schemaRef ds:uri="http://www.w3.org/XML/1998/namespace"/>
    <ds:schemaRef ds:uri="http://purl.org/dc/elements/1.1/"/>
    <ds:schemaRef ds:uri="http://purl.org/dc/terms/"/>
    <ds:schemaRef ds:uri="http://schemas.microsoft.com/office/2006/documentManagement/types"/>
    <ds:schemaRef ds:uri="fa723130-161b-4061-9883-069c6f509e2d"/>
    <ds:schemaRef ds:uri="093ac0e9-c16c-4efd-b4cb-c4e90b8dd066"/>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51C421D-8266-49E6-9F84-ADAF28811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B40E2-61FE-40C1-94AF-F1BEFCFD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3062</Words>
  <Characters>1746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Nainienė</dc:creator>
  <cp:lastModifiedBy>Gita Stonienė</cp:lastModifiedBy>
  <cp:revision>3</cp:revision>
  <dcterms:created xsi:type="dcterms:W3CDTF">2025-02-19T06:50:00Z</dcterms:created>
  <dcterms:modified xsi:type="dcterms:W3CDTF">2025-02-19T06:51:00Z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