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9A18" w14:textId="119A55B7" w:rsidR="00587F58" w:rsidRPr="00010558" w:rsidRDefault="00636913" w:rsidP="004E061A">
      <w:pPr>
        <w:spacing w:after="0"/>
        <w:jc w:val="center"/>
        <w:rPr>
          <w:rFonts w:ascii="Verdana" w:hAnsi="Verdana"/>
        </w:rPr>
      </w:pPr>
      <w:r w:rsidRPr="00010558">
        <w:rPr>
          <w:rFonts w:ascii="Verdana" w:hAnsi="Verdana"/>
          <w:noProof/>
          <w:lang w:eastAsia="lt-LT"/>
        </w:rPr>
        <w:drawing>
          <wp:inline distT="0" distB="0" distL="0" distR="0" wp14:anchorId="08B3FA5E" wp14:editId="4D8F681F">
            <wp:extent cx="523875" cy="619125"/>
            <wp:effectExtent l="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76D281EB" w14:textId="4EA8157C" w:rsidR="00587F58" w:rsidRDefault="00587F58" w:rsidP="00817F71">
      <w:pPr>
        <w:tabs>
          <w:tab w:val="center" w:pos="4961"/>
          <w:tab w:val="left" w:pos="9075"/>
        </w:tabs>
        <w:spacing w:after="0" w:line="240" w:lineRule="auto"/>
        <w:jc w:val="center"/>
        <w:rPr>
          <w:rFonts w:ascii="Verdana" w:hAnsi="Verdana"/>
        </w:rPr>
      </w:pPr>
      <w:r w:rsidRPr="00010558">
        <w:rPr>
          <w:rFonts w:ascii="Verdana" w:hAnsi="Verdana"/>
          <w:b/>
          <w:bCs/>
          <w:caps/>
        </w:rPr>
        <w:t>MARIJAMPOLĖS SAVIVALDYBĖS ADMINISTRACIJA</w:t>
      </w:r>
    </w:p>
    <w:p w14:paraId="3E9B338A" w14:textId="77777777" w:rsidR="004E061A" w:rsidRPr="00010558" w:rsidRDefault="004E061A" w:rsidP="004E061A">
      <w:pPr>
        <w:tabs>
          <w:tab w:val="center" w:pos="4961"/>
          <w:tab w:val="left" w:pos="9075"/>
        </w:tabs>
        <w:spacing w:after="0" w:line="240" w:lineRule="auto"/>
        <w:rPr>
          <w:rFonts w:ascii="Verdana" w:hAnsi="Verdana"/>
        </w:rPr>
      </w:pPr>
    </w:p>
    <w:p w14:paraId="04CEFF4C" w14:textId="3905EC02" w:rsidR="00587F58" w:rsidRPr="00010558" w:rsidRDefault="00587F58" w:rsidP="00B81802">
      <w:pPr>
        <w:tabs>
          <w:tab w:val="right" w:leader="underscore" w:pos="8640"/>
        </w:tabs>
        <w:spacing w:after="0" w:line="240" w:lineRule="auto"/>
        <w:ind w:left="5245"/>
        <w:rPr>
          <w:rFonts w:ascii="Verdana" w:hAnsi="Verdana"/>
        </w:rPr>
      </w:pPr>
      <w:r w:rsidRPr="00010558">
        <w:rPr>
          <w:rFonts w:ascii="Verdana" w:hAnsi="Verdana"/>
        </w:rPr>
        <w:t>PATVIRTINTA:</w:t>
      </w:r>
    </w:p>
    <w:p w14:paraId="1424C1E1" w14:textId="333BD9F3" w:rsidR="00587F58" w:rsidRPr="00010558" w:rsidRDefault="00587F58" w:rsidP="00B81802">
      <w:pPr>
        <w:tabs>
          <w:tab w:val="right" w:leader="underscore" w:pos="8640"/>
        </w:tabs>
        <w:spacing w:after="0" w:line="240" w:lineRule="auto"/>
        <w:ind w:left="5245"/>
        <w:rPr>
          <w:rFonts w:ascii="Verdana" w:hAnsi="Verdana"/>
        </w:rPr>
      </w:pPr>
      <w:r w:rsidRPr="00010558">
        <w:rPr>
          <w:rFonts w:ascii="Verdana" w:hAnsi="Verdana"/>
        </w:rPr>
        <w:t>Marijampolės savivaldybės administracijos</w:t>
      </w:r>
    </w:p>
    <w:p w14:paraId="612EA236" w14:textId="1A251539" w:rsidR="00587F58" w:rsidRPr="00010558" w:rsidRDefault="00587F58" w:rsidP="00B81802">
      <w:pPr>
        <w:tabs>
          <w:tab w:val="right" w:leader="underscore" w:pos="8640"/>
        </w:tabs>
        <w:spacing w:after="0" w:line="240" w:lineRule="auto"/>
        <w:ind w:left="5245"/>
        <w:rPr>
          <w:rFonts w:ascii="Verdana" w:hAnsi="Verdana"/>
        </w:rPr>
      </w:pPr>
      <w:r w:rsidRPr="00010558">
        <w:rPr>
          <w:rFonts w:ascii="Verdana" w:hAnsi="Verdana"/>
        </w:rPr>
        <w:t>Viešųjų pirkimų nuolatinės komisijos</w:t>
      </w:r>
    </w:p>
    <w:p w14:paraId="5511EAC6" w14:textId="326FA216" w:rsidR="00587F58" w:rsidRPr="00010558" w:rsidRDefault="00587F58" w:rsidP="002355E8">
      <w:pPr>
        <w:tabs>
          <w:tab w:val="right" w:leader="underscore" w:pos="8640"/>
        </w:tabs>
        <w:spacing w:after="0" w:line="240" w:lineRule="auto"/>
        <w:ind w:left="5245"/>
        <w:rPr>
          <w:rFonts w:ascii="Verdana" w:hAnsi="Verdana"/>
        </w:rPr>
      </w:pPr>
      <w:r w:rsidRPr="00010558">
        <w:rPr>
          <w:rFonts w:ascii="Verdana" w:hAnsi="Verdana"/>
        </w:rPr>
        <w:t>202</w:t>
      </w:r>
      <w:r w:rsidR="00010558">
        <w:rPr>
          <w:rFonts w:ascii="Verdana" w:hAnsi="Verdana"/>
        </w:rPr>
        <w:t>5</w:t>
      </w:r>
      <w:r w:rsidRPr="00010558">
        <w:rPr>
          <w:rFonts w:ascii="Verdana" w:hAnsi="Verdana"/>
        </w:rPr>
        <w:t xml:space="preserve"> m. </w:t>
      </w:r>
      <w:r w:rsidR="003E65A6">
        <w:rPr>
          <w:rFonts w:ascii="Verdana" w:hAnsi="Verdana"/>
        </w:rPr>
        <w:t>vasario</w:t>
      </w:r>
      <w:r w:rsidR="003E65A6" w:rsidRPr="00010558">
        <w:rPr>
          <w:rFonts w:ascii="Verdana" w:hAnsi="Verdana"/>
        </w:rPr>
        <w:t xml:space="preserve"> </w:t>
      </w:r>
      <w:r w:rsidRPr="00010558">
        <w:rPr>
          <w:rFonts w:ascii="Verdana" w:hAnsi="Verdana"/>
        </w:rPr>
        <w:t xml:space="preserve">mėn. </w:t>
      </w:r>
      <w:r w:rsidR="008218EE">
        <w:rPr>
          <w:rFonts w:ascii="Verdana" w:hAnsi="Verdana"/>
        </w:rPr>
        <w:t xml:space="preserve">3 </w:t>
      </w:r>
      <w:r w:rsidRPr="00010558">
        <w:rPr>
          <w:rFonts w:ascii="Verdana" w:hAnsi="Verdana"/>
        </w:rPr>
        <w:t xml:space="preserve">d. posėdžio </w:t>
      </w:r>
    </w:p>
    <w:p w14:paraId="768391A3" w14:textId="6FA994E4" w:rsidR="00587F58" w:rsidRPr="00B81802" w:rsidRDefault="00587F58" w:rsidP="00B81802">
      <w:pPr>
        <w:tabs>
          <w:tab w:val="right" w:leader="underscore" w:pos="8640"/>
        </w:tabs>
        <w:spacing w:after="0" w:line="240" w:lineRule="auto"/>
        <w:ind w:left="5245"/>
        <w:rPr>
          <w:rFonts w:ascii="Verdana" w:hAnsi="Verdana"/>
        </w:rPr>
      </w:pPr>
      <w:r w:rsidRPr="00010558">
        <w:rPr>
          <w:rFonts w:ascii="Verdana" w:hAnsi="Verdana"/>
        </w:rPr>
        <w:t>protokolu Nr</w:t>
      </w:r>
      <w:r w:rsidRPr="00817F71">
        <w:rPr>
          <w:rFonts w:ascii="Verdana" w:hAnsi="Verdana"/>
        </w:rPr>
        <w:t>. K-</w:t>
      </w:r>
      <w:r w:rsidR="008218EE">
        <w:rPr>
          <w:rFonts w:ascii="Verdana" w:hAnsi="Verdana"/>
        </w:rPr>
        <w:t>44</w:t>
      </w:r>
    </w:p>
    <w:p w14:paraId="30772475" w14:textId="77777777" w:rsidR="00587F58" w:rsidRPr="00817F71" w:rsidRDefault="00587F58" w:rsidP="00EF17A5">
      <w:pPr>
        <w:tabs>
          <w:tab w:val="right" w:leader="underscore" w:pos="8640"/>
        </w:tabs>
        <w:spacing w:after="0" w:line="240" w:lineRule="auto"/>
        <w:ind w:left="5035" w:hanging="357"/>
        <w:rPr>
          <w:rFonts w:ascii="Verdana" w:hAnsi="Verdana"/>
        </w:rPr>
      </w:pPr>
    </w:p>
    <w:p w14:paraId="254D3C98" w14:textId="77777777" w:rsidR="00817F71" w:rsidRPr="00B81802" w:rsidRDefault="00817F71" w:rsidP="00EF17A5">
      <w:pPr>
        <w:tabs>
          <w:tab w:val="right" w:leader="underscore" w:pos="8640"/>
        </w:tabs>
        <w:spacing w:after="0" w:line="240" w:lineRule="auto"/>
        <w:ind w:left="5035" w:hanging="357"/>
        <w:rPr>
          <w:rFonts w:ascii="Verdana" w:hAnsi="Verdana"/>
        </w:rPr>
      </w:pPr>
    </w:p>
    <w:p w14:paraId="65BE7B49" w14:textId="77777777" w:rsidR="00587F58" w:rsidRPr="00010558" w:rsidRDefault="00587F58" w:rsidP="002355E8">
      <w:pPr>
        <w:tabs>
          <w:tab w:val="left" w:pos="567"/>
        </w:tabs>
        <w:jc w:val="center"/>
        <w:rPr>
          <w:rFonts w:ascii="Verdana" w:hAnsi="Verdana"/>
          <w:b/>
          <w:bCs/>
        </w:rPr>
      </w:pPr>
      <w:r w:rsidRPr="00010558">
        <w:rPr>
          <w:rFonts w:ascii="Verdana" w:hAnsi="Verdana"/>
          <w:b/>
          <w:bCs/>
        </w:rPr>
        <w:t>MARIJAMPOLĖS SAVIVALDYBĖS GATVIŲ IR PĖSČIŲJŲ SAUGUMO SALELIŲ PRIEŽIŪROS PASLAUGOS</w:t>
      </w:r>
    </w:p>
    <w:p w14:paraId="578C971B" w14:textId="77777777" w:rsidR="00587F58" w:rsidRPr="00010558" w:rsidRDefault="00587F58" w:rsidP="002355E8">
      <w:pPr>
        <w:tabs>
          <w:tab w:val="left" w:pos="567"/>
        </w:tabs>
        <w:jc w:val="center"/>
        <w:rPr>
          <w:rFonts w:ascii="Verdana" w:hAnsi="Verdana"/>
          <w:b/>
          <w:bCs/>
        </w:rPr>
      </w:pPr>
      <w:r w:rsidRPr="00010558">
        <w:rPr>
          <w:rFonts w:ascii="Verdana" w:hAnsi="Verdana"/>
          <w:b/>
          <w:bCs/>
        </w:rPr>
        <w:t>ATVIRO KONKURSO SĄLYGOS</w:t>
      </w:r>
    </w:p>
    <w:p w14:paraId="238EF8B4" w14:textId="77777777" w:rsidR="00587F58" w:rsidRPr="00010558" w:rsidRDefault="00587F58" w:rsidP="00B81802">
      <w:pPr>
        <w:pStyle w:val="Pagrindinistekstas"/>
        <w:spacing w:after="0" w:line="240" w:lineRule="auto"/>
        <w:rPr>
          <w:rFonts w:ascii="Verdana" w:hAnsi="Verdana"/>
          <w:b/>
          <w:bCs/>
        </w:rPr>
      </w:pPr>
    </w:p>
    <w:p w14:paraId="32A5A109" w14:textId="0FCD2301" w:rsidR="00587F58" w:rsidRPr="00B81802" w:rsidRDefault="00587F58" w:rsidP="00D53DFD">
      <w:pPr>
        <w:spacing w:after="0" w:line="240" w:lineRule="auto"/>
        <w:jc w:val="center"/>
        <w:rPr>
          <w:rFonts w:ascii="Verdana" w:hAnsi="Verdana"/>
        </w:rPr>
      </w:pPr>
      <w:r w:rsidRPr="00010558">
        <w:rPr>
          <w:rFonts w:ascii="Verdana" w:hAnsi="Verdana"/>
          <w:b/>
          <w:bCs/>
        </w:rPr>
        <w:t>TURINYS</w:t>
      </w:r>
    </w:p>
    <w:p w14:paraId="171F9F8D" w14:textId="77777777" w:rsidR="00587F58" w:rsidRPr="00B81802" w:rsidRDefault="00587F58" w:rsidP="00EF17A5">
      <w:pPr>
        <w:spacing w:after="0" w:line="240" w:lineRule="auto"/>
        <w:jc w:val="center"/>
        <w:rPr>
          <w:rFonts w:ascii="Verdana" w:hAnsi="Verdana"/>
        </w:rPr>
      </w:pPr>
    </w:p>
    <w:p w14:paraId="60CE03D8" w14:textId="77777777" w:rsidR="007032B5" w:rsidRPr="00B81802" w:rsidRDefault="007032B5" w:rsidP="00EF17A5">
      <w:pPr>
        <w:spacing w:after="0" w:line="240" w:lineRule="auto"/>
        <w:jc w:val="center"/>
        <w:rPr>
          <w:rFonts w:ascii="Verdana" w:hAnsi="Verdana"/>
        </w:rPr>
      </w:pPr>
    </w:p>
    <w:p w14:paraId="783EC6FF" w14:textId="40C81201" w:rsidR="00D53DFD" w:rsidRPr="00B81802" w:rsidRDefault="00587F58">
      <w:pPr>
        <w:pStyle w:val="Turinys1"/>
        <w:rPr>
          <w:rFonts w:ascii="Verdana" w:eastAsiaTheme="minorEastAsia" w:hAnsi="Verdana" w:cstheme="minorBidi"/>
          <w:noProof/>
          <w:kern w:val="2"/>
          <w:lang w:eastAsia="lt-LT"/>
          <w14:ligatures w14:val="standardContextual"/>
        </w:rPr>
      </w:pPr>
      <w:r w:rsidRPr="00B81802">
        <w:rPr>
          <w:rFonts w:ascii="Verdana" w:hAnsi="Verdana"/>
        </w:rPr>
        <w:fldChar w:fldCharType="begin"/>
      </w:r>
      <w:r w:rsidRPr="00B81802">
        <w:rPr>
          <w:rFonts w:ascii="Verdana" w:hAnsi="Verdana"/>
        </w:rPr>
        <w:instrText xml:space="preserve"> TOC \o "1-3" \h \z \u </w:instrText>
      </w:r>
      <w:r w:rsidRPr="00B81802">
        <w:rPr>
          <w:rFonts w:ascii="Verdana" w:hAnsi="Verdana"/>
        </w:rPr>
        <w:fldChar w:fldCharType="separate"/>
      </w:r>
      <w:hyperlink w:anchor="_Toc188533070" w:history="1">
        <w:r w:rsidR="00D53DFD" w:rsidRPr="00B81802">
          <w:rPr>
            <w:rStyle w:val="Hipersaitas"/>
            <w:rFonts w:ascii="Verdana" w:hAnsi="Verdana"/>
            <w:noProof/>
          </w:rPr>
          <w:t>I.</w:t>
        </w:r>
        <w:r w:rsidR="00D53DFD" w:rsidRPr="00B81802">
          <w:rPr>
            <w:rFonts w:ascii="Verdana" w:eastAsiaTheme="minorEastAsia" w:hAnsi="Verdana" w:cstheme="minorBidi"/>
            <w:noProof/>
            <w:kern w:val="2"/>
            <w:lang w:eastAsia="lt-LT"/>
            <w14:ligatures w14:val="standardContextual"/>
          </w:rPr>
          <w:tab/>
        </w:r>
        <w:r w:rsidR="00D53DFD" w:rsidRPr="00B81802">
          <w:rPr>
            <w:rStyle w:val="Hipersaitas"/>
            <w:rFonts w:ascii="Verdana" w:hAnsi="Verdana"/>
            <w:noProof/>
          </w:rPr>
          <w:t>BENDROSIOS NUOSTATOS</w:t>
        </w:r>
        <w:r w:rsidR="00D53DFD" w:rsidRPr="00B81802">
          <w:rPr>
            <w:rFonts w:ascii="Verdana" w:hAnsi="Verdana"/>
            <w:noProof/>
            <w:webHidden/>
          </w:rPr>
          <w:tab/>
        </w:r>
        <w:r w:rsidR="00D53DFD" w:rsidRPr="00B81802">
          <w:rPr>
            <w:rFonts w:ascii="Verdana" w:hAnsi="Verdana"/>
            <w:noProof/>
            <w:webHidden/>
          </w:rPr>
          <w:fldChar w:fldCharType="begin"/>
        </w:r>
        <w:r w:rsidR="00D53DFD" w:rsidRPr="00B81802">
          <w:rPr>
            <w:rFonts w:ascii="Verdana" w:hAnsi="Verdana"/>
            <w:noProof/>
            <w:webHidden/>
          </w:rPr>
          <w:instrText xml:space="preserve"> PAGEREF _Toc188533070 \h </w:instrText>
        </w:r>
        <w:r w:rsidR="00D53DFD" w:rsidRPr="00B81802">
          <w:rPr>
            <w:rFonts w:ascii="Verdana" w:hAnsi="Verdana"/>
            <w:noProof/>
            <w:webHidden/>
          </w:rPr>
        </w:r>
        <w:r w:rsidR="00D53DFD" w:rsidRPr="00B81802">
          <w:rPr>
            <w:rFonts w:ascii="Verdana" w:hAnsi="Verdana"/>
            <w:noProof/>
            <w:webHidden/>
          </w:rPr>
          <w:fldChar w:fldCharType="separate"/>
        </w:r>
        <w:r w:rsidR="008218EE">
          <w:rPr>
            <w:rFonts w:ascii="Verdana" w:hAnsi="Verdana"/>
            <w:noProof/>
            <w:webHidden/>
          </w:rPr>
          <w:t>2</w:t>
        </w:r>
        <w:r w:rsidR="00D53DFD" w:rsidRPr="00B81802">
          <w:rPr>
            <w:rFonts w:ascii="Verdana" w:hAnsi="Verdana"/>
            <w:noProof/>
            <w:webHidden/>
          </w:rPr>
          <w:fldChar w:fldCharType="end"/>
        </w:r>
      </w:hyperlink>
    </w:p>
    <w:p w14:paraId="1B6517E1" w14:textId="2D5D05AD"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1" w:history="1">
        <w:r w:rsidRPr="00B81802">
          <w:rPr>
            <w:rStyle w:val="Hipersaitas"/>
            <w:rFonts w:ascii="Verdana" w:hAnsi="Verdana"/>
            <w:noProof/>
          </w:rPr>
          <w:t>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PIRKIMO OBJEKTAS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_Toc188533071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4</w:t>
        </w:r>
        <w:r w:rsidRPr="00B81802">
          <w:rPr>
            <w:rFonts w:ascii="Verdana" w:hAnsi="Verdana"/>
            <w:noProof/>
            <w:webHidden/>
          </w:rPr>
          <w:fldChar w:fldCharType="end"/>
        </w:r>
      </w:hyperlink>
    </w:p>
    <w:p w14:paraId="1051D44E" w14:textId="418C7A21"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2" w:history="1">
        <w:r w:rsidRPr="00B81802">
          <w:rPr>
            <w:rStyle w:val="Hipersaitas"/>
            <w:rFonts w:ascii="Verdana" w:hAnsi="Verdana"/>
            <w:noProof/>
          </w:rPr>
          <w:t>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TIEKĖJŲ PAŠALINIMO PAGRINDAI IR REIKALAUJAMA KVALIFIKACIJA</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_Toc188533072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5</w:t>
        </w:r>
        <w:r w:rsidRPr="00B81802">
          <w:rPr>
            <w:rFonts w:ascii="Verdana" w:hAnsi="Verdana"/>
            <w:noProof/>
            <w:webHidden/>
          </w:rPr>
          <w:fldChar w:fldCharType="end"/>
        </w:r>
      </w:hyperlink>
    </w:p>
    <w:p w14:paraId="2E4A6557" w14:textId="64C396D7"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3" w:history="1">
        <w:r w:rsidRPr="00B81802">
          <w:rPr>
            <w:rStyle w:val="Hipersaitas"/>
            <w:rFonts w:ascii="Verdana" w:hAnsi="Verdana"/>
            <w:noProof/>
          </w:rPr>
          <w:t>IV.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ŪKIO SUBJEKTŲ GRUPĖS DALYVAVIMAS PIRKIMO PROCEDŪROSE</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_Toc188533073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26</w:t>
        </w:r>
        <w:r w:rsidRPr="00B81802">
          <w:rPr>
            <w:rFonts w:ascii="Verdana" w:hAnsi="Verdana"/>
            <w:noProof/>
            <w:webHidden/>
          </w:rPr>
          <w:fldChar w:fldCharType="end"/>
        </w:r>
      </w:hyperlink>
    </w:p>
    <w:p w14:paraId="771E8C80" w14:textId="118DFC9F"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4" w:history="1">
        <w:r w:rsidRPr="00B81802">
          <w:rPr>
            <w:rStyle w:val="Hipersaitas"/>
            <w:rFonts w:ascii="Verdana" w:hAnsi="Verdana"/>
            <w:noProof/>
          </w:rPr>
          <w:t>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TIEKĖJO ATITIKTIS NEACIONALINIO SAUGUMO INTERESAMS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_Toc188533074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26</w:t>
        </w:r>
        <w:r w:rsidRPr="00B81802">
          <w:rPr>
            <w:rFonts w:ascii="Verdana" w:hAnsi="Verdana"/>
            <w:noProof/>
            <w:webHidden/>
          </w:rPr>
          <w:fldChar w:fldCharType="end"/>
        </w:r>
      </w:hyperlink>
    </w:p>
    <w:p w14:paraId="6A00F8CB" w14:textId="2D752B80"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5" w:history="1">
        <w:r w:rsidRPr="00B81802">
          <w:rPr>
            <w:rStyle w:val="Hipersaitas"/>
            <w:rFonts w:ascii="Verdana" w:hAnsi="Verdana"/>
            <w:noProof/>
          </w:rPr>
          <w:t>VI.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RENGIMAS, PATEIKIMAS, KEITIMAS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_Toc188533075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27</w:t>
        </w:r>
        <w:r w:rsidRPr="00B81802">
          <w:rPr>
            <w:rFonts w:ascii="Verdana" w:hAnsi="Verdana"/>
            <w:noProof/>
            <w:webHidden/>
          </w:rPr>
          <w:fldChar w:fldCharType="end"/>
        </w:r>
      </w:hyperlink>
    </w:p>
    <w:p w14:paraId="42556BF9" w14:textId="546A567D"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6" w:history="1">
        <w:r w:rsidRPr="00B81802">
          <w:rPr>
            <w:rStyle w:val="Hipersaitas"/>
            <w:rFonts w:ascii="Verdana" w:hAnsi="Verdana"/>
            <w:noProof/>
          </w:rPr>
          <w:t>VII.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ŠIFRAVIMAS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_Toc188533076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30</w:t>
        </w:r>
        <w:r w:rsidRPr="00B81802">
          <w:rPr>
            <w:rFonts w:ascii="Verdana" w:hAnsi="Verdana"/>
            <w:noProof/>
            <w:webHidden/>
          </w:rPr>
          <w:fldChar w:fldCharType="end"/>
        </w:r>
      </w:hyperlink>
    </w:p>
    <w:p w14:paraId="621BFC55" w14:textId="7CAC2A80"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7" w:history="1">
        <w:r w:rsidRPr="00B81802">
          <w:rPr>
            <w:rStyle w:val="Hipersaitas"/>
            <w:rFonts w:ascii="Verdana" w:hAnsi="Verdana"/>
            <w:noProof/>
          </w:rPr>
          <w:t>VIII.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GALIOJIMO UŽTIKRINIMAS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_Toc188533077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31</w:t>
        </w:r>
        <w:r w:rsidRPr="00B81802">
          <w:rPr>
            <w:rFonts w:ascii="Verdana" w:hAnsi="Verdana"/>
            <w:noProof/>
            <w:webHidden/>
          </w:rPr>
          <w:fldChar w:fldCharType="end"/>
        </w:r>
      </w:hyperlink>
    </w:p>
    <w:p w14:paraId="66AC30A7" w14:textId="01F4DAC5"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8" w:history="1">
        <w:r w:rsidRPr="00B81802">
          <w:rPr>
            <w:rStyle w:val="Hipersaitas"/>
            <w:rFonts w:ascii="Verdana" w:hAnsi="Verdana"/>
            <w:noProof/>
          </w:rPr>
          <w:t>IX.</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PIRKIMO DOKUMENTŲ PAAIŠKINIMAS, PATIKSLINIMAS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_Toc188533078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32</w:t>
        </w:r>
        <w:r w:rsidRPr="00B81802">
          <w:rPr>
            <w:rFonts w:ascii="Verdana" w:hAnsi="Verdana"/>
            <w:noProof/>
            <w:webHidden/>
          </w:rPr>
          <w:fldChar w:fldCharType="end"/>
        </w:r>
      </w:hyperlink>
    </w:p>
    <w:p w14:paraId="76D36675" w14:textId="6CF03DD6"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9" w:history="1">
        <w:r w:rsidRPr="00B81802">
          <w:rPr>
            <w:rStyle w:val="Hipersaitas"/>
            <w:rFonts w:ascii="Verdana" w:hAnsi="Verdana"/>
            <w:noProof/>
          </w:rPr>
          <w:t>X.</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SUSIPAŽINIMAS SU GAUTAIS PASIŪLYMAIS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_Toc188533079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33</w:t>
        </w:r>
        <w:r w:rsidRPr="00B81802">
          <w:rPr>
            <w:rFonts w:ascii="Verdana" w:hAnsi="Verdana"/>
            <w:noProof/>
            <w:webHidden/>
          </w:rPr>
          <w:fldChar w:fldCharType="end"/>
        </w:r>
      </w:hyperlink>
    </w:p>
    <w:p w14:paraId="270E9702" w14:textId="260BC0AE"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0" w:history="1">
        <w:r w:rsidRPr="00B81802">
          <w:rPr>
            <w:rStyle w:val="Hipersaitas"/>
            <w:rFonts w:ascii="Verdana" w:hAnsi="Verdana"/>
            <w:noProof/>
          </w:rPr>
          <w:t>XI.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NAGRINĖJIMAS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_Toc188533080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33</w:t>
        </w:r>
        <w:r w:rsidRPr="00B81802">
          <w:rPr>
            <w:rFonts w:ascii="Verdana" w:hAnsi="Verdana"/>
            <w:noProof/>
            <w:webHidden/>
          </w:rPr>
          <w:fldChar w:fldCharType="end"/>
        </w:r>
      </w:hyperlink>
    </w:p>
    <w:p w14:paraId="75C3EEFB" w14:textId="12284DB9"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1" w:history="1">
        <w:r w:rsidRPr="00B81802">
          <w:rPr>
            <w:rStyle w:val="Hipersaitas"/>
            <w:rFonts w:ascii="Verdana" w:hAnsi="Verdana"/>
            <w:noProof/>
          </w:rPr>
          <w:t>XII.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ATMETIMO PRIEŽASTYS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_Toc188533081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35</w:t>
        </w:r>
        <w:r w:rsidRPr="00B81802">
          <w:rPr>
            <w:rFonts w:ascii="Verdana" w:hAnsi="Verdana"/>
            <w:noProof/>
            <w:webHidden/>
          </w:rPr>
          <w:fldChar w:fldCharType="end"/>
        </w:r>
      </w:hyperlink>
    </w:p>
    <w:p w14:paraId="78B4096B" w14:textId="335B0450"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2" w:history="1">
        <w:r w:rsidRPr="00B81802">
          <w:rPr>
            <w:rStyle w:val="Hipersaitas"/>
            <w:rFonts w:ascii="Verdana" w:hAnsi="Verdana"/>
            <w:noProof/>
          </w:rPr>
          <w:t>XIII.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VERTINIMAS IR PALYGINIMAS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_Toc188533082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36</w:t>
        </w:r>
        <w:r w:rsidRPr="00B81802">
          <w:rPr>
            <w:rFonts w:ascii="Verdana" w:hAnsi="Verdana"/>
            <w:noProof/>
            <w:webHidden/>
          </w:rPr>
          <w:fldChar w:fldCharType="end"/>
        </w:r>
      </w:hyperlink>
    </w:p>
    <w:p w14:paraId="2DDA3FFD" w14:textId="1CDDBF34"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3" w:history="1">
        <w:r w:rsidRPr="00B81802">
          <w:rPr>
            <w:rStyle w:val="Hipersaitas"/>
            <w:rFonts w:ascii="Verdana" w:hAnsi="Verdana"/>
            <w:noProof/>
          </w:rPr>
          <w:t>XIV.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EILĖ IR LAIMĖTOJO NUSTATYMAS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_Toc188533083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36</w:t>
        </w:r>
        <w:r w:rsidRPr="00B81802">
          <w:rPr>
            <w:rFonts w:ascii="Verdana" w:hAnsi="Verdana"/>
            <w:noProof/>
            <w:webHidden/>
          </w:rPr>
          <w:fldChar w:fldCharType="end"/>
        </w:r>
      </w:hyperlink>
    </w:p>
    <w:p w14:paraId="28D598F7" w14:textId="48FF708A"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4" w:history="1">
        <w:r w:rsidRPr="00B81802">
          <w:rPr>
            <w:rStyle w:val="Hipersaitas"/>
            <w:rFonts w:ascii="Verdana" w:hAnsi="Verdana"/>
            <w:noProof/>
          </w:rPr>
          <w:t>XV.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PRETENZIJŲ IR SKUNDŲ NAGRINĖJIMAS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_Toc188533084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37</w:t>
        </w:r>
        <w:r w:rsidRPr="00B81802">
          <w:rPr>
            <w:rFonts w:ascii="Verdana" w:hAnsi="Verdana"/>
            <w:noProof/>
            <w:webHidden/>
          </w:rPr>
          <w:fldChar w:fldCharType="end"/>
        </w:r>
      </w:hyperlink>
    </w:p>
    <w:p w14:paraId="2559FD38" w14:textId="6D6F770A"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5" w:history="1">
        <w:r w:rsidRPr="00B81802">
          <w:rPr>
            <w:rStyle w:val="Hipersaitas"/>
            <w:rFonts w:ascii="Verdana" w:hAnsi="Verdana"/>
            <w:noProof/>
          </w:rPr>
          <w:t>XVI.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PIRKIMO SUTARTIES PASIRAŠYMAS IR SĄLYGOS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_Toc188533085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38</w:t>
        </w:r>
        <w:r w:rsidRPr="00B81802">
          <w:rPr>
            <w:rFonts w:ascii="Verdana" w:hAnsi="Verdana"/>
            <w:noProof/>
            <w:webHidden/>
          </w:rPr>
          <w:fldChar w:fldCharType="end"/>
        </w:r>
      </w:hyperlink>
    </w:p>
    <w:p w14:paraId="08541DBF" w14:textId="77E5E343"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6" w:history="1">
        <w:r w:rsidRPr="00B81802">
          <w:rPr>
            <w:rStyle w:val="Hipersaitas"/>
            <w:rFonts w:ascii="Verdana" w:hAnsi="Verdana"/>
            <w:noProof/>
          </w:rPr>
          <w:t>XVII.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ASMENS DUOMENŲ TVARKYMAS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_Toc188533086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39</w:t>
        </w:r>
        <w:r w:rsidRPr="00B81802">
          <w:rPr>
            <w:rFonts w:ascii="Verdana" w:hAnsi="Verdana"/>
            <w:noProof/>
            <w:webHidden/>
          </w:rPr>
          <w:fldChar w:fldCharType="end"/>
        </w:r>
      </w:hyperlink>
    </w:p>
    <w:p w14:paraId="1E05D80B" w14:textId="1F77C8A5" w:rsidR="00D53DFD" w:rsidRPr="00B81802" w:rsidRDefault="00D53DFD">
      <w:pPr>
        <w:pStyle w:val="Turinys1"/>
        <w:tabs>
          <w:tab w:val="left" w:pos="1200"/>
        </w:tabs>
        <w:rPr>
          <w:rFonts w:ascii="Verdana" w:eastAsiaTheme="minorEastAsia" w:hAnsi="Verdana" w:cstheme="minorBidi"/>
          <w:noProof/>
          <w:kern w:val="2"/>
          <w:lang w:eastAsia="lt-LT"/>
          <w14:ligatures w14:val="standardContextual"/>
        </w:rPr>
      </w:pPr>
      <w:hyperlink w:anchor="_Toc188533089" w:history="1">
        <w:r w:rsidRPr="00B81802">
          <w:rPr>
            <w:rStyle w:val="Hipersaitas"/>
            <w:rFonts w:ascii="Verdana" w:hAnsi="Verdana"/>
            <w:noProof/>
          </w:rPr>
          <w:t>XVIII.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BAIGIAMOSIOS NUOSTATOS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_Toc188533089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39</w:t>
        </w:r>
        <w:r w:rsidRPr="00B81802">
          <w:rPr>
            <w:rFonts w:ascii="Verdana" w:hAnsi="Verdana"/>
            <w:noProof/>
            <w:webHidden/>
          </w:rPr>
          <w:fldChar w:fldCharType="end"/>
        </w:r>
      </w:hyperlink>
    </w:p>
    <w:p w14:paraId="22C7C3FF" w14:textId="32908CDE" w:rsidR="00587F58" w:rsidRPr="00010558" w:rsidRDefault="00587F58" w:rsidP="00B81802">
      <w:pPr>
        <w:pStyle w:val="Turinys1"/>
      </w:pPr>
      <w:r w:rsidRPr="00B81802">
        <w:rPr>
          <w:rFonts w:ascii="Verdana" w:hAnsi="Verdana"/>
        </w:rPr>
        <w:fldChar w:fldCharType="end"/>
      </w:r>
    </w:p>
    <w:p w14:paraId="64B6CD66" w14:textId="2EAAA790" w:rsidR="00587F58" w:rsidRPr="00010558" w:rsidRDefault="00587F58" w:rsidP="00B81802">
      <w:pPr>
        <w:spacing w:after="0" w:line="240" w:lineRule="auto"/>
        <w:ind w:firstLine="709"/>
        <w:jc w:val="both"/>
        <w:rPr>
          <w:rFonts w:ascii="Verdana" w:hAnsi="Verdana"/>
        </w:rPr>
      </w:pPr>
      <w:r w:rsidRPr="00010558">
        <w:rPr>
          <w:rFonts w:ascii="Verdana" w:hAnsi="Verdana"/>
        </w:rPr>
        <w:t>PRIEDAI:</w:t>
      </w:r>
    </w:p>
    <w:p w14:paraId="53F2B1FF" w14:textId="77777777" w:rsidR="00587F58" w:rsidRPr="00010558" w:rsidRDefault="00587F58" w:rsidP="006D1756">
      <w:pPr>
        <w:numPr>
          <w:ilvl w:val="0"/>
          <w:numId w:val="2"/>
        </w:numPr>
        <w:spacing w:after="0" w:line="240" w:lineRule="auto"/>
        <w:jc w:val="both"/>
        <w:rPr>
          <w:rFonts w:ascii="Verdana" w:hAnsi="Verdana"/>
        </w:rPr>
      </w:pPr>
      <w:r w:rsidRPr="00010558">
        <w:rPr>
          <w:rFonts w:ascii="Verdana" w:hAnsi="Verdana"/>
        </w:rPr>
        <w:t>priedas „Pasiūlymo forma“;</w:t>
      </w:r>
    </w:p>
    <w:p w14:paraId="20A36BB7" w14:textId="63EB0A50" w:rsidR="00587F58" w:rsidRPr="00010558" w:rsidRDefault="00587F58" w:rsidP="006D1756">
      <w:pPr>
        <w:numPr>
          <w:ilvl w:val="0"/>
          <w:numId w:val="2"/>
        </w:numPr>
        <w:spacing w:after="0" w:line="240" w:lineRule="auto"/>
        <w:jc w:val="both"/>
        <w:rPr>
          <w:rFonts w:ascii="Verdana" w:hAnsi="Verdana"/>
        </w:rPr>
      </w:pPr>
      <w:bookmarkStart w:id="0" w:name="_Ref444764433"/>
      <w:r w:rsidRPr="00010558">
        <w:rPr>
          <w:rFonts w:ascii="Verdana" w:hAnsi="Verdana"/>
        </w:rPr>
        <w:t>priedas „Paslaugų sutarties projektas“;</w:t>
      </w:r>
      <w:bookmarkEnd w:id="0"/>
    </w:p>
    <w:p w14:paraId="38680A6C" w14:textId="77777777" w:rsidR="00587F58" w:rsidRPr="00010558" w:rsidRDefault="00587F58" w:rsidP="006D1756">
      <w:pPr>
        <w:numPr>
          <w:ilvl w:val="0"/>
          <w:numId w:val="2"/>
        </w:numPr>
        <w:spacing w:after="0" w:line="240" w:lineRule="auto"/>
        <w:jc w:val="both"/>
        <w:rPr>
          <w:rFonts w:ascii="Verdana" w:hAnsi="Verdana"/>
        </w:rPr>
      </w:pPr>
      <w:bookmarkStart w:id="1" w:name="_Ref444777050"/>
      <w:r w:rsidRPr="00010558">
        <w:rPr>
          <w:rFonts w:ascii="Verdana" w:hAnsi="Verdana"/>
        </w:rPr>
        <w:t>priedas „Techninė specifikacija“</w:t>
      </w:r>
      <w:bookmarkEnd w:id="1"/>
      <w:r w:rsidRPr="00010558">
        <w:rPr>
          <w:rFonts w:ascii="Verdana" w:hAnsi="Verdana"/>
        </w:rPr>
        <w:t>;</w:t>
      </w:r>
    </w:p>
    <w:p w14:paraId="0A649AE4" w14:textId="77777777" w:rsidR="00587F58" w:rsidRPr="00010558" w:rsidRDefault="00587F58" w:rsidP="00B62E5B">
      <w:pPr>
        <w:numPr>
          <w:ilvl w:val="0"/>
          <w:numId w:val="2"/>
        </w:numPr>
        <w:spacing w:after="0" w:line="240" w:lineRule="auto"/>
        <w:jc w:val="both"/>
        <w:rPr>
          <w:rFonts w:ascii="Verdana" w:hAnsi="Verdana"/>
        </w:rPr>
      </w:pPr>
      <w:r w:rsidRPr="00010558">
        <w:rPr>
          <w:rFonts w:ascii="Verdana" w:hAnsi="Verdana"/>
        </w:rPr>
        <w:t>priedas „Europos bendrasis viešųjų pirkimų dokumentas“;</w:t>
      </w:r>
    </w:p>
    <w:p w14:paraId="5096E582" w14:textId="27773187" w:rsidR="00587F58" w:rsidRDefault="00587F58" w:rsidP="006D1756">
      <w:pPr>
        <w:numPr>
          <w:ilvl w:val="0"/>
          <w:numId w:val="2"/>
        </w:numPr>
        <w:spacing w:after="0" w:line="240" w:lineRule="auto"/>
        <w:jc w:val="both"/>
        <w:rPr>
          <w:rFonts w:ascii="Verdana" w:hAnsi="Verdana"/>
        </w:rPr>
      </w:pPr>
      <w:bookmarkStart w:id="2" w:name="_Ref66874809"/>
      <w:r w:rsidRPr="00010558">
        <w:rPr>
          <w:rFonts w:ascii="Verdana" w:hAnsi="Verdana"/>
        </w:rPr>
        <w:t xml:space="preserve">priedas </w:t>
      </w:r>
      <w:bookmarkEnd w:id="2"/>
      <w:r w:rsidRPr="00010558">
        <w:rPr>
          <w:rFonts w:ascii="Verdana" w:hAnsi="Verdana"/>
        </w:rPr>
        <w:t>„Deklaracija dėl tiekėjo atsakingų asmenų“</w:t>
      </w:r>
      <w:r w:rsidR="00EA693D">
        <w:rPr>
          <w:rFonts w:ascii="Verdana" w:hAnsi="Verdana"/>
        </w:rPr>
        <w:t>;</w:t>
      </w:r>
    </w:p>
    <w:p w14:paraId="050DC436" w14:textId="306959CE" w:rsidR="00EA693D" w:rsidRPr="00010558" w:rsidRDefault="00EA693D" w:rsidP="006D1756">
      <w:pPr>
        <w:numPr>
          <w:ilvl w:val="0"/>
          <w:numId w:val="2"/>
        </w:numPr>
        <w:spacing w:after="0" w:line="240" w:lineRule="auto"/>
        <w:jc w:val="both"/>
        <w:rPr>
          <w:rFonts w:ascii="Verdana" w:hAnsi="Verdana"/>
        </w:rPr>
      </w:pPr>
      <w:r>
        <w:rPr>
          <w:rFonts w:ascii="Verdana" w:hAnsi="Verdana"/>
        </w:rPr>
        <w:t>priedas „Deklaracija dėl atitikties nacionalinio saugumo interesams“</w:t>
      </w:r>
      <w:r w:rsidR="00B77D65">
        <w:rPr>
          <w:rFonts w:ascii="Verdana" w:hAnsi="Verdana"/>
        </w:rPr>
        <w:t>.</w:t>
      </w:r>
    </w:p>
    <w:p w14:paraId="47EF8D69" w14:textId="77777777" w:rsidR="00587F58" w:rsidRPr="00010558" w:rsidRDefault="00587F58" w:rsidP="00D27A24">
      <w:pPr>
        <w:pStyle w:val="Sraopastraipa"/>
        <w:numPr>
          <w:ilvl w:val="0"/>
          <w:numId w:val="13"/>
        </w:numPr>
        <w:spacing w:before="180" w:after="180"/>
        <w:ind w:left="0" w:firstLine="426"/>
        <w:jc w:val="center"/>
        <w:outlineLvl w:val="0"/>
        <w:rPr>
          <w:rFonts w:ascii="Verdana" w:hAnsi="Verdana"/>
          <w:b/>
          <w:bCs/>
          <w:sz w:val="24"/>
          <w:szCs w:val="24"/>
        </w:rPr>
      </w:pPr>
      <w:r w:rsidRPr="00010558">
        <w:rPr>
          <w:rFonts w:ascii="Verdana" w:hAnsi="Verdana"/>
        </w:rPr>
        <w:br w:type="page"/>
      </w:r>
      <w:bookmarkStart w:id="3" w:name="_Toc60525482"/>
      <w:bookmarkStart w:id="4" w:name="_Toc47844928"/>
      <w:bookmarkStart w:id="5" w:name="_Toc188533070"/>
      <w:r w:rsidRPr="00010558">
        <w:rPr>
          <w:rFonts w:ascii="Verdana" w:hAnsi="Verdana"/>
          <w:b/>
          <w:bCs/>
          <w:sz w:val="24"/>
          <w:szCs w:val="24"/>
        </w:rPr>
        <w:lastRenderedPageBreak/>
        <w:t>BENDROSIOS NUOSTATOS</w:t>
      </w:r>
      <w:bookmarkEnd w:id="3"/>
      <w:bookmarkEnd w:id="4"/>
      <w:bookmarkEnd w:id="5"/>
    </w:p>
    <w:p w14:paraId="4C10BF2C" w14:textId="3832FD8F" w:rsidR="00587F58" w:rsidRPr="00010558" w:rsidRDefault="00587F58" w:rsidP="008F52F5">
      <w:pPr>
        <w:numPr>
          <w:ilvl w:val="0"/>
          <w:numId w:val="3"/>
        </w:numPr>
        <w:tabs>
          <w:tab w:val="left" w:pos="1134"/>
        </w:tabs>
        <w:spacing w:after="0" w:line="240" w:lineRule="auto"/>
        <w:ind w:left="0" w:firstLine="709"/>
        <w:jc w:val="both"/>
        <w:rPr>
          <w:rFonts w:ascii="Verdana" w:hAnsi="Verdana"/>
          <w:b/>
          <w:bCs/>
          <w:i/>
          <w:iCs/>
          <w:spacing w:val="-1"/>
        </w:rPr>
      </w:pPr>
      <w:r w:rsidRPr="00010558">
        <w:rPr>
          <w:rFonts w:ascii="Verdana" w:hAnsi="Verdana"/>
        </w:rPr>
        <w:t>Perkančioji organizacija: Marijampolės savivaldybės administracija, juridinio asmens kodas 188769113, J. Basanavičiaus a. 1, LT-68307 Marijampolė, tel. (</w:t>
      </w:r>
      <w:r w:rsidR="00010558">
        <w:rPr>
          <w:rFonts w:ascii="Verdana" w:hAnsi="Verdana"/>
        </w:rPr>
        <w:t>+370</w:t>
      </w:r>
      <w:r w:rsidRPr="00010558">
        <w:rPr>
          <w:rFonts w:ascii="Verdana" w:hAnsi="Verdana"/>
        </w:rPr>
        <w:t xml:space="preserve"> 343) 90011 (toliau – Perkančioji organizacija), vykdydama šį viešąjį pirkimą, numato įsigyti Marijampolės savivaldybės gatvių ir pėsčiųjų saugumo salelių priežiūros paslaugas.</w:t>
      </w:r>
    </w:p>
    <w:p w14:paraId="3982E682" w14:textId="360CD6D9"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Šis viešasis pirkimas atliekamas vadovaujantis Lietuvos Respublikos viešųjų pirkimų įstatymu (toliau – VPĮ), Lietuvos Respublikos civiliniu kodeksu,</w:t>
      </w:r>
      <w:r w:rsidR="00AF218C" w:rsidRPr="00B81802">
        <w:rPr>
          <w:rFonts w:ascii="Verdana" w:eastAsia="Times New Roman" w:hAnsi="Verdana"/>
          <w:u w:val="single"/>
          <w:lang w:eastAsia="lt-LT"/>
        </w:rPr>
        <w:t xml:space="preserve"> Lietuvos Respublikos aplinkos ministro 2011 m. birželio 28 d. įsakym</w:t>
      </w:r>
      <w:r w:rsidR="004D4BDC">
        <w:rPr>
          <w:rFonts w:ascii="Verdana" w:eastAsia="Times New Roman" w:hAnsi="Verdana"/>
          <w:u w:val="single"/>
          <w:lang w:eastAsia="lt-LT"/>
        </w:rPr>
        <w:t>u</w:t>
      </w:r>
      <w:r w:rsidR="00AF218C" w:rsidRPr="00B81802">
        <w:rPr>
          <w:rFonts w:ascii="Verdana" w:eastAsia="Times New Roman" w:hAnsi="Verdana"/>
          <w:u w:val="single"/>
          <w:lang w:eastAsia="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AF218C">
        <w:rPr>
          <w:rFonts w:ascii="Verdana" w:eastAsia="Times New Roman" w:hAnsi="Verdana"/>
          <w:lang w:eastAsia="lt-LT"/>
        </w:rPr>
        <w:t xml:space="preserve"> ir </w:t>
      </w:r>
      <w:r w:rsidRPr="00010558">
        <w:rPr>
          <w:rFonts w:ascii="Verdana" w:hAnsi="Verdana"/>
        </w:rPr>
        <w:t>kitais viešuosius pirkimus reglamentuojančiais teisės aktais bei šiomis pirkimo sąlygomis. Vartojamos sąvokos apibrėžtos VPĮ.</w:t>
      </w:r>
      <w:r w:rsidR="00AF218C">
        <w:rPr>
          <w:rFonts w:ascii="Verdana" w:hAnsi="Verdana"/>
        </w:rPr>
        <w:t xml:space="preserve"> J</w:t>
      </w:r>
      <w:r w:rsidR="00AF218C" w:rsidRPr="00AF218C">
        <w:rPr>
          <w:rFonts w:ascii="Verdana" w:hAnsi="Verdana"/>
        </w:rPr>
        <w:t>ei pirkimo dokumentuose pateikiamos nuorodos į teisės aktus, turi būti taikomos aktualios teisės aktų redakcijos, jei nenurodyta kitaip.</w:t>
      </w:r>
    </w:p>
    <w:p w14:paraId="6DD1D5CD" w14:textId="1291E28D"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4D4BDC" w:rsidRPr="004D4BDC">
          <w:rPr>
            <w:rStyle w:val="Hipersaitas"/>
            <w:rFonts w:ascii="Verdana" w:hAnsi="Verdana"/>
          </w:rPr>
          <w:t>https://viesiejipirkimai.lt/</w:t>
        </w:r>
      </w:hyperlink>
      <w:r w:rsidRPr="00010558">
        <w:rPr>
          <w:rFonts w:ascii="Verdana" w:hAnsi="Verdana"/>
        </w:rPr>
        <w:t>.</w:t>
      </w:r>
    </w:p>
    <w:p w14:paraId="26040BBD"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Išankstinis skelbimas apie pirkimą nebuvo skelbtas.</w:t>
      </w:r>
    </w:p>
    <w:p w14:paraId="04432BA7"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Pirkimo dokumentų sudedamoji dalis yra išankstinis informacinis skelbimas (jei taikoma) ir skelbimas apie pirkimą. Perkančioji organizacija skelbimuose esančios informacijos šiame dokumente pakartotinai neteikia.</w:t>
      </w:r>
    </w:p>
    <w:p w14:paraId="1FEE5EEA"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Pirkimas atliekamas laikantis lygiateisiškumo, nediskriminavimo, abipusio pripažinimo, proporcingumo ir skaidrumo principų bei konfidencialumo ir nešališkumo reikalavimų.</w:t>
      </w:r>
    </w:p>
    <w:p w14:paraId="16BC0828"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color w:val="000000"/>
        </w:rPr>
        <w:t>Visos pirkimo sąlygos nustatytos pirkimo dokumentuose, kuriuos sudaro:</w:t>
      </w:r>
    </w:p>
    <w:p w14:paraId="4691B581" w14:textId="4BA2F1B9" w:rsidR="00587F58" w:rsidRPr="00010558" w:rsidRDefault="00587F58" w:rsidP="008F52F5">
      <w:pPr>
        <w:numPr>
          <w:ilvl w:val="1"/>
          <w:numId w:val="3"/>
        </w:numPr>
        <w:tabs>
          <w:tab w:val="left" w:pos="567"/>
          <w:tab w:val="left" w:pos="1276"/>
        </w:tabs>
        <w:spacing w:after="0" w:line="240" w:lineRule="auto"/>
        <w:ind w:left="567" w:firstLine="142"/>
        <w:jc w:val="both"/>
        <w:rPr>
          <w:rFonts w:ascii="Verdana" w:hAnsi="Verdana"/>
          <w:color w:val="000000"/>
        </w:rPr>
      </w:pPr>
      <w:r w:rsidRPr="00010558">
        <w:rPr>
          <w:rFonts w:ascii="Verdana" w:hAnsi="Verdana"/>
          <w:color w:val="000000"/>
        </w:rPr>
        <w:t>skelbimas apie pirkimą;</w:t>
      </w:r>
    </w:p>
    <w:p w14:paraId="5EED00EF" w14:textId="4520122F" w:rsidR="00587F58" w:rsidRPr="00010558" w:rsidRDefault="00587F58" w:rsidP="008F52F5">
      <w:pPr>
        <w:numPr>
          <w:ilvl w:val="1"/>
          <w:numId w:val="3"/>
        </w:numPr>
        <w:tabs>
          <w:tab w:val="left" w:pos="1276"/>
        </w:tabs>
        <w:spacing w:after="0" w:line="240" w:lineRule="auto"/>
        <w:ind w:left="0" w:firstLine="709"/>
        <w:jc w:val="both"/>
        <w:rPr>
          <w:rFonts w:ascii="Verdana" w:hAnsi="Verdana"/>
          <w:color w:val="000000"/>
        </w:rPr>
      </w:pPr>
      <w:r w:rsidRPr="00010558">
        <w:rPr>
          <w:rFonts w:ascii="Verdana" w:hAnsi="Verdana"/>
          <w:color w:val="000000"/>
        </w:rPr>
        <w:t>pirkimo sąlygos (kartu su priedais);</w:t>
      </w:r>
    </w:p>
    <w:p w14:paraId="4549C051" w14:textId="7A6675F4" w:rsidR="00587F58" w:rsidRPr="00010558" w:rsidRDefault="00587F58" w:rsidP="008F52F5">
      <w:pPr>
        <w:pStyle w:val="Sraopastraipa"/>
        <w:numPr>
          <w:ilvl w:val="1"/>
          <w:numId w:val="3"/>
        </w:numPr>
        <w:tabs>
          <w:tab w:val="left" w:pos="1276"/>
        </w:tabs>
        <w:ind w:left="0" w:firstLine="709"/>
        <w:jc w:val="both"/>
        <w:rPr>
          <w:rFonts w:ascii="Verdana" w:hAnsi="Verdana"/>
          <w:b/>
          <w:bCs/>
          <w:color w:val="000000"/>
          <w:sz w:val="24"/>
          <w:szCs w:val="24"/>
        </w:rPr>
      </w:pPr>
      <w:r w:rsidRPr="00010558">
        <w:rPr>
          <w:rFonts w:ascii="Verdana" w:hAnsi="Verdana"/>
          <w:color w:val="000000"/>
          <w:sz w:val="24"/>
          <w:szCs w:val="24"/>
        </w:rPr>
        <w:t>pirkimo dokumentų paaiškinimai (patikslinimai), taip pat atsakymai į tiekėjų klausimus (jeigu bus);</w:t>
      </w:r>
    </w:p>
    <w:p w14:paraId="3963C80E" w14:textId="77777777" w:rsidR="00587F58" w:rsidRPr="00010558" w:rsidRDefault="00587F58" w:rsidP="008F52F5">
      <w:pPr>
        <w:pStyle w:val="Sraopastraipa"/>
        <w:numPr>
          <w:ilvl w:val="1"/>
          <w:numId w:val="3"/>
        </w:numPr>
        <w:tabs>
          <w:tab w:val="left" w:pos="1276"/>
        </w:tabs>
        <w:ind w:left="0" w:firstLine="709"/>
        <w:jc w:val="both"/>
        <w:rPr>
          <w:rFonts w:ascii="Verdana" w:hAnsi="Verdana"/>
          <w:b/>
          <w:bCs/>
          <w:color w:val="000000"/>
          <w:sz w:val="24"/>
          <w:szCs w:val="24"/>
        </w:rPr>
      </w:pPr>
      <w:r w:rsidRPr="00010558">
        <w:rPr>
          <w:rFonts w:ascii="Verdana" w:hAnsi="Verdana"/>
          <w:color w:val="000000"/>
          <w:sz w:val="24"/>
          <w:szCs w:val="24"/>
        </w:rPr>
        <w:t>kita CVP IS priemonėmis pateikta informacija.</w:t>
      </w:r>
    </w:p>
    <w:p w14:paraId="43FE98C1" w14:textId="252DB5EC"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 xml:space="preserve">Tiesioginį ryšį su tiekėjais įgalioti palaikyti Perkančiosios organizacijos atstovai: dėl klausimų, susijusių su viešojo pirkimo procedūromis – </w:t>
      </w:r>
      <w:r w:rsidR="00010558">
        <w:rPr>
          <w:rFonts w:ascii="Verdana" w:hAnsi="Verdana"/>
        </w:rPr>
        <w:t>Arnoldas Rutkauskas</w:t>
      </w:r>
      <w:r w:rsidRPr="00010558">
        <w:rPr>
          <w:rFonts w:ascii="Verdana" w:hAnsi="Verdana"/>
        </w:rPr>
        <w:t>, Marijampolės savivaldybės viešųjų pirkimų skyriaus vyriaus</w:t>
      </w:r>
      <w:r w:rsidR="00010558">
        <w:rPr>
          <w:rFonts w:ascii="Verdana" w:hAnsi="Verdana"/>
        </w:rPr>
        <w:t>iasis</w:t>
      </w:r>
      <w:r w:rsidRPr="00010558">
        <w:rPr>
          <w:rFonts w:ascii="Verdana" w:hAnsi="Verdana"/>
        </w:rPr>
        <w:t xml:space="preserve"> specialist</w:t>
      </w:r>
      <w:r w:rsidR="00010558">
        <w:rPr>
          <w:rFonts w:ascii="Verdana" w:hAnsi="Verdana"/>
        </w:rPr>
        <w:t>as</w:t>
      </w:r>
      <w:r w:rsidRPr="00010558">
        <w:rPr>
          <w:rFonts w:ascii="Verdana" w:hAnsi="Verdana"/>
        </w:rPr>
        <w:t>, J. Basanavičiaus a. 1, Marijampolė, tel. (</w:t>
      </w:r>
      <w:r w:rsidR="00010558">
        <w:rPr>
          <w:rFonts w:ascii="Verdana" w:hAnsi="Verdana"/>
        </w:rPr>
        <w:t>+370</w:t>
      </w:r>
      <w:r w:rsidRPr="00010558">
        <w:rPr>
          <w:rFonts w:ascii="Verdana" w:hAnsi="Verdana"/>
        </w:rPr>
        <w:t xml:space="preserve"> 343) 90 035, el. paštas </w:t>
      </w:r>
      <w:hyperlink r:id="rId10" w:history="1">
        <w:r w:rsidR="00010558">
          <w:rPr>
            <w:rStyle w:val="Hipersaitas"/>
            <w:rFonts w:ascii="Verdana" w:hAnsi="Verdana"/>
          </w:rPr>
          <w:t>arnoldas.rutkauskas@marijampole.lt</w:t>
        </w:r>
      </w:hyperlink>
      <w:r w:rsidRPr="00010558">
        <w:rPr>
          <w:rFonts w:ascii="Verdana" w:hAnsi="Verdana"/>
        </w:rPr>
        <w:t>; dėl klausimų, susijusių su pirkimo objektu – Marijampolės savivaldybės Aplinkotvarkos ir infrastruktūros skyriaus vyriausioji specialistė Violeta Sagaitienė, J. Basanavičiaus a. 1, Marijampolė, tel. (</w:t>
      </w:r>
      <w:r w:rsidR="00010558">
        <w:rPr>
          <w:rFonts w:ascii="Verdana" w:hAnsi="Verdana"/>
        </w:rPr>
        <w:t>+370</w:t>
      </w:r>
      <w:r w:rsidRPr="00010558">
        <w:rPr>
          <w:rFonts w:ascii="Verdana" w:hAnsi="Verdana"/>
        </w:rPr>
        <w:t xml:space="preserve"> 343) 90 013, el. paštas </w:t>
      </w:r>
      <w:hyperlink r:id="rId11" w:history="1">
        <w:r w:rsidRPr="00010558">
          <w:rPr>
            <w:rStyle w:val="Hipersaitas"/>
            <w:rFonts w:ascii="Verdana" w:hAnsi="Verdana"/>
          </w:rPr>
          <w:t>violeta.sagaitiene@marijampole.lt</w:t>
        </w:r>
      </w:hyperlink>
      <w:r w:rsidRPr="00010558">
        <w:rPr>
          <w:rFonts w:ascii="Verdana" w:hAnsi="Verdana"/>
        </w:rPr>
        <w:t>.</w:t>
      </w:r>
    </w:p>
    <w:p w14:paraId="58CB9FA4" w14:textId="73E9312B" w:rsidR="003D70CC" w:rsidRDefault="00587F58" w:rsidP="003D70CC">
      <w:pPr>
        <w:numPr>
          <w:ilvl w:val="0"/>
          <w:numId w:val="3"/>
        </w:numPr>
        <w:tabs>
          <w:tab w:val="left" w:pos="568"/>
          <w:tab w:val="left" w:pos="1134"/>
        </w:tabs>
        <w:spacing w:after="0" w:line="240" w:lineRule="auto"/>
        <w:ind w:left="0" w:firstLine="709"/>
        <w:jc w:val="both"/>
        <w:rPr>
          <w:rStyle w:val="FontStyle73"/>
          <w:rFonts w:ascii="Verdana" w:hAnsi="Verdana"/>
          <w:sz w:val="24"/>
          <w:szCs w:val="24"/>
        </w:rPr>
      </w:pPr>
      <w:r w:rsidRPr="00010558">
        <w:rPr>
          <w:rStyle w:val="FontStyle73"/>
          <w:rFonts w:ascii="Verdana" w:hAnsi="Verdana"/>
          <w:sz w:val="24"/>
          <w:szCs w:val="24"/>
        </w:rPr>
        <w:t xml:space="preserve">Skelbimas apie pirkimą (kai tai numato Viešųjų pirkimų įstatymas) skelbiamas Europos Sąjungos oficialiojo leidinio priede </w:t>
      </w:r>
      <w:hyperlink r:id="rId12" w:history="1">
        <w:r w:rsidRPr="00010558">
          <w:rPr>
            <w:rStyle w:val="Hipersaitas"/>
            <w:rFonts w:ascii="Verdana" w:hAnsi="Verdana"/>
          </w:rPr>
          <w:t>http://ted.europa.eu</w:t>
        </w:r>
      </w:hyperlink>
      <w:r w:rsidRPr="00010558">
        <w:rPr>
          <w:rStyle w:val="FontStyle73"/>
          <w:rFonts w:ascii="Verdana" w:hAnsi="Verdana"/>
          <w:sz w:val="24"/>
          <w:szCs w:val="24"/>
        </w:rPr>
        <w:t xml:space="preserve">, CVP IS adresu </w:t>
      </w:r>
      <w:hyperlink r:id="rId13" w:history="1">
        <w:r w:rsidR="00010558" w:rsidRPr="0062095B">
          <w:rPr>
            <w:rStyle w:val="Hipersaitas"/>
            <w:rFonts w:ascii="Verdana" w:hAnsi="Verdana"/>
          </w:rPr>
          <w:t>https://viesiejipirkimai.lt/</w:t>
        </w:r>
      </w:hyperlink>
      <w:r w:rsidR="00B5263C">
        <w:t xml:space="preserve"> </w:t>
      </w:r>
      <w:r w:rsidR="00B5263C">
        <w:rPr>
          <w:rFonts w:ascii="Verdana" w:hAnsi="Verdana"/>
        </w:rPr>
        <w:t xml:space="preserve">ir Perkančiosios organizacijos interneto svetainėje </w:t>
      </w:r>
      <w:hyperlink r:id="rId14" w:history="1">
        <w:r w:rsidR="00B5263C" w:rsidRPr="00E16CAF">
          <w:rPr>
            <w:rStyle w:val="Hipersaitas"/>
            <w:rFonts w:ascii="Verdana" w:hAnsi="Verdana"/>
          </w:rPr>
          <w:t>https://marijampole.lt</w:t>
        </w:r>
      </w:hyperlink>
      <w:r w:rsidRPr="00010558">
        <w:rPr>
          <w:rStyle w:val="Hipersaitas"/>
          <w:rFonts w:ascii="Verdana" w:hAnsi="Verdana"/>
          <w:color w:val="auto"/>
          <w:u w:val="none"/>
        </w:rPr>
        <w:t>.</w:t>
      </w:r>
      <w:r w:rsidRPr="00010558">
        <w:rPr>
          <w:rStyle w:val="FontStyle73"/>
          <w:rFonts w:ascii="Verdana" w:hAnsi="Verdana"/>
          <w:sz w:val="24"/>
          <w:szCs w:val="24"/>
        </w:rPr>
        <w:t xml:space="preserve"> Kartu su skelbimu skelbiamos pirkimo sąlygos (kartu su priedais), pirkimo sąlygų paaiškinimai, patikslinimai (toliau</w:t>
      </w:r>
      <w:r w:rsidR="00C97882">
        <w:rPr>
          <w:rStyle w:val="FontStyle73"/>
          <w:rFonts w:ascii="Verdana" w:hAnsi="Verdana"/>
          <w:sz w:val="24"/>
          <w:szCs w:val="24"/>
        </w:rPr>
        <w:t xml:space="preserve"> </w:t>
      </w:r>
      <w:r w:rsidRPr="00010558">
        <w:rPr>
          <w:rStyle w:val="FontStyle73"/>
          <w:rFonts w:ascii="Verdana" w:hAnsi="Verdana"/>
          <w:sz w:val="24"/>
          <w:szCs w:val="24"/>
        </w:rPr>
        <w:t xml:space="preserve">visi šie </w:t>
      </w:r>
      <w:r w:rsidRPr="00010558">
        <w:rPr>
          <w:rStyle w:val="FontStyle73"/>
          <w:rFonts w:ascii="Verdana" w:hAnsi="Verdana"/>
          <w:sz w:val="24"/>
          <w:szCs w:val="24"/>
        </w:rPr>
        <w:lastRenderedPageBreak/>
        <w:t>dokumentai – pirkimo dokumentai). Perkančioji organizacija dalyviams neteikia pirkimo dokumentų popierinių variantų.</w:t>
      </w:r>
    </w:p>
    <w:p w14:paraId="1527E9BC" w14:textId="77777777" w:rsidR="003D70CC" w:rsidRDefault="00587F58" w:rsidP="003D70CC">
      <w:pPr>
        <w:numPr>
          <w:ilvl w:val="0"/>
          <w:numId w:val="3"/>
        </w:numPr>
        <w:tabs>
          <w:tab w:val="left" w:pos="568"/>
          <w:tab w:val="left" w:pos="1134"/>
        </w:tabs>
        <w:spacing w:after="0" w:line="240" w:lineRule="auto"/>
        <w:ind w:left="0" w:firstLine="709"/>
        <w:jc w:val="both"/>
        <w:rPr>
          <w:rStyle w:val="FontStyle73"/>
          <w:rFonts w:ascii="Verdana" w:hAnsi="Verdana"/>
          <w:sz w:val="24"/>
          <w:szCs w:val="24"/>
        </w:rPr>
      </w:pPr>
      <w:r w:rsidRPr="003D70CC">
        <w:rPr>
          <w:rFonts w:ascii="Verdana" w:hAnsi="Verdana"/>
          <w:snapToGrid w:val="0"/>
        </w:rPr>
        <w:t>Tiekėjų išlaidos, patirtos rengiant ir pateikiant pasiūlymus,</w:t>
      </w:r>
      <w:r w:rsidR="003D70CC" w:rsidRPr="003D70CC">
        <w:rPr>
          <w:rFonts w:ascii="Verdana" w:hAnsi="Verdana"/>
          <w:snapToGrid w:val="0"/>
        </w:rPr>
        <w:t xml:space="preserve"> </w:t>
      </w:r>
      <w:r w:rsidRPr="003D70CC">
        <w:rPr>
          <w:rFonts w:ascii="Verdana" w:hAnsi="Verdana"/>
          <w:snapToGrid w:val="0"/>
        </w:rPr>
        <w:t>neatlyginamos.</w:t>
      </w:r>
    </w:p>
    <w:p w14:paraId="46B7C3F0" w14:textId="75E4166B" w:rsidR="00587F58" w:rsidRPr="00817F71" w:rsidRDefault="00587F58" w:rsidP="00B81802">
      <w:pPr>
        <w:numPr>
          <w:ilvl w:val="0"/>
          <w:numId w:val="3"/>
        </w:numPr>
        <w:tabs>
          <w:tab w:val="left" w:pos="568"/>
          <w:tab w:val="left" w:pos="1134"/>
        </w:tabs>
        <w:spacing w:after="0" w:line="240" w:lineRule="auto"/>
        <w:ind w:left="0" w:firstLine="709"/>
        <w:jc w:val="both"/>
        <w:rPr>
          <w:rStyle w:val="FontStyle73"/>
          <w:rFonts w:ascii="Verdana" w:hAnsi="Verdana"/>
          <w:sz w:val="24"/>
          <w:szCs w:val="24"/>
        </w:rPr>
      </w:pPr>
      <w:r w:rsidRPr="003D70CC">
        <w:rPr>
          <w:rStyle w:val="FontStyle73"/>
          <w:rFonts w:ascii="Verdana" w:hAnsi="Verdana"/>
          <w:sz w:val="24"/>
          <w:szCs w:val="24"/>
        </w:rPr>
        <w:t>Perkančioji organizacija nustato tokius pirkimo procedūrų terminus:</w:t>
      </w:r>
    </w:p>
    <w:tbl>
      <w:tblPr>
        <w:tblW w:w="9915" w:type="dxa"/>
        <w:tblInd w:w="-38" w:type="dxa"/>
        <w:tblLayout w:type="fixed"/>
        <w:tblCellMar>
          <w:left w:w="40" w:type="dxa"/>
          <w:right w:w="40" w:type="dxa"/>
        </w:tblCellMar>
        <w:tblLook w:val="0000" w:firstRow="0" w:lastRow="0" w:firstColumn="0" w:lastColumn="0" w:noHBand="0" w:noVBand="0"/>
      </w:tblPr>
      <w:tblGrid>
        <w:gridCol w:w="2686"/>
        <w:gridCol w:w="2976"/>
        <w:gridCol w:w="4253"/>
      </w:tblGrid>
      <w:tr w:rsidR="00587F58" w:rsidRPr="00010558" w14:paraId="6F5F8B7E" w14:textId="77777777" w:rsidTr="00B81802">
        <w:trPr>
          <w:trHeight w:hRule="exact" w:val="979"/>
        </w:trPr>
        <w:tc>
          <w:tcPr>
            <w:tcW w:w="2686" w:type="dxa"/>
            <w:tcBorders>
              <w:top w:val="single" w:sz="6" w:space="0" w:color="auto"/>
              <w:left w:val="single" w:sz="6" w:space="0" w:color="auto"/>
              <w:bottom w:val="single" w:sz="6" w:space="0" w:color="auto"/>
              <w:right w:val="single" w:sz="6" w:space="0" w:color="auto"/>
            </w:tcBorders>
          </w:tcPr>
          <w:p w14:paraId="5F6DBF8F" w14:textId="77777777" w:rsidR="00587F58" w:rsidRPr="00010558" w:rsidRDefault="00587F58" w:rsidP="001B6079">
            <w:pPr>
              <w:pStyle w:val="Style15"/>
              <w:widowControl/>
              <w:jc w:val="center"/>
              <w:rPr>
                <w:rFonts w:ascii="Verdana" w:hAnsi="Verdana"/>
                <w:b/>
                <w:bCs/>
              </w:rPr>
            </w:pPr>
            <w:r w:rsidRPr="00010558">
              <w:rPr>
                <w:rFonts w:ascii="Verdana" w:hAnsi="Verdana"/>
                <w:b/>
                <w:bCs/>
              </w:rPr>
              <w:t>Pavadinimas</w:t>
            </w:r>
          </w:p>
        </w:tc>
        <w:tc>
          <w:tcPr>
            <w:tcW w:w="2976" w:type="dxa"/>
            <w:tcBorders>
              <w:top w:val="single" w:sz="6" w:space="0" w:color="auto"/>
              <w:left w:val="single" w:sz="6" w:space="0" w:color="auto"/>
              <w:bottom w:val="single" w:sz="6" w:space="0" w:color="auto"/>
              <w:right w:val="single" w:sz="6" w:space="0" w:color="auto"/>
            </w:tcBorders>
          </w:tcPr>
          <w:p w14:paraId="105ABA01" w14:textId="77777777" w:rsidR="00587F58" w:rsidRPr="00010558" w:rsidRDefault="00587F58" w:rsidP="001B6079">
            <w:pPr>
              <w:pStyle w:val="Style12"/>
              <w:widowControl/>
              <w:spacing w:line="240" w:lineRule="auto"/>
              <w:jc w:val="center"/>
              <w:rPr>
                <w:rStyle w:val="FontStyle73"/>
                <w:rFonts w:ascii="Verdana" w:hAnsi="Verdana"/>
                <w:b/>
                <w:bCs/>
                <w:sz w:val="24"/>
                <w:szCs w:val="24"/>
              </w:rPr>
            </w:pPr>
            <w:r w:rsidRPr="00010558">
              <w:rPr>
                <w:rStyle w:val="FontStyle73"/>
                <w:rFonts w:ascii="Verdana" w:hAnsi="Verdana"/>
                <w:b/>
                <w:bCs/>
                <w:sz w:val="24"/>
                <w:szCs w:val="24"/>
              </w:rPr>
              <w:t>Data (jei reikia, laikas) / dienų skaičius</w:t>
            </w:r>
          </w:p>
        </w:tc>
        <w:tc>
          <w:tcPr>
            <w:tcW w:w="4253" w:type="dxa"/>
            <w:tcBorders>
              <w:top w:val="single" w:sz="6" w:space="0" w:color="auto"/>
              <w:left w:val="single" w:sz="6" w:space="0" w:color="auto"/>
              <w:bottom w:val="single" w:sz="6" w:space="0" w:color="auto"/>
              <w:right w:val="single" w:sz="6" w:space="0" w:color="auto"/>
            </w:tcBorders>
          </w:tcPr>
          <w:p w14:paraId="039E6A45" w14:textId="77777777" w:rsidR="00587F58" w:rsidRPr="00010558" w:rsidRDefault="00587F58" w:rsidP="001B6079">
            <w:pPr>
              <w:pStyle w:val="Style12"/>
              <w:widowControl/>
              <w:spacing w:line="240" w:lineRule="auto"/>
              <w:jc w:val="center"/>
              <w:rPr>
                <w:rStyle w:val="FontStyle73"/>
                <w:rFonts w:ascii="Verdana" w:hAnsi="Verdana"/>
                <w:b/>
                <w:bCs/>
                <w:sz w:val="24"/>
                <w:szCs w:val="24"/>
              </w:rPr>
            </w:pPr>
            <w:r w:rsidRPr="00010558">
              <w:rPr>
                <w:rStyle w:val="FontStyle73"/>
                <w:rFonts w:ascii="Verdana" w:hAnsi="Verdana"/>
                <w:b/>
                <w:bCs/>
                <w:sz w:val="24"/>
                <w:szCs w:val="24"/>
              </w:rPr>
              <w:t>Pastabos</w:t>
            </w:r>
          </w:p>
        </w:tc>
      </w:tr>
      <w:tr w:rsidR="00587F58" w:rsidRPr="00010558" w14:paraId="7FE97CFF" w14:textId="77777777" w:rsidTr="00910167">
        <w:trPr>
          <w:trHeight w:hRule="exact" w:val="2217"/>
        </w:trPr>
        <w:tc>
          <w:tcPr>
            <w:tcW w:w="2686" w:type="dxa"/>
            <w:tcBorders>
              <w:top w:val="single" w:sz="6" w:space="0" w:color="auto"/>
              <w:left w:val="single" w:sz="6" w:space="0" w:color="auto"/>
              <w:bottom w:val="single" w:sz="6" w:space="0" w:color="auto"/>
              <w:right w:val="single" w:sz="6" w:space="0" w:color="auto"/>
            </w:tcBorders>
          </w:tcPr>
          <w:p w14:paraId="3F7743FB" w14:textId="2D6C159B" w:rsidR="00587F58" w:rsidRPr="00010558" w:rsidRDefault="00587F58" w:rsidP="002C4F4C">
            <w:pPr>
              <w:pStyle w:val="Style12"/>
              <w:widowControl/>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11.1.</w:t>
            </w:r>
            <w:r w:rsidR="00910167">
              <w:rPr>
                <w:rStyle w:val="FontStyle73"/>
                <w:rFonts w:ascii="Verdana" w:hAnsi="Verdana"/>
                <w:sz w:val="24"/>
                <w:szCs w:val="24"/>
              </w:rPr>
              <w:t xml:space="preserve"> </w:t>
            </w:r>
            <w:r w:rsidRPr="00010558">
              <w:rPr>
                <w:rStyle w:val="FontStyle73"/>
                <w:rFonts w:ascii="Verdana" w:hAnsi="Verdana"/>
                <w:sz w:val="24"/>
                <w:szCs w:val="24"/>
              </w:rPr>
              <w:t>Prašymo paaiškinti pirkimo dokumentus pateikimo perkančiajai organizacijai terminas</w:t>
            </w:r>
          </w:p>
          <w:p w14:paraId="5D77BA8A" w14:textId="77777777" w:rsidR="00587F58" w:rsidRPr="00010558" w:rsidRDefault="00587F58" w:rsidP="002C4F4C">
            <w:pPr>
              <w:pStyle w:val="Style12"/>
              <w:widowControl/>
              <w:spacing w:line="240" w:lineRule="auto"/>
              <w:ind w:left="57" w:right="57"/>
              <w:jc w:val="both"/>
              <w:rPr>
                <w:rStyle w:val="FontStyle73"/>
                <w:rFonts w:ascii="Verdana" w:hAnsi="Verdana"/>
                <w:sz w:val="24"/>
                <w:szCs w:val="24"/>
              </w:rPr>
            </w:pPr>
          </w:p>
        </w:tc>
        <w:tc>
          <w:tcPr>
            <w:tcW w:w="2976" w:type="dxa"/>
            <w:tcBorders>
              <w:top w:val="single" w:sz="6" w:space="0" w:color="auto"/>
              <w:left w:val="single" w:sz="6" w:space="0" w:color="auto"/>
              <w:bottom w:val="single" w:sz="6" w:space="0" w:color="auto"/>
              <w:right w:val="single" w:sz="6" w:space="0" w:color="auto"/>
            </w:tcBorders>
          </w:tcPr>
          <w:p w14:paraId="553C2F7A" w14:textId="23228B9E" w:rsidR="00587F58" w:rsidRPr="00010558" w:rsidRDefault="00010558" w:rsidP="001B6079">
            <w:pPr>
              <w:pStyle w:val="Style12"/>
              <w:widowControl/>
              <w:spacing w:line="240" w:lineRule="auto"/>
              <w:jc w:val="both"/>
              <w:rPr>
                <w:rStyle w:val="FontStyle73"/>
                <w:rFonts w:ascii="Verdana" w:hAnsi="Verdana"/>
                <w:sz w:val="24"/>
                <w:szCs w:val="24"/>
              </w:rPr>
            </w:pPr>
            <w:r>
              <w:rPr>
                <w:rStyle w:val="FontStyle73"/>
                <w:rFonts w:ascii="Verdana" w:hAnsi="Verdana"/>
                <w:sz w:val="24"/>
                <w:szCs w:val="24"/>
              </w:rPr>
              <w:t>10</w:t>
            </w:r>
            <w:r w:rsidR="00587F58" w:rsidRPr="00010558">
              <w:rPr>
                <w:rStyle w:val="FontStyle73"/>
                <w:rFonts w:ascii="Verdana" w:hAnsi="Verdana"/>
                <w:sz w:val="24"/>
                <w:szCs w:val="24"/>
              </w:rPr>
              <w:t xml:space="preserve"> dien</w:t>
            </w:r>
            <w:r w:rsidR="00817F71">
              <w:rPr>
                <w:rStyle w:val="FontStyle73"/>
                <w:rFonts w:ascii="Verdana" w:hAnsi="Verdana"/>
                <w:sz w:val="24"/>
                <w:szCs w:val="24"/>
              </w:rPr>
              <w:t>ų</w:t>
            </w:r>
            <w:r w:rsidR="00587F58" w:rsidRPr="00010558">
              <w:rPr>
                <w:rStyle w:val="FontStyle73"/>
                <w:rFonts w:ascii="Verdana" w:hAnsi="Verdana"/>
                <w:sz w:val="24"/>
                <w:szCs w:val="24"/>
              </w:rPr>
              <w:t xml:space="preserve"> iki pasiūlymų pateikimo termino pabaigos</w:t>
            </w:r>
          </w:p>
        </w:tc>
        <w:tc>
          <w:tcPr>
            <w:tcW w:w="4253" w:type="dxa"/>
            <w:tcBorders>
              <w:top w:val="single" w:sz="6" w:space="0" w:color="auto"/>
              <w:left w:val="single" w:sz="6" w:space="0" w:color="auto"/>
              <w:bottom w:val="single" w:sz="6" w:space="0" w:color="auto"/>
              <w:right w:val="single" w:sz="6" w:space="0" w:color="auto"/>
            </w:tcBorders>
          </w:tcPr>
          <w:p w14:paraId="00F63204" w14:textId="77777777" w:rsidR="00587F58" w:rsidRPr="00010558" w:rsidRDefault="00587F58" w:rsidP="001B6079">
            <w:pPr>
              <w:pStyle w:val="Style12"/>
              <w:widowControl/>
              <w:spacing w:line="240" w:lineRule="auto"/>
              <w:jc w:val="both"/>
              <w:rPr>
                <w:rStyle w:val="FontStyle73"/>
                <w:rFonts w:ascii="Verdana" w:hAnsi="Verdana"/>
                <w:sz w:val="24"/>
                <w:szCs w:val="24"/>
              </w:rPr>
            </w:pPr>
            <w:r w:rsidRPr="00010558">
              <w:rPr>
                <w:rStyle w:val="FontStyle73"/>
                <w:rFonts w:ascii="Verdana" w:hAnsi="Verdana"/>
                <w:sz w:val="24"/>
                <w:szCs w:val="24"/>
              </w:rPr>
              <w:t>Prašymai teikiami CVP IS priemonėmis</w:t>
            </w:r>
          </w:p>
        </w:tc>
      </w:tr>
      <w:tr w:rsidR="00587F58" w:rsidRPr="00010558" w14:paraId="7F0E6AF1" w14:textId="77777777" w:rsidTr="00CA071D">
        <w:trPr>
          <w:trHeight w:hRule="exact" w:val="2182"/>
        </w:trPr>
        <w:tc>
          <w:tcPr>
            <w:tcW w:w="2686" w:type="dxa"/>
            <w:tcBorders>
              <w:top w:val="single" w:sz="6" w:space="0" w:color="auto"/>
              <w:left w:val="single" w:sz="6" w:space="0" w:color="auto"/>
              <w:bottom w:val="single" w:sz="6" w:space="0" w:color="auto"/>
              <w:right w:val="single" w:sz="6" w:space="0" w:color="auto"/>
            </w:tcBorders>
          </w:tcPr>
          <w:p w14:paraId="3B6D2FA9" w14:textId="7F52FB5F" w:rsidR="00587F58" w:rsidRPr="00010558" w:rsidRDefault="00587F58" w:rsidP="002C4F4C">
            <w:pPr>
              <w:pStyle w:val="Style12"/>
              <w:widowControl/>
              <w:tabs>
                <w:tab w:val="left" w:pos="522"/>
              </w:tabs>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11.2. Terminas, iki kurio Perkančioji organizacija turi išsiųsti galutinius pirkimo dokumentų paaiškinimus ir patikslinimus</w:t>
            </w:r>
          </w:p>
        </w:tc>
        <w:tc>
          <w:tcPr>
            <w:tcW w:w="2976" w:type="dxa"/>
            <w:tcBorders>
              <w:top w:val="single" w:sz="6" w:space="0" w:color="auto"/>
              <w:left w:val="single" w:sz="6" w:space="0" w:color="auto"/>
              <w:bottom w:val="single" w:sz="6" w:space="0" w:color="auto"/>
              <w:right w:val="single" w:sz="6" w:space="0" w:color="auto"/>
            </w:tcBorders>
          </w:tcPr>
          <w:p w14:paraId="66CA307F" w14:textId="77777777" w:rsidR="00587F58" w:rsidRPr="00010558" w:rsidRDefault="00587F58" w:rsidP="00C16DE1">
            <w:pPr>
              <w:pStyle w:val="Style12"/>
              <w:widowControl/>
              <w:spacing w:line="240" w:lineRule="auto"/>
              <w:ind w:right="158"/>
              <w:jc w:val="both"/>
              <w:rPr>
                <w:rStyle w:val="FontStyle73"/>
                <w:rFonts w:ascii="Verdana" w:hAnsi="Verdana"/>
                <w:sz w:val="24"/>
                <w:szCs w:val="24"/>
              </w:rPr>
            </w:pPr>
            <w:r w:rsidRPr="00010558">
              <w:rPr>
                <w:rStyle w:val="FontStyle73"/>
                <w:rFonts w:ascii="Verdana" w:hAnsi="Verdana"/>
                <w:sz w:val="24"/>
                <w:szCs w:val="24"/>
              </w:rPr>
              <w:t>6 dienos iki pasiūlymų pateikimo termino pabaigos</w:t>
            </w:r>
          </w:p>
        </w:tc>
        <w:tc>
          <w:tcPr>
            <w:tcW w:w="4253" w:type="dxa"/>
            <w:tcBorders>
              <w:top w:val="single" w:sz="6" w:space="0" w:color="auto"/>
              <w:left w:val="single" w:sz="6" w:space="0" w:color="auto"/>
              <w:bottom w:val="single" w:sz="6" w:space="0" w:color="auto"/>
              <w:right w:val="single" w:sz="6" w:space="0" w:color="auto"/>
            </w:tcBorders>
          </w:tcPr>
          <w:p w14:paraId="75B36AA0" w14:textId="77777777" w:rsidR="00587F58" w:rsidRPr="00010558" w:rsidRDefault="00587F58" w:rsidP="00C16DE1">
            <w:pPr>
              <w:pStyle w:val="Style12"/>
              <w:widowControl/>
              <w:spacing w:line="240" w:lineRule="auto"/>
              <w:ind w:right="22"/>
              <w:jc w:val="both"/>
              <w:rPr>
                <w:rStyle w:val="FontStyle73"/>
                <w:rFonts w:ascii="Verdana" w:hAnsi="Verdana"/>
                <w:sz w:val="24"/>
                <w:szCs w:val="24"/>
              </w:rPr>
            </w:pPr>
            <w:r w:rsidRPr="00010558">
              <w:rPr>
                <w:rStyle w:val="FontStyle73"/>
                <w:rFonts w:ascii="Verdana" w:hAnsi="Verdana"/>
                <w:sz w:val="24"/>
                <w:szCs w:val="24"/>
              </w:rPr>
              <w:t>Visi paaiškinimai, patikslinimai skelbiami ir išsiunčiami CVP IS susirašinėjimo priemonėmis</w:t>
            </w:r>
          </w:p>
        </w:tc>
      </w:tr>
      <w:tr w:rsidR="00587F58" w:rsidRPr="00010558" w14:paraId="337D27C3" w14:textId="77777777" w:rsidTr="00CA071D">
        <w:trPr>
          <w:trHeight w:hRule="exact" w:val="1853"/>
        </w:trPr>
        <w:tc>
          <w:tcPr>
            <w:tcW w:w="2686" w:type="dxa"/>
            <w:tcBorders>
              <w:top w:val="single" w:sz="6" w:space="0" w:color="auto"/>
              <w:left w:val="single" w:sz="6" w:space="0" w:color="auto"/>
              <w:bottom w:val="single" w:sz="6" w:space="0" w:color="auto"/>
              <w:right w:val="single" w:sz="6" w:space="0" w:color="auto"/>
            </w:tcBorders>
          </w:tcPr>
          <w:p w14:paraId="67299244" w14:textId="77777777" w:rsidR="00587F58" w:rsidRPr="00010558" w:rsidRDefault="00587F58" w:rsidP="002C4F4C">
            <w:pPr>
              <w:pStyle w:val="Style12"/>
              <w:widowControl/>
              <w:tabs>
                <w:tab w:val="left" w:pos="806"/>
              </w:tabs>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11.3. Pasiūlymų pateikimo terminas</w:t>
            </w:r>
          </w:p>
        </w:tc>
        <w:tc>
          <w:tcPr>
            <w:tcW w:w="2976" w:type="dxa"/>
            <w:tcBorders>
              <w:top w:val="single" w:sz="6" w:space="0" w:color="auto"/>
              <w:left w:val="single" w:sz="6" w:space="0" w:color="auto"/>
              <w:bottom w:val="single" w:sz="6" w:space="0" w:color="auto"/>
              <w:right w:val="single" w:sz="6" w:space="0" w:color="auto"/>
            </w:tcBorders>
          </w:tcPr>
          <w:p w14:paraId="40DD1824" w14:textId="110D720D" w:rsidR="00587F58" w:rsidRPr="00010558" w:rsidRDefault="00010558" w:rsidP="00C16DE1">
            <w:pPr>
              <w:pStyle w:val="Style12"/>
              <w:widowControl/>
              <w:spacing w:line="240" w:lineRule="auto"/>
              <w:jc w:val="both"/>
              <w:rPr>
                <w:rStyle w:val="FontStyle73"/>
                <w:rFonts w:ascii="Verdana" w:hAnsi="Verdana"/>
                <w:sz w:val="24"/>
                <w:szCs w:val="24"/>
              </w:rPr>
            </w:pPr>
            <w:r>
              <w:rPr>
                <w:rFonts w:ascii="Verdana" w:hAnsi="Verdana"/>
              </w:rPr>
              <w:t>Iki pirkimo skelbime nurodytos datos ir laiko</w:t>
            </w:r>
          </w:p>
        </w:tc>
        <w:tc>
          <w:tcPr>
            <w:tcW w:w="4253" w:type="dxa"/>
            <w:tcBorders>
              <w:top w:val="single" w:sz="6" w:space="0" w:color="auto"/>
              <w:left w:val="single" w:sz="6" w:space="0" w:color="auto"/>
              <w:bottom w:val="single" w:sz="6" w:space="0" w:color="auto"/>
              <w:right w:val="single" w:sz="6" w:space="0" w:color="auto"/>
            </w:tcBorders>
          </w:tcPr>
          <w:p w14:paraId="7CF3E3F5" w14:textId="5F8B528C" w:rsidR="00587F58" w:rsidRPr="00010558" w:rsidRDefault="00587F58" w:rsidP="00C16DE1">
            <w:pPr>
              <w:pStyle w:val="Style12"/>
              <w:widowControl/>
              <w:spacing w:line="240" w:lineRule="auto"/>
              <w:ind w:right="22"/>
              <w:jc w:val="both"/>
              <w:rPr>
                <w:rStyle w:val="FontStyle73"/>
                <w:rFonts w:ascii="Verdana" w:hAnsi="Verdana"/>
                <w:sz w:val="24"/>
                <w:szCs w:val="24"/>
              </w:rPr>
            </w:pPr>
            <w:r w:rsidRPr="00010558">
              <w:rPr>
                <w:rStyle w:val="FontStyle73"/>
                <w:rFonts w:ascii="Verdana" w:hAnsi="Verdana"/>
                <w:sz w:val="24"/>
                <w:szCs w:val="24"/>
              </w:rPr>
              <w:t>Perkančioji organizacija turi teisę pratęsti pasiūlymų pateikimo terminą, apie tai paskelbdama VPĮ nustatyta tvarka CVP IS bei išsiųsdama pranešimą</w:t>
            </w:r>
            <w:r w:rsidR="0051382C">
              <w:rPr>
                <w:rStyle w:val="FontStyle73"/>
                <w:rFonts w:ascii="Verdana" w:hAnsi="Verdana"/>
                <w:sz w:val="24"/>
                <w:szCs w:val="24"/>
              </w:rPr>
              <w:t xml:space="preserve"> </w:t>
            </w:r>
            <w:r w:rsidRPr="00010558">
              <w:rPr>
                <w:rStyle w:val="FontStyle73"/>
                <w:rFonts w:ascii="Verdana" w:hAnsi="Verdana"/>
                <w:sz w:val="24"/>
                <w:szCs w:val="24"/>
              </w:rPr>
              <w:t xml:space="preserve">CVP IS susirašinėjimo priemonėmis </w:t>
            </w:r>
          </w:p>
        </w:tc>
      </w:tr>
      <w:tr w:rsidR="00587F58" w:rsidRPr="00010558" w14:paraId="29825170" w14:textId="77777777" w:rsidTr="00CA071D">
        <w:trPr>
          <w:trHeight w:hRule="exact" w:val="2685"/>
        </w:trPr>
        <w:tc>
          <w:tcPr>
            <w:tcW w:w="2686" w:type="dxa"/>
            <w:tcBorders>
              <w:top w:val="single" w:sz="6" w:space="0" w:color="auto"/>
              <w:left w:val="single" w:sz="6" w:space="0" w:color="auto"/>
              <w:bottom w:val="single" w:sz="6" w:space="0" w:color="auto"/>
              <w:right w:val="single" w:sz="6" w:space="0" w:color="auto"/>
            </w:tcBorders>
          </w:tcPr>
          <w:p w14:paraId="636B441F" w14:textId="77777777" w:rsidR="00587F58" w:rsidRPr="00010558" w:rsidRDefault="00587F58" w:rsidP="002C4F4C">
            <w:pPr>
              <w:pStyle w:val="Style12"/>
              <w:widowControl/>
              <w:tabs>
                <w:tab w:val="left" w:pos="381"/>
                <w:tab w:val="left" w:pos="806"/>
              </w:tabs>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11.4. Susipažinimo su pasiūlymais posėdis</w:t>
            </w:r>
          </w:p>
        </w:tc>
        <w:tc>
          <w:tcPr>
            <w:tcW w:w="2976" w:type="dxa"/>
            <w:tcBorders>
              <w:top w:val="single" w:sz="6" w:space="0" w:color="auto"/>
              <w:left w:val="single" w:sz="6" w:space="0" w:color="auto"/>
              <w:bottom w:val="single" w:sz="6" w:space="0" w:color="auto"/>
              <w:right w:val="single" w:sz="6" w:space="0" w:color="auto"/>
            </w:tcBorders>
          </w:tcPr>
          <w:p w14:paraId="252142C3" w14:textId="27C210DE" w:rsidR="00587F58" w:rsidRPr="00010558" w:rsidRDefault="00010558" w:rsidP="0018178C">
            <w:pPr>
              <w:pStyle w:val="Style12"/>
              <w:widowControl/>
              <w:spacing w:line="240" w:lineRule="auto"/>
              <w:jc w:val="both"/>
              <w:rPr>
                <w:rStyle w:val="FontStyle73"/>
                <w:rFonts w:ascii="Verdana" w:hAnsi="Verdana"/>
                <w:sz w:val="24"/>
                <w:szCs w:val="24"/>
              </w:rPr>
            </w:pPr>
            <w:r>
              <w:rPr>
                <w:rFonts w:ascii="Verdana" w:hAnsi="Verdana"/>
              </w:rPr>
              <w:t>Iki pirkimo skelbime nurodytos datos ir laiko</w:t>
            </w:r>
          </w:p>
        </w:tc>
        <w:tc>
          <w:tcPr>
            <w:tcW w:w="4253" w:type="dxa"/>
            <w:tcBorders>
              <w:top w:val="single" w:sz="6" w:space="0" w:color="auto"/>
              <w:left w:val="single" w:sz="6" w:space="0" w:color="auto"/>
              <w:bottom w:val="single" w:sz="6" w:space="0" w:color="auto"/>
              <w:right w:val="single" w:sz="6" w:space="0" w:color="auto"/>
            </w:tcBorders>
          </w:tcPr>
          <w:p w14:paraId="080B0317" w14:textId="77777777" w:rsidR="00587F58" w:rsidRPr="00010558" w:rsidRDefault="00587F58" w:rsidP="0018178C">
            <w:pPr>
              <w:pStyle w:val="Style12"/>
              <w:widowControl/>
              <w:spacing w:line="240" w:lineRule="auto"/>
              <w:ind w:right="130"/>
              <w:jc w:val="both"/>
              <w:rPr>
                <w:rStyle w:val="FontStyle73"/>
                <w:rFonts w:ascii="Verdana" w:hAnsi="Verdana"/>
                <w:sz w:val="24"/>
                <w:szCs w:val="24"/>
              </w:rPr>
            </w:pPr>
            <w:r w:rsidRPr="00010558">
              <w:rPr>
                <w:rStyle w:val="FontStyle73"/>
                <w:rFonts w:ascii="Verdana" w:hAnsi="Verdana"/>
                <w:sz w:val="24"/>
                <w:szCs w:val="24"/>
              </w:rPr>
              <w:t>Perkančioji organizacija, pratęsusi pasiūlymų pateikimo terminą, atitinkamai nukelia ir susipažinimo su pasiūlymais posėdžio dieną ir laiką, apie tai paskelbdama VPĮ nustatyta tvarka CVP IS ir išsiųsdama pranešimą CVP IS susirašinėjimo priemonėmis</w:t>
            </w:r>
          </w:p>
        </w:tc>
      </w:tr>
      <w:tr w:rsidR="00587F58" w:rsidRPr="00010558" w14:paraId="233A9178" w14:textId="77777777" w:rsidTr="00CA071D">
        <w:trPr>
          <w:trHeight w:hRule="exact" w:val="2695"/>
        </w:trPr>
        <w:tc>
          <w:tcPr>
            <w:tcW w:w="2686" w:type="dxa"/>
            <w:tcBorders>
              <w:top w:val="single" w:sz="6" w:space="0" w:color="auto"/>
              <w:left w:val="single" w:sz="6" w:space="0" w:color="auto"/>
              <w:bottom w:val="single" w:sz="6" w:space="0" w:color="auto"/>
              <w:right w:val="single" w:sz="6" w:space="0" w:color="auto"/>
            </w:tcBorders>
          </w:tcPr>
          <w:p w14:paraId="077B057D" w14:textId="7C4081B2" w:rsidR="00587F58" w:rsidRPr="00010558" w:rsidRDefault="00587F58" w:rsidP="002C4F4C">
            <w:pPr>
              <w:pStyle w:val="Style12"/>
              <w:widowControl/>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11.5. Pasiūlymo galiojimo terminas</w:t>
            </w:r>
          </w:p>
        </w:tc>
        <w:tc>
          <w:tcPr>
            <w:tcW w:w="2976" w:type="dxa"/>
            <w:tcBorders>
              <w:top w:val="single" w:sz="6" w:space="0" w:color="auto"/>
              <w:left w:val="single" w:sz="6" w:space="0" w:color="auto"/>
              <w:bottom w:val="single" w:sz="6" w:space="0" w:color="auto"/>
              <w:right w:val="single" w:sz="6" w:space="0" w:color="auto"/>
            </w:tcBorders>
          </w:tcPr>
          <w:p w14:paraId="158E510C" w14:textId="3D2AFA4F" w:rsidR="00587F58" w:rsidRPr="00010558" w:rsidRDefault="00587F58" w:rsidP="0018178C">
            <w:pPr>
              <w:pStyle w:val="Style12"/>
              <w:widowControl/>
              <w:spacing w:line="240" w:lineRule="auto"/>
              <w:jc w:val="both"/>
              <w:rPr>
                <w:rStyle w:val="FontStyle73"/>
                <w:rFonts w:ascii="Verdana" w:hAnsi="Verdana"/>
                <w:sz w:val="24"/>
                <w:szCs w:val="24"/>
              </w:rPr>
            </w:pPr>
            <w:r w:rsidRPr="00010558">
              <w:rPr>
                <w:rStyle w:val="FontStyle73"/>
                <w:rFonts w:ascii="Verdana" w:hAnsi="Verdana"/>
                <w:sz w:val="24"/>
                <w:szCs w:val="24"/>
              </w:rPr>
              <w:t xml:space="preserve">Pasiūlymas turi galioti ne trumpiau nei </w:t>
            </w:r>
            <w:r w:rsidR="00CA071D">
              <w:rPr>
                <w:rStyle w:val="FontStyle73"/>
                <w:rFonts w:ascii="Verdana" w:hAnsi="Verdana"/>
                <w:sz w:val="24"/>
                <w:szCs w:val="24"/>
              </w:rPr>
              <w:t>3 mėnesius</w:t>
            </w:r>
            <w:r w:rsidRPr="00010558">
              <w:rPr>
                <w:rStyle w:val="FontStyle73"/>
                <w:rFonts w:ascii="Verdana" w:hAnsi="Verdana"/>
                <w:sz w:val="24"/>
                <w:szCs w:val="24"/>
              </w:rPr>
              <w:t xml:space="preserve"> nuo pasiūlymų pirkimui pateikimo termino pabaigos</w:t>
            </w:r>
          </w:p>
        </w:tc>
        <w:tc>
          <w:tcPr>
            <w:tcW w:w="4253" w:type="dxa"/>
            <w:tcBorders>
              <w:top w:val="single" w:sz="6" w:space="0" w:color="auto"/>
              <w:left w:val="single" w:sz="6" w:space="0" w:color="auto"/>
              <w:bottom w:val="single" w:sz="6" w:space="0" w:color="auto"/>
              <w:right w:val="single" w:sz="6" w:space="0" w:color="auto"/>
            </w:tcBorders>
          </w:tcPr>
          <w:p w14:paraId="0FC7FB86" w14:textId="77777777" w:rsidR="00587F58" w:rsidRPr="00010558" w:rsidRDefault="00587F58" w:rsidP="0018178C">
            <w:pPr>
              <w:pStyle w:val="Style12"/>
              <w:widowControl/>
              <w:spacing w:line="240" w:lineRule="auto"/>
              <w:ind w:right="130"/>
              <w:jc w:val="both"/>
              <w:rPr>
                <w:rStyle w:val="FontStyle73"/>
                <w:rFonts w:ascii="Verdana" w:hAnsi="Verdana"/>
                <w:sz w:val="24"/>
                <w:szCs w:val="24"/>
              </w:rPr>
            </w:pPr>
            <w:r w:rsidRPr="00010558">
              <w:rPr>
                <w:rStyle w:val="FontStyle73"/>
                <w:rFonts w:ascii="Verdana" w:hAnsi="Verdana"/>
                <w:sz w:val="24"/>
                <w:szCs w:val="24"/>
              </w:rPr>
              <w:t>Kol nesibaigė pasiūlymų galiojimo laikas, Perkančioji organizacija turi teisę prašyti, kad dalyviai pratęstų jų galiojimą iki konkrečiai nurodyto laiko.</w:t>
            </w:r>
          </w:p>
          <w:p w14:paraId="06090612" w14:textId="77777777" w:rsidR="00587F58" w:rsidRPr="00010558" w:rsidRDefault="00587F58" w:rsidP="0018178C">
            <w:pPr>
              <w:pStyle w:val="Style12"/>
              <w:widowControl/>
              <w:spacing w:line="240" w:lineRule="auto"/>
              <w:ind w:right="130"/>
              <w:jc w:val="both"/>
              <w:rPr>
                <w:rStyle w:val="FontStyle73"/>
                <w:rFonts w:ascii="Verdana" w:hAnsi="Verdana"/>
                <w:sz w:val="24"/>
                <w:szCs w:val="24"/>
              </w:rPr>
            </w:pPr>
            <w:r w:rsidRPr="00010558">
              <w:rPr>
                <w:rStyle w:val="FontStyle73"/>
                <w:rFonts w:ascii="Verdana" w:hAnsi="Verdana"/>
                <w:sz w:val="24"/>
                <w:szCs w:val="24"/>
              </w:rPr>
              <w:t>Dalyvis gali atmesti tokį prašymą neprarasdamas teisės į savo pasiūlymo galiojimo užtikrinimą, kai jis reikalaujamas</w:t>
            </w:r>
          </w:p>
        </w:tc>
      </w:tr>
      <w:tr w:rsidR="00587F58" w:rsidRPr="00010558" w14:paraId="75D8276A" w14:textId="77777777" w:rsidTr="00CA071D">
        <w:trPr>
          <w:trHeight w:hRule="exact" w:val="2410"/>
        </w:trPr>
        <w:tc>
          <w:tcPr>
            <w:tcW w:w="2686" w:type="dxa"/>
            <w:tcBorders>
              <w:top w:val="single" w:sz="6" w:space="0" w:color="auto"/>
              <w:left w:val="single" w:sz="6" w:space="0" w:color="auto"/>
              <w:bottom w:val="single" w:sz="6" w:space="0" w:color="auto"/>
              <w:right w:val="single" w:sz="6" w:space="0" w:color="auto"/>
            </w:tcBorders>
          </w:tcPr>
          <w:p w14:paraId="18EB7386" w14:textId="51BC7543" w:rsidR="00587F58" w:rsidRPr="00010558" w:rsidRDefault="00587F58" w:rsidP="002C4F4C">
            <w:pPr>
              <w:pStyle w:val="Style12"/>
              <w:widowControl/>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lastRenderedPageBreak/>
              <w:t>11.6. Terminas, per kurį Perkančioji organizacija privalo informuoti kiekvieną suinteresuotą dalyvį apie priimtą sprendimą nustatyti laimėjusį pasiūlymą</w:t>
            </w:r>
          </w:p>
        </w:tc>
        <w:tc>
          <w:tcPr>
            <w:tcW w:w="2976" w:type="dxa"/>
            <w:tcBorders>
              <w:top w:val="single" w:sz="6" w:space="0" w:color="auto"/>
              <w:left w:val="single" w:sz="6" w:space="0" w:color="auto"/>
              <w:bottom w:val="single" w:sz="6" w:space="0" w:color="auto"/>
              <w:right w:val="single" w:sz="6" w:space="0" w:color="auto"/>
            </w:tcBorders>
          </w:tcPr>
          <w:p w14:paraId="1BBBA7BC" w14:textId="78A1C958" w:rsidR="00587F58" w:rsidRPr="00010558" w:rsidRDefault="00587F58" w:rsidP="0018178C">
            <w:pPr>
              <w:pStyle w:val="Style12"/>
              <w:widowControl/>
              <w:spacing w:line="240" w:lineRule="auto"/>
              <w:jc w:val="both"/>
              <w:rPr>
                <w:rStyle w:val="FontStyle73"/>
                <w:rFonts w:ascii="Verdana" w:hAnsi="Verdana"/>
                <w:sz w:val="24"/>
                <w:szCs w:val="24"/>
              </w:rPr>
            </w:pPr>
            <w:r w:rsidRPr="00010558">
              <w:rPr>
                <w:rStyle w:val="FontStyle73"/>
                <w:rFonts w:ascii="Verdana" w:hAnsi="Verdana"/>
                <w:sz w:val="24"/>
                <w:szCs w:val="24"/>
              </w:rPr>
              <w:t xml:space="preserve">Ne vėliau kaip per </w:t>
            </w:r>
            <w:r w:rsidR="00CA071D">
              <w:rPr>
                <w:rStyle w:val="FontStyle73"/>
                <w:rFonts w:ascii="Verdana" w:hAnsi="Verdana"/>
                <w:sz w:val="24"/>
                <w:szCs w:val="24"/>
              </w:rPr>
              <w:t>3</w:t>
            </w:r>
            <w:r w:rsidRPr="00010558">
              <w:rPr>
                <w:rStyle w:val="FontStyle73"/>
                <w:rFonts w:ascii="Verdana" w:hAnsi="Verdana"/>
                <w:sz w:val="24"/>
                <w:szCs w:val="24"/>
              </w:rPr>
              <w:t xml:space="preserve"> darbo dienas nuo sprendimo priėmimo dienos</w:t>
            </w:r>
          </w:p>
        </w:tc>
        <w:tc>
          <w:tcPr>
            <w:tcW w:w="4253" w:type="dxa"/>
            <w:tcBorders>
              <w:top w:val="single" w:sz="6" w:space="0" w:color="auto"/>
              <w:left w:val="single" w:sz="6" w:space="0" w:color="auto"/>
              <w:bottom w:val="single" w:sz="6" w:space="0" w:color="auto"/>
              <w:right w:val="single" w:sz="6" w:space="0" w:color="auto"/>
            </w:tcBorders>
          </w:tcPr>
          <w:p w14:paraId="091E98CA" w14:textId="77777777" w:rsidR="00587F58" w:rsidRPr="00010558" w:rsidRDefault="00587F58" w:rsidP="0018178C">
            <w:pPr>
              <w:pStyle w:val="Style12"/>
              <w:spacing w:line="240" w:lineRule="auto"/>
              <w:ind w:right="130" w:firstLine="426"/>
              <w:jc w:val="both"/>
              <w:rPr>
                <w:rFonts w:ascii="Verdana" w:hAnsi="Verdana"/>
              </w:rPr>
            </w:pPr>
          </w:p>
        </w:tc>
      </w:tr>
    </w:tbl>
    <w:p w14:paraId="006D09E5" w14:textId="5A916112" w:rsidR="00CA071D" w:rsidRDefault="00CA071D" w:rsidP="00A25B58">
      <w:pPr>
        <w:tabs>
          <w:tab w:val="left" w:pos="1134"/>
        </w:tabs>
        <w:spacing w:after="0" w:line="240" w:lineRule="auto"/>
        <w:ind w:left="567"/>
        <w:jc w:val="both"/>
        <w:rPr>
          <w:rFonts w:ascii="Verdana" w:hAnsi="Verdana"/>
        </w:rPr>
      </w:pPr>
    </w:p>
    <w:p w14:paraId="72213762" w14:textId="77777777" w:rsidR="00587F58" w:rsidRPr="00010558" w:rsidRDefault="00587F58" w:rsidP="00B81802">
      <w:pPr>
        <w:pStyle w:val="Sraopastraipa"/>
        <w:numPr>
          <w:ilvl w:val="0"/>
          <w:numId w:val="13"/>
        </w:numPr>
        <w:spacing w:before="180" w:after="180"/>
        <w:ind w:left="0" w:firstLine="426"/>
        <w:jc w:val="center"/>
        <w:outlineLvl w:val="0"/>
        <w:rPr>
          <w:rFonts w:ascii="Verdana" w:hAnsi="Verdana"/>
          <w:b/>
          <w:bCs/>
          <w:sz w:val="24"/>
          <w:szCs w:val="24"/>
        </w:rPr>
      </w:pPr>
      <w:bookmarkStart w:id="6" w:name="_Toc60525483"/>
      <w:bookmarkStart w:id="7" w:name="_Toc47844929"/>
      <w:bookmarkStart w:id="8" w:name="_Toc188533071"/>
      <w:r w:rsidRPr="00010558">
        <w:rPr>
          <w:rFonts w:ascii="Verdana" w:hAnsi="Verdana"/>
          <w:b/>
          <w:bCs/>
          <w:sz w:val="24"/>
          <w:szCs w:val="24"/>
        </w:rPr>
        <w:t>PIRKIMO OBJEKTAS</w:t>
      </w:r>
      <w:bookmarkEnd w:id="6"/>
      <w:bookmarkEnd w:id="7"/>
      <w:bookmarkEnd w:id="8"/>
    </w:p>
    <w:p w14:paraId="7F569659" w14:textId="1BF29D31" w:rsidR="00587F58" w:rsidRPr="00010558" w:rsidRDefault="00587F58" w:rsidP="007B65ED">
      <w:pPr>
        <w:numPr>
          <w:ilvl w:val="0"/>
          <w:numId w:val="3"/>
        </w:numPr>
        <w:tabs>
          <w:tab w:val="left" w:pos="1276"/>
        </w:tabs>
        <w:spacing w:after="0" w:line="240" w:lineRule="auto"/>
        <w:ind w:left="0" w:firstLine="709"/>
        <w:jc w:val="both"/>
        <w:rPr>
          <w:rFonts w:ascii="Verdana" w:hAnsi="Verdana"/>
        </w:rPr>
      </w:pPr>
      <w:r w:rsidRPr="00010558">
        <w:rPr>
          <w:rFonts w:ascii="Verdana" w:hAnsi="Verdana"/>
        </w:rPr>
        <w:t>Šio pirkimo objektas –</w:t>
      </w:r>
      <w:r w:rsidRPr="00010558">
        <w:rPr>
          <w:rFonts w:ascii="Verdana" w:hAnsi="Verdana"/>
          <w:b/>
          <w:bCs/>
        </w:rPr>
        <w:t xml:space="preserve"> Marijampolės savivaldybės gatvių ir pėsčiųjų saugumo salelių priežiūros paslaugos</w:t>
      </w:r>
      <w:r w:rsidRPr="00010558">
        <w:rPr>
          <w:rFonts w:ascii="Verdana" w:hAnsi="Verdana"/>
        </w:rPr>
        <w:t xml:space="preserve"> (toliau – Paslaugos). </w:t>
      </w:r>
      <w:r w:rsidR="00CA071D">
        <w:rPr>
          <w:rFonts w:ascii="Verdana" w:hAnsi="Verdana"/>
        </w:rPr>
        <w:t>Pirkimo objekto BVPŽ kodas: 90610000-6 „Gatvių valymo ir šlavimo paslaugos“.</w:t>
      </w:r>
    </w:p>
    <w:p w14:paraId="37D2C15B" w14:textId="1692DE58" w:rsidR="00587F58" w:rsidRPr="00010558" w:rsidRDefault="00EA0FFC" w:rsidP="007B65ED">
      <w:pPr>
        <w:numPr>
          <w:ilvl w:val="0"/>
          <w:numId w:val="3"/>
        </w:numPr>
        <w:tabs>
          <w:tab w:val="left" w:pos="1276"/>
        </w:tabs>
        <w:spacing w:after="0" w:line="240" w:lineRule="auto"/>
        <w:ind w:left="0" w:firstLine="709"/>
        <w:jc w:val="both"/>
        <w:rPr>
          <w:rFonts w:ascii="Verdana" w:hAnsi="Verdana"/>
        </w:rPr>
      </w:pPr>
      <w:r>
        <w:rPr>
          <w:rFonts w:ascii="Verdana" w:hAnsi="Verdana"/>
        </w:rPr>
        <w:t>Šio tarptautinės vertės p</w:t>
      </w:r>
      <w:r w:rsidR="00587F58" w:rsidRPr="00010558">
        <w:rPr>
          <w:rFonts w:ascii="Verdana" w:hAnsi="Verdana"/>
        </w:rPr>
        <w:t>irkimo objektas</w:t>
      </w:r>
      <w:r w:rsidR="00587F58" w:rsidRPr="00010558">
        <w:rPr>
          <w:rFonts w:ascii="Verdana" w:hAnsi="Verdana"/>
          <w:lang w:eastAsia="lt-LT"/>
        </w:rPr>
        <w:t xml:space="preserve"> skaidomas į dalis atliekant atskirus pirkimus. Šiuo pirkimu neperkamos </w:t>
      </w:r>
      <w:r w:rsidR="00587F58" w:rsidRPr="00010558">
        <w:rPr>
          <w:rFonts w:ascii="Verdana" w:hAnsi="Verdana"/>
        </w:rPr>
        <w:t>Marijampolės savivaldybės šaligatvių, laiptų, automobilių stovėjimo aikštelių, šiukšliadėžių ištuštinimo ir žaliųjų plotų valymo paslaugos yra perkamos vykdant kitą viešąjį pirkimą.</w:t>
      </w:r>
    </w:p>
    <w:p w14:paraId="2B507EA0" w14:textId="77777777" w:rsidR="00587F58" w:rsidRPr="00010558" w:rsidRDefault="00587F58" w:rsidP="007B65ED">
      <w:pPr>
        <w:pStyle w:val="Betarp2"/>
        <w:numPr>
          <w:ilvl w:val="0"/>
          <w:numId w:val="3"/>
        </w:numPr>
        <w:tabs>
          <w:tab w:val="left" w:pos="1276"/>
        </w:tabs>
        <w:ind w:left="0" w:firstLine="709"/>
        <w:jc w:val="both"/>
        <w:rPr>
          <w:rFonts w:ascii="Verdana" w:hAnsi="Verdana"/>
          <w:color w:val="auto"/>
        </w:rPr>
      </w:pPr>
      <w:r w:rsidRPr="00010558">
        <w:rPr>
          <w:rFonts w:ascii="Verdana" w:hAnsi="Verdana"/>
          <w:color w:val="auto"/>
        </w:rPr>
        <w:t>Pirkimo objekto techninė specifikacija ir reikalavimai pateikiami pirkimo sąlygų 3 priede.</w:t>
      </w:r>
    </w:p>
    <w:p w14:paraId="4A168D4D" w14:textId="77777777" w:rsidR="00587F58" w:rsidRPr="00010558" w:rsidRDefault="00587F58" w:rsidP="007B65ED">
      <w:pPr>
        <w:pStyle w:val="Betarp2"/>
        <w:numPr>
          <w:ilvl w:val="0"/>
          <w:numId w:val="3"/>
        </w:numPr>
        <w:tabs>
          <w:tab w:val="left" w:pos="1276"/>
        </w:tabs>
        <w:ind w:left="0" w:firstLine="709"/>
        <w:jc w:val="both"/>
        <w:rPr>
          <w:rFonts w:ascii="Verdana" w:hAnsi="Verdana"/>
          <w:color w:val="auto"/>
        </w:rPr>
      </w:pPr>
      <w:r w:rsidRPr="00010558">
        <w:rPr>
          <w:rFonts w:ascii="Verdana" w:hAnsi="Verdana"/>
          <w:color w:val="auto"/>
          <w:lang w:eastAsia="lt-LT"/>
        </w:rPr>
        <w:t>Tiekėjo</w:t>
      </w:r>
      <w:r w:rsidRPr="00010558">
        <w:rPr>
          <w:rFonts w:ascii="Verdana" w:hAnsi="Verdana"/>
          <w:color w:val="auto"/>
        </w:rPr>
        <w:t xml:space="preserve"> pasiūlymas turi būti parengtas pagal pirkimo sąlygų 1 priedo reikalavimus. Pasiūlymas turi būti pateiktas visai nurodytai Paslaugų apimčiai. Pasiūlymai apimantys ne visą pirkimo objektą vertinami nebus.</w:t>
      </w:r>
    </w:p>
    <w:p w14:paraId="5E37A042" w14:textId="77777777" w:rsidR="00587F58" w:rsidRPr="00010558" w:rsidRDefault="00587F58" w:rsidP="007B65ED">
      <w:pPr>
        <w:pStyle w:val="Betarp2"/>
        <w:numPr>
          <w:ilvl w:val="0"/>
          <w:numId w:val="3"/>
        </w:numPr>
        <w:tabs>
          <w:tab w:val="left" w:pos="1276"/>
        </w:tabs>
        <w:ind w:left="0" w:firstLine="709"/>
        <w:jc w:val="both"/>
        <w:rPr>
          <w:rFonts w:ascii="Verdana" w:hAnsi="Verdana"/>
          <w:color w:val="auto"/>
        </w:rPr>
      </w:pPr>
      <w:r w:rsidRPr="00010558">
        <w:rPr>
          <w:rFonts w:ascii="Verdana" w:hAnsi="Verdana"/>
        </w:rPr>
        <w:t>Į paslaugų kainą turi būti įskaičiuotos visos paslaugos, kurios gali būti pagrįstai laikomos būtinomis Paslaugų atlikimui, ir turės būti atliktos be papildomo apmokėjimo nepriklausomai nuo to, ar jos yra apibūdintos techninėje specifikacijoje.</w:t>
      </w:r>
    </w:p>
    <w:p w14:paraId="170BE34A" w14:textId="77777777" w:rsidR="00587F58" w:rsidRPr="00010558" w:rsidRDefault="00587F58" w:rsidP="007B65ED">
      <w:pPr>
        <w:numPr>
          <w:ilvl w:val="0"/>
          <w:numId w:val="3"/>
        </w:numPr>
        <w:tabs>
          <w:tab w:val="left" w:pos="1276"/>
        </w:tabs>
        <w:spacing w:after="0" w:line="240" w:lineRule="auto"/>
        <w:ind w:left="0" w:firstLine="709"/>
        <w:jc w:val="both"/>
        <w:rPr>
          <w:rFonts w:ascii="Verdana" w:hAnsi="Verdana"/>
          <w:b/>
          <w:bCs/>
        </w:rPr>
      </w:pPr>
      <w:r w:rsidRPr="00010558">
        <w:rPr>
          <w:rFonts w:ascii="Verdana" w:hAnsi="Verdana"/>
        </w:rPr>
        <w:t>Tiekėjams neleidžiama pateikti alternatyvių pasiūlymų. Jei tiekėjas pateiks alternatyvų/ius pasiūlymą/us, visi tiekėjo pateikti pasiūlymai bus atmetami.</w:t>
      </w:r>
    </w:p>
    <w:p w14:paraId="3E1B4328" w14:textId="6F8397E4" w:rsidR="00587F58" w:rsidRPr="00010558" w:rsidRDefault="00587F58" w:rsidP="007B65ED">
      <w:pPr>
        <w:numPr>
          <w:ilvl w:val="0"/>
          <w:numId w:val="3"/>
        </w:numPr>
        <w:tabs>
          <w:tab w:val="left" w:pos="1276"/>
        </w:tabs>
        <w:spacing w:after="0" w:line="240" w:lineRule="auto"/>
        <w:ind w:left="0" w:firstLine="709"/>
        <w:jc w:val="both"/>
        <w:rPr>
          <w:rFonts w:ascii="Verdana" w:hAnsi="Verdana"/>
          <w:b/>
          <w:bCs/>
        </w:rPr>
      </w:pPr>
      <w:r w:rsidRPr="00010558">
        <w:rPr>
          <w:rFonts w:ascii="Verdana" w:hAnsi="Verdana"/>
        </w:rPr>
        <w:t xml:space="preserve">Sutartis įsigalioja, kai tiekėjas pateikia Perkančiajai organizacijai sutarties įvykdymo užtikrinimą, ir </w:t>
      </w:r>
      <w:r w:rsidRPr="00010558">
        <w:rPr>
          <w:rFonts w:ascii="Verdana" w:hAnsi="Verdana"/>
          <w:b/>
          <w:bCs/>
        </w:rPr>
        <w:t xml:space="preserve">galioja 37 (trisdešimt septynis) mėn., bet ne ilgiau </w:t>
      </w:r>
      <w:r w:rsidR="00EE1683">
        <w:rPr>
          <w:rFonts w:ascii="Verdana" w:hAnsi="Verdana"/>
          <w:b/>
          <w:bCs/>
        </w:rPr>
        <w:t xml:space="preserve">iki </w:t>
      </w:r>
      <w:r w:rsidRPr="00010558">
        <w:rPr>
          <w:rFonts w:ascii="Verdana" w:hAnsi="Verdana"/>
          <w:b/>
          <w:bCs/>
        </w:rPr>
        <w:t>kol visiškai įvykdomi sutartiniai įsipareigojimai</w:t>
      </w:r>
      <w:r w:rsidRPr="00010558">
        <w:rPr>
          <w:rFonts w:ascii="Verdana" w:hAnsi="Verdana"/>
        </w:rPr>
        <w:t xml:space="preserve"> arba kol šalys sutaria ją nutraukti įstatymų ar sutartyje nustatytais atvejais. Sutarties galiojimo terminą sudaro: 36 (trisdešimt šeši) mėnesiai Paslaugų teikimo terminas </w:t>
      </w:r>
      <w:r w:rsidR="00CA071D">
        <w:rPr>
          <w:rFonts w:ascii="Verdana" w:hAnsi="Verdana"/>
        </w:rPr>
        <w:t>ir</w:t>
      </w:r>
      <w:r w:rsidRPr="00010558">
        <w:rPr>
          <w:rFonts w:ascii="Verdana" w:hAnsi="Verdana"/>
        </w:rPr>
        <w:t xml:space="preserve"> 30 (trisdešimt) k. d. apmokėjimo už suteiktas Paslaugas terminas.</w:t>
      </w:r>
    </w:p>
    <w:p w14:paraId="36EC34FE" w14:textId="77777777" w:rsidR="00587F58" w:rsidRPr="00010558" w:rsidRDefault="00587F58" w:rsidP="00B55CC6">
      <w:pPr>
        <w:pStyle w:val="Sraopastraipa"/>
        <w:numPr>
          <w:ilvl w:val="0"/>
          <w:numId w:val="3"/>
        </w:numPr>
        <w:ind w:left="0" w:firstLine="709"/>
        <w:jc w:val="both"/>
        <w:rPr>
          <w:rFonts w:ascii="Verdana" w:hAnsi="Verdana"/>
          <w:sz w:val="24"/>
          <w:szCs w:val="24"/>
        </w:rPr>
      </w:pPr>
      <w:r w:rsidRPr="00010558">
        <w:rPr>
          <w:rFonts w:ascii="Verdana" w:hAnsi="Verdana"/>
          <w:sz w:val="24"/>
          <w:szCs w:val="24"/>
        </w:rPr>
        <w:t>Techninėje specifikacijoje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1EB9B77D" w14:textId="77777777" w:rsidR="00587F58" w:rsidRPr="00010558" w:rsidRDefault="00587F58" w:rsidP="00532368">
      <w:pPr>
        <w:numPr>
          <w:ilvl w:val="0"/>
          <w:numId w:val="3"/>
        </w:numPr>
        <w:spacing w:after="0" w:line="240" w:lineRule="auto"/>
        <w:ind w:left="0" w:firstLine="709"/>
        <w:jc w:val="both"/>
        <w:rPr>
          <w:rFonts w:ascii="Verdana" w:hAnsi="Verdana"/>
        </w:rPr>
      </w:pPr>
      <w:r w:rsidRPr="0001055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55C0E743" w14:textId="77777777" w:rsidR="00587F58" w:rsidRDefault="00587F58" w:rsidP="009E198F">
      <w:pPr>
        <w:numPr>
          <w:ilvl w:val="0"/>
          <w:numId w:val="3"/>
        </w:numPr>
        <w:spacing w:after="0" w:line="240" w:lineRule="auto"/>
        <w:ind w:left="0" w:firstLine="709"/>
        <w:jc w:val="both"/>
        <w:rPr>
          <w:rFonts w:ascii="Verdana" w:hAnsi="Verdana"/>
        </w:rPr>
      </w:pPr>
      <w:bookmarkStart w:id="9" w:name="_Ref444764410"/>
      <w:r w:rsidRPr="00010558">
        <w:rPr>
          <w:rFonts w:ascii="Verdana" w:hAnsi="Verdana"/>
        </w:rPr>
        <w:t xml:space="preserve">Konkursą laimėjęs tiekėjas pateikto sutarties projekto turinio (pirkimo sąlygų </w:t>
      </w:r>
      <w:r w:rsidR="005938F2" w:rsidRPr="00010558">
        <w:rPr>
          <w:rFonts w:ascii="Verdana" w:hAnsi="Verdana"/>
        </w:rPr>
        <w:fldChar w:fldCharType="begin"/>
      </w:r>
      <w:r w:rsidR="005938F2" w:rsidRPr="00010558">
        <w:rPr>
          <w:rFonts w:ascii="Verdana" w:hAnsi="Verdana"/>
        </w:rPr>
        <w:instrText xml:space="preserve"> REF _Ref444764433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Pr="00010558">
        <w:rPr>
          <w:rFonts w:ascii="Verdana" w:hAnsi="Verdana"/>
        </w:rPr>
        <w:t xml:space="preserve"> priedas) keisti negali.</w:t>
      </w:r>
    </w:p>
    <w:p w14:paraId="3582CCD8" w14:textId="09D78969" w:rsidR="00F722AD" w:rsidRPr="00010558" w:rsidRDefault="00CB5147" w:rsidP="009E198F">
      <w:pPr>
        <w:numPr>
          <w:ilvl w:val="0"/>
          <w:numId w:val="3"/>
        </w:numPr>
        <w:spacing w:after="0" w:line="240" w:lineRule="auto"/>
        <w:ind w:left="0" w:firstLine="709"/>
        <w:jc w:val="both"/>
        <w:rPr>
          <w:rFonts w:ascii="Verdana" w:hAnsi="Verdana"/>
        </w:rPr>
      </w:pPr>
      <w:r>
        <w:rPr>
          <w:rFonts w:ascii="Verdana" w:hAnsi="Verdana"/>
        </w:rPr>
        <w:t>Paslaugos</w:t>
      </w:r>
      <w:r w:rsidR="00F722AD">
        <w:rPr>
          <w:rFonts w:ascii="Verdana" w:hAnsi="Verdana"/>
        </w:rPr>
        <w:t xml:space="preserve"> neperkam</w:t>
      </w:r>
      <w:r>
        <w:rPr>
          <w:rFonts w:ascii="Verdana" w:hAnsi="Verdana"/>
        </w:rPr>
        <w:t>os</w:t>
      </w:r>
      <w:r w:rsidR="00F722AD">
        <w:rPr>
          <w:rFonts w:ascii="Verdana" w:hAnsi="Verdana"/>
        </w:rPr>
        <w:t xml:space="preserve"> iš centrinės perkančiosios organizacijos (toliau – CPO), kadangi</w:t>
      </w:r>
      <w:r w:rsidR="004D4BDC">
        <w:rPr>
          <w:rFonts w:ascii="Verdana" w:hAnsi="Verdana"/>
        </w:rPr>
        <w:t xml:space="preserve"> </w:t>
      </w:r>
      <w:r w:rsidR="00AF218C" w:rsidRPr="00AF218C">
        <w:rPr>
          <w:rFonts w:ascii="Verdana" w:hAnsi="Verdana"/>
        </w:rPr>
        <w:t>išanalizavus CPO kataloge esančią paslaugų pasiūlą, nustatyta, kad CPO negalima nusipirkti pirkimo objekto visumos</w:t>
      </w:r>
      <w:r w:rsidR="00AF218C">
        <w:rPr>
          <w:rFonts w:ascii="Verdana" w:hAnsi="Verdana"/>
        </w:rPr>
        <w:t>.</w:t>
      </w:r>
    </w:p>
    <w:p w14:paraId="6474DFA9"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10" w:name="_Toc188533072"/>
      <w:bookmarkEnd w:id="9"/>
      <w:r w:rsidRPr="00010558">
        <w:rPr>
          <w:rFonts w:ascii="Verdana" w:hAnsi="Verdana"/>
          <w:b/>
          <w:bCs/>
        </w:rPr>
        <w:lastRenderedPageBreak/>
        <w:t>TIEKĖJŲ PAŠALINIMO PAGRINDAI IR REIKALAUJAMA KVALIFIKACIJA</w:t>
      </w:r>
      <w:bookmarkEnd w:id="10"/>
    </w:p>
    <w:p w14:paraId="72B54CEE" w14:textId="4691B45B" w:rsidR="00587F58" w:rsidRPr="00010558" w:rsidRDefault="00587F58" w:rsidP="00532368">
      <w:pPr>
        <w:numPr>
          <w:ilvl w:val="0"/>
          <w:numId w:val="3"/>
        </w:numPr>
        <w:spacing w:after="0" w:line="240" w:lineRule="auto"/>
        <w:ind w:left="0" w:firstLine="709"/>
        <w:jc w:val="both"/>
        <w:rPr>
          <w:rFonts w:ascii="Verdana" w:hAnsi="Verdana"/>
        </w:rPr>
      </w:pPr>
      <w:r w:rsidRPr="00010558">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reikalavimus. </w:t>
      </w:r>
      <w:r w:rsidRPr="00010558">
        <w:rPr>
          <w:rFonts w:ascii="Verdana" w:hAnsi="Verdana"/>
          <w:b/>
          <w:bCs/>
          <w:kern w:val="16"/>
        </w:rPr>
        <w:t xml:space="preserve">Pirkimo objektui taikomi </w:t>
      </w:r>
      <w:r w:rsidRPr="00010558">
        <w:rPr>
          <w:rFonts w:ascii="Verdana" w:hAnsi="Verdana"/>
          <w:b/>
          <w:bCs/>
        </w:rPr>
        <w:t>kokybės vadybos sistemos ir aplinkos apsaugos vadybos sistemos standartai</w:t>
      </w:r>
      <w:r w:rsidRPr="00010558">
        <w:rPr>
          <w:rFonts w:ascii="Verdana" w:hAnsi="Verdana"/>
        </w:rPr>
        <w:t>.</w:t>
      </w:r>
    </w:p>
    <w:p w14:paraId="30552DF0" w14:textId="48D6EDF0" w:rsidR="00587F58" w:rsidRPr="00010558" w:rsidRDefault="00587F58" w:rsidP="00532368">
      <w:pPr>
        <w:numPr>
          <w:ilvl w:val="0"/>
          <w:numId w:val="3"/>
        </w:numPr>
        <w:spacing w:after="0" w:line="240" w:lineRule="auto"/>
        <w:ind w:left="0" w:firstLine="709"/>
        <w:jc w:val="both"/>
        <w:rPr>
          <w:rFonts w:ascii="Verdana" w:hAnsi="Verdana"/>
        </w:rPr>
      </w:pPr>
      <w:r w:rsidRPr="00010558">
        <w:rPr>
          <w:rFonts w:ascii="Verdana" w:hAnsi="Verdana"/>
          <w:kern w:val="16"/>
        </w:rPr>
        <w:t xml:space="preserve">Tiekėjai, dalyvaujantys pirkime, pareikšdami, kad nėra tiekėjo pašalinimo pagrindų ir, kad jie tenkina pirkimo dokumentuose nustatytus reikalavimus, su pasiūlymu turi pateikti užpildytą pirkimo sąlygų </w:t>
      </w:r>
      <w:r w:rsidRPr="00010558">
        <w:rPr>
          <w:rFonts w:ascii="Verdana" w:hAnsi="Verdana"/>
        </w:rPr>
        <w:t xml:space="preserve">4 </w:t>
      </w:r>
      <w:r w:rsidRPr="00010558">
        <w:rPr>
          <w:rFonts w:ascii="Verdana" w:hAnsi="Verdana"/>
          <w:kern w:val="16"/>
        </w:rPr>
        <w:t xml:space="preserve">priedą „Europos bendrasis viešųjų pirkimų dokumentas“ (toliau – EBVPD) pagal VPĮ 50 straipsnyje nustatytus reikalavimus ir deklaraciją dėl atsakingų asmenų (pirkimo sąlygų 5 priedas). EBVPD pildomas jį įkėlus į interneto svetainę </w:t>
      </w:r>
      <w:hyperlink r:id="rId15" w:history="1">
        <w:r w:rsidRPr="00010558">
          <w:rPr>
            <w:rStyle w:val="Hipersaitas"/>
            <w:rFonts w:ascii="Verdana" w:hAnsi="Verdana"/>
            <w:kern w:val="16"/>
          </w:rPr>
          <w:t>https://ebvpd.eviesiejipirkimai.lt/espd-web/</w:t>
        </w:r>
      </w:hyperlink>
      <w:r w:rsidRPr="00010558">
        <w:rPr>
          <w:rFonts w:ascii="Verdana" w:hAnsi="Verdana"/>
          <w:b/>
          <w:bCs/>
          <w:kern w:val="16"/>
        </w:rPr>
        <w:t xml:space="preserve"> </w:t>
      </w:r>
      <w:r w:rsidRPr="00010558">
        <w:rPr>
          <w:rFonts w:ascii="Verdana" w:hAnsi="Verdana"/>
          <w:kern w:val="16"/>
        </w:rPr>
        <w:t>ir užpildžius, pasirašius bei atsisiuntus pateikiamas kartu su pasiūlymu (pdf. formatu). EBVPD pildymo instrukciją galima rasti Viešųjų pirkimų tarnybos internetinėje svetainėje adres</w:t>
      </w:r>
      <w:r w:rsidR="00FF6FFA">
        <w:rPr>
          <w:rFonts w:ascii="Verdana" w:hAnsi="Verdana"/>
          <w:kern w:val="16"/>
        </w:rPr>
        <w:t xml:space="preserve">u </w:t>
      </w:r>
      <w:hyperlink r:id="rId16" w:history="1">
        <w:r w:rsidR="00FF6FFA" w:rsidRPr="006B002D">
          <w:rPr>
            <w:rStyle w:val="Hipersaitas"/>
            <w:rFonts w:ascii="Verdana" w:hAnsi="Verdana"/>
            <w:kern w:val="16"/>
          </w:rPr>
          <w:t>https://vpt.lrv.lt/uploads/vpt/documents/files/EBVPD%20pildymas(Tiek%C4%97jas).pdf</w:t>
        </w:r>
      </w:hyperlink>
      <w:r w:rsidRPr="00010558">
        <w:rPr>
          <w:rFonts w:ascii="Verdana" w:hAnsi="Verdana"/>
          <w:kern w:val="16"/>
        </w:rPr>
        <w:t>. Jei pasiūlymą teikia tiekėjų grupė arba tiekėjas pasiūlyme nurodo, kad bus pasitelkiami kiti ūkio subjektai, kurių pajėgumais remsis tiekėjas, kartu su pasiūlymu turi būti pateikti atskiras kiekvieno grupės nario ir (ar) kito ūkio subjekto, kurio pajėgumu remsis tiekėjas, užpildytas EBVPD ir deklaracija dėl atsakingų asmenų</w:t>
      </w:r>
      <w:r w:rsidRPr="00010558">
        <w:rPr>
          <w:rFonts w:ascii="Verdana" w:hAnsi="Verdana"/>
        </w:rPr>
        <w:t>.</w:t>
      </w:r>
    </w:p>
    <w:p w14:paraId="4ED0242E" w14:textId="77777777" w:rsidR="00587F58" w:rsidRPr="00010558" w:rsidRDefault="00587F58" w:rsidP="00453FD6">
      <w:pPr>
        <w:numPr>
          <w:ilvl w:val="0"/>
          <w:numId w:val="3"/>
        </w:numPr>
        <w:spacing w:after="0" w:line="240" w:lineRule="auto"/>
        <w:ind w:left="0" w:firstLine="709"/>
        <w:jc w:val="both"/>
        <w:rPr>
          <w:rFonts w:ascii="Verdana" w:hAnsi="Verdana"/>
        </w:rPr>
      </w:pPr>
      <w:r w:rsidRPr="00010558">
        <w:rPr>
          <w:rFonts w:ascii="Verdana" w:hAnsi="Verdana"/>
        </w:rPr>
        <w:t xml:space="preserve">Perkančioji organizacija su pasiūlymu nereikalauja pateikti 25 punkto lentelėje nurodytų pašalinimo pagrindų nebuvimą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atitiktį kvalifikacijos reikalavimams, </w:t>
      </w:r>
      <w:r w:rsidRPr="00010558">
        <w:rPr>
          <w:rFonts w:ascii="Verdana" w:hAnsi="Verdana"/>
          <w:color w:val="00000A"/>
        </w:rPr>
        <w:t>ir kokybės vadybos sistemos ir (arba) aplinkos apsaugos vadybos sistemos standartams,</w:t>
      </w:r>
      <w:r w:rsidRPr="00010558">
        <w:rPr>
          <w:rFonts w:ascii="Verdana" w:hAnsi="Verdana"/>
        </w:rPr>
        <w:t xml:space="preserve"> jeigu tai būtina siekiant užtikrinti tinkamą pirkimo procedūros atlikimą.</w:t>
      </w:r>
    </w:p>
    <w:p w14:paraId="2208EA4E" w14:textId="77777777" w:rsidR="00587F58" w:rsidRPr="00010558" w:rsidRDefault="00587F58" w:rsidP="00EA728F">
      <w:pPr>
        <w:numPr>
          <w:ilvl w:val="0"/>
          <w:numId w:val="3"/>
        </w:numPr>
        <w:spacing w:after="0" w:line="240" w:lineRule="auto"/>
        <w:ind w:left="0" w:firstLine="709"/>
        <w:jc w:val="both"/>
        <w:rPr>
          <w:rFonts w:ascii="Verdana" w:hAnsi="Verdana"/>
        </w:rPr>
      </w:pPr>
      <w:bookmarkStart w:id="11" w:name="_Ref66951475"/>
      <w:r w:rsidRPr="00010558">
        <w:rPr>
          <w:rFonts w:ascii="Verdana" w:hAnsi="Verdana"/>
          <w:kern w:val="16"/>
        </w:rPr>
        <w:t>Perkančioji organizacija pašalina tiekėją iš pirkimo procedūros, jeigu:</w:t>
      </w:r>
      <w:bookmarkEnd w:id="11"/>
    </w:p>
    <w:tbl>
      <w:tblPr>
        <w:tblW w:w="9948" w:type="dxa"/>
        <w:tblInd w:w="-8" w:type="dxa"/>
        <w:tblLayout w:type="fixed"/>
        <w:tblCellMar>
          <w:left w:w="10" w:type="dxa"/>
          <w:right w:w="10" w:type="dxa"/>
        </w:tblCellMar>
        <w:tblLook w:val="00A0" w:firstRow="1" w:lastRow="0" w:firstColumn="1" w:lastColumn="0" w:noHBand="0" w:noVBand="0"/>
      </w:tblPr>
      <w:tblGrid>
        <w:gridCol w:w="1101"/>
        <w:gridCol w:w="4595"/>
        <w:gridCol w:w="1276"/>
        <w:gridCol w:w="2976"/>
      </w:tblGrid>
      <w:tr w:rsidR="00587F58" w:rsidRPr="00010558" w14:paraId="69A026C0"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173E6" w14:textId="77777777" w:rsidR="00587F58" w:rsidRPr="00FF6FFA" w:rsidRDefault="00587F58" w:rsidP="00AF3708">
            <w:pPr>
              <w:pStyle w:val="Betarp"/>
              <w:ind w:left="32"/>
              <w:jc w:val="center"/>
              <w:rPr>
                <w:rFonts w:ascii="Verdana" w:hAnsi="Verdana"/>
                <w:b/>
                <w:bCs/>
              </w:rPr>
            </w:pPr>
            <w:r w:rsidRPr="00FF6FFA">
              <w:rPr>
                <w:rFonts w:ascii="Verdana" w:hAnsi="Verdana"/>
                <w:b/>
                <w:bCs/>
              </w:rPr>
              <w:t>Eil. Nr.</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815EB" w14:textId="77777777" w:rsidR="00587F58" w:rsidRPr="00FF6FFA" w:rsidRDefault="00587F58" w:rsidP="00AF3708">
            <w:pPr>
              <w:pStyle w:val="Betarp"/>
              <w:jc w:val="center"/>
              <w:rPr>
                <w:rFonts w:ascii="Verdana" w:hAnsi="Verdana"/>
                <w:lang w:eastAsia="en-US"/>
              </w:rPr>
            </w:pPr>
            <w:r w:rsidRPr="00FF6FFA">
              <w:rPr>
                <w:rFonts w:ascii="Verdana" w:hAnsi="Verdana"/>
                <w:b/>
                <w:bCs/>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D0A2" w14:textId="5EC0ED1C" w:rsidR="00587F58" w:rsidRPr="00FF6FFA" w:rsidRDefault="00587F58" w:rsidP="00AF3708">
            <w:pPr>
              <w:pStyle w:val="Betarp"/>
              <w:jc w:val="center"/>
              <w:rPr>
                <w:rFonts w:ascii="Verdana" w:eastAsia="Yu Mincho" w:hAnsi="Verdana"/>
                <w:b/>
                <w:bCs/>
              </w:rPr>
            </w:pPr>
            <w:r w:rsidRPr="00FF6FFA">
              <w:rPr>
                <w:rFonts w:ascii="Verdana" w:eastAsia="Yu Mincho" w:hAnsi="Verdana"/>
                <w:b/>
                <w:bCs/>
              </w:rPr>
              <w:t xml:space="preserve">VPĮ straipsnis, dalis, punktas bei EBVPD formos dalis pildymui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99EDB" w14:textId="77777777" w:rsidR="00587F58" w:rsidRPr="00FF6FFA" w:rsidRDefault="00587F58" w:rsidP="00AF3708">
            <w:pPr>
              <w:pStyle w:val="Betarp"/>
              <w:jc w:val="center"/>
              <w:rPr>
                <w:rFonts w:ascii="Verdana" w:hAnsi="Verdana"/>
                <w:lang w:eastAsia="en-US"/>
              </w:rPr>
            </w:pPr>
            <w:r w:rsidRPr="00FF6FFA">
              <w:rPr>
                <w:rFonts w:ascii="Verdana" w:hAnsi="Verdana"/>
                <w:b/>
                <w:bCs/>
              </w:rPr>
              <w:t>Pašalinimo pagrindų nebuvimą įrodantys dokumentai</w:t>
            </w:r>
          </w:p>
        </w:tc>
      </w:tr>
      <w:tr w:rsidR="00587F58" w:rsidRPr="00010558" w14:paraId="36BBB4A0"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8C62" w14:textId="77777777" w:rsidR="00587F58" w:rsidRPr="00FF6FFA" w:rsidRDefault="00587F58" w:rsidP="00585A3F">
            <w:pPr>
              <w:pStyle w:val="Sraopastraipa"/>
              <w:numPr>
                <w:ilvl w:val="1"/>
                <w:numId w:val="3"/>
              </w:numPr>
              <w:ind w:left="357" w:hanging="357"/>
              <w:jc w:val="center"/>
              <w:rPr>
                <w:rFonts w:ascii="Verdana" w:hAnsi="Verdana"/>
                <w:b/>
                <w:bCs/>
                <w:sz w:val="24"/>
                <w:szCs w:val="24"/>
                <w:lang w:eastAsia="en-US"/>
              </w:rPr>
            </w:pPr>
          </w:p>
          <w:p w14:paraId="13D25123" w14:textId="77777777" w:rsidR="00587F58" w:rsidRPr="00FF6FFA" w:rsidRDefault="00587F58" w:rsidP="00AF3708">
            <w:pPr>
              <w:rPr>
                <w:rFonts w:ascii="Verdana" w:hAnsi="Verdana"/>
              </w:rPr>
            </w:pP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74C6"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Tiekėjas arba jo atsakingas asmuo, nurodytas VPĮ 46 straipsnio 2 dalies 2 punkte, nuteistas už šią nusikalstamą veiką:</w:t>
            </w:r>
          </w:p>
          <w:p w14:paraId="62AF873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lastRenderedPageBreak/>
              <w:t>1) dalyvavimą nusikalstamame susivienijime, jo organizavimą ar vadovavimą jam;</w:t>
            </w:r>
          </w:p>
          <w:p w14:paraId="02E397D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kyšininkavimą, prekybą poveikiu, papirkimą;</w:t>
            </w:r>
          </w:p>
          <w:p w14:paraId="704599F4"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3006F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4) nusikalstamą bankrotą;</w:t>
            </w:r>
          </w:p>
          <w:p w14:paraId="02886D6E"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5) teroristinį ir su teroristine veikla susijusį nusikaltimą;</w:t>
            </w:r>
          </w:p>
          <w:p w14:paraId="46DAC8D0"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6) nusikalstamu būdu gauto turto legalizavimą;</w:t>
            </w:r>
          </w:p>
          <w:p w14:paraId="5256A1B7"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7) prekybą žmonėmis, vaiko pirkimą arba pardavimą;</w:t>
            </w:r>
          </w:p>
          <w:p w14:paraId="6086C544"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14:paraId="2D4AAF1A" w14:textId="77777777" w:rsidR="00587F58" w:rsidRPr="00FF6FFA" w:rsidRDefault="00587F58" w:rsidP="00AF3708">
            <w:pPr>
              <w:pStyle w:val="Betarp"/>
              <w:jc w:val="both"/>
              <w:rPr>
                <w:rFonts w:ascii="Verdana" w:hAnsi="Verdana"/>
                <w:b/>
                <w:bCs/>
                <w:lang w:eastAsia="en-US"/>
              </w:rPr>
            </w:pPr>
          </w:p>
          <w:p w14:paraId="252C336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Laikoma, kad tiekėjas arba jo atsakingas asmuo nuteistas už aukščiau nurodytą nusikalstamą veiką, kai dėl:</w:t>
            </w:r>
          </w:p>
          <w:p w14:paraId="2BBD417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 xml:space="preserve">1) tiekėjo, kuris yra fizinis asmuo, per pastaruosius 5 metus buvo priimtas ir įsiteisėjęs apkaltinamasis </w:t>
            </w:r>
            <w:r w:rsidRPr="00FF6FFA">
              <w:rPr>
                <w:rFonts w:ascii="Verdana" w:hAnsi="Verdana"/>
                <w:lang w:eastAsia="en-US"/>
              </w:rPr>
              <w:lastRenderedPageBreak/>
              <w:t>teismo nuosprendis ir šis asmuo turi neišnykusį ar nepanaikintą teistumą;</w:t>
            </w:r>
          </w:p>
          <w:p w14:paraId="1685A23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1FADCB7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3F44" w14:textId="77777777" w:rsidR="00587F58" w:rsidRPr="00FF6FFA" w:rsidRDefault="00587F58" w:rsidP="00AF3708">
            <w:pPr>
              <w:pStyle w:val="Betarp"/>
              <w:jc w:val="both"/>
              <w:rPr>
                <w:rFonts w:ascii="Verdana" w:eastAsia="Yu Mincho" w:hAnsi="Verdana"/>
                <w:b/>
                <w:bCs/>
                <w:lang w:eastAsia="en-US"/>
              </w:rPr>
            </w:pPr>
            <w:r w:rsidRPr="00FF6FFA">
              <w:rPr>
                <w:rFonts w:ascii="Verdana" w:eastAsia="Yu Mincho" w:hAnsi="Verdana"/>
                <w:b/>
                <w:bCs/>
                <w:lang w:eastAsia="en-US"/>
              </w:rPr>
              <w:lastRenderedPageBreak/>
              <w:t>VPĮ 46 straipsnio 1 dalis</w:t>
            </w:r>
          </w:p>
          <w:p w14:paraId="45DC1122" w14:textId="77777777" w:rsidR="00587F58" w:rsidRPr="00FF6FFA" w:rsidRDefault="00587F58" w:rsidP="00AF3708">
            <w:pPr>
              <w:pStyle w:val="Betarp"/>
              <w:jc w:val="both"/>
              <w:rPr>
                <w:rFonts w:ascii="Verdana" w:eastAsia="Yu Mincho" w:hAnsi="Verdana"/>
                <w:lang w:eastAsia="en-US"/>
              </w:rPr>
            </w:pPr>
          </w:p>
          <w:p w14:paraId="268A21BD"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lang w:eastAsia="en-US"/>
              </w:rPr>
              <w:lastRenderedPageBreak/>
              <w:t>EBVPD III dalies A1-A6 punktai</w:t>
            </w:r>
          </w:p>
          <w:p w14:paraId="1C3D2814" w14:textId="77777777" w:rsidR="00587F58" w:rsidRPr="00FF6FFA" w:rsidRDefault="00587F58" w:rsidP="00AF3708">
            <w:pPr>
              <w:pStyle w:val="Betarp"/>
              <w:jc w:val="both"/>
              <w:rPr>
                <w:rFonts w:ascii="Verdana" w:eastAsia="Yu Mincho" w:hAnsi="Verdana"/>
                <w:lang w:eastAsia="en-US"/>
              </w:rPr>
            </w:pPr>
          </w:p>
          <w:p w14:paraId="713747A0"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lang w:eastAsia="en-US"/>
              </w:rPr>
              <w:t>EBVPD III dalies D1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C673" w14:textId="77777777" w:rsidR="00587F58" w:rsidRPr="00FF6FFA" w:rsidRDefault="00587F58" w:rsidP="002B5E60">
            <w:pPr>
              <w:pStyle w:val="Betarp"/>
              <w:jc w:val="both"/>
              <w:rPr>
                <w:rFonts w:ascii="Verdana" w:hAnsi="Verdana"/>
                <w:b/>
                <w:bCs/>
              </w:rPr>
            </w:pPr>
            <w:r w:rsidRPr="00FF6FFA">
              <w:rPr>
                <w:rFonts w:ascii="Verdana" w:hAnsi="Verdana"/>
              </w:rPr>
              <w:lastRenderedPageBreak/>
              <w:t>Pateikiama su pasiūlymu: EBVPD ir</w:t>
            </w:r>
            <w:r w:rsidRPr="00FF6FFA">
              <w:rPr>
                <w:rFonts w:ascii="Verdana" w:hAnsi="Verdana"/>
                <w:b/>
                <w:bCs/>
              </w:rPr>
              <w:t xml:space="preserve"> deklaracija dėl tiekėjo atsakingų asmenų (pirkimo sąlygų 5 priedas).</w:t>
            </w:r>
          </w:p>
          <w:p w14:paraId="21A11766" w14:textId="77777777" w:rsidR="00587F58" w:rsidRPr="00FF6FFA" w:rsidRDefault="00587F58" w:rsidP="002B5E60">
            <w:pPr>
              <w:pStyle w:val="Betarp"/>
              <w:jc w:val="both"/>
              <w:rPr>
                <w:rFonts w:ascii="Verdana" w:hAnsi="Verdana"/>
                <w:b/>
                <w:bCs/>
              </w:rPr>
            </w:pPr>
          </w:p>
          <w:p w14:paraId="3C0B7401" w14:textId="77777777" w:rsidR="00587F58" w:rsidRPr="00FF6FFA" w:rsidRDefault="00587F58" w:rsidP="002B5E60">
            <w:pPr>
              <w:pStyle w:val="Betarp"/>
              <w:jc w:val="both"/>
              <w:rPr>
                <w:rFonts w:ascii="Verdana" w:hAnsi="Verdana"/>
                <w:b/>
                <w:bCs/>
              </w:rPr>
            </w:pPr>
            <w:r w:rsidRPr="00FF6FFA">
              <w:rPr>
                <w:rFonts w:ascii="Verdana" w:hAnsi="Verdana"/>
                <w:i/>
                <w:iCs/>
                <w:lang w:eastAsia="en-US"/>
              </w:rPr>
              <w:t>Pastaba: jei deklaracijoje nurodomi atsakingi asmenys, pateikiama (žr. žemiau) nurodyti dokumentai, patvirtinantys deklaracijoje nurodytų atsakingų asmenų pašalinimo pagrindų nebuvimą, kaip nurodyta lentelės 25.1 punkte.</w:t>
            </w:r>
          </w:p>
          <w:p w14:paraId="1E6E1CF0" w14:textId="77777777" w:rsidR="00587F58" w:rsidRPr="00FF6FFA" w:rsidRDefault="00587F58" w:rsidP="00AF3708">
            <w:pPr>
              <w:pStyle w:val="Betarp"/>
              <w:jc w:val="both"/>
              <w:rPr>
                <w:rFonts w:ascii="Verdana" w:hAnsi="Verdana"/>
                <w:lang w:eastAsia="en-US"/>
              </w:rPr>
            </w:pPr>
          </w:p>
          <w:p w14:paraId="0158DD1C"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reikalaujama:</w:t>
            </w:r>
          </w:p>
          <w:p w14:paraId="49273E4F" w14:textId="77777777" w:rsidR="00587F58" w:rsidRPr="00FF6FFA" w:rsidRDefault="00587F58" w:rsidP="00D27A24">
            <w:pPr>
              <w:pStyle w:val="Betarp"/>
              <w:numPr>
                <w:ilvl w:val="0"/>
                <w:numId w:val="19"/>
              </w:numPr>
              <w:tabs>
                <w:tab w:val="left" w:pos="286"/>
              </w:tabs>
              <w:ind w:left="0" w:hanging="46"/>
              <w:jc w:val="both"/>
              <w:rPr>
                <w:rFonts w:ascii="Verdana" w:hAnsi="Verdana"/>
                <w:b/>
                <w:bCs/>
              </w:rPr>
            </w:pPr>
            <w:r w:rsidRPr="00FF6FFA">
              <w:rPr>
                <w:rFonts w:ascii="Verdana" w:hAnsi="Verdana"/>
              </w:rPr>
              <w:t>išrašo iš teismo sprendimo arba</w:t>
            </w:r>
          </w:p>
          <w:p w14:paraId="018E2CF4" w14:textId="77777777" w:rsidR="00587F58" w:rsidRPr="00FF6FFA" w:rsidRDefault="00587F58" w:rsidP="00D27A24">
            <w:pPr>
              <w:pStyle w:val="Betarp"/>
              <w:numPr>
                <w:ilvl w:val="0"/>
                <w:numId w:val="19"/>
              </w:numPr>
              <w:tabs>
                <w:tab w:val="left" w:pos="286"/>
              </w:tabs>
              <w:ind w:left="0" w:hanging="46"/>
              <w:jc w:val="both"/>
              <w:rPr>
                <w:rFonts w:ascii="Verdana" w:hAnsi="Verdana"/>
                <w:b/>
                <w:bCs/>
              </w:rPr>
            </w:pPr>
            <w:r w:rsidRPr="00FF6FFA">
              <w:rPr>
                <w:rFonts w:ascii="Verdana" w:hAnsi="Verdana"/>
              </w:rPr>
              <w:t>Informatikos ir ryšių departamento prie Vidaus reikalų ministerijos pažymos, arba</w:t>
            </w:r>
          </w:p>
          <w:p w14:paraId="465F39D3" w14:textId="77777777" w:rsidR="00587F58" w:rsidRPr="00FF6FFA" w:rsidRDefault="00587F58" w:rsidP="00D27A24">
            <w:pPr>
              <w:pStyle w:val="Betarp"/>
              <w:numPr>
                <w:ilvl w:val="0"/>
                <w:numId w:val="19"/>
              </w:numPr>
              <w:tabs>
                <w:tab w:val="left" w:pos="286"/>
              </w:tabs>
              <w:ind w:left="0" w:hanging="46"/>
              <w:jc w:val="both"/>
              <w:rPr>
                <w:rFonts w:ascii="Verdana" w:hAnsi="Verdana"/>
                <w:b/>
                <w:bCs/>
              </w:rPr>
            </w:pPr>
            <w:r w:rsidRPr="00FF6FFA">
              <w:rPr>
                <w:rFonts w:ascii="Verdana" w:hAnsi="Verdana"/>
              </w:rPr>
              <w:t>valstybės įmonės Registrų centro Lietuvos Respublikos Vyriausybės nustatyta tvarka išduoto dokumento, patvirtinančio jungtinius kompetentingų institucijų tvarkomus duomenis.</w:t>
            </w:r>
          </w:p>
          <w:p w14:paraId="4E3A1B6F" w14:textId="77777777" w:rsidR="00587F58" w:rsidRPr="00FF6FFA" w:rsidRDefault="00587F58" w:rsidP="00AF3708">
            <w:pPr>
              <w:pStyle w:val="Betarp"/>
              <w:jc w:val="both"/>
              <w:rPr>
                <w:rFonts w:ascii="Verdana" w:hAnsi="Verdana"/>
                <w:lang w:eastAsia="en-US"/>
              </w:rPr>
            </w:pPr>
          </w:p>
          <w:p w14:paraId="263B5714" w14:textId="77777777" w:rsidR="00587F58" w:rsidRPr="00FF6FFA" w:rsidRDefault="00587F58" w:rsidP="00AF3708">
            <w:pPr>
              <w:pStyle w:val="Betarp"/>
              <w:jc w:val="both"/>
              <w:rPr>
                <w:rFonts w:ascii="Verdana" w:hAnsi="Verdana"/>
              </w:rPr>
            </w:pPr>
            <w:r w:rsidRPr="00FF6FFA">
              <w:rPr>
                <w:rFonts w:ascii="Verdana" w:hAnsi="Verdana"/>
                <w:lang w:eastAsia="en-US"/>
              </w:rPr>
              <w:t>Iš ne Lietuvoje įsteigtų subjektų reikalaujama:</w:t>
            </w:r>
          </w:p>
          <w:p w14:paraId="4D88675E" w14:textId="77777777" w:rsidR="00587F58" w:rsidRPr="00FF6FFA" w:rsidRDefault="00587F58" w:rsidP="00D27A24">
            <w:pPr>
              <w:pStyle w:val="Betarp"/>
              <w:numPr>
                <w:ilvl w:val="0"/>
                <w:numId w:val="19"/>
              </w:numPr>
              <w:tabs>
                <w:tab w:val="left" w:pos="324"/>
              </w:tabs>
              <w:ind w:left="40" w:hanging="86"/>
              <w:jc w:val="both"/>
              <w:rPr>
                <w:rFonts w:ascii="Verdana" w:hAnsi="Verdana"/>
                <w:b/>
                <w:bCs/>
              </w:rPr>
            </w:pPr>
            <w:r w:rsidRPr="00FF6FFA">
              <w:rPr>
                <w:rFonts w:ascii="Verdana" w:hAnsi="Verdana"/>
              </w:rPr>
              <w:t>atitinkamos užsienio šalies institucijos dokumento</w:t>
            </w:r>
            <w:r w:rsidRPr="00FF6FFA">
              <w:rPr>
                <w:rStyle w:val="Puslapioinaosnuoroda"/>
                <w:rFonts w:ascii="Verdana" w:hAnsi="Verdana"/>
              </w:rPr>
              <w:footnoteReference w:id="1"/>
            </w:r>
            <w:r w:rsidRPr="00FF6FFA">
              <w:rPr>
                <w:rFonts w:ascii="Verdana" w:hAnsi="Verdana"/>
              </w:rPr>
              <w:t>.</w:t>
            </w:r>
          </w:p>
          <w:p w14:paraId="04F25778" w14:textId="77777777" w:rsidR="00587F58" w:rsidRPr="00FF6FFA" w:rsidRDefault="00587F58" w:rsidP="00AF3708">
            <w:pPr>
              <w:pStyle w:val="Betarp"/>
              <w:jc w:val="both"/>
              <w:rPr>
                <w:rFonts w:ascii="Verdana" w:hAnsi="Verdana"/>
              </w:rPr>
            </w:pPr>
          </w:p>
          <w:p w14:paraId="601253A9" w14:textId="07767A3B" w:rsidR="00587F58" w:rsidRPr="00FF6FFA" w:rsidRDefault="00587F58" w:rsidP="00AF3708">
            <w:pPr>
              <w:pStyle w:val="Betarp"/>
              <w:jc w:val="both"/>
              <w:rPr>
                <w:rFonts w:ascii="Verdana" w:hAnsi="Verdana"/>
                <w:color w:val="7030A0"/>
              </w:rPr>
            </w:pPr>
            <w:r w:rsidRPr="00FF6FFA">
              <w:rPr>
                <w:rFonts w:ascii="Verdana" w:hAnsi="Verdana"/>
              </w:rPr>
              <w:t xml:space="preserve">Nurodyti dokumentai turi būti išduoti ne anksčiau kaip </w:t>
            </w:r>
            <w:r w:rsidR="003E65A6">
              <w:rPr>
                <w:rFonts w:ascii="Verdana" w:hAnsi="Verdana"/>
              </w:rPr>
              <w:t xml:space="preserve">180 </w:t>
            </w:r>
            <w:r w:rsidRPr="00FF6FFA">
              <w:rPr>
                <w:rFonts w:ascii="Verdana" w:hAnsi="Verdana"/>
              </w:rPr>
              <w:t>dienų</w:t>
            </w:r>
            <w:r w:rsidRPr="00FF6FFA">
              <w:rPr>
                <w:rFonts w:ascii="Verdana" w:hAnsi="Verdana"/>
                <w:color w:val="00B050"/>
              </w:rPr>
              <w:t xml:space="preserve"> </w:t>
            </w:r>
            <w:r w:rsidRPr="00FF6FFA">
              <w:rPr>
                <w:rFonts w:ascii="Verdana" w:hAnsi="Verdana"/>
              </w:rPr>
              <w:t>iki tos dienos, kai tiekėjas perkančiosios organizacijos prašymu turės pateikti pašalinimo pagrindų nebuvimą patvirtinančius dokumentus.</w:t>
            </w:r>
          </w:p>
          <w:p w14:paraId="3A2055A8" w14:textId="77777777" w:rsidR="00587F58" w:rsidRPr="00FF6FFA" w:rsidRDefault="00587F58" w:rsidP="00AF3708">
            <w:pPr>
              <w:pStyle w:val="Betarp"/>
              <w:jc w:val="both"/>
              <w:rPr>
                <w:rFonts w:ascii="Verdana" w:hAnsi="Verdana"/>
                <w:b/>
                <w:bCs/>
              </w:rPr>
            </w:pPr>
          </w:p>
          <w:p w14:paraId="0582F104" w14:textId="77777777" w:rsidR="00587F58" w:rsidRPr="00FF6FFA" w:rsidRDefault="00587F58" w:rsidP="00AF3708">
            <w:pPr>
              <w:pStyle w:val="Betarp"/>
              <w:jc w:val="both"/>
              <w:rPr>
                <w:rFonts w:ascii="Verdana" w:hAnsi="Verdana"/>
                <w:b/>
                <w:bCs/>
              </w:rPr>
            </w:pPr>
            <w:r w:rsidRPr="00FF6FF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B64D7E9" w14:textId="77777777" w:rsidR="00587F58" w:rsidRPr="00FF6FFA" w:rsidRDefault="00587F58" w:rsidP="00AF3708">
            <w:pPr>
              <w:pStyle w:val="Betarp"/>
              <w:jc w:val="both"/>
              <w:rPr>
                <w:rFonts w:ascii="Verdana" w:hAnsi="Verdana"/>
                <w:b/>
                <w:bCs/>
              </w:rPr>
            </w:pPr>
          </w:p>
        </w:tc>
      </w:tr>
      <w:tr w:rsidR="00587F58" w:rsidRPr="00010558" w14:paraId="250D7993"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F6FDD" w14:textId="3768C86C" w:rsidR="00587F58" w:rsidRPr="00FF6FFA" w:rsidRDefault="00587F58" w:rsidP="00B81802">
            <w:pPr>
              <w:jc w:val="center"/>
              <w:rPr>
                <w:rFonts w:ascii="Verdana" w:hAnsi="Verdana"/>
              </w:rPr>
            </w:pPr>
            <w:bookmarkStart w:id="12" w:name="_Hlk90887843"/>
            <w:r w:rsidRPr="00FF6FFA">
              <w:rPr>
                <w:rFonts w:ascii="Verdana" w:hAnsi="Verdana"/>
              </w:rPr>
              <w:lastRenderedPageBreak/>
              <w:t>2</w:t>
            </w:r>
            <w:r w:rsidR="0018596D">
              <w:rPr>
                <w:rFonts w:ascii="Verdana" w:hAnsi="Verdana"/>
              </w:rPr>
              <w:t>6</w:t>
            </w:r>
            <w:r w:rsidRPr="00FF6FFA">
              <w:rPr>
                <w:rFonts w:ascii="Verdana" w:hAnsi="Verdana"/>
              </w:rPr>
              <w:t>.2.</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36C52"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CF4302" w14:textId="77777777" w:rsidR="00587F58" w:rsidRPr="00FF6FFA" w:rsidRDefault="00587F58" w:rsidP="00AF3708">
            <w:pPr>
              <w:pStyle w:val="Betarp"/>
              <w:jc w:val="both"/>
              <w:rPr>
                <w:rFonts w:ascii="Verdana" w:hAnsi="Verdana"/>
                <w:b/>
                <w:bCs/>
                <w:lang w:eastAsia="en-US"/>
              </w:rPr>
            </w:pPr>
          </w:p>
          <w:p w14:paraId="344A6690"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Laikoma, kad tiekėjas arba jo atsakingas asmuo nuteistas už aukščiau nurodytą nusikalstamą veiką, kai dėl:</w:t>
            </w:r>
          </w:p>
          <w:p w14:paraId="254D7D0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lastRenderedPageBreak/>
              <w:t>1) tiekėjo, kuris yra fizinis asmuo, per pastaruosius 5 metus buvo priimtas ir įsiteisėjęs apkaltinamasis teismo nuosprendis ir šis asmuo turi neišnykusį ar nepanaikintą teistumą;</w:t>
            </w:r>
          </w:p>
          <w:p w14:paraId="28C3344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63B9C92E" w14:textId="77777777" w:rsidR="00587F58" w:rsidRPr="00FF6FFA" w:rsidRDefault="00587F58" w:rsidP="00AF3708">
            <w:pPr>
              <w:pStyle w:val="Betarp"/>
              <w:jc w:val="both"/>
              <w:rPr>
                <w:rFonts w:ascii="Verdana" w:hAnsi="Verdana"/>
                <w:b/>
                <w:bCs/>
                <w:lang w:eastAsia="en-US"/>
              </w:rPr>
            </w:pPr>
          </w:p>
          <w:p w14:paraId="6967E2CB"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Tačiau ši nuostata netaikoma, jeigu:</w:t>
            </w:r>
          </w:p>
          <w:p w14:paraId="517473F7"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1) tiekėjas yra įsipareigojęs sumokėti mokesčius, įskaitant socialinio draudimo įmokas ir dėl to laikomas jau įvykdžiusiu šioje dalyje nurodytus įsipareigojimus;</w:t>
            </w:r>
          </w:p>
          <w:p w14:paraId="7B91ABFC"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įsiskolinimo suma neviršija 50 Eur (penkiasdešimt eurų);</w:t>
            </w:r>
          </w:p>
          <w:p w14:paraId="1E7FD9E9"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FF6FFA">
              <w:rPr>
                <w:rFonts w:ascii="Verdana" w:hAnsi="Verdana"/>
                <w:lang w:eastAsia="en-US"/>
              </w:rPr>
              <w:lastRenderedPageBreak/>
              <w:t>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780C2"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lastRenderedPageBreak/>
              <w:t>VPĮ 46 straipsnio 3 dalis</w:t>
            </w:r>
          </w:p>
          <w:p w14:paraId="4B736665" w14:textId="77777777" w:rsidR="00587F58" w:rsidRPr="00FF6FFA" w:rsidRDefault="00587F58" w:rsidP="00AF3708">
            <w:pPr>
              <w:pStyle w:val="Betarp"/>
              <w:jc w:val="both"/>
              <w:rPr>
                <w:rFonts w:ascii="Verdana" w:hAnsi="Verdana"/>
              </w:rPr>
            </w:pPr>
          </w:p>
          <w:p w14:paraId="252C1B51" w14:textId="77777777" w:rsidR="00587F58" w:rsidRPr="00FF6FFA" w:rsidRDefault="00587F58" w:rsidP="00AF3708">
            <w:pPr>
              <w:pStyle w:val="Betarp"/>
              <w:jc w:val="both"/>
              <w:rPr>
                <w:rFonts w:ascii="Verdana" w:eastAsia="Yu Mincho" w:hAnsi="Verdana"/>
              </w:rPr>
            </w:pPr>
            <w:r w:rsidRPr="00FF6FFA">
              <w:rPr>
                <w:rFonts w:ascii="Verdana" w:hAnsi="Verdana"/>
              </w:rPr>
              <w:t>EBVPD III dalies B1 ir B2 punktai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B81C" w14:textId="77777777" w:rsidR="00587F58" w:rsidRPr="00FF6FFA" w:rsidRDefault="00587F58" w:rsidP="00AF3708">
            <w:pPr>
              <w:pStyle w:val="Betarp"/>
              <w:tabs>
                <w:tab w:val="left" w:pos="331"/>
              </w:tabs>
              <w:jc w:val="both"/>
              <w:rPr>
                <w:rFonts w:ascii="Verdana" w:hAnsi="Verdana"/>
                <w:b/>
                <w:bCs/>
              </w:rPr>
            </w:pPr>
            <w:r w:rsidRPr="00FF6FFA">
              <w:rPr>
                <w:rFonts w:ascii="Verdana" w:hAnsi="Verdana"/>
              </w:rPr>
              <w:t>1) Dėl įsipareigojimų, susijusių su mokesčių mokėjimu, įvykdymo i</w:t>
            </w:r>
            <w:r w:rsidRPr="00FF6FFA">
              <w:rPr>
                <w:rFonts w:ascii="Verdana" w:hAnsi="Verdana"/>
                <w:lang w:eastAsia="en-US"/>
              </w:rPr>
              <w:t xml:space="preserve">š Lietuvoje įsteigtų subjektų </w:t>
            </w:r>
            <w:r w:rsidRPr="00FF6FFA">
              <w:rPr>
                <w:rFonts w:ascii="Verdana" w:hAnsi="Verdana"/>
              </w:rPr>
              <w:t>prašoma:</w:t>
            </w:r>
          </w:p>
          <w:p w14:paraId="0A43E12B" w14:textId="77777777" w:rsidR="00587F58" w:rsidRPr="00FF6FFA" w:rsidRDefault="00587F58" w:rsidP="00AF3708">
            <w:pPr>
              <w:pStyle w:val="Betarp"/>
              <w:jc w:val="both"/>
              <w:rPr>
                <w:rFonts w:ascii="Verdana" w:hAnsi="Verdana"/>
              </w:rPr>
            </w:pPr>
          </w:p>
          <w:p w14:paraId="6921DDAD" w14:textId="77777777" w:rsidR="00587F58" w:rsidRPr="00FF6FFA" w:rsidRDefault="00587F58" w:rsidP="00AF3708">
            <w:pPr>
              <w:pStyle w:val="Betarp"/>
              <w:jc w:val="both"/>
              <w:rPr>
                <w:rFonts w:ascii="Verdana" w:hAnsi="Verdana"/>
                <w:b/>
                <w:bCs/>
              </w:rPr>
            </w:pPr>
            <w:r w:rsidRPr="00FF6FFA">
              <w:rPr>
                <w:rFonts w:ascii="Verdana" w:hAnsi="Verdana"/>
              </w:rPr>
              <w:t xml:space="preserve">Valstybinės mokesčių inspekcijos prie Lietuvos Respublikos finansų ministerijos išduoto dokumento arba valstybės įmonės Registrų centro Lietuvos Respublikos Vyriausybės nustatyta tvarka išduoto dokumento, </w:t>
            </w:r>
            <w:r w:rsidRPr="00FF6FFA">
              <w:rPr>
                <w:rFonts w:ascii="Verdana" w:hAnsi="Verdana"/>
              </w:rPr>
              <w:lastRenderedPageBreak/>
              <w:t>patvirtinančio jungtinius kompetentingų institucijų tvarkomus duomenis.</w:t>
            </w:r>
          </w:p>
          <w:p w14:paraId="53421262" w14:textId="77777777" w:rsidR="00587F58" w:rsidRPr="00FF6FFA" w:rsidRDefault="00587F58" w:rsidP="00AF3708">
            <w:pPr>
              <w:pStyle w:val="Betarp"/>
              <w:jc w:val="both"/>
              <w:rPr>
                <w:rFonts w:ascii="Verdana" w:hAnsi="Verdana"/>
              </w:rPr>
            </w:pPr>
          </w:p>
          <w:p w14:paraId="28C81FF5" w14:textId="77777777" w:rsidR="00587F58" w:rsidRPr="00FF6FFA" w:rsidRDefault="00587F58" w:rsidP="00AF3708">
            <w:pPr>
              <w:pStyle w:val="Betarp"/>
              <w:jc w:val="both"/>
              <w:rPr>
                <w:rFonts w:ascii="Verdana" w:hAnsi="Verdana"/>
              </w:rPr>
            </w:pPr>
            <w:r w:rsidRPr="00FF6FFA">
              <w:rPr>
                <w:rFonts w:ascii="Verdana" w:hAnsi="Verdana"/>
                <w:lang w:eastAsia="en-US"/>
              </w:rPr>
              <w:t>Iš ne Lietuvoje įsteigtų subjektų reikalaujama:</w:t>
            </w:r>
          </w:p>
          <w:p w14:paraId="207EB221" w14:textId="77777777" w:rsidR="00587F58" w:rsidRPr="00FF6FFA" w:rsidRDefault="00587F58" w:rsidP="00D27A24">
            <w:pPr>
              <w:pStyle w:val="Betarp"/>
              <w:numPr>
                <w:ilvl w:val="0"/>
                <w:numId w:val="19"/>
              </w:numPr>
              <w:tabs>
                <w:tab w:val="left" w:pos="316"/>
              </w:tabs>
              <w:ind w:left="0" w:hanging="46"/>
              <w:jc w:val="both"/>
              <w:rPr>
                <w:rFonts w:ascii="Verdana" w:hAnsi="Verdana"/>
                <w:b/>
                <w:bCs/>
              </w:rPr>
            </w:pPr>
            <w:r w:rsidRPr="00FF6FFA">
              <w:rPr>
                <w:rFonts w:ascii="Verdana" w:hAnsi="Verdana"/>
              </w:rPr>
              <w:t>atitinkamos užsienio šalies institucijos dokumento</w:t>
            </w:r>
            <w:r w:rsidRPr="00FF6FFA">
              <w:rPr>
                <w:rStyle w:val="Puslapioinaosnuoroda"/>
                <w:rFonts w:ascii="Verdana" w:hAnsi="Verdana"/>
              </w:rPr>
              <w:footnoteReference w:id="2"/>
            </w:r>
            <w:r w:rsidRPr="00FF6FFA">
              <w:rPr>
                <w:rFonts w:ascii="Verdana" w:hAnsi="Verdana"/>
              </w:rPr>
              <w:t>.</w:t>
            </w:r>
          </w:p>
          <w:p w14:paraId="37845157" w14:textId="77777777" w:rsidR="00587F58" w:rsidRPr="00FF6FFA" w:rsidRDefault="00587F58" w:rsidP="00AF3708">
            <w:pPr>
              <w:pStyle w:val="Betarp"/>
              <w:jc w:val="both"/>
              <w:rPr>
                <w:rFonts w:ascii="Verdana" w:eastAsia="Yu Mincho" w:hAnsi="Verdana"/>
              </w:rPr>
            </w:pPr>
          </w:p>
          <w:p w14:paraId="6A3136AB" w14:textId="673BE753" w:rsidR="00587F58" w:rsidRPr="00FF6FFA" w:rsidRDefault="00587F58" w:rsidP="00AF3708">
            <w:pPr>
              <w:pStyle w:val="Betarp"/>
              <w:jc w:val="both"/>
              <w:rPr>
                <w:rFonts w:ascii="Verdana" w:hAnsi="Verdana"/>
                <w:i/>
                <w:iCs/>
                <w:color w:val="000000"/>
              </w:rPr>
            </w:pPr>
            <w:r w:rsidRPr="00FF6FFA">
              <w:rPr>
                <w:rFonts w:ascii="Verdana" w:hAnsi="Verdana"/>
              </w:rPr>
              <w:t xml:space="preserve">Nurodyti dokumentai turi būti išduoti ne anksčiau kaip </w:t>
            </w:r>
            <w:r w:rsidR="003E65A6">
              <w:rPr>
                <w:rFonts w:ascii="Verdana" w:hAnsi="Verdana"/>
              </w:rPr>
              <w:t>180</w:t>
            </w:r>
            <w:r w:rsidRPr="00FF6FFA">
              <w:rPr>
                <w:rFonts w:ascii="Verdana" w:hAnsi="Verdana"/>
              </w:rPr>
              <w:t xml:space="preserve"> dienų iki tos dienos, kai tiekėjas perkančiosios organizacijos prašymu turės pateikti pašalinimo pagrindų nebuvimą patvirtinančius dokumentus.</w:t>
            </w:r>
          </w:p>
          <w:p w14:paraId="7D0B2392" w14:textId="77777777" w:rsidR="00587F58" w:rsidRPr="00FF6FFA" w:rsidRDefault="00587F58" w:rsidP="00AF3708">
            <w:pPr>
              <w:pStyle w:val="Betarp"/>
              <w:jc w:val="both"/>
              <w:rPr>
                <w:rFonts w:ascii="Verdana" w:hAnsi="Verdana"/>
                <w:i/>
                <w:iCs/>
                <w:color w:val="7030A0"/>
              </w:rPr>
            </w:pPr>
          </w:p>
          <w:p w14:paraId="2F6095FF" w14:textId="77777777" w:rsidR="00587F58" w:rsidRPr="00FF6FFA" w:rsidRDefault="00587F58" w:rsidP="00AF3708">
            <w:pPr>
              <w:pStyle w:val="Betarp"/>
              <w:jc w:val="both"/>
              <w:rPr>
                <w:rFonts w:ascii="Verdana" w:hAnsi="Verdana"/>
                <w:b/>
                <w:bCs/>
              </w:rPr>
            </w:pPr>
            <w:r w:rsidRPr="00FF6FF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7671827" w14:textId="77777777" w:rsidR="00587F58" w:rsidRPr="00FF6FFA" w:rsidRDefault="00587F58" w:rsidP="00AF3708">
            <w:pPr>
              <w:pStyle w:val="Betarp"/>
              <w:jc w:val="both"/>
              <w:rPr>
                <w:rFonts w:ascii="Verdana" w:hAnsi="Verdana"/>
                <w:b/>
                <w:bCs/>
              </w:rPr>
            </w:pPr>
          </w:p>
          <w:p w14:paraId="391652B4" w14:textId="77777777" w:rsidR="00587F58" w:rsidRPr="00FF6FFA" w:rsidRDefault="00587F58" w:rsidP="00AF3708">
            <w:pPr>
              <w:pStyle w:val="Betarp"/>
              <w:jc w:val="both"/>
              <w:rPr>
                <w:rFonts w:ascii="Verdana" w:hAnsi="Verdana"/>
                <w:b/>
                <w:bCs/>
              </w:rPr>
            </w:pPr>
            <w:r w:rsidRPr="00FF6FFA">
              <w:rPr>
                <w:rFonts w:ascii="Verdana" w:hAnsi="Verdana"/>
              </w:rPr>
              <w:lastRenderedPageBreak/>
              <w:t>2) Dėl įsipareigojimų, susijusių su socialinio draudimo įmokų mokėjimu, įvykdymo i</w:t>
            </w:r>
            <w:r w:rsidRPr="00FF6FFA">
              <w:rPr>
                <w:rFonts w:ascii="Verdana" w:hAnsi="Verdana"/>
                <w:lang w:eastAsia="en-US"/>
              </w:rPr>
              <w:t xml:space="preserve">š Lietuvoje įsteigtų subjektų </w:t>
            </w:r>
            <w:r w:rsidRPr="00FF6FFA">
              <w:rPr>
                <w:rFonts w:ascii="Verdana" w:hAnsi="Verdana"/>
              </w:rPr>
              <w:t>prašoma:</w:t>
            </w:r>
          </w:p>
          <w:p w14:paraId="286FA89F" w14:textId="40BA802E" w:rsidR="00587F58" w:rsidRPr="00FF6FFA" w:rsidRDefault="00587F58" w:rsidP="00AF3708">
            <w:pPr>
              <w:pStyle w:val="Betarp"/>
              <w:jc w:val="both"/>
              <w:rPr>
                <w:rFonts w:ascii="Verdana" w:hAnsi="Verdana"/>
              </w:rPr>
            </w:pPr>
            <w:r w:rsidRPr="00FF6FFA">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F6FFA">
                <w:rPr>
                  <w:rStyle w:val="Hipersaitas"/>
                  <w:rFonts w:ascii="Verdana" w:hAnsi="Verdana"/>
                </w:rPr>
                <w:t>http://draudejai.sodra.lt/draudeju_viesi_duomenys/</w:t>
              </w:r>
            </w:hyperlink>
            <w:r w:rsidRPr="00FF6FFA">
              <w:rPr>
                <w:rFonts w:ascii="Verdana" w:hAnsi="Verdana"/>
              </w:rPr>
              <w:t>.</w:t>
            </w:r>
          </w:p>
          <w:p w14:paraId="5EA49E72" w14:textId="77777777" w:rsidR="00587F58" w:rsidRPr="00FF6FFA" w:rsidRDefault="00587F58" w:rsidP="00AF3708">
            <w:pPr>
              <w:pStyle w:val="Betarp"/>
              <w:jc w:val="both"/>
              <w:rPr>
                <w:rFonts w:ascii="Verdana" w:hAnsi="Verdana"/>
                <w:b/>
                <w:bCs/>
              </w:rPr>
            </w:pPr>
          </w:p>
          <w:p w14:paraId="6C5F6E94" w14:textId="77777777" w:rsidR="00587F58" w:rsidRPr="00FF6FFA" w:rsidRDefault="00587F58" w:rsidP="00AF3708">
            <w:pPr>
              <w:pStyle w:val="Betarp"/>
              <w:jc w:val="both"/>
              <w:rPr>
                <w:rFonts w:ascii="Verdana" w:hAnsi="Verdana"/>
              </w:rPr>
            </w:pPr>
            <w:r w:rsidRPr="00FF6FFA">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w:t>
            </w:r>
            <w:r w:rsidRPr="00FF6FFA">
              <w:rPr>
                <w:rFonts w:ascii="Verdana" w:hAnsi="Verdana"/>
              </w:rPr>
              <w:lastRenderedPageBreak/>
              <w:t>Vyriausybės nustatyta tvarka išduotą dokumentą, patvirtinantį jungtinius kompetentingų institucijų tvarkomus duomenis.</w:t>
            </w:r>
          </w:p>
          <w:p w14:paraId="24220493" w14:textId="77777777" w:rsidR="00587F58" w:rsidRPr="00FF6FFA" w:rsidRDefault="00587F58" w:rsidP="00AF3708">
            <w:pPr>
              <w:pStyle w:val="Betarp"/>
              <w:jc w:val="both"/>
              <w:rPr>
                <w:rFonts w:ascii="Verdana" w:hAnsi="Verdana"/>
                <w:b/>
                <w:bCs/>
              </w:rPr>
            </w:pPr>
          </w:p>
          <w:p w14:paraId="481648F4" w14:textId="77777777" w:rsidR="00587F58" w:rsidRPr="00FF6FFA" w:rsidRDefault="00587F58" w:rsidP="00AF3708">
            <w:pPr>
              <w:pStyle w:val="Betarp"/>
              <w:jc w:val="both"/>
              <w:rPr>
                <w:rFonts w:ascii="Verdana" w:hAnsi="Verdana"/>
              </w:rPr>
            </w:pPr>
            <w:r w:rsidRPr="00FF6FFA">
              <w:rPr>
                <w:rFonts w:ascii="Verdana" w:hAnsi="Verdana"/>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9F99268" w14:textId="77777777" w:rsidR="00587F58" w:rsidRPr="00FF6FFA" w:rsidRDefault="00587F58" w:rsidP="00AF3708">
            <w:pPr>
              <w:pStyle w:val="Betarp"/>
              <w:jc w:val="both"/>
              <w:rPr>
                <w:rFonts w:ascii="Verdana" w:hAnsi="Verdana"/>
                <w:b/>
                <w:bCs/>
              </w:rPr>
            </w:pPr>
          </w:p>
          <w:p w14:paraId="16726A7D" w14:textId="77777777" w:rsidR="00587F58" w:rsidRPr="00FF6FFA" w:rsidRDefault="00587F58" w:rsidP="00AF3708">
            <w:pPr>
              <w:pStyle w:val="Betarp"/>
              <w:jc w:val="both"/>
              <w:rPr>
                <w:rFonts w:ascii="Verdana" w:hAnsi="Verdana"/>
              </w:rPr>
            </w:pPr>
            <w:r w:rsidRPr="00FF6FFA">
              <w:rPr>
                <w:rFonts w:ascii="Verdana" w:hAnsi="Verdana"/>
                <w:lang w:eastAsia="en-US"/>
              </w:rPr>
              <w:t>Iš ne Lietuvoje įsteigtų subjektų reikalaujama:</w:t>
            </w:r>
          </w:p>
          <w:p w14:paraId="3E6BF48F" w14:textId="77777777" w:rsidR="00587F58" w:rsidRPr="00FF6FFA" w:rsidRDefault="00587F58" w:rsidP="00D27A24">
            <w:pPr>
              <w:pStyle w:val="Betarp"/>
              <w:numPr>
                <w:ilvl w:val="0"/>
                <w:numId w:val="19"/>
              </w:numPr>
              <w:tabs>
                <w:tab w:val="left" w:pos="226"/>
              </w:tabs>
              <w:ind w:left="0" w:hanging="46"/>
              <w:jc w:val="both"/>
              <w:rPr>
                <w:rFonts w:ascii="Verdana" w:hAnsi="Verdana"/>
                <w:b/>
                <w:bCs/>
              </w:rPr>
            </w:pPr>
            <w:r w:rsidRPr="00FF6FFA">
              <w:rPr>
                <w:rFonts w:ascii="Verdana" w:hAnsi="Verdana"/>
              </w:rPr>
              <w:t>atitinkamos užsienio šalies kompetentingos institucijos dokumento</w:t>
            </w:r>
            <w:r w:rsidRPr="00FF6FFA">
              <w:rPr>
                <w:rStyle w:val="Puslapioinaosnuoroda"/>
                <w:rFonts w:ascii="Verdana" w:hAnsi="Verdana"/>
              </w:rPr>
              <w:footnoteReference w:id="3"/>
            </w:r>
            <w:r w:rsidRPr="00FF6FFA">
              <w:rPr>
                <w:rFonts w:ascii="Verdana" w:hAnsi="Verdana"/>
              </w:rPr>
              <w:t>.</w:t>
            </w:r>
          </w:p>
          <w:p w14:paraId="4E91DFCD" w14:textId="77777777" w:rsidR="00587F58" w:rsidRPr="00FF6FFA" w:rsidRDefault="00587F58" w:rsidP="00AF3708">
            <w:pPr>
              <w:pStyle w:val="Betarp"/>
              <w:jc w:val="both"/>
              <w:rPr>
                <w:rFonts w:ascii="Verdana" w:hAnsi="Verdana"/>
                <w:b/>
                <w:bCs/>
              </w:rPr>
            </w:pPr>
          </w:p>
          <w:p w14:paraId="4D438ABF" w14:textId="54FF839E" w:rsidR="00587F58" w:rsidRPr="00FF6FFA" w:rsidRDefault="00587F58" w:rsidP="00AF3708">
            <w:pPr>
              <w:pStyle w:val="Betarp"/>
              <w:jc w:val="both"/>
              <w:rPr>
                <w:rFonts w:ascii="Verdana" w:hAnsi="Verdana"/>
                <w:i/>
                <w:iCs/>
                <w:color w:val="7030A0"/>
              </w:rPr>
            </w:pPr>
            <w:r w:rsidRPr="00FF6FFA">
              <w:rPr>
                <w:rFonts w:ascii="Verdana" w:hAnsi="Verdana"/>
              </w:rPr>
              <w:t>Nurodyti dokumentai turi būti išduoti ne anksčiau kaip</w:t>
            </w:r>
            <w:r w:rsidR="003E65A6">
              <w:rPr>
                <w:rFonts w:ascii="Verdana" w:hAnsi="Verdana"/>
              </w:rPr>
              <w:t xml:space="preserve"> 180</w:t>
            </w:r>
            <w:r w:rsidRPr="00FF6FFA">
              <w:rPr>
                <w:rFonts w:ascii="Verdana" w:hAnsi="Verdana"/>
              </w:rPr>
              <w:t xml:space="preserve"> dienų iki tos dienos, kai tiekėjas perkančiosios organizacijos prašymu turės pateikti </w:t>
            </w:r>
            <w:r w:rsidRPr="00FF6FFA">
              <w:rPr>
                <w:rFonts w:ascii="Verdana" w:hAnsi="Verdana"/>
              </w:rPr>
              <w:lastRenderedPageBreak/>
              <w:t>pašalinimo pagrindų nebuvimą patvirtinančius dokumentus.</w:t>
            </w:r>
          </w:p>
          <w:p w14:paraId="332EA1F8" w14:textId="77777777" w:rsidR="00587F58" w:rsidRPr="00FF6FFA" w:rsidRDefault="00587F58" w:rsidP="00AF3708">
            <w:pPr>
              <w:pStyle w:val="Betarp"/>
              <w:jc w:val="both"/>
              <w:rPr>
                <w:rFonts w:ascii="Verdana" w:hAnsi="Verdana"/>
                <w:b/>
                <w:bCs/>
              </w:rPr>
            </w:pPr>
          </w:p>
          <w:p w14:paraId="1F08861B" w14:textId="77777777" w:rsidR="00587F58" w:rsidRPr="00FF6FFA" w:rsidRDefault="00587F58" w:rsidP="00AF3708">
            <w:pPr>
              <w:pStyle w:val="Betarp"/>
              <w:jc w:val="both"/>
              <w:rPr>
                <w:rFonts w:ascii="Verdana" w:hAnsi="Verdana"/>
                <w:b/>
                <w:bCs/>
              </w:rPr>
            </w:pPr>
            <w:r w:rsidRPr="00FF6FF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587F58" w:rsidRPr="00010558" w14:paraId="01AD0754"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FC748" w14:textId="58E7972F" w:rsidR="00587F58" w:rsidRPr="00FF6FFA" w:rsidRDefault="00587F58" w:rsidP="00E84209">
            <w:pPr>
              <w:jc w:val="center"/>
              <w:rPr>
                <w:rFonts w:ascii="Verdana" w:hAnsi="Verdana"/>
              </w:rPr>
            </w:pPr>
            <w:r w:rsidRPr="00FF6FFA">
              <w:rPr>
                <w:rFonts w:ascii="Verdana" w:hAnsi="Verdana"/>
              </w:rPr>
              <w:lastRenderedPageBreak/>
              <w:t>2</w:t>
            </w:r>
            <w:r w:rsidR="0018596D">
              <w:rPr>
                <w:rFonts w:ascii="Verdana" w:hAnsi="Verdana"/>
              </w:rPr>
              <w:t>6</w:t>
            </w:r>
            <w:r w:rsidRPr="00FF6FFA">
              <w:rPr>
                <w:rFonts w:ascii="Verdana" w:hAnsi="Verdana"/>
              </w:rPr>
              <w:t>.3.</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DED0" w14:textId="77777777" w:rsidR="00587F58" w:rsidRPr="00FF6FFA" w:rsidRDefault="00587F58" w:rsidP="00AF3708">
            <w:pPr>
              <w:pStyle w:val="Betarp"/>
              <w:jc w:val="both"/>
              <w:rPr>
                <w:rFonts w:ascii="Verdana" w:hAnsi="Verdana"/>
                <w:b/>
                <w:bCs/>
              </w:rPr>
            </w:pPr>
            <w:r w:rsidRPr="00FF6FFA">
              <w:rPr>
                <w:rFonts w:ascii="Verdana" w:hAnsi="Verdana"/>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9A3E"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1 punktas</w:t>
            </w:r>
          </w:p>
          <w:p w14:paraId="7F261DB4" w14:textId="77777777" w:rsidR="00587F58" w:rsidRPr="00FF6FFA" w:rsidRDefault="00587F58" w:rsidP="00AF3708">
            <w:pPr>
              <w:pStyle w:val="Betarp"/>
              <w:jc w:val="both"/>
              <w:rPr>
                <w:rFonts w:ascii="Verdana" w:eastAsia="Yu Mincho" w:hAnsi="Verdana"/>
              </w:rPr>
            </w:pPr>
          </w:p>
          <w:p w14:paraId="744E72C8"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C10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14DA7" w14:textId="6DF945AF" w:rsidR="00587F58" w:rsidRPr="00FF6FFA" w:rsidRDefault="00587F58" w:rsidP="00AF3708">
            <w:pPr>
              <w:pStyle w:val="Betarp"/>
              <w:jc w:val="both"/>
              <w:rPr>
                <w:rFonts w:ascii="Verdana" w:hAnsi="Verdana"/>
                <w:b/>
                <w:bCs/>
                <w:lang w:eastAsia="en-US"/>
              </w:rPr>
            </w:pPr>
            <w:r w:rsidRPr="00FF6FFA">
              <w:rPr>
                <w:rFonts w:ascii="Verdana" w:hAnsi="Verdana"/>
                <w:lang w:eastAsia="en-US"/>
              </w:rPr>
              <w:t>Iš Lietuvoje įsteigtų subjektų įrodančių dokumentų nereikalaujama. Užtenka pateikto EBVPD.</w:t>
            </w:r>
          </w:p>
        </w:tc>
      </w:tr>
      <w:tr w:rsidR="00587F58" w:rsidRPr="00010558" w14:paraId="4861E51B"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E2ED" w14:textId="5A667994" w:rsidR="00587F58" w:rsidRPr="00FF6FFA" w:rsidRDefault="00587F58" w:rsidP="00AF3708">
            <w:pPr>
              <w:pStyle w:val="Betarp"/>
              <w:tabs>
                <w:tab w:val="left" w:pos="885"/>
              </w:tabs>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.4.</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8DE4" w14:textId="77777777" w:rsidR="00587F58" w:rsidRPr="00FF6FFA" w:rsidRDefault="00587F58" w:rsidP="00AF3708">
            <w:pPr>
              <w:pStyle w:val="Betarp"/>
              <w:jc w:val="both"/>
              <w:rPr>
                <w:rFonts w:ascii="Verdana" w:hAnsi="Verdana"/>
                <w:b/>
                <w:bCs/>
              </w:rPr>
            </w:pPr>
            <w:r w:rsidRPr="00FF6FFA">
              <w:rPr>
                <w:rFonts w:ascii="Verdana" w:hAnsi="Verdana"/>
              </w:rPr>
              <w:t xml:space="preserve">Tiekėjas pirkimo metu pateko į interesų konflikto situaciją, kaip apibrėžta VPĮ 21 straipsnyje, ir atitinkamos padėties negalima ištaisyti. </w:t>
            </w:r>
          </w:p>
          <w:p w14:paraId="0CD454F9" w14:textId="77777777" w:rsidR="00587F58" w:rsidRPr="00FF6FFA" w:rsidRDefault="00587F58" w:rsidP="00AF3708">
            <w:pPr>
              <w:pStyle w:val="Betarp"/>
              <w:jc w:val="both"/>
              <w:rPr>
                <w:rFonts w:ascii="Verdana" w:hAnsi="Verdana"/>
                <w:b/>
                <w:bCs/>
              </w:rPr>
            </w:pPr>
            <w:r w:rsidRPr="00FF6FFA">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C92B9"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2 punktas</w:t>
            </w:r>
          </w:p>
          <w:p w14:paraId="6B259ADF" w14:textId="77777777" w:rsidR="00587F58" w:rsidRPr="00FF6FFA" w:rsidRDefault="00587F58" w:rsidP="00AF3708">
            <w:pPr>
              <w:pStyle w:val="Betarp"/>
              <w:jc w:val="both"/>
              <w:rPr>
                <w:rFonts w:ascii="Verdana" w:eastAsia="Yu Mincho" w:hAnsi="Verdana"/>
              </w:rPr>
            </w:pPr>
          </w:p>
          <w:p w14:paraId="1CB34AC9" w14:textId="77777777" w:rsidR="00587F58" w:rsidRPr="00FF6FFA" w:rsidRDefault="00587F58" w:rsidP="00AF3708">
            <w:pPr>
              <w:pStyle w:val="Betarp"/>
              <w:jc w:val="both"/>
              <w:rPr>
                <w:rFonts w:ascii="Verdana" w:eastAsia="Yu Mincho" w:hAnsi="Verdana"/>
              </w:rPr>
            </w:pPr>
            <w:r w:rsidRPr="00FF6FFA">
              <w:rPr>
                <w:rFonts w:ascii="Verdana" w:eastAsia="Yu Mincho" w:hAnsi="Verdana"/>
              </w:rPr>
              <w:t>EBVPD III dalies C12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5DB0" w14:textId="23F92387" w:rsidR="00587F58" w:rsidRPr="00FF6FFA" w:rsidRDefault="00587F58" w:rsidP="00AF3708">
            <w:pPr>
              <w:pStyle w:val="Betarp"/>
              <w:jc w:val="both"/>
              <w:rPr>
                <w:rFonts w:ascii="Verdana" w:hAnsi="Verdana"/>
                <w:b/>
                <w:bCs/>
                <w:lang w:eastAsia="en-US"/>
              </w:rPr>
            </w:pPr>
            <w:r w:rsidRPr="00FF6FFA">
              <w:rPr>
                <w:rFonts w:ascii="Verdana" w:hAnsi="Verdana"/>
                <w:lang w:eastAsia="en-US"/>
              </w:rPr>
              <w:t>Iš Lietuvoje įsteigtų subjektų įrodančių dokumentų nereikalaujama. Užtenka pateikto EBVPD.</w:t>
            </w:r>
          </w:p>
        </w:tc>
      </w:tr>
      <w:tr w:rsidR="00587F58" w:rsidRPr="00010558" w14:paraId="244351F3"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B144" w14:textId="14BFA051"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.5.</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5DE9" w14:textId="77777777" w:rsidR="00587F58" w:rsidRPr="00FF6FFA" w:rsidRDefault="00587F58" w:rsidP="00AF3708">
            <w:pPr>
              <w:pStyle w:val="Betarp"/>
              <w:jc w:val="both"/>
              <w:rPr>
                <w:rFonts w:ascii="Verdana" w:hAnsi="Verdana"/>
                <w:b/>
                <w:bCs/>
              </w:rPr>
            </w:pPr>
            <w:r w:rsidRPr="00FF6FFA">
              <w:rPr>
                <w:rFonts w:ascii="Verdana" w:hAnsi="Verdana"/>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B962D"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3 punktas</w:t>
            </w:r>
          </w:p>
          <w:p w14:paraId="043D10B9" w14:textId="77777777" w:rsidR="00587F58" w:rsidRPr="00FF6FFA" w:rsidRDefault="00587F58" w:rsidP="00AF3708">
            <w:pPr>
              <w:pStyle w:val="Betarp"/>
              <w:jc w:val="both"/>
              <w:rPr>
                <w:rFonts w:ascii="Verdana" w:eastAsia="Yu Mincho" w:hAnsi="Verdana"/>
              </w:rPr>
            </w:pPr>
          </w:p>
          <w:p w14:paraId="35B72A8D"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lastRenderedPageBreak/>
              <w:t>EBVPD III dalies C13 punktas</w:t>
            </w:r>
            <w:r w:rsidRPr="00FF6FFA">
              <w:rPr>
                <w:rFonts w:ascii="Verdana" w:eastAsia="Yu Mincho" w:hAnsi="Verdana"/>
                <w:lang w:eastAsia="en-US"/>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4BBC" w14:textId="27AD2526" w:rsidR="00587F58" w:rsidRPr="00FF6FFA" w:rsidRDefault="00587F58" w:rsidP="00AF3708">
            <w:pPr>
              <w:pStyle w:val="Betarp"/>
              <w:jc w:val="both"/>
              <w:rPr>
                <w:rFonts w:ascii="Verdana" w:hAnsi="Verdana"/>
                <w:b/>
                <w:bCs/>
                <w:lang w:eastAsia="en-US"/>
              </w:rPr>
            </w:pPr>
            <w:r w:rsidRPr="00FF6FFA">
              <w:rPr>
                <w:rFonts w:ascii="Verdana" w:hAnsi="Verdana"/>
                <w:lang w:eastAsia="en-US"/>
              </w:rPr>
              <w:lastRenderedPageBreak/>
              <w:t>Iš Lietuvoje įsteigtų subjektų įrodančių dokumentų nereikalaujama. Užtenka pateikto EBVPD.</w:t>
            </w:r>
          </w:p>
        </w:tc>
      </w:tr>
      <w:tr w:rsidR="00587F58" w:rsidRPr="00010558" w14:paraId="5AEB61E9"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B15F" w14:textId="487397BC"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.6.</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5B90" w14:textId="455193F0" w:rsidR="00587F58" w:rsidRPr="00FF6FFA" w:rsidRDefault="00587F58" w:rsidP="00AF3708">
            <w:pPr>
              <w:pStyle w:val="Betarp"/>
              <w:jc w:val="both"/>
              <w:rPr>
                <w:rFonts w:ascii="Verdana" w:hAnsi="Verdana"/>
              </w:rPr>
            </w:pPr>
            <w:r w:rsidRPr="00FF6FFA">
              <w:rPr>
                <w:rFonts w:ascii="Verdana" w:hAnsi="Verdana"/>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64A252D1" w14:textId="77777777" w:rsidR="00587F58" w:rsidRPr="00FF6FFA" w:rsidRDefault="00587F58" w:rsidP="00AF3708">
            <w:pPr>
              <w:pStyle w:val="Betarp"/>
              <w:jc w:val="both"/>
              <w:rPr>
                <w:rFonts w:ascii="Verdana" w:hAnsi="Verdana"/>
              </w:rPr>
            </w:pPr>
            <w:r w:rsidRPr="00FF6FFA">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4FFBE9" w14:textId="77777777" w:rsidR="00587F58" w:rsidRPr="00FF6FFA" w:rsidRDefault="00587F58" w:rsidP="00AF3708">
            <w:pPr>
              <w:pStyle w:val="Betarp"/>
              <w:jc w:val="both"/>
              <w:rPr>
                <w:rFonts w:ascii="Verdana" w:hAnsi="Verdana"/>
              </w:rPr>
            </w:pPr>
            <w:r w:rsidRPr="00FF6FFA">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E746"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4 punktas</w:t>
            </w:r>
          </w:p>
          <w:p w14:paraId="72D822CC" w14:textId="77777777" w:rsidR="00587F58" w:rsidRPr="00FF6FFA" w:rsidRDefault="00587F58" w:rsidP="00AF3708">
            <w:pPr>
              <w:pStyle w:val="Betarp"/>
              <w:jc w:val="both"/>
              <w:rPr>
                <w:rFonts w:ascii="Verdana" w:eastAsia="Yu Mincho" w:hAnsi="Verdana"/>
              </w:rPr>
            </w:pPr>
          </w:p>
          <w:p w14:paraId="68BBD90E"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C15 punktas</w:t>
            </w:r>
            <w:r w:rsidRPr="00FF6FFA">
              <w:rPr>
                <w:rFonts w:ascii="Verdana" w:eastAsia="Yu Mincho" w:hAnsi="Verdana"/>
                <w:lang w:eastAsia="en-US"/>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CC20"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79DD9986" w14:textId="77777777" w:rsidR="00587F58" w:rsidRPr="00FF6FFA" w:rsidRDefault="00587F58" w:rsidP="00AF3708">
            <w:pPr>
              <w:pStyle w:val="Betarp"/>
              <w:jc w:val="both"/>
              <w:rPr>
                <w:rFonts w:ascii="Verdana" w:hAnsi="Verdana"/>
                <w:lang w:eastAsia="en-US"/>
              </w:rPr>
            </w:pPr>
          </w:p>
          <w:p w14:paraId="4557A8D5" w14:textId="77777777" w:rsidR="00587F58" w:rsidRPr="00FF6FFA" w:rsidRDefault="00587F58" w:rsidP="00AF3708">
            <w:pPr>
              <w:pStyle w:val="Betarp"/>
              <w:jc w:val="both"/>
              <w:rPr>
                <w:rFonts w:ascii="Verdana" w:hAnsi="Verdana"/>
                <w:lang w:eastAsia="en-US"/>
              </w:rPr>
            </w:pPr>
          </w:p>
          <w:p w14:paraId="4EF4D6A9" w14:textId="65A5255E" w:rsidR="00587F58" w:rsidRPr="00FF6FFA" w:rsidRDefault="00587F58" w:rsidP="00AF3708">
            <w:pPr>
              <w:pStyle w:val="Betarp"/>
              <w:jc w:val="both"/>
              <w:rPr>
                <w:rFonts w:ascii="Verdana" w:hAnsi="Verdana"/>
                <w:b/>
                <w:bCs/>
              </w:rPr>
            </w:pPr>
            <w:r w:rsidRPr="00FF6FFA">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21DBDEB9" w14:textId="77777777" w:rsidR="00587F58" w:rsidRPr="00FF6FFA" w:rsidRDefault="00587F58" w:rsidP="00AF3708">
            <w:pPr>
              <w:pStyle w:val="Betarp"/>
              <w:jc w:val="both"/>
              <w:rPr>
                <w:rFonts w:ascii="Verdana" w:hAnsi="Verdana"/>
                <w:b/>
                <w:bCs/>
              </w:rPr>
            </w:pPr>
          </w:p>
          <w:p w14:paraId="0600773F" w14:textId="0B97766C" w:rsidR="00587F58" w:rsidRPr="00FF6FFA" w:rsidRDefault="002569A1" w:rsidP="00AF3708">
            <w:pPr>
              <w:pStyle w:val="Betarp"/>
              <w:jc w:val="both"/>
              <w:rPr>
                <w:rFonts w:ascii="Verdana" w:hAnsi="Verdana"/>
                <w:b/>
                <w:bCs/>
              </w:rPr>
            </w:pPr>
            <w:hyperlink r:id="rId18" w:history="1">
              <w:r w:rsidRPr="006B002D">
                <w:rPr>
                  <w:rStyle w:val="Hipersaitas"/>
                  <w:rFonts w:ascii="Verdana" w:hAnsi="Verdana"/>
                </w:rPr>
                <w:t>https://vpt.lrv.lt/lt/nuorodos/kiti-duomenys/powerbi/melaginga-informacija-pateikusiu-tiekeju-sarasas-3/</w:t>
              </w:r>
            </w:hyperlink>
          </w:p>
        </w:tc>
      </w:tr>
      <w:tr w:rsidR="00587F58" w:rsidRPr="00010558" w14:paraId="64BC988E"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0674F" w14:textId="71257860" w:rsidR="00587F58" w:rsidRPr="00FF6FFA" w:rsidRDefault="00587F58" w:rsidP="00B81802">
            <w:pPr>
              <w:jc w:val="center"/>
              <w:rPr>
                <w:rFonts w:ascii="Verdana" w:hAnsi="Verdana"/>
              </w:rPr>
            </w:pPr>
            <w:r w:rsidRPr="00FF6FFA">
              <w:rPr>
                <w:rFonts w:ascii="Verdana" w:hAnsi="Verdana"/>
              </w:rPr>
              <w:lastRenderedPageBreak/>
              <w:t>2</w:t>
            </w:r>
            <w:r w:rsidR="0018596D">
              <w:rPr>
                <w:rFonts w:ascii="Verdana" w:hAnsi="Verdana"/>
              </w:rPr>
              <w:t>6</w:t>
            </w:r>
            <w:r w:rsidRPr="00FF6FFA">
              <w:rPr>
                <w:rFonts w:ascii="Verdana" w:hAnsi="Verdana"/>
              </w:rPr>
              <w:t>.7.</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2F2B" w14:textId="77777777" w:rsidR="00587F58" w:rsidRPr="00FF6FFA" w:rsidRDefault="00587F58" w:rsidP="00AF3708">
            <w:pPr>
              <w:pStyle w:val="Betarp"/>
              <w:jc w:val="both"/>
              <w:rPr>
                <w:rFonts w:ascii="Verdana" w:hAnsi="Verdana"/>
                <w:b/>
                <w:bCs/>
              </w:rPr>
            </w:pPr>
            <w:r w:rsidRPr="00FF6FFA">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6CEB"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5 punktas</w:t>
            </w:r>
          </w:p>
          <w:p w14:paraId="4A5D6D94" w14:textId="77777777" w:rsidR="00587F58" w:rsidRPr="00FF6FFA" w:rsidRDefault="00587F58" w:rsidP="00AF3708">
            <w:pPr>
              <w:pStyle w:val="Betarp"/>
              <w:jc w:val="both"/>
              <w:rPr>
                <w:rFonts w:ascii="Verdana" w:eastAsia="Yu Mincho" w:hAnsi="Verdana"/>
              </w:rPr>
            </w:pPr>
          </w:p>
          <w:p w14:paraId="58E1AF4A" w14:textId="4FB06288"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w:t>
            </w:r>
            <w:r w:rsidRPr="00FF6FFA">
              <w:rPr>
                <w:rFonts w:ascii="Verdana" w:hAnsi="Verdana"/>
              </w:rPr>
              <w:t xml:space="preserve"> III dalies C15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AABA" w14:textId="3CC0E3C8" w:rsidR="00587F58" w:rsidRPr="00FF6FFA" w:rsidRDefault="00587F58" w:rsidP="00AF3708">
            <w:pPr>
              <w:pStyle w:val="Betarp"/>
              <w:jc w:val="both"/>
              <w:rPr>
                <w:rFonts w:ascii="Verdana" w:hAnsi="Verdana"/>
                <w:b/>
                <w:bCs/>
                <w:lang w:eastAsia="en-US"/>
              </w:rPr>
            </w:pPr>
            <w:r w:rsidRPr="00FF6FFA">
              <w:rPr>
                <w:rFonts w:ascii="Verdana" w:hAnsi="Verdana"/>
                <w:lang w:eastAsia="en-US"/>
              </w:rPr>
              <w:t>Iš Lietuvoje įsteigtų subjektų įrodančių dokumentų nereikalaujama. Užtenka pateikto EBVPD.</w:t>
            </w:r>
          </w:p>
        </w:tc>
      </w:tr>
      <w:tr w:rsidR="00587F58" w:rsidRPr="00010558" w14:paraId="6DDC32AD"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90F6" w14:textId="0D67580D"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.8.</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FBD2" w14:textId="77777777" w:rsidR="00587F58" w:rsidRPr="00FF6FFA" w:rsidRDefault="00587F58" w:rsidP="00AF3708">
            <w:pPr>
              <w:spacing w:after="0" w:line="240" w:lineRule="auto"/>
              <w:jc w:val="both"/>
              <w:rPr>
                <w:rFonts w:ascii="Verdana" w:hAnsi="Verdana"/>
              </w:rPr>
            </w:pPr>
            <w:r w:rsidRPr="00FF6FFA">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956195" w14:textId="77777777" w:rsidR="00587F58" w:rsidRPr="00FF6FFA" w:rsidRDefault="00587F58" w:rsidP="00AF3708">
            <w:pPr>
              <w:spacing w:after="0" w:line="240" w:lineRule="auto"/>
              <w:jc w:val="both"/>
              <w:rPr>
                <w:rFonts w:ascii="Verdana" w:hAnsi="Verdana"/>
              </w:rPr>
            </w:pPr>
            <w:r w:rsidRPr="00FF6FFA">
              <w:rPr>
                <w:rFonts w:ascii="Verdana" w:hAnsi="Verdana"/>
              </w:rPr>
              <w:t xml:space="preserve">Šiuo pagrindu tiekėjas taip pat pašalinamas iš pirkimo procedūros, kai, vadovaujantis kitų valstybių </w:t>
            </w:r>
            <w:r w:rsidRPr="00FF6FFA">
              <w:rPr>
                <w:rFonts w:ascii="Verdana" w:hAnsi="Verdana"/>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771B"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lastRenderedPageBreak/>
              <w:t>VPĮ 46 straipsnio 4 dalies 6 punktas</w:t>
            </w:r>
          </w:p>
          <w:p w14:paraId="745F28E3" w14:textId="77777777" w:rsidR="00587F58" w:rsidRPr="00FF6FFA" w:rsidRDefault="00587F58" w:rsidP="00AF3708">
            <w:pPr>
              <w:pStyle w:val="Betarp"/>
              <w:jc w:val="both"/>
              <w:rPr>
                <w:rFonts w:ascii="Verdana" w:eastAsia="Yu Mincho" w:hAnsi="Verdana"/>
              </w:rPr>
            </w:pPr>
          </w:p>
          <w:p w14:paraId="09270527" w14:textId="634C652A"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w:t>
            </w:r>
            <w:r w:rsidRPr="00FF6FFA">
              <w:rPr>
                <w:rFonts w:ascii="Verdana" w:hAnsi="Verdana"/>
              </w:rPr>
              <w:t xml:space="preserve"> III dalies C14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D61E4"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6BA12E8F" w14:textId="77777777" w:rsidR="00587F58" w:rsidRPr="00FF6FFA" w:rsidRDefault="00587F58" w:rsidP="00AF3708">
            <w:pPr>
              <w:pStyle w:val="Betarp"/>
              <w:jc w:val="both"/>
              <w:rPr>
                <w:rFonts w:ascii="Verdana" w:hAnsi="Verdana"/>
                <w:lang w:eastAsia="en-US"/>
              </w:rPr>
            </w:pPr>
          </w:p>
          <w:p w14:paraId="21840FC6" w14:textId="04D1F5B8" w:rsidR="00587F58" w:rsidRPr="00FF6FFA" w:rsidRDefault="00587F58" w:rsidP="00AF3708">
            <w:pPr>
              <w:pStyle w:val="Betarp"/>
              <w:jc w:val="both"/>
              <w:rPr>
                <w:rFonts w:ascii="Verdana" w:hAnsi="Verdana"/>
                <w:b/>
                <w:bCs/>
              </w:rPr>
            </w:pPr>
            <w:r w:rsidRPr="00FF6FFA">
              <w:rPr>
                <w:rFonts w:ascii="Verdana" w:hAnsi="Verdana"/>
                <w:b/>
                <w:bCs/>
              </w:rPr>
              <w:t>Priimant sprendimus dėl tiekėjo pašalinimo iš pirkimo procedūros šiame punkte nurodytu pašalinimo pagrindu, gali būti atsižvelgiama į pagal VPĮ 91 straipsnį skelbiamą informaciją:</w:t>
            </w:r>
          </w:p>
          <w:p w14:paraId="625DE117" w14:textId="77777777" w:rsidR="00587F58" w:rsidRPr="00FF6FFA" w:rsidRDefault="00587F58" w:rsidP="00AF3708">
            <w:pPr>
              <w:pStyle w:val="Betarp"/>
              <w:jc w:val="both"/>
              <w:rPr>
                <w:rFonts w:ascii="Verdana" w:hAnsi="Verdana"/>
              </w:rPr>
            </w:pPr>
          </w:p>
          <w:p w14:paraId="47569B1A" w14:textId="2FD21A1E" w:rsidR="00587F58" w:rsidRDefault="002569A1" w:rsidP="00AF3708">
            <w:pPr>
              <w:pStyle w:val="Betarp"/>
              <w:jc w:val="both"/>
              <w:rPr>
                <w:rFonts w:ascii="Verdana" w:hAnsi="Verdana"/>
              </w:rPr>
            </w:pPr>
            <w:hyperlink r:id="rId19" w:history="1">
              <w:r w:rsidRPr="006B002D">
                <w:rPr>
                  <w:rStyle w:val="Hipersaitas"/>
                  <w:rFonts w:ascii="Verdana" w:hAnsi="Verdana"/>
                </w:rPr>
                <w:t>https://vpt.lrv.lt/lt/nuorodos/kiti-duomenys/powerbi/nepatikimi-tiekejai-1/</w:t>
              </w:r>
            </w:hyperlink>
          </w:p>
          <w:p w14:paraId="35F85CFD" w14:textId="77777777" w:rsidR="002569A1" w:rsidRPr="00FF6FFA" w:rsidRDefault="002569A1" w:rsidP="00AF3708">
            <w:pPr>
              <w:pStyle w:val="Betarp"/>
              <w:jc w:val="both"/>
              <w:rPr>
                <w:rFonts w:ascii="Verdana" w:hAnsi="Verdana"/>
              </w:rPr>
            </w:pPr>
          </w:p>
          <w:p w14:paraId="2DB758F3" w14:textId="05CC582F" w:rsidR="00587F58" w:rsidRPr="00FF6FFA" w:rsidRDefault="002569A1" w:rsidP="00AF3708">
            <w:pPr>
              <w:pStyle w:val="Betarp"/>
              <w:jc w:val="both"/>
              <w:rPr>
                <w:rFonts w:ascii="Verdana" w:hAnsi="Verdana"/>
                <w:b/>
                <w:bCs/>
              </w:rPr>
            </w:pPr>
            <w:hyperlink r:id="rId20" w:history="1">
              <w:r w:rsidRPr="006B002D">
                <w:rPr>
                  <w:rStyle w:val="Hipersaitas"/>
                  <w:rFonts w:ascii="Verdana" w:hAnsi="Verdana"/>
                </w:rPr>
                <w:t>https://vpt.lrv.lt/lt/pasalinimo-pagrindai-1/nepatikimu-koncesininku-sarasas-1/nepatikimu-koncesininku-sarasas/</w:t>
              </w:r>
            </w:hyperlink>
          </w:p>
        </w:tc>
      </w:tr>
      <w:tr w:rsidR="00587F58" w:rsidRPr="00010558" w14:paraId="2741E113"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3AF2" w14:textId="18A7DF5D" w:rsidR="00587F58" w:rsidRPr="00FF6FFA" w:rsidRDefault="00587F58" w:rsidP="00AF3708">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.9.</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4D0E" w14:textId="0B5FA95E" w:rsidR="00587F58" w:rsidRPr="00FF6FFA" w:rsidRDefault="00587F58" w:rsidP="00B81802">
            <w:pPr>
              <w:pStyle w:val="Betarp"/>
              <w:jc w:val="both"/>
            </w:pPr>
            <w:r w:rsidRPr="00FF6FFA">
              <w:rPr>
                <w:rFonts w:ascii="Verdana" w:hAnsi="Verdana"/>
              </w:rPr>
              <w:t>Tiekėjas yra padaręs rimtą profesinį pažeidimą, dėl kurio perkančioji organizacija abejoja tiekėjo sąžiningumu, kai jis</w:t>
            </w:r>
            <w:bookmarkStart w:id="13" w:name="part_030e6c6c64ba4f96a23474e439d1b80c"/>
            <w:bookmarkEnd w:id="13"/>
            <w:r w:rsidRPr="00FF6FFA">
              <w:rPr>
                <w:rFonts w:ascii="Verdana" w:hAnsi="Verdana"/>
              </w:rPr>
              <w:t xml:space="preserve"> yra padaręs finansinės atskaitomybės ir audito teisės aktų pažeidimą ir nuo jo padarymo dienos praėjo mažiau kaip vieni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C75C"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7 punkto a papunktis</w:t>
            </w:r>
          </w:p>
          <w:p w14:paraId="211FF3E2" w14:textId="77777777" w:rsidR="00587F58" w:rsidRPr="00FF6FFA" w:rsidRDefault="00587F58" w:rsidP="00AF3708">
            <w:pPr>
              <w:pStyle w:val="Betarp"/>
              <w:jc w:val="both"/>
              <w:rPr>
                <w:rFonts w:ascii="Verdana" w:eastAsia="Yu Mincho" w:hAnsi="Verdana"/>
              </w:rPr>
            </w:pPr>
          </w:p>
          <w:p w14:paraId="61DBE84F" w14:textId="77777777" w:rsidR="00587F58" w:rsidRPr="00FF6FFA" w:rsidRDefault="00587F58" w:rsidP="00AF3708">
            <w:pPr>
              <w:pStyle w:val="Betarp"/>
              <w:jc w:val="both"/>
              <w:rPr>
                <w:rFonts w:ascii="Verdana" w:eastAsia="Yu Mincho" w:hAnsi="Verdana"/>
              </w:rPr>
            </w:pPr>
            <w:r w:rsidRPr="00FF6FFA">
              <w:rPr>
                <w:rFonts w:ascii="Verdana" w:eastAsia="Yu Mincho" w:hAnsi="Verdana"/>
              </w:rPr>
              <w:t>EBVPD III dalies C11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C1C47" w14:textId="77777777" w:rsidR="00587F58"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37C636D4" w14:textId="06D7E351" w:rsidR="00181387" w:rsidRPr="00FF6FFA" w:rsidRDefault="00181387" w:rsidP="00181387">
            <w:pPr>
              <w:pStyle w:val="Betarp"/>
              <w:jc w:val="both"/>
              <w:rPr>
                <w:rFonts w:ascii="Verdana" w:hAnsi="Verdana"/>
                <w:lang w:eastAsia="en-US"/>
              </w:rPr>
            </w:pPr>
            <w:r w:rsidRPr="00181387">
              <w:rPr>
                <w:rFonts w:ascii="Verdana" w:hAnsi="Verdana"/>
                <w:lang w:eastAsia="en-US"/>
              </w:rPr>
              <w:t xml:space="preserve">Priimant sprendimus dėl tiekėjo pašalinimo iš pirkimo procedūros šiame punkte nurodytu pašalinimo pagrindu, be kita ko, atsižvelgiama į nacionalinėje duomenų bazėje adresu: </w:t>
            </w:r>
            <w:hyperlink r:id="rId21" w:history="1">
              <w:r w:rsidR="00E84209" w:rsidRPr="00E84209">
                <w:rPr>
                  <w:rStyle w:val="Hipersaitas"/>
                  <w:rFonts w:ascii="Verdana" w:hAnsi="Verdana"/>
                  <w:lang w:eastAsia="en-US"/>
                </w:rPr>
                <w:t>https://www.registrucentras.lt/jar/p/index.php</w:t>
              </w:r>
            </w:hyperlink>
            <w:r>
              <w:rPr>
                <w:rFonts w:ascii="Verdana" w:hAnsi="Verdana"/>
                <w:lang w:eastAsia="en-US"/>
              </w:rPr>
              <w:t xml:space="preserve"> </w:t>
            </w:r>
            <w:r w:rsidRPr="00181387">
              <w:rPr>
                <w:rFonts w:ascii="Verdana" w:hAnsi="Verdana"/>
                <w:lang w:eastAsia="en-US"/>
              </w:rPr>
              <w:t xml:space="preserve">paskelbtą informaciją, taip pat į šiame informaciniame pranešime pateiktą informaciją: </w:t>
            </w:r>
            <w:hyperlink r:id="rId22" w:history="1">
              <w:r w:rsidRPr="006B002D">
                <w:rPr>
                  <w:rStyle w:val="Hipersaitas"/>
                  <w:rFonts w:ascii="Verdana" w:hAnsi="Verdana"/>
                  <w:lang w:eastAsia="en-US"/>
                </w:rPr>
                <w:t>https://vpt.lrv.lt/lt/naujienos-3/finansiniu-ataskaitu-nepateikimas-gali-tapti-kliutimi-dalyvauti-viesuosiuose-pirkimuose</w:t>
              </w:r>
            </w:hyperlink>
          </w:p>
          <w:p w14:paraId="6A85BA1D" w14:textId="77777777" w:rsidR="00587F58" w:rsidRPr="00FF6FFA" w:rsidRDefault="00587F58" w:rsidP="00AF3708">
            <w:pPr>
              <w:pStyle w:val="Betarp"/>
              <w:jc w:val="both"/>
              <w:rPr>
                <w:rFonts w:ascii="Verdana" w:hAnsi="Verdana"/>
                <w:b/>
                <w:bCs/>
              </w:rPr>
            </w:pPr>
          </w:p>
        </w:tc>
      </w:tr>
      <w:tr w:rsidR="00587F58" w:rsidRPr="00010558" w14:paraId="2B889D9D"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D0F22" w14:textId="149807D1"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.10.</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7766" w14:textId="77777777" w:rsidR="00587F58" w:rsidRPr="00FF6FFA" w:rsidRDefault="00587F58" w:rsidP="00AF3708">
            <w:pPr>
              <w:pStyle w:val="Betarp"/>
              <w:jc w:val="both"/>
              <w:rPr>
                <w:rFonts w:ascii="Verdana" w:hAnsi="Verdana"/>
                <w:b/>
                <w:bCs/>
              </w:rPr>
            </w:pPr>
            <w:r w:rsidRPr="00FF6FFA">
              <w:rPr>
                <w:rFonts w:ascii="Verdana" w:hAnsi="Verdana"/>
              </w:rPr>
              <w:t xml:space="preserve">Tiekėjas yra padaręs rimtą profesinį pažeidimą, dėl kurio perkančioji organizacija abejoja tiekėjo sąžiningumu, kai jis yra </w:t>
            </w:r>
            <w:r w:rsidRPr="00FF6FFA">
              <w:rPr>
                <w:rFonts w:ascii="Verdana" w:hAnsi="Verdana"/>
              </w:rPr>
              <w:lastRenderedPageBreak/>
              <w:t>padaręs rimtą profesinį pažeidimą, kai jis (tiekėjas) neatitinka minimalių patikimo mokesčių mokėtojo kriterijų, nustatytų Lietuvos Respublikos mokesčių administravimo įstatymo 40</w:t>
            </w:r>
            <w:r w:rsidRPr="00FF6FFA">
              <w:rPr>
                <w:rFonts w:ascii="Verdana" w:hAnsi="Verdana"/>
                <w:vertAlign w:val="superscript"/>
              </w:rPr>
              <w:t>1</w:t>
            </w:r>
            <w:r w:rsidRPr="00FF6FFA">
              <w:rPr>
                <w:rFonts w:ascii="Verdana" w:hAnsi="Verdana"/>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5B0C"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lastRenderedPageBreak/>
              <w:t xml:space="preserve">VPĮ 46 straipsnio 4 dalies 7 </w:t>
            </w:r>
            <w:r w:rsidRPr="00FF6FFA">
              <w:rPr>
                <w:rFonts w:ascii="Verdana" w:eastAsia="Yu Mincho" w:hAnsi="Verdana"/>
                <w:b/>
                <w:bCs/>
              </w:rPr>
              <w:lastRenderedPageBreak/>
              <w:t>punkto b papunktis</w:t>
            </w:r>
          </w:p>
          <w:p w14:paraId="1AB8B0C8" w14:textId="77777777" w:rsidR="00587F58" w:rsidRPr="00FF6FFA" w:rsidRDefault="00587F58" w:rsidP="00AF3708">
            <w:pPr>
              <w:pStyle w:val="Betarp"/>
              <w:jc w:val="both"/>
              <w:rPr>
                <w:rFonts w:ascii="Verdana" w:eastAsia="Yu Mincho" w:hAnsi="Verdana"/>
              </w:rPr>
            </w:pPr>
          </w:p>
          <w:p w14:paraId="3A629ED4"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C11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115D"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lastRenderedPageBreak/>
              <w:t xml:space="preserve">Iš Lietuvoje įsteigtų subjektų įrodančių dokumentų nereikalaujama. </w:t>
            </w:r>
            <w:r w:rsidRPr="00FF6FFA">
              <w:rPr>
                <w:rFonts w:ascii="Verdana" w:hAnsi="Verdana"/>
                <w:lang w:eastAsia="en-US"/>
              </w:rPr>
              <w:lastRenderedPageBreak/>
              <w:t>Užtenka pateikto EBVPD.</w:t>
            </w:r>
          </w:p>
          <w:p w14:paraId="23CB21A3" w14:textId="77777777" w:rsidR="00587F58" w:rsidRPr="00FF6FFA" w:rsidRDefault="00587F58" w:rsidP="00AF3708">
            <w:pPr>
              <w:pStyle w:val="Betarp"/>
              <w:jc w:val="both"/>
              <w:rPr>
                <w:rFonts w:ascii="Verdana" w:hAnsi="Verdana"/>
                <w:b/>
                <w:bCs/>
                <w:lang w:eastAsia="en-US"/>
              </w:rPr>
            </w:pPr>
          </w:p>
          <w:p w14:paraId="42D61FA4" w14:textId="77777777" w:rsidR="00587F58" w:rsidRPr="00FF6FFA" w:rsidRDefault="00587F58" w:rsidP="00AF3708">
            <w:pPr>
              <w:pStyle w:val="Betarp"/>
              <w:jc w:val="both"/>
              <w:rPr>
                <w:rFonts w:ascii="Verdana" w:hAnsi="Verdana"/>
                <w:b/>
                <w:bCs/>
              </w:rPr>
            </w:pPr>
            <w:r w:rsidRPr="00FF6FFA">
              <w:rPr>
                <w:rFonts w:ascii="Verdana" w:hAnsi="Verdana"/>
              </w:rPr>
              <w:t>Priimant sprendimus dėl tiekėjo pašalinimo iš pirkimo procedūros šiame punkte nurodytu pašalinimo pagrindu, be kita ko, atsižvelgiama į</w:t>
            </w:r>
            <w:r w:rsidRPr="00FF6FFA">
              <w:rPr>
                <w:rFonts w:ascii="Verdana" w:hAnsi="Verdana"/>
                <w:b/>
                <w:bCs/>
              </w:rPr>
              <w:t xml:space="preserve"> </w:t>
            </w:r>
            <w:r w:rsidRPr="00FF6FFA">
              <w:rPr>
                <w:rFonts w:ascii="Verdana" w:hAnsi="Verdana"/>
              </w:rPr>
              <w:t xml:space="preserve">nacionalinėje duomenų bazėje adresu </w:t>
            </w:r>
            <w:hyperlink r:id="rId23">
              <w:r w:rsidRPr="00FF6FFA">
                <w:rPr>
                  <w:rStyle w:val="Hipersaitas"/>
                  <w:rFonts w:ascii="Verdana" w:hAnsi="Verdana"/>
                </w:rPr>
                <w:t>https://www.vmi.lt/evmi/mokesciu-moketoju-informacija</w:t>
              </w:r>
            </w:hyperlink>
            <w:r w:rsidRPr="00FF6FFA">
              <w:rPr>
                <w:rFonts w:ascii="Verdana" w:hAnsi="Verdana"/>
              </w:rPr>
              <w:t xml:space="preserve"> skelbiamą informaciją.</w:t>
            </w:r>
          </w:p>
        </w:tc>
      </w:tr>
      <w:tr w:rsidR="00587F58" w:rsidRPr="00010558" w14:paraId="7FC5A229" w14:textId="77777777" w:rsidTr="0018596D">
        <w:trPr>
          <w:trHeight w:val="7140"/>
        </w:trPr>
        <w:tc>
          <w:tcPr>
            <w:tcW w:w="11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0AA2CC" w14:textId="2552063A" w:rsidR="00587F58" w:rsidRPr="00FF6FFA" w:rsidRDefault="00587F58" w:rsidP="00AF3708">
            <w:pPr>
              <w:jc w:val="center"/>
              <w:rPr>
                <w:rFonts w:ascii="Verdana" w:hAnsi="Verdana"/>
              </w:rPr>
            </w:pPr>
            <w:r w:rsidRPr="00FF6FFA">
              <w:rPr>
                <w:rFonts w:ascii="Verdana" w:hAnsi="Verdana"/>
              </w:rPr>
              <w:lastRenderedPageBreak/>
              <w:t>2</w:t>
            </w:r>
            <w:r w:rsidR="0018596D">
              <w:rPr>
                <w:rFonts w:ascii="Verdana" w:hAnsi="Verdana"/>
              </w:rPr>
              <w:t>6</w:t>
            </w:r>
            <w:r w:rsidRPr="00FF6FFA">
              <w:rPr>
                <w:rFonts w:ascii="Verdana" w:hAnsi="Verdana"/>
              </w:rPr>
              <w:t>.11.</w:t>
            </w:r>
          </w:p>
        </w:tc>
        <w:tc>
          <w:tcPr>
            <w:tcW w:w="45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14396F" w14:textId="77777777" w:rsidR="00587F58" w:rsidRPr="00FF6FFA" w:rsidRDefault="00587F58" w:rsidP="00AF3708">
            <w:pPr>
              <w:pStyle w:val="Betarp"/>
              <w:jc w:val="both"/>
              <w:rPr>
                <w:rFonts w:ascii="Verdana" w:hAnsi="Verdana"/>
              </w:rPr>
            </w:pPr>
            <w:r w:rsidRPr="00FF6FFA">
              <w:rPr>
                <w:rFonts w:ascii="Verdana" w:hAnsi="Verdana"/>
              </w:rPr>
              <w:t xml:space="preserve">Tiekėjas yra padaręs rimtą profesinį pažeidimą, dėl kurio perkančioji organizacija abejoja tiekėjo sąžiningumu, kai jis </w:t>
            </w:r>
            <w:r w:rsidRPr="00FF6FFA">
              <w:rPr>
                <w:rFonts w:ascii="Verdana" w:hAnsi="Verdana"/>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3EC428C"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7 punkto c papunktis</w:t>
            </w:r>
          </w:p>
          <w:p w14:paraId="39C1CC00" w14:textId="77777777" w:rsidR="00587F58" w:rsidRPr="00FF6FFA" w:rsidRDefault="00587F58" w:rsidP="00AF3708">
            <w:pPr>
              <w:pStyle w:val="Betarp"/>
              <w:jc w:val="both"/>
              <w:rPr>
                <w:rFonts w:ascii="Verdana" w:eastAsia="Yu Mincho" w:hAnsi="Verdana"/>
              </w:rPr>
            </w:pPr>
          </w:p>
          <w:p w14:paraId="5ABBFF5B"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C11 punktas</w:t>
            </w:r>
          </w:p>
        </w:tc>
        <w:tc>
          <w:tcPr>
            <w:tcW w:w="2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401A5A"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2B3FD5CC" w14:textId="77777777" w:rsidR="00587F58" w:rsidRPr="00FF6FFA" w:rsidRDefault="00587F58" w:rsidP="00AF3708">
            <w:pPr>
              <w:pStyle w:val="Betarp"/>
              <w:jc w:val="both"/>
              <w:rPr>
                <w:rFonts w:ascii="Verdana" w:hAnsi="Verdana"/>
                <w:lang w:eastAsia="en-US"/>
              </w:rPr>
            </w:pPr>
          </w:p>
          <w:p w14:paraId="4AF9CA8D" w14:textId="118B2DD4" w:rsidR="00587F58" w:rsidRPr="00FF6FFA" w:rsidRDefault="00587F58" w:rsidP="00C26B95">
            <w:pPr>
              <w:spacing w:after="0" w:line="240" w:lineRule="auto"/>
              <w:rPr>
                <w:rFonts w:ascii="Verdana" w:hAnsi="Verdana"/>
                <w:b/>
                <w:bCs/>
              </w:rPr>
            </w:pPr>
            <w:r w:rsidRPr="00FF6FFA">
              <w:rPr>
                <w:rFonts w:ascii="Verdana" w:hAnsi="Verdana"/>
                <w:b/>
                <w:bCs/>
              </w:rPr>
              <w:t>Priimant sprendimus dėl tiekėjo pašalinimo iš pirkimo procedūros šiame punkte nurodytu pašalinimo pagrindu, be kita ko, atsižvelgiama į nacionalinėje duomenų bazėje adresu:</w:t>
            </w:r>
          </w:p>
          <w:p w14:paraId="6BDC5C16" w14:textId="34A5A97E" w:rsidR="003E65A6" w:rsidRPr="003E65A6" w:rsidRDefault="00587F58" w:rsidP="003E65A6">
            <w:pPr>
              <w:spacing w:after="0" w:line="240" w:lineRule="auto"/>
              <w:rPr>
                <w:rFonts w:ascii="Verdana" w:hAnsi="Verdana"/>
              </w:rPr>
            </w:pPr>
            <w:hyperlink r:id="rId24" w:history="1">
              <w:r w:rsidRPr="00FF6FFA">
                <w:rPr>
                  <w:rStyle w:val="Hipersaitas"/>
                  <w:rFonts w:ascii="Verdana" w:hAnsi="Verdana"/>
                </w:rPr>
                <w:t>https://kt.gov.lt/lt/atviri-duomenys/diskvalifikavimas-is-viesuju-pirkimu</w:t>
              </w:r>
            </w:hyperlink>
            <w:r w:rsidRPr="00FF6FFA">
              <w:rPr>
                <w:rFonts w:ascii="Verdana" w:hAnsi="Verdana"/>
              </w:rPr>
              <w:t xml:space="preserve"> skelbiamą informaciją.</w:t>
            </w:r>
          </w:p>
        </w:tc>
      </w:tr>
      <w:tr w:rsidR="003E65A6" w:rsidRPr="00010558" w14:paraId="530232B3" w14:textId="77777777" w:rsidTr="003E65A6">
        <w:trPr>
          <w:trHeight w:val="871"/>
        </w:trPr>
        <w:tc>
          <w:tcPr>
            <w:tcW w:w="11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764AD15" w14:textId="7A1FD6A4" w:rsidR="003E65A6" w:rsidRPr="00FF6FFA" w:rsidRDefault="003E65A6" w:rsidP="00AF3708">
            <w:pPr>
              <w:jc w:val="center"/>
              <w:rPr>
                <w:rFonts w:ascii="Verdana" w:hAnsi="Verdana"/>
              </w:rPr>
            </w:pPr>
            <w:r>
              <w:rPr>
                <w:rFonts w:ascii="Verdana" w:hAnsi="Verdana"/>
              </w:rPr>
              <w:t>2</w:t>
            </w:r>
            <w:r w:rsidR="0018596D">
              <w:rPr>
                <w:rFonts w:ascii="Verdana" w:hAnsi="Verdana"/>
              </w:rPr>
              <w:t>6</w:t>
            </w:r>
            <w:r>
              <w:rPr>
                <w:rFonts w:ascii="Verdana" w:hAnsi="Verdana"/>
              </w:rPr>
              <w:t>.12.</w:t>
            </w:r>
          </w:p>
        </w:tc>
        <w:tc>
          <w:tcPr>
            <w:tcW w:w="459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C50D745" w14:textId="7946B44C" w:rsidR="003E65A6" w:rsidRPr="00FF6FFA" w:rsidRDefault="003E65A6" w:rsidP="00AF3708">
            <w:pPr>
              <w:pStyle w:val="Betarp"/>
              <w:jc w:val="both"/>
              <w:rPr>
                <w:rFonts w:ascii="Verdana" w:hAnsi="Verdana"/>
              </w:rPr>
            </w:pPr>
            <w:r>
              <w:rPr>
                <w:rFonts w:ascii="Verdana" w:hAnsi="Verdana"/>
              </w:rPr>
              <w:t>Tiekėjas yra neatlikęs jam paskirtos baudžiamojo poveikio priemonės – uždraudimo juridiniam asmeniui dalyvauti viešuosiuose pirkimuose.</w:t>
            </w:r>
          </w:p>
        </w:tc>
        <w:tc>
          <w:tcPr>
            <w:tcW w:w="12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1E0AAC7" w14:textId="77777777" w:rsidR="003E65A6" w:rsidRDefault="003E65A6" w:rsidP="00AF3708">
            <w:pPr>
              <w:pStyle w:val="Betarp"/>
              <w:jc w:val="both"/>
              <w:rPr>
                <w:rFonts w:ascii="Verdana" w:eastAsia="Yu Mincho" w:hAnsi="Verdana"/>
                <w:b/>
                <w:bCs/>
              </w:rPr>
            </w:pPr>
            <w:r>
              <w:rPr>
                <w:rFonts w:ascii="Verdana" w:eastAsia="Yu Mincho" w:hAnsi="Verdana"/>
                <w:b/>
                <w:bCs/>
              </w:rPr>
              <w:t>VPĮ 46 straipsnio 2</w:t>
            </w:r>
            <w:r>
              <w:rPr>
                <w:rFonts w:ascii="Verdana" w:eastAsia="Yu Mincho" w:hAnsi="Verdana"/>
                <w:b/>
                <w:bCs/>
                <w:vertAlign w:val="superscript"/>
              </w:rPr>
              <w:t>1</w:t>
            </w:r>
            <w:r>
              <w:rPr>
                <w:rFonts w:ascii="Verdana" w:eastAsia="Yu Mincho" w:hAnsi="Verdana"/>
                <w:b/>
                <w:bCs/>
              </w:rPr>
              <w:t xml:space="preserve"> dalis </w:t>
            </w:r>
          </w:p>
          <w:p w14:paraId="73F62AA5" w14:textId="77777777" w:rsidR="003E65A6" w:rsidRDefault="003E65A6" w:rsidP="00AF3708">
            <w:pPr>
              <w:pStyle w:val="Betarp"/>
              <w:jc w:val="both"/>
              <w:rPr>
                <w:rFonts w:ascii="Verdana" w:eastAsia="Yu Mincho" w:hAnsi="Verdana"/>
                <w:b/>
                <w:bCs/>
              </w:rPr>
            </w:pPr>
          </w:p>
          <w:p w14:paraId="545F4755" w14:textId="0523AC25" w:rsidR="003E65A6" w:rsidRPr="0018596D" w:rsidRDefault="003E65A6" w:rsidP="00AF3708">
            <w:pPr>
              <w:pStyle w:val="Betarp"/>
              <w:jc w:val="both"/>
              <w:rPr>
                <w:rFonts w:ascii="Verdana" w:eastAsia="Yu Mincho" w:hAnsi="Verdana"/>
              </w:rPr>
            </w:pPr>
            <w:r>
              <w:rPr>
                <w:rFonts w:ascii="Verdana" w:eastAsia="Yu Mincho" w:hAnsi="Verdana"/>
              </w:rPr>
              <w:t xml:space="preserve">EBVPD III dalies </w:t>
            </w:r>
            <w:r>
              <w:rPr>
                <w:rFonts w:ascii="Verdana" w:eastAsia="Yu Mincho" w:hAnsi="Verdana"/>
              </w:rPr>
              <w:lastRenderedPageBreak/>
              <w:t>D2 punktas</w:t>
            </w:r>
          </w:p>
        </w:tc>
        <w:tc>
          <w:tcPr>
            <w:tcW w:w="2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6407CD7" w14:textId="5DD5C955" w:rsidR="003E65A6" w:rsidRPr="00FF6FFA" w:rsidRDefault="003E65A6" w:rsidP="0018596D">
            <w:pPr>
              <w:spacing w:line="240" w:lineRule="auto"/>
              <w:jc w:val="both"/>
              <w:rPr>
                <w:rFonts w:ascii="Verdana" w:hAnsi="Verdana"/>
              </w:rPr>
            </w:pPr>
            <w:r>
              <w:rPr>
                <w:rFonts w:ascii="Verdana" w:hAnsi="Verdana"/>
              </w:rPr>
              <w:lastRenderedPageBreak/>
              <w:t>Iš Lietuvoje įsteigtų subjektų įrodančių dokumentų nereikalaujama. Užtenka pateikto EBVPD.</w:t>
            </w:r>
          </w:p>
        </w:tc>
      </w:tr>
    </w:tbl>
    <w:p w14:paraId="5BEB0DEE" w14:textId="77777777" w:rsidR="00587F58" w:rsidRPr="00010558" w:rsidRDefault="00587F58" w:rsidP="002F7373">
      <w:pPr>
        <w:spacing w:after="0" w:line="240" w:lineRule="auto"/>
        <w:ind w:left="567"/>
        <w:jc w:val="both"/>
        <w:rPr>
          <w:rFonts w:ascii="Verdana" w:hAnsi="Verdana"/>
        </w:rPr>
      </w:pPr>
    </w:p>
    <w:p w14:paraId="63825A38" w14:textId="77777777" w:rsidR="00587F58" w:rsidRPr="00010558" w:rsidRDefault="00587F58" w:rsidP="009B0F24">
      <w:pPr>
        <w:numPr>
          <w:ilvl w:val="0"/>
          <w:numId w:val="3"/>
        </w:numPr>
        <w:spacing w:after="0" w:line="240" w:lineRule="auto"/>
        <w:ind w:left="0" w:firstLine="567"/>
        <w:jc w:val="both"/>
        <w:rPr>
          <w:rFonts w:ascii="Verdana" w:hAnsi="Verdana"/>
          <w:b/>
          <w:bCs/>
        </w:rPr>
      </w:pPr>
      <w:bookmarkStart w:id="14" w:name="_Ref66951524"/>
      <w:r w:rsidRPr="00010558">
        <w:rPr>
          <w:rFonts w:ascii="Verdana" w:hAnsi="Verdana"/>
          <w:b/>
          <w:bCs/>
        </w:rPr>
        <w:t>Tiekėjų kvalifikacijos reikalavimai:</w:t>
      </w:r>
      <w:bookmarkEnd w:id="14"/>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3969"/>
        <w:gridCol w:w="5103"/>
      </w:tblGrid>
      <w:tr w:rsidR="00587F58" w:rsidRPr="00010558" w14:paraId="037A232E" w14:textId="77777777">
        <w:trPr>
          <w:trHeight w:val="838"/>
        </w:trPr>
        <w:tc>
          <w:tcPr>
            <w:tcW w:w="738" w:type="dxa"/>
            <w:vAlign w:val="center"/>
          </w:tcPr>
          <w:p w14:paraId="1ACC12BA" w14:textId="77777777" w:rsidR="00587F58" w:rsidRPr="00010558" w:rsidRDefault="00587F58" w:rsidP="00E938E4">
            <w:pPr>
              <w:spacing w:after="0" w:line="240" w:lineRule="auto"/>
              <w:ind w:left="-819" w:firstLine="851"/>
              <w:jc w:val="center"/>
              <w:rPr>
                <w:rFonts w:ascii="Verdana" w:hAnsi="Verdana"/>
                <w:b/>
                <w:bCs/>
              </w:rPr>
            </w:pPr>
            <w:r w:rsidRPr="00010558">
              <w:rPr>
                <w:rFonts w:ascii="Verdana" w:hAnsi="Verdana"/>
                <w:b/>
                <w:bCs/>
              </w:rPr>
              <w:t xml:space="preserve">Eil. </w:t>
            </w:r>
          </w:p>
          <w:p w14:paraId="21F73121" w14:textId="77777777" w:rsidR="00587F58" w:rsidRPr="00010558" w:rsidRDefault="00587F58" w:rsidP="00E938E4">
            <w:pPr>
              <w:spacing w:after="0" w:line="240" w:lineRule="auto"/>
              <w:ind w:left="-819" w:firstLine="851"/>
              <w:jc w:val="center"/>
              <w:rPr>
                <w:rFonts w:ascii="Verdana" w:hAnsi="Verdana"/>
                <w:b/>
                <w:bCs/>
              </w:rPr>
            </w:pPr>
            <w:r w:rsidRPr="00010558">
              <w:rPr>
                <w:rFonts w:ascii="Verdana" w:hAnsi="Verdana"/>
                <w:b/>
                <w:bCs/>
              </w:rPr>
              <w:t>Nr.</w:t>
            </w:r>
          </w:p>
        </w:tc>
        <w:tc>
          <w:tcPr>
            <w:tcW w:w="3969" w:type="dxa"/>
            <w:vAlign w:val="center"/>
          </w:tcPr>
          <w:p w14:paraId="23248460" w14:textId="77777777" w:rsidR="00587F58" w:rsidRPr="00010558" w:rsidRDefault="00587F58" w:rsidP="00E938E4">
            <w:pPr>
              <w:spacing w:after="0" w:line="240" w:lineRule="auto"/>
              <w:jc w:val="center"/>
              <w:rPr>
                <w:rFonts w:ascii="Verdana" w:hAnsi="Verdana"/>
                <w:b/>
                <w:bCs/>
              </w:rPr>
            </w:pPr>
            <w:r w:rsidRPr="00010558">
              <w:rPr>
                <w:rFonts w:ascii="Verdana" w:hAnsi="Verdana"/>
                <w:b/>
                <w:bCs/>
              </w:rPr>
              <w:t>Kvalifikacijos reikalavimai</w:t>
            </w:r>
          </w:p>
        </w:tc>
        <w:tc>
          <w:tcPr>
            <w:tcW w:w="5103" w:type="dxa"/>
            <w:vAlign w:val="center"/>
          </w:tcPr>
          <w:p w14:paraId="4AF711FE" w14:textId="77777777" w:rsidR="00587F58" w:rsidRPr="00010558" w:rsidRDefault="00587F58" w:rsidP="00E938E4">
            <w:pPr>
              <w:spacing w:after="0" w:line="240" w:lineRule="auto"/>
              <w:ind w:right="-108"/>
              <w:jc w:val="center"/>
              <w:rPr>
                <w:rFonts w:ascii="Verdana" w:hAnsi="Verdana"/>
                <w:b/>
                <w:bCs/>
              </w:rPr>
            </w:pPr>
            <w:r w:rsidRPr="00010558">
              <w:rPr>
                <w:rFonts w:ascii="Verdana" w:hAnsi="Verdana"/>
                <w:b/>
                <w:bCs/>
              </w:rPr>
              <w:t>Kvalifikacijos reikalavimus įrodantys dokumentai</w:t>
            </w:r>
          </w:p>
        </w:tc>
      </w:tr>
      <w:tr w:rsidR="00587F58" w:rsidRPr="00010558" w14:paraId="4583C7F6" w14:textId="77777777">
        <w:tc>
          <w:tcPr>
            <w:tcW w:w="738" w:type="dxa"/>
          </w:tcPr>
          <w:p w14:paraId="7FA45062" w14:textId="77777777" w:rsidR="00587F58" w:rsidRPr="00010558" w:rsidRDefault="00587F58" w:rsidP="001E224A">
            <w:pPr>
              <w:pStyle w:val="Sraopastraipa"/>
              <w:ind w:left="59"/>
              <w:rPr>
                <w:rFonts w:ascii="Verdana" w:hAnsi="Verdana"/>
                <w:sz w:val="24"/>
                <w:szCs w:val="24"/>
                <w:lang w:eastAsia="en-US"/>
              </w:rPr>
            </w:pPr>
          </w:p>
        </w:tc>
        <w:tc>
          <w:tcPr>
            <w:tcW w:w="9072" w:type="dxa"/>
            <w:gridSpan w:val="2"/>
          </w:tcPr>
          <w:p w14:paraId="5DACB40A" w14:textId="77777777" w:rsidR="00587F58" w:rsidRPr="00010558" w:rsidRDefault="00587F58" w:rsidP="001E224A">
            <w:pPr>
              <w:tabs>
                <w:tab w:val="left" w:pos="459"/>
              </w:tabs>
              <w:spacing w:after="0" w:line="240" w:lineRule="auto"/>
              <w:ind w:left="34"/>
              <w:jc w:val="center"/>
              <w:rPr>
                <w:rFonts w:ascii="Verdana" w:eastAsia="MS Mincho" w:hAnsi="Verdana"/>
                <w:b/>
                <w:bCs/>
              </w:rPr>
            </w:pPr>
            <w:r w:rsidRPr="00010558">
              <w:rPr>
                <w:rFonts w:ascii="Verdana" w:eastAsia="MS Mincho" w:hAnsi="Verdana"/>
                <w:b/>
                <w:bCs/>
              </w:rPr>
              <w:t>Teisė verstis veikla</w:t>
            </w:r>
          </w:p>
        </w:tc>
      </w:tr>
      <w:tr w:rsidR="00587F58" w:rsidRPr="00010558" w14:paraId="0B0A9E41" w14:textId="77777777">
        <w:tc>
          <w:tcPr>
            <w:tcW w:w="738" w:type="dxa"/>
          </w:tcPr>
          <w:p w14:paraId="6B9B0A85" w14:textId="77777777" w:rsidR="00587F58" w:rsidRPr="00010558" w:rsidRDefault="00587F58" w:rsidP="00C91177">
            <w:pPr>
              <w:pStyle w:val="Sraopastraipa"/>
              <w:numPr>
                <w:ilvl w:val="1"/>
                <w:numId w:val="3"/>
              </w:numPr>
              <w:ind w:left="59" w:hanging="59"/>
              <w:rPr>
                <w:rFonts w:ascii="Verdana" w:hAnsi="Verdana"/>
                <w:sz w:val="24"/>
                <w:szCs w:val="24"/>
                <w:lang w:eastAsia="en-US"/>
              </w:rPr>
            </w:pPr>
          </w:p>
        </w:tc>
        <w:tc>
          <w:tcPr>
            <w:tcW w:w="3969" w:type="dxa"/>
          </w:tcPr>
          <w:p w14:paraId="35EF8E92" w14:textId="77777777" w:rsidR="00587F58" w:rsidRPr="00010558" w:rsidRDefault="00587F58" w:rsidP="00335878">
            <w:pPr>
              <w:pStyle w:val="Pagrindinistekstas"/>
              <w:spacing w:after="0" w:line="240" w:lineRule="auto"/>
              <w:jc w:val="both"/>
              <w:rPr>
                <w:rFonts w:ascii="Verdana" w:hAnsi="Verdana"/>
              </w:rPr>
            </w:pPr>
            <w:r w:rsidRPr="00010558">
              <w:rPr>
                <w:rFonts w:ascii="Verdana" w:hAnsi="Verdana"/>
              </w:rPr>
              <w:t>Tiekėjas turi būti įregistruotas Atliekų tvarkytojų valstybės registre</w:t>
            </w:r>
            <w:r w:rsidRPr="00010558">
              <w:rPr>
                <w:rFonts w:ascii="Verdana" w:hAnsi="Verdana"/>
                <w:vertAlign w:val="superscript"/>
              </w:rPr>
              <w:t>1</w:t>
            </w:r>
            <w:r w:rsidRPr="00010558">
              <w:rPr>
                <w:rFonts w:ascii="Verdana" w:hAnsi="Verdana"/>
              </w:rPr>
              <w:t xml:space="preserve"> (Registro objektas: atliekas surenkančios ir vežančios įmonės)</w:t>
            </w:r>
          </w:p>
          <w:p w14:paraId="423D536D" w14:textId="77777777" w:rsidR="00587F58" w:rsidRPr="00010558" w:rsidRDefault="00587F58" w:rsidP="00335878">
            <w:pPr>
              <w:pStyle w:val="Pagrindinistekstas"/>
              <w:spacing w:after="0" w:line="240" w:lineRule="auto"/>
              <w:jc w:val="both"/>
              <w:rPr>
                <w:rFonts w:ascii="Verdana" w:hAnsi="Verdana"/>
              </w:rPr>
            </w:pPr>
          </w:p>
          <w:p w14:paraId="45B65503" w14:textId="77777777" w:rsidR="00587F58" w:rsidRPr="00010558" w:rsidRDefault="00587F58" w:rsidP="00335878">
            <w:pPr>
              <w:pStyle w:val="Pagrindinistekstas"/>
              <w:spacing w:after="0" w:line="240" w:lineRule="auto"/>
              <w:jc w:val="both"/>
              <w:rPr>
                <w:rFonts w:ascii="Verdana" w:hAnsi="Verdana"/>
                <w:i/>
                <w:iCs/>
                <w:sz w:val="20"/>
                <w:szCs w:val="20"/>
              </w:rPr>
            </w:pPr>
            <w:r w:rsidRPr="00010558">
              <w:rPr>
                <w:rFonts w:ascii="Verdana" w:hAnsi="Verdana"/>
              </w:rPr>
              <w:t>(</w:t>
            </w:r>
            <w:r w:rsidRPr="00010558">
              <w:rPr>
                <w:rFonts w:ascii="Verdana" w:hAnsi="Verdana"/>
                <w:vertAlign w:val="superscript"/>
              </w:rPr>
              <w:t xml:space="preserve">1 </w:t>
            </w:r>
            <w:r w:rsidRPr="00010558">
              <w:rPr>
                <w:rFonts w:ascii="Verdana" w:hAnsi="Verdana"/>
                <w:i/>
                <w:iCs/>
                <w:sz w:val="20"/>
                <w:szCs w:val="20"/>
              </w:rPr>
              <w:t>Reikalaujamos veiklos teisinis pagrindas: Lietuvos Respublikos atliekų tvarkymo įstatymo 6</w:t>
            </w:r>
            <w:r w:rsidRPr="00010558">
              <w:rPr>
                <w:rFonts w:ascii="Verdana" w:hAnsi="Verdana"/>
                <w:i/>
                <w:iCs/>
                <w:sz w:val="20"/>
                <w:szCs w:val="20"/>
                <w:vertAlign w:val="superscript"/>
              </w:rPr>
              <w:t>1</w:t>
            </w:r>
            <w:r w:rsidRPr="00010558">
              <w:rPr>
                <w:rFonts w:ascii="Verdana" w:hAnsi="Verdana"/>
                <w:i/>
                <w:iCs/>
                <w:sz w:val="20"/>
                <w:szCs w:val="20"/>
              </w:rPr>
              <w:t xml:space="preserve"> straipsnis; Lietuvos Respublikos aplinkos ministro 2016 m. vasario 8 d. įsakymu Nr. D1-86 patvirtintos Atliekų tvarkytojų valstybės registro tvarkymo taisyklės)</w:t>
            </w:r>
            <w:r w:rsidRPr="00010558">
              <w:rPr>
                <w:rFonts w:ascii="Verdana" w:hAnsi="Verdana"/>
              </w:rPr>
              <w:t>.</w:t>
            </w:r>
          </w:p>
        </w:tc>
        <w:tc>
          <w:tcPr>
            <w:tcW w:w="5103" w:type="dxa"/>
          </w:tcPr>
          <w:p w14:paraId="7EE83AD0" w14:textId="77777777" w:rsidR="00587F58" w:rsidRPr="00010558" w:rsidRDefault="00587F58" w:rsidP="00834422">
            <w:pPr>
              <w:spacing w:after="0" w:line="240" w:lineRule="auto"/>
              <w:jc w:val="both"/>
              <w:rPr>
                <w:rFonts w:ascii="Verdana" w:hAnsi="Verdana"/>
              </w:rPr>
            </w:pPr>
            <w:r w:rsidRPr="00010558">
              <w:rPr>
                <w:rFonts w:ascii="Verdana" w:hAnsi="Verdana"/>
              </w:rPr>
              <w:t>Perkančioji organizacija naudodamasi Atliekų tvarkytojų valstybės registro (ATVR)</w:t>
            </w:r>
            <w:r w:rsidRPr="00010558">
              <w:rPr>
                <w:rFonts w:ascii="Verdana" w:hAnsi="Verdana"/>
                <w:spacing w:val="-2"/>
              </w:rPr>
              <w:t xml:space="preserve"> (</w:t>
            </w:r>
            <w:hyperlink r:id="rId25" w:history="1">
              <w:r w:rsidRPr="00010558">
                <w:rPr>
                  <w:rStyle w:val="Hipersaitas"/>
                  <w:rFonts w:ascii="Verdana" w:hAnsi="Verdana"/>
                </w:rPr>
                <w:t>https://atvr.am.lt/</w:t>
              </w:r>
            </w:hyperlink>
            <w:r w:rsidRPr="00010558">
              <w:rPr>
                <w:rFonts w:ascii="Verdana" w:hAnsi="Verdana"/>
                <w:spacing w:val="-2"/>
              </w:rPr>
              <w:t>)</w:t>
            </w:r>
            <w:r w:rsidRPr="00010558">
              <w:rPr>
                <w:rFonts w:ascii="Verdana" w:hAnsi="Verdana"/>
              </w:rPr>
              <w:t xml:space="preserve"> duomenimis, patikrins atitiktį nustatytam reikalavimui.</w:t>
            </w:r>
          </w:p>
          <w:p w14:paraId="2E253EE4" w14:textId="77777777" w:rsidR="00587F58" w:rsidRPr="00010558" w:rsidRDefault="00587F58" w:rsidP="00834422">
            <w:pPr>
              <w:spacing w:after="0" w:line="240" w:lineRule="auto"/>
              <w:jc w:val="both"/>
              <w:rPr>
                <w:rFonts w:ascii="Verdana" w:hAnsi="Verdana"/>
              </w:rPr>
            </w:pPr>
          </w:p>
          <w:p w14:paraId="65EA7815" w14:textId="77777777" w:rsidR="00587F58" w:rsidRPr="00010558" w:rsidRDefault="00587F58" w:rsidP="00335878">
            <w:pPr>
              <w:spacing w:after="0" w:line="240" w:lineRule="auto"/>
              <w:jc w:val="both"/>
              <w:rPr>
                <w:rFonts w:ascii="Verdana" w:hAnsi="Verdana"/>
              </w:rPr>
            </w:pPr>
            <w:r w:rsidRPr="00010558">
              <w:rPr>
                <w:rFonts w:ascii="Verdana" w:hAnsi="Verdana"/>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6F0DB3DD" w14:textId="77777777" w:rsidR="00587F58" w:rsidRPr="00010558" w:rsidRDefault="00587F58" w:rsidP="00335878">
            <w:pPr>
              <w:spacing w:after="0" w:line="240" w:lineRule="auto"/>
              <w:jc w:val="both"/>
              <w:rPr>
                <w:rFonts w:ascii="Verdana" w:hAnsi="Verdana"/>
              </w:rPr>
            </w:pPr>
          </w:p>
          <w:p w14:paraId="7BBA173F" w14:textId="77777777" w:rsidR="00587F58" w:rsidRPr="00010558" w:rsidRDefault="00587F58" w:rsidP="00335878">
            <w:pPr>
              <w:spacing w:after="0" w:line="240" w:lineRule="auto"/>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D1AD6BB" w14:textId="77777777" w:rsidR="00587F58" w:rsidRPr="00010558" w:rsidRDefault="00587F58" w:rsidP="00335878">
            <w:pPr>
              <w:spacing w:after="0" w:line="240" w:lineRule="auto"/>
              <w:jc w:val="both"/>
              <w:rPr>
                <w:rFonts w:ascii="Verdana" w:hAnsi="Verdana"/>
              </w:rPr>
            </w:pPr>
          </w:p>
          <w:p w14:paraId="79AC8DBC" w14:textId="77777777" w:rsidR="00587F58" w:rsidRPr="00010558" w:rsidRDefault="00587F58" w:rsidP="00253F66">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6BC66246" w14:textId="77777777" w:rsidR="00587F58" w:rsidRPr="00010558" w:rsidRDefault="00587F58" w:rsidP="00D27A24">
            <w:pPr>
              <w:pStyle w:val="Sraopastraipa"/>
              <w:numPr>
                <w:ilvl w:val="0"/>
                <w:numId w:val="26"/>
              </w:numPr>
              <w:tabs>
                <w:tab w:val="left" w:pos="453"/>
              </w:tabs>
              <w:ind w:left="28" w:firstLine="141"/>
              <w:jc w:val="both"/>
              <w:rPr>
                <w:rFonts w:ascii="Verdana" w:hAnsi="Verdana"/>
                <w:i/>
                <w:iCs/>
                <w:color w:val="000000"/>
              </w:rPr>
            </w:pPr>
            <w:r w:rsidRPr="00010558">
              <w:rPr>
                <w:rFonts w:ascii="Verdana" w:hAnsi="Verdana"/>
                <w:i/>
                <w:iCs/>
                <w:color w:val="000000"/>
              </w:rPr>
              <w:t>jeigu pasiūlymą teikia ūkio subjektų grupė – reikalavimą turi atitikti kiekvienas ūkio subjektų grupės narys (-iai), pagal jų prisiimamus įsipareigojimus pirkimo sutarčiai vykdyti;</w:t>
            </w:r>
          </w:p>
          <w:p w14:paraId="34B516BC" w14:textId="77777777" w:rsidR="00587F58" w:rsidRPr="00010558" w:rsidRDefault="00587F58" w:rsidP="00D27A24">
            <w:pPr>
              <w:pStyle w:val="Sraopastraipa"/>
              <w:numPr>
                <w:ilvl w:val="0"/>
                <w:numId w:val="26"/>
              </w:numPr>
              <w:tabs>
                <w:tab w:val="left" w:pos="453"/>
              </w:tabs>
              <w:ind w:left="28" w:firstLine="141"/>
              <w:jc w:val="both"/>
              <w:rPr>
                <w:rFonts w:ascii="Verdana" w:hAnsi="Verdana"/>
                <w:i/>
                <w:iCs/>
                <w:color w:val="000000"/>
              </w:rPr>
            </w:pPr>
            <w:r w:rsidRPr="00010558">
              <w:rPr>
                <w:rFonts w:ascii="Verdana" w:hAnsi="Verdana"/>
                <w:i/>
                <w:iCs/>
                <w:color w:val="000000"/>
              </w:rPr>
              <w:t>tiekėjas gali remtis kitų ūkio subjektų pajėgumais tik tuomet, kai tie subjektai, kurių pajėgumais buvo pasiremta, patys teiks paslaugas, kurioms reikia jų pajėgumų;</w:t>
            </w:r>
          </w:p>
          <w:p w14:paraId="2235F527" w14:textId="77777777" w:rsidR="00587F58" w:rsidRPr="00010558" w:rsidRDefault="00587F58" w:rsidP="00D27A24">
            <w:pPr>
              <w:pStyle w:val="Sraopastraipa"/>
              <w:numPr>
                <w:ilvl w:val="0"/>
                <w:numId w:val="26"/>
              </w:numPr>
              <w:tabs>
                <w:tab w:val="left" w:pos="453"/>
              </w:tabs>
              <w:ind w:left="28" w:firstLine="141"/>
              <w:jc w:val="both"/>
              <w:rPr>
                <w:rFonts w:ascii="Verdana" w:hAnsi="Verdana"/>
                <w:i/>
                <w:iCs/>
                <w:lang w:eastAsia="en-US"/>
              </w:rPr>
            </w:pPr>
            <w:r w:rsidRPr="00010558">
              <w:rPr>
                <w:rFonts w:ascii="Verdana" w:hAnsi="Verdana"/>
                <w:i/>
                <w:iCs/>
                <w:color w:val="000000"/>
              </w:rPr>
              <w:lastRenderedPageBreak/>
              <w:t> subtiekėjai, kuriuos tiekėjas pasitelks pirkimo sutarties vykdymui (kurių pajėgumais tiekėjas nesiremia, kad atitiktų pirkimo dokumentuose nustatytus kvalifikacijos reikalavimus), privalo turėti teisę verstis ta veikla, kuriai jis pasitelkiamas.</w:t>
            </w:r>
            <w:r w:rsidRPr="00010558">
              <w:rPr>
                <w:rFonts w:ascii="Verdana" w:hAnsi="Verdana"/>
                <w:color w:val="000000"/>
              </w:rPr>
              <w:t xml:space="preserve"> </w:t>
            </w:r>
          </w:p>
        </w:tc>
      </w:tr>
      <w:tr w:rsidR="00587F58" w:rsidRPr="00010558" w14:paraId="4383E34A" w14:textId="77777777">
        <w:trPr>
          <w:trHeight w:val="5151"/>
        </w:trPr>
        <w:tc>
          <w:tcPr>
            <w:tcW w:w="738" w:type="dxa"/>
          </w:tcPr>
          <w:p w14:paraId="3165E939" w14:textId="77777777" w:rsidR="00587F58" w:rsidRPr="00010558" w:rsidRDefault="00587F58" w:rsidP="002D517B">
            <w:pPr>
              <w:pStyle w:val="Sraopastraipa"/>
              <w:numPr>
                <w:ilvl w:val="1"/>
                <w:numId w:val="3"/>
              </w:numPr>
              <w:ind w:left="59" w:hanging="59"/>
              <w:rPr>
                <w:rFonts w:ascii="Verdana" w:hAnsi="Verdana"/>
                <w:sz w:val="24"/>
                <w:szCs w:val="24"/>
                <w:lang w:eastAsia="en-US"/>
              </w:rPr>
            </w:pPr>
          </w:p>
        </w:tc>
        <w:tc>
          <w:tcPr>
            <w:tcW w:w="3969" w:type="dxa"/>
          </w:tcPr>
          <w:p w14:paraId="2DB0FFBB" w14:textId="77777777" w:rsidR="00587F58" w:rsidRPr="00010558" w:rsidRDefault="00587F58" w:rsidP="002D517B">
            <w:pPr>
              <w:pStyle w:val="Pagrindinistekstas"/>
              <w:spacing w:after="0" w:line="240" w:lineRule="auto"/>
              <w:jc w:val="both"/>
              <w:rPr>
                <w:rFonts w:ascii="Verdana" w:hAnsi="Verdana"/>
              </w:rPr>
            </w:pPr>
            <w:r w:rsidRPr="00010558">
              <w:rPr>
                <w:rFonts w:ascii="Verdana" w:hAnsi="Verdana"/>
              </w:rPr>
              <w:t>Tiekėjas turi teisę</w:t>
            </w:r>
            <w:r w:rsidRPr="00010558">
              <w:rPr>
                <w:rFonts w:ascii="Verdana" w:hAnsi="Verdana"/>
                <w:vertAlign w:val="superscript"/>
              </w:rPr>
              <w:t>1</w:t>
            </w:r>
            <w:r w:rsidRPr="00010558">
              <w:rPr>
                <w:rFonts w:ascii="Verdana" w:hAnsi="Verdana"/>
              </w:rPr>
              <w:t xml:space="preserve"> verstis krovinių vežimo Lietuvos Respublikos teritorijoje krovininėmis kelių transporto priemonėmis, kurių didžiausioji leidžiamoji masė, įskaitant priekabą (puspriekabę), didesnė kaip 3,5 tonos, veikla už atlygį.</w:t>
            </w:r>
          </w:p>
          <w:p w14:paraId="7A4F8278" w14:textId="77777777" w:rsidR="00587F58" w:rsidRPr="00010558" w:rsidRDefault="00587F58" w:rsidP="002D517B">
            <w:pPr>
              <w:pStyle w:val="Pagrindinistekstas"/>
              <w:spacing w:after="0" w:line="240" w:lineRule="auto"/>
              <w:jc w:val="both"/>
              <w:rPr>
                <w:rFonts w:ascii="Verdana" w:hAnsi="Verdana"/>
              </w:rPr>
            </w:pPr>
          </w:p>
          <w:p w14:paraId="574D381E" w14:textId="77777777" w:rsidR="00587F58" w:rsidRPr="00010558" w:rsidRDefault="00587F58" w:rsidP="002D517B">
            <w:pPr>
              <w:pStyle w:val="Pagrindinistekstas"/>
              <w:spacing w:after="0" w:line="240" w:lineRule="auto"/>
              <w:jc w:val="both"/>
              <w:rPr>
                <w:rFonts w:ascii="Verdana" w:hAnsi="Verdana"/>
                <w:sz w:val="20"/>
                <w:szCs w:val="20"/>
              </w:rPr>
            </w:pPr>
            <w:r w:rsidRPr="00010558">
              <w:rPr>
                <w:rFonts w:ascii="Verdana" w:hAnsi="Verdana"/>
              </w:rPr>
              <w:t>(</w:t>
            </w:r>
            <w:r w:rsidRPr="00010558">
              <w:rPr>
                <w:rFonts w:ascii="Verdana" w:hAnsi="Verdana"/>
                <w:vertAlign w:val="superscript"/>
              </w:rPr>
              <w:t xml:space="preserve">1 </w:t>
            </w:r>
            <w:r w:rsidRPr="00010558">
              <w:rPr>
                <w:rFonts w:ascii="Verdana" w:hAnsi="Verdana"/>
                <w:sz w:val="20"/>
                <w:szCs w:val="20"/>
              </w:rPr>
              <w:t>Reikalaujamos veiklos teisinis pagrindas:</w:t>
            </w:r>
          </w:p>
          <w:p w14:paraId="5BEBF865" w14:textId="2D79E1BD" w:rsidR="00587F58" w:rsidRPr="00010558" w:rsidRDefault="00587F58" w:rsidP="00B81802">
            <w:pPr>
              <w:pStyle w:val="Pagrindinistekstas"/>
              <w:spacing w:after="0" w:line="240" w:lineRule="auto"/>
              <w:jc w:val="both"/>
            </w:pPr>
            <w:r w:rsidRPr="00010558">
              <w:rPr>
                <w:rFonts w:ascii="Verdana" w:hAnsi="Verdana"/>
                <w:sz w:val="20"/>
                <w:szCs w:val="20"/>
              </w:rPr>
              <w:t>Lietuvos Respublikos kelių transporto kodekso 8 straipsnis; Lietuvos Respublikos Vyriausybės 2011 m. gruodžio 7 d. nutarimas Nr. 1434 „Dėl Kelių transporto veiklos licencijavimo taisyklių patvirtinimo“).</w:t>
            </w:r>
          </w:p>
        </w:tc>
        <w:tc>
          <w:tcPr>
            <w:tcW w:w="5103" w:type="dxa"/>
          </w:tcPr>
          <w:p w14:paraId="06A532A8" w14:textId="77777777" w:rsidR="00587F58" w:rsidRPr="00010558" w:rsidRDefault="00587F58" w:rsidP="002D517B">
            <w:pPr>
              <w:pStyle w:val="Pagrindinistekstas"/>
              <w:spacing w:after="0" w:line="240" w:lineRule="auto"/>
              <w:jc w:val="both"/>
              <w:rPr>
                <w:rFonts w:ascii="Verdana" w:hAnsi="Verdana"/>
              </w:rPr>
            </w:pPr>
            <w:r w:rsidRPr="00010558">
              <w:rPr>
                <w:rFonts w:ascii="Verdana" w:hAnsi="Verdana"/>
              </w:rPr>
              <w:t>Lietuvos transporto saugos administracijos nustatyta tvarka išduota licencija, įrodanti tiekėjui suteiktą teisę verstis krovinių vežimo Lietuvos Respublikos teritorijoje krovininėmis kelių transporto priemonėmis, kurių didžiausioji leidžiamoji masė, įskaitant priekabą (puspriekabę), didesnė kaip 3,5 tonos, veikla už atlygį.</w:t>
            </w:r>
          </w:p>
          <w:p w14:paraId="0A950318" w14:textId="77777777" w:rsidR="00587F58" w:rsidRPr="00010558" w:rsidRDefault="00587F58" w:rsidP="002D517B">
            <w:pPr>
              <w:pStyle w:val="Pagrindinistekstas"/>
              <w:spacing w:after="0" w:line="240" w:lineRule="auto"/>
              <w:rPr>
                <w:rFonts w:ascii="Verdana" w:hAnsi="Verdana"/>
              </w:rPr>
            </w:pPr>
          </w:p>
          <w:p w14:paraId="11A45BB4" w14:textId="77777777" w:rsidR="00587F58" w:rsidRPr="00010558" w:rsidRDefault="00587F58" w:rsidP="002D517B">
            <w:pPr>
              <w:spacing w:after="0" w:line="240" w:lineRule="auto"/>
              <w:jc w:val="both"/>
              <w:rPr>
                <w:rFonts w:ascii="Verdana" w:hAnsi="Verdana"/>
              </w:rPr>
            </w:pPr>
            <w:r w:rsidRPr="00010558">
              <w:rPr>
                <w:rFonts w:ascii="Verdana" w:hAnsi="Verdana"/>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695ED3C4" w14:textId="77777777" w:rsidR="00587F58" w:rsidRPr="00010558" w:rsidRDefault="00587F58" w:rsidP="002D517B">
            <w:pPr>
              <w:spacing w:after="0" w:line="240" w:lineRule="auto"/>
              <w:jc w:val="both"/>
              <w:rPr>
                <w:rFonts w:ascii="Verdana" w:hAnsi="Verdana"/>
              </w:rPr>
            </w:pPr>
          </w:p>
          <w:p w14:paraId="75EEFC10" w14:textId="77777777" w:rsidR="00587F58" w:rsidRPr="00010558" w:rsidRDefault="00587F58" w:rsidP="002D517B">
            <w:pPr>
              <w:spacing w:after="0" w:line="240" w:lineRule="auto"/>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C48E74C" w14:textId="77777777" w:rsidR="00587F58" w:rsidRPr="00010558" w:rsidRDefault="00587F58" w:rsidP="002D517B">
            <w:pPr>
              <w:spacing w:after="0" w:line="240" w:lineRule="auto"/>
              <w:jc w:val="both"/>
              <w:rPr>
                <w:rFonts w:ascii="Verdana" w:hAnsi="Verdana"/>
                <w:i/>
                <w:iCs/>
              </w:rPr>
            </w:pPr>
          </w:p>
          <w:p w14:paraId="43DE479E"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416E5FBA" w14:textId="77777777" w:rsidR="00587F58" w:rsidRPr="00010558" w:rsidRDefault="00587F58" w:rsidP="00D27A24">
            <w:pPr>
              <w:pStyle w:val="Sraopastraipa"/>
              <w:numPr>
                <w:ilvl w:val="0"/>
                <w:numId w:val="27"/>
              </w:numPr>
              <w:tabs>
                <w:tab w:val="left" w:pos="453"/>
              </w:tabs>
              <w:ind w:left="28" w:firstLine="141"/>
              <w:jc w:val="both"/>
              <w:rPr>
                <w:rFonts w:ascii="Verdana" w:hAnsi="Verdana"/>
                <w:i/>
                <w:iCs/>
                <w:color w:val="000000"/>
              </w:rPr>
            </w:pPr>
            <w:r w:rsidRPr="00010558">
              <w:rPr>
                <w:rFonts w:ascii="Verdana" w:hAnsi="Verdana"/>
                <w:i/>
                <w:iCs/>
                <w:color w:val="000000"/>
              </w:rPr>
              <w:t>jeigu pasiūlymą teikia ūkio subjektų grupė – reikalavimą turi atitikti kiekvienas ūkio subjektų grupės narys (-iai), pagal jų prisiimamus įsipareigojimus pirkimo sutarčiai vykdyti;</w:t>
            </w:r>
          </w:p>
          <w:p w14:paraId="425B288E" w14:textId="77777777" w:rsidR="00587F58" w:rsidRPr="00010558" w:rsidRDefault="00587F58" w:rsidP="00D27A24">
            <w:pPr>
              <w:pStyle w:val="Sraopastraipa"/>
              <w:numPr>
                <w:ilvl w:val="0"/>
                <w:numId w:val="27"/>
              </w:numPr>
              <w:tabs>
                <w:tab w:val="left" w:pos="453"/>
              </w:tabs>
              <w:ind w:left="28" w:firstLine="141"/>
              <w:jc w:val="both"/>
              <w:rPr>
                <w:rFonts w:ascii="Verdana" w:hAnsi="Verdana"/>
                <w:i/>
                <w:iCs/>
                <w:color w:val="000000"/>
              </w:rPr>
            </w:pPr>
            <w:r w:rsidRPr="00010558">
              <w:rPr>
                <w:rFonts w:ascii="Verdana" w:hAnsi="Verdana"/>
                <w:i/>
                <w:iCs/>
                <w:color w:val="000000"/>
              </w:rPr>
              <w:t>tiekėjas gali remtis kitų ūkio subjektų pajėgumais tik tuomet, kai tie subjektai, kurių pajėgumais buvo pasiremta, patys teiks paslaugas, kurioms reikia jų pajėgumų;</w:t>
            </w:r>
          </w:p>
          <w:p w14:paraId="3E2F9C17" w14:textId="77777777" w:rsidR="00587F58" w:rsidRPr="00010558" w:rsidRDefault="00587F58" w:rsidP="002D517B">
            <w:pPr>
              <w:spacing w:after="0" w:line="240" w:lineRule="auto"/>
              <w:rPr>
                <w:rFonts w:ascii="Verdana" w:hAnsi="Verdana"/>
                <w:i/>
                <w:iCs/>
                <w:color w:val="000000"/>
                <w:sz w:val="20"/>
                <w:szCs w:val="20"/>
                <w:lang w:eastAsia="lt-LT"/>
              </w:rPr>
            </w:pPr>
            <w:r w:rsidRPr="00010558">
              <w:rPr>
                <w:rFonts w:ascii="Verdana" w:hAnsi="Verdana"/>
                <w:i/>
                <w:iCs/>
                <w:color w:val="000000"/>
                <w:sz w:val="20"/>
                <w:szCs w:val="20"/>
                <w:lang w:eastAsia="lt-LT"/>
              </w:rPr>
              <w:lastRenderedPageBreak/>
              <w:t>subtiekėjai, kuriuos tiekėjas pasitelks pirkimo sutarties vykdymui (kurių pajėgumais tiekėjas nesiremia, kad atitiktų pirkimo dokumentuose nustatytus kvalifikacijos reikalavimus), privalo turėti teisę verstis ta veikla, kuriai jis pasitelkiamas.</w:t>
            </w:r>
          </w:p>
        </w:tc>
      </w:tr>
      <w:tr w:rsidR="00587F58" w:rsidRPr="00010558" w14:paraId="12B2BC02" w14:textId="77777777">
        <w:tc>
          <w:tcPr>
            <w:tcW w:w="738" w:type="dxa"/>
          </w:tcPr>
          <w:p w14:paraId="35B36BEB" w14:textId="77777777" w:rsidR="00587F58" w:rsidRPr="00010558" w:rsidRDefault="00587F58" w:rsidP="002D517B">
            <w:pPr>
              <w:pStyle w:val="Sraopastraipa"/>
              <w:ind w:left="59"/>
              <w:rPr>
                <w:rFonts w:ascii="Verdana" w:hAnsi="Verdana"/>
                <w:sz w:val="24"/>
                <w:szCs w:val="24"/>
                <w:lang w:eastAsia="en-US"/>
              </w:rPr>
            </w:pPr>
          </w:p>
        </w:tc>
        <w:tc>
          <w:tcPr>
            <w:tcW w:w="9072" w:type="dxa"/>
            <w:gridSpan w:val="2"/>
          </w:tcPr>
          <w:p w14:paraId="3F3FEEA3" w14:textId="77777777" w:rsidR="00587F58" w:rsidRPr="00010558" w:rsidRDefault="00587F58" w:rsidP="002D517B">
            <w:pPr>
              <w:spacing w:after="0" w:line="240" w:lineRule="auto"/>
              <w:jc w:val="center"/>
              <w:rPr>
                <w:rFonts w:ascii="Verdana" w:hAnsi="Verdana"/>
                <w:b/>
                <w:bCs/>
                <w:highlight w:val="yellow"/>
              </w:rPr>
            </w:pPr>
            <w:r w:rsidRPr="00010558">
              <w:rPr>
                <w:rFonts w:ascii="Verdana" w:hAnsi="Verdana"/>
                <w:b/>
                <w:bCs/>
              </w:rPr>
              <w:t>Finansinis ir ekonominis pajėgumas</w:t>
            </w:r>
          </w:p>
        </w:tc>
      </w:tr>
      <w:tr w:rsidR="00587F58" w:rsidRPr="00010558" w14:paraId="6770C062" w14:textId="77777777">
        <w:trPr>
          <w:trHeight w:val="7986"/>
        </w:trPr>
        <w:tc>
          <w:tcPr>
            <w:tcW w:w="738" w:type="dxa"/>
          </w:tcPr>
          <w:p w14:paraId="6DE35591" w14:textId="77777777" w:rsidR="00587F58" w:rsidRPr="00010558" w:rsidRDefault="00587F58" w:rsidP="002D517B">
            <w:pPr>
              <w:pStyle w:val="Sraopastraipa"/>
              <w:numPr>
                <w:ilvl w:val="1"/>
                <w:numId w:val="3"/>
              </w:numPr>
              <w:ind w:left="59" w:hanging="59"/>
              <w:rPr>
                <w:rFonts w:ascii="Verdana" w:hAnsi="Verdana"/>
                <w:sz w:val="24"/>
                <w:szCs w:val="24"/>
                <w:lang w:eastAsia="en-US"/>
              </w:rPr>
            </w:pPr>
          </w:p>
        </w:tc>
        <w:tc>
          <w:tcPr>
            <w:tcW w:w="3969" w:type="dxa"/>
          </w:tcPr>
          <w:p w14:paraId="45568866" w14:textId="24C7A109" w:rsidR="00587F58" w:rsidRPr="00010558" w:rsidRDefault="00587F58" w:rsidP="002D517B">
            <w:pPr>
              <w:snapToGrid w:val="0"/>
              <w:spacing w:line="240" w:lineRule="auto"/>
              <w:jc w:val="both"/>
              <w:rPr>
                <w:rFonts w:ascii="Verdana" w:hAnsi="Verdana"/>
              </w:rPr>
            </w:pPr>
            <w:r w:rsidRPr="00010558">
              <w:rPr>
                <w:rFonts w:ascii="Verdana" w:hAnsi="Verdana"/>
              </w:rPr>
              <w:t>Bendros metinės pajamos iš veiklos, su kuria susijęs atliekamas pirkimas, kiekvienais paskutiniais 2 (dvejais) finansiniais metais, o jeigu ūkio subjektas įregistruotas vėliau ar veiklą atitinkamoje srityje pradėjo vėliau – nuo ūkio subjekto įregistravimo ar veiklos su pirkimu susijusioje srityje pradžios, yra ne mažesnės nei 396</w:t>
            </w:r>
            <w:r w:rsidR="002F22CF">
              <w:rPr>
                <w:rFonts w:ascii="Verdana" w:hAnsi="Verdana"/>
              </w:rPr>
              <w:t xml:space="preserve"> </w:t>
            </w:r>
            <w:r w:rsidRPr="00010558">
              <w:rPr>
                <w:rFonts w:ascii="Verdana" w:hAnsi="Verdana"/>
              </w:rPr>
              <w:t>000,00 (trys šimtai devyniasdešimt šeši tūkstančiai) Eur be PVM.</w:t>
            </w:r>
          </w:p>
          <w:p w14:paraId="23BB7A1D" w14:textId="19799EE1" w:rsidR="00587F58" w:rsidRPr="00010558" w:rsidRDefault="00587F58" w:rsidP="00BC3C9C">
            <w:pPr>
              <w:snapToGrid w:val="0"/>
              <w:spacing w:line="240" w:lineRule="auto"/>
              <w:jc w:val="both"/>
              <w:rPr>
                <w:rFonts w:ascii="Verdana" w:hAnsi="Verdana"/>
              </w:rPr>
            </w:pPr>
            <w:r w:rsidRPr="00010558">
              <w:rPr>
                <w:rFonts w:ascii="Verdana" w:hAnsi="Verdana"/>
              </w:rPr>
              <w:t>Laikoma, kad su atliekamu pirkimu susijusi veikla yra: bendrojo naudojimo (lauko) teritorijų - kelių, gatvių, žaliųjų plotų, šaligatvių, automobilių stovėjimo aikštelių, autobusų sustojimų aikštelių, aikščių, skverų ir pan. priežiūros paslaugos.</w:t>
            </w:r>
          </w:p>
        </w:tc>
        <w:tc>
          <w:tcPr>
            <w:tcW w:w="5103" w:type="dxa"/>
          </w:tcPr>
          <w:p w14:paraId="6A4861D4" w14:textId="77777777" w:rsidR="00587F58" w:rsidRPr="00010558" w:rsidRDefault="00587F58" w:rsidP="002D517B">
            <w:pPr>
              <w:spacing w:after="0" w:line="240" w:lineRule="auto"/>
              <w:jc w:val="both"/>
              <w:rPr>
                <w:rFonts w:ascii="Verdana" w:hAnsi="Verdana"/>
                <w:color w:val="000000"/>
                <w:lang w:eastAsia="lt-LT"/>
              </w:rPr>
            </w:pPr>
            <w:r w:rsidRPr="00010558">
              <w:rPr>
                <w:rFonts w:ascii="Verdana" w:hAnsi="Verdana"/>
                <w:color w:val="000000"/>
                <w:lang w:eastAsia="lt-LT"/>
              </w:rPr>
              <w:t>Tiekėjo vadovo ir ūkio subjekto vyriausiojo buhalterio (buhalterio) arba kito asmens, galinčio tvarkyti ūkio subjekto buhalterinę apskaitą pagal teisės aktus, pasirašyta deklaracija apie paskutiniais 2 (dvejais)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75DE042A" w14:textId="69D0D196" w:rsidR="00587F58" w:rsidRPr="00010558" w:rsidRDefault="00587F58" w:rsidP="002D517B">
            <w:pPr>
              <w:spacing w:after="0" w:line="240" w:lineRule="auto"/>
              <w:rPr>
                <w:rFonts w:ascii="Verdana" w:hAnsi="Verdana"/>
                <w:color w:val="000000"/>
                <w:lang w:eastAsia="lt-LT"/>
              </w:rPr>
            </w:pPr>
          </w:p>
          <w:p w14:paraId="6152ACA7" w14:textId="77777777" w:rsidR="00587F58" w:rsidRPr="00010558" w:rsidRDefault="00587F58" w:rsidP="002D517B">
            <w:pPr>
              <w:spacing w:after="0" w:line="240" w:lineRule="auto"/>
              <w:jc w:val="both"/>
              <w:rPr>
                <w:rFonts w:ascii="Verdana" w:hAnsi="Verdana"/>
                <w:i/>
                <w:iCs/>
              </w:rPr>
            </w:pPr>
            <w:r w:rsidRPr="00010558">
              <w:rPr>
                <w:rFonts w:ascii="Verdana" w:hAnsi="Verdana"/>
                <w:i/>
                <w:iCs/>
              </w:rPr>
              <w:t>Pateikiamos skaitmeninės dokumentų kopijos arba nuorodos į nacionalines duomenų bazes bet kurioje valstybėje narėje, prie kurių Perkančioji organizacija turės galimybę tiesiogiai ir neatlygintinai prisijungti ir susipažinti su reikalaujamais dokumentais ir (ar) informacija.</w:t>
            </w:r>
          </w:p>
          <w:p w14:paraId="3BB66400" w14:textId="77777777" w:rsidR="00587F58" w:rsidRPr="00010558" w:rsidRDefault="00587F58" w:rsidP="002D517B">
            <w:pPr>
              <w:spacing w:after="0" w:line="240" w:lineRule="auto"/>
              <w:jc w:val="both"/>
              <w:rPr>
                <w:rFonts w:ascii="Verdana" w:hAnsi="Verdana"/>
                <w:color w:val="000000"/>
                <w:lang w:eastAsia="lt-LT"/>
              </w:rPr>
            </w:pPr>
          </w:p>
          <w:p w14:paraId="5F272BF7" w14:textId="77777777" w:rsidR="00587F58" w:rsidRPr="00010558" w:rsidRDefault="00587F58" w:rsidP="002D517B">
            <w:pPr>
              <w:spacing w:after="0" w:line="240" w:lineRule="auto"/>
              <w:ind w:firstLine="28"/>
              <w:jc w:val="both"/>
              <w:rPr>
                <w:rFonts w:ascii="Verdana" w:hAnsi="Verdana"/>
                <w:i/>
                <w:iCs/>
                <w:color w:val="000000"/>
                <w:sz w:val="20"/>
                <w:szCs w:val="20"/>
                <w:lang w:eastAsia="lt-LT"/>
              </w:rPr>
            </w:pPr>
            <w:r w:rsidRPr="00010558">
              <w:rPr>
                <w:rFonts w:ascii="Verdana" w:hAnsi="Verdana"/>
                <w:i/>
                <w:iCs/>
                <w:color w:val="000000"/>
                <w:sz w:val="20"/>
                <w:szCs w:val="20"/>
                <w:lang w:eastAsia="lt-LT"/>
              </w:rPr>
              <w:t>Pastabos:</w:t>
            </w:r>
          </w:p>
          <w:p w14:paraId="7CCE8602" w14:textId="77777777" w:rsidR="00587F58" w:rsidRPr="00010558" w:rsidRDefault="00587F58" w:rsidP="00D27A24">
            <w:pPr>
              <w:pStyle w:val="Sraopastraipa"/>
              <w:numPr>
                <w:ilvl w:val="0"/>
                <w:numId w:val="17"/>
              </w:numPr>
              <w:tabs>
                <w:tab w:val="left" w:pos="361"/>
              </w:tabs>
              <w:ind w:left="28" w:firstLine="28"/>
              <w:jc w:val="both"/>
              <w:rPr>
                <w:rFonts w:ascii="Verdana" w:hAnsi="Verdana"/>
                <w:i/>
                <w:iCs/>
                <w:color w:val="000000"/>
              </w:rPr>
            </w:pPr>
            <w:r w:rsidRPr="00010558">
              <w:rPr>
                <w:rFonts w:ascii="Verdana" w:hAnsi="Verdana"/>
                <w:i/>
                <w:iCs/>
                <w:color w:val="000000"/>
              </w:rPr>
              <w:t>Jeigu tiekėjas dėl pateisinamų priežasčių negali pateikti pirkimo vykdytojo reikalaujamų jo finansinį ir ekonominį pajėgumą įrodančių dokumentų, jis turi teisę pateikti kitus pirkimo vykdytojui priimtinus dokumentus;</w:t>
            </w:r>
          </w:p>
          <w:p w14:paraId="19F7EE6B" w14:textId="77777777" w:rsidR="00587F58" w:rsidRPr="00010558" w:rsidRDefault="00587F58" w:rsidP="00D27A24">
            <w:pPr>
              <w:pStyle w:val="Sraopastraipa"/>
              <w:numPr>
                <w:ilvl w:val="0"/>
                <w:numId w:val="17"/>
              </w:numPr>
              <w:tabs>
                <w:tab w:val="left" w:pos="453"/>
              </w:tabs>
              <w:ind w:left="28" w:firstLine="0"/>
              <w:jc w:val="both"/>
              <w:rPr>
                <w:rFonts w:ascii="Verdana" w:hAnsi="Verdana"/>
                <w:i/>
                <w:iCs/>
                <w:color w:val="000000"/>
              </w:rPr>
            </w:pPr>
            <w:r w:rsidRPr="00010558">
              <w:rPr>
                <w:rFonts w:ascii="Verdana" w:hAnsi="Verdana"/>
                <w:i/>
                <w:iCs/>
                <w:color w:val="000000"/>
              </w:rPr>
              <w:lastRenderedPageBreak/>
              <w:t>jeigu pasiūlymą teikia ūkio subjektų grupė – reikalavimą turi atitikti visi kartu (pajėgumai sumuojami);</w:t>
            </w:r>
          </w:p>
          <w:p w14:paraId="578243BB" w14:textId="77777777" w:rsidR="00587F58" w:rsidRPr="00010558" w:rsidRDefault="00587F58" w:rsidP="00D27A24">
            <w:pPr>
              <w:pStyle w:val="Sraopastraipa"/>
              <w:numPr>
                <w:ilvl w:val="0"/>
                <w:numId w:val="17"/>
              </w:numPr>
              <w:tabs>
                <w:tab w:val="left" w:pos="376"/>
              </w:tabs>
              <w:ind w:left="28" w:firstLine="0"/>
              <w:jc w:val="both"/>
              <w:rPr>
                <w:rFonts w:ascii="Verdana" w:hAnsi="Verdana"/>
                <w:i/>
                <w:iCs/>
                <w:color w:val="000000"/>
              </w:rPr>
            </w:pPr>
            <w:r w:rsidRPr="00010558">
              <w:rPr>
                <w:rFonts w:ascii="Verdana" w:hAnsi="Verdana"/>
                <w:i/>
                <w:iCs/>
                <w:color w:val="000000"/>
              </w:rPr>
              <w:t> tiekėjas gali remtis kitų ūkio subjektų pajėgumais: reikalavimą turi atitikti visi kartu (šių ūkio subjektų pajėgumai gali būti sumuojami su tiekėjo pajėgumais);</w:t>
            </w:r>
          </w:p>
          <w:p w14:paraId="3B6D3400" w14:textId="77777777" w:rsidR="00587F58" w:rsidRPr="00010558" w:rsidRDefault="00587F58" w:rsidP="00D27A24">
            <w:pPr>
              <w:pStyle w:val="Sraopastraipa"/>
              <w:numPr>
                <w:ilvl w:val="0"/>
                <w:numId w:val="17"/>
              </w:numPr>
              <w:tabs>
                <w:tab w:val="left" w:pos="376"/>
              </w:tabs>
              <w:ind w:left="28" w:firstLine="0"/>
              <w:jc w:val="both"/>
              <w:rPr>
                <w:rFonts w:ascii="Verdana" w:hAnsi="Verdana"/>
                <w:i/>
                <w:iCs/>
                <w:color w:val="000000"/>
              </w:rPr>
            </w:pPr>
            <w:r w:rsidRPr="00010558">
              <w:rPr>
                <w:rFonts w:ascii="Verdana" w:hAnsi="Verdana"/>
                <w:i/>
                <w:iCs/>
                <w:color w:val="000000"/>
              </w:rPr>
              <w:t xml:space="preserve">Subtiekėjams šis reikalavimas nenustatomas. </w:t>
            </w:r>
          </w:p>
        </w:tc>
      </w:tr>
    </w:tbl>
    <w:p w14:paraId="2B3B16A8" w14:textId="77777777" w:rsidR="0049053B" w:rsidRDefault="0049053B">
      <w:r>
        <w:lastRenderedPageBreak/>
        <w:br w:type="page"/>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3969"/>
        <w:gridCol w:w="5103"/>
      </w:tblGrid>
      <w:tr w:rsidR="00587F58" w:rsidRPr="00010558" w14:paraId="6C088FC4" w14:textId="77777777">
        <w:tc>
          <w:tcPr>
            <w:tcW w:w="738" w:type="dxa"/>
          </w:tcPr>
          <w:p w14:paraId="6B916E61" w14:textId="70CAB2D2" w:rsidR="00587F58" w:rsidRPr="00010558" w:rsidRDefault="00587F58" w:rsidP="002D517B">
            <w:pPr>
              <w:pStyle w:val="Sraopastraipa"/>
              <w:ind w:left="59"/>
              <w:rPr>
                <w:rFonts w:ascii="Verdana" w:hAnsi="Verdana"/>
                <w:sz w:val="24"/>
                <w:szCs w:val="24"/>
                <w:lang w:eastAsia="en-US"/>
              </w:rPr>
            </w:pPr>
          </w:p>
        </w:tc>
        <w:tc>
          <w:tcPr>
            <w:tcW w:w="9072" w:type="dxa"/>
            <w:gridSpan w:val="2"/>
          </w:tcPr>
          <w:p w14:paraId="454465F7" w14:textId="77777777" w:rsidR="00587F58" w:rsidRPr="00010558" w:rsidRDefault="00587F58" w:rsidP="002D517B">
            <w:pPr>
              <w:spacing w:after="0" w:line="240" w:lineRule="auto"/>
              <w:jc w:val="center"/>
              <w:rPr>
                <w:rFonts w:ascii="Verdana" w:hAnsi="Verdana"/>
                <w:b/>
                <w:bCs/>
              </w:rPr>
            </w:pPr>
            <w:r w:rsidRPr="00010558">
              <w:rPr>
                <w:rFonts w:ascii="Verdana" w:hAnsi="Verdana"/>
                <w:b/>
                <w:bCs/>
              </w:rPr>
              <w:t>Techninis ir profesinis pajėgumas</w:t>
            </w:r>
          </w:p>
        </w:tc>
      </w:tr>
      <w:tr w:rsidR="00587F58" w:rsidRPr="00010558" w14:paraId="7B766087" w14:textId="77777777" w:rsidTr="00080828">
        <w:trPr>
          <w:trHeight w:val="12225"/>
        </w:trPr>
        <w:tc>
          <w:tcPr>
            <w:tcW w:w="738" w:type="dxa"/>
            <w:tcBorders>
              <w:bottom w:val="single" w:sz="4" w:space="0" w:color="auto"/>
            </w:tcBorders>
          </w:tcPr>
          <w:p w14:paraId="1F8046A5" w14:textId="77777777" w:rsidR="00587F58" w:rsidRPr="00010558" w:rsidRDefault="00587F58" w:rsidP="002D517B">
            <w:pPr>
              <w:pStyle w:val="Sraopastraipa"/>
              <w:numPr>
                <w:ilvl w:val="1"/>
                <w:numId w:val="3"/>
              </w:numPr>
              <w:ind w:left="59" w:hanging="59"/>
              <w:rPr>
                <w:rFonts w:ascii="Verdana" w:hAnsi="Verdana"/>
                <w:sz w:val="24"/>
                <w:szCs w:val="24"/>
                <w:lang w:eastAsia="en-US"/>
              </w:rPr>
            </w:pPr>
          </w:p>
        </w:tc>
        <w:tc>
          <w:tcPr>
            <w:tcW w:w="3969" w:type="dxa"/>
            <w:tcBorders>
              <w:bottom w:val="single" w:sz="4" w:space="0" w:color="auto"/>
            </w:tcBorders>
          </w:tcPr>
          <w:p w14:paraId="1722E5E9" w14:textId="67A77D82" w:rsidR="00587F58" w:rsidRPr="00010558" w:rsidRDefault="00587F58" w:rsidP="002D517B">
            <w:pPr>
              <w:snapToGrid w:val="0"/>
              <w:spacing w:line="240" w:lineRule="auto"/>
              <w:jc w:val="both"/>
              <w:rPr>
                <w:rStyle w:val="Emfaz"/>
                <w:rFonts w:ascii="Verdana" w:hAnsi="Verdana"/>
                <w:b w:val="0"/>
                <w:bCs w:val="0"/>
              </w:rPr>
            </w:pPr>
            <w:r w:rsidRPr="00010558">
              <w:rPr>
                <w:rFonts w:ascii="Verdana" w:hAnsi="Verdana"/>
              </w:rPr>
              <w:t xml:space="preserve">Tiekėjas per </w:t>
            </w:r>
            <w:r w:rsidRPr="00010558">
              <w:rPr>
                <w:rFonts w:ascii="Verdana" w:hAnsi="Verdana"/>
                <w:spacing w:val="2"/>
                <w:lang w:eastAsia="lt-LT"/>
              </w:rPr>
              <w:t xml:space="preserve">paskutinius </w:t>
            </w:r>
            <w:r w:rsidRPr="00010558">
              <w:rPr>
                <w:rFonts w:ascii="Verdana" w:hAnsi="Verdana"/>
              </w:rPr>
              <w:t>3 metus iki pasiūlymo pateikimo termino pabaigos pagal vieną ar daugiau sutarčių yra savo jėgomis tinkamai suteikęs bendrojo naudojimo (lauko) teritorijų priežiūros paslaugų, kurių bendra vertė yra ne mažesnė kaip 660</w:t>
            </w:r>
            <w:r w:rsidR="002F22CF">
              <w:rPr>
                <w:rFonts w:ascii="Verdana" w:hAnsi="Verdana"/>
              </w:rPr>
              <w:t xml:space="preserve"> </w:t>
            </w:r>
            <w:r w:rsidRPr="00010558">
              <w:rPr>
                <w:rFonts w:ascii="Verdana" w:hAnsi="Verdana"/>
              </w:rPr>
              <w:t>000,00 (šeši šimtai šešiasdešimt tūkstančių) Eur be PVM.</w:t>
            </w:r>
          </w:p>
          <w:p w14:paraId="30DAD770" w14:textId="77777777" w:rsidR="00587F58" w:rsidRPr="00010558" w:rsidRDefault="00587F58" w:rsidP="002D517B">
            <w:pPr>
              <w:snapToGrid w:val="0"/>
              <w:spacing w:line="240" w:lineRule="auto"/>
              <w:jc w:val="both"/>
              <w:rPr>
                <w:rStyle w:val="Emfaz"/>
                <w:rFonts w:ascii="Verdana" w:hAnsi="Verdana"/>
                <w:b w:val="0"/>
                <w:bCs w:val="0"/>
                <w:i/>
                <w:iCs/>
                <w:sz w:val="20"/>
                <w:szCs w:val="20"/>
              </w:rPr>
            </w:pPr>
            <w:r w:rsidRPr="00010558">
              <w:rPr>
                <w:rStyle w:val="Emfaz"/>
                <w:rFonts w:ascii="Verdana" w:hAnsi="Verdana"/>
                <w:b w:val="0"/>
                <w:bCs w:val="0"/>
                <w:i/>
                <w:iCs/>
                <w:sz w:val="20"/>
                <w:szCs w:val="20"/>
              </w:rPr>
              <w:t>Pastabos:</w:t>
            </w:r>
          </w:p>
          <w:p w14:paraId="5687BB94" w14:textId="1F86DAB1" w:rsidR="00587F58" w:rsidRPr="00010558" w:rsidRDefault="00587F58" w:rsidP="002D517B">
            <w:pPr>
              <w:snapToGrid w:val="0"/>
              <w:spacing w:after="0" w:line="240" w:lineRule="auto"/>
              <w:jc w:val="both"/>
              <w:rPr>
                <w:rStyle w:val="Emfaz"/>
                <w:rFonts w:ascii="Verdana" w:hAnsi="Verdana"/>
                <w:b w:val="0"/>
                <w:bCs w:val="0"/>
                <w:i/>
                <w:iCs/>
                <w:sz w:val="20"/>
                <w:szCs w:val="20"/>
              </w:rPr>
            </w:pPr>
            <w:r w:rsidRPr="00010558">
              <w:rPr>
                <w:rStyle w:val="Emfaz"/>
                <w:rFonts w:ascii="Verdana" w:hAnsi="Verdana"/>
                <w:b w:val="0"/>
                <w:bCs w:val="0"/>
                <w:i/>
                <w:iCs/>
                <w:sz w:val="20"/>
                <w:szCs w:val="20"/>
              </w:rPr>
              <w:t>1)</w:t>
            </w:r>
            <w:r w:rsidRPr="00010558">
              <w:rPr>
                <w:rFonts w:ascii="Verdana" w:hAnsi="Verdana"/>
              </w:rPr>
              <w:t xml:space="preserve"> </w:t>
            </w:r>
            <w:r w:rsidRPr="00010558">
              <w:rPr>
                <w:rFonts w:ascii="Verdana" w:hAnsi="Verdana"/>
                <w:i/>
                <w:iCs/>
                <w:sz w:val="20"/>
                <w:szCs w:val="20"/>
              </w:rPr>
              <w:t>bendrojo naudojimo (lauko) teritorijos turi būti suprantamos kaip - kelių, gatvių, žaliųjų plotų, šaligatvių, automobilių stovėjimo aikštelių, autobusų sustojimų aikštelių, aikščių, skverų ir pan. teritorijos;</w:t>
            </w:r>
          </w:p>
          <w:p w14:paraId="54E745B6" w14:textId="41B35774" w:rsidR="00587F58" w:rsidRPr="00010558" w:rsidRDefault="00587F58" w:rsidP="002D517B">
            <w:pPr>
              <w:snapToGrid w:val="0"/>
              <w:spacing w:after="0" w:line="240" w:lineRule="auto"/>
              <w:jc w:val="both"/>
              <w:rPr>
                <w:rFonts w:ascii="Verdana" w:hAnsi="Verdana"/>
                <w:i/>
                <w:iCs/>
                <w:sz w:val="20"/>
                <w:szCs w:val="20"/>
              </w:rPr>
            </w:pPr>
            <w:r w:rsidRPr="00010558">
              <w:rPr>
                <w:rStyle w:val="Emfaz"/>
                <w:rFonts w:ascii="Verdana" w:hAnsi="Verdana"/>
                <w:b w:val="0"/>
                <w:bCs w:val="0"/>
                <w:i/>
                <w:iCs/>
                <w:sz w:val="20"/>
                <w:szCs w:val="20"/>
              </w:rPr>
              <w:t>2) jei tiekėjas teikia informaciją apie vykdomą (-as) sutartį (-is), laikoma, kad jo patirtis atitinka keliamą reikalavimą, jei vykdomos (-ų) sutarties (-ių) įvykdyta dalis per paskutinius 3 metus iki pasiūlymo pateikimo termino pabaigos arba per laiką nuo tiekėjo įregistravimo dienos (jei tiekėjas vykdo veiklą mažiau nei 3 metus) yra ne mažesnė nei reikalaujama šiame punkte</w:t>
            </w:r>
            <w:r w:rsidR="002F22CF">
              <w:rPr>
                <w:rFonts w:ascii="Verdana" w:hAnsi="Verdana"/>
                <w:i/>
                <w:iCs/>
                <w:sz w:val="20"/>
                <w:szCs w:val="20"/>
              </w:rPr>
              <w:t>.</w:t>
            </w:r>
          </w:p>
        </w:tc>
        <w:tc>
          <w:tcPr>
            <w:tcW w:w="5103" w:type="dxa"/>
            <w:tcBorders>
              <w:bottom w:val="single" w:sz="4" w:space="0" w:color="auto"/>
            </w:tcBorders>
          </w:tcPr>
          <w:p w14:paraId="476A41F7" w14:textId="77777777" w:rsidR="00587F58" w:rsidRPr="00010558" w:rsidRDefault="00587F58" w:rsidP="002D517B">
            <w:pPr>
              <w:tabs>
                <w:tab w:val="left" w:pos="459"/>
              </w:tabs>
              <w:spacing w:after="0" w:line="240" w:lineRule="auto"/>
              <w:ind w:left="34"/>
              <w:jc w:val="both"/>
              <w:rPr>
                <w:rFonts w:ascii="Verdana" w:hAnsi="Verdana"/>
              </w:rPr>
            </w:pPr>
            <w:r w:rsidRPr="00010558">
              <w:rPr>
                <w:rFonts w:ascii="Verdana" w:hAnsi="Verdana"/>
              </w:rPr>
              <w:t xml:space="preserve">Pagrindinių per paskutinius 3 metus iki pasiūlymų pateikimo termino pabaigos suteiktų bendrojo naudojimo (lauko) teritorijų priežiūros paslaugų sąrašas, kuriame nurodytos paslaugų bendros sumos (EUR be PVM), datos ir paslaugų gavėjai (tiek viešieji, tiek privatieji), </w:t>
            </w:r>
            <w:r w:rsidRPr="00010558">
              <w:rPr>
                <w:rFonts w:ascii="Verdana" w:hAnsi="Verdana"/>
                <w:b/>
                <w:bCs/>
              </w:rPr>
              <w:t>kartu su užsakovų pažymomis apie tinkamai įvykdytas ankstesnes sutartis</w:t>
            </w:r>
            <w:r w:rsidRPr="00010558">
              <w:rPr>
                <w:rFonts w:ascii="Verdana" w:hAnsi="Verdana"/>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52717B51"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6694C36A" w14:textId="77777777" w:rsidR="00587F58" w:rsidRPr="00010558" w:rsidRDefault="00587F58" w:rsidP="002D517B">
            <w:pPr>
              <w:tabs>
                <w:tab w:val="left" w:pos="459"/>
              </w:tabs>
              <w:spacing w:after="0" w:line="240" w:lineRule="auto"/>
              <w:ind w:left="34"/>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419B669"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1977D27B"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24D287BC"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3BAE02FA"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2) tiekėjas gali remtis kitų ūkio subjektų pajėgumais tik tuo atveju, jeigu tie subjektai patys vykdys tą pirkimo sutarties dalį, kuriai reikia jų turimų pajėgumų;</w:t>
            </w:r>
          </w:p>
          <w:p w14:paraId="1DB4F5D5"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3) subtiekėjams šis reikalavimas nekeliamas;</w:t>
            </w:r>
          </w:p>
          <w:p w14:paraId="5278B2F6" w14:textId="182EE764" w:rsidR="00587F58" w:rsidRPr="00010558" w:rsidRDefault="00587F58" w:rsidP="00B81802">
            <w:pPr>
              <w:pStyle w:val="Default"/>
              <w:jc w:val="both"/>
              <w:rPr>
                <w:highlight w:val="yellow"/>
              </w:rPr>
            </w:pPr>
            <w:r w:rsidRPr="00010558">
              <w:rPr>
                <w:rFonts w:ascii="Verdana" w:hAnsi="Verdana"/>
                <w:i/>
                <w:iCs/>
                <w:color w:val="auto"/>
                <w:sz w:val="20"/>
                <w:szCs w:val="20"/>
              </w:rPr>
              <w:t>4)</w:t>
            </w:r>
            <w:r w:rsidRPr="00010558">
              <w:rPr>
                <w:rFonts w:ascii="Verdana" w:hAnsi="Verdana"/>
                <w:sz w:val="20"/>
                <w:szCs w:val="20"/>
              </w:rPr>
              <w:t xml:space="preserve"> </w:t>
            </w:r>
            <w:r w:rsidRPr="00010558">
              <w:rPr>
                <w:rFonts w:ascii="Verdana" w:hAnsi="Verdana"/>
                <w:i/>
                <w:iCs/>
                <w:sz w:val="20"/>
                <w:szCs w:val="20"/>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r w:rsidR="006323BD" w:rsidRPr="00010558" w14:paraId="7FE1BC49" w14:textId="77777777" w:rsidTr="00367F78">
        <w:trPr>
          <w:trHeight w:val="1205"/>
        </w:trPr>
        <w:tc>
          <w:tcPr>
            <w:tcW w:w="738" w:type="dxa"/>
            <w:tcBorders>
              <w:top w:val="single" w:sz="4" w:space="0" w:color="auto"/>
            </w:tcBorders>
          </w:tcPr>
          <w:p w14:paraId="1BDA6C61" w14:textId="77777777" w:rsidR="006323BD" w:rsidRPr="00010558" w:rsidRDefault="006323BD" w:rsidP="002D517B">
            <w:pPr>
              <w:pStyle w:val="Sraopastraipa"/>
              <w:numPr>
                <w:ilvl w:val="1"/>
                <w:numId w:val="3"/>
              </w:numPr>
              <w:ind w:left="59" w:hanging="59"/>
              <w:rPr>
                <w:rFonts w:ascii="Verdana" w:hAnsi="Verdana"/>
                <w:sz w:val="24"/>
                <w:szCs w:val="24"/>
                <w:lang w:eastAsia="en-US"/>
              </w:rPr>
            </w:pPr>
          </w:p>
        </w:tc>
        <w:tc>
          <w:tcPr>
            <w:tcW w:w="3969" w:type="dxa"/>
            <w:tcBorders>
              <w:top w:val="single" w:sz="4" w:space="0" w:color="auto"/>
            </w:tcBorders>
          </w:tcPr>
          <w:p w14:paraId="257C8E25" w14:textId="44F7FABF" w:rsidR="006323BD" w:rsidRDefault="006323BD" w:rsidP="002D517B">
            <w:pPr>
              <w:snapToGrid w:val="0"/>
              <w:spacing w:after="0" w:line="240" w:lineRule="auto"/>
              <w:jc w:val="both"/>
              <w:rPr>
                <w:rFonts w:ascii="Verdana" w:hAnsi="Verdana"/>
              </w:rPr>
            </w:pPr>
            <w:r w:rsidRPr="006323BD">
              <w:rPr>
                <w:rFonts w:ascii="Verdana" w:hAnsi="Verdana"/>
              </w:rPr>
              <w:t>Vykdydamas sutartį tiekėjas galės naudoti tiekimo grandinės valdymo ir stebėjimo sistemas.</w:t>
            </w:r>
          </w:p>
        </w:tc>
        <w:tc>
          <w:tcPr>
            <w:tcW w:w="5103" w:type="dxa"/>
            <w:tcBorders>
              <w:top w:val="single" w:sz="4" w:space="0" w:color="auto"/>
            </w:tcBorders>
          </w:tcPr>
          <w:p w14:paraId="3665F12B" w14:textId="27D6EFA6" w:rsidR="00AD6944" w:rsidRPr="00AD6944" w:rsidRDefault="006323BD" w:rsidP="00AD6944">
            <w:pPr>
              <w:tabs>
                <w:tab w:val="left" w:pos="459"/>
              </w:tabs>
              <w:spacing w:after="0" w:line="240" w:lineRule="auto"/>
              <w:jc w:val="both"/>
              <w:rPr>
                <w:rFonts w:ascii="Verdana" w:hAnsi="Verdana"/>
              </w:rPr>
            </w:pPr>
            <w:r>
              <w:rPr>
                <w:rFonts w:ascii="Verdana" w:hAnsi="Verdana"/>
              </w:rPr>
              <w:t>T</w:t>
            </w:r>
            <w:r w:rsidRPr="006323BD">
              <w:rPr>
                <w:rFonts w:ascii="Verdana" w:hAnsi="Verdana"/>
              </w:rPr>
              <w:t>iekimo grandinės valdymo ir stebėjimo sistemų, kurias tiekėjas gali taikyti vykdydamas pirkimo sutartį, aprašas.</w:t>
            </w:r>
          </w:p>
        </w:tc>
      </w:tr>
      <w:tr w:rsidR="00AD6944" w:rsidRPr="00010558" w14:paraId="397663C1" w14:textId="77777777" w:rsidTr="00AD6944">
        <w:trPr>
          <w:trHeight w:val="670"/>
        </w:trPr>
        <w:tc>
          <w:tcPr>
            <w:tcW w:w="9810" w:type="dxa"/>
            <w:gridSpan w:val="3"/>
            <w:tcBorders>
              <w:top w:val="single" w:sz="4" w:space="0" w:color="auto"/>
              <w:bottom w:val="single" w:sz="4" w:space="0" w:color="auto"/>
            </w:tcBorders>
          </w:tcPr>
          <w:p w14:paraId="64F22B5C" w14:textId="6E626494" w:rsidR="00AD6944" w:rsidRPr="0049053B" w:rsidRDefault="00AD6944" w:rsidP="00AD6944">
            <w:pPr>
              <w:jc w:val="both"/>
              <w:rPr>
                <w:rFonts w:ascii="Verdana" w:hAnsi="Verdana"/>
                <w:b/>
                <w:bCs/>
              </w:rPr>
            </w:pPr>
            <w:r>
              <w:rPr>
                <w:rFonts w:ascii="Verdana" w:hAnsi="Verdana"/>
                <w:b/>
                <w:bCs/>
              </w:rPr>
              <w:lastRenderedPageBreak/>
              <w:t xml:space="preserve">28. </w:t>
            </w:r>
            <w:r w:rsidRPr="00AD6944">
              <w:rPr>
                <w:rFonts w:ascii="Verdana" w:hAnsi="Verdana"/>
                <w:b/>
                <w:bCs/>
              </w:rPr>
              <w:t>Aplinkos apsaugos ir kokybės vadybos sistemos standartų reikalavimai:</w:t>
            </w:r>
          </w:p>
        </w:tc>
      </w:tr>
      <w:tr w:rsidR="00AD6944" w:rsidRPr="00010558" w14:paraId="46F237DD" w14:textId="77777777" w:rsidTr="00367F78">
        <w:trPr>
          <w:trHeight w:val="1455"/>
        </w:trPr>
        <w:tc>
          <w:tcPr>
            <w:tcW w:w="738" w:type="dxa"/>
            <w:tcBorders>
              <w:top w:val="single" w:sz="4" w:space="0" w:color="auto"/>
            </w:tcBorders>
          </w:tcPr>
          <w:p w14:paraId="6D8D0254" w14:textId="77777777" w:rsidR="00AD6944" w:rsidRDefault="00AD6944" w:rsidP="00AD6944">
            <w:pPr>
              <w:jc w:val="center"/>
              <w:rPr>
                <w:rFonts w:ascii="Verdana" w:hAnsi="Verdana"/>
                <w:b/>
                <w:bCs/>
              </w:rPr>
            </w:pPr>
            <w:r w:rsidRPr="00AD6944">
              <w:rPr>
                <w:rFonts w:ascii="Verdana" w:hAnsi="Verdana"/>
                <w:b/>
                <w:bCs/>
              </w:rPr>
              <w:t>Eil. Nr.</w:t>
            </w:r>
          </w:p>
        </w:tc>
        <w:tc>
          <w:tcPr>
            <w:tcW w:w="3969" w:type="dxa"/>
            <w:tcBorders>
              <w:top w:val="single" w:sz="4" w:space="0" w:color="auto"/>
            </w:tcBorders>
          </w:tcPr>
          <w:p w14:paraId="559F46AD" w14:textId="77777777" w:rsidR="00AD6944" w:rsidRDefault="00AD6944" w:rsidP="00AD6944">
            <w:pPr>
              <w:snapToGrid w:val="0"/>
              <w:spacing w:after="0" w:line="240" w:lineRule="auto"/>
              <w:jc w:val="both"/>
              <w:rPr>
                <w:rFonts w:ascii="Verdana" w:hAnsi="Verdana"/>
                <w:b/>
                <w:bCs/>
              </w:rPr>
            </w:pPr>
            <w:r w:rsidRPr="0049053B">
              <w:rPr>
                <w:rFonts w:ascii="Verdana" w:hAnsi="Verdana"/>
                <w:b/>
                <w:bCs/>
              </w:rPr>
              <w:t>Aplinkos apsaugos ir kokybės vadybos sistemos standartų reikalavimai</w:t>
            </w:r>
          </w:p>
        </w:tc>
        <w:tc>
          <w:tcPr>
            <w:tcW w:w="5103" w:type="dxa"/>
            <w:tcBorders>
              <w:top w:val="single" w:sz="4" w:space="0" w:color="auto"/>
            </w:tcBorders>
          </w:tcPr>
          <w:p w14:paraId="5A6745EB" w14:textId="77777777" w:rsidR="00AD6944" w:rsidRDefault="00AD6944" w:rsidP="00AD6944">
            <w:pPr>
              <w:tabs>
                <w:tab w:val="left" w:pos="459"/>
              </w:tabs>
              <w:spacing w:after="0" w:line="240" w:lineRule="auto"/>
              <w:jc w:val="both"/>
              <w:rPr>
                <w:rFonts w:ascii="Verdana" w:hAnsi="Verdana"/>
                <w:b/>
                <w:bCs/>
              </w:rPr>
            </w:pPr>
            <w:r w:rsidRPr="0049053B">
              <w:rPr>
                <w:rFonts w:ascii="Verdana" w:hAnsi="Verdana"/>
                <w:b/>
                <w:bCs/>
              </w:rPr>
              <w:t>Aplinkos apsaugos ir kokybės  vadybos sistemos standartų reikalavimų atitikimą įrodantys dokumentai</w:t>
            </w:r>
          </w:p>
        </w:tc>
      </w:tr>
      <w:tr w:rsidR="00587F58" w:rsidRPr="00010558" w14:paraId="61E34093" w14:textId="77777777" w:rsidTr="0049053B">
        <w:trPr>
          <w:trHeight w:val="1134"/>
        </w:trPr>
        <w:tc>
          <w:tcPr>
            <w:tcW w:w="738" w:type="dxa"/>
          </w:tcPr>
          <w:p w14:paraId="78D4D589" w14:textId="77777777" w:rsidR="00587F58" w:rsidRPr="00010558" w:rsidRDefault="00587F58" w:rsidP="00D27A24">
            <w:pPr>
              <w:pStyle w:val="Sraopastraipa"/>
              <w:numPr>
                <w:ilvl w:val="2"/>
                <w:numId w:val="14"/>
              </w:numPr>
              <w:ind w:hanging="1435"/>
              <w:rPr>
                <w:rFonts w:ascii="Verdana" w:hAnsi="Verdana"/>
                <w:sz w:val="24"/>
                <w:szCs w:val="24"/>
                <w:lang w:eastAsia="en-US"/>
              </w:rPr>
            </w:pPr>
            <w:r w:rsidRPr="00010558">
              <w:rPr>
                <w:rFonts w:ascii="Verdana" w:hAnsi="Verdana"/>
                <w:sz w:val="24"/>
                <w:szCs w:val="24"/>
                <w:lang w:eastAsia="en-US"/>
              </w:rPr>
              <w:t>2</w:t>
            </w:r>
          </w:p>
          <w:p w14:paraId="1810D51E" w14:textId="1C8BB324" w:rsidR="00587F58" w:rsidRPr="00010558" w:rsidRDefault="00587F58" w:rsidP="002D517B">
            <w:pPr>
              <w:rPr>
                <w:rFonts w:ascii="Verdana" w:hAnsi="Verdana"/>
              </w:rPr>
            </w:pPr>
            <w:r w:rsidRPr="00010558">
              <w:rPr>
                <w:rFonts w:ascii="Verdana" w:hAnsi="Verdana"/>
              </w:rPr>
              <w:t>2</w:t>
            </w:r>
            <w:r w:rsidR="003E65A6">
              <w:rPr>
                <w:rFonts w:ascii="Verdana" w:hAnsi="Verdana"/>
              </w:rPr>
              <w:t>8</w:t>
            </w:r>
            <w:r w:rsidRPr="00010558">
              <w:rPr>
                <w:rFonts w:ascii="Verdana" w:hAnsi="Verdana"/>
              </w:rPr>
              <w:t>.</w:t>
            </w:r>
            <w:r w:rsidR="003E65A6">
              <w:rPr>
                <w:rFonts w:ascii="Verdana" w:hAnsi="Verdana"/>
              </w:rPr>
              <w:t>1</w:t>
            </w:r>
            <w:r w:rsidRPr="00010558">
              <w:rPr>
                <w:rFonts w:ascii="Verdana" w:hAnsi="Verdana"/>
              </w:rPr>
              <w:t>.</w:t>
            </w:r>
          </w:p>
        </w:tc>
        <w:tc>
          <w:tcPr>
            <w:tcW w:w="3969" w:type="dxa"/>
            <w:tcBorders>
              <w:top w:val="single" w:sz="4" w:space="0" w:color="auto"/>
            </w:tcBorders>
          </w:tcPr>
          <w:p w14:paraId="3DBEEC0E" w14:textId="36641F2E" w:rsidR="00587F58" w:rsidRPr="00010558" w:rsidRDefault="00587F58" w:rsidP="00B81802">
            <w:pPr>
              <w:pStyle w:val="Point1"/>
              <w:spacing w:before="0" w:after="0"/>
              <w:ind w:left="0" w:firstLine="0"/>
            </w:pPr>
            <w:r w:rsidRPr="00010558">
              <w:rPr>
                <w:rFonts w:ascii="Verdana" w:hAnsi="Verdana"/>
                <w:sz w:val="24"/>
                <w:szCs w:val="24"/>
                <w:lang w:val="lt-LT"/>
              </w:rPr>
              <w:t>Tiekėjas</w:t>
            </w:r>
            <w:r w:rsidR="00C97882">
              <w:rPr>
                <w:rFonts w:ascii="Verdana" w:hAnsi="Verdana"/>
                <w:sz w:val="24"/>
                <w:szCs w:val="24"/>
                <w:lang w:val="lt-LT"/>
              </w:rPr>
              <w:t xml:space="preserve"> </w:t>
            </w:r>
            <w:r w:rsidRPr="00010558">
              <w:rPr>
                <w:rFonts w:ascii="Verdana" w:hAnsi="Verdana"/>
                <w:sz w:val="24"/>
                <w:szCs w:val="24"/>
                <w:lang w:val="lt-LT"/>
              </w:rPr>
              <w:t>pirkimo sutarties vykdymo laikotarpiu galės taikyti kokybės vadybos sistemos LST EN ISO 9001</w:t>
            </w:r>
            <w:r w:rsidR="00FF6FFA">
              <w:rPr>
                <w:rFonts w:ascii="Verdana" w:hAnsi="Verdana"/>
                <w:sz w:val="24"/>
                <w:szCs w:val="24"/>
                <w:lang w:val="lt-LT"/>
              </w:rPr>
              <w:t xml:space="preserve"> </w:t>
            </w:r>
            <w:r w:rsidRPr="00010558">
              <w:rPr>
                <w:rFonts w:ascii="Verdana" w:hAnsi="Verdana"/>
                <w:sz w:val="24"/>
                <w:szCs w:val="24"/>
                <w:lang w:val="lt-LT"/>
              </w:rPr>
              <w:t>„Kokybės vadybos sistemos. Reikalavimai“ (toliau – </w:t>
            </w:r>
            <w:r w:rsidRPr="00010558">
              <w:rPr>
                <w:rFonts w:ascii="Verdana" w:hAnsi="Verdana"/>
                <w:i/>
                <w:iCs/>
                <w:sz w:val="24"/>
                <w:szCs w:val="24"/>
                <w:lang w:val="lt-LT"/>
              </w:rPr>
              <w:t>LST EN ISO 9001</w:t>
            </w:r>
            <w:r w:rsidRPr="00010558">
              <w:rPr>
                <w:rFonts w:ascii="Verdana" w:hAnsi="Verdana"/>
                <w:sz w:val="24"/>
                <w:szCs w:val="24"/>
                <w:lang w:val="lt-LT"/>
              </w:rPr>
              <w:t>) standarto reikalavimus arba lygiavertės kokybės vadybos sistemos reikalavimus.</w:t>
            </w:r>
          </w:p>
        </w:tc>
        <w:tc>
          <w:tcPr>
            <w:tcW w:w="5103" w:type="dxa"/>
          </w:tcPr>
          <w:p w14:paraId="6072B571" w14:textId="77777777" w:rsidR="00587F58" w:rsidRPr="00010558" w:rsidRDefault="00587F58" w:rsidP="002D517B">
            <w:pPr>
              <w:pStyle w:val="Point1"/>
              <w:spacing w:before="0" w:after="0"/>
              <w:ind w:left="0" w:firstLine="0"/>
              <w:rPr>
                <w:rFonts w:ascii="Verdana" w:hAnsi="Verdana"/>
                <w:sz w:val="24"/>
                <w:szCs w:val="24"/>
                <w:lang w:val="lt-LT"/>
              </w:rPr>
            </w:pPr>
            <w:r w:rsidRPr="00010558">
              <w:rPr>
                <w:rFonts w:ascii="Verdana" w:hAnsi="Verdana"/>
                <w:sz w:val="24"/>
                <w:szCs w:val="24"/>
                <w:lang w:val="lt-LT"/>
              </w:rPr>
              <w:t xml:space="preserve">Nepriklausomos sertifikavimo įstaigos išduotas kokybės vadybos LST EN ISO 9001 sertifikatas (ar jam lygiavertis standartas), patvirtinantis, kad tiekėjas laikosi atitinkamos kokybės vadybos sistemos standartų. </w:t>
            </w:r>
          </w:p>
          <w:p w14:paraId="2BA7A085" w14:textId="77777777" w:rsidR="00587F58" w:rsidRPr="00010558" w:rsidRDefault="00587F58" w:rsidP="002D517B">
            <w:pPr>
              <w:pStyle w:val="Point1"/>
              <w:spacing w:before="0" w:after="0"/>
              <w:ind w:left="0" w:firstLine="0"/>
              <w:rPr>
                <w:rFonts w:ascii="Verdana" w:hAnsi="Verdana"/>
                <w:sz w:val="24"/>
                <w:szCs w:val="24"/>
                <w:lang w:val="lt-LT"/>
              </w:rPr>
            </w:pPr>
            <w:r w:rsidRPr="00010558">
              <w:rPr>
                <w:rFonts w:ascii="Verdana" w:hAnsi="Verdana"/>
                <w:sz w:val="24"/>
                <w:szCs w:val="24"/>
                <w:lang w:val="lt-LT"/>
              </w:rPr>
              <w:t>Perkančioji organizacija pripažįsta kitose valstybėse narėse įsisteigusių nepriklausomų įstaigų išduotus lygiaverčius sertifikatus.</w:t>
            </w:r>
          </w:p>
          <w:p w14:paraId="58C5DA71" w14:textId="77777777" w:rsidR="00587F58" w:rsidRPr="00010558" w:rsidRDefault="00587F58" w:rsidP="002D517B">
            <w:pPr>
              <w:pStyle w:val="Point1"/>
              <w:spacing w:before="0" w:after="0"/>
              <w:ind w:left="0" w:firstLine="0"/>
              <w:rPr>
                <w:rFonts w:ascii="Verdana" w:hAnsi="Verdana"/>
                <w:sz w:val="24"/>
                <w:szCs w:val="24"/>
                <w:lang w:val="lt-LT"/>
              </w:rPr>
            </w:pPr>
          </w:p>
          <w:p w14:paraId="395A0FDF" w14:textId="77777777" w:rsidR="00587F58" w:rsidRPr="00010558" w:rsidRDefault="00587F58" w:rsidP="002D517B">
            <w:pPr>
              <w:tabs>
                <w:tab w:val="left" w:pos="459"/>
              </w:tabs>
              <w:spacing w:after="0" w:line="240" w:lineRule="auto"/>
              <w:ind w:left="34"/>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F1FAA4A"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0CD4AF47"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5654FAD4"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1) Jeigu pasiūlymą teikia ūkio subjektų grupė – reikalavimą turi atitikti ūkio subjektų grupės narys (-iai), atsižvelgiant į jų prisiimamus įsipareigojimus pirkimo sutarčiai vykdyti;</w:t>
            </w:r>
          </w:p>
          <w:p w14:paraId="15276E29"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2) tiekėjas gali remtis kitų ūkio subjektų pajėgumais atsižvelgiant į jų prisiimamus įsipareigojimus pirkimo sutarčiai vykdyti;</w:t>
            </w:r>
          </w:p>
          <w:p w14:paraId="24B9D7E3"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3) subtiekėjai turi laikytis reikalaujamų kokybės vadybos priemonių, atsižvelgiant į jų prisiimamus įsipareigojimus pirkimo sutarčiai vykdyti.</w:t>
            </w:r>
          </w:p>
          <w:p w14:paraId="089BF3C3" w14:textId="77777777" w:rsidR="00587F58" w:rsidRPr="00010558" w:rsidRDefault="00587F58" w:rsidP="002D517B">
            <w:pPr>
              <w:tabs>
                <w:tab w:val="left" w:pos="459"/>
              </w:tabs>
              <w:spacing w:after="0" w:line="240" w:lineRule="auto"/>
              <w:ind w:left="34"/>
              <w:jc w:val="both"/>
              <w:rPr>
                <w:rFonts w:ascii="Verdana" w:hAnsi="Verdana"/>
                <w:i/>
                <w:iCs/>
                <w:highlight w:val="yellow"/>
              </w:rPr>
            </w:pPr>
          </w:p>
        </w:tc>
      </w:tr>
      <w:tr w:rsidR="00587F58" w:rsidRPr="00010558" w14:paraId="2AB689B2" w14:textId="77777777">
        <w:trPr>
          <w:trHeight w:val="1134"/>
        </w:trPr>
        <w:tc>
          <w:tcPr>
            <w:tcW w:w="738" w:type="dxa"/>
          </w:tcPr>
          <w:p w14:paraId="66314534" w14:textId="77777777" w:rsidR="00587F58" w:rsidRPr="00010558" w:rsidRDefault="00587F58" w:rsidP="00D27A24">
            <w:pPr>
              <w:pStyle w:val="Sraopastraipa"/>
              <w:numPr>
                <w:ilvl w:val="2"/>
                <w:numId w:val="14"/>
              </w:numPr>
              <w:ind w:hanging="1435"/>
              <w:rPr>
                <w:rFonts w:ascii="Verdana" w:hAnsi="Verdana"/>
                <w:sz w:val="24"/>
                <w:szCs w:val="24"/>
                <w:lang w:eastAsia="en-US"/>
              </w:rPr>
            </w:pPr>
            <w:r w:rsidRPr="00010558">
              <w:rPr>
                <w:rFonts w:ascii="Verdana" w:hAnsi="Verdana"/>
                <w:sz w:val="24"/>
                <w:szCs w:val="24"/>
                <w:lang w:eastAsia="en-US"/>
              </w:rPr>
              <w:t>26</w:t>
            </w:r>
          </w:p>
          <w:p w14:paraId="0B38DB1F" w14:textId="1F4F17EA" w:rsidR="00587F58" w:rsidRPr="00010558" w:rsidRDefault="00587F58" w:rsidP="002D517B">
            <w:pPr>
              <w:rPr>
                <w:rFonts w:ascii="Verdana" w:hAnsi="Verdana"/>
              </w:rPr>
            </w:pPr>
            <w:r w:rsidRPr="00010558">
              <w:rPr>
                <w:rFonts w:ascii="Verdana" w:hAnsi="Verdana"/>
              </w:rPr>
              <w:t>2</w:t>
            </w:r>
            <w:r w:rsidR="003E65A6">
              <w:rPr>
                <w:rFonts w:ascii="Verdana" w:hAnsi="Verdana"/>
              </w:rPr>
              <w:t>8</w:t>
            </w:r>
            <w:r w:rsidRPr="00010558">
              <w:rPr>
                <w:rFonts w:ascii="Verdana" w:hAnsi="Verdana"/>
              </w:rPr>
              <w:t>.</w:t>
            </w:r>
            <w:r w:rsidR="003E65A6">
              <w:rPr>
                <w:rFonts w:ascii="Verdana" w:hAnsi="Verdana"/>
              </w:rPr>
              <w:t>2</w:t>
            </w:r>
            <w:r w:rsidRPr="00010558">
              <w:rPr>
                <w:rFonts w:ascii="Verdana" w:hAnsi="Verdana"/>
              </w:rPr>
              <w:t>.</w:t>
            </w:r>
          </w:p>
        </w:tc>
        <w:tc>
          <w:tcPr>
            <w:tcW w:w="3969" w:type="dxa"/>
          </w:tcPr>
          <w:p w14:paraId="344BB324" w14:textId="47890C6D" w:rsidR="00587F58" w:rsidRPr="00010558" w:rsidRDefault="00587F58" w:rsidP="00B81802">
            <w:pPr>
              <w:pStyle w:val="Point1"/>
              <w:spacing w:before="0" w:after="0"/>
              <w:ind w:left="0" w:firstLine="0"/>
            </w:pPr>
            <w:r w:rsidRPr="00010558">
              <w:rPr>
                <w:rFonts w:ascii="Verdana" w:hAnsi="Verdana"/>
                <w:sz w:val="24"/>
                <w:szCs w:val="24"/>
                <w:lang w:val="lt-LT"/>
              </w:rPr>
              <w:t xml:space="preserve">Tiekėjas pirkimo sutarties vykdymo laikotarpiu galės taikyti aplinkos apsaugos vadybos priemones: </w:t>
            </w:r>
            <w:r w:rsidRPr="00010558">
              <w:rPr>
                <w:rFonts w:ascii="Verdana" w:hAnsi="Verdana"/>
                <w:color w:val="000000"/>
                <w:sz w:val="24"/>
                <w:szCs w:val="24"/>
                <w:lang w:val="lt-LT"/>
              </w:rPr>
              <w:t xml:space="preserve">taikys aplinkos apsaugos vadybos sistemos reikalavimus pagal standartą LST EN ISO 14001 </w:t>
            </w:r>
            <w:r w:rsidRPr="00010558">
              <w:rPr>
                <w:rFonts w:ascii="Verdana" w:hAnsi="Verdana"/>
                <w:sz w:val="24"/>
                <w:szCs w:val="24"/>
                <w:lang w:val="lt-LT"/>
              </w:rPr>
              <w:t>„Aplinkos vadybos sistemos. Reikalavimai ir naudojimo gairės“ (toliau – </w:t>
            </w:r>
            <w:r w:rsidRPr="00010558">
              <w:rPr>
                <w:rFonts w:ascii="Verdana" w:hAnsi="Verdana"/>
                <w:i/>
                <w:iCs/>
                <w:sz w:val="24"/>
                <w:szCs w:val="24"/>
                <w:lang w:val="lt-LT"/>
              </w:rPr>
              <w:t xml:space="preserve">LST EN ISO </w:t>
            </w:r>
            <w:r w:rsidRPr="00010558">
              <w:rPr>
                <w:rFonts w:ascii="Verdana" w:hAnsi="Verdana"/>
                <w:i/>
                <w:iCs/>
                <w:sz w:val="24"/>
                <w:szCs w:val="24"/>
                <w:lang w:val="lt-LT"/>
              </w:rPr>
              <w:lastRenderedPageBreak/>
              <w:t>14001</w:t>
            </w:r>
            <w:r w:rsidRPr="00010558">
              <w:rPr>
                <w:rFonts w:ascii="Verdana" w:hAnsi="Verdana"/>
                <w:sz w:val="24"/>
                <w:szCs w:val="24"/>
                <w:lang w:val="lt-LT"/>
              </w:rPr>
              <w:t>)</w:t>
            </w:r>
            <w:r w:rsidRPr="00010558">
              <w:rPr>
                <w:rFonts w:ascii="Verdana" w:hAnsi="Verdana"/>
                <w:color w:val="000000"/>
                <w:sz w:val="24"/>
                <w:szCs w:val="24"/>
                <w:lang w:val="lt-LT"/>
              </w:rPr>
              <w:t xml:space="preserve">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103" w:type="dxa"/>
          </w:tcPr>
          <w:p w14:paraId="5724356F" w14:textId="77777777" w:rsidR="00587F58" w:rsidRPr="00010558" w:rsidRDefault="00587F58" w:rsidP="002D517B">
            <w:pPr>
              <w:pStyle w:val="Body2"/>
              <w:pBdr>
                <w:top w:val="none" w:sz="0" w:space="0" w:color="auto"/>
                <w:left w:val="none" w:sz="0" w:space="0" w:color="auto"/>
                <w:bottom w:val="none" w:sz="0" w:space="0" w:color="auto"/>
                <w:right w:val="none" w:sz="0" w:space="0" w:color="auto"/>
                <w:bar w:val="none" w:sz="0" w:color="auto"/>
              </w:pBdr>
              <w:tabs>
                <w:tab w:val="left" w:pos="1260"/>
              </w:tabs>
              <w:spacing w:after="120"/>
              <w:rPr>
                <w:rFonts w:ascii="Verdana" w:hAnsi="Verdana"/>
                <w:sz w:val="24"/>
                <w:szCs w:val="24"/>
                <w:lang w:val="lt-LT"/>
              </w:rPr>
            </w:pPr>
            <w:r w:rsidRPr="00010558">
              <w:rPr>
                <w:rFonts w:ascii="Verdana" w:hAnsi="Verdana"/>
                <w:sz w:val="24"/>
                <w:szCs w:val="24"/>
                <w:lang w:val="lt-LT"/>
              </w:rPr>
              <w:lastRenderedPageBreak/>
              <w:t>Nepriklausomos sertifikavimo įstaigos išduotas</w:t>
            </w:r>
            <w:r w:rsidRPr="00010558">
              <w:rPr>
                <w:rFonts w:ascii="Verdana" w:hAnsi="Verdana"/>
                <w:i/>
                <w:iCs/>
                <w:sz w:val="24"/>
                <w:szCs w:val="24"/>
                <w:lang w:val="lt-LT"/>
              </w:rPr>
              <w:t xml:space="preserve"> </w:t>
            </w:r>
            <w:r w:rsidRPr="00010558">
              <w:rPr>
                <w:rFonts w:ascii="Verdana" w:hAnsi="Verdana"/>
                <w:sz w:val="24"/>
                <w:szCs w:val="24"/>
                <w:lang w:val="lt-LT"/>
              </w:rPr>
              <w:t>aplinkos apsaugos vadybos sistemos LST EN ISO 14001</w:t>
            </w:r>
            <w:r w:rsidRPr="00010558">
              <w:rPr>
                <w:rFonts w:ascii="Verdana" w:hAnsi="Verdana"/>
                <w:i/>
                <w:iCs/>
                <w:sz w:val="24"/>
                <w:szCs w:val="24"/>
                <w:lang w:val="lt-LT"/>
              </w:rPr>
              <w:t> </w:t>
            </w:r>
            <w:r w:rsidRPr="00010558">
              <w:rPr>
                <w:rFonts w:ascii="Verdana" w:hAnsi="Verdana"/>
                <w:sz w:val="24"/>
                <w:szCs w:val="24"/>
                <w:lang w:val="lt-LT"/>
              </w:rPr>
              <w:t xml:space="preserve">sertifikatas arba Europos Sąjungos aplinkos apsaugos vadybos ir audito sistema (EMAS) arba kita aplinkos apsaugos vadybos sistema, pripažįstama pagal 2009 m. lapkričio 25 d. Europos Parlamento ir Tarybos reglamento (EB) Nr. 1221/2009 dėl organizacijų </w:t>
            </w:r>
            <w:r w:rsidRPr="00010558">
              <w:rPr>
                <w:rFonts w:ascii="Verdana" w:hAnsi="Verdana"/>
                <w:sz w:val="24"/>
                <w:szCs w:val="24"/>
                <w:lang w:val="lt-LT"/>
              </w:rPr>
              <w:lastRenderedPageBreak/>
              <w:t>savanoriškojo Bendrijos aplinkosaugos vadybos ir audito sistemos (EMAS) taikymo, panaikinančio Reglamentą (EB) Nr. 761/2001 ir Komisijos sprendimus 2001/681/EB bei 2006/193/EB (OL 2009 L 342, p. 1), 45 straipsnį, arba kiti aplinkos apsaugos vadybos standartai, pagrįsti atitinkamais Europos arba tarptautiniais standartais, kuriuos yra patvirtinusios sertifikavimo įstaigos, atitinkančios Europos Sąjungos teisės aktus arba atitinkamus Europos ar tarptautinius sertifikavimo standartus.</w:t>
            </w:r>
          </w:p>
          <w:p w14:paraId="2322B67F" w14:textId="77777777" w:rsidR="00587F58" w:rsidRPr="00010558" w:rsidRDefault="00587F58" w:rsidP="002D517B">
            <w:pPr>
              <w:pStyle w:val="Body2"/>
              <w:pBdr>
                <w:top w:val="none" w:sz="0" w:space="0" w:color="auto"/>
                <w:left w:val="none" w:sz="0" w:space="0" w:color="auto"/>
                <w:bottom w:val="none" w:sz="0" w:space="0" w:color="auto"/>
                <w:right w:val="none" w:sz="0" w:space="0" w:color="auto"/>
                <w:bar w:val="none" w:sz="0" w:color="auto"/>
              </w:pBdr>
              <w:tabs>
                <w:tab w:val="left" w:pos="1260"/>
              </w:tabs>
              <w:spacing w:after="120"/>
              <w:rPr>
                <w:rFonts w:ascii="Verdana" w:hAnsi="Verdana"/>
                <w:sz w:val="24"/>
                <w:szCs w:val="24"/>
                <w:lang w:val="lt-LT"/>
              </w:rPr>
            </w:pPr>
            <w:r w:rsidRPr="00010558">
              <w:rPr>
                <w:rFonts w:ascii="Verdana" w:hAnsi="Verdana"/>
                <w:sz w:val="24"/>
                <w:szCs w:val="24"/>
                <w:lang w:val="lt-LT"/>
              </w:rPr>
              <w:t>Perkančioji organizacija pripažįsta lygiaverčius sertifikatus, išduotus kitose valstybėse narėse įsteigtų nepriklausomų įstaigų.</w:t>
            </w:r>
            <w:r w:rsidRPr="00010558">
              <w:rPr>
                <w:rFonts w:ascii="Verdana" w:hAnsi="Verdana"/>
                <w:b/>
                <w:bCs/>
                <w:sz w:val="24"/>
                <w:szCs w:val="24"/>
                <w:lang w:val="lt-LT"/>
              </w:rPr>
              <w:t> </w:t>
            </w:r>
          </w:p>
          <w:p w14:paraId="05BFF172" w14:textId="77777777" w:rsidR="00587F58" w:rsidRPr="00010558" w:rsidRDefault="00587F58" w:rsidP="002D517B">
            <w:pPr>
              <w:tabs>
                <w:tab w:val="left" w:pos="459"/>
              </w:tabs>
              <w:spacing w:after="0" w:line="240" w:lineRule="auto"/>
              <w:ind w:left="34"/>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F9E4495"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65B9DB5F"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2621C426"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1) Jeigu pasiūlymą teikia ūkio subjektų grupė – reikalavimą turi atitikti ūkio subjektų grupės narys (-iai), atsižvelgiant į jų prisiimamus įsipareigojimus pirkimo sutarčiai vykdyti;</w:t>
            </w:r>
          </w:p>
          <w:p w14:paraId="786EAA36"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2) tiekėjas gali remtis kitų ūkio subjektų pajėgumais atsižvelgiant į jų prisiimamus įsipareigojimus pirkimo sutarčiai vykdyti;</w:t>
            </w:r>
          </w:p>
          <w:p w14:paraId="4884D39A"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3) subtiekėjai turi laikytis reikalaujamų kokybės vadybos priemonių, atsižvelgiant į jų prisiimamus įsipareigojimus pirkimo sutarčiai vykdyti.</w:t>
            </w:r>
          </w:p>
        </w:tc>
      </w:tr>
    </w:tbl>
    <w:p w14:paraId="37CD47D5" w14:textId="77777777" w:rsidR="00587F58" w:rsidRPr="00010558" w:rsidRDefault="00587F58" w:rsidP="00EF17A5">
      <w:pPr>
        <w:pStyle w:val="Porat"/>
        <w:ind w:firstLine="851"/>
        <w:jc w:val="both"/>
        <w:rPr>
          <w:rFonts w:ascii="Verdana" w:hAnsi="Verdana"/>
          <w:sz w:val="16"/>
          <w:szCs w:val="16"/>
        </w:rPr>
      </w:pPr>
    </w:p>
    <w:p w14:paraId="59498BDF" w14:textId="49CDB6F0" w:rsidR="00587F58" w:rsidRPr="00010558" w:rsidRDefault="00587F58" w:rsidP="00AD6944">
      <w:pPr>
        <w:pStyle w:val="Sraopastraipa"/>
        <w:numPr>
          <w:ilvl w:val="0"/>
          <w:numId w:val="65"/>
        </w:numPr>
        <w:ind w:left="0" w:firstLine="709"/>
        <w:jc w:val="both"/>
        <w:rPr>
          <w:rFonts w:ascii="Verdana" w:hAnsi="Verdana"/>
          <w:sz w:val="24"/>
          <w:szCs w:val="24"/>
        </w:rPr>
      </w:pPr>
      <w:r w:rsidRPr="00010558">
        <w:rPr>
          <w:rFonts w:ascii="Verdana" w:hAnsi="Verdana"/>
          <w:kern w:val="16"/>
          <w:sz w:val="24"/>
          <w:szCs w:val="24"/>
        </w:rPr>
        <w:t xml:space="preserve">Perkančioji organizacija pirmiausia atliks EBVPD patikrinimo procedūrą, įvertins pasiūlymus, ir tik po to tikrins, ar nėra ekonomiškai naudingiausią pasiūlymą pateikusio dalyvio pašalinimo pagrindų ir ar šio dalyvio kvalifikacija atitinka pirkimo sąlygose nustatytus reikalavimus, prieš tai tik šio dalyvio paprašęs pateikti </w:t>
      </w:r>
      <w:r w:rsidRPr="00010558">
        <w:rPr>
          <w:rFonts w:ascii="Verdana" w:hAnsi="Verdana"/>
          <w:kern w:val="16"/>
          <w:sz w:val="24"/>
          <w:szCs w:val="24"/>
        </w:rPr>
        <w:fldChar w:fldCharType="begin"/>
      </w:r>
      <w:r w:rsidRPr="00010558">
        <w:rPr>
          <w:rFonts w:ascii="Verdana" w:hAnsi="Verdana"/>
          <w:kern w:val="16"/>
          <w:sz w:val="24"/>
          <w:szCs w:val="24"/>
        </w:rPr>
        <w:instrText xml:space="preserve"> REF Check1  \* MERGEFORMAT </w:instrText>
      </w:r>
      <w:r w:rsidRPr="00010558">
        <w:rPr>
          <w:rFonts w:ascii="Verdana" w:hAnsi="Verdana"/>
          <w:kern w:val="16"/>
          <w:sz w:val="24"/>
          <w:szCs w:val="24"/>
        </w:rPr>
        <w:fldChar w:fldCharType="end"/>
      </w:r>
      <w:r w:rsidR="005938F2" w:rsidRPr="00010558">
        <w:rPr>
          <w:rFonts w:ascii="Verdana" w:hAnsi="Verdana"/>
          <w:sz w:val="24"/>
          <w:szCs w:val="24"/>
        </w:rPr>
        <w:fldChar w:fldCharType="begin"/>
      </w:r>
      <w:r w:rsidR="005938F2" w:rsidRPr="00010558">
        <w:rPr>
          <w:rFonts w:ascii="Verdana" w:hAnsi="Verdana"/>
          <w:sz w:val="24"/>
          <w:szCs w:val="24"/>
        </w:rPr>
        <w:instrText xml:space="preserve"> REF _Ref66951475 \r \h  \* MERGEFORMAT </w:instrText>
      </w:r>
      <w:r w:rsidR="005938F2" w:rsidRPr="00010558">
        <w:rPr>
          <w:rFonts w:ascii="Verdana" w:hAnsi="Verdana"/>
          <w:sz w:val="24"/>
          <w:szCs w:val="24"/>
        </w:rPr>
      </w:r>
      <w:r w:rsidR="005938F2" w:rsidRPr="00010558">
        <w:rPr>
          <w:rFonts w:ascii="Verdana" w:hAnsi="Verdana"/>
          <w:sz w:val="24"/>
          <w:szCs w:val="24"/>
        </w:rPr>
        <w:fldChar w:fldCharType="separate"/>
      </w:r>
      <w:r w:rsidRPr="00010558">
        <w:rPr>
          <w:rFonts w:ascii="Verdana" w:hAnsi="Verdana"/>
          <w:sz w:val="24"/>
          <w:szCs w:val="24"/>
        </w:rPr>
        <w:t>2</w:t>
      </w:r>
      <w:r w:rsidR="005938F2" w:rsidRPr="00010558">
        <w:rPr>
          <w:rFonts w:ascii="Verdana" w:hAnsi="Verdana"/>
          <w:sz w:val="24"/>
          <w:szCs w:val="24"/>
        </w:rPr>
        <w:fldChar w:fldCharType="end"/>
      </w:r>
      <w:r w:rsidR="0041548D">
        <w:rPr>
          <w:rFonts w:ascii="Verdana" w:hAnsi="Verdana"/>
          <w:kern w:val="16"/>
          <w:sz w:val="24"/>
          <w:szCs w:val="24"/>
        </w:rPr>
        <w:t>6</w:t>
      </w:r>
      <w:r w:rsidRPr="00010558">
        <w:rPr>
          <w:rFonts w:ascii="Verdana" w:hAnsi="Verdana"/>
          <w:kern w:val="16"/>
          <w:sz w:val="24"/>
          <w:szCs w:val="24"/>
        </w:rPr>
        <w:t xml:space="preserve"> punkt</w:t>
      </w:r>
      <w:r w:rsidR="00D02AC4">
        <w:rPr>
          <w:rFonts w:ascii="Verdana" w:hAnsi="Verdana"/>
          <w:kern w:val="16"/>
          <w:sz w:val="24"/>
          <w:szCs w:val="24"/>
        </w:rPr>
        <w:t>e</w:t>
      </w:r>
      <w:r w:rsidRPr="00010558">
        <w:rPr>
          <w:rFonts w:ascii="Verdana" w:hAnsi="Verdana"/>
          <w:kern w:val="16"/>
          <w:sz w:val="24"/>
          <w:szCs w:val="24"/>
        </w:rPr>
        <w:t xml:space="preserve"> nurodytų pašalinimo pagrindų nebuvimą patvirtinančius dokumentus,</w:t>
      </w:r>
      <w:r w:rsidRPr="00010558">
        <w:rPr>
          <w:rFonts w:ascii="Verdana" w:hAnsi="Verdana"/>
          <w:kern w:val="16"/>
          <w:sz w:val="24"/>
          <w:szCs w:val="24"/>
          <w:lang w:eastAsia="ar-SA"/>
        </w:rPr>
        <w:t xml:space="preserve"> </w:t>
      </w:r>
      <w:r w:rsidR="00D02AC4">
        <w:rPr>
          <w:rFonts w:ascii="Verdana" w:hAnsi="Verdana"/>
          <w:kern w:val="16"/>
          <w:sz w:val="24"/>
          <w:szCs w:val="24"/>
          <w:lang w:eastAsia="ar-SA"/>
        </w:rPr>
        <w:t xml:space="preserve">27 punkte nurodytus </w:t>
      </w:r>
      <w:r w:rsidRPr="00010558">
        <w:rPr>
          <w:rFonts w:ascii="Verdana" w:hAnsi="Verdana"/>
          <w:kern w:val="16"/>
          <w:sz w:val="24"/>
          <w:szCs w:val="24"/>
          <w:lang w:eastAsia="ar-SA"/>
        </w:rPr>
        <w:t xml:space="preserve">kvalifikacijos atitiktį pagrindžiančius dokumentus bei </w:t>
      </w:r>
      <w:r w:rsidR="00D02AC4">
        <w:rPr>
          <w:rFonts w:ascii="Verdana" w:hAnsi="Verdana"/>
          <w:kern w:val="16"/>
          <w:sz w:val="24"/>
          <w:szCs w:val="24"/>
          <w:lang w:eastAsia="ar-SA"/>
        </w:rPr>
        <w:t xml:space="preserve">28 punkte nurodytus </w:t>
      </w:r>
      <w:r w:rsidRPr="00010558">
        <w:rPr>
          <w:rFonts w:ascii="Verdana" w:hAnsi="Verdana"/>
          <w:sz w:val="24"/>
          <w:szCs w:val="24"/>
        </w:rPr>
        <w:t xml:space="preserve">kokybės vadybos sistemos </w:t>
      </w:r>
      <w:r w:rsidR="00D02AC4">
        <w:rPr>
          <w:rFonts w:ascii="Verdana" w:hAnsi="Verdana"/>
          <w:sz w:val="24"/>
          <w:szCs w:val="24"/>
        </w:rPr>
        <w:t>ir</w:t>
      </w:r>
      <w:r w:rsidRPr="00010558">
        <w:rPr>
          <w:rFonts w:ascii="Verdana" w:hAnsi="Verdana"/>
          <w:sz w:val="24"/>
          <w:szCs w:val="24"/>
        </w:rPr>
        <w:t xml:space="preserve">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010558">
        <w:rPr>
          <w:rFonts w:ascii="Verdana" w:hAnsi="Verdana"/>
          <w:kern w:val="16"/>
          <w:sz w:val="24"/>
          <w:szCs w:val="24"/>
        </w:rPr>
        <w:t xml:space="preserve">Perkančioji organizacija </w:t>
      </w:r>
      <w:r w:rsidRPr="00010558">
        <w:rPr>
          <w:rFonts w:ascii="Verdana" w:hAnsi="Verdana"/>
          <w:sz w:val="24"/>
          <w:szCs w:val="24"/>
        </w:rPr>
        <w:t xml:space="preserve">pasilieka teisę paprašyti </w:t>
      </w:r>
      <w:r w:rsidRPr="00010558">
        <w:rPr>
          <w:rFonts w:ascii="Verdana" w:hAnsi="Verdana"/>
          <w:sz w:val="24"/>
          <w:szCs w:val="24"/>
        </w:rPr>
        <w:lastRenderedPageBreak/>
        <w:t>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587CD83" w14:textId="6FAE8BE2"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color w:val="000000"/>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5E4232E" w14:textId="77777777"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4C26A102" w14:textId="16395896"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0FBA8F7" w14:textId="77777777"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color w:val="000000"/>
        </w:rPr>
        <w:t>Perkančioji organizacija gali netaikyti VPĮ 46 straipsnio 1, 3 ir 4 dalyse nustatytų tiekėjo pašalinimo iš pirkimo procedūros pagrindų</w:t>
      </w:r>
      <w:r w:rsidRPr="00010558">
        <w:rPr>
          <w:rFonts w:ascii="Verdana" w:hAnsi="Verdana"/>
          <w:b/>
          <w:bCs/>
          <w:color w:val="000000"/>
        </w:rPr>
        <w:t> </w:t>
      </w:r>
      <w:r w:rsidRPr="00010558">
        <w:rPr>
          <w:rFonts w:ascii="Verdana" w:hAnsi="Verdana"/>
          <w:color w:val="000000"/>
        </w:rPr>
        <w:t>tik išimtiniais atvejais, kai būtina užtikrinti viešojo intereso apsaugą, įskaitant visuomenės sveikatos ir aplinkos apsaugą.</w:t>
      </w:r>
    </w:p>
    <w:p w14:paraId="518DBA09" w14:textId="31083328"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6">
        <w:r w:rsidRPr="00010558">
          <w:rPr>
            <w:rStyle w:val="Hipersaitas"/>
            <w:rFonts w:ascii="Verdana" w:hAnsi="Verdana"/>
          </w:rPr>
          <w:t>https://ec.europa.eu/tools/ecertis/</w:t>
        </w:r>
      </w:hyperlink>
      <w:r w:rsidRPr="00010558">
        <w:rPr>
          <w:rFonts w:ascii="Verdana" w:hAnsi="Verdana"/>
        </w:rPr>
        <w:t>.</w:t>
      </w:r>
    </w:p>
    <w:p w14:paraId="4526CEDA" w14:textId="004351C2"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rPr>
        <w:t>Perkančioji organizacija nereikalauja iš tiekėjo pateikti dokumentų, patvirtinančių jo pašalinimo pagrindų nebuvimą,</w:t>
      </w:r>
      <w:r w:rsidR="00F722AD">
        <w:rPr>
          <w:rFonts w:ascii="Verdana" w:hAnsi="Verdana"/>
        </w:rPr>
        <w:t xml:space="preserve"> </w:t>
      </w:r>
      <w:r w:rsidR="00F722AD" w:rsidRPr="00000D9D">
        <w:rPr>
          <w:rFonts w:ascii="Verdana" w:hAnsi="Verdana"/>
        </w:rPr>
        <w:t>atitiktį kvalifikacijos reikalavimams ir, jeigu taikytina, kokybės vadybos sistemos ir (arba) aplinkos apsaugos vadybos sistemos standartams, kaip nustatyta VPĮ 50 straipsnio 4 ir 6 dalyse,</w:t>
      </w:r>
      <w:r w:rsidRPr="00010558">
        <w:rPr>
          <w:rFonts w:ascii="Verdana" w:hAnsi="Verdana"/>
        </w:rPr>
        <w:t xml:space="preserve"> jeigu ji:</w:t>
      </w:r>
    </w:p>
    <w:p w14:paraId="7CDA4F7E" w14:textId="229F5602" w:rsidR="00587F58" w:rsidRPr="00010558" w:rsidRDefault="00587F58" w:rsidP="00AD6944">
      <w:pPr>
        <w:pStyle w:val="Betarp"/>
        <w:numPr>
          <w:ilvl w:val="1"/>
          <w:numId w:val="65"/>
        </w:numPr>
        <w:tabs>
          <w:tab w:val="left" w:pos="1560"/>
        </w:tabs>
        <w:ind w:left="0" w:firstLine="709"/>
        <w:jc w:val="both"/>
        <w:rPr>
          <w:rFonts w:ascii="Verdana" w:hAnsi="Verdana"/>
        </w:rPr>
      </w:pPr>
      <w:r w:rsidRPr="00010558">
        <w:rPr>
          <w:rFonts w:ascii="Verdana" w:hAnsi="Verdana"/>
        </w:rPr>
        <w:t xml:space="preserve">turi galimybę susipažinti su šiais dokumentais ar informacija </w:t>
      </w:r>
      <w:r w:rsidRPr="00010558">
        <w:rPr>
          <w:rFonts w:ascii="Verdana" w:hAnsi="Verdana"/>
          <w:b/>
          <w:bCs/>
        </w:rPr>
        <w:t>tiesiogiai ir neatlygintinai</w:t>
      </w:r>
      <w:r w:rsidRPr="00010558">
        <w:rPr>
          <w:rFonts w:ascii="Verdana" w:hAnsi="Verdana"/>
        </w:rPr>
        <w:t xml:space="preserve"> prisijungusi prie nacionalinės duomenų bazės bet kurioje valstybėje narėje arba naudodamasi Centrinės viešųjų pirkimų informacinės sistemos priemonėmis;</w:t>
      </w:r>
    </w:p>
    <w:p w14:paraId="5E288DDB" w14:textId="77777777" w:rsidR="00587F58" w:rsidRDefault="00587F58" w:rsidP="00AD6944">
      <w:pPr>
        <w:pStyle w:val="Betarp"/>
        <w:numPr>
          <w:ilvl w:val="1"/>
          <w:numId w:val="65"/>
        </w:numPr>
        <w:tabs>
          <w:tab w:val="left" w:pos="1560"/>
        </w:tabs>
        <w:ind w:left="0" w:firstLine="709"/>
        <w:jc w:val="both"/>
        <w:rPr>
          <w:rFonts w:ascii="Verdana" w:hAnsi="Verdana"/>
        </w:rPr>
      </w:pPr>
      <w:r w:rsidRPr="00010558">
        <w:rPr>
          <w:rFonts w:ascii="Verdana" w:hAnsi="Verdana"/>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6F32E3C4" w14:textId="77777777" w:rsidR="00AD6944" w:rsidRDefault="00F722AD" w:rsidP="00AD6944">
      <w:pPr>
        <w:pStyle w:val="Betarp"/>
        <w:numPr>
          <w:ilvl w:val="1"/>
          <w:numId w:val="65"/>
        </w:numPr>
        <w:tabs>
          <w:tab w:val="left" w:pos="1560"/>
        </w:tabs>
        <w:ind w:left="0" w:firstLine="709"/>
        <w:jc w:val="both"/>
        <w:rPr>
          <w:rFonts w:ascii="Verdana" w:hAnsi="Verdana"/>
        </w:rPr>
      </w:pPr>
      <w:r w:rsidRPr="00B81802">
        <w:rPr>
          <w:rFonts w:ascii="Verdana" w:hAnsi="Verdana"/>
        </w:rPr>
        <w:t>Jeigu</w:t>
      </w:r>
      <w:r w:rsidRPr="00000D9D">
        <w:rPr>
          <w:rFonts w:ascii="Verdana" w:hAnsi="Verdana"/>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0A0BD970" w14:textId="77777777" w:rsidR="00AD6944" w:rsidRDefault="00F722AD" w:rsidP="00AD6944">
      <w:pPr>
        <w:pStyle w:val="Betarp"/>
        <w:numPr>
          <w:ilvl w:val="2"/>
          <w:numId w:val="66"/>
        </w:numPr>
        <w:tabs>
          <w:tab w:val="left" w:pos="1560"/>
        </w:tabs>
        <w:ind w:left="0" w:firstLine="709"/>
        <w:jc w:val="both"/>
        <w:rPr>
          <w:rFonts w:ascii="Verdana" w:hAnsi="Verdana"/>
        </w:rPr>
      </w:pPr>
      <w:r w:rsidRPr="00AD6944">
        <w:rPr>
          <w:rFonts w:ascii="Verdana" w:hAnsi="Verdana"/>
        </w:rPr>
        <w:t>priesaikos deklaracija;</w:t>
      </w:r>
    </w:p>
    <w:p w14:paraId="08B9162F" w14:textId="7D2B87F6" w:rsidR="00445517" w:rsidRPr="00AD6944" w:rsidRDefault="00F722AD" w:rsidP="00AD6944">
      <w:pPr>
        <w:pStyle w:val="Betarp"/>
        <w:numPr>
          <w:ilvl w:val="2"/>
          <w:numId w:val="66"/>
        </w:numPr>
        <w:tabs>
          <w:tab w:val="left" w:pos="1560"/>
        </w:tabs>
        <w:ind w:left="0" w:firstLine="709"/>
        <w:jc w:val="both"/>
        <w:rPr>
          <w:rFonts w:ascii="Verdana" w:hAnsi="Verdana"/>
        </w:rPr>
      </w:pPr>
      <w:r w:rsidRPr="00AD6944">
        <w:rPr>
          <w:rFonts w:ascii="Verdana" w:hAnsi="Verdana"/>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C41A19" w14:textId="77777777" w:rsidR="00445517" w:rsidRDefault="00F722AD" w:rsidP="00AD6944">
      <w:pPr>
        <w:pStyle w:val="Betarp"/>
        <w:numPr>
          <w:ilvl w:val="1"/>
          <w:numId w:val="65"/>
        </w:numPr>
        <w:tabs>
          <w:tab w:val="left" w:pos="1560"/>
        </w:tabs>
        <w:ind w:left="0" w:firstLine="709"/>
        <w:jc w:val="both"/>
        <w:rPr>
          <w:rFonts w:ascii="Verdana" w:hAnsi="Verdana"/>
        </w:rPr>
      </w:pPr>
      <w:r w:rsidRPr="00445517">
        <w:rPr>
          <w:rFonts w:ascii="Verdana" w:hAnsi="Verdana"/>
        </w:rPr>
        <w:t>Perkančioji organizacija gali netaikyti VPĮ 46 straipsnio 1, 3 ir 4 dalyse nustatytų tiekėjo pašalinimo iš pirkimo procedūros pagrindų</w:t>
      </w:r>
      <w:r w:rsidRPr="00445517">
        <w:rPr>
          <w:rFonts w:ascii="Verdana" w:hAnsi="Verdana"/>
          <w:b/>
          <w:bCs/>
        </w:rPr>
        <w:t xml:space="preserve"> </w:t>
      </w:r>
      <w:r w:rsidRPr="00445517">
        <w:rPr>
          <w:rFonts w:ascii="Verdana" w:hAnsi="Verdana"/>
        </w:rPr>
        <w:t>tik išimtiniais atvejais, kai būtina užtikrinti viešojo intereso apsaugą, įskaitant visuomenės sveikatos ir aplinkos apsaugą.</w:t>
      </w:r>
    </w:p>
    <w:p w14:paraId="5722D2BE" w14:textId="2F0C3117" w:rsidR="00F722AD" w:rsidRPr="00445517" w:rsidRDefault="00F722AD" w:rsidP="00AD6944">
      <w:pPr>
        <w:pStyle w:val="Betarp"/>
        <w:numPr>
          <w:ilvl w:val="1"/>
          <w:numId w:val="65"/>
        </w:numPr>
        <w:tabs>
          <w:tab w:val="left" w:pos="1560"/>
        </w:tabs>
        <w:ind w:left="0" w:firstLine="709"/>
        <w:jc w:val="both"/>
        <w:rPr>
          <w:rFonts w:ascii="Verdana" w:hAnsi="Verdana"/>
        </w:rPr>
      </w:pPr>
      <w:r w:rsidRPr="00445517">
        <w:rPr>
          <w:rFonts w:ascii="Verdana" w:hAnsi="Verdana"/>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4D6F8C7" w14:textId="01559DB4"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Jeigu keli ūkio subjektai jungtinės veiklos pagrindu (ūkio subjektų grupė) teikia bendrą pasiūlymą, pirkimų sąlygų </w:t>
      </w:r>
      <w:r w:rsidR="005938F2" w:rsidRPr="00010558">
        <w:rPr>
          <w:rFonts w:ascii="Verdana" w:hAnsi="Verdana"/>
        </w:rPr>
        <w:fldChar w:fldCharType="begin"/>
      </w:r>
      <w:r w:rsidR="005938F2" w:rsidRPr="00010558">
        <w:rPr>
          <w:rFonts w:ascii="Verdana" w:hAnsi="Verdana"/>
        </w:rPr>
        <w:instrText xml:space="preserve"> REF _Ref66951475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00581C97">
        <w:rPr>
          <w:rFonts w:ascii="Verdana" w:hAnsi="Verdana"/>
        </w:rPr>
        <w:t>6</w:t>
      </w:r>
      <w:r w:rsidRPr="00010558">
        <w:rPr>
          <w:rFonts w:ascii="Verdana" w:hAnsi="Verdana"/>
        </w:rPr>
        <w:t xml:space="preserve"> punkte nustatytus tiekėjų pašalinimo pagrindų nebuvimo reikalavimus turi atitikti kiekvienas ūkio subjektų grupės narys atskirai, pirkim</w:t>
      </w:r>
      <w:r w:rsidR="00581C97">
        <w:rPr>
          <w:rFonts w:ascii="Verdana" w:hAnsi="Verdana"/>
        </w:rPr>
        <w:t>o</w:t>
      </w:r>
      <w:r w:rsidRPr="00010558">
        <w:rPr>
          <w:rFonts w:ascii="Verdana" w:hAnsi="Verdana"/>
        </w:rPr>
        <w:t xml:space="preserve"> sąlygų 2</w:t>
      </w:r>
      <w:r w:rsidR="00581C97">
        <w:rPr>
          <w:rFonts w:ascii="Verdana" w:hAnsi="Verdana"/>
        </w:rPr>
        <w:t>7</w:t>
      </w:r>
      <w:r w:rsidRPr="00010558">
        <w:rPr>
          <w:rFonts w:ascii="Verdana" w:hAnsi="Verdana"/>
        </w:rPr>
        <w:t xml:space="preserve"> punkte nustatytus kvalifikacinius reikalavimus ir </w:t>
      </w:r>
      <w:r w:rsidR="00581C97">
        <w:rPr>
          <w:rFonts w:ascii="Verdana" w:hAnsi="Verdana"/>
        </w:rPr>
        <w:t xml:space="preserve">pirkimo sąlygų </w:t>
      </w:r>
      <w:r w:rsidR="00581C97" w:rsidRPr="00E107D1">
        <w:rPr>
          <w:rFonts w:ascii="Verdana" w:hAnsi="Verdana"/>
        </w:rPr>
        <w:t>28</w:t>
      </w:r>
      <w:r w:rsidR="00581C97">
        <w:rPr>
          <w:rFonts w:ascii="Verdana" w:hAnsi="Verdana"/>
        </w:rPr>
        <w:t xml:space="preserve"> punkte nustatytus </w:t>
      </w:r>
      <w:r w:rsidRPr="00010558">
        <w:rPr>
          <w:rFonts w:ascii="Verdana" w:hAnsi="Verdana"/>
        </w:rPr>
        <w:t>kokybės vadybos sistemos bei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612CB8D" w14:textId="5EA183AA"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0"/>
          <w:tab w:val="left" w:pos="1134"/>
        </w:tabs>
        <w:ind w:left="0" w:firstLine="709"/>
        <w:rPr>
          <w:rFonts w:ascii="Verdana" w:hAnsi="Verdana"/>
          <w:sz w:val="24"/>
          <w:szCs w:val="24"/>
          <w:lang w:val="lt-LT"/>
        </w:rPr>
      </w:pPr>
      <w:r w:rsidRPr="00010558">
        <w:rPr>
          <w:rFonts w:ascii="Verdana" w:hAnsi="Verdana"/>
          <w:sz w:val="24"/>
          <w:szCs w:val="24"/>
          <w:lang w:val="lt-LT"/>
        </w:rPr>
        <w:t xml:space="preserve">Jei tiekėjas sutarčiai vykdyti numato pasitelkti subtiekėjus, savo pasiūlyme jis privalo, jeigu jie yra žinomi, nurodyti, kokius subtiekėjus ir </w:t>
      </w:r>
      <w:r w:rsidRPr="00AF218C">
        <w:rPr>
          <w:rFonts w:ascii="Verdana" w:hAnsi="Verdana"/>
          <w:sz w:val="24"/>
          <w:szCs w:val="24"/>
          <w:lang w:val="lt-LT"/>
        </w:rPr>
        <w:t>koki</w:t>
      </w:r>
      <w:r w:rsidR="00AF218C" w:rsidRPr="00B81802">
        <w:rPr>
          <w:rFonts w:ascii="Verdana" w:hAnsi="Verdana"/>
          <w:sz w:val="24"/>
          <w:szCs w:val="24"/>
          <w:lang w:val="lt-LT"/>
        </w:rPr>
        <w:t xml:space="preserve">oms paslaugoms </w:t>
      </w:r>
      <w:r w:rsidRPr="00010558">
        <w:rPr>
          <w:rFonts w:ascii="Verdana" w:hAnsi="Verdana"/>
          <w:sz w:val="24"/>
          <w:szCs w:val="24"/>
          <w:lang w:val="lt-LT"/>
        </w:rPr>
        <w:t>bei kokiai jų daliai jis ketina juos pasitelkti. Toks nurodymas nekeičia pagrindinio tiekėjo atsakomybės dėl numatomos sudaryti pirkimo sutarties įvykdymo. Subtiekėjai, kurių pajėgumais remiamasi, turi atitikti 2</w:t>
      </w:r>
      <w:r w:rsidR="00581C97">
        <w:rPr>
          <w:rFonts w:ascii="Verdana" w:hAnsi="Verdana"/>
          <w:sz w:val="24"/>
          <w:szCs w:val="24"/>
          <w:lang w:val="lt-LT"/>
        </w:rPr>
        <w:t>6</w:t>
      </w:r>
      <w:r w:rsidRPr="00010558">
        <w:rPr>
          <w:rFonts w:ascii="Verdana" w:hAnsi="Verdana"/>
          <w:sz w:val="24"/>
          <w:szCs w:val="24"/>
          <w:lang w:val="lt-LT"/>
        </w:rPr>
        <w:t xml:space="preserve"> punkte nustatytus tiekėjų pašalinimo pagrindų nebuvimo reikalavimus bei turi atitikti ir tenkinti </w:t>
      </w:r>
      <w:r w:rsidR="00E107D1">
        <w:rPr>
          <w:rFonts w:ascii="Verdana" w:hAnsi="Verdana"/>
          <w:sz w:val="24"/>
          <w:szCs w:val="24"/>
          <w:lang w:val="lt-LT"/>
        </w:rPr>
        <w:t xml:space="preserve">27 punkte nurodytus </w:t>
      </w:r>
      <w:r w:rsidRPr="00010558">
        <w:rPr>
          <w:rFonts w:ascii="Verdana" w:hAnsi="Verdana"/>
          <w:sz w:val="24"/>
          <w:szCs w:val="24"/>
          <w:lang w:val="lt-LT"/>
        </w:rPr>
        <w:t xml:space="preserve">kvalifikacijos reikalavimus ir </w:t>
      </w:r>
      <w:r w:rsidRPr="00010558">
        <w:rPr>
          <w:rFonts w:ascii="Verdana" w:eastAsia="Times New Roman" w:hAnsi="Verdana"/>
          <w:sz w:val="24"/>
          <w:szCs w:val="24"/>
          <w:lang w:val="lt-LT" w:eastAsia="en-US"/>
        </w:rPr>
        <w:t>kokybės vadybos sistemos bei aplinkos apsaugos vadybos sistemos standartus</w:t>
      </w:r>
      <w:r w:rsidRPr="00010558">
        <w:rPr>
          <w:rFonts w:ascii="Verdana" w:hAnsi="Verdana"/>
          <w:sz w:val="24"/>
          <w:szCs w:val="24"/>
          <w:lang w:val="lt-LT"/>
        </w:rPr>
        <w:t xml:space="preserve">, nurodytus šių pirkimo sąlygų </w:t>
      </w:r>
      <w:r w:rsidR="00581C97" w:rsidRPr="00E107D1">
        <w:rPr>
          <w:rFonts w:ascii="Verdana" w:hAnsi="Verdana"/>
          <w:sz w:val="24"/>
          <w:szCs w:val="24"/>
          <w:lang w:val="lt-LT"/>
        </w:rPr>
        <w:t>28</w:t>
      </w:r>
      <w:r w:rsidRPr="00010558">
        <w:rPr>
          <w:rFonts w:ascii="Verdana" w:hAnsi="Verdana"/>
          <w:sz w:val="24"/>
          <w:szCs w:val="24"/>
          <w:lang w:val="lt-LT"/>
        </w:rPr>
        <w:t xml:space="preserve"> punkt</w:t>
      </w:r>
      <w:r w:rsidR="00E107D1">
        <w:rPr>
          <w:rFonts w:ascii="Verdana" w:hAnsi="Verdana"/>
          <w:sz w:val="24"/>
          <w:szCs w:val="24"/>
          <w:lang w:val="lt-LT"/>
        </w:rPr>
        <w:t>e</w:t>
      </w:r>
      <w:r w:rsidRPr="00010558">
        <w:rPr>
          <w:rFonts w:ascii="Verdana" w:hAnsi="Verdana"/>
          <w:sz w:val="24"/>
          <w:szCs w:val="24"/>
          <w:lang w:val="lt-LT"/>
        </w:rPr>
        <w:t xml:space="preserve"> pagal numatomų perduoti paslaugų/darbų pobūdį.</w:t>
      </w:r>
      <w:r w:rsidR="00F722AD" w:rsidRPr="00F722AD">
        <w:rPr>
          <w:rFonts w:ascii="Verdana" w:hAnsi="Verdana"/>
          <w:sz w:val="24"/>
          <w:szCs w:val="24"/>
          <w:bdr w:val="nil"/>
        </w:rPr>
        <w:t xml:space="preserve"> </w:t>
      </w:r>
      <w:r w:rsidR="00F722AD" w:rsidRPr="0018596D">
        <w:rPr>
          <w:rFonts w:ascii="Verdana" w:hAnsi="Verdana"/>
          <w:sz w:val="24"/>
          <w:szCs w:val="24"/>
          <w:bdr w:val="nil"/>
          <w:lang w:val="lt-LT"/>
        </w:rPr>
        <w:t xml:space="preserve">Sudarius </w:t>
      </w:r>
      <w:r w:rsidR="00F722AD" w:rsidRPr="0018596D">
        <w:rPr>
          <w:rFonts w:ascii="Verdana" w:hAnsi="Verdana"/>
          <w:sz w:val="24"/>
          <w:szCs w:val="24"/>
          <w:lang w:val="lt-LT"/>
        </w:rPr>
        <w:t>sutart</w:t>
      </w:r>
      <w:r w:rsidR="00F722AD" w:rsidRPr="0018596D">
        <w:rPr>
          <w:rFonts w:ascii="Verdana" w:hAnsi="Verdana"/>
          <w:sz w:val="24"/>
          <w:szCs w:val="24"/>
          <w:bdr w:val="nil"/>
          <w:lang w:val="lt-LT"/>
        </w:rPr>
        <w:t>į, tačiau ne vėliau negu sutartis pradedama vykdyti, tiekėjas įsipareigoja Perkančiajai organizacijai pranešti tuo metu žinomų subtiekėjų pavadinimus, kontaktinius duomenis ir jų atstovus.</w:t>
      </w:r>
      <w:r w:rsidRPr="00010558">
        <w:rPr>
          <w:rFonts w:ascii="Verdana" w:hAnsi="Verdana"/>
          <w:sz w:val="24"/>
          <w:szCs w:val="24"/>
          <w:lang w:val="lt-LT"/>
        </w:rPr>
        <w:t xml:space="preserve"> Sutarties vykdymo metu, kai subtiekėjai netinkamai vykdo įsipareigojimus tiekėjui, taip pat tuo atveju, kai subtiekėjai nepajėgūs vykdyti įsipareigojimų </w:t>
      </w:r>
      <w:r w:rsidRPr="00010558">
        <w:rPr>
          <w:rFonts w:ascii="Verdana" w:hAnsi="Verdana"/>
          <w:sz w:val="24"/>
          <w:szCs w:val="24"/>
          <w:lang w:val="lt-LT"/>
        </w:rPr>
        <w:lastRenderedPageBreak/>
        <w:t>tiekėjui dėl iškeltos bankroto bylos, pradėtos likvidavimo procedūros ir pan. padėties, tiekėjas gali pakeisti subtiekėjus tokia tvarka:</w:t>
      </w:r>
    </w:p>
    <w:p w14:paraId="2A17B139" w14:textId="321F74F5" w:rsidR="00587F58" w:rsidRPr="00010558" w:rsidRDefault="00587F58" w:rsidP="00B81802">
      <w:pPr>
        <w:tabs>
          <w:tab w:val="left" w:pos="851"/>
          <w:tab w:val="left" w:pos="1134"/>
        </w:tabs>
        <w:spacing w:after="0" w:line="240" w:lineRule="auto"/>
        <w:ind w:firstLine="709"/>
        <w:jc w:val="both"/>
        <w:rPr>
          <w:rFonts w:ascii="Verdana" w:hAnsi="Verdana"/>
        </w:rPr>
      </w:pPr>
      <w:r w:rsidRPr="00010558">
        <w:rPr>
          <w:rFonts w:ascii="Verdana" w:hAnsi="Verdana"/>
        </w:rPr>
        <w:t>- apie tai jis turi informuoti pirkėją, nurodydamas subtiekėjo pakeitimo priežastis;</w:t>
      </w:r>
    </w:p>
    <w:p w14:paraId="69F698BE" w14:textId="770152D8" w:rsidR="00587F58" w:rsidRPr="00010558" w:rsidRDefault="00587F58" w:rsidP="00B81802">
      <w:pPr>
        <w:tabs>
          <w:tab w:val="left" w:pos="851"/>
          <w:tab w:val="left" w:pos="1134"/>
        </w:tabs>
        <w:spacing w:after="0" w:line="240" w:lineRule="auto"/>
        <w:ind w:firstLine="709"/>
        <w:jc w:val="both"/>
        <w:rPr>
          <w:rFonts w:ascii="Verdana" w:hAnsi="Verdana"/>
        </w:rPr>
      </w:pPr>
      <w:r w:rsidRPr="00010558">
        <w:rPr>
          <w:rFonts w:ascii="Verdana" w:hAnsi="Verdana"/>
        </w:rPr>
        <w:t>- gavęs tokį pranešimą, pirkėjas kartu su tiekėju protokolu įformina susitarimą dėl subtiekėjo pakeitimo.</w:t>
      </w:r>
    </w:p>
    <w:p w14:paraId="344EA457" w14:textId="77777777" w:rsidR="00587F58" w:rsidRPr="00010558" w:rsidRDefault="00587F58" w:rsidP="004B07F1">
      <w:pPr>
        <w:tabs>
          <w:tab w:val="left" w:pos="851"/>
          <w:tab w:val="left" w:pos="1134"/>
        </w:tabs>
        <w:spacing w:after="0" w:line="240" w:lineRule="auto"/>
        <w:ind w:firstLine="720"/>
        <w:jc w:val="both"/>
        <w:rPr>
          <w:rFonts w:ascii="Verdana" w:hAnsi="Verdana"/>
        </w:rPr>
      </w:pPr>
      <w:r w:rsidRPr="00010558">
        <w:rPr>
          <w:rFonts w:ascii="Verdana" w:hAnsi="Verdana"/>
        </w:rPr>
        <w:t>Keičiami subtiekėjai, kurių pajėgumu remiamasi, turi atitikti pirkimo sąlygose nurodytus kvalifikacinius reikalavimus.</w:t>
      </w:r>
    </w:p>
    <w:p w14:paraId="480365FC" w14:textId="4DAAA5EC"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56C6038"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b/>
          <w:bCs/>
          <w:color w:val="00000A"/>
        </w:rPr>
        <w:t xml:space="preserve">Kiekvienas subjektas, kurio pajėgumu tiekėjas remiasi kvalifikacijai įrodyti, neatsižvelgiant į tai, kokio teisinio pobūdžio būtų jo ryšiai su jais, užpildo ir pasirašo atskirą EBVPD ir deklaraciją dėl atsakingų asmenų (pateikiama su pasiūlymu). </w:t>
      </w:r>
      <w:r w:rsidRPr="00010558">
        <w:rPr>
          <w:rFonts w:ascii="Verdana" w:hAnsi="Verdana"/>
          <w:b/>
          <w:bCs/>
        </w:rPr>
        <w:t>Perkančioji organizacija nereikalauja pateikti užpildyto ir pasirašyto atskiro EBVPD ir deklaracijos dėl tiekėjo atsakingų asmenų subjekto/-ų, kurio/-ių pajėgumu/-ais tiekėjas nesiremia kvalifikacijos įrodymui.</w:t>
      </w:r>
    </w:p>
    <w:p w14:paraId="3EB365FE" w14:textId="77777777" w:rsidR="004D073F" w:rsidRPr="00000D9D" w:rsidRDefault="004D073F" w:rsidP="00AD6944">
      <w:pPr>
        <w:numPr>
          <w:ilvl w:val="0"/>
          <w:numId w:val="65"/>
        </w:numPr>
        <w:spacing w:after="0" w:line="240" w:lineRule="auto"/>
        <w:ind w:left="0" w:firstLine="709"/>
        <w:jc w:val="both"/>
        <w:rPr>
          <w:rFonts w:ascii="Verdana" w:hAnsi="Verdana"/>
        </w:rPr>
      </w:pPr>
      <w:r w:rsidRPr="00000D9D">
        <w:rPr>
          <w:rFonts w:ascii="Verdana" w:hAnsi="Verdana"/>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0B25C58" w14:textId="5F6BD49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Užsienio valstybių tiekėjų jų valstybėse išduoti kvalifikacijos reikalavimus įrodantys dokumentai legalizuojami vadovaujantis Lietuvos Respublikos Vyriausybės 2006 m. spalio 30 d. nutarimu Nr. 1079 „Dėl Dokumentų legalizavimo ir tvirtinimo pažyma (</w:t>
      </w:r>
      <w:r w:rsidRPr="00010558">
        <w:rPr>
          <w:rFonts w:ascii="Verdana" w:hAnsi="Verdana"/>
          <w:i/>
          <w:iCs/>
        </w:rPr>
        <w:t>Apostille</w:t>
      </w:r>
      <w:r w:rsidRPr="00010558">
        <w:rPr>
          <w:rFonts w:ascii="Verdana" w:hAnsi="Verdana"/>
        </w:rPr>
        <w:t>) tvarkos aprašo patvirtinimo“ (Žin., 2006, Nr. 118-4477) ir 1961 m. spalio 5 d. Hagos konvencija dėl užsienio valstybėse išduotų dokumentų legalizavimo panaikinimo (Žin., 1997, Nr. 68-1699).</w:t>
      </w:r>
    </w:p>
    <w:p w14:paraId="658D6E63"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Bet kuriuo metu iki pirkimo sutarties (preliminariosios sutarties) sudarymo ar laimėtojo nustatymo Perkančioji organizacija turi teisę savo iniciatyva nutraukti pradėtas pirkimo procedūras, jeigu atsirado aplinkybių, kurių nebuvo galima numatyti, ir privalo tai padaryti, jeigu buvo pažeisti </w:t>
      </w:r>
      <w:r w:rsidRPr="00010558">
        <w:rPr>
          <w:rFonts w:ascii="Verdana" w:hAnsi="Verdana"/>
          <w:kern w:val="16"/>
          <w:lang w:eastAsia="ar-SA"/>
        </w:rPr>
        <w:t>VPĮ</w:t>
      </w:r>
      <w:r w:rsidRPr="00010558">
        <w:rPr>
          <w:rFonts w:ascii="Verdana" w:hAnsi="Verdana"/>
        </w:rPr>
        <w:t xml:space="preserve"> 17 straipsnio 1 dalyje nustatyti principai ir atitinkamos padėties negalima ištaisyti. </w:t>
      </w:r>
      <w:r w:rsidRPr="00010558">
        <w:rPr>
          <w:rFonts w:ascii="Verdana" w:hAnsi="Verdana"/>
        </w:rPr>
        <w:lastRenderedPageBreak/>
        <w:t>Perkančioji organizacija apie tai CVP IS elektroninėmis susirašinėjimo priemonėmis praneša visiems pirkimo dalyviams.</w:t>
      </w:r>
    </w:p>
    <w:p w14:paraId="7DD0C4AC"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Jeigu tiekėjo kvalifikacija dėl teisės verstis atitinkama veikla nebuvo tikrinama arba tikrinama ne visa apimtimi, tiekėjas Perkančiajai organizacijai įsipareigoja, kad pirkimo sutartį vykdys tik tokią teisę turintys asmenys. </w:t>
      </w:r>
      <w:r w:rsidRPr="00010558">
        <w:rPr>
          <w:rFonts w:ascii="Verdana" w:hAnsi="Verdana"/>
          <w:color w:val="00000A"/>
        </w:rPr>
        <w:t>Tiekėjas turės iki pirkimo sutarties sudarymo pateikti atitinkamus dokumentus, įrodančius, kad pirkimo sutartį vykdys tik tokią teisę turintys asmenys.</w:t>
      </w:r>
    </w:p>
    <w:p w14:paraId="21A3BD06" w14:textId="3B62E82F" w:rsidR="00587F58" w:rsidRPr="00B77D65"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Tiekėjo pasiūlymas atmetamas, jeigu apie nustatytų reikalavimų atitikimą jis pateikė melagingą informaciją, kurią Perkančioji organizacija gali įrodyti bet kokiomis teisėtomis priemonėmis.</w:t>
      </w:r>
    </w:p>
    <w:p w14:paraId="5D143CB8" w14:textId="77777777" w:rsidR="00587F58" w:rsidRPr="00010558" w:rsidRDefault="00587F58" w:rsidP="00D27A24">
      <w:pPr>
        <w:numPr>
          <w:ilvl w:val="0"/>
          <w:numId w:val="13"/>
        </w:numPr>
        <w:spacing w:before="180" w:after="180" w:line="240" w:lineRule="auto"/>
        <w:jc w:val="center"/>
        <w:outlineLvl w:val="0"/>
        <w:rPr>
          <w:rFonts w:ascii="Verdana" w:hAnsi="Verdana"/>
        </w:rPr>
      </w:pPr>
      <w:bookmarkStart w:id="15" w:name="_Toc188533073"/>
      <w:r w:rsidRPr="00010558">
        <w:rPr>
          <w:rFonts w:ascii="Verdana" w:hAnsi="Verdana"/>
          <w:b/>
          <w:bCs/>
        </w:rPr>
        <w:t>ŪKIO SUBJEKTŲ GRUPĖS DALYVAVIMAS PIRKIMO PROCEDŪROSE</w:t>
      </w:r>
      <w:bookmarkStart w:id="16" w:name="_Toc60525485"/>
      <w:bookmarkStart w:id="17" w:name="_Toc47844931"/>
      <w:bookmarkEnd w:id="15"/>
    </w:p>
    <w:p w14:paraId="6C6A3BE7" w14:textId="77777777"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010558">
        <w:rPr>
          <w:rFonts w:ascii="Verdana" w:hAnsi="Verdana"/>
          <w:color w:val="auto"/>
          <w:kern w:val="16"/>
          <w:sz w:val="24"/>
          <w:szCs w:val="24"/>
          <w:lang w:val="lt-LT"/>
        </w:rPr>
        <w:t xml:space="preserve">Perkančioji organizacija </w:t>
      </w:r>
      <w:r w:rsidRPr="00010558">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7CA3743" w14:textId="5B87D9F4" w:rsidR="00B77D65" w:rsidRPr="00742DF4"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134"/>
        </w:tabs>
        <w:ind w:left="0" w:firstLine="709"/>
        <w:rPr>
          <w:rFonts w:ascii="Verdana" w:hAnsi="Verdana"/>
          <w:color w:val="auto"/>
          <w:sz w:val="24"/>
          <w:szCs w:val="24"/>
          <w:lang w:val="lt-LT"/>
        </w:rPr>
      </w:pPr>
      <w:r w:rsidRPr="00010558">
        <w:rPr>
          <w:rFonts w:ascii="Verdana" w:hAnsi="Verdana"/>
          <w:color w:val="auto"/>
          <w:kern w:val="16"/>
          <w:sz w:val="24"/>
          <w:szCs w:val="24"/>
          <w:lang w:val="lt-LT"/>
        </w:rPr>
        <w:t xml:space="preserve">Perkančioji organizacija </w:t>
      </w:r>
      <w:r w:rsidRPr="00010558">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84F4862" w14:textId="71473048" w:rsidR="00B77D65" w:rsidRPr="00742DF4" w:rsidRDefault="00B77D65" w:rsidP="00742DF4">
      <w:pPr>
        <w:pStyle w:val="Antrat1"/>
        <w:numPr>
          <w:ilvl w:val="0"/>
          <w:numId w:val="13"/>
        </w:numPr>
        <w:rPr>
          <w:rFonts w:ascii="Verdana" w:hAnsi="Verdana"/>
          <w:b/>
          <w:bCs/>
          <w:sz w:val="24"/>
          <w:szCs w:val="24"/>
        </w:rPr>
      </w:pPr>
      <w:bookmarkStart w:id="18" w:name="_Toc188533074"/>
      <w:r w:rsidRPr="00742DF4">
        <w:rPr>
          <w:rFonts w:ascii="Verdana" w:hAnsi="Verdana"/>
          <w:b/>
          <w:bCs/>
          <w:sz w:val="24"/>
          <w:szCs w:val="24"/>
        </w:rPr>
        <w:t>TIEKĖJO ATITIKTIS NEACIONALINIO SAUGUMO INTERESAMS</w:t>
      </w:r>
      <w:bookmarkEnd w:id="18"/>
    </w:p>
    <w:p w14:paraId="4282793F" w14:textId="77777777" w:rsidR="00B77D65" w:rsidRDefault="00B77D65"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709"/>
        </w:tabs>
        <w:spacing w:after="0"/>
        <w:ind w:left="0" w:firstLine="709"/>
        <w:rPr>
          <w:rFonts w:ascii="Verdana" w:hAnsi="Verdana"/>
          <w:color w:val="auto"/>
          <w:sz w:val="24"/>
          <w:szCs w:val="24"/>
          <w:lang w:val="lt-LT"/>
        </w:rPr>
      </w:pPr>
      <w:r w:rsidRPr="00ED05C2">
        <w:rPr>
          <w:rFonts w:ascii="Verdana" w:hAnsi="Verdana"/>
          <w:color w:val="auto"/>
          <w:sz w:val="24"/>
          <w:szCs w:val="24"/>
          <w:bdr w:val="nil"/>
          <w:lang w:val="lt-LT"/>
        </w:rPr>
        <w:t>Pirkime</w:t>
      </w:r>
      <w:r w:rsidRPr="00ED05C2">
        <w:rPr>
          <w:rFonts w:ascii="Verdana" w:hAnsi="Verdana"/>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ED05C2">
        <w:rPr>
          <w:rFonts w:ascii="Verdana" w:hAnsi="Verdana"/>
          <w:b/>
          <w:bCs/>
          <w:color w:val="auto"/>
          <w:sz w:val="24"/>
          <w:szCs w:val="24"/>
          <w:bdr w:val="nil"/>
          <w:lang w:val="lt-LT"/>
        </w:rPr>
        <w:t>Perkančioji organizacija prašo tiekėjo kartu su pasiūlymu pateikti Pirkimo sąlygų 2 priedą „Deklaracija dėl tiekėjo atitikties nacionalinio saugumo interesams“</w:t>
      </w:r>
      <w:r w:rsidRPr="00ED05C2">
        <w:rPr>
          <w:rFonts w:ascii="Verdana" w:hAnsi="Verdana"/>
          <w:color w:val="auto"/>
          <w:sz w:val="24"/>
          <w:szCs w:val="24"/>
          <w:lang w:val="lt-LT"/>
        </w:rPr>
        <w:t>. Perkančioji organizacija, kilus abejonėms, taip pat turi teisę galimo laimėtojo paprašyti pateikti vieną ar kelis reikalingus dokumentus:</w:t>
      </w:r>
    </w:p>
    <w:p w14:paraId="0726DAE3" w14:textId="46C78FA1" w:rsid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t>VĮ Registrų centro Juridinių asmenų dalyvių informacinės sistemos</w:t>
      </w:r>
      <w:r w:rsidR="004D073F">
        <w:rPr>
          <w:rFonts w:ascii="Verdana" w:hAnsi="Verdana"/>
          <w:color w:val="auto"/>
          <w:sz w:val="24"/>
          <w:szCs w:val="24"/>
          <w:lang w:val="lt-LT"/>
        </w:rPr>
        <w:t xml:space="preserve"> </w:t>
      </w:r>
      <w:r w:rsidRPr="00B77D65">
        <w:rPr>
          <w:rFonts w:ascii="Verdana" w:hAnsi="Verdana"/>
          <w:color w:val="auto"/>
          <w:sz w:val="24"/>
          <w:szCs w:val="24"/>
          <w:lang w:val="lt-LT"/>
        </w:rPr>
        <w:t>(JADIS) išrašą (juridiniams ir fiziniams asmenims, kurie turi daugiau kaip 50% akcijų / pajų / įnašų / investicinių vienetų / ir pan., nustatyti. Tikrinama visa daugiau kaip 50% nuosavybės grandinė: tiesioginės ir nuosavybės turėjimas juridiniame asmenyje);</w:t>
      </w:r>
    </w:p>
    <w:p w14:paraId="7431E126" w14:textId="77777777" w:rsid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lastRenderedPageBreak/>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52165AED" w14:textId="77777777" w:rsid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18DA1008" w14:textId="551E6DEE" w:rsidR="00B77D65" w:rsidRP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t>atitinkamų valstybės narės ar trečiosios šalies dokumentus.</w:t>
      </w:r>
      <w:r>
        <w:rPr>
          <w:rFonts w:ascii="Verdana" w:hAnsi="Verdana"/>
          <w:color w:val="auto"/>
          <w:sz w:val="24"/>
          <w:szCs w:val="24"/>
          <w:lang w:val="lt-LT"/>
        </w:rPr>
        <w:t xml:space="preserve"> </w:t>
      </w:r>
      <w:r w:rsidRPr="00B77D65">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C790AA7" w14:textId="604AB990" w:rsidR="00587F58" w:rsidRPr="00742DF4" w:rsidRDefault="00587F58" w:rsidP="00742DF4">
      <w:pPr>
        <w:pStyle w:val="Sraopastraipa"/>
        <w:numPr>
          <w:ilvl w:val="0"/>
          <w:numId w:val="13"/>
        </w:numPr>
        <w:spacing w:before="180" w:after="180"/>
        <w:outlineLvl w:val="0"/>
        <w:rPr>
          <w:rFonts w:ascii="Verdana" w:hAnsi="Verdana"/>
          <w:b/>
          <w:bCs/>
          <w:sz w:val="24"/>
          <w:szCs w:val="24"/>
        </w:rPr>
      </w:pPr>
      <w:bookmarkStart w:id="19" w:name="_Toc188533075"/>
      <w:r w:rsidRPr="00742DF4">
        <w:rPr>
          <w:rFonts w:ascii="Verdana" w:hAnsi="Verdana"/>
          <w:b/>
          <w:bCs/>
          <w:sz w:val="24"/>
          <w:szCs w:val="24"/>
        </w:rPr>
        <w:t>PASIŪLYMŲ RENGIMAS, PATEIKIMAS, KEITIMAS</w:t>
      </w:r>
      <w:bookmarkEnd w:id="19"/>
    </w:p>
    <w:p w14:paraId="6A9A679B"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kern w:val="16"/>
        </w:rPr>
        <w:t xml:space="preserve">Tiekėjas (fizinis ar juridinis asmuo) gali pateikti </w:t>
      </w:r>
      <w:r w:rsidRPr="00010558">
        <w:rPr>
          <w:rFonts w:ascii="Verdana" w:hAnsi="Verdana"/>
        </w:rPr>
        <w:t>Perkančiajai organizacijai</w:t>
      </w:r>
      <w:r w:rsidRPr="00010558">
        <w:rPr>
          <w:rFonts w:ascii="Verdana" w:hAnsi="Verdana"/>
          <w:kern w:val="16"/>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 </w:t>
      </w:r>
      <w:r w:rsidRPr="00010558">
        <w:rPr>
          <w:rFonts w:ascii="Verdana" w:hAnsi="Verdana"/>
        </w:rPr>
        <w:t>To paties subtiekėjo dalyvavimas kelių tiekėjų pasiūlymuose nėra ribojamas.</w:t>
      </w:r>
    </w:p>
    <w:p w14:paraId="40859554"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Tiekėjas, pateikdamas pasiūlymą, turi siūlyti visą pirkimo objekto apimtį.</w:t>
      </w:r>
    </w:p>
    <w:p w14:paraId="5FBE8032"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Tiekėjui neleidžiama pateikti alternatyvių pasiūlymų, tai yra pasiūlymus, kuriuose siūlomos kitokios pirkimo objekto charakteristikos ir/ar būsimos pirkimo sutarties sąlygos. Alternatyvūs pasiūlymai bus atmetami ir nebus nagrinėjami. </w:t>
      </w:r>
    </w:p>
    <w:p w14:paraId="2A48DF59" w14:textId="362A47C2"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7" w:history="1">
        <w:r w:rsidR="002569A1" w:rsidRPr="006B002D">
          <w:rPr>
            <w:rStyle w:val="Hipersaitas"/>
            <w:rFonts w:ascii="Verdana" w:hAnsi="Verdana"/>
          </w:rPr>
          <w:t>https://viesiejipirkimai.lt</w:t>
        </w:r>
      </w:hyperlink>
      <w:r w:rsidRPr="00010558">
        <w:rPr>
          <w:rFonts w:ascii="Verdana" w:hAnsi="Verdana"/>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48AD235C" w14:textId="3855385C" w:rsidR="00587F58" w:rsidRPr="00010558" w:rsidRDefault="00587F58" w:rsidP="00AD6944">
      <w:pPr>
        <w:numPr>
          <w:ilvl w:val="0"/>
          <w:numId w:val="65"/>
        </w:numPr>
        <w:spacing w:after="0" w:line="240" w:lineRule="auto"/>
        <w:ind w:left="0" w:firstLine="709"/>
        <w:jc w:val="both"/>
        <w:rPr>
          <w:rFonts w:ascii="Verdana" w:hAnsi="Verdana"/>
        </w:rPr>
      </w:pPr>
      <w:r w:rsidRPr="00B81802">
        <w:rPr>
          <w:rFonts w:ascii="Verdana" w:hAnsi="Verdana"/>
          <w:b/>
          <w:bCs/>
        </w:rPr>
        <w:t>Pasiū</w:t>
      </w:r>
      <w:r w:rsidR="00AF218C" w:rsidRPr="00B81802">
        <w:rPr>
          <w:rFonts w:ascii="Verdana" w:hAnsi="Verdana"/>
          <w:b/>
          <w:bCs/>
        </w:rPr>
        <w:t>lymas turi būti pateiktas iki pirkimo skelbime nurodytos datos ir laiko elektroninėmis priemonėmis, naudojant CVP IS</w:t>
      </w:r>
      <w:r w:rsidR="00AF218C">
        <w:rPr>
          <w:rFonts w:ascii="Verdana" w:hAnsi="Verdana"/>
        </w:rPr>
        <w:t>.</w:t>
      </w:r>
    </w:p>
    <w:p w14:paraId="35326BF2"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Susipažinti su pirkimo dokumentais tiekėjai turi teisę iki pasiūlymų pateikimo termino pabaigos.</w:t>
      </w:r>
    </w:p>
    <w:p w14:paraId="6A63EF7D"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lastRenderedPageBreak/>
        <w:t>Pateikdamas pasiūlymą, tiekėjas sutinka su šiais pirkimo dokumentais ir patvirtina, kad jo pasiūlyme pateikta informacija yra teisinga ir apima viską, ko reikia tinkamam pirkimo sutarties įvykdymui.</w:t>
      </w:r>
    </w:p>
    <w:p w14:paraId="16E780AE" w14:textId="1FE49DF9" w:rsidR="00587F58" w:rsidRPr="00B81802" w:rsidRDefault="00587F58" w:rsidP="00AD6944">
      <w:pPr>
        <w:numPr>
          <w:ilvl w:val="0"/>
          <w:numId w:val="65"/>
        </w:numPr>
        <w:spacing w:after="0" w:line="240" w:lineRule="auto"/>
        <w:ind w:left="0" w:firstLine="709"/>
        <w:jc w:val="both"/>
        <w:rPr>
          <w:rFonts w:ascii="Verdana" w:eastAsia="Arial Unicode MS" w:hAnsi="Verdana"/>
        </w:rPr>
      </w:pPr>
      <w:r w:rsidRPr="00010558">
        <w:rPr>
          <w:rFonts w:ascii="Verdana" w:hAnsi="Verdana"/>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w:t>
      </w:r>
      <w:r w:rsidR="004D073F" w:rsidRPr="00000D9D">
        <w:rPr>
          <w:rFonts w:ascii="Verdana" w:eastAsia="Arial Unicode MS" w:hAnsi="Verdana"/>
        </w:rPr>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A4046C3" w14:textId="66F86516"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color w:val="00000A"/>
        </w:rPr>
        <w:t xml:space="preserve">Pasiūlyme turi būti nurodytas jo galiojimo terminas. Pasiūlymas turi galioti ne trumpiau nei </w:t>
      </w:r>
      <w:r w:rsidR="00AF218C">
        <w:rPr>
          <w:rFonts w:ascii="Verdana" w:hAnsi="Verdana"/>
        </w:rPr>
        <w:t>3 mėnesius</w:t>
      </w:r>
      <w:r w:rsidRPr="00010558">
        <w:rPr>
          <w:rFonts w:ascii="Verdana" w:hAnsi="Verdana"/>
        </w:rPr>
        <w:t xml:space="preserve"> nuo pirkimo pasiūlymo pateikimo pabaigos.</w:t>
      </w:r>
      <w:r w:rsidRPr="00010558">
        <w:rPr>
          <w:rFonts w:ascii="Verdana" w:hAnsi="Verdana"/>
          <w:color w:val="00000A"/>
        </w:rPr>
        <w:t xml:space="preserve"> Jeigu pasiūlyme nenurodytas jo galiojimo laikas, laikoma, kad pasiūlymas galioja tiek, kiek nustatyta pirkimo dokumentuose.</w:t>
      </w:r>
    </w:p>
    <w:p w14:paraId="1EE77F7B" w14:textId="624AD9C0"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Pasiūlyme nurodomi įkainiai/kaina eurais. Apskaičiuojant įkainį/kainą, turi būti atsižvelgta į visus pirkimo sąlygų, įskaitant pirkimo sutarties projektą, reikalavimus. Į pasiūlymo įkainius/kainą turi būti įskaityti visi mokesčiai ir visos tiekėjo išlaidos, (tame tarpe ir išlaidos dėl E. sąskaitos pateikimo), apimančios viską, ko reikia visiškam ir tinkamam pirkimo sutarties įvykdymui.</w:t>
      </w:r>
    </w:p>
    <w:p w14:paraId="321266F4" w14:textId="4269031A"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b/>
          <w:bCs/>
        </w:rPr>
        <w:t>Pasiūlymo kaina negali viršyti 1</w:t>
      </w:r>
      <w:r w:rsidR="0002061E">
        <w:rPr>
          <w:rFonts w:ascii="Verdana" w:hAnsi="Verdana"/>
          <w:b/>
          <w:bCs/>
        </w:rPr>
        <w:t xml:space="preserve"> </w:t>
      </w:r>
      <w:r w:rsidRPr="00010558">
        <w:rPr>
          <w:rFonts w:ascii="Verdana" w:hAnsi="Verdana"/>
          <w:b/>
          <w:bCs/>
        </w:rPr>
        <w:t>322</w:t>
      </w:r>
      <w:r w:rsidR="0002061E">
        <w:rPr>
          <w:rFonts w:ascii="Verdana" w:hAnsi="Verdana"/>
          <w:b/>
          <w:bCs/>
        </w:rPr>
        <w:t xml:space="preserve"> </w:t>
      </w:r>
      <w:r w:rsidRPr="00010558">
        <w:rPr>
          <w:rFonts w:ascii="Verdana" w:hAnsi="Verdana"/>
          <w:b/>
          <w:bCs/>
        </w:rPr>
        <w:t xml:space="preserve">314,05 Eur be PVM. </w:t>
      </w:r>
      <w:r w:rsidRPr="00010558">
        <w:rPr>
          <w:rFonts w:ascii="Verdana" w:hAnsi="Verdana"/>
        </w:rPr>
        <w:t>Jeigu pasiūlymo kaina bus didesnė, pasiūlymas bus atmestas vadovaujantis pirkimo sąlygų 9</w:t>
      </w:r>
      <w:r w:rsidR="004E061A">
        <w:rPr>
          <w:rFonts w:ascii="Verdana" w:hAnsi="Verdana"/>
        </w:rPr>
        <w:t>2</w:t>
      </w:r>
      <w:r w:rsidRPr="00010558">
        <w:rPr>
          <w:rFonts w:ascii="Verdana" w:hAnsi="Verdana"/>
        </w:rPr>
        <w:t>.5 punkto nuostatomis.</w:t>
      </w:r>
    </w:p>
    <w:p w14:paraId="07046D3F"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Perkančioji organizacija turi teisę pratęsti pasiūlymo pateikimo terminą. Apie naują pasiūlymų pateikimo terminą Perkančioji organizacija paskelbia CVP IS ir praneša prie pirkimo CVP IS prisijungusiems tiekėjams.</w:t>
      </w:r>
    </w:p>
    <w:p w14:paraId="4FDFABC1" w14:textId="6C909601"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Pasiūlymas turi būti pateikiamas CVP IS priemonėmis užpildant pasiūlymo formą ir prie jos pridedant visus pasiūlymo formoje reikalaujamus pateikti dokumentus.</w:t>
      </w:r>
    </w:p>
    <w:p w14:paraId="52CCE8D9" w14:textId="01D79CDA" w:rsidR="00587F58" w:rsidRPr="00010558" w:rsidRDefault="004D073F" w:rsidP="00AD6944">
      <w:pPr>
        <w:numPr>
          <w:ilvl w:val="0"/>
          <w:numId w:val="65"/>
        </w:numPr>
        <w:spacing w:after="0" w:line="240" w:lineRule="auto"/>
        <w:ind w:left="0" w:firstLine="709"/>
        <w:jc w:val="both"/>
        <w:rPr>
          <w:rFonts w:ascii="Verdana" w:hAnsi="Verdana"/>
        </w:rPr>
      </w:pPr>
      <w:r w:rsidRPr="00000D9D">
        <w:rPr>
          <w:rFonts w:ascii="Verdana" w:hAnsi="Verdana"/>
          <w:b/>
          <w:bCs/>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r w:rsidR="00587F58" w:rsidRPr="00010558">
        <w:rPr>
          <w:rFonts w:ascii="Verdana" w:hAnsi="Verdana"/>
        </w:rPr>
        <w:t>:</w:t>
      </w:r>
    </w:p>
    <w:p w14:paraId="1A0DAF97"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rPr>
        <w:t>užpildyta pasiūlymo forma, parengta pagal šių pirkimo sąlygų 1 priedą;</w:t>
      </w:r>
    </w:p>
    <w:p w14:paraId="1A15F6C5"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b/>
          <w:bCs/>
        </w:rPr>
        <w:t>EBVPD</w:t>
      </w:r>
      <w:r w:rsidRPr="00010558">
        <w:rPr>
          <w:rFonts w:ascii="Verdana" w:hAnsi="Verdana"/>
        </w:rPr>
        <w:t xml:space="preserve"> (patvirtinančių dokumentų bus reikalaujama tik iš to dalyvio, kurio pasiūlymas pagal vertinimo rezultatus galės būti pripažintas laimėjusiu);</w:t>
      </w:r>
    </w:p>
    <w:p w14:paraId="57A89EE9"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rPr>
        <w:t>tiekėjo kvalifikaciją patvirtinantys dokumentai (patvirtinančių dokumentų bus reikalaujama tik iš to dalyvio, kurio pasiūlymas pagal vertinimo rezultatus galės būti pripažintas laimėjusiu);</w:t>
      </w:r>
    </w:p>
    <w:p w14:paraId="7AE52516"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b/>
          <w:bCs/>
        </w:rPr>
      </w:pPr>
      <w:r w:rsidRPr="00010558">
        <w:rPr>
          <w:rFonts w:ascii="Verdana" w:hAnsi="Verdana"/>
        </w:rPr>
        <w:t>kokybės vadybos sistemos bei aplinkos apsaugos vadybos sistemos standartai</w:t>
      </w:r>
      <w:r w:rsidRPr="00010558">
        <w:rPr>
          <w:rFonts w:ascii="Verdana" w:hAnsi="Verdana"/>
          <w:b/>
          <w:bCs/>
        </w:rPr>
        <w:t xml:space="preserve"> </w:t>
      </w:r>
      <w:r w:rsidRPr="00010558">
        <w:rPr>
          <w:rFonts w:ascii="Verdana" w:hAnsi="Verdana"/>
        </w:rPr>
        <w:t>(patvirtinančių dokumentų bus reikalaujama tik iš to dalyvio, kurio pasiūlymas pagal vertinimo rezultatus galės būti pripažintas laimėjusiu);</w:t>
      </w:r>
    </w:p>
    <w:p w14:paraId="43CCB208" w14:textId="77777777" w:rsidR="00587F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b/>
          <w:bCs/>
        </w:rPr>
        <w:t>užpildyta deklaracija dėl tiekėjo atsakingų asmenų</w:t>
      </w:r>
      <w:r w:rsidRPr="00010558">
        <w:rPr>
          <w:rFonts w:ascii="Verdana" w:hAnsi="Verdana"/>
        </w:rPr>
        <w:t>, parengta pagal šių pirkimo dokumentų 5 priedą;</w:t>
      </w:r>
    </w:p>
    <w:p w14:paraId="2099DC8E" w14:textId="6864026F" w:rsidR="00B77D65" w:rsidRPr="00010558" w:rsidRDefault="00B77D65" w:rsidP="00AD6944">
      <w:pPr>
        <w:numPr>
          <w:ilvl w:val="1"/>
          <w:numId w:val="65"/>
        </w:numPr>
        <w:tabs>
          <w:tab w:val="left" w:pos="1134"/>
          <w:tab w:val="left" w:pos="1418"/>
        </w:tabs>
        <w:spacing w:after="0" w:line="240" w:lineRule="auto"/>
        <w:ind w:left="0" w:firstLine="709"/>
        <w:jc w:val="both"/>
        <w:rPr>
          <w:rFonts w:ascii="Verdana" w:hAnsi="Verdana"/>
        </w:rPr>
      </w:pPr>
      <w:r>
        <w:rPr>
          <w:rFonts w:ascii="Verdana" w:hAnsi="Verdana"/>
          <w:b/>
          <w:bCs/>
        </w:rPr>
        <w:lastRenderedPageBreak/>
        <w:t>užpildyta deklaracija dėl atitikties nacionalinio saugumo interesams</w:t>
      </w:r>
      <w:r>
        <w:rPr>
          <w:rFonts w:ascii="Verdana" w:hAnsi="Verdana"/>
        </w:rPr>
        <w:t>, parengta pagal šių pirkimo dokumentų 6 priedą;</w:t>
      </w:r>
    </w:p>
    <w:p w14:paraId="1ED6AC42" w14:textId="47A90DAB" w:rsidR="00587F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rPr>
        <w:t>jungtinės veiklos sutarties skaitmeninė kopija (jeigu dalyvauja ūkio subjektų grupė);</w:t>
      </w:r>
    </w:p>
    <w:p w14:paraId="00E444DD" w14:textId="77777777" w:rsidR="004D073F" w:rsidRPr="00000D9D" w:rsidRDefault="004D073F" w:rsidP="00AD6944">
      <w:pPr>
        <w:numPr>
          <w:ilvl w:val="1"/>
          <w:numId w:val="65"/>
        </w:numPr>
        <w:tabs>
          <w:tab w:val="left" w:pos="1134"/>
          <w:tab w:val="left" w:pos="1418"/>
        </w:tabs>
        <w:spacing w:after="0" w:line="240" w:lineRule="auto"/>
        <w:ind w:left="0" w:firstLine="709"/>
        <w:jc w:val="both"/>
        <w:rPr>
          <w:rFonts w:ascii="Verdana" w:hAnsi="Verdana"/>
        </w:rPr>
      </w:pPr>
      <w:r w:rsidRPr="00000D9D">
        <w:rPr>
          <w:rFonts w:ascii="Verdana" w:hAnsi="Verdana"/>
        </w:rPr>
        <w:t>jei tiekėjas pasitelkia subtiekėjus, subtiekėjo dokumentas, patvirtinantis jo sutikimą būti subtiekėju pirkime;</w:t>
      </w:r>
    </w:p>
    <w:p w14:paraId="13AFC647" w14:textId="72A470DA" w:rsidR="004D073F" w:rsidRPr="004D073F" w:rsidRDefault="004D073F" w:rsidP="00AD6944">
      <w:pPr>
        <w:numPr>
          <w:ilvl w:val="1"/>
          <w:numId w:val="65"/>
        </w:numPr>
        <w:tabs>
          <w:tab w:val="left" w:pos="1134"/>
          <w:tab w:val="left" w:pos="1418"/>
        </w:tabs>
        <w:spacing w:after="0" w:line="240" w:lineRule="auto"/>
        <w:ind w:left="0" w:firstLine="709"/>
        <w:jc w:val="both"/>
        <w:rPr>
          <w:rFonts w:ascii="Verdana" w:hAnsi="Verdana"/>
        </w:rPr>
      </w:pPr>
      <w:r w:rsidRPr="00000D9D">
        <w:rPr>
          <w:rFonts w:ascii="Verdana" w:hAnsi="Verdana"/>
        </w:rPr>
        <w:t>jei tiekėjas pasitelkia ūkio subjektus, kurių pajėgumais remiasi, – įrodymai, kad šie ištekliai bus prieinami per visą sutartinių įsipareigojimų vykdymo laikotarpį;</w:t>
      </w:r>
    </w:p>
    <w:p w14:paraId="2C9B212A" w14:textId="77777777" w:rsidR="00587F58" w:rsidRPr="00010558" w:rsidRDefault="00587F58" w:rsidP="00AD6944">
      <w:pPr>
        <w:numPr>
          <w:ilvl w:val="1"/>
          <w:numId w:val="65"/>
        </w:numPr>
        <w:tabs>
          <w:tab w:val="left" w:pos="1134"/>
          <w:tab w:val="left" w:pos="1418"/>
          <w:tab w:val="left" w:pos="1701"/>
        </w:tabs>
        <w:spacing w:after="0" w:line="240" w:lineRule="auto"/>
        <w:ind w:left="0" w:firstLine="709"/>
        <w:jc w:val="both"/>
        <w:rPr>
          <w:rFonts w:ascii="Verdana" w:hAnsi="Verdana"/>
        </w:rPr>
      </w:pPr>
      <w:r w:rsidRPr="00010558">
        <w:rPr>
          <w:rFonts w:ascii="Verdana" w:hAnsi="Verdana"/>
        </w:rPr>
        <w:t>įgaliojimo ar kito dokumento (pvz. pareigybės aprašymo), suteikiančio teisę pasirašyti tiekėjo pasiūlymą, skaitmeninė kopija (taikoma, kai pasiūlymą elektroniniu parašu patvirtina ne įmonės vadovas, o įgaliotas asmuo);</w:t>
      </w:r>
    </w:p>
    <w:p w14:paraId="56542325" w14:textId="77777777" w:rsidR="00587F58" w:rsidRDefault="00587F58" w:rsidP="00AD6944">
      <w:pPr>
        <w:numPr>
          <w:ilvl w:val="1"/>
          <w:numId w:val="65"/>
        </w:numPr>
        <w:tabs>
          <w:tab w:val="left" w:pos="1134"/>
          <w:tab w:val="left" w:pos="1418"/>
          <w:tab w:val="left" w:pos="1701"/>
        </w:tabs>
        <w:spacing w:after="0" w:line="240" w:lineRule="auto"/>
        <w:ind w:left="0" w:firstLine="709"/>
        <w:jc w:val="both"/>
        <w:rPr>
          <w:rFonts w:ascii="Verdana" w:hAnsi="Verdana"/>
        </w:rPr>
      </w:pPr>
      <w:r w:rsidRPr="00010558">
        <w:rPr>
          <w:rFonts w:ascii="Verdana" w:hAnsi="Verdana"/>
          <w:b/>
          <w:bCs/>
        </w:rPr>
        <w:t>pasiūlymo galiojimo užtikrinimas</w:t>
      </w:r>
      <w:r w:rsidRPr="00010558">
        <w:rPr>
          <w:rFonts w:ascii="Verdana" w:hAnsi="Verdana"/>
        </w:rPr>
        <w:t xml:space="preserve"> (pagal pirkimo sąlygų XII skyrių);</w:t>
      </w:r>
    </w:p>
    <w:p w14:paraId="767078D5" w14:textId="0BD75174" w:rsidR="004D073F" w:rsidRPr="00010558" w:rsidRDefault="004D073F" w:rsidP="00AD6944">
      <w:pPr>
        <w:numPr>
          <w:ilvl w:val="1"/>
          <w:numId w:val="65"/>
        </w:numPr>
        <w:tabs>
          <w:tab w:val="left" w:pos="1134"/>
          <w:tab w:val="left" w:pos="1418"/>
          <w:tab w:val="left" w:pos="1701"/>
        </w:tabs>
        <w:spacing w:after="0" w:line="240" w:lineRule="auto"/>
        <w:ind w:left="0" w:firstLine="709"/>
        <w:jc w:val="both"/>
        <w:rPr>
          <w:rFonts w:ascii="Verdana" w:hAnsi="Verdana"/>
        </w:rPr>
      </w:pPr>
      <w:r w:rsidRPr="00000D9D">
        <w:rPr>
          <w:rFonts w:ascii="Verdana" w:hAnsi="Verdana"/>
        </w:rPr>
        <w:t>jei tiekėjas yra užsienio valstybės, pateikiamas kreipimąsi į atitinkamą Lietuvos Respublikos instituciją (dėl turimos kvalifikacijos pripažinimo dokumento išdavimo) patvirtinantis dokumentas</w:t>
      </w:r>
      <w:r>
        <w:rPr>
          <w:rFonts w:ascii="Verdana" w:hAnsi="Verdana"/>
        </w:rPr>
        <w:t>;</w:t>
      </w:r>
    </w:p>
    <w:p w14:paraId="74D528F1" w14:textId="3B7E34FC" w:rsidR="00587F58" w:rsidRPr="00010558" w:rsidRDefault="00587F58" w:rsidP="00AD6944">
      <w:pPr>
        <w:numPr>
          <w:ilvl w:val="1"/>
          <w:numId w:val="65"/>
        </w:numPr>
        <w:tabs>
          <w:tab w:val="left" w:pos="1134"/>
          <w:tab w:val="left" w:pos="1418"/>
          <w:tab w:val="left" w:pos="1843"/>
        </w:tabs>
        <w:spacing w:after="0" w:line="240" w:lineRule="auto"/>
        <w:ind w:left="0" w:firstLine="709"/>
        <w:jc w:val="both"/>
        <w:rPr>
          <w:rFonts w:ascii="Verdana" w:hAnsi="Verdana"/>
        </w:rPr>
      </w:pPr>
      <w:r w:rsidRPr="00010558">
        <w:rPr>
          <w:rFonts w:ascii="Verdana" w:hAnsi="Verdana"/>
        </w:rPr>
        <w:t>kita pirkimo</w:t>
      </w:r>
      <w:r w:rsidRPr="00010558">
        <w:rPr>
          <w:rFonts w:ascii="Verdana" w:hAnsi="Verdana"/>
          <w:lang w:eastAsia="lt-LT"/>
        </w:rPr>
        <w:t xml:space="preserve"> dokumentuose prašoma informacija ir (ar) dokumentai.</w:t>
      </w:r>
    </w:p>
    <w:p w14:paraId="309091F9" w14:textId="5BA410F5" w:rsidR="00587F58" w:rsidRPr="000F0835" w:rsidRDefault="000F0835" w:rsidP="00AD6944">
      <w:pPr>
        <w:pStyle w:val="Sraopastraipa"/>
        <w:numPr>
          <w:ilvl w:val="0"/>
          <w:numId w:val="65"/>
        </w:numPr>
        <w:tabs>
          <w:tab w:val="left" w:pos="1134"/>
        </w:tabs>
        <w:ind w:left="0" w:firstLine="709"/>
        <w:jc w:val="both"/>
        <w:rPr>
          <w:rFonts w:ascii="Verdana" w:hAnsi="Verdana"/>
          <w:sz w:val="24"/>
          <w:szCs w:val="24"/>
        </w:rPr>
      </w:pPr>
      <w:r w:rsidRPr="000F0835">
        <w:rPr>
          <w:rFonts w:ascii="Verdana" w:hAnsi="Verdana" w:cs="Segoe UI"/>
          <w:sz w:val="24"/>
          <w:szCs w:val="24"/>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0F0835">
        <w:rPr>
          <w:rFonts w:ascii="Verdana" w:hAnsi="Verdana" w:cs="Segoe UI"/>
          <w:b/>
          <w:bCs/>
          <w:sz w:val="24"/>
          <w:szCs w:val="24"/>
        </w:rPr>
        <w:t>(</w:t>
      </w:r>
      <w:r w:rsidRPr="00A96289">
        <w:rPr>
          <w:rFonts w:ascii="Verdana" w:hAnsi="Verdana" w:cs="Segoe UI"/>
          <w:b/>
          <w:bCs/>
          <w:i/>
          <w:iCs/>
          <w:color w:val="C00000"/>
          <w:sz w:val="24"/>
          <w:szCs w:val="24"/>
          <w:highlight w:val="yellow"/>
          <w:u w:val="single"/>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0F0835">
        <w:rPr>
          <w:rFonts w:ascii="Verdana" w:hAnsi="Verdana" w:cs="Segoe UI"/>
          <w:b/>
          <w:bCs/>
          <w:sz w:val="24"/>
          <w:szCs w:val="24"/>
        </w:rPr>
        <w:t>)</w:t>
      </w:r>
      <w:r w:rsidR="002569A1" w:rsidRPr="000F0835">
        <w:rPr>
          <w:rFonts w:ascii="Verdana" w:hAnsi="Verdana"/>
          <w:kern w:val="16"/>
          <w:sz w:val="24"/>
          <w:szCs w:val="24"/>
          <w:lang w:eastAsia="ar-SA"/>
        </w:rPr>
        <w:t>.</w:t>
      </w:r>
    </w:p>
    <w:p w14:paraId="353CD101" w14:textId="3BC38965" w:rsidR="00587F58" w:rsidRPr="00B81802"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 Konfidencialia negalima laikyti informacijos nurodytos </w:t>
      </w:r>
      <w:r w:rsidRPr="00010558">
        <w:rPr>
          <w:rFonts w:ascii="Verdana" w:hAnsi="Verdana"/>
          <w:kern w:val="16"/>
          <w:lang w:eastAsia="ar-SA"/>
        </w:rPr>
        <w:t>VPĮ</w:t>
      </w:r>
      <w:r w:rsidRPr="00010558">
        <w:rPr>
          <w:rFonts w:ascii="Verdana" w:hAnsi="Verdana"/>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010558">
        <w:rPr>
          <w:rFonts w:ascii="Verdana" w:hAnsi="Verdana"/>
          <w:spacing w:val="-2"/>
        </w:rPr>
        <w:t>k</w:t>
      </w:r>
      <w:r w:rsidRPr="00010558">
        <w:rPr>
          <w:rFonts w:ascii="Verdana" w:hAnsi="Verdana"/>
        </w:rPr>
        <w:t xml:space="preserve">aip suprantamas konfidencialumas viešuosiuose pirkimuose </w:t>
      </w:r>
      <w:r w:rsidRPr="00010558">
        <w:rPr>
          <w:rFonts w:ascii="Verdana" w:hAnsi="Verdana"/>
        </w:rPr>
        <w:lastRenderedPageBreak/>
        <w:t>(</w:t>
      </w:r>
      <w:r w:rsidRPr="00010558">
        <w:rPr>
          <w:rFonts w:ascii="Verdana" w:hAnsi="Verdana"/>
          <w:kern w:val="16"/>
          <w:lang w:eastAsia="ar-SA"/>
        </w:rPr>
        <w:t>VPĮ</w:t>
      </w:r>
      <w:r w:rsidRPr="00010558">
        <w:rPr>
          <w:rFonts w:ascii="Verdana" w:hAnsi="Verdana"/>
        </w:rPr>
        <w:t xml:space="preserve"> 20 straipsnis) galima rasti adresu: </w:t>
      </w:r>
      <w:hyperlink r:id="rId28" w:history="1">
        <w:r w:rsidRPr="00010558">
          <w:rPr>
            <w:rStyle w:val="Hipersaitas"/>
            <w:rFonts w:ascii="Verdana" w:hAnsi="Verdana"/>
          </w:rPr>
          <w:t>https://vpt.lrv.lt/uploads/vpt/documents/files/mp/konfidenciali_informacija.pdf</w:t>
        </w:r>
      </w:hyperlink>
    </w:p>
    <w:p w14:paraId="11FB5F2C" w14:textId="31D83E8A" w:rsidR="004D073F" w:rsidRPr="00010558" w:rsidRDefault="004D073F" w:rsidP="00AD6944">
      <w:pPr>
        <w:numPr>
          <w:ilvl w:val="0"/>
          <w:numId w:val="65"/>
        </w:numPr>
        <w:spacing w:after="0" w:line="240" w:lineRule="auto"/>
        <w:ind w:left="0" w:firstLine="709"/>
        <w:jc w:val="both"/>
        <w:rPr>
          <w:rFonts w:ascii="Verdana" w:hAnsi="Verdana"/>
        </w:rPr>
      </w:pPr>
      <w:r w:rsidRPr="00000D9D">
        <w:rPr>
          <w:rFonts w:ascii="Verdana" w:hAnsi="Verdana"/>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792ADB24"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Siekiant Perkančiajai organizacijai užtikrinti tiekėjo informacijos konfidencialumą ir </w:t>
      </w:r>
      <w:r w:rsidRPr="00010558">
        <w:rPr>
          <w:rFonts w:ascii="Verdana" w:hAnsi="Verdana"/>
          <w:kern w:val="16"/>
          <w:lang w:eastAsia="ar-SA"/>
        </w:rPr>
        <w:t>VPĮ</w:t>
      </w:r>
      <w:r w:rsidRPr="00010558">
        <w:rPr>
          <w:rFonts w:ascii="Verdana" w:hAnsi="Verdana"/>
        </w:rPr>
        <w:t xml:space="preserve"> nuostatas Centrinėje viešųjų pirkimų informacinėje sistemoje skelbti laimėjusio dalyvio pasiūlymą, sudarytą pirkimo sutartį ir pirkimo sutarties sąlygų pakeitimus įgyvendinimą, dalyvis savo pasiūlyme turi nurodyti ir pateikti </w:t>
      </w:r>
      <w:r w:rsidRPr="00010558">
        <w:rPr>
          <w:rFonts w:ascii="Verdana" w:hAnsi="Verdana"/>
          <w:b/>
          <w:bCs/>
        </w:rPr>
        <w:t xml:space="preserve">atskirais failais </w:t>
      </w:r>
      <w:r w:rsidRPr="00010558">
        <w:rPr>
          <w:rFonts w:ascii="Verdana" w:hAnsi="Verdana"/>
          <w:i/>
          <w:iCs/>
        </w:rPr>
        <w:t>(bylomis)</w:t>
      </w:r>
      <w:r w:rsidRPr="00010558">
        <w:rPr>
          <w:rFonts w:ascii="Verdana" w:hAnsi="Verdana"/>
        </w:rPr>
        <w:t>:</w:t>
      </w:r>
    </w:p>
    <w:p w14:paraId="7C25F4BA" w14:textId="77777777" w:rsidR="00587F58" w:rsidRPr="00010558" w:rsidRDefault="00587F58" w:rsidP="00AD6944">
      <w:pPr>
        <w:pStyle w:val="Sraopastraipa"/>
        <w:numPr>
          <w:ilvl w:val="1"/>
          <w:numId w:val="65"/>
        </w:numPr>
        <w:tabs>
          <w:tab w:val="left" w:pos="1560"/>
        </w:tabs>
        <w:ind w:left="0" w:firstLine="709"/>
        <w:jc w:val="both"/>
        <w:rPr>
          <w:rFonts w:ascii="Verdana" w:hAnsi="Verdana"/>
          <w:sz w:val="24"/>
          <w:szCs w:val="24"/>
        </w:rPr>
      </w:pPr>
      <w:r w:rsidRPr="00010558">
        <w:rPr>
          <w:rFonts w:ascii="Verdana" w:hAnsi="Verdana"/>
          <w:sz w:val="24"/>
          <w:szCs w:val="24"/>
        </w:rPr>
        <w:t xml:space="preserve">informaciją, kuri yra konfidenciali, failo </w:t>
      </w:r>
      <w:r w:rsidRPr="00010558">
        <w:rPr>
          <w:rFonts w:ascii="Verdana" w:hAnsi="Verdana"/>
          <w:i/>
          <w:iCs/>
          <w:sz w:val="24"/>
          <w:szCs w:val="24"/>
        </w:rPr>
        <w:t xml:space="preserve">(bylos) </w:t>
      </w:r>
      <w:r w:rsidRPr="00010558">
        <w:rPr>
          <w:rFonts w:ascii="Verdana" w:hAnsi="Verdana"/>
          <w:sz w:val="24"/>
          <w:szCs w:val="24"/>
        </w:rPr>
        <w:t xml:space="preserve">pavadinime nurodant „konfidencialu“ arba užpildytoje pasiūlymo formoje pridedamų dokumentų sąraše nurodant, kurie failai </w:t>
      </w:r>
      <w:r w:rsidRPr="00010558">
        <w:rPr>
          <w:rFonts w:ascii="Verdana" w:hAnsi="Verdana"/>
          <w:i/>
          <w:iCs/>
          <w:sz w:val="24"/>
          <w:szCs w:val="24"/>
        </w:rPr>
        <w:t>(bylos)</w:t>
      </w:r>
      <w:r w:rsidRPr="00010558">
        <w:rPr>
          <w:rFonts w:ascii="Verdana" w:hAnsi="Verdana"/>
          <w:sz w:val="24"/>
          <w:szCs w:val="24"/>
        </w:rPr>
        <w:t xml:space="preserve">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572A7F20" w14:textId="77777777" w:rsidR="00587F58" w:rsidRPr="00010558" w:rsidRDefault="00587F58" w:rsidP="00AD6944">
      <w:pPr>
        <w:pStyle w:val="Sraopastraipa"/>
        <w:numPr>
          <w:ilvl w:val="1"/>
          <w:numId w:val="65"/>
        </w:numPr>
        <w:tabs>
          <w:tab w:val="left" w:pos="1560"/>
        </w:tabs>
        <w:ind w:left="0" w:firstLine="709"/>
        <w:jc w:val="both"/>
        <w:rPr>
          <w:rFonts w:ascii="Verdana" w:hAnsi="Verdana"/>
          <w:sz w:val="24"/>
          <w:szCs w:val="24"/>
        </w:rPr>
      </w:pPr>
      <w:r w:rsidRPr="00010558">
        <w:rPr>
          <w:rFonts w:ascii="Verdana" w:hAnsi="Verdana"/>
          <w:sz w:val="24"/>
          <w:szCs w:val="24"/>
        </w:rPr>
        <w:t xml:space="preserve">informaciją, kurios atskleidimas prieštarauja teisės aktams arba teisėtiems tiekėjo komerciniams interesams arba trukdo laisvai konkuruoti tarpusavyje, failo </w:t>
      </w:r>
      <w:r w:rsidRPr="00010558">
        <w:rPr>
          <w:rFonts w:ascii="Verdana" w:hAnsi="Verdana"/>
          <w:i/>
          <w:iCs/>
          <w:sz w:val="24"/>
          <w:szCs w:val="24"/>
        </w:rPr>
        <w:t xml:space="preserve">(bylos) </w:t>
      </w:r>
      <w:r w:rsidRPr="00010558">
        <w:rPr>
          <w:rFonts w:ascii="Verdana" w:hAnsi="Verdana"/>
          <w:sz w:val="24"/>
          <w:szCs w:val="24"/>
        </w:rPr>
        <w:t xml:space="preserve">pavadinime nurodant „neviešinama“ arba užpildytoje pasiūlymo formoje pridedamų dokumentų sąraše nurodant, kurie failai </w:t>
      </w:r>
      <w:r w:rsidRPr="00010558">
        <w:rPr>
          <w:rFonts w:ascii="Verdana" w:hAnsi="Verdana"/>
          <w:i/>
          <w:iCs/>
          <w:sz w:val="24"/>
          <w:szCs w:val="24"/>
        </w:rPr>
        <w:t>(bylos)</w:t>
      </w:r>
      <w:r w:rsidRPr="00010558">
        <w:rPr>
          <w:rFonts w:ascii="Verdana" w:hAnsi="Verdana"/>
          <w:sz w:val="24"/>
          <w:szCs w:val="24"/>
        </w:rPr>
        <w:t xml:space="preserve"> yra neviešinami.</w:t>
      </w:r>
    </w:p>
    <w:p w14:paraId="145BDCB3"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32E6BFD" w14:textId="577AB2EB" w:rsidR="00587F58" w:rsidRPr="00010558" w:rsidRDefault="004D073F" w:rsidP="00AD6944">
      <w:pPr>
        <w:numPr>
          <w:ilvl w:val="0"/>
          <w:numId w:val="65"/>
        </w:numPr>
        <w:spacing w:after="0" w:line="240" w:lineRule="auto"/>
        <w:ind w:left="0" w:firstLine="709"/>
        <w:jc w:val="both"/>
        <w:rPr>
          <w:rFonts w:ascii="Verdana" w:hAnsi="Verdana"/>
        </w:rPr>
      </w:pPr>
      <w:r w:rsidRPr="00000D9D">
        <w:rPr>
          <w:rFonts w:ascii="Verdana" w:eastAsia="Times New Roman" w:hAnsi="Verdana"/>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r w:rsidR="00587F58" w:rsidRPr="00010558">
        <w:rPr>
          <w:rFonts w:ascii="Verdana" w:hAnsi="Verdana"/>
        </w:rPr>
        <w:t>.</w:t>
      </w:r>
    </w:p>
    <w:p w14:paraId="46F17BC9"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0" w:name="_Toc488920546"/>
      <w:bookmarkStart w:id="21" w:name="_Toc188533076"/>
      <w:r w:rsidRPr="00010558">
        <w:rPr>
          <w:rFonts w:ascii="Verdana" w:hAnsi="Verdana"/>
          <w:b/>
          <w:bCs/>
        </w:rPr>
        <w:t>PASIŪLYMŲ ŠIFRAVIMAS</w:t>
      </w:r>
      <w:bookmarkEnd w:id="20"/>
      <w:bookmarkEnd w:id="21"/>
    </w:p>
    <w:p w14:paraId="3926B4AC" w14:textId="77777777" w:rsidR="00587F58" w:rsidRPr="00010558" w:rsidRDefault="00587F58" w:rsidP="00AD6944">
      <w:pPr>
        <w:numPr>
          <w:ilvl w:val="0"/>
          <w:numId w:val="65"/>
        </w:numPr>
        <w:spacing w:after="0" w:line="240" w:lineRule="auto"/>
        <w:ind w:left="0" w:firstLine="709"/>
        <w:jc w:val="both"/>
        <w:rPr>
          <w:rFonts w:ascii="Verdana" w:hAnsi="Verdana"/>
          <w:lang w:eastAsia="ar-SA"/>
        </w:rPr>
      </w:pPr>
      <w:r w:rsidRPr="00010558">
        <w:rPr>
          <w:rFonts w:ascii="Verdana" w:hAnsi="Verdana"/>
          <w:lang w:eastAsia="ar-SA"/>
        </w:rPr>
        <w:t>Tiekėjo teikiamas pasiūlymas gali būti užšifruojamas. Tiekėjas, nusprendęs pateikti užšifruotą pasiūlymą, turi:</w:t>
      </w:r>
    </w:p>
    <w:p w14:paraId="1CEDFE7B"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 xml:space="preserve">iki pasiūlymų pateikimo termino pabaigos </w:t>
      </w:r>
      <w:r w:rsidRPr="00010558">
        <w:rPr>
          <w:rFonts w:ascii="Verdana" w:hAnsi="Verdana"/>
          <w:lang w:eastAsia="ar-SA"/>
        </w:rPr>
        <w:t xml:space="preserve">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9" w:history="1">
        <w:r w:rsidRPr="00010558">
          <w:rPr>
            <w:rStyle w:val="Hipersaitas"/>
            <w:rFonts w:ascii="Verdana" w:hAnsi="Verdana"/>
          </w:rPr>
          <w:t>http://vpt.lrv.lt</w:t>
        </w:r>
      </w:hyperlink>
      <w:r w:rsidRPr="00010558">
        <w:rPr>
          <w:rFonts w:ascii="Verdana" w:hAnsi="Verdana"/>
        </w:rPr>
        <w:t>.</w:t>
      </w:r>
    </w:p>
    <w:p w14:paraId="71487FE9" w14:textId="32ED3FFA" w:rsidR="00587F58" w:rsidRPr="00010558" w:rsidRDefault="0021343D" w:rsidP="00AD6944">
      <w:pPr>
        <w:numPr>
          <w:ilvl w:val="1"/>
          <w:numId w:val="65"/>
        </w:numPr>
        <w:tabs>
          <w:tab w:val="left" w:pos="1134"/>
          <w:tab w:val="left" w:pos="1560"/>
        </w:tabs>
        <w:spacing w:after="0" w:line="240" w:lineRule="auto"/>
        <w:ind w:left="0" w:firstLine="709"/>
        <w:jc w:val="both"/>
        <w:rPr>
          <w:rFonts w:ascii="Verdana" w:hAnsi="Verdana"/>
        </w:rPr>
      </w:pPr>
      <w:r w:rsidRPr="00000D9D">
        <w:rPr>
          <w:rFonts w:ascii="Verdana" w:hAnsi="Verdana"/>
          <w:b/>
        </w:rPr>
        <w:t xml:space="preserve">per </w:t>
      </w:r>
      <w:r>
        <w:rPr>
          <w:rFonts w:ascii="Verdana" w:hAnsi="Verdana"/>
          <w:b/>
        </w:rPr>
        <w:t>30</w:t>
      </w:r>
      <w:r w:rsidRPr="00000D9D">
        <w:rPr>
          <w:rFonts w:ascii="Verdana" w:hAnsi="Verdana"/>
          <w:b/>
        </w:rPr>
        <w:t xml:space="preserve"> min. nuo pasiūlymų pateikimo termino pabaigos CVP IS susirašinėjimo priemonėmis</w:t>
      </w:r>
      <w:r w:rsidR="00587F58" w:rsidRPr="00010558">
        <w:rPr>
          <w:rFonts w:ascii="Verdana" w:hAnsi="Verdana"/>
        </w:rPr>
        <w:t xml:space="preserve"> pateikti slaptažodį, su kuriuo Perkančioji </w:t>
      </w:r>
      <w:r w:rsidR="00587F58" w:rsidRPr="00010558">
        <w:rPr>
          <w:rFonts w:ascii="Verdana" w:hAnsi="Verdana"/>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55FF593"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CB97B"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2" w:name="_Toc188533077"/>
      <w:r w:rsidRPr="00010558">
        <w:rPr>
          <w:rFonts w:ascii="Verdana" w:hAnsi="Verdana"/>
          <w:b/>
          <w:bCs/>
        </w:rPr>
        <w:t>PASIŪLYMŲ GALIOJIMO UŽTIKRINIMAS</w:t>
      </w:r>
      <w:bookmarkEnd w:id="22"/>
    </w:p>
    <w:p w14:paraId="79447C8C" w14:textId="17E5F9C7" w:rsidR="00587F58" w:rsidRPr="00B81802" w:rsidRDefault="00587F58" w:rsidP="00AD6944">
      <w:pPr>
        <w:numPr>
          <w:ilvl w:val="0"/>
          <w:numId w:val="65"/>
        </w:numPr>
        <w:tabs>
          <w:tab w:val="left" w:pos="360"/>
          <w:tab w:val="left" w:pos="1134"/>
        </w:tabs>
        <w:spacing w:after="0" w:line="240" w:lineRule="auto"/>
        <w:ind w:left="0" w:firstLine="709"/>
        <w:jc w:val="both"/>
        <w:rPr>
          <w:rFonts w:ascii="Verdana" w:hAnsi="Verdana"/>
          <w:b/>
          <w:bCs/>
        </w:rPr>
      </w:pPr>
      <w:r w:rsidRPr="00010558">
        <w:rPr>
          <w:rFonts w:ascii="Verdana" w:hAnsi="Verdana"/>
        </w:rPr>
        <w:t xml:space="preserve">Tiekėjo pateikiamo pasiūlymo galiojimas turi būti užtikrintas Lietuvos Respublikoje ar užsienyje registruoto banko ar Lietuvos Respublikoje ar užsienyje registruotos draudimo bendrovės laidavimo raštu </w:t>
      </w:r>
      <w:r w:rsidRPr="00B81802">
        <w:rPr>
          <w:rFonts w:ascii="Verdana" w:hAnsi="Verdana"/>
          <w:b/>
          <w:bCs/>
        </w:rPr>
        <w:t xml:space="preserve">(pateikiama kartu su laidavimo draudimo polisu ir </w:t>
      </w:r>
      <w:r w:rsidR="0021343D" w:rsidRPr="00000D9D">
        <w:rPr>
          <w:rFonts w:ascii="Verdana" w:hAnsi="Verdana"/>
          <w:b/>
          <w:bCs/>
        </w:rPr>
        <w:t>apmokėjimą patvirtinančiu dokumentu ar kitu lygiaverčiu dokumentu</w:t>
      </w:r>
      <w:r w:rsidRPr="00B81802">
        <w:rPr>
          <w:rFonts w:ascii="Verdana" w:hAnsi="Verdana"/>
          <w:b/>
          <w:bCs/>
        </w:rPr>
        <w:t>).</w:t>
      </w:r>
    </w:p>
    <w:p w14:paraId="536AF108" w14:textId="6CAC0927" w:rsidR="00587F58" w:rsidRPr="00010558" w:rsidRDefault="00587F58" w:rsidP="00AD6944">
      <w:pPr>
        <w:numPr>
          <w:ilvl w:val="0"/>
          <w:numId w:val="65"/>
        </w:numPr>
        <w:tabs>
          <w:tab w:val="left" w:pos="360"/>
          <w:tab w:val="left" w:pos="1134"/>
        </w:tabs>
        <w:spacing w:after="0" w:line="240" w:lineRule="auto"/>
        <w:ind w:left="0" w:firstLine="709"/>
        <w:jc w:val="both"/>
        <w:rPr>
          <w:rFonts w:ascii="Verdana" w:hAnsi="Verdana"/>
        </w:rPr>
      </w:pPr>
      <w:r w:rsidRPr="00010558">
        <w:rPr>
          <w:rFonts w:ascii="Verdana" w:hAnsi="Verdana"/>
        </w:rPr>
        <w:t xml:space="preserve">Pasiūlymo galiojimo užtikrinimo vertė – </w:t>
      </w:r>
      <w:r w:rsidRPr="00010558">
        <w:rPr>
          <w:rFonts w:ascii="Verdana" w:hAnsi="Verdana"/>
          <w:b/>
          <w:bCs/>
        </w:rPr>
        <w:t>1</w:t>
      </w:r>
      <w:r w:rsidR="00EA0FFC">
        <w:rPr>
          <w:rFonts w:ascii="Verdana" w:hAnsi="Verdana"/>
          <w:b/>
          <w:bCs/>
        </w:rPr>
        <w:t>6</w:t>
      </w:r>
      <w:r w:rsidR="00742DF4">
        <w:rPr>
          <w:rFonts w:ascii="Verdana" w:hAnsi="Verdana"/>
          <w:b/>
          <w:bCs/>
        </w:rPr>
        <w:t xml:space="preserve"> </w:t>
      </w:r>
      <w:r w:rsidRPr="00010558">
        <w:rPr>
          <w:rFonts w:ascii="Verdana" w:hAnsi="Verdana"/>
          <w:b/>
          <w:bCs/>
        </w:rPr>
        <w:t>000,00</w:t>
      </w:r>
      <w:r w:rsidR="00EA0FFC">
        <w:rPr>
          <w:rFonts w:ascii="Verdana" w:hAnsi="Verdana"/>
          <w:b/>
          <w:bCs/>
        </w:rPr>
        <w:t xml:space="preserve"> Eur</w:t>
      </w:r>
      <w:r w:rsidRPr="00010558">
        <w:rPr>
          <w:rFonts w:ascii="Verdana" w:hAnsi="Verdana"/>
          <w:b/>
          <w:bCs/>
        </w:rPr>
        <w:t>.</w:t>
      </w:r>
    </w:p>
    <w:p w14:paraId="48ADA895" w14:textId="77777777" w:rsidR="00587F58" w:rsidRPr="00010558" w:rsidRDefault="00587F58" w:rsidP="00AD6944">
      <w:pPr>
        <w:numPr>
          <w:ilvl w:val="0"/>
          <w:numId w:val="65"/>
        </w:numPr>
        <w:tabs>
          <w:tab w:val="left" w:pos="360"/>
          <w:tab w:val="left" w:pos="1134"/>
        </w:tabs>
        <w:spacing w:after="0" w:line="240" w:lineRule="auto"/>
        <w:ind w:left="0" w:firstLine="709"/>
        <w:jc w:val="both"/>
        <w:rPr>
          <w:rFonts w:ascii="Verdana" w:hAnsi="Verdana"/>
        </w:rPr>
      </w:pPr>
      <w:r w:rsidRPr="00010558">
        <w:rPr>
          <w:rFonts w:ascii="Verdana" w:hAnsi="Verdana"/>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9292C74" w14:textId="77777777" w:rsidR="00587F58" w:rsidRPr="00010558" w:rsidRDefault="00587F58" w:rsidP="00AD6944">
      <w:pPr>
        <w:numPr>
          <w:ilvl w:val="0"/>
          <w:numId w:val="65"/>
        </w:numPr>
        <w:tabs>
          <w:tab w:val="left" w:pos="360"/>
          <w:tab w:val="left" w:pos="1276"/>
        </w:tabs>
        <w:spacing w:after="0" w:line="240" w:lineRule="auto"/>
        <w:ind w:left="0" w:firstLine="709"/>
        <w:jc w:val="both"/>
        <w:rPr>
          <w:rFonts w:ascii="Verdana" w:hAnsi="Verdana"/>
        </w:rPr>
      </w:pPr>
      <w:r w:rsidRPr="00010558">
        <w:rPr>
          <w:rFonts w:ascii="Verdana" w:hAnsi="Verdana"/>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B9B2D31"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Pasiūlymo galiojimo užtikrinimas turi būti išduotas Perkančiajai organizacijai kaip vienas pasiūlymo galiojimo užtikrinimas visai reikalaujamai sumai.</w:t>
      </w:r>
    </w:p>
    <w:p w14:paraId="1B217C7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B81802">
        <w:rPr>
          <w:rFonts w:ascii="Verdana" w:hAnsi="Verdana"/>
          <w:b/>
          <w:bCs/>
        </w:rPr>
        <w:t xml:space="preserve">Pasiūlymo galiojimo užtikrinime turi būti numatyta, kad užtikrinimo suma turi būti išmokama Perkančiajai organizacijai ne vėliau, kaip per 15 (penkiolika) kalendorinių dienų nuo pirmo raštiško </w:t>
      </w:r>
      <w:r w:rsidRPr="00B81802">
        <w:rPr>
          <w:rFonts w:ascii="Verdana" w:hAnsi="Verdana"/>
          <w:b/>
          <w:bCs/>
        </w:rPr>
        <w:lastRenderedPageBreak/>
        <w:t>Perkančiosios organizacijos pranešimo užtikrintojui apie šių sąlygų nesilaikymą</w:t>
      </w:r>
      <w:r w:rsidRPr="00010558">
        <w:rPr>
          <w:rFonts w:ascii="Verdana" w:hAnsi="Verdana"/>
        </w:rPr>
        <w:t>:</w:t>
      </w:r>
    </w:p>
    <w:p w14:paraId="6EB13FB1" w14:textId="47CA4DB5" w:rsidR="00587F58" w:rsidRPr="00010558" w:rsidRDefault="00587F58" w:rsidP="00AD6944">
      <w:pPr>
        <w:pStyle w:val="Sraopastraipa"/>
        <w:numPr>
          <w:ilvl w:val="1"/>
          <w:numId w:val="65"/>
        </w:numPr>
        <w:tabs>
          <w:tab w:val="left" w:pos="360"/>
          <w:tab w:val="left" w:pos="1418"/>
        </w:tabs>
        <w:ind w:left="0" w:firstLine="709"/>
        <w:jc w:val="both"/>
        <w:rPr>
          <w:rFonts w:ascii="Verdana" w:hAnsi="Verdana"/>
          <w:sz w:val="24"/>
          <w:szCs w:val="24"/>
        </w:rPr>
      </w:pPr>
      <w:r w:rsidRPr="00010558">
        <w:rPr>
          <w:rFonts w:ascii="Verdana" w:hAnsi="Verdana"/>
          <w:sz w:val="24"/>
          <w:szCs w:val="24"/>
        </w:rPr>
        <w:t xml:space="preserve">jeigu pasiūlymo galiojimo laikotarpiu tiekėjas atsiima savo pasiūlymą; </w:t>
      </w:r>
    </w:p>
    <w:p w14:paraId="20E54E4E" w14:textId="3713F01F" w:rsidR="00587F58" w:rsidRPr="00010558" w:rsidRDefault="00587F58" w:rsidP="00AD6944">
      <w:pPr>
        <w:pStyle w:val="Sraopastraipa"/>
        <w:numPr>
          <w:ilvl w:val="1"/>
          <w:numId w:val="65"/>
        </w:numPr>
        <w:tabs>
          <w:tab w:val="left" w:pos="360"/>
          <w:tab w:val="left" w:pos="1418"/>
        </w:tabs>
        <w:ind w:left="0" w:firstLine="709"/>
        <w:jc w:val="both"/>
        <w:rPr>
          <w:rFonts w:ascii="Verdana" w:hAnsi="Verdana"/>
          <w:sz w:val="24"/>
          <w:szCs w:val="24"/>
        </w:rPr>
      </w:pPr>
      <w:r w:rsidRPr="00010558">
        <w:rPr>
          <w:rFonts w:ascii="Verdana" w:hAnsi="Verdana"/>
          <w:sz w:val="24"/>
          <w:szCs w:val="24"/>
        </w:rPr>
        <w:t>jeigu tiekėją pripažinus pirkimo laimėtoju, tiekėjas iki Perkančiosios organizacijos nurodyto laiko nesudaro pirkimo sutarties;</w:t>
      </w:r>
    </w:p>
    <w:p w14:paraId="17F9DA7C" w14:textId="12EFA729" w:rsidR="00587F58" w:rsidRPr="00010558" w:rsidRDefault="00587F58" w:rsidP="00AD6944">
      <w:pPr>
        <w:pStyle w:val="Sraopastraipa"/>
        <w:numPr>
          <w:ilvl w:val="1"/>
          <w:numId w:val="65"/>
        </w:numPr>
        <w:tabs>
          <w:tab w:val="left" w:pos="360"/>
          <w:tab w:val="left" w:pos="1418"/>
        </w:tabs>
        <w:ind w:left="0" w:firstLine="709"/>
        <w:jc w:val="both"/>
        <w:rPr>
          <w:rFonts w:ascii="Verdana" w:hAnsi="Verdana"/>
          <w:sz w:val="24"/>
          <w:szCs w:val="24"/>
        </w:rPr>
      </w:pPr>
      <w:r w:rsidRPr="00010558">
        <w:rPr>
          <w:rFonts w:ascii="Verdana" w:hAnsi="Verdana"/>
          <w:sz w:val="24"/>
          <w:szCs w:val="24"/>
        </w:rPr>
        <w:t>jeigu tiekėją pripažinus pirkimo laimėtoju tiekėjas nepateikia pirkimo dokumentuose nustatyto sutarties įvykdymo užtikrinimo.</w:t>
      </w:r>
    </w:p>
    <w:p w14:paraId="673F79D9"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p>
    <w:p w14:paraId="09325985"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b/>
          <w:bCs/>
        </w:rPr>
        <w:t>Pasiūlymo galiojimo užtikrinimo trukmė turi būti tokia pat kaip ir pasiūlymo galiojimo trukmė</w:t>
      </w:r>
      <w:r w:rsidRPr="00010558">
        <w:rPr>
          <w:rFonts w:ascii="Verdana" w:hAnsi="Verdana"/>
        </w:rPr>
        <w:t>. Prieš baigiantis užtikrinimo galiojimo terminui Perkančioji organizacija gali prašyti tiekėjus pratęsti pasiūlymo galiojimo užtikrinimo laiką iki konkrečiai nurodytos datos.</w:t>
      </w:r>
    </w:p>
    <w:p w14:paraId="6BA0F511"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8E67E65"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3" w:name="_Toc188533078"/>
      <w:r w:rsidRPr="00010558">
        <w:rPr>
          <w:rFonts w:ascii="Verdana" w:hAnsi="Verdana"/>
          <w:b/>
          <w:bCs/>
        </w:rPr>
        <w:t>PIRKIMO DOKUMENTŲ PAAIŠKINIMAS, PATIKSLINIMAS</w:t>
      </w:r>
      <w:bookmarkEnd w:id="23"/>
    </w:p>
    <w:p w14:paraId="5D8BADD9"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bookmarkStart w:id="24" w:name="_Ref444777570"/>
      <w:r w:rsidRPr="00010558">
        <w:rPr>
          <w:rFonts w:ascii="Verdana" w:hAnsi="Verdana"/>
        </w:rPr>
        <w:t>Pirkimo dokumentai gali būti paaiškinami ar pataisomi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529950C5" w14:textId="258961E1"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Perkančioji organizacija atsako tik CVP IS susirašinėjimo priemonėmis į kiekvieną tiekėjo rašytinį prašymą dėl pirkimo dokumentų, jei prašymas yra pateiktas likus ne mažiau kaip </w:t>
      </w:r>
      <w:r w:rsidR="00AB65B3">
        <w:rPr>
          <w:rFonts w:ascii="Verdana" w:hAnsi="Verdana"/>
        </w:rPr>
        <w:t>10</w:t>
      </w:r>
      <w:r w:rsidRPr="00010558">
        <w:rPr>
          <w:rFonts w:ascii="Verdana" w:hAnsi="Verdana"/>
        </w:rPr>
        <w:t xml:space="preserve"> dien</w:t>
      </w:r>
      <w:r w:rsidR="00AB65B3">
        <w:rPr>
          <w:rFonts w:ascii="Verdana" w:hAnsi="Verdana"/>
        </w:rPr>
        <w:t>ų</w:t>
      </w:r>
      <w:r w:rsidRPr="00010558">
        <w:rPr>
          <w:rFonts w:ascii="Verdana" w:hAnsi="Verdana"/>
        </w:rPr>
        <w:t xml:space="preserve"> iki pasiūlymų pateikimo termino pabaigos.</w:t>
      </w:r>
    </w:p>
    <w:p w14:paraId="5EBC87D5"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p>
    <w:p w14:paraId="01B3D04C"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6A4AA5E2" w14:textId="227CC19E" w:rsidR="00587F58" w:rsidRPr="00010558" w:rsidRDefault="00587F58" w:rsidP="00D27A24">
      <w:pPr>
        <w:pStyle w:val="Body2"/>
        <w:numPr>
          <w:ilvl w:val="0"/>
          <w:numId w:val="1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sz w:val="24"/>
          <w:szCs w:val="24"/>
          <w:lang w:val="lt-LT"/>
        </w:rPr>
        <w:t xml:space="preserve">Nesibaigus pirkimo pasiūlymų pateikimo terminui, Perkančioji organizacija savo iniciatyva gali paaiškinti (pataisyti) pirkimo dokumentus CVP IS priemonėmis. </w:t>
      </w:r>
      <w:r w:rsidRPr="00010558">
        <w:rPr>
          <w:rFonts w:ascii="Verdana" w:hAnsi="Verdana"/>
          <w:color w:val="00000A"/>
          <w:sz w:val="24"/>
          <w:szCs w:val="24"/>
          <w:lang w:val="lt-LT"/>
        </w:rPr>
        <w:t>Bet kokie patikslinimai ir pataisymai siunčiami ir skelbiami ne vėliau kaip likus 6 dienoms iki pasiūlymų pateikimo dienos.</w:t>
      </w:r>
      <w:r w:rsidR="00742DF4">
        <w:rPr>
          <w:rFonts w:ascii="Verdana" w:hAnsi="Verdana"/>
          <w:color w:val="00000A"/>
          <w:sz w:val="24"/>
          <w:szCs w:val="24"/>
          <w:lang w:val="lt-LT"/>
        </w:rPr>
        <w:t xml:space="preserve"> </w:t>
      </w:r>
      <w:r w:rsidR="00742DF4" w:rsidRPr="00742DF4">
        <w:rPr>
          <w:rFonts w:ascii="Verdana" w:hAnsi="Verdana"/>
          <w:color w:val="00000A"/>
          <w:sz w:val="24"/>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CCACABC" w14:textId="77777777" w:rsidR="00587F58" w:rsidRPr="00010558" w:rsidRDefault="00587F58" w:rsidP="00D27A24">
      <w:pPr>
        <w:pStyle w:val="Body2"/>
        <w:numPr>
          <w:ilvl w:val="0"/>
          <w:numId w:val="1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noProof/>
          <w:sz w:val="24"/>
          <w:szCs w:val="24"/>
        </w:rPr>
        <w:lastRenderedPageBreak/>
        <w:t>Jei pirkimo procedūrų metu būtų keičiamos esminės pirkimo sąlygos (pakeičiami reikalavimai ar kt., kad po atliktų pakeitimų daugiau tiekėjų galėtų dalyvauti pirkime, keičiamas sutarties tipas, keičiamas pirkimo objektas) pirkimas nutraukiamas ir pradedamas naujas pirkimas</w:t>
      </w:r>
    </w:p>
    <w:p w14:paraId="1AD073E7" w14:textId="77777777" w:rsidR="00587F58" w:rsidRPr="00010558" w:rsidRDefault="00587F58" w:rsidP="00D27A24">
      <w:pPr>
        <w:pStyle w:val="Body2"/>
        <w:numPr>
          <w:ilvl w:val="0"/>
          <w:numId w:val="1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sz w:val="24"/>
          <w:szCs w:val="24"/>
          <w:lang w:val="lt-LT"/>
        </w:rP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49FB2415"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Bet kokia informacija, pirkimo sąlygų paaiškinimai, pranešimai ar kitas Perkančiosios organizacijos ir tiekėjo susirašinėjimas yra vykdomas tik CVP IS susirašinėjimo priemonėmis.</w:t>
      </w:r>
    </w:p>
    <w:p w14:paraId="42A41830" w14:textId="04169053"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Perkančioji organizacija neketina rengti susitikimų su tiekėjais dėl pirkimo dokumentų paaiškinimų</w:t>
      </w:r>
      <w:r w:rsidR="0021343D">
        <w:rPr>
          <w:rFonts w:ascii="Verdana" w:hAnsi="Verdana"/>
        </w:rPr>
        <w:t>,</w:t>
      </w:r>
      <w:r w:rsidR="0021343D" w:rsidRPr="0021343D">
        <w:rPr>
          <w:rFonts w:ascii="Verdana" w:hAnsi="Verdana"/>
          <w:bCs/>
          <w:kern w:val="16"/>
        </w:rPr>
        <w:t xml:space="preserve"> </w:t>
      </w:r>
      <w:r w:rsidR="0021343D" w:rsidRPr="00000D9D">
        <w:rPr>
          <w:rFonts w:ascii="Verdana" w:hAnsi="Verdana"/>
          <w:bCs/>
          <w:kern w:val="16"/>
        </w:rPr>
        <w:t>tačiau tiekėjai turi teisę apžiūrėti objektą savarankiškai</w:t>
      </w:r>
      <w:r w:rsidRPr="00010558">
        <w:rPr>
          <w:rFonts w:ascii="Verdana" w:hAnsi="Verdana"/>
        </w:rPr>
        <w:t>.</w:t>
      </w:r>
    </w:p>
    <w:p w14:paraId="2C40CC1F"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5" w:name="_Toc188533079"/>
      <w:bookmarkEnd w:id="24"/>
      <w:r w:rsidRPr="00010558">
        <w:rPr>
          <w:rFonts w:ascii="Verdana" w:hAnsi="Verdana"/>
          <w:b/>
          <w:bCs/>
        </w:rPr>
        <w:t>SUSIPAŽINIMAS SU GAUTAIS PASIŪLYMAIS</w:t>
      </w:r>
      <w:bookmarkEnd w:id="25"/>
    </w:p>
    <w:p w14:paraId="4CE37D34" w14:textId="07CB4F3B" w:rsidR="00587F58" w:rsidRPr="00010558" w:rsidRDefault="00B81802" w:rsidP="00AD6944">
      <w:pPr>
        <w:numPr>
          <w:ilvl w:val="0"/>
          <w:numId w:val="65"/>
        </w:numPr>
        <w:tabs>
          <w:tab w:val="left" w:pos="360"/>
        </w:tabs>
        <w:spacing w:after="0" w:line="240" w:lineRule="auto"/>
        <w:ind w:left="0" w:firstLine="709"/>
        <w:jc w:val="both"/>
        <w:rPr>
          <w:rFonts w:ascii="Verdana" w:hAnsi="Verdana"/>
        </w:rPr>
      </w:pPr>
      <w:r>
        <w:rPr>
          <w:rFonts w:ascii="Verdana" w:hAnsi="Verdana"/>
        </w:rPr>
        <w:t xml:space="preserve">Su CVP IS priemonėmis gautais pasiūlymais susipažįstama naudojantis CVP IS priemonėmis. Susipažinimas su CVP IS priemonėmis gautais pasiūlymais vyks </w:t>
      </w:r>
      <w:r w:rsidRPr="00B81802">
        <w:rPr>
          <w:rFonts w:ascii="Verdana" w:hAnsi="Verdana"/>
          <w:b/>
          <w:bCs/>
        </w:rPr>
        <w:t>pirkimo skelbime nurodyta data ir laiku</w:t>
      </w:r>
      <w:r>
        <w:rPr>
          <w:rFonts w:ascii="Verdana" w:hAnsi="Verdana"/>
        </w:rPr>
        <w:t>.</w:t>
      </w:r>
    </w:p>
    <w:p w14:paraId="4E4719B8"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Kadangi pasiūlymai teikiami tik elektroninėmis priemonėmis, susipažinimo su pasiūlymais Komisijos posėdyje (vokų atplėšimo procedūroje) tiekėjai nedalyvauja ir Perkančioji organizacija neteikia informacijos tiekėjams apie pasiūlymus pateikusius tiekėjus, pasiūlytas kainas iki kol bus įvertinti pasiūlymai ir nustatyta pasiūlymų eilė.</w:t>
      </w:r>
    </w:p>
    <w:p w14:paraId="18B27BE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Tiekėjai taip pat negali dalyvauti komisijos posėdžiuose, kuriuose atliekamos pasiūlymų nagrinėjimo, vertinimo ir palyginimo procedūros. Komisijos posėdžiuose stebėtojai nedalyvauja.</w:t>
      </w:r>
    </w:p>
    <w:p w14:paraId="12489235"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6" w:name="_Toc188533080"/>
      <w:r w:rsidRPr="00010558">
        <w:rPr>
          <w:rFonts w:ascii="Verdana" w:hAnsi="Verdana"/>
          <w:b/>
          <w:bCs/>
        </w:rPr>
        <w:t>PASIŪLYMŲ NAGRINĖJIMAS</w:t>
      </w:r>
      <w:bookmarkEnd w:id="26"/>
    </w:p>
    <w:p w14:paraId="051DB8B3"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Pateiktus pasiūlymus nagrinėja, vertina ir palygina Komisija šia tvarka:</w:t>
      </w:r>
    </w:p>
    <w:p w14:paraId="2C2E5EEA" w14:textId="0642876A" w:rsidR="0021343D" w:rsidRPr="00B81802" w:rsidRDefault="0021343D" w:rsidP="00AD6944">
      <w:pPr>
        <w:numPr>
          <w:ilvl w:val="1"/>
          <w:numId w:val="65"/>
        </w:numPr>
        <w:tabs>
          <w:tab w:val="left" w:pos="1134"/>
          <w:tab w:val="left" w:pos="1560"/>
        </w:tabs>
        <w:spacing w:after="0" w:line="240" w:lineRule="auto"/>
        <w:ind w:left="0" w:firstLine="709"/>
        <w:jc w:val="both"/>
        <w:rPr>
          <w:rFonts w:ascii="Verdana" w:hAnsi="Verdana"/>
        </w:rPr>
      </w:pPr>
      <w:r w:rsidRPr="00000D9D">
        <w:rPr>
          <w:rFonts w:ascii="Verdana" w:hAnsi="Verdana"/>
        </w:rPr>
        <w:t>tikrina ar tiekėjas kartu su pasiūlymu pateikė pasiūlymo galiojimo užtikrinimą;</w:t>
      </w:r>
    </w:p>
    <w:p w14:paraId="60435C67" w14:textId="1DAB31B3"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įvertina Europos bendrajame viešųjų pirkimų dokumente pateiktą informaciją ir ne vėliau kaip per 3 darbo dienas raštu praneša apie šio patikrinimo rezultatus;</w:t>
      </w:r>
    </w:p>
    <w:p w14:paraId="133CD029"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nagrinėja ar pasiūlymas atitinka pirkimo dokumentuose nustatytus reikalavimus, nesusijusius su pirkimo objektu;</w:t>
      </w:r>
    </w:p>
    <w:p w14:paraId="1F0A6839" w14:textId="0C57681A"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tikrina ar tiekėjo pasiūlymas atitinka pirkimo sąlygų techninės specifikacijos reikalavimus;</w:t>
      </w:r>
    </w:p>
    <w:p w14:paraId="6D4D1671"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162CEAF"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lastRenderedPageBreak/>
        <w:t xml:space="preserve">tikrina ar nebuvo pasiūlyta neįprastai maža kaina ir ar tiekėjas pirkimo komisijos prašymu pateikė raštišką tinkamą kainos pagrįstumo įrodymą; </w:t>
      </w:r>
    </w:p>
    <w:p w14:paraId="069FDD21" w14:textId="066A04B8" w:rsidR="00587F58" w:rsidRPr="0021343D"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 xml:space="preserve">galimo laimėtojo prašo pateikti pirkimo sąlygų </w:t>
      </w:r>
      <w:r w:rsidR="005938F2" w:rsidRPr="00010558">
        <w:rPr>
          <w:rFonts w:ascii="Verdana" w:hAnsi="Verdana"/>
        </w:rPr>
        <w:fldChar w:fldCharType="begin"/>
      </w:r>
      <w:r w:rsidR="005938F2" w:rsidRPr="00010558">
        <w:rPr>
          <w:rFonts w:ascii="Verdana" w:hAnsi="Verdana"/>
        </w:rPr>
        <w:instrText xml:space="preserve"> REF _Ref66951475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00581C97">
        <w:rPr>
          <w:rFonts w:ascii="Verdana" w:hAnsi="Verdana"/>
        </w:rPr>
        <w:t xml:space="preserve">6, 27 </w:t>
      </w:r>
      <w:r w:rsidRPr="00010558">
        <w:rPr>
          <w:rFonts w:ascii="Verdana" w:hAnsi="Verdana"/>
        </w:rPr>
        <w:t xml:space="preserve">bei </w:t>
      </w:r>
      <w:r w:rsidR="008F2645" w:rsidRPr="00E107D1">
        <w:rPr>
          <w:rFonts w:ascii="Verdana" w:hAnsi="Verdana"/>
        </w:rPr>
        <w:t>2</w:t>
      </w:r>
      <w:r w:rsidR="00581C97" w:rsidRPr="00E107D1">
        <w:rPr>
          <w:rFonts w:ascii="Verdana" w:hAnsi="Verdana"/>
        </w:rPr>
        <w:t>8</w:t>
      </w:r>
      <w:r w:rsidRPr="00010558">
        <w:rPr>
          <w:rFonts w:ascii="Verdana" w:hAnsi="Verdana"/>
        </w:rPr>
        <w:t xml:space="preserve"> punktuose nurodytus dokumentus ir patikrina, ar nėra pirkimo sąlygų </w:t>
      </w:r>
      <w:r w:rsidR="005938F2" w:rsidRPr="00010558">
        <w:rPr>
          <w:rFonts w:ascii="Verdana" w:hAnsi="Verdana"/>
        </w:rPr>
        <w:fldChar w:fldCharType="begin"/>
      </w:r>
      <w:r w:rsidR="005938F2" w:rsidRPr="00010558">
        <w:rPr>
          <w:rFonts w:ascii="Verdana" w:hAnsi="Verdana"/>
        </w:rPr>
        <w:instrText xml:space="preserve"> REF _Ref66951475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00581C97">
        <w:rPr>
          <w:rFonts w:ascii="Verdana" w:hAnsi="Verdana"/>
        </w:rPr>
        <w:t>6</w:t>
      </w:r>
      <w:r w:rsidRPr="00010558">
        <w:rPr>
          <w:rFonts w:ascii="Verdana" w:hAnsi="Verdana"/>
        </w:rPr>
        <w:t xml:space="preserve"> punkte nustatytų pašalinimo pagrindų, ar galimas laimėtojas atitinka pirkimo sąlygų 2</w:t>
      </w:r>
      <w:r w:rsidR="00581C97">
        <w:rPr>
          <w:rFonts w:ascii="Verdana" w:hAnsi="Verdana"/>
        </w:rPr>
        <w:t>7</w:t>
      </w:r>
      <w:r w:rsidRPr="00010558">
        <w:rPr>
          <w:rFonts w:ascii="Verdana" w:hAnsi="Verdana"/>
        </w:rPr>
        <w:t xml:space="preserve"> punkte nurodytus kvalifikacijos reikalavimus, </w:t>
      </w:r>
      <w:r w:rsidR="00581C97">
        <w:rPr>
          <w:rFonts w:ascii="Verdana" w:hAnsi="Verdana"/>
        </w:rPr>
        <w:t xml:space="preserve">pirkimo sąlygų </w:t>
      </w:r>
      <w:r w:rsidR="00581C97" w:rsidRPr="00E107D1">
        <w:rPr>
          <w:rFonts w:ascii="Verdana" w:hAnsi="Verdana"/>
        </w:rPr>
        <w:t>28</w:t>
      </w:r>
      <w:r w:rsidR="00581C97">
        <w:rPr>
          <w:rFonts w:ascii="Verdana" w:hAnsi="Verdana"/>
        </w:rPr>
        <w:t xml:space="preserve"> punkte nurodytus </w:t>
      </w:r>
      <w:r w:rsidRPr="00010558">
        <w:rPr>
          <w:rFonts w:ascii="Verdana" w:hAnsi="Verdana"/>
        </w:rPr>
        <w:t xml:space="preserve">kokybės vadybos sistemos ir aplinkos apsaugos </w:t>
      </w:r>
      <w:r w:rsidRPr="0021343D">
        <w:rPr>
          <w:rFonts w:ascii="Verdana" w:hAnsi="Verdana"/>
        </w:rPr>
        <w:t>vadybos sistemos standartus.</w:t>
      </w:r>
    </w:p>
    <w:p w14:paraId="3DF2EE64" w14:textId="1B9C0E0E" w:rsidR="00587F58" w:rsidRPr="0021343D" w:rsidRDefault="0021343D" w:rsidP="00AD6944">
      <w:pPr>
        <w:numPr>
          <w:ilvl w:val="0"/>
          <w:numId w:val="65"/>
        </w:numPr>
        <w:tabs>
          <w:tab w:val="left" w:pos="360"/>
        </w:tabs>
        <w:spacing w:after="0" w:line="240" w:lineRule="auto"/>
        <w:ind w:left="0" w:firstLine="709"/>
        <w:jc w:val="both"/>
        <w:rPr>
          <w:rFonts w:ascii="Verdana" w:hAnsi="Verdana"/>
        </w:rPr>
      </w:pPr>
      <w:r w:rsidRPr="0021343D">
        <w:rPr>
          <w:rFonts w:ascii="Verdana" w:eastAsia="Times New Roman" w:hAnsi="Verdana"/>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21343D">
        <w:rPr>
          <w:rFonts w:ascii="Verdana" w:eastAsia="Times New Roman" w:hAnsi="Verdana"/>
          <w:shd w:val="clear" w:color="auto" w:fill="FFFFFF"/>
        </w:rPr>
        <w:t xml:space="preserve"> Pasiūlymai tikslinami, papildomi arba paaiškinami vadovaujantis</w:t>
      </w:r>
      <w:r w:rsidRPr="0021343D">
        <w:rPr>
          <w:rFonts w:ascii="Verdana" w:hAnsi="Verdana"/>
        </w:rPr>
        <w:t xml:space="preserve"> Viešųjų pirkimų tarnybos direktoriaus 2022 m. gruodžio 30 d. įsakymu Nr. 1S-240 patvirtintomis </w:t>
      </w:r>
      <w:hyperlink r:id="rId30" w:history="1">
        <w:r w:rsidRPr="00B81802">
          <w:rPr>
            <w:rStyle w:val="Hipersaitas"/>
            <w:rFonts w:ascii="Verdana" w:eastAsia="Times New Roman" w:hAnsi="Verdana"/>
            <w:color w:val="auto"/>
            <w:shd w:val="clear" w:color="auto" w:fill="FFFFFF"/>
          </w:rPr>
          <w:t>Viešųjų pirkimų tarnybos nustatytomis taisyklėmis</w:t>
        </w:r>
      </w:hyperlink>
      <w:r w:rsidR="00587F58" w:rsidRPr="0021343D">
        <w:rPr>
          <w:rFonts w:ascii="Verdana" w:hAnsi="Verdana"/>
        </w:rPr>
        <w:t>.</w:t>
      </w:r>
    </w:p>
    <w:p w14:paraId="2BB03D08"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bookmarkStart w:id="27" w:name="_Ref66880079"/>
      <w:r w:rsidRPr="0021343D">
        <w:rPr>
          <w:rFonts w:ascii="Verdana" w:hAnsi="Verdana"/>
        </w:rPr>
        <w:t>Perkančioji organizacija gali</w:t>
      </w:r>
      <w:r w:rsidRPr="00010558">
        <w:rPr>
          <w:rFonts w:ascii="Verdana" w:hAnsi="Verdana"/>
        </w:rPr>
        <w:t xml:space="preserve"> raštu CVP IS priemonėmis prašyti, kad dalyviai paaiškintų savo pasiūlymus, tačiau ji negali prašyti, siūlyti arba leisti pakeisti pateikto pasiūlymo esmės – pakeisti kainą </w:t>
      </w:r>
      <w:r w:rsidRPr="00010558">
        <w:rPr>
          <w:rFonts w:ascii="Verdana" w:hAnsi="Verdana"/>
          <w:b/>
          <w:bCs/>
        </w:rPr>
        <w:t>(taikant fiksuotos kainos kainodaros metodiką) ar įkainį (taikant fiksuoto įkainio kainodaros metodiką)</w:t>
      </w:r>
      <w:r w:rsidRPr="00010558">
        <w:rPr>
          <w:rFonts w:ascii="Verdana" w:hAnsi="Verdana"/>
        </w:rPr>
        <w:t xml:space="preserve"> arba padaryti kitų pakeitimų, dėl kurių pirkimo dokumentų reikalavimų neatitinkantis pasiūlymas taptų atitinkantis pirkimo dokumentų reikalavimus.</w:t>
      </w:r>
      <w:bookmarkEnd w:id="27"/>
    </w:p>
    <w:p w14:paraId="2322396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kern w:val="16"/>
        </w:rPr>
        <w:t>Perkančioji organizacija</w:t>
      </w:r>
      <w:r w:rsidRPr="00010558">
        <w:rPr>
          <w:rFonts w:ascii="Verdana" w:hAnsi="Verdana"/>
        </w:rPr>
        <w:t>, pasiūlymų vertinimo metu radusi pasiūlyme nurodytų įkainių/kainos ar sąnaudų apskaičiavimo klaidų, privalo paprašyti dalyvių per jos nurodytą terminą ištaisyti pasiūlyme pastebėtas aritmetines klaidas. T</w:t>
      </w:r>
      <w:r w:rsidRPr="00010558">
        <w:rPr>
          <w:rFonts w:ascii="Verdana" w:hAnsi="Verdana"/>
          <w:spacing w:val="2"/>
          <w:shd w:val="clear" w:color="auto" w:fill="FFFFFF"/>
        </w:rPr>
        <w:t>aisant aritmetines klaidas pasiūlyme gali būti tikslinama bendra pasiūlymo kaina, kai pirkime taikomas fiksuoto įkainio kainodaros metodas, kuomet vertinamas įkainio dydis ar įkainių suma. Atsižvelgiant į fiksuoto įkainio kainodaros nuostatas, svarbiausias yra pasiūlytas įkainis, todėl taisant klaidas negali būti keičiamas pradinis pasiūlytas įkainis, tačiau gali būti patikslinta bendra pasiūlymo palyginamoji kaina. Kai taikomas fiksuotos kainos kainodaros metodas, susipažinimo su pasiūlymais metu užfiksuota galutinė kaina negali būti tikslinama, kadangi galutinė kaina vertinama lyginant tiekėjų pasiūlymus. Kai taikomas fiksuotos kainos kainodaros metodas, t</w:t>
      </w:r>
      <w:r w:rsidRPr="00010558">
        <w:rPr>
          <w:rFonts w:ascii="Verdana" w:hAnsi="Verdana"/>
        </w:rPr>
        <w:t xml:space="preserve">aisydamas pasiūlyme nurodytas aritmetines klaidas, dalyvis gali taisyti kainos ar sąnaudų sudedamąsias dalis, tačiau neturi teisės atsisakyti kainos ar sąnaudų sudedamųjų dalių arba papildyti kainą ar sąnaudas naujomis dalimis. </w:t>
      </w:r>
      <w:r w:rsidRPr="00010558">
        <w:rPr>
          <w:rFonts w:ascii="Verdana" w:hAnsi="Verdana"/>
          <w:b/>
          <w:bCs/>
        </w:rPr>
        <w:t>Perkančioji organizacija pažymi, kad pirkime taikoma fiksuotų įkainių su peržiūra kainodara.</w:t>
      </w:r>
    </w:p>
    <w:p w14:paraId="08E94EDA" w14:textId="77777777" w:rsidR="0021343D"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8" w:name="part_0ca8c36c18d547fb837a3dd5628590c8"/>
      <w:bookmarkStart w:id="29" w:name="part_d1c8889ab0e2481d900fe38650410739"/>
      <w:bookmarkEnd w:id="28"/>
      <w:bookmarkEnd w:id="29"/>
    </w:p>
    <w:p w14:paraId="7982AB01" w14:textId="77777777" w:rsidR="0021343D"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Tiekėjas, teikdamas atsakymą į prašymą patikslinti, papildyti ar paaiškinti pasiūlymą, turi:</w:t>
      </w:r>
      <w:bookmarkStart w:id="30" w:name="part_38db05621d2c4a008678868a5d8616ab"/>
      <w:bookmarkEnd w:id="30"/>
    </w:p>
    <w:p w14:paraId="24E72CD7" w14:textId="77777777" w:rsidR="0021343D" w:rsidRPr="00000D9D" w:rsidRDefault="0021343D" w:rsidP="00AD6944">
      <w:pPr>
        <w:pStyle w:val="Body2"/>
        <w:numPr>
          <w:ilvl w:val="2"/>
          <w:numId w:val="65"/>
        </w:numPr>
        <w:pBdr>
          <w:top w:val="none" w:sz="0" w:space="0" w:color="auto"/>
          <w:left w:val="none" w:sz="0" w:space="0" w:color="auto"/>
          <w:bottom w:val="none" w:sz="0" w:space="0" w:color="auto"/>
          <w:right w:val="none" w:sz="0" w:space="0" w:color="auto"/>
          <w:bar w:val="none" w:sz="0" w:color="auto"/>
        </w:pBdr>
        <w:tabs>
          <w:tab w:val="left" w:pos="709"/>
          <w:tab w:val="left" w:pos="1701"/>
        </w:tabs>
        <w:spacing w:after="0"/>
        <w:ind w:left="0" w:firstLine="709"/>
        <w:rPr>
          <w:rFonts w:ascii="Verdana" w:hAnsi="Verdana"/>
          <w:color w:val="auto"/>
          <w:sz w:val="24"/>
          <w:szCs w:val="24"/>
          <w:lang w:val="lt-LT"/>
        </w:rPr>
      </w:pPr>
      <w:r w:rsidRPr="00000D9D">
        <w:rPr>
          <w:rFonts w:ascii="Verdana" w:hAnsi="Verdana"/>
          <w:color w:val="auto"/>
          <w:sz w:val="24"/>
          <w:szCs w:val="24"/>
          <w:lang w:val="lt-LT"/>
        </w:rPr>
        <w:t xml:space="preserve">įvertinti pasiūlymo turinio nustatytas patikslinimo, paaiškinimo ar papildymo ribas. Atsakydamas į Perkančiosios organizacijos prašymą, tiekėjas turi išnagrinėti pirkimo dokumentų/prašymo reikalavimus ir įvertinti, kokių </w:t>
      </w:r>
      <w:r w:rsidRPr="00000D9D">
        <w:rPr>
          <w:rFonts w:ascii="Verdana" w:hAnsi="Verdana"/>
          <w:color w:val="auto"/>
          <w:sz w:val="24"/>
          <w:szCs w:val="24"/>
          <w:lang w:val="lt-LT"/>
        </w:rPr>
        <w:lastRenderedPageBreak/>
        <w:t>duomenų prašoma, ir ar tiekėjo teikiami duomenys tiek turiniu, tiek apimtimi atitinka tai, kas nurodyta pirkimo dokumentuose/prašyme</w:t>
      </w:r>
      <w:r w:rsidRPr="00000D9D">
        <w:rPr>
          <w:rFonts w:ascii="Verdana" w:hAnsi="Verdana"/>
          <w:i/>
          <w:iCs/>
          <w:color w:val="auto"/>
          <w:sz w:val="24"/>
          <w:szCs w:val="24"/>
          <w:lang w:val="lt-LT"/>
        </w:rPr>
        <w:t>;</w:t>
      </w:r>
      <w:bookmarkStart w:id="31" w:name="part_8e4ab1173f094679814c2f491254eeb3"/>
      <w:bookmarkEnd w:id="31"/>
    </w:p>
    <w:p w14:paraId="53B00819" w14:textId="2E06DCA4" w:rsidR="0021343D" w:rsidRPr="00000D9D" w:rsidRDefault="0021343D" w:rsidP="00AD6944">
      <w:pPr>
        <w:pStyle w:val="Body2"/>
        <w:numPr>
          <w:ilvl w:val="2"/>
          <w:numId w:val="65"/>
        </w:numPr>
        <w:pBdr>
          <w:top w:val="none" w:sz="0" w:space="0" w:color="auto"/>
          <w:left w:val="none" w:sz="0" w:space="0" w:color="auto"/>
          <w:bottom w:val="none" w:sz="0" w:space="0" w:color="auto"/>
          <w:right w:val="none" w:sz="0" w:space="0" w:color="auto"/>
          <w:bar w:val="none" w:sz="0" w:color="auto"/>
        </w:pBdr>
        <w:tabs>
          <w:tab w:val="left" w:pos="709"/>
          <w:tab w:val="left" w:pos="1701"/>
        </w:tabs>
        <w:spacing w:after="0"/>
        <w:ind w:left="0" w:firstLine="709"/>
        <w:rPr>
          <w:rFonts w:ascii="Verdana" w:hAnsi="Verdana"/>
          <w:color w:val="auto"/>
          <w:sz w:val="24"/>
          <w:szCs w:val="24"/>
          <w:lang w:val="lt-LT"/>
        </w:rPr>
      </w:pPr>
      <w:r w:rsidRPr="00000D9D">
        <w:rPr>
          <w:rFonts w:ascii="Verdana" w:hAnsi="Verdana"/>
          <w:color w:val="auto"/>
          <w:sz w:val="24"/>
          <w:szCs w:val="24"/>
          <w:lang w:val="lt-LT"/>
        </w:rPr>
        <w:t>teis</w:t>
      </w:r>
      <w:r>
        <w:rPr>
          <w:rFonts w:ascii="Verdana" w:hAnsi="Verdana"/>
          <w:color w:val="auto"/>
          <w:sz w:val="24"/>
          <w:szCs w:val="24"/>
          <w:lang w:val="lt-LT"/>
        </w:rPr>
        <w:t>e</w:t>
      </w:r>
      <w:r w:rsidRPr="00000D9D">
        <w:rPr>
          <w:rFonts w:ascii="Verdana" w:hAnsi="Verdana"/>
          <w:color w:val="auto"/>
          <w:sz w:val="24"/>
          <w:szCs w:val="24"/>
          <w:lang w:val="lt-LT"/>
        </w:rPr>
        <w:t xml:space="preserv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2" w:name="part_cb2ddccd64014b948f2104d59206f7b9"/>
      <w:bookmarkEnd w:id="32"/>
    </w:p>
    <w:p w14:paraId="17CF1D62" w14:textId="385FFEC9" w:rsidR="00C13B06"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Pasiūlymo patikslinimas, papildymas ar paaiškinimas dėl to paties klausimo atliekamas vieną kartą. Nelaikoma, kad pasiūlymas patikslinimas, papildomas ar paaiškinamas daugiau kaip vieną kartą, jei:</w:t>
      </w:r>
      <w:bookmarkStart w:id="33" w:name="part_f7ffdb41e2f14b23ac5fa69b79664c6f"/>
      <w:bookmarkEnd w:id="33"/>
    </w:p>
    <w:p w14:paraId="0D74E66A" w14:textId="77777777" w:rsidR="0021343D" w:rsidRPr="0018596D" w:rsidRDefault="0021343D" w:rsidP="00AD6944">
      <w:pPr>
        <w:numPr>
          <w:ilvl w:val="1"/>
          <w:numId w:val="65"/>
        </w:numPr>
        <w:tabs>
          <w:tab w:val="left" w:pos="360"/>
          <w:tab w:val="left" w:pos="1418"/>
        </w:tabs>
        <w:spacing w:after="0" w:line="240" w:lineRule="auto"/>
        <w:ind w:left="0" w:firstLine="709"/>
        <w:jc w:val="both"/>
        <w:rPr>
          <w:rFonts w:ascii="Verdana" w:hAnsi="Verdana"/>
        </w:rPr>
      </w:pPr>
      <w:r w:rsidRPr="0018596D">
        <w:rPr>
          <w:rFonts w:ascii="Verdana" w:hAnsi="Verdana"/>
        </w:rPr>
        <w:t>Perkančiajai organizacijai kyla poreikis kreiptis dėl pasiūlymo patikslinimo, papildymo ar paaiškinimo dėl kitų klausimų, nei tie, dėl kurių kreiptasi pirmąjį kartą, ar</w:t>
      </w:r>
      <w:bookmarkStart w:id="34" w:name="part_5d046444bb5e436fb2a662cb00e9ade7"/>
      <w:bookmarkEnd w:id="34"/>
    </w:p>
    <w:p w14:paraId="58B82182" w14:textId="77777777" w:rsidR="0021343D" w:rsidRPr="00000D9D" w:rsidRDefault="0021343D" w:rsidP="00AD6944">
      <w:pPr>
        <w:numPr>
          <w:ilvl w:val="1"/>
          <w:numId w:val="65"/>
        </w:numPr>
        <w:tabs>
          <w:tab w:val="left" w:pos="360"/>
          <w:tab w:val="left" w:pos="1560"/>
        </w:tabs>
        <w:spacing w:after="0" w:line="240" w:lineRule="auto"/>
        <w:ind w:left="0" w:firstLine="709"/>
        <w:jc w:val="both"/>
        <w:rPr>
          <w:rFonts w:ascii="Verdana" w:hAnsi="Verdana"/>
        </w:rPr>
      </w:pPr>
      <w:r w:rsidRPr="00000D9D">
        <w:rPr>
          <w:rFonts w:ascii="Verdana" w:hAnsi="Verdana"/>
        </w:rPr>
        <w:t>Perkančiajai organizacijai, išnagrinėjus tiekėjo pateiktą atsakymą į prašymą dėl pasiūlymo patikslinimo, papildymo ar paaiškinimo, kyla poreikis kreiptis dėl tiekėjo pateiktos informacijos patikslinimo, papildymo ar paaiškinimo.</w:t>
      </w:r>
    </w:p>
    <w:p w14:paraId="2AEA707D" w14:textId="77777777" w:rsidR="0021343D"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 xml:space="preserve">Jeigu tiekėjas savo pasiūlyme pateikia reikalaujamų dokumentų tinkamai patvirtintas kopijas, </w:t>
      </w:r>
      <w:r w:rsidRPr="00000D9D">
        <w:rPr>
          <w:rFonts w:ascii="Verdana" w:hAnsi="Verdana"/>
          <w:kern w:val="16"/>
        </w:rPr>
        <w:t xml:space="preserve">Perkančioji organizacija </w:t>
      </w:r>
      <w:r w:rsidRPr="00000D9D">
        <w:rPr>
          <w:rFonts w:ascii="Verdana" w:hAnsi="Verdana"/>
        </w:rPr>
        <w:t>turi teisę prašyti tiekėjo, kad jis Komisijai parodytų atitinkamų dokumentų originalus.</w:t>
      </w:r>
    </w:p>
    <w:p w14:paraId="1D5A077C"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1DDDA6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Perkančioji organizacija gali nevertinti viso tiekėjo pasiūlymo, jeigu patikrinusi jo dalį nustato, kad, vadovaujantis </w:t>
      </w:r>
      <w:r w:rsidRPr="00010558">
        <w:rPr>
          <w:rFonts w:ascii="Verdana" w:hAnsi="Verdana"/>
          <w:kern w:val="16"/>
          <w:lang w:eastAsia="ar-SA"/>
        </w:rPr>
        <w:t>VPĮ</w:t>
      </w:r>
      <w:r w:rsidRPr="00010558">
        <w:rPr>
          <w:rFonts w:ascii="Verdana" w:hAnsi="Verdana"/>
        </w:rPr>
        <w:t xml:space="preserve"> reikalavimais, pasiūlymas turi būti atmestas.</w:t>
      </w:r>
    </w:p>
    <w:p w14:paraId="57110174"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35" w:name="_Toc188533081"/>
      <w:r w:rsidRPr="00010558">
        <w:rPr>
          <w:rFonts w:ascii="Verdana" w:hAnsi="Verdana"/>
          <w:b/>
          <w:bCs/>
        </w:rPr>
        <w:t>PASIŪLYMŲ ATMETIMO PRIEŽASTYS</w:t>
      </w:r>
      <w:bookmarkEnd w:id="35"/>
    </w:p>
    <w:p w14:paraId="42719D07"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Pirkimo komisija atmeta pasiūlymą, jeigu:</w:t>
      </w:r>
    </w:p>
    <w:p w14:paraId="1BA1DFE0"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tiekėjas pasiūlymą ar jo dalį pateikė ne CVP IS priemonėmis;</w:t>
      </w:r>
    </w:p>
    <w:p w14:paraId="2C164F0C" w14:textId="012A0E48"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pasiūlymą pateikęs tiekėjas turi būti pašalinamas iš pirkimo procedūros pagal pirkimo sąlygų 2</w:t>
      </w:r>
      <w:r w:rsidR="00142B7F">
        <w:rPr>
          <w:rFonts w:ascii="Verdana" w:hAnsi="Verdana"/>
        </w:rPr>
        <w:t>6</w:t>
      </w:r>
      <w:r w:rsidRPr="00010558">
        <w:rPr>
          <w:rFonts w:ascii="Verdana" w:hAnsi="Verdana"/>
        </w:rPr>
        <w:t xml:space="preserve"> punktą arba Perkančiosios organizacijos prašymu nepateikė ar nepatikslino pateiktų netikslių ar neišsamių duomenų apie pašalinimo pagrindų nebuvimą CVP IS priemonėmis;</w:t>
      </w:r>
    </w:p>
    <w:p w14:paraId="6EE33B73" w14:textId="6A2E4D2C"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pasiūlymą pateikęs tiekėjas neatitinka pirkimo sąlygų 2</w:t>
      </w:r>
      <w:r w:rsidR="00142B7F">
        <w:rPr>
          <w:rFonts w:ascii="Verdana" w:hAnsi="Verdana"/>
        </w:rPr>
        <w:t>7</w:t>
      </w:r>
      <w:r w:rsidRPr="00010558">
        <w:rPr>
          <w:rFonts w:ascii="Verdana" w:hAnsi="Verdana"/>
        </w:rPr>
        <w:t xml:space="preserve"> punkte nustatytų minimalių kvalifikacijos reikalavimų ir (ar) </w:t>
      </w:r>
      <w:r w:rsidR="00142B7F">
        <w:rPr>
          <w:rFonts w:ascii="Verdana" w:hAnsi="Verdana"/>
        </w:rPr>
        <w:t xml:space="preserve">pirkimo sąlygų </w:t>
      </w:r>
      <w:r w:rsidR="00142B7F" w:rsidRPr="00E107D1">
        <w:rPr>
          <w:rFonts w:ascii="Verdana" w:hAnsi="Verdana"/>
        </w:rPr>
        <w:t>28</w:t>
      </w:r>
      <w:r w:rsidR="00142B7F">
        <w:rPr>
          <w:rFonts w:ascii="Verdana" w:hAnsi="Verdana"/>
        </w:rPr>
        <w:t xml:space="preserve"> punkte nustatytų </w:t>
      </w:r>
      <w:r w:rsidRPr="00010558">
        <w:rPr>
          <w:rFonts w:ascii="Verdana" w:hAnsi="Verdana"/>
        </w:rPr>
        <w:t xml:space="preserve">kokybės vadybos sistemos bei aplinkos apsaugos vadybos sistemos standartų, arba Perkančiosios organizacijos prašymu nepateikė ar nepatikslino pateiktų netikslių ar neišsamių duomenų apie atitikimą CVP IS priemonėmis; </w:t>
      </w:r>
    </w:p>
    <w:p w14:paraId="1E6C9E8B"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pasiūlymas neatitinka pirkimo sąlygose nustatytų reikalavimų;</w:t>
      </w:r>
    </w:p>
    <w:p w14:paraId="480B0666"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dalyvio buvo pasiūlyta per didelė, Perkančiajai organizacijai nepriimtina kaina;</w:t>
      </w:r>
    </w:p>
    <w:p w14:paraId="6A0150F7"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lastRenderedPageBreak/>
        <w:t>dalyvis per Perkančiosios organizacijos nurodytą terminą neištaiso aritmetinių klaidų ir (ar) nepaaiškina pasiūlymo. Šiuo atveju jo pasiūlymas atmetamas kaip neatitinkantis pirkimo dokumentuose nustatytų reikalavimų;</w:t>
      </w:r>
    </w:p>
    <w:p w14:paraId="4F8C12BC"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pateiktame pasiūlyme nurodyta kaina yra neįprastai maža ir dalyvis, Perkančiosios organizacijos prašymu, nepateikia tinkamų kainos pagrįstumo įrodymų;</w:t>
      </w:r>
    </w:p>
    <w:p w14:paraId="4BB78B91"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 xml:space="preserve">tiekėjas, apie nustatytų reikalavimų atitikimą, yra pateikęs melagingą informaciją, kurią </w:t>
      </w:r>
      <w:r w:rsidRPr="00010558">
        <w:rPr>
          <w:rFonts w:ascii="Verdana" w:hAnsi="Verdana"/>
          <w:kern w:val="16"/>
        </w:rPr>
        <w:t xml:space="preserve">Perkančioji organizacija </w:t>
      </w:r>
      <w:r w:rsidRPr="00010558">
        <w:rPr>
          <w:rFonts w:ascii="Verdana" w:hAnsi="Verdana"/>
        </w:rPr>
        <w:t>gali įrodyti bet kokiomis teisėtomis priemonėmis;</w:t>
      </w:r>
    </w:p>
    <w:p w14:paraId="5B720846"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0B45406" w14:textId="77777777" w:rsidR="00587F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1829B98" w14:textId="77777777" w:rsidR="00FE4426" w:rsidRPr="00000D9D" w:rsidRDefault="00FE4426" w:rsidP="00AD6944">
      <w:pPr>
        <w:numPr>
          <w:ilvl w:val="1"/>
          <w:numId w:val="65"/>
        </w:numPr>
        <w:tabs>
          <w:tab w:val="left" w:pos="1134"/>
          <w:tab w:val="left" w:pos="1560"/>
          <w:tab w:val="left" w:pos="1843"/>
        </w:tabs>
        <w:spacing w:after="0" w:line="240" w:lineRule="auto"/>
        <w:ind w:left="0" w:firstLine="709"/>
        <w:jc w:val="both"/>
        <w:rPr>
          <w:rFonts w:ascii="Verdana" w:eastAsia="Arial Unicode MS" w:hAnsi="Verdana"/>
        </w:rPr>
      </w:pPr>
      <w:r w:rsidRPr="00000D9D">
        <w:rPr>
          <w:rFonts w:ascii="Verdana" w:eastAsia="Arial Unicode MS" w:hAnsi="Verdana"/>
        </w:rPr>
        <w:t>tiekėjas per perkančiosios organizacijos nustatytą terminą patikslino, papildė, paaiškino pasiūlymą ir tai lėmė esminį jo pasiūlymo pakeitimą;</w:t>
      </w:r>
    </w:p>
    <w:p w14:paraId="6A980017" w14:textId="77777777" w:rsidR="00FE4426" w:rsidRPr="00000D9D" w:rsidRDefault="00FE4426"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00D9D">
        <w:rPr>
          <w:rFonts w:ascii="Verdana" w:hAnsi="Verdana" w:cstheme="minorHAnsi"/>
        </w:rPr>
        <w:t xml:space="preserve">tiekėjas Komisijos prašymu nepratęsia pasiūlymo galiojimo (jei </w:t>
      </w:r>
      <w:r w:rsidRPr="00B81802">
        <w:rPr>
          <w:rFonts w:ascii="Verdana" w:eastAsia="Arial Unicode MS" w:hAnsi="Verdana"/>
        </w:rPr>
        <w:t>reikalaujama</w:t>
      </w:r>
      <w:r w:rsidRPr="00000D9D">
        <w:rPr>
          <w:rFonts w:ascii="Verdana" w:hAnsi="Verdana" w:cstheme="minorHAnsi"/>
        </w:rPr>
        <w:t xml:space="preserve"> ir pasiūlymo galiojimo užtikrinimo galiojimo);</w:t>
      </w:r>
    </w:p>
    <w:p w14:paraId="64486572" w14:textId="77777777" w:rsidR="00FE4426" w:rsidRPr="00000D9D" w:rsidRDefault="00FE4426"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B81802">
        <w:rPr>
          <w:rFonts w:ascii="Verdana" w:hAnsi="Verdana" w:cstheme="minorHAnsi"/>
        </w:rPr>
        <w:t>tiekėjas</w:t>
      </w:r>
      <w:r w:rsidRPr="00000D9D">
        <w:rPr>
          <w:rFonts w:ascii="Verdana" w:eastAsia="Times New Roman" w:hAnsi="Verdana"/>
        </w:rPr>
        <w:t xml:space="preserve"> i</w:t>
      </w:r>
      <w:r w:rsidRPr="00000D9D">
        <w:rPr>
          <w:rFonts w:ascii="Verdana" w:hAnsi="Verdana"/>
        </w:rPr>
        <w:t xml:space="preserve">ki susipažinimo su pasiūlymais </w:t>
      </w:r>
      <w:r w:rsidRPr="00000D9D">
        <w:rPr>
          <w:rFonts w:ascii="Verdana" w:eastAsia="Times New Roman" w:hAnsi="Verdana"/>
        </w:rPr>
        <w:t>pradžios nepateikė pasiūlymo iššifravimo slaptažodžio.</w:t>
      </w:r>
    </w:p>
    <w:p w14:paraId="610847EA"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Apie pasiūlymo atmetimą ir tokio atmetimo priežastis tiekėjas informuojamas raštu CVP IS priemonėmis.</w:t>
      </w:r>
    </w:p>
    <w:p w14:paraId="15BBBEC4"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Perkančioji organizacija gali nuspręsti nesudaryti pirkimo sutarties su ekonomiškai naudingiausią pasiūlymą pateikusiu tiekėju, jeigu paaiškėja, kad pasiūlymas neatitinka </w:t>
      </w:r>
      <w:r w:rsidRPr="00010558">
        <w:rPr>
          <w:rFonts w:ascii="Verdana" w:hAnsi="Verdana"/>
          <w:kern w:val="16"/>
          <w:lang w:eastAsia="ar-SA"/>
        </w:rPr>
        <w:t>VPĮ</w:t>
      </w:r>
      <w:r w:rsidRPr="00010558">
        <w:rPr>
          <w:rFonts w:ascii="Verdana" w:hAnsi="Verdana"/>
        </w:rPr>
        <w:t xml:space="preserve"> 17 straipsnio 2 dalies 2 punkte nurodytų aplinkos apsaugos, socialinės ir darbo teisės įpareigojimų.</w:t>
      </w:r>
    </w:p>
    <w:p w14:paraId="5E92281D"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36" w:name="_Toc188533082"/>
      <w:r w:rsidRPr="00010558">
        <w:rPr>
          <w:rFonts w:ascii="Verdana" w:hAnsi="Verdana"/>
          <w:b/>
          <w:bCs/>
        </w:rPr>
        <w:t>PASIŪLYMŲ VERTINIMAS IR PALYGINIMAS</w:t>
      </w:r>
      <w:bookmarkEnd w:id="36"/>
    </w:p>
    <w:p w14:paraId="2819C23E"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bookmarkStart w:id="37" w:name="_Toc348679419"/>
      <w:r w:rsidRPr="00010558">
        <w:rPr>
          <w:rFonts w:ascii="Verdana" w:hAnsi="Verdana"/>
        </w:rPr>
        <w:t>Perkančioji organizacija ekonomiškai naudingiausią pasiūlymą išrenka pagal kainą kiekvienoje pirkimo objekto dalyje atskirai. Ekonomiškai naudingiausiu pasiūlymu laikomas mažiausios kainos pasiūlymas.</w:t>
      </w:r>
    </w:p>
    <w:p w14:paraId="7F3D98F7"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2230C4" w14:textId="77777777" w:rsidR="00587F58" w:rsidRPr="00010558" w:rsidRDefault="00587F58" w:rsidP="00D27A24">
      <w:pPr>
        <w:numPr>
          <w:ilvl w:val="0"/>
          <w:numId w:val="13"/>
        </w:numPr>
        <w:spacing w:before="180" w:after="180" w:line="240" w:lineRule="auto"/>
        <w:jc w:val="center"/>
        <w:outlineLvl w:val="0"/>
        <w:rPr>
          <w:rFonts w:ascii="Verdana" w:hAnsi="Verdana"/>
        </w:rPr>
      </w:pPr>
      <w:bookmarkStart w:id="38" w:name="_Toc188533083"/>
      <w:bookmarkEnd w:id="37"/>
      <w:r w:rsidRPr="00010558">
        <w:rPr>
          <w:rFonts w:ascii="Verdana" w:hAnsi="Verdana"/>
          <w:b/>
          <w:bCs/>
        </w:rPr>
        <w:t>PASIŪLYMŲ EILĖ IR LAIMĖTOJO NUSTATYMAS</w:t>
      </w:r>
      <w:bookmarkEnd w:id="38"/>
    </w:p>
    <w:p w14:paraId="2FB5C4E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Išnagrinėjusi, įvertinusi ir palyginusi pateiktus pasiūlymus, Komisija nustato pasiūlymų eilę ir laimėjusį pasiūlymą bei priima sprendimą dėl sutarties sudarymo kiekvienoje pirkimo objekto dalyje atskirai.</w:t>
      </w:r>
    </w:p>
    <w:p w14:paraId="6B502CA2"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lastRenderedPageBreak/>
        <w:t>Pasiūlymai eilėje surašomi kainos didėjimo tvarka. Jeigu kelių pateiktų pasiūlymų kainos yra vienodos, nustatant pasiūlymų eilę pirmesnis į šią eilę įrašomas tiekėjas, kurio pasiūlymas CVP IS priemonėmis pateiktas anksčiausiai.</w:t>
      </w:r>
    </w:p>
    <w:p w14:paraId="7DCD24B4"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Laimėjusiu pasiūlymu pripažįstamas pasiūlymas esantis pasiūlymų eilės pirmoje vietoje </w:t>
      </w:r>
      <w:r w:rsidRPr="00010558">
        <w:rPr>
          <w:rFonts w:ascii="Verdana" w:hAnsi="Verdana"/>
          <w:kern w:val="16"/>
          <w:lang w:eastAsia="ar-SA"/>
        </w:rPr>
        <w:t>VPĮ</w:t>
      </w:r>
      <w:r w:rsidRPr="00010558">
        <w:rPr>
          <w:rFonts w:ascii="Verdana" w:hAnsi="Verdana"/>
        </w:rPr>
        <w:t xml:space="preserve"> bei šių pirkimo dokumentų nustatyta tvarka. Jei pirkimas vykdomas dalimis, laimėtojas nustatomas kiekvienai pirkimo daliai atskirai.</w:t>
      </w:r>
    </w:p>
    <w:p w14:paraId="42061649"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Tais atvejais, kai pasiūlymą pateikė tik vienas tiekėjas, pasiūlymų eilė nenustatoma ir jo pasiūlymas laikomas laimėjusiu, jeigu nebuvo atmestas pagal šių pirkimo dokumentų sąlygas.</w:t>
      </w:r>
    </w:p>
    <w:p w14:paraId="7E91C2F6"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Apie pasiūlymų eilės ir laimėjusio pasiūlymo nustatymą ir apie sprendimą sudaryti pirkimo sutartį, nedelsiant, bet ne vėliau kaip per 5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8F14C68"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Pirkimo sutartis negali būti sudaryta, kol nepasibaigė pirkimo sutarties sudarymo atidėjimo terminas, t. y. ne anksčiau kaip po 10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C0D0122" w14:textId="6F4A2E66" w:rsidR="00587F58" w:rsidRPr="001424BB" w:rsidRDefault="001424BB" w:rsidP="00AD6944">
      <w:pPr>
        <w:numPr>
          <w:ilvl w:val="0"/>
          <w:numId w:val="65"/>
        </w:numPr>
        <w:tabs>
          <w:tab w:val="left" w:pos="360"/>
        </w:tabs>
        <w:spacing w:after="0" w:line="240" w:lineRule="auto"/>
        <w:ind w:left="0" w:firstLine="709"/>
        <w:jc w:val="both"/>
        <w:rPr>
          <w:rFonts w:ascii="Verdana" w:hAnsi="Verdana"/>
        </w:rPr>
      </w:pPr>
      <w:r w:rsidRPr="00B81802">
        <w:rPr>
          <w:rStyle w:val="cf01"/>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1424BB">
        <w:rPr>
          <w:rStyle w:val="Antrat1Diagrama"/>
          <w:rFonts w:ascii="Verdana" w:hAnsi="Verdana" w:cs="Times New Roman"/>
          <w:sz w:val="24"/>
          <w:szCs w:val="24"/>
        </w:rPr>
        <w:t xml:space="preserve"> </w:t>
      </w:r>
      <w:r w:rsidRPr="00B81802">
        <w:rPr>
          <w:rStyle w:val="cf01"/>
          <w:rFonts w:ascii="Verdana" w:hAnsi="Verdana"/>
          <w:sz w:val="24"/>
          <w:szCs w:val="24"/>
        </w:rPr>
        <w:t>straipsnio 1 dalyje išdėstytos sąlygos</w:t>
      </w:r>
      <w:r w:rsidR="00587F58" w:rsidRPr="001424BB">
        <w:rPr>
          <w:rFonts w:ascii="Verdana" w:hAnsi="Verdana"/>
        </w:rPr>
        <w:t>.</w:t>
      </w:r>
    </w:p>
    <w:p w14:paraId="39F1368A" w14:textId="77777777" w:rsidR="00587F58" w:rsidRPr="00010558" w:rsidRDefault="00587F58" w:rsidP="00D27A24">
      <w:pPr>
        <w:numPr>
          <w:ilvl w:val="0"/>
          <w:numId w:val="13"/>
        </w:numPr>
        <w:spacing w:before="180" w:after="180" w:line="240" w:lineRule="auto"/>
        <w:jc w:val="center"/>
        <w:outlineLvl w:val="0"/>
        <w:rPr>
          <w:rFonts w:ascii="Verdana" w:hAnsi="Verdana"/>
        </w:rPr>
      </w:pPr>
      <w:bookmarkStart w:id="39" w:name="_Toc188533084"/>
      <w:bookmarkStart w:id="40" w:name="_Toc60525494"/>
      <w:bookmarkStart w:id="41" w:name="_Toc47844940"/>
      <w:r w:rsidRPr="00010558">
        <w:rPr>
          <w:rFonts w:ascii="Verdana" w:hAnsi="Verdana"/>
          <w:b/>
          <w:bCs/>
        </w:rPr>
        <w:t>PRETENZIJŲ IR SKUNDŲ NAGRINĖJIMAS</w:t>
      </w:r>
      <w:bookmarkEnd w:id="39"/>
    </w:p>
    <w:bookmarkEnd w:id="40"/>
    <w:bookmarkEnd w:id="41"/>
    <w:p w14:paraId="75C62705" w14:textId="1DAF6101"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color w:val="00000A"/>
          <w:sz w:val="24"/>
          <w:szCs w:val="24"/>
          <w:lang w:val="lt-LT"/>
        </w:rPr>
        <w:t>Tiekėjas, norėdamas iki pirkimo sutarties sudarymo teisme ginčyti</w:t>
      </w:r>
      <w:r w:rsidRPr="00010558">
        <w:rPr>
          <w:rFonts w:ascii="Verdana" w:hAnsi="Verdana"/>
          <w:sz w:val="24"/>
          <w:szCs w:val="24"/>
          <w:lang w:val="lt-LT"/>
        </w:rPr>
        <w:t xml:space="preserve"> Perkančiosios organizacijos</w:t>
      </w:r>
      <w:r w:rsidRPr="00010558">
        <w:rPr>
          <w:rFonts w:ascii="Verdana" w:hAnsi="Verdana"/>
          <w:color w:val="00000A"/>
          <w:sz w:val="24"/>
          <w:szCs w:val="24"/>
          <w:lang w:val="lt-LT"/>
        </w:rPr>
        <w:t xml:space="preserve"> sprendimus ar veiksmus, pirmiausia elektroninėmis priemonėmis turi pateikti pretenziją</w:t>
      </w:r>
      <w:r w:rsidRPr="00010558">
        <w:rPr>
          <w:rFonts w:ascii="Verdana" w:hAnsi="Verdana"/>
          <w:sz w:val="24"/>
          <w:szCs w:val="24"/>
          <w:lang w:val="lt-LT"/>
        </w:rPr>
        <w:t xml:space="preserve"> Perkančiajai organizacijai</w:t>
      </w:r>
      <w:r w:rsidRPr="00010558">
        <w:rPr>
          <w:rFonts w:ascii="Verdana" w:hAnsi="Verdana"/>
          <w:color w:val="00000A"/>
          <w:sz w:val="24"/>
          <w:szCs w:val="24"/>
          <w:lang w:val="lt-LT"/>
        </w:rPr>
        <w:t>.</w:t>
      </w:r>
    </w:p>
    <w:p w14:paraId="4DD3D151" w14:textId="6C29188F"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color w:val="00000A"/>
          <w:sz w:val="24"/>
          <w:szCs w:val="24"/>
          <w:lang w:val="lt-LT"/>
        </w:rPr>
        <w:t>Tiekėjas turi teisę pateikti pretenziją</w:t>
      </w:r>
      <w:r w:rsidRPr="00010558">
        <w:rPr>
          <w:rFonts w:ascii="Verdana" w:hAnsi="Verdana"/>
          <w:sz w:val="24"/>
          <w:szCs w:val="24"/>
          <w:lang w:val="lt-LT"/>
        </w:rPr>
        <w:t xml:space="preserve"> Perkančiajai organizacijai</w:t>
      </w:r>
      <w:r w:rsidRPr="00010558">
        <w:rPr>
          <w:rFonts w:ascii="Verdana" w:hAnsi="Verdana"/>
          <w:color w:val="00000A"/>
          <w:sz w:val="24"/>
          <w:szCs w:val="24"/>
          <w:lang w:val="lt-LT"/>
        </w:rPr>
        <w:t xml:space="preserve">, pateikti prašymą ar pareikšti ieškinį teismui (išskyrus ieškinį dėl pirkimo sutarties pripažinimo negaliojančia ar ieškinį dėl </w:t>
      </w:r>
      <w:r w:rsidR="001424BB" w:rsidRPr="00000D9D">
        <w:rPr>
          <w:rFonts w:ascii="Verdana" w:hAnsi="Verdana"/>
          <w:color w:val="auto"/>
          <w:sz w:val="24"/>
          <w:szCs w:val="24"/>
          <w:lang w:val="lt-LT"/>
        </w:rPr>
        <w:t xml:space="preserve">to, kad perkančioji organizacija nepagrįstai nutraukė pirkimo sutartį dėl esminio pirkimo sutarties pažeidimo ar nepagrįstai priėmė sprendimą, kad tiekėjas pirkimo sutartyje nustatytą esminę </w:t>
      </w:r>
      <w:r w:rsidR="001424BB" w:rsidRPr="00000D9D">
        <w:rPr>
          <w:rFonts w:ascii="Verdana" w:hAnsi="Verdana"/>
          <w:color w:val="auto"/>
          <w:sz w:val="24"/>
          <w:szCs w:val="24"/>
          <w:lang w:val="lt-LT"/>
        </w:rPr>
        <w:lastRenderedPageBreak/>
        <w:t>pirkimo sutarties sąlygą vykdė su dideliais arba nuolatiniais trūkumais ir dėl to perkančioji organizacija pritaikė sutartyje nustatytą sankciją)</w:t>
      </w:r>
      <w:r w:rsidRPr="00010558">
        <w:rPr>
          <w:rFonts w:ascii="Verdana" w:hAnsi="Verdana"/>
          <w:color w:val="00000A"/>
          <w:sz w:val="24"/>
          <w:szCs w:val="24"/>
          <w:lang w:val="lt-LT"/>
        </w:rPr>
        <w:t>:</w:t>
      </w:r>
    </w:p>
    <w:p w14:paraId="5211FCD9" w14:textId="3DB0BA3E" w:rsidR="00587F58" w:rsidRPr="00B81802" w:rsidRDefault="00587F58"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1418"/>
          <w:tab w:val="left" w:pos="1701"/>
        </w:tabs>
        <w:spacing w:after="0"/>
        <w:ind w:left="0" w:firstLine="709"/>
        <w:rPr>
          <w:rFonts w:ascii="Verdana" w:hAnsi="Verdana"/>
          <w:color w:val="auto"/>
          <w:sz w:val="24"/>
          <w:szCs w:val="24"/>
          <w:lang w:val="lt-LT"/>
        </w:rPr>
      </w:pPr>
      <w:r w:rsidRPr="00010558">
        <w:rPr>
          <w:rFonts w:ascii="Verdana" w:hAnsi="Verdana"/>
          <w:color w:val="00000A"/>
          <w:sz w:val="24"/>
          <w:szCs w:val="24"/>
          <w:lang w:val="lt-LT"/>
        </w:rPr>
        <w:t xml:space="preserve">per </w:t>
      </w:r>
      <w:r w:rsidR="00B3625E">
        <w:rPr>
          <w:rFonts w:ascii="Verdana" w:hAnsi="Verdana"/>
          <w:color w:val="00000A"/>
          <w:sz w:val="24"/>
          <w:szCs w:val="24"/>
          <w:lang w:val="lt-LT"/>
        </w:rPr>
        <w:t xml:space="preserve">10 dienų </w:t>
      </w:r>
      <w:r w:rsidRPr="00010558">
        <w:rPr>
          <w:rFonts w:ascii="Verdana" w:hAnsi="Verdana"/>
          <w:color w:val="00000A"/>
          <w:sz w:val="24"/>
          <w:szCs w:val="24"/>
          <w:lang w:val="lt-LT"/>
        </w:rPr>
        <w:t xml:space="preserve">nuo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pranešimo raštu apie jos priimtą sprendimą išsiuntimo tiekėjams dienos</w:t>
      </w:r>
      <w:r w:rsidR="001424BB">
        <w:rPr>
          <w:rFonts w:ascii="Verdana" w:hAnsi="Verdana"/>
          <w:color w:val="00000A"/>
          <w:sz w:val="24"/>
          <w:szCs w:val="24"/>
          <w:lang w:val="lt-LT"/>
        </w:rPr>
        <w:t>,</w:t>
      </w:r>
      <w:r w:rsidR="001424BB" w:rsidRPr="00000D9D">
        <w:rPr>
          <w:rFonts w:ascii="Verdana" w:hAnsi="Verdana"/>
          <w:color w:val="auto"/>
          <w:sz w:val="24"/>
          <w:szCs w:val="24"/>
          <w:lang w:val="lt-LT"/>
        </w:rPr>
        <w:t xml:space="preserve"> o jeigu šis pranešimas nebuvo siunčiamas elektroninėmis priemonėmis, – per 15 dienų nuo pranešimo išsiuntimo tiekėjams dienos;</w:t>
      </w:r>
    </w:p>
    <w:p w14:paraId="171DE44E" w14:textId="6B2D1879" w:rsidR="00587F58" w:rsidRPr="00010558" w:rsidRDefault="00587F58"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1418"/>
          <w:tab w:val="left" w:pos="1701"/>
        </w:tabs>
        <w:spacing w:after="0"/>
        <w:ind w:left="0" w:firstLine="709"/>
        <w:rPr>
          <w:rFonts w:ascii="Verdana" w:hAnsi="Verdana"/>
          <w:sz w:val="24"/>
          <w:szCs w:val="24"/>
          <w:lang w:val="lt-LT"/>
        </w:rPr>
      </w:pPr>
      <w:r w:rsidRPr="00010558">
        <w:rPr>
          <w:rFonts w:ascii="Verdana" w:hAnsi="Verdana"/>
          <w:color w:val="00000A"/>
          <w:sz w:val="24"/>
          <w:szCs w:val="24"/>
          <w:lang w:val="lt-LT"/>
        </w:rPr>
        <w:t xml:space="preserve">per </w:t>
      </w:r>
      <w:r w:rsidR="00B3625E">
        <w:rPr>
          <w:rFonts w:ascii="Verdana" w:hAnsi="Verdana"/>
          <w:color w:val="00000A"/>
          <w:sz w:val="24"/>
          <w:szCs w:val="24"/>
          <w:lang w:val="lt-LT"/>
        </w:rPr>
        <w:t>10 dienų</w:t>
      </w:r>
      <w:r w:rsidRPr="00010558">
        <w:rPr>
          <w:rFonts w:ascii="Verdana" w:hAnsi="Verdana"/>
          <w:color w:val="00000A"/>
          <w:sz w:val="24"/>
          <w:szCs w:val="24"/>
          <w:lang w:val="lt-LT"/>
        </w:rPr>
        <w:t xml:space="preserve"> nuo paskelbimo apie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priimtą sprendimą dienos, jeigu VPĮ nėra reikalavimo raštu informuoti tiekėjus apie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priimtus sprendimus.</w:t>
      </w:r>
    </w:p>
    <w:p w14:paraId="574912BB" w14:textId="55165733" w:rsidR="001424BB" w:rsidRPr="00B81802" w:rsidRDefault="001424BB"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 xml:space="preserve">Tais atvejais, kai tiekėjui padaryta žala kildinama iš neteisėtų </w:t>
      </w:r>
      <w:r w:rsidRPr="00B81802">
        <w:rPr>
          <w:rFonts w:ascii="Verdana" w:hAnsi="Verdana"/>
          <w:kern w:val="16"/>
          <w:sz w:val="24"/>
          <w:szCs w:val="24"/>
          <w:lang w:val="lt-LT"/>
        </w:rPr>
        <w:t>perkančiosios</w:t>
      </w:r>
      <w:r w:rsidRPr="00000D9D">
        <w:rPr>
          <w:rFonts w:ascii="Verdana" w:hAnsi="Verdana"/>
          <w:color w:val="auto"/>
          <w:sz w:val="24"/>
          <w:szCs w:val="24"/>
          <w:lang w:val="lt-LT"/>
        </w:rPr>
        <w:t xml:space="preserve">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70CC4525" w14:textId="68E25E70"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10558">
        <w:rPr>
          <w:rFonts w:ascii="Verdana" w:hAnsi="Verdana"/>
          <w:kern w:val="16"/>
          <w:sz w:val="24"/>
          <w:szCs w:val="24"/>
          <w:lang w:val="lt-LT"/>
        </w:rPr>
        <w:t xml:space="preserve">Perkančioji organizacija </w:t>
      </w:r>
      <w:r w:rsidRPr="00010558">
        <w:rPr>
          <w:rFonts w:ascii="Verdana" w:hAnsi="Verdana"/>
          <w:color w:val="00000A"/>
          <w:sz w:val="24"/>
          <w:szCs w:val="24"/>
          <w:lang w:val="lt-LT"/>
        </w:rPr>
        <w:t>privalo nagrinėti tik tas tiekėjų pretenzijas, kurios gautos iki pirkimo sutarties sudarymo dienos ir pateiktos laikantis 1</w:t>
      </w:r>
      <w:r w:rsidR="001424BB">
        <w:rPr>
          <w:rFonts w:ascii="Verdana" w:hAnsi="Verdana"/>
          <w:color w:val="00000A"/>
          <w:sz w:val="24"/>
          <w:szCs w:val="24"/>
          <w:lang w:val="lt-LT"/>
        </w:rPr>
        <w:t>10</w:t>
      </w:r>
      <w:r w:rsidRPr="00010558">
        <w:rPr>
          <w:rFonts w:ascii="Verdana" w:hAnsi="Verdana"/>
          <w:color w:val="00000A"/>
          <w:sz w:val="24"/>
          <w:szCs w:val="24"/>
          <w:lang w:val="lt-LT"/>
        </w:rPr>
        <w:t xml:space="preserve"> punkto papunkčiuose nustatytų terminų. Neprivaloma nagrinėti pretenzijų, teikiamų pakartotinai dėl to paties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priimto sprendimo arba atlikto veiksmo.</w:t>
      </w:r>
    </w:p>
    <w:p w14:paraId="0D7DE953" w14:textId="7011D13C" w:rsidR="001424BB" w:rsidRPr="00010558" w:rsidRDefault="001424BB"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00D9D">
        <w:rPr>
          <w:rFonts w:ascii="Verdana" w:hAnsi="Verdana"/>
          <w:color w:val="auto"/>
          <w:kern w:val="16"/>
          <w:sz w:val="24"/>
          <w:szCs w:val="24"/>
          <w:lang w:val="lt-LT"/>
        </w:rPr>
        <w:t>Perkančioji</w:t>
      </w:r>
      <w:r w:rsidRPr="00000D9D">
        <w:rPr>
          <w:rFonts w:ascii="Verdana" w:hAnsi="Verdana"/>
          <w:color w:val="auto"/>
          <w:sz w:val="24"/>
          <w:szCs w:val="24"/>
          <w:lang w:val="lt-LT"/>
        </w:rPr>
        <w:t xml:space="preserve"> organizacija, gavusi pretenziją, sudaro pirkimo sutartį ne anksčiau kaip po </w:t>
      </w:r>
      <w:r w:rsidRPr="00B3625E">
        <w:rPr>
          <w:rFonts w:ascii="Verdana" w:hAnsi="Verdana"/>
          <w:color w:val="auto"/>
          <w:sz w:val="24"/>
          <w:szCs w:val="24"/>
          <w:lang w:val="lt-LT"/>
        </w:rPr>
        <w:t>10</w:t>
      </w:r>
      <w:r w:rsidRPr="00000D9D">
        <w:rPr>
          <w:rFonts w:ascii="Verdana" w:hAnsi="Verdana"/>
          <w:color w:val="auto"/>
          <w:sz w:val="24"/>
          <w:szCs w:val="24"/>
          <w:lang w:val="lt-LT"/>
        </w:rPr>
        <w:t xml:space="preserve"> </w:t>
      </w:r>
      <w:r>
        <w:rPr>
          <w:rFonts w:ascii="Verdana" w:hAnsi="Verdana"/>
          <w:color w:val="auto"/>
          <w:sz w:val="24"/>
          <w:szCs w:val="24"/>
          <w:lang w:val="lt-LT"/>
        </w:rPr>
        <w:t xml:space="preserve">darbo </w:t>
      </w:r>
      <w:r w:rsidRPr="00000D9D">
        <w:rPr>
          <w:rFonts w:ascii="Verdana" w:hAnsi="Verdana"/>
          <w:color w:val="auto"/>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dienų</w:t>
      </w:r>
      <w:r>
        <w:rPr>
          <w:rFonts w:ascii="Verdana" w:hAnsi="Verdana"/>
          <w:color w:val="auto"/>
          <w:sz w:val="24"/>
          <w:szCs w:val="24"/>
          <w:lang w:val="lt-LT"/>
        </w:rPr>
        <w:t>.</w:t>
      </w:r>
    </w:p>
    <w:p w14:paraId="0C868FBA" w14:textId="77777777"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10558">
        <w:rPr>
          <w:rFonts w:ascii="Verdana" w:hAnsi="Verdana"/>
          <w:kern w:val="16"/>
          <w:sz w:val="24"/>
          <w:szCs w:val="24"/>
          <w:lang w:val="lt-LT"/>
        </w:rPr>
        <w:t xml:space="preserve">Perkančioji organizacija </w:t>
      </w:r>
      <w:r w:rsidRPr="00010558">
        <w:rPr>
          <w:rFonts w:ascii="Verdana" w:hAnsi="Verdana"/>
          <w:color w:val="00000A"/>
          <w:sz w:val="24"/>
          <w:szCs w:val="24"/>
          <w:lang w:val="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F584F31" w14:textId="3D3C41BD" w:rsidR="00587F58" w:rsidRPr="002569A1" w:rsidRDefault="00587F58" w:rsidP="002569A1">
      <w:pPr>
        <w:pStyle w:val="Sraopastraipa"/>
        <w:numPr>
          <w:ilvl w:val="0"/>
          <w:numId w:val="13"/>
        </w:numPr>
        <w:spacing w:before="180" w:after="180"/>
        <w:jc w:val="center"/>
        <w:outlineLvl w:val="0"/>
        <w:rPr>
          <w:rFonts w:ascii="Verdana" w:hAnsi="Verdana"/>
          <w:b/>
          <w:bCs/>
          <w:sz w:val="24"/>
          <w:szCs w:val="24"/>
        </w:rPr>
      </w:pPr>
      <w:bookmarkStart w:id="42" w:name="_Toc188533085"/>
      <w:r w:rsidRPr="00010558">
        <w:rPr>
          <w:rFonts w:ascii="Verdana" w:hAnsi="Verdana"/>
          <w:b/>
          <w:bCs/>
          <w:sz w:val="24"/>
          <w:szCs w:val="24"/>
        </w:rPr>
        <w:t>PIRKIMO SUTARTIES PASIRAŠYMAS IR SĄLYGOS</w:t>
      </w:r>
      <w:bookmarkEnd w:id="42"/>
    </w:p>
    <w:p w14:paraId="59E2E5EA" w14:textId="77777777" w:rsidR="00587F58" w:rsidRPr="00010558" w:rsidRDefault="00587F58" w:rsidP="00AD6944">
      <w:pPr>
        <w:pStyle w:val="Sraopastraipa"/>
        <w:numPr>
          <w:ilvl w:val="0"/>
          <w:numId w:val="65"/>
        </w:numPr>
        <w:tabs>
          <w:tab w:val="left" w:pos="284"/>
        </w:tabs>
        <w:ind w:left="0" w:firstLine="709"/>
        <w:jc w:val="both"/>
        <w:rPr>
          <w:rFonts w:ascii="Verdana" w:hAnsi="Verdana"/>
          <w:sz w:val="24"/>
          <w:szCs w:val="24"/>
        </w:rPr>
      </w:pPr>
      <w:r w:rsidRPr="00010558">
        <w:rPr>
          <w:rFonts w:ascii="Verdana" w:hAnsi="Verdana"/>
          <w:sz w:val="24"/>
          <w:szCs w:val="24"/>
        </w:rPr>
        <w:t xml:space="preserve">Perkančioji organizacija sudaryti pirkimo sutartį raštu informuoja tą dalyvį, kurio pasiūlymas pripažintas laimėjusiu, kartu jam nurodomas laikas, iki kada reikia sudaryti pirkimo sutartį. </w:t>
      </w:r>
    </w:p>
    <w:p w14:paraId="709B170C" w14:textId="7694D2B8"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Pirkimo sutarties sąlygos pateikiamos pirkimo sąlygų 2 priede.</w:t>
      </w:r>
    </w:p>
    <w:p w14:paraId="08D02DC9" w14:textId="12B19FDA" w:rsidR="00587F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001424BB">
        <w:rPr>
          <w:rFonts w:ascii="Verdana" w:hAnsi="Verdana"/>
        </w:rPr>
        <w:t xml:space="preserve"> </w:t>
      </w:r>
      <w:r w:rsidR="001424BB" w:rsidRPr="00000D9D">
        <w:rPr>
          <w:rFonts w:ascii="Verdana" w:hAnsi="Verdana"/>
        </w:rPr>
        <w:t>Jeigu taikomos VPĮ 88 straipsnio 5 dalies nuostatos, kartu su informacija apie naujus subtiekėjus pateikiami ir subtiekėjo pašalinimo pagrindų nebuvimą patvirtinantys dokumentai.</w:t>
      </w:r>
    </w:p>
    <w:p w14:paraId="44F98D9A" w14:textId="25F30DC2" w:rsidR="001424BB" w:rsidRPr="00B81802" w:rsidRDefault="001424BB"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 xml:space="preserve">Sutartis bus sudaroma </w:t>
      </w:r>
      <w:r w:rsidRPr="00000D9D">
        <w:rPr>
          <w:rFonts w:ascii="Verdana" w:hAnsi="Verdana"/>
          <w:b/>
        </w:rPr>
        <w:t>elektroninėmis priemonėmis.</w:t>
      </w:r>
    </w:p>
    <w:p w14:paraId="0E4EE37F" w14:textId="77777777" w:rsidR="001424BB"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10558">
        <w:rPr>
          <w:rFonts w:ascii="Verdana" w:hAnsi="Verdana"/>
          <w:sz w:val="24"/>
          <w:szCs w:val="24"/>
          <w:lang w:val="lt-LT"/>
        </w:rPr>
        <w:t>Vykdant sutartį, sąskaitą faktūrą teikti tik elektroniniu būdu</w:t>
      </w:r>
      <w:r w:rsidR="001424BB">
        <w:rPr>
          <w:rFonts w:ascii="Verdana" w:hAnsi="Verdana"/>
          <w:sz w:val="24"/>
          <w:szCs w:val="24"/>
          <w:lang w:val="lt-LT"/>
        </w:rPr>
        <w:t>:</w:t>
      </w:r>
    </w:p>
    <w:p w14:paraId="3C1ECB25" w14:textId="4664DAA6" w:rsidR="001424BB" w:rsidRPr="00634240" w:rsidRDefault="00587F58" w:rsidP="001424BB">
      <w:pPr>
        <w:pStyle w:val="Body2"/>
        <w:numPr>
          <w:ilvl w:val="2"/>
          <w:numId w:val="61"/>
        </w:numPr>
        <w:pBdr>
          <w:top w:val="none" w:sz="0" w:space="0" w:color="auto"/>
          <w:left w:val="none" w:sz="0" w:space="0" w:color="auto"/>
          <w:bottom w:val="none" w:sz="0" w:space="0" w:color="auto"/>
          <w:right w:val="none" w:sz="0" w:space="0" w:color="auto"/>
          <w:bar w:val="none" w:sz="0" w:color="auto"/>
        </w:pBdr>
        <w:tabs>
          <w:tab w:val="left" w:pos="993"/>
          <w:tab w:val="left" w:pos="1701"/>
        </w:tabs>
        <w:spacing w:after="0"/>
        <w:ind w:left="0" w:firstLine="709"/>
        <w:rPr>
          <w:rFonts w:ascii="Verdana" w:hAnsi="Verdana"/>
          <w:color w:val="auto"/>
          <w:sz w:val="24"/>
          <w:szCs w:val="24"/>
          <w:lang w:val="lt-LT"/>
        </w:rPr>
      </w:pPr>
      <w:r w:rsidRPr="00010558">
        <w:rPr>
          <w:rFonts w:ascii="Verdana" w:hAnsi="Verdana"/>
          <w:sz w:val="24"/>
          <w:szCs w:val="24"/>
          <w:lang w:val="lt-LT"/>
        </w:rPr>
        <w:t xml:space="preserve"> </w:t>
      </w:r>
      <w:r w:rsidR="001424BB" w:rsidRPr="00634240">
        <w:rPr>
          <w:rFonts w:ascii="Verdana" w:hAnsi="Verdana"/>
          <w:sz w:val="24"/>
          <w:szCs w:val="24"/>
          <w:lang w:val="lt-LT"/>
        </w:rPr>
        <w:t xml:space="preserve">Elektroninės sąskaitos faktūros, atitinkančios Europos elektroninių sąskaitų faktūrų standartą, kurio nuoroda paskelbta 2017 m. spalio </w:t>
      </w:r>
      <w:r w:rsidR="001424BB" w:rsidRPr="00634240">
        <w:rPr>
          <w:rFonts w:ascii="Verdana" w:hAnsi="Verdana"/>
          <w:sz w:val="24"/>
          <w:szCs w:val="24"/>
          <w:lang w:val="lt-LT"/>
        </w:rPr>
        <w:lastRenderedPageBreak/>
        <w:t>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642363" w14:textId="77777777" w:rsidR="001424BB" w:rsidRPr="00634240" w:rsidRDefault="001424BB" w:rsidP="001424BB">
      <w:pPr>
        <w:pStyle w:val="Body2"/>
        <w:numPr>
          <w:ilvl w:val="2"/>
          <w:numId w:val="61"/>
        </w:numPr>
        <w:pBdr>
          <w:top w:val="none" w:sz="0" w:space="0" w:color="auto"/>
          <w:left w:val="none" w:sz="0" w:space="0" w:color="auto"/>
          <w:bottom w:val="none" w:sz="0" w:space="0" w:color="auto"/>
          <w:right w:val="none" w:sz="0" w:space="0" w:color="auto"/>
          <w:bar w:val="none" w:sz="0" w:color="auto"/>
        </w:pBdr>
        <w:tabs>
          <w:tab w:val="left" w:pos="993"/>
          <w:tab w:val="left" w:pos="1701"/>
        </w:tabs>
        <w:spacing w:after="0"/>
        <w:ind w:left="0" w:firstLine="709"/>
        <w:rPr>
          <w:rFonts w:ascii="Verdana" w:hAnsi="Verdana"/>
          <w:color w:val="auto"/>
          <w:sz w:val="24"/>
          <w:szCs w:val="24"/>
          <w:lang w:val="lt-LT"/>
        </w:rPr>
      </w:pPr>
      <w:r w:rsidRPr="00634240">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10AE3162" w14:textId="77777777" w:rsidR="001424BB" w:rsidRPr="00B81802" w:rsidRDefault="001424BB" w:rsidP="001424BB">
      <w:pPr>
        <w:pStyle w:val="Body2"/>
        <w:numPr>
          <w:ilvl w:val="2"/>
          <w:numId w:val="61"/>
        </w:numPr>
        <w:pBdr>
          <w:top w:val="none" w:sz="0" w:space="0" w:color="auto"/>
          <w:left w:val="none" w:sz="0" w:space="0" w:color="auto"/>
          <w:bottom w:val="none" w:sz="0" w:space="0" w:color="auto"/>
          <w:right w:val="none" w:sz="0" w:space="0" w:color="auto"/>
          <w:bar w:val="none" w:sz="0" w:color="auto"/>
        </w:pBdr>
        <w:tabs>
          <w:tab w:val="left" w:pos="993"/>
          <w:tab w:val="left" w:pos="1701"/>
        </w:tabs>
        <w:spacing w:after="0"/>
        <w:ind w:left="0" w:firstLine="709"/>
        <w:rPr>
          <w:rFonts w:ascii="Verdana" w:hAnsi="Verdana"/>
          <w:color w:val="auto"/>
          <w:sz w:val="24"/>
          <w:szCs w:val="24"/>
          <w:lang w:val="lt-LT"/>
        </w:rPr>
      </w:pPr>
      <w:r w:rsidRPr="00634240">
        <w:rPr>
          <w:rFonts w:ascii="Verdana" w:hAnsi="Verdana"/>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67C0289" w14:textId="01EEE332" w:rsidR="006A77FC" w:rsidRPr="00B81802" w:rsidRDefault="006A77FC" w:rsidP="00B81802">
      <w:pPr>
        <w:numPr>
          <w:ilvl w:val="0"/>
          <w:numId w:val="13"/>
        </w:numPr>
        <w:spacing w:before="180" w:after="180" w:line="240" w:lineRule="auto"/>
        <w:jc w:val="center"/>
        <w:outlineLvl w:val="0"/>
        <w:rPr>
          <w:rFonts w:ascii="Verdana" w:hAnsi="Verdana"/>
          <w:b/>
          <w:bCs/>
        </w:rPr>
      </w:pPr>
      <w:bookmarkStart w:id="43" w:name="_Toc184202966"/>
      <w:bookmarkStart w:id="44" w:name="_Toc188533086"/>
      <w:r w:rsidRPr="00B81802">
        <w:rPr>
          <w:rFonts w:ascii="Verdana" w:hAnsi="Verdana"/>
          <w:b/>
          <w:bCs/>
        </w:rPr>
        <w:t>ASMENS DUOMENŲ TVARKYMAS</w:t>
      </w:r>
      <w:bookmarkEnd w:id="43"/>
      <w:bookmarkEnd w:id="44"/>
    </w:p>
    <w:p w14:paraId="3E7A298C"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F98A949"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Nurodytais pagrindais bus tvarkomi tiesiogiai tiekėjų pateikti asmens duomenys.</w:t>
      </w:r>
    </w:p>
    <w:p w14:paraId="4EA35605"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6B27EB6F"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Įgyvendindami teisės aktuose numatytas pareigas, tiekėjų asmens duomenys gali būti teikiami Viešųjų pirkimų tarnybai, CVP IS, teismams ir kitoms valstybės ar savivaldybės institucijoms.</w:t>
      </w:r>
    </w:p>
    <w:p w14:paraId="7DE44883" w14:textId="35545E2D" w:rsidR="006A77FC" w:rsidRPr="006A77FC"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6B215605" w14:textId="77777777" w:rsidR="00587F58" w:rsidRPr="00010558" w:rsidRDefault="00587F58" w:rsidP="00B81802">
      <w:pPr>
        <w:numPr>
          <w:ilvl w:val="0"/>
          <w:numId w:val="13"/>
        </w:numPr>
        <w:spacing w:before="180" w:after="180" w:line="240" w:lineRule="auto"/>
        <w:jc w:val="center"/>
        <w:outlineLvl w:val="0"/>
        <w:rPr>
          <w:rFonts w:ascii="Verdana" w:hAnsi="Verdana"/>
          <w:b/>
          <w:bCs/>
        </w:rPr>
      </w:pPr>
      <w:bookmarkStart w:id="45" w:name="_Toc188533087"/>
      <w:bookmarkStart w:id="46" w:name="_Toc488998683"/>
      <w:bookmarkStart w:id="47" w:name="_Toc188533088"/>
      <w:bookmarkStart w:id="48" w:name="_Toc188533089"/>
      <w:bookmarkEnd w:id="45"/>
      <w:bookmarkEnd w:id="46"/>
      <w:bookmarkEnd w:id="47"/>
      <w:r w:rsidRPr="00010558">
        <w:rPr>
          <w:rFonts w:ascii="Verdana" w:hAnsi="Verdana"/>
          <w:b/>
          <w:bCs/>
        </w:rPr>
        <w:t>BAIGIAMOSIOS NUOSTATOS</w:t>
      </w:r>
      <w:bookmarkEnd w:id="48"/>
    </w:p>
    <w:p w14:paraId="78EDFF4A" w14:textId="4ED87635" w:rsidR="00587F58" w:rsidRPr="00010558" w:rsidRDefault="00587F58" w:rsidP="00AD6944">
      <w:pPr>
        <w:pStyle w:val="Sraopastraipa"/>
        <w:numPr>
          <w:ilvl w:val="0"/>
          <w:numId w:val="65"/>
        </w:numPr>
        <w:tabs>
          <w:tab w:val="left" w:pos="0"/>
        </w:tabs>
        <w:ind w:left="0" w:firstLine="709"/>
        <w:jc w:val="both"/>
        <w:rPr>
          <w:rFonts w:ascii="Verdana" w:hAnsi="Verdana"/>
          <w:sz w:val="24"/>
          <w:szCs w:val="24"/>
        </w:rPr>
      </w:pPr>
      <w:r w:rsidRPr="00010558">
        <w:rPr>
          <w:rFonts w:ascii="Verdana" w:hAnsi="Verdana"/>
          <w:sz w:val="24"/>
          <w:szCs w:val="24"/>
        </w:rPr>
        <w:t>Perkančioji organizacija bet kuriuo metu iki pirkimo sutarties sudarymo, turi teisę nutraukti atviro pirkimo procedūras, jeigu atsirado aplinkybių, kurių nebuvo galima numatyti (perkamas objektas tapo nereikalingas, nėra lėšų už jį sumokėti ir pan.).</w:t>
      </w:r>
    </w:p>
    <w:p w14:paraId="5D67B54A"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Pirkimo procedūros, kurios neapibrėžtos šiose pirkimo sąlygose, vykdomos vadovaujantis </w:t>
      </w:r>
      <w:r w:rsidRPr="00010558">
        <w:rPr>
          <w:rFonts w:ascii="Verdana" w:hAnsi="Verdana"/>
          <w:kern w:val="16"/>
          <w:lang w:eastAsia="ar-SA"/>
        </w:rPr>
        <w:t>VPĮ</w:t>
      </w:r>
      <w:r w:rsidRPr="00010558">
        <w:rPr>
          <w:rFonts w:ascii="Verdana" w:hAnsi="Verdana"/>
        </w:rPr>
        <w:t xml:space="preserve"> ir kitų teisės aktų nuostatomis.</w:t>
      </w:r>
    </w:p>
    <w:p w14:paraId="6EA2B803" w14:textId="77777777" w:rsidR="00587F58" w:rsidRPr="00010558" w:rsidRDefault="00587F58" w:rsidP="00BC3C9C">
      <w:pPr>
        <w:tabs>
          <w:tab w:val="left" w:pos="0"/>
          <w:tab w:val="left" w:pos="1440"/>
        </w:tabs>
        <w:spacing w:after="0" w:line="240" w:lineRule="auto"/>
        <w:jc w:val="center"/>
        <w:rPr>
          <w:rFonts w:ascii="Verdana" w:hAnsi="Verdana"/>
          <w:u w:val="single"/>
        </w:rPr>
      </w:pPr>
      <w:r w:rsidRPr="00010558">
        <w:rPr>
          <w:rFonts w:ascii="Verdana" w:hAnsi="Verdana"/>
          <w:u w:val="single"/>
        </w:rPr>
        <w:t>_______________________________________</w:t>
      </w:r>
      <w:bookmarkEnd w:id="16"/>
      <w:bookmarkEnd w:id="17"/>
    </w:p>
    <w:p w14:paraId="737A4D03" w14:textId="77777777" w:rsidR="00587F58" w:rsidRPr="00010558" w:rsidRDefault="00587F58">
      <w:pPr>
        <w:rPr>
          <w:rFonts w:ascii="Verdana" w:hAnsi="Verdana"/>
        </w:rPr>
        <w:sectPr w:rsidR="00587F58" w:rsidRPr="00010558" w:rsidSect="00244595">
          <w:headerReference w:type="default" r:id="rId31"/>
          <w:headerReference w:type="first" r:id="rId32"/>
          <w:pgSz w:w="11907" w:h="16840" w:code="9"/>
          <w:pgMar w:top="1134" w:right="567" w:bottom="1134" w:left="1701" w:header="567" w:footer="567" w:gutter="0"/>
          <w:pgNumType w:start="1"/>
          <w:cols w:space="1296"/>
          <w:titlePg/>
          <w:docGrid w:linePitch="326"/>
        </w:sectPr>
      </w:pPr>
    </w:p>
    <w:p w14:paraId="4B7CE409" w14:textId="77777777" w:rsidR="00AD1ABE" w:rsidRDefault="00587F58" w:rsidP="00E17E48">
      <w:pPr>
        <w:spacing w:after="0" w:line="240" w:lineRule="auto"/>
        <w:jc w:val="right"/>
        <w:rPr>
          <w:rFonts w:ascii="Verdana" w:hAnsi="Verdana"/>
        </w:rPr>
      </w:pPr>
      <w:r w:rsidRPr="00010558">
        <w:rPr>
          <w:rFonts w:ascii="Verdana" w:hAnsi="Verdana"/>
        </w:rPr>
        <w:lastRenderedPageBreak/>
        <w:t>Pirkimo sąlygų</w:t>
      </w:r>
      <w:r w:rsidR="00E17E48">
        <w:rPr>
          <w:rFonts w:ascii="Verdana" w:hAnsi="Verdana"/>
        </w:rPr>
        <w:t xml:space="preserve"> </w:t>
      </w:r>
      <w:r w:rsidRPr="00010558">
        <w:rPr>
          <w:rFonts w:ascii="Verdana" w:hAnsi="Verdana"/>
        </w:rPr>
        <w:t>1 priedas</w:t>
      </w:r>
    </w:p>
    <w:p w14:paraId="582C1A6D" w14:textId="33BA7873" w:rsidR="00E17E48" w:rsidRDefault="00AD1ABE" w:rsidP="00E17E48">
      <w:pPr>
        <w:spacing w:after="0" w:line="240" w:lineRule="auto"/>
        <w:jc w:val="right"/>
        <w:rPr>
          <w:rFonts w:ascii="Verdana" w:hAnsi="Verdana"/>
        </w:rPr>
      </w:pPr>
      <w:r>
        <w:rPr>
          <w:rFonts w:ascii="Verdana" w:hAnsi="Verdana"/>
        </w:rPr>
        <w:t>Sutarties specialiųjų sąlygų 1 priedas</w:t>
      </w:r>
      <w:r w:rsidR="00587F58" w:rsidRPr="00010558">
        <w:rPr>
          <w:rFonts w:ascii="Verdana" w:hAnsi="Verdana"/>
        </w:rPr>
        <w:t xml:space="preserve"> </w:t>
      </w:r>
    </w:p>
    <w:p w14:paraId="56BE4D10" w14:textId="15A90CC2" w:rsidR="00587F58" w:rsidRPr="00010558" w:rsidRDefault="00B77D65" w:rsidP="00E17E48">
      <w:pPr>
        <w:spacing w:after="0" w:line="240" w:lineRule="auto"/>
        <w:jc w:val="right"/>
        <w:rPr>
          <w:rFonts w:ascii="Verdana" w:hAnsi="Verdana"/>
        </w:rPr>
      </w:pPr>
      <w:r>
        <w:rPr>
          <w:rFonts w:ascii="Verdana" w:hAnsi="Verdana"/>
        </w:rPr>
        <w:t>„</w:t>
      </w:r>
      <w:r w:rsidR="00587F58" w:rsidRPr="00010558">
        <w:rPr>
          <w:rFonts w:ascii="Verdana" w:hAnsi="Verdana"/>
        </w:rPr>
        <w:t>Pasiūlym</w:t>
      </w:r>
      <w:r w:rsidR="00AD1ABE">
        <w:rPr>
          <w:rFonts w:ascii="Verdana" w:hAnsi="Verdana"/>
        </w:rPr>
        <w:t>as</w:t>
      </w:r>
      <w:r>
        <w:rPr>
          <w:rFonts w:ascii="Verdana" w:hAnsi="Verdana"/>
        </w:rPr>
        <w:t>“</w:t>
      </w:r>
    </w:p>
    <w:p w14:paraId="5D9F3461" w14:textId="77777777" w:rsidR="00587F58" w:rsidRPr="00010558" w:rsidRDefault="00587F58" w:rsidP="009C5B62">
      <w:pPr>
        <w:spacing w:after="0" w:line="240" w:lineRule="auto"/>
        <w:ind w:right="-178"/>
        <w:jc w:val="center"/>
        <w:rPr>
          <w:rFonts w:ascii="Verdana" w:hAnsi="Verdana"/>
          <w:sz w:val="20"/>
          <w:szCs w:val="20"/>
        </w:rPr>
      </w:pPr>
      <w:r w:rsidRPr="00010558">
        <w:rPr>
          <w:rFonts w:ascii="Verdana" w:hAnsi="Verdana"/>
          <w:sz w:val="20"/>
          <w:szCs w:val="20"/>
        </w:rPr>
        <w:t>Herbas arba prekių ženklas</w:t>
      </w:r>
    </w:p>
    <w:p w14:paraId="3FA957B6" w14:textId="77777777" w:rsidR="00587F58" w:rsidRPr="00010558" w:rsidRDefault="00587F58" w:rsidP="009C5B62">
      <w:pPr>
        <w:spacing w:after="0" w:line="240" w:lineRule="auto"/>
        <w:ind w:right="-178"/>
        <w:jc w:val="center"/>
        <w:rPr>
          <w:rFonts w:ascii="Verdana" w:hAnsi="Verdana"/>
          <w:sz w:val="20"/>
          <w:szCs w:val="20"/>
        </w:rPr>
      </w:pPr>
    </w:p>
    <w:p w14:paraId="5E96BF3A" w14:textId="77777777" w:rsidR="00587F58" w:rsidRPr="00010558" w:rsidRDefault="00587F58" w:rsidP="009C5B62">
      <w:pPr>
        <w:spacing w:after="0" w:line="240" w:lineRule="auto"/>
        <w:ind w:right="-178"/>
        <w:jc w:val="center"/>
        <w:rPr>
          <w:rFonts w:ascii="Verdana" w:hAnsi="Verdana"/>
          <w:sz w:val="20"/>
          <w:szCs w:val="20"/>
        </w:rPr>
      </w:pPr>
      <w:r w:rsidRPr="00010558">
        <w:rPr>
          <w:rFonts w:ascii="Verdana" w:hAnsi="Verdana"/>
          <w:sz w:val="20"/>
          <w:szCs w:val="20"/>
        </w:rPr>
        <w:t>(Teikėjo pavadinimas)</w:t>
      </w:r>
    </w:p>
    <w:p w14:paraId="5832F34E" w14:textId="77777777" w:rsidR="00587F58" w:rsidRPr="00010558" w:rsidRDefault="00587F58" w:rsidP="009C5B62">
      <w:pPr>
        <w:spacing w:after="0" w:line="240" w:lineRule="auto"/>
        <w:ind w:right="-178"/>
        <w:jc w:val="center"/>
        <w:rPr>
          <w:rFonts w:ascii="Verdana" w:hAnsi="Verdana"/>
          <w:sz w:val="20"/>
          <w:szCs w:val="20"/>
        </w:rPr>
      </w:pPr>
    </w:p>
    <w:p w14:paraId="35ACCC02" w14:textId="77777777" w:rsidR="00587F58" w:rsidRPr="00010558" w:rsidRDefault="00587F58" w:rsidP="009C5B62">
      <w:pPr>
        <w:spacing w:after="0" w:line="240" w:lineRule="auto"/>
        <w:ind w:right="-178"/>
        <w:jc w:val="center"/>
        <w:rPr>
          <w:rFonts w:ascii="Verdana" w:hAnsi="Verdana"/>
          <w:sz w:val="20"/>
          <w:szCs w:val="20"/>
        </w:rPr>
      </w:pPr>
      <w:r w:rsidRPr="00010558">
        <w:rPr>
          <w:rFonts w:ascii="Verdana"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1B25F1" w14:textId="77777777" w:rsidR="00587F58" w:rsidRPr="00010558" w:rsidRDefault="00587F58" w:rsidP="009C5B62">
      <w:pPr>
        <w:spacing w:after="0" w:line="240" w:lineRule="auto"/>
        <w:ind w:right="-178"/>
        <w:jc w:val="center"/>
        <w:rPr>
          <w:rFonts w:ascii="Verdana" w:hAnsi="Verdana"/>
          <w:sz w:val="20"/>
          <w:szCs w:val="20"/>
        </w:rPr>
      </w:pPr>
    </w:p>
    <w:p w14:paraId="498B77C0" w14:textId="77777777" w:rsidR="00587F58" w:rsidRPr="00010558" w:rsidRDefault="00587F58" w:rsidP="009C5B62">
      <w:pPr>
        <w:tabs>
          <w:tab w:val="center" w:pos="2520"/>
        </w:tabs>
        <w:spacing w:after="0" w:line="240" w:lineRule="auto"/>
        <w:jc w:val="both"/>
        <w:rPr>
          <w:rFonts w:ascii="Verdana" w:hAnsi="Verdana"/>
        </w:rPr>
      </w:pPr>
      <w:r w:rsidRPr="00010558">
        <w:rPr>
          <w:rFonts w:ascii="Verdana" w:hAnsi="Verdana"/>
        </w:rPr>
        <w:t>Marijampolės savivaldybės administracijai</w:t>
      </w:r>
    </w:p>
    <w:p w14:paraId="067DDB7E" w14:textId="77777777" w:rsidR="00587F58" w:rsidRPr="00010558" w:rsidRDefault="00587F58" w:rsidP="00EF17A5">
      <w:pPr>
        <w:spacing w:after="0" w:line="240" w:lineRule="auto"/>
        <w:rPr>
          <w:rFonts w:ascii="Verdana" w:hAnsi="Verdana"/>
        </w:rPr>
      </w:pPr>
    </w:p>
    <w:p w14:paraId="255A22FA" w14:textId="77777777" w:rsidR="00587F58" w:rsidRPr="00010558" w:rsidRDefault="00587F58" w:rsidP="00EF17A5">
      <w:pPr>
        <w:spacing w:after="0" w:line="240" w:lineRule="auto"/>
        <w:rPr>
          <w:rFonts w:ascii="Verdana" w:hAnsi="Verdana"/>
        </w:rPr>
      </w:pPr>
    </w:p>
    <w:p w14:paraId="0DFC9F20" w14:textId="77777777" w:rsidR="00587F58" w:rsidRPr="00010558" w:rsidRDefault="00587F58" w:rsidP="00167A04">
      <w:pPr>
        <w:spacing w:after="0" w:line="240" w:lineRule="auto"/>
        <w:jc w:val="center"/>
        <w:rPr>
          <w:rFonts w:ascii="Verdana" w:hAnsi="Verdana"/>
          <w:b/>
          <w:bCs/>
        </w:rPr>
      </w:pPr>
      <w:r w:rsidRPr="00010558">
        <w:rPr>
          <w:rFonts w:ascii="Verdana" w:hAnsi="Verdana"/>
          <w:b/>
          <w:bCs/>
        </w:rPr>
        <w:t>PASIŪLYMAS</w:t>
      </w:r>
    </w:p>
    <w:p w14:paraId="2F713AFC" w14:textId="77777777" w:rsidR="00587F58" w:rsidRPr="00010558" w:rsidRDefault="00587F58" w:rsidP="00811888">
      <w:pPr>
        <w:tabs>
          <w:tab w:val="left" w:pos="567"/>
        </w:tabs>
        <w:jc w:val="center"/>
        <w:rPr>
          <w:rFonts w:ascii="Verdana" w:hAnsi="Verdana"/>
          <w:b/>
          <w:bCs/>
        </w:rPr>
      </w:pPr>
      <w:r w:rsidRPr="00010558">
        <w:rPr>
          <w:rFonts w:ascii="Verdana" w:hAnsi="Verdana"/>
          <w:b/>
          <w:bCs/>
        </w:rPr>
        <w:t>DĖL MARIJAMPOLĖS SAVIVALDYBĖS GATVIŲ IR PĖSČIŲJŲ SAUGUMO SALELIŲ PRIEŽIŪROS PASLAUGŲ PIRKIMO</w:t>
      </w:r>
    </w:p>
    <w:p w14:paraId="25F09D68" w14:textId="77777777" w:rsidR="00587F58" w:rsidRPr="00010558" w:rsidRDefault="00587F58" w:rsidP="00167A04">
      <w:pPr>
        <w:spacing w:after="0" w:line="240" w:lineRule="auto"/>
        <w:jc w:val="center"/>
        <w:rPr>
          <w:rFonts w:ascii="Verdana" w:hAnsi="Verdana"/>
          <w:b/>
          <w:bCs/>
        </w:rPr>
      </w:pPr>
    </w:p>
    <w:p w14:paraId="1AD359AD" w14:textId="77777777" w:rsidR="00587F58" w:rsidRPr="00010558" w:rsidRDefault="00587F58" w:rsidP="00167A04">
      <w:pPr>
        <w:shd w:val="clear" w:color="auto" w:fill="FFFFFF"/>
        <w:spacing w:after="0" w:line="240" w:lineRule="auto"/>
        <w:jc w:val="center"/>
        <w:rPr>
          <w:rFonts w:ascii="Verdana" w:hAnsi="Verdana"/>
          <w:b/>
          <w:bCs/>
        </w:rPr>
      </w:pPr>
      <w:r w:rsidRPr="00010558">
        <w:rPr>
          <w:rFonts w:ascii="Verdana" w:hAnsi="Verdana"/>
        </w:rPr>
        <w:t>____________Nr.______</w:t>
      </w:r>
    </w:p>
    <w:p w14:paraId="392412D9" w14:textId="77777777" w:rsidR="00587F58" w:rsidRPr="00010558" w:rsidRDefault="00587F58" w:rsidP="00501E65">
      <w:pPr>
        <w:shd w:val="clear" w:color="auto" w:fill="FFFFFF"/>
        <w:spacing w:after="0" w:line="240" w:lineRule="auto"/>
        <w:ind w:left="2592" w:firstLine="1296"/>
        <w:rPr>
          <w:rFonts w:ascii="Verdana" w:hAnsi="Verdana"/>
        </w:rPr>
      </w:pPr>
      <w:r w:rsidRPr="00010558">
        <w:rPr>
          <w:rFonts w:ascii="Verdana" w:hAnsi="Verdana"/>
        </w:rPr>
        <w:t>(Data)</w:t>
      </w:r>
    </w:p>
    <w:p w14:paraId="37F3CFDF" w14:textId="77777777" w:rsidR="00587F58" w:rsidRPr="00010558" w:rsidRDefault="00587F58" w:rsidP="00167A04">
      <w:pPr>
        <w:shd w:val="clear" w:color="auto" w:fill="FFFFFF"/>
        <w:spacing w:after="0" w:line="240" w:lineRule="auto"/>
        <w:jc w:val="center"/>
        <w:rPr>
          <w:rFonts w:ascii="Verdana" w:hAnsi="Verdana"/>
        </w:rPr>
      </w:pPr>
      <w:r w:rsidRPr="00010558">
        <w:rPr>
          <w:rFonts w:ascii="Verdana" w:hAnsi="Verdana"/>
        </w:rPr>
        <w:t>_____________</w:t>
      </w:r>
    </w:p>
    <w:p w14:paraId="1F7A6AF7" w14:textId="20DCBDF8" w:rsidR="00587F58" w:rsidRPr="00010558" w:rsidRDefault="00587F58" w:rsidP="00167A04">
      <w:pPr>
        <w:shd w:val="clear" w:color="auto" w:fill="FFFFFF"/>
        <w:spacing w:after="0" w:line="240" w:lineRule="auto"/>
        <w:jc w:val="center"/>
        <w:rPr>
          <w:rFonts w:ascii="Verdana" w:hAnsi="Verdana"/>
        </w:rPr>
      </w:pPr>
      <w:r w:rsidRPr="00010558">
        <w:rPr>
          <w:rFonts w:ascii="Verdana" w:hAnsi="Verdana"/>
        </w:rPr>
        <w:t>(vieta)</w:t>
      </w:r>
    </w:p>
    <w:p w14:paraId="36664E1D" w14:textId="77777777" w:rsidR="00587F58" w:rsidRPr="00010558" w:rsidRDefault="00587F58" w:rsidP="00167A04">
      <w:pPr>
        <w:spacing w:after="0" w:line="240" w:lineRule="auto"/>
        <w:jc w:val="center"/>
        <w:rPr>
          <w:rFonts w:ascii="Verdana" w:hAnsi="Verdana"/>
        </w:rPr>
      </w:pPr>
    </w:p>
    <w:p w14:paraId="0DCF73D9" w14:textId="77777777" w:rsidR="00587F58" w:rsidRPr="00010558" w:rsidRDefault="00587F58" w:rsidP="00D27A24">
      <w:pPr>
        <w:pStyle w:val="Sraopastraipa"/>
        <w:numPr>
          <w:ilvl w:val="0"/>
          <w:numId w:val="16"/>
        </w:numPr>
        <w:ind w:left="0" w:firstLine="851"/>
        <w:jc w:val="center"/>
        <w:rPr>
          <w:rFonts w:ascii="Verdana" w:hAnsi="Verdana"/>
          <w:b/>
          <w:bCs/>
          <w:sz w:val="24"/>
          <w:szCs w:val="24"/>
        </w:rPr>
      </w:pPr>
      <w:r w:rsidRPr="00010558">
        <w:rPr>
          <w:rFonts w:ascii="Verdana" w:hAnsi="Verdana"/>
          <w:b/>
          <w:bCs/>
          <w:sz w:val="24"/>
          <w:szCs w:val="24"/>
        </w:rPr>
        <w:t>INFORMACIJA APIE TIEKĖJĄ (TIEKĖJŲ GRUPĖS NARIUS)</w:t>
      </w:r>
    </w:p>
    <w:p w14:paraId="6A9BFFFB" w14:textId="77777777" w:rsidR="00587F58" w:rsidRPr="00010558" w:rsidRDefault="00587F58" w:rsidP="009C5B62">
      <w:pPr>
        <w:pStyle w:val="Sraopastraipa"/>
        <w:ind w:left="2880"/>
        <w:rPr>
          <w:rFonts w:ascii="Verdana" w:hAnsi="Verdan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432"/>
      </w:tblGrid>
      <w:tr w:rsidR="00587F58" w:rsidRPr="00010558" w14:paraId="0A7AC21F" w14:textId="77777777">
        <w:trPr>
          <w:trHeight w:val="574"/>
          <w:jc w:val="center"/>
        </w:trPr>
        <w:tc>
          <w:tcPr>
            <w:tcW w:w="5911" w:type="dxa"/>
          </w:tcPr>
          <w:p w14:paraId="7DB82A34" w14:textId="77777777" w:rsidR="00587F58" w:rsidRPr="00010558" w:rsidRDefault="00587F58" w:rsidP="00167A04">
            <w:pPr>
              <w:spacing w:after="0" w:line="240" w:lineRule="auto"/>
              <w:jc w:val="center"/>
              <w:rPr>
                <w:rFonts w:ascii="Verdana" w:hAnsi="Verdana"/>
                <w:i/>
                <w:iCs/>
              </w:rPr>
            </w:pPr>
            <w:r w:rsidRPr="00010558">
              <w:rPr>
                <w:rFonts w:ascii="Verdana" w:hAnsi="Verdana"/>
              </w:rPr>
              <w:t xml:space="preserve">Tiekėjo pavadinimas </w:t>
            </w:r>
            <w:r w:rsidRPr="00010558">
              <w:rPr>
                <w:rFonts w:ascii="Verdana" w:hAnsi="Verdana"/>
                <w:i/>
                <w:iCs/>
              </w:rPr>
              <w:t>/Jeigu dalyvauja ūkio subjektų grupė, surašomi visi dalyvių pavadinimai/</w:t>
            </w:r>
          </w:p>
        </w:tc>
        <w:tc>
          <w:tcPr>
            <w:tcW w:w="4432" w:type="dxa"/>
          </w:tcPr>
          <w:p w14:paraId="1D380DEB" w14:textId="77777777" w:rsidR="00587F58" w:rsidRPr="00010558" w:rsidRDefault="00587F58" w:rsidP="00167A04">
            <w:pPr>
              <w:spacing w:after="0" w:line="240" w:lineRule="auto"/>
              <w:jc w:val="center"/>
              <w:rPr>
                <w:rFonts w:ascii="Verdana" w:hAnsi="Verdana"/>
              </w:rPr>
            </w:pPr>
          </w:p>
        </w:tc>
      </w:tr>
      <w:tr w:rsidR="00587F58" w:rsidRPr="00010558" w14:paraId="46DD88C2" w14:textId="77777777">
        <w:trPr>
          <w:jc w:val="center"/>
        </w:trPr>
        <w:tc>
          <w:tcPr>
            <w:tcW w:w="5911" w:type="dxa"/>
          </w:tcPr>
          <w:p w14:paraId="2275D942"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adresas </w:t>
            </w:r>
            <w:r w:rsidRPr="00010558">
              <w:rPr>
                <w:rFonts w:ascii="Verdana" w:hAnsi="Verdana"/>
                <w:i/>
                <w:iCs/>
              </w:rPr>
              <w:t>/Jeigu dalyvauja ūkio subjektų grupė, surašomi visi dalyvių adresai/</w:t>
            </w:r>
          </w:p>
        </w:tc>
        <w:tc>
          <w:tcPr>
            <w:tcW w:w="4432" w:type="dxa"/>
          </w:tcPr>
          <w:p w14:paraId="1E1C8315" w14:textId="77777777" w:rsidR="00587F58" w:rsidRPr="00010558" w:rsidRDefault="00587F58" w:rsidP="00167A04">
            <w:pPr>
              <w:spacing w:after="0" w:line="240" w:lineRule="auto"/>
              <w:jc w:val="center"/>
              <w:rPr>
                <w:rFonts w:ascii="Verdana" w:hAnsi="Verdana"/>
              </w:rPr>
            </w:pPr>
          </w:p>
        </w:tc>
      </w:tr>
      <w:tr w:rsidR="00587F58" w:rsidRPr="00010558" w14:paraId="1F6996D7" w14:textId="77777777">
        <w:trPr>
          <w:jc w:val="center"/>
        </w:trPr>
        <w:tc>
          <w:tcPr>
            <w:tcW w:w="5911" w:type="dxa"/>
          </w:tcPr>
          <w:p w14:paraId="3BD442EF"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įmonės kodas </w:t>
            </w:r>
            <w:r w:rsidRPr="00010558">
              <w:rPr>
                <w:rFonts w:ascii="Verdana" w:hAnsi="Verdana"/>
                <w:i/>
                <w:iCs/>
              </w:rPr>
              <w:t>/Jeigu dalyvauja ūkio subjektų grupė, surašomi visi dalyvių įmonės kodai/</w:t>
            </w:r>
          </w:p>
        </w:tc>
        <w:tc>
          <w:tcPr>
            <w:tcW w:w="4432" w:type="dxa"/>
          </w:tcPr>
          <w:p w14:paraId="5918971A" w14:textId="77777777" w:rsidR="00587F58" w:rsidRPr="00010558" w:rsidRDefault="00587F58" w:rsidP="00167A04">
            <w:pPr>
              <w:spacing w:after="0" w:line="240" w:lineRule="auto"/>
              <w:jc w:val="center"/>
              <w:rPr>
                <w:rFonts w:ascii="Verdana" w:hAnsi="Verdana"/>
              </w:rPr>
            </w:pPr>
          </w:p>
        </w:tc>
      </w:tr>
      <w:tr w:rsidR="00587F58" w:rsidRPr="00010558" w14:paraId="723ADDB2" w14:textId="77777777">
        <w:trPr>
          <w:jc w:val="center"/>
        </w:trPr>
        <w:tc>
          <w:tcPr>
            <w:tcW w:w="5911" w:type="dxa"/>
          </w:tcPr>
          <w:p w14:paraId="30CC7A24"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banko rekvizitai </w:t>
            </w:r>
            <w:r w:rsidRPr="00010558">
              <w:rPr>
                <w:rFonts w:ascii="Verdana" w:hAnsi="Verdana"/>
                <w:i/>
                <w:iCs/>
              </w:rPr>
              <w:t>/Jeigu dalyvauja ūkio subjektų grupė, surašomi visi dalyvių banko rekvizitai/</w:t>
            </w:r>
          </w:p>
        </w:tc>
        <w:tc>
          <w:tcPr>
            <w:tcW w:w="4432" w:type="dxa"/>
          </w:tcPr>
          <w:p w14:paraId="2F768E39" w14:textId="77777777" w:rsidR="00587F58" w:rsidRPr="00010558" w:rsidRDefault="00587F58" w:rsidP="00167A04">
            <w:pPr>
              <w:spacing w:after="0" w:line="240" w:lineRule="auto"/>
              <w:jc w:val="center"/>
              <w:rPr>
                <w:rFonts w:ascii="Verdana" w:hAnsi="Verdana"/>
              </w:rPr>
            </w:pPr>
          </w:p>
        </w:tc>
      </w:tr>
      <w:tr w:rsidR="00587F58" w:rsidRPr="00010558" w14:paraId="40B3C224" w14:textId="77777777">
        <w:trPr>
          <w:jc w:val="center"/>
        </w:trPr>
        <w:tc>
          <w:tcPr>
            <w:tcW w:w="5911" w:type="dxa"/>
          </w:tcPr>
          <w:p w14:paraId="5757F052"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PVM mokėtojo kodas </w:t>
            </w:r>
            <w:r w:rsidRPr="00010558">
              <w:rPr>
                <w:rFonts w:ascii="Verdana" w:hAnsi="Verdana"/>
                <w:i/>
                <w:iCs/>
              </w:rPr>
              <w:t>/Jeigu dalyvauja ūkio subjektų grupė, surašomi visi dalyvių PVM mokėtojo kodai/</w:t>
            </w:r>
          </w:p>
        </w:tc>
        <w:tc>
          <w:tcPr>
            <w:tcW w:w="4432" w:type="dxa"/>
          </w:tcPr>
          <w:p w14:paraId="63AB60F7" w14:textId="77777777" w:rsidR="00587F58" w:rsidRPr="00010558" w:rsidRDefault="00587F58" w:rsidP="00167A04">
            <w:pPr>
              <w:spacing w:after="0" w:line="240" w:lineRule="auto"/>
              <w:jc w:val="center"/>
              <w:rPr>
                <w:rFonts w:ascii="Verdana" w:hAnsi="Verdana"/>
              </w:rPr>
            </w:pPr>
          </w:p>
        </w:tc>
      </w:tr>
      <w:tr w:rsidR="00587F58" w:rsidRPr="00010558" w14:paraId="664F1BD2" w14:textId="77777777">
        <w:trPr>
          <w:jc w:val="center"/>
        </w:trPr>
        <w:tc>
          <w:tcPr>
            <w:tcW w:w="5911" w:type="dxa"/>
          </w:tcPr>
          <w:p w14:paraId="4B2BB3D2"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Telefono numeris </w:t>
            </w:r>
            <w:r w:rsidRPr="00010558">
              <w:rPr>
                <w:rFonts w:ascii="Verdana" w:hAnsi="Verdana"/>
                <w:i/>
                <w:iCs/>
              </w:rPr>
              <w:t>/Jeigu dalyvauja ūkio subjektų grupė, surašomi visi dalyvių telefono numeriai/</w:t>
            </w:r>
          </w:p>
        </w:tc>
        <w:tc>
          <w:tcPr>
            <w:tcW w:w="4432" w:type="dxa"/>
          </w:tcPr>
          <w:p w14:paraId="669E69D6" w14:textId="77777777" w:rsidR="00587F58" w:rsidRPr="00010558" w:rsidRDefault="00587F58" w:rsidP="00167A04">
            <w:pPr>
              <w:spacing w:after="0" w:line="240" w:lineRule="auto"/>
              <w:jc w:val="center"/>
              <w:rPr>
                <w:rFonts w:ascii="Verdana" w:hAnsi="Verdana"/>
              </w:rPr>
            </w:pPr>
          </w:p>
        </w:tc>
      </w:tr>
      <w:tr w:rsidR="00587F58" w:rsidRPr="00010558" w14:paraId="3032F4ED" w14:textId="77777777">
        <w:trPr>
          <w:jc w:val="center"/>
        </w:trPr>
        <w:tc>
          <w:tcPr>
            <w:tcW w:w="5911" w:type="dxa"/>
          </w:tcPr>
          <w:p w14:paraId="03EB2268"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El. pašto adresas </w:t>
            </w:r>
            <w:r w:rsidRPr="00010558">
              <w:rPr>
                <w:rFonts w:ascii="Verdana" w:hAnsi="Verdana"/>
                <w:i/>
                <w:iCs/>
              </w:rPr>
              <w:t>/Jeigu dalyvauja ūkio subjektų grupė, surašomi visi dalyvių e. pašto adresai/</w:t>
            </w:r>
          </w:p>
        </w:tc>
        <w:tc>
          <w:tcPr>
            <w:tcW w:w="4432" w:type="dxa"/>
          </w:tcPr>
          <w:p w14:paraId="6E939E76" w14:textId="77777777" w:rsidR="00587F58" w:rsidRPr="00010558" w:rsidRDefault="00587F58" w:rsidP="00167A04">
            <w:pPr>
              <w:spacing w:after="0" w:line="240" w:lineRule="auto"/>
              <w:jc w:val="center"/>
              <w:rPr>
                <w:rFonts w:ascii="Verdana" w:hAnsi="Verdana"/>
              </w:rPr>
            </w:pPr>
          </w:p>
        </w:tc>
      </w:tr>
    </w:tbl>
    <w:p w14:paraId="2DEAFCD8" w14:textId="77777777" w:rsidR="00587F58" w:rsidRPr="00010558" w:rsidRDefault="00587F58" w:rsidP="00167A04">
      <w:pPr>
        <w:spacing w:after="0" w:line="240" w:lineRule="auto"/>
        <w:ind w:right="-1" w:firstLine="720"/>
        <w:jc w:val="center"/>
        <w:rPr>
          <w:rFonts w:ascii="Verdana" w:hAnsi="Verdana"/>
        </w:rPr>
      </w:pPr>
    </w:p>
    <w:p w14:paraId="2AF2AEA8" w14:textId="77777777" w:rsidR="00587F58" w:rsidRPr="00010558" w:rsidRDefault="00587F58" w:rsidP="00167A04">
      <w:pPr>
        <w:spacing w:after="0" w:line="240" w:lineRule="auto"/>
        <w:ind w:right="-1" w:firstLine="720"/>
        <w:jc w:val="both"/>
        <w:rPr>
          <w:rFonts w:ascii="Verdana" w:hAnsi="Verdana"/>
        </w:rPr>
      </w:pPr>
      <w:r w:rsidRPr="00010558">
        <w:rPr>
          <w:rFonts w:ascii="Verdana" w:hAnsi="Verdana"/>
        </w:rPr>
        <w:t>Šiuo pasiūlymu pažymime, kad sutinkame su visomis pirkimo sąlygomis, nustatytomis:</w:t>
      </w:r>
    </w:p>
    <w:p w14:paraId="3B2321BF" w14:textId="77777777" w:rsidR="00587F58" w:rsidRPr="00010558" w:rsidRDefault="00587F58" w:rsidP="00231CEE">
      <w:pPr>
        <w:numPr>
          <w:ilvl w:val="0"/>
          <w:numId w:val="4"/>
        </w:numPr>
        <w:tabs>
          <w:tab w:val="num" w:pos="1134"/>
        </w:tabs>
        <w:spacing w:after="0" w:line="240" w:lineRule="auto"/>
        <w:ind w:left="0" w:right="-1" w:firstLine="720"/>
        <w:jc w:val="both"/>
        <w:rPr>
          <w:rFonts w:ascii="Verdana" w:hAnsi="Verdana"/>
        </w:rPr>
      </w:pPr>
      <w:r w:rsidRPr="00010558">
        <w:rPr>
          <w:rFonts w:ascii="Verdana" w:hAnsi="Verdana"/>
        </w:rPr>
        <w:t>atviro konkurso skelbime, paskelbtame Lietuvos Respublikos viešųjų pirkimų įstatymo nustatyta tvarka;</w:t>
      </w:r>
    </w:p>
    <w:p w14:paraId="4DD27780" w14:textId="77777777" w:rsidR="00587F58" w:rsidRPr="00010558" w:rsidRDefault="00587F58" w:rsidP="00231CEE">
      <w:pPr>
        <w:numPr>
          <w:ilvl w:val="0"/>
          <w:numId w:val="4"/>
        </w:numPr>
        <w:tabs>
          <w:tab w:val="num" w:pos="1134"/>
        </w:tabs>
        <w:spacing w:after="0" w:line="240" w:lineRule="auto"/>
        <w:ind w:left="0" w:right="-1" w:firstLine="720"/>
        <w:jc w:val="both"/>
        <w:rPr>
          <w:rFonts w:ascii="Verdana" w:hAnsi="Verdana"/>
        </w:rPr>
      </w:pPr>
      <w:r w:rsidRPr="00010558">
        <w:rPr>
          <w:rFonts w:ascii="Verdana" w:hAnsi="Verdana"/>
        </w:rPr>
        <w:lastRenderedPageBreak/>
        <w:t>kituose pirkimo dokumentuose (jų paaiškinimuose, papildymuose).</w:t>
      </w:r>
    </w:p>
    <w:p w14:paraId="1E3F3E8C" w14:textId="77777777" w:rsidR="00587F58" w:rsidRPr="00010558" w:rsidRDefault="00587F58" w:rsidP="00167A04">
      <w:pPr>
        <w:spacing w:after="0" w:line="240" w:lineRule="auto"/>
        <w:ind w:right="-1" w:firstLine="720"/>
        <w:jc w:val="both"/>
        <w:rPr>
          <w:rFonts w:ascii="Verdana" w:hAnsi="Verdana"/>
        </w:rPr>
      </w:pPr>
      <w:r w:rsidRPr="00010558">
        <w:rPr>
          <w:rFonts w:ascii="Verdana" w:hAnsi="Verdana"/>
        </w:rPr>
        <w:t>Taip pat patvirtiname, kad visa Mūsų pasiūlyme pateikta informacija yra teisinga ir kad Mes nenuslėpėme jokios informacijos, kurią buvo prašoma pateikti pirkimo dokumentuose.</w:t>
      </w:r>
    </w:p>
    <w:p w14:paraId="7B4F3A8D" w14:textId="77777777" w:rsidR="00587F58" w:rsidRPr="00010558" w:rsidRDefault="00587F58" w:rsidP="00167A04">
      <w:pPr>
        <w:spacing w:after="0" w:line="240" w:lineRule="auto"/>
        <w:ind w:right="-1" w:firstLine="720"/>
        <w:jc w:val="both"/>
        <w:rPr>
          <w:rFonts w:ascii="Verdana" w:hAnsi="Verdana"/>
        </w:rPr>
      </w:pPr>
      <w:r w:rsidRPr="00010558">
        <w:rPr>
          <w:rFonts w:ascii="Verdana" w:hAnsi="Verdana"/>
        </w:rPr>
        <w:t>Suprantame, kad išaiškėjus aukščiau nurodytoms aplinkybėms būsime pašalinti iš šio pirkimo ir mūsų pateiktas pasiūlymas bus atmestas.</w:t>
      </w:r>
    </w:p>
    <w:p w14:paraId="29862E2F" w14:textId="35BE0A06" w:rsidR="00587F58" w:rsidRPr="00010558" w:rsidRDefault="00587F58" w:rsidP="00F4540E">
      <w:pPr>
        <w:spacing w:after="0" w:line="240" w:lineRule="auto"/>
        <w:ind w:right="-1" w:firstLine="697"/>
        <w:jc w:val="both"/>
        <w:rPr>
          <w:rFonts w:ascii="Verdana" w:hAnsi="Verdana"/>
        </w:rPr>
      </w:pPr>
      <w:r w:rsidRPr="00010558">
        <w:rPr>
          <w:rFonts w:ascii="Verdana" w:hAnsi="Verdana"/>
        </w:rPr>
        <w:t>Pasirašydamas CVP IS priemonėmis pateiktą pasiūlymą patvirtinu, kad dokumentų skaitmeninės kopijos ir elektroninėmis priemonėmis pateikti duomenys yra tikri.</w:t>
      </w:r>
    </w:p>
    <w:p w14:paraId="1BA67766" w14:textId="77777777" w:rsidR="00587F58" w:rsidRPr="00010558" w:rsidRDefault="00587F58" w:rsidP="002164DA">
      <w:pPr>
        <w:ind w:firstLine="709"/>
        <w:jc w:val="both"/>
        <w:rPr>
          <w:rFonts w:ascii="Verdana" w:hAnsi="Verdana"/>
          <w:color w:val="000000"/>
        </w:rPr>
      </w:pPr>
      <w:r w:rsidRPr="00010558">
        <w:rPr>
          <w:rFonts w:ascii="Verdana" w:hAnsi="Verdana"/>
          <w:color w:val="000000"/>
        </w:rPr>
        <w:t>Pasiūlymas galioja iki termino, nurodyto pirkimo dokumentuose.</w:t>
      </w:r>
    </w:p>
    <w:p w14:paraId="74B277A8" w14:textId="77777777" w:rsidR="005642DC" w:rsidRPr="00010558" w:rsidRDefault="005642DC" w:rsidP="005642DC">
      <w:pPr>
        <w:pStyle w:val="Sraopastraipa"/>
        <w:tabs>
          <w:tab w:val="left" w:pos="567"/>
        </w:tabs>
        <w:ind w:left="709"/>
        <w:rPr>
          <w:rFonts w:ascii="Verdana" w:hAnsi="Verdana"/>
          <w:b/>
          <w:bCs/>
          <w:sz w:val="24"/>
          <w:szCs w:val="24"/>
        </w:rPr>
      </w:pPr>
    </w:p>
    <w:p w14:paraId="0438E06E" w14:textId="0FB7BF04" w:rsidR="00587F58" w:rsidRPr="00010558" w:rsidRDefault="005642DC" w:rsidP="005642DC">
      <w:pPr>
        <w:tabs>
          <w:tab w:val="left" w:pos="567"/>
        </w:tabs>
        <w:jc w:val="center"/>
        <w:rPr>
          <w:rFonts w:ascii="Verdana" w:hAnsi="Verdana"/>
          <w:b/>
          <w:bCs/>
        </w:rPr>
      </w:pPr>
      <w:r w:rsidRPr="00010558">
        <w:rPr>
          <w:rFonts w:ascii="Verdana" w:hAnsi="Verdana"/>
          <w:b/>
          <w:bCs/>
        </w:rPr>
        <w:t xml:space="preserve">II. </w:t>
      </w:r>
      <w:r w:rsidR="00587F58" w:rsidRPr="00010558">
        <w:rPr>
          <w:rFonts w:ascii="Verdana" w:hAnsi="Verdana"/>
          <w:b/>
          <w:bCs/>
        </w:rPr>
        <w:t>PASIŪLYMO KAINA</w:t>
      </w:r>
    </w:p>
    <w:p w14:paraId="15069210" w14:textId="77777777" w:rsidR="00587F58" w:rsidRPr="00010558" w:rsidRDefault="00587F58" w:rsidP="00F4540E">
      <w:pPr>
        <w:pStyle w:val="Sraopastraipa"/>
        <w:ind w:left="0" w:firstLine="709"/>
        <w:jc w:val="both"/>
        <w:rPr>
          <w:rFonts w:ascii="Verdana" w:hAnsi="Verdana"/>
          <w:sz w:val="24"/>
          <w:szCs w:val="24"/>
        </w:rPr>
      </w:pPr>
      <w:r w:rsidRPr="00010558">
        <w:rPr>
          <w:rFonts w:ascii="Verdana" w:hAnsi="Verdana"/>
          <w:sz w:val="24"/>
          <w:szCs w:val="24"/>
        </w:rPr>
        <w:t>Išnagrinėję atviro pirkimo sąlygų dokumentus, siūlome perkamas Paslaugas atlikti už įkainius, nurodytus lentelėje:</w:t>
      </w:r>
    </w:p>
    <w:tbl>
      <w:tblPr>
        <w:tblW w:w="9918"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3"/>
        <w:gridCol w:w="1275"/>
        <w:gridCol w:w="1843"/>
        <w:gridCol w:w="1276"/>
        <w:gridCol w:w="1134"/>
      </w:tblGrid>
      <w:tr w:rsidR="00587F58" w:rsidRPr="00010558" w14:paraId="299F2035" w14:textId="77777777">
        <w:trPr>
          <w:cantSplit/>
        </w:trPr>
        <w:tc>
          <w:tcPr>
            <w:tcW w:w="704" w:type="dxa"/>
            <w:tcBorders>
              <w:top w:val="single" w:sz="4" w:space="0" w:color="auto"/>
              <w:bottom w:val="single" w:sz="4" w:space="0" w:color="auto"/>
              <w:right w:val="single" w:sz="4" w:space="0" w:color="auto"/>
            </w:tcBorders>
            <w:vAlign w:val="center"/>
          </w:tcPr>
          <w:p w14:paraId="381E28D5" w14:textId="77777777" w:rsidR="00587F58" w:rsidRPr="00010558" w:rsidRDefault="00587F58" w:rsidP="00D85CA0">
            <w:pPr>
              <w:spacing w:after="0" w:line="240" w:lineRule="auto"/>
              <w:jc w:val="center"/>
              <w:rPr>
                <w:rFonts w:ascii="Verdana" w:hAnsi="Verdana"/>
                <w:b/>
                <w:bCs/>
                <w:sz w:val="20"/>
                <w:szCs w:val="20"/>
              </w:rPr>
            </w:pPr>
            <w:r w:rsidRPr="00010558">
              <w:rPr>
                <w:rFonts w:ascii="Verdana" w:hAnsi="Verdana"/>
                <w:b/>
                <w:bCs/>
                <w:sz w:val="20"/>
                <w:szCs w:val="20"/>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781155FB" w14:textId="77777777" w:rsidR="00587F58" w:rsidRPr="00010558" w:rsidRDefault="00587F58" w:rsidP="00D85CA0">
            <w:pPr>
              <w:spacing w:after="0" w:line="240" w:lineRule="auto"/>
              <w:jc w:val="center"/>
              <w:rPr>
                <w:rFonts w:ascii="Verdana" w:hAnsi="Verdana"/>
                <w:b/>
                <w:bCs/>
                <w:sz w:val="20"/>
                <w:szCs w:val="20"/>
              </w:rPr>
            </w:pPr>
            <w:r w:rsidRPr="00010558">
              <w:rPr>
                <w:rFonts w:ascii="Verdana" w:hAnsi="Verdana"/>
                <w:b/>
                <w:bCs/>
                <w:sz w:val="20"/>
                <w:szCs w:val="20"/>
              </w:rPr>
              <w:t>Paslaugos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4C1C7FE2" w14:textId="77777777" w:rsidR="00587F58" w:rsidRPr="00010558" w:rsidRDefault="00587F58" w:rsidP="008B4BB7">
            <w:pPr>
              <w:spacing w:after="0" w:line="240" w:lineRule="auto"/>
              <w:ind w:firstLine="108"/>
              <w:jc w:val="center"/>
              <w:rPr>
                <w:rFonts w:ascii="Verdana" w:hAnsi="Verdana"/>
                <w:b/>
                <w:bCs/>
                <w:sz w:val="20"/>
                <w:szCs w:val="20"/>
              </w:rPr>
            </w:pPr>
            <w:r w:rsidRPr="00010558">
              <w:rPr>
                <w:rFonts w:ascii="Verdana" w:hAnsi="Verdana"/>
                <w:b/>
                <w:bCs/>
                <w:sz w:val="20"/>
                <w:szCs w:val="20"/>
              </w:rPr>
              <w:t>Mato vnt.</w:t>
            </w:r>
          </w:p>
        </w:tc>
        <w:tc>
          <w:tcPr>
            <w:tcW w:w="1275" w:type="dxa"/>
            <w:tcBorders>
              <w:top w:val="single" w:sz="4" w:space="0" w:color="auto"/>
              <w:left w:val="single" w:sz="4" w:space="0" w:color="auto"/>
              <w:bottom w:val="single" w:sz="4" w:space="0" w:color="auto"/>
              <w:right w:val="single" w:sz="4" w:space="0" w:color="auto"/>
            </w:tcBorders>
            <w:vAlign w:val="center"/>
          </w:tcPr>
          <w:p w14:paraId="7C62EB1F"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Orientacinės apimtys</w:t>
            </w:r>
          </w:p>
        </w:tc>
        <w:tc>
          <w:tcPr>
            <w:tcW w:w="1843" w:type="dxa"/>
            <w:tcBorders>
              <w:top w:val="single" w:sz="4" w:space="0" w:color="auto"/>
              <w:left w:val="single" w:sz="4" w:space="0" w:color="auto"/>
              <w:bottom w:val="single" w:sz="4" w:space="0" w:color="auto"/>
              <w:right w:val="single" w:sz="4" w:space="0" w:color="auto"/>
            </w:tcBorders>
            <w:vAlign w:val="center"/>
          </w:tcPr>
          <w:p w14:paraId="79E30549"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Preliminarus periodiškumas (per 36 mėn.), kartais</w:t>
            </w:r>
          </w:p>
        </w:tc>
        <w:tc>
          <w:tcPr>
            <w:tcW w:w="1276" w:type="dxa"/>
            <w:tcBorders>
              <w:top w:val="single" w:sz="4" w:space="0" w:color="auto"/>
              <w:left w:val="single" w:sz="4" w:space="0" w:color="auto"/>
              <w:bottom w:val="single" w:sz="4" w:space="0" w:color="auto"/>
              <w:right w:val="single" w:sz="4" w:space="0" w:color="auto"/>
            </w:tcBorders>
            <w:vAlign w:val="center"/>
          </w:tcPr>
          <w:p w14:paraId="154EB9A2" w14:textId="77777777" w:rsidR="00587F58" w:rsidRPr="00010558" w:rsidRDefault="00587F58" w:rsidP="00D85CA0">
            <w:pPr>
              <w:spacing w:after="0" w:line="240" w:lineRule="auto"/>
              <w:jc w:val="center"/>
              <w:rPr>
                <w:rFonts w:ascii="Verdana" w:hAnsi="Verdana"/>
                <w:b/>
                <w:bCs/>
                <w:sz w:val="20"/>
                <w:szCs w:val="20"/>
              </w:rPr>
            </w:pPr>
            <w:r w:rsidRPr="00010558">
              <w:rPr>
                <w:rFonts w:ascii="Verdana" w:hAnsi="Verdana"/>
                <w:b/>
                <w:bCs/>
                <w:sz w:val="20"/>
                <w:szCs w:val="20"/>
              </w:rPr>
              <w:t>1 karto įkainis</w:t>
            </w:r>
          </w:p>
          <w:p w14:paraId="083435ED"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(Eur be PVM) už matavimo vnt.</w:t>
            </w:r>
          </w:p>
        </w:tc>
        <w:tc>
          <w:tcPr>
            <w:tcW w:w="1134" w:type="dxa"/>
            <w:tcBorders>
              <w:top w:val="single" w:sz="4" w:space="0" w:color="auto"/>
              <w:left w:val="single" w:sz="4" w:space="0" w:color="auto"/>
              <w:bottom w:val="single" w:sz="4" w:space="0" w:color="auto"/>
            </w:tcBorders>
            <w:vAlign w:val="center"/>
          </w:tcPr>
          <w:p w14:paraId="56056FCE"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 xml:space="preserve">Įkainių suma (Eur be PVM) </w:t>
            </w:r>
          </w:p>
        </w:tc>
      </w:tr>
      <w:tr w:rsidR="00587F58" w:rsidRPr="00010558" w14:paraId="627E08D4" w14:textId="77777777">
        <w:trPr>
          <w:cantSplit/>
        </w:trPr>
        <w:tc>
          <w:tcPr>
            <w:tcW w:w="704" w:type="dxa"/>
            <w:tcBorders>
              <w:top w:val="single" w:sz="4" w:space="0" w:color="auto"/>
              <w:bottom w:val="single" w:sz="4" w:space="0" w:color="auto"/>
              <w:right w:val="single" w:sz="4" w:space="0" w:color="auto"/>
            </w:tcBorders>
          </w:tcPr>
          <w:p w14:paraId="58A35A15" w14:textId="77777777" w:rsidR="00587F58" w:rsidRPr="00010558" w:rsidRDefault="00587F58" w:rsidP="00D85CA0">
            <w:pPr>
              <w:spacing w:after="0" w:line="240" w:lineRule="auto"/>
              <w:jc w:val="center"/>
              <w:rPr>
                <w:rFonts w:ascii="Verdana" w:hAnsi="Verdana"/>
                <w:sz w:val="20"/>
                <w:szCs w:val="20"/>
              </w:rPr>
            </w:pPr>
            <w:r w:rsidRPr="00010558">
              <w:rPr>
                <w:rFonts w:ascii="Verdana" w:hAnsi="Verdana"/>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0DC3C6C0" w14:textId="77777777" w:rsidR="00587F58" w:rsidRPr="00010558" w:rsidRDefault="00587F58" w:rsidP="00D85CA0">
            <w:pPr>
              <w:pStyle w:val="Point1"/>
              <w:spacing w:before="0" w:after="0"/>
              <w:ind w:left="0" w:firstLine="0"/>
              <w:jc w:val="center"/>
              <w:rPr>
                <w:rFonts w:ascii="Verdana" w:hAnsi="Verdana"/>
                <w:lang w:val="lt-LT"/>
              </w:rPr>
            </w:pPr>
            <w:r w:rsidRPr="00010558">
              <w:rPr>
                <w:rFonts w:ascii="Verdana" w:hAnsi="Verdana"/>
                <w:lang w:val="lt-LT"/>
              </w:rPr>
              <w:t>2.</w:t>
            </w:r>
          </w:p>
        </w:tc>
        <w:tc>
          <w:tcPr>
            <w:tcW w:w="993" w:type="dxa"/>
            <w:tcBorders>
              <w:top w:val="single" w:sz="4" w:space="0" w:color="auto"/>
              <w:left w:val="single" w:sz="4" w:space="0" w:color="auto"/>
              <w:bottom w:val="single" w:sz="4" w:space="0" w:color="auto"/>
              <w:right w:val="single" w:sz="4" w:space="0" w:color="auto"/>
            </w:tcBorders>
            <w:vAlign w:val="center"/>
          </w:tcPr>
          <w:p w14:paraId="2AAC758A" w14:textId="77777777" w:rsidR="00587F58" w:rsidRPr="00010558" w:rsidRDefault="00587F58" w:rsidP="00D85CA0">
            <w:pPr>
              <w:spacing w:after="0" w:line="240" w:lineRule="auto"/>
              <w:jc w:val="center"/>
              <w:rPr>
                <w:rFonts w:ascii="Verdana" w:hAnsi="Verdana"/>
                <w:sz w:val="20"/>
                <w:szCs w:val="20"/>
              </w:rPr>
            </w:pPr>
            <w:r w:rsidRPr="00010558">
              <w:rPr>
                <w:rFonts w:ascii="Verdana" w:hAnsi="Verdana"/>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3525F50B" w14:textId="77777777" w:rsidR="00587F58" w:rsidRPr="00010558" w:rsidRDefault="00587F58" w:rsidP="00D85CA0">
            <w:pPr>
              <w:spacing w:after="0" w:line="240" w:lineRule="auto"/>
              <w:jc w:val="center"/>
              <w:rPr>
                <w:rFonts w:ascii="Verdana" w:hAnsi="Verdana"/>
                <w:sz w:val="20"/>
                <w:szCs w:val="20"/>
              </w:rPr>
            </w:pPr>
            <w:r w:rsidRPr="00010558">
              <w:rPr>
                <w:rFonts w:ascii="Verdana" w:hAnsi="Verdana"/>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0C366C88" w14:textId="77777777" w:rsidR="00587F58" w:rsidRPr="00010558" w:rsidRDefault="00587F58" w:rsidP="00D85CA0">
            <w:pPr>
              <w:spacing w:after="0" w:line="240" w:lineRule="auto"/>
              <w:jc w:val="center"/>
              <w:rPr>
                <w:rFonts w:ascii="Verdana" w:hAnsi="Verdana"/>
                <w:sz w:val="20"/>
                <w:szCs w:val="20"/>
                <w:highlight w:val="yellow"/>
              </w:rPr>
            </w:pPr>
            <w:r w:rsidRPr="00010558">
              <w:rPr>
                <w:rFonts w:ascii="Verdana" w:hAnsi="Verdana"/>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1EEE6677" w14:textId="77777777" w:rsidR="00587F58" w:rsidRPr="00010558" w:rsidRDefault="00587F58" w:rsidP="00D85CA0">
            <w:pPr>
              <w:pStyle w:val="Turinys1"/>
              <w:jc w:val="center"/>
              <w:rPr>
                <w:rFonts w:ascii="Verdana" w:hAnsi="Verdana"/>
                <w:sz w:val="20"/>
                <w:szCs w:val="20"/>
              </w:rPr>
            </w:pPr>
            <w:r w:rsidRPr="00010558">
              <w:rPr>
                <w:rFonts w:ascii="Verdana" w:hAnsi="Verdana"/>
                <w:sz w:val="20"/>
                <w:szCs w:val="20"/>
              </w:rPr>
              <w:t>6.</w:t>
            </w:r>
          </w:p>
        </w:tc>
        <w:tc>
          <w:tcPr>
            <w:tcW w:w="1134" w:type="dxa"/>
            <w:tcBorders>
              <w:top w:val="single" w:sz="4" w:space="0" w:color="auto"/>
              <w:left w:val="single" w:sz="4" w:space="0" w:color="auto"/>
              <w:bottom w:val="single" w:sz="4" w:space="0" w:color="auto"/>
            </w:tcBorders>
          </w:tcPr>
          <w:p w14:paraId="3ADD9A87" w14:textId="77777777" w:rsidR="00587F58" w:rsidRPr="00010558" w:rsidRDefault="00587F58" w:rsidP="00D85CA0">
            <w:pPr>
              <w:spacing w:after="0" w:line="240" w:lineRule="auto"/>
              <w:jc w:val="center"/>
              <w:rPr>
                <w:rFonts w:ascii="Verdana" w:hAnsi="Verdana"/>
                <w:sz w:val="20"/>
                <w:szCs w:val="20"/>
                <w:lang w:val="en-US"/>
              </w:rPr>
            </w:pPr>
            <w:r w:rsidRPr="00010558">
              <w:rPr>
                <w:rFonts w:ascii="Verdana" w:hAnsi="Verdana"/>
                <w:sz w:val="20"/>
                <w:szCs w:val="20"/>
              </w:rPr>
              <w:t>7</w:t>
            </w:r>
            <w:r w:rsidRPr="00010558">
              <w:rPr>
                <w:rFonts w:ascii="Verdana" w:hAnsi="Verdana"/>
                <w:sz w:val="20"/>
                <w:szCs w:val="20"/>
                <w:lang w:val="en-US"/>
              </w:rPr>
              <w:t>=4*5*6</w:t>
            </w:r>
          </w:p>
        </w:tc>
      </w:tr>
      <w:tr w:rsidR="00587F58" w:rsidRPr="00010558" w14:paraId="1985A380" w14:textId="77777777">
        <w:trPr>
          <w:cantSplit/>
        </w:trPr>
        <w:tc>
          <w:tcPr>
            <w:tcW w:w="704" w:type="dxa"/>
            <w:tcBorders>
              <w:top w:val="single" w:sz="4" w:space="0" w:color="auto"/>
              <w:bottom w:val="single" w:sz="4" w:space="0" w:color="auto"/>
              <w:right w:val="single" w:sz="4" w:space="0" w:color="auto"/>
            </w:tcBorders>
          </w:tcPr>
          <w:p w14:paraId="75A18F79" w14:textId="77777777" w:rsidR="00587F58" w:rsidRPr="00010558" w:rsidRDefault="00587F58" w:rsidP="000C0DBC">
            <w:pPr>
              <w:spacing w:after="0" w:line="240" w:lineRule="auto"/>
              <w:jc w:val="center"/>
              <w:rPr>
                <w:rFonts w:ascii="Verdana" w:hAnsi="Verdana"/>
              </w:rPr>
            </w:pPr>
            <w:r w:rsidRPr="00010558">
              <w:rPr>
                <w:rFonts w:ascii="Verdana" w:hAnsi="Verdana"/>
              </w:rPr>
              <w:t>1.</w:t>
            </w:r>
          </w:p>
        </w:tc>
        <w:tc>
          <w:tcPr>
            <w:tcW w:w="2693" w:type="dxa"/>
            <w:tcBorders>
              <w:top w:val="single" w:sz="4" w:space="0" w:color="auto"/>
              <w:left w:val="single" w:sz="4" w:space="0" w:color="auto"/>
              <w:bottom w:val="single" w:sz="4" w:space="0" w:color="auto"/>
              <w:right w:val="single" w:sz="4" w:space="0" w:color="auto"/>
            </w:tcBorders>
          </w:tcPr>
          <w:p w14:paraId="520A1349" w14:textId="77777777" w:rsidR="00587F58" w:rsidRPr="00010558" w:rsidRDefault="00587F58" w:rsidP="000C0DBC">
            <w:pPr>
              <w:pStyle w:val="Point1"/>
              <w:spacing w:before="0" w:after="0"/>
              <w:ind w:left="0" w:firstLine="0"/>
              <w:jc w:val="left"/>
              <w:rPr>
                <w:rFonts w:ascii="Verdana" w:hAnsi="Verdana"/>
                <w:sz w:val="24"/>
                <w:szCs w:val="24"/>
                <w:lang w:val="lt-LT"/>
              </w:rPr>
            </w:pPr>
            <w:r w:rsidRPr="00010558">
              <w:rPr>
                <w:rFonts w:ascii="Verdana" w:hAnsi="Verdana"/>
                <w:sz w:val="24"/>
                <w:szCs w:val="24"/>
                <w:lang w:val="lt-LT" w:eastAsia="en-US"/>
              </w:rPr>
              <w:t>Gatvių priežiūra vasaros sezono metu</w:t>
            </w:r>
          </w:p>
        </w:tc>
        <w:tc>
          <w:tcPr>
            <w:tcW w:w="993" w:type="dxa"/>
            <w:tcBorders>
              <w:top w:val="single" w:sz="4" w:space="0" w:color="auto"/>
              <w:left w:val="single" w:sz="4" w:space="0" w:color="auto"/>
              <w:bottom w:val="single" w:sz="4" w:space="0" w:color="auto"/>
              <w:right w:val="single" w:sz="4" w:space="0" w:color="auto"/>
            </w:tcBorders>
            <w:vAlign w:val="center"/>
          </w:tcPr>
          <w:p w14:paraId="6792BAF3" w14:textId="77777777" w:rsidR="00587F58" w:rsidRPr="00010558" w:rsidRDefault="00587F58" w:rsidP="000C0DBC">
            <w:pPr>
              <w:spacing w:after="0" w:line="240" w:lineRule="auto"/>
              <w:jc w:val="center"/>
              <w:rPr>
                <w:rFonts w:ascii="Verdana" w:hAnsi="Verdana"/>
              </w:rPr>
            </w:pPr>
            <w:r w:rsidRPr="00010558">
              <w:rPr>
                <w:rFonts w:ascii="Verdana" w:hAnsi="Verdana"/>
              </w:rPr>
              <w:t>tūkst. m</w:t>
            </w:r>
            <w:r w:rsidRPr="00010558">
              <w:rPr>
                <w:rFonts w:ascii="Verdana" w:hAnsi="Verdana"/>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031AD78B" w14:textId="5E90916C" w:rsidR="00587F58" w:rsidRPr="00010558" w:rsidRDefault="00587F58" w:rsidP="000C0DBC">
            <w:pPr>
              <w:spacing w:after="0" w:line="240" w:lineRule="auto"/>
              <w:jc w:val="center"/>
              <w:rPr>
                <w:rFonts w:ascii="Verdana" w:hAnsi="Verdana"/>
              </w:rPr>
            </w:pPr>
            <w:r w:rsidRPr="00010558">
              <w:rPr>
                <w:rFonts w:ascii="Verdana" w:hAnsi="Verdana"/>
              </w:rPr>
              <w:t>12</w:t>
            </w:r>
            <w:r w:rsidR="00F93AED">
              <w:rPr>
                <w:rFonts w:ascii="Verdana" w:hAnsi="Verdana"/>
              </w:rPr>
              <w:t>2</w:t>
            </w:r>
            <w:r w:rsidRPr="00010558">
              <w:rPr>
                <w:rFonts w:ascii="Verdana" w:hAnsi="Verdana"/>
              </w:rPr>
              <w:t>,</w:t>
            </w:r>
            <w:r w:rsidR="00F93AED">
              <w:rPr>
                <w:rFonts w:ascii="Verdana" w:hAnsi="Verdana"/>
              </w:rPr>
              <w:t>785</w:t>
            </w:r>
          </w:p>
        </w:tc>
        <w:tc>
          <w:tcPr>
            <w:tcW w:w="1843" w:type="dxa"/>
            <w:tcBorders>
              <w:top w:val="single" w:sz="4" w:space="0" w:color="auto"/>
              <w:left w:val="single" w:sz="4" w:space="0" w:color="auto"/>
              <w:bottom w:val="single" w:sz="4" w:space="0" w:color="auto"/>
              <w:right w:val="single" w:sz="4" w:space="0" w:color="auto"/>
            </w:tcBorders>
            <w:vAlign w:val="center"/>
          </w:tcPr>
          <w:p w14:paraId="37CBAC1D" w14:textId="74CB650C" w:rsidR="00587F58" w:rsidRPr="00010558" w:rsidRDefault="00587F58" w:rsidP="000C0DBC">
            <w:pPr>
              <w:spacing w:after="0" w:line="240" w:lineRule="auto"/>
              <w:jc w:val="center"/>
              <w:rPr>
                <w:rFonts w:ascii="Verdana" w:hAnsi="Verdana"/>
                <w:highlight w:val="yellow"/>
              </w:rPr>
            </w:pPr>
            <w:r w:rsidRPr="00A122B8">
              <w:rPr>
                <w:rFonts w:ascii="Verdana" w:hAnsi="Verdana"/>
                <w:highlight w:val="yellow"/>
              </w:rPr>
              <w:t>2</w:t>
            </w:r>
            <w:r w:rsidR="00A122B8" w:rsidRPr="00A122B8">
              <w:rPr>
                <w:rFonts w:ascii="Verdana" w:hAnsi="Verdana"/>
                <w:highlight w:val="yellow"/>
              </w:rPr>
              <w:t>7</w:t>
            </w:r>
            <w:r w:rsidRPr="00A122B8">
              <w:rPr>
                <w:rFonts w:ascii="Verdana" w:hAnsi="Verdana"/>
                <w:highlight w:val="yellow"/>
              </w:rPr>
              <w:t>0</w:t>
            </w:r>
          </w:p>
        </w:tc>
        <w:tc>
          <w:tcPr>
            <w:tcW w:w="1276" w:type="dxa"/>
            <w:tcBorders>
              <w:top w:val="single" w:sz="4" w:space="0" w:color="auto"/>
              <w:left w:val="single" w:sz="4" w:space="0" w:color="auto"/>
              <w:bottom w:val="single" w:sz="4" w:space="0" w:color="auto"/>
              <w:right w:val="single" w:sz="4" w:space="0" w:color="auto"/>
            </w:tcBorders>
            <w:vAlign w:val="center"/>
          </w:tcPr>
          <w:p w14:paraId="1B96AC5B"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E5EE50A" w14:textId="77777777" w:rsidR="00587F58" w:rsidRPr="00010558" w:rsidRDefault="00587F58" w:rsidP="000C0DBC">
            <w:pPr>
              <w:spacing w:after="0" w:line="240" w:lineRule="auto"/>
              <w:jc w:val="center"/>
              <w:rPr>
                <w:rFonts w:ascii="Verdana" w:hAnsi="Verdana"/>
              </w:rPr>
            </w:pPr>
          </w:p>
        </w:tc>
      </w:tr>
      <w:tr w:rsidR="00587F58" w:rsidRPr="00010558" w14:paraId="0E9F7659" w14:textId="77777777">
        <w:trPr>
          <w:cantSplit/>
        </w:trPr>
        <w:tc>
          <w:tcPr>
            <w:tcW w:w="704" w:type="dxa"/>
            <w:tcBorders>
              <w:top w:val="single" w:sz="4" w:space="0" w:color="auto"/>
              <w:bottom w:val="single" w:sz="4" w:space="0" w:color="auto"/>
              <w:right w:val="single" w:sz="4" w:space="0" w:color="auto"/>
            </w:tcBorders>
          </w:tcPr>
          <w:p w14:paraId="0411A23C" w14:textId="77777777" w:rsidR="00587F58" w:rsidRPr="00010558" w:rsidRDefault="00587F58" w:rsidP="000C0DBC">
            <w:pPr>
              <w:spacing w:after="0" w:line="240" w:lineRule="auto"/>
              <w:jc w:val="center"/>
              <w:rPr>
                <w:rFonts w:ascii="Verdana" w:hAnsi="Verdana"/>
              </w:rPr>
            </w:pPr>
            <w:r w:rsidRPr="00010558">
              <w:rPr>
                <w:rFonts w:ascii="Verdana" w:hAnsi="Verdana"/>
              </w:rPr>
              <w:t>2.</w:t>
            </w:r>
          </w:p>
        </w:tc>
        <w:tc>
          <w:tcPr>
            <w:tcW w:w="2693" w:type="dxa"/>
            <w:tcBorders>
              <w:top w:val="single" w:sz="4" w:space="0" w:color="auto"/>
              <w:left w:val="single" w:sz="4" w:space="0" w:color="auto"/>
              <w:bottom w:val="single" w:sz="4" w:space="0" w:color="auto"/>
              <w:right w:val="single" w:sz="4" w:space="0" w:color="auto"/>
            </w:tcBorders>
          </w:tcPr>
          <w:p w14:paraId="33898594" w14:textId="46408F41" w:rsidR="00587F58" w:rsidRPr="00010558" w:rsidRDefault="00587F58" w:rsidP="000C0DBC">
            <w:pPr>
              <w:pStyle w:val="Point1"/>
              <w:spacing w:before="0" w:after="0"/>
              <w:ind w:left="0" w:firstLine="0"/>
              <w:jc w:val="left"/>
              <w:rPr>
                <w:rFonts w:ascii="Verdana" w:hAnsi="Verdana"/>
                <w:sz w:val="24"/>
                <w:szCs w:val="24"/>
                <w:lang w:val="lt-LT"/>
              </w:rPr>
            </w:pPr>
            <w:r w:rsidRPr="00010558">
              <w:rPr>
                <w:rFonts w:ascii="Verdana" w:hAnsi="Verdana"/>
                <w:sz w:val="24"/>
                <w:szCs w:val="24"/>
                <w:lang w:val="lt-LT" w:eastAsia="en-US"/>
              </w:rPr>
              <w:t xml:space="preserve">Gatvių priežiūra žiemos sezono metu (be slidumą </w:t>
            </w:r>
            <w:r w:rsidR="00151BE1">
              <w:rPr>
                <w:rFonts w:ascii="Verdana" w:hAnsi="Verdana"/>
                <w:sz w:val="24"/>
                <w:szCs w:val="24"/>
                <w:lang w:val="lt-LT" w:eastAsia="en-US"/>
              </w:rPr>
              <w:t>ma</w:t>
            </w:r>
            <w:r w:rsidRPr="00010558">
              <w:rPr>
                <w:rFonts w:ascii="Verdana" w:hAnsi="Verdana"/>
                <w:sz w:val="24"/>
                <w:szCs w:val="24"/>
                <w:lang w:val="lt-LT" w:eastAsia="en-US"/>
              </w:rPr>
              <w:t>žina</w:t>
            </w:r>
            <w:r w:rsidR="00251239">
              <w:rPr>
                <w:rFonts w:ascii="Verdana" w:hAnsi="Verdana"/>
                <w:sz w:val="24"/>
                <w:szCs w:val="24"/>
                <w:lang w:val="lt-LT" w:eastAsia="en-US"/>
              </w:rPr>
              <w:t>n</w:t>
            </w:r>
            <w:r w:rsidRPr="00010558">
              <w:rPr>
                <w:rFonts w:ascii="Verdana" w:hAnsi="Verdana"/>
                <w:sz w:val="24"/>
                <w:szCs w:val="24"/>
                <w:lang w:val="lt-LT" w:eastAsia="en-US"/>
              </w:rPr>
              <w:t>čių priemonių)</w:t>
            </w:r>
          </w:p>
        </w:tc>
        <w:tc>
          <w:tcPr>
            <w:tcW w:w="993" w:type="dxa"/>
            <w:tcBorders>
              <w:top w:val="single" w:sz="4" w:space="0" w:color="auto"/>
              <w:left w:val="single" w:sz="4" w:space="0" w:color="auto"/>
              <w:bottom w:val="single" w:sz="4" w:space="0" w:color="auto"/>
              <w:right w:val="single" w:sz="4" w:space="0" w:color="auto"/>
            </w:tcBorders>
            <w:vAlign w:val="center"/>
          </w:tcPr>
          <w:p w14:paraId="3DD657EE" w14:textId="77777777" w:rsidR="00587F58" w:rsidRPr="00010558" w:rsidRDefault="00587F58" w:rsidP="000C0DBC">
            <w:pPr>
              <w:spacing w:after="0" w:line="240" w:lineRule="auto"/>
              <w:jc w:val="center"/>
              <w:rPr>
                <w:rFonts w:ascii="Verdana" w:hAnsi="Verdana"/>
              </w:rPr>
            </w:pPr>
            <w:r w:rsidRPr="00010558">
              <w:rPr>
                <w:rFonts w:ascii="Verdana" w:hAnsi="Verdana"/>
              </w:rPr>
              <w:t>tūkst. m</w:t>
            </w:r>
            <w:r w:rsidRPr="00010558">
              <w:rPr>
                <w:rFonts w:ascii="Verdana" w:hAnsi="Verdana"/>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62F82524" w14:textId="55D14B2F" w:rsidR="00587F58" w:rsidRPr="00010558" w:rsidRDefault="00587F58" w:rsidP="000C0DBC">
            <w:pPr>
              <w:spacing w:after="0" w:line="240" w:lineRule="auto"/>
              <w:jc w:val="center"/>
              <w:rPr>
                <w:rFonts w:ascii="Verdana" w:hAnsi="Verdana"/>
              </w:rPr>
            </w:pPr>
            <w:r w:rsidRPr="00010558">
              <w:rPr>
                <w:rFonts w:ascii="Verdana" w:hAnsi="Verdana"/>
              </w:rPr>
              <w:t>7</w:t>
            </w:r>
            <w:r w:rsidR="00F93AED">
              <w:rPr>
                <w:rFonts w:ascii="Verdana" w:hAnsi="Verdana"/>
              </w:rPr>
              <w:t>27</w:t>
            </w:r>
            <w:r w:rsidRPr="00010558">
              <w:rPr>
                <w:rFonts w:ascii="Verdana" w:hAnsi="Verdana"/>
              </w:rPr>
              <w:t>,7</w:t>
            </w:r>
            <w:r w:rsidR="00F93AED">
              <w:rPr>
                <w:rFonts w:ascii="Verdana" w:hAnsi="Verdana"/>
              </w:rPr>
              <w:t>38</w:t>
            </w:r>
          </w:p>
        </w:tc>
        <w:tc>
          <w:tcPr>
            <w:tcW w:w="1843" w:type="dxa"/>
            <w:tcBorders>
              <w:top w:val="single" w:sz="4" w:space="0" w:color="auto"/>
              <w:left w:val="single" w:sz="4" w:space="0" w:color="auto"/>
              <w:bottom w:val="single" w:sz="4" w:space="0" w:color="auto"/>
              <w:right w:val="single" w:sz="4" w:space="0" w:color="auto"/>
            </w:tcBorders>
            <w:vAlign w:val="center"/>
          </w:tcPr>
          <w:p w14:paraId="64B5D48E" w14:textId="5AF6A482" w:rsidR="00587F58" w:rsidRPr="00010558" w:rsidRDefault="00587F58" w:rsidP="000C0DBC">
            <w:pPr>
              <w:spacing w:after="0" w:line="240" w:lineRule="auto"/>
              <w:jc w:val="center"/>
              <w:rPr>
                <w:rFonts w:ascii="Verdana" w:hAnsi="Verdana"/>
              </w:rPr>
            </w:pPr>
            <w:r w:rsidRPr="00A122B8">
              <w:rPr>
                <w:rFonts w:ascii="Verdana" w:hAnsi="Verdana"/>
                <w:highlight w:val="yellow"/>
              </w:rPr>
              <w:t>1</w:t>
            </w:r>
            <w:r w:rsidR="00A122B8" w:rsidRPr="00A122B8">
              <w:rPr>
                <w:rFonts w:ascii="Verdana" w:hAnsi="Verdana"/>
                <w:highlight w:val="yellow"/>
              </w:rPr>
              <w:t>6</w:t>
            </w:r>
            <w:r w:rsidRPr="00A122B8">
              <w:rPr>
                <w:rFonts w:ascii="Verdana" w:hAnsi="Verdana"/>
                <w:highlight w:val="yellow"/>
              </w:rPr>
              <w:t>0</w:t>
            </w:r>
          </w:p>
        </w:tc>
        <w:tc>
          <w:tcPr>
            <w:tcW w:w="1276" w:type="dxa"/>
            <w:tcBorders>
              <w:top w:val="single" w:sz="4" w:space="0" w:color="auto"/>
              <w:left w:val="single" w:sz="4" w:space="0" w:color="auto"/>
              <w:bottom w:val="single" w:sz="4" w:space="0" w:color="auto"/>
              <w:right w:val="single" w:sz="4" w:space="0" w:color="auto"/>
            </w:tcBorders>
            <w:vAlign w:val="center"/>
          </w:tcPr>
          <w:p w14:paraId="2EA83CCE"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07316FEC" w14:textId="77777777" w:rsidR="00587F58" w:rsidRPr="00010558" w:rsidRDefault="00587F58" w:rsidP="000C0DBC">
            <w:pPr>
              <w:spacing w:after="0" w:line="240" w:lineRule="auto"/>
              <w:jc w:val="center"/>
              <w:rPr>
                <w:rFonts w:ascii="Verdana" w:hAnsi="Verdana"/>
              </w:rPr>
            </w:pPr>
          </w:p>
        </w:tc>
      </w:tr>
      <w:tr w:rsidR="00587F58" w:rsidRPr="00010558" w14:paraId="056D9577" w14:textId="77777777">
        <w:trPr>
          <w:cantSplit/>
        </w:trPr>
        <w:tc>
          <w:tcPr>
            <w:tcW w:w="704" w:type="dxa"/>
            <w:tcBorders>
              <w:top w:val="single" w:sz="4" w:space="0" w:color="auto"/>
              <w:bottom w:val="single" w:sz="4" w:space="0" w:color="auto"/>
              <w:right w:val="single" w:sz="4" w:space="0" w:color="auto"/>
            </w:tcBorders>
          </w:tcPr>
          <w:p w14:paraId="168BDDFF"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2693" w:type="dxa"/>
            <w:tcBorders>
              <w:top w:val="single" w:sz="4" w:space="0" w:color="auto"/>
              <w:left w:val="single" w:sz="4" w:space="0" w:color="auto"/>
              <w:bottom w:val="single" w:sz="4" w:space="0" w:color="auto"/>
              <w:right w:val="single" w:sz="4" w:space="0" w:color="auto"/>
            </w:tcBorders>
          </w:tcPr>
          <w:p w14:paraId="0ED032D1"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Gatvių priežiūra žiemos sezono metu (su slidumą mažinančiomis priemonėmis)</w:t>
            </w:r>
          </w:p>
        </w:tc>
        <w:tc>
          <w:tcPr>
            <w:tcW w:w="993" w:type="dxa"/>
            <w:tcBorders>
              <w:top w:val="single" w:sz="4" w:space="0" w:color="auto"/>
              <w:left w:val="single" w:sz="4" w:space="0" w:color="auto"/>
              <w:bottom w:val="single" w:sz="4" w:space="0" w:color="auto"/>
              <w:right w:val="single" w:sz="4" w:space="0" w:color="auto"/>
            </w:tcBorders>
            <w:vAlign w:val="center"/>
          </w:tcPr>
          <w:p w14:paraId="643A31B9" w14:textId="77777777" w:rsidR="00587F58" w:rsidRPr="00010558" w:rsidRDefault="00587F58" w:rsidP="000C0DBC">
            <w:pPr>
              <w:spacing w:after="0" w:line="240" w:lineRule="auto"/>
              <w:jc w:val="center"/>
              <w:rPr>
                <w:rFonts w:ascii="Verdana" w:hAnsi="Verdana"/>
              </w:rPr>
            </w:pPr>
            <w:r w:rsidRPr="00010558">
              <w:rPr>
                <w:rFonts w:ascii="Verdana" w:hAnsi="Verdana"/>
              </w:rPr>
              <w:t>tūkst. m</w:t>
            </w:r>
            <w:r w:rsidRPr="00010558">
              <w:rPr>
                <w:rFonts w:ascii="Verdana" w:hAnsi="Verdana"/>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27927015" w14:textId="04D8C93A" w:rsidR="00587F58" w:rsidRPr="00010558" w:rsidRDefault="00587F58" w:rsidP="000C0DBC">
            <w:pPr>
              <w:spacing w:after="0" w:line="240" w:lineRule="auto"/>
              <w:jc w:val="center"/>
              <w:rPr>
                <w:rFonts w:ascii="Verdana" w:hAnsi="Verdana"/>
              </w:rPr>
            </w:pPr>
            <w:r w:rsidRPr="00010558">
              <w:rPr>
                <w:rFonts w:ascii="Verdana" w:hAnsi="Verdana"/>
              </w:rPr>
              <w:t>7</w:t>
            </w:r>
            <w:r w:rsidR="00F93AED">
              <w:rPr>
                <w:rFonts w:ascii="Verdana" w:hAnsi="Verdana"/>
              </w:rPr>
              <w:t>27</w:t>
            </w:r>
            <w:r w:rsidRPr="00010558">
              <w:rPr>
                <w:rFonts w:ascii="Verdana" w:hAnsi="Verdana"/>
              </w:rPr>
              <w:t>,7</w:t>
            </w:r>
            <w:r w:rsidR="00F93AED">
              <w:rPr>
                <w:rFonts w:ascii="Verdana" w:hAnsi="Verdana"/>
              </w:rPr>
              <w:t>38</w:t>
            </w:r>
          </w:p>
        </w:tc>
        <w:tc>
          <w:tcPr>
            <w:tcW w:w="1843" w:type="dxa"/>
            <w:tcBorders>
              <w:top w:val="single" w:sz="4" w:space="0" w:color="auto"/>
              <w:left w:val="single" w:sz="4" w:space="0" w:color="auto"/>
              <w:bottom w:val="single" w:sz="4" w:space="0" w:color="auto"/>
              <w:right w:val="single" w:sz="4" w:space="0" w:color="auto"/>
            </w:tcBorders>
            <w:vAlign w:val="center"/>
          </w:tcPr>
          <w:p w14:paraId="37E2A25B" w14:textId="6D711EBD" w:rsidR="00587F58" w:rsidRPr="00010558" w:rsidRDefault="00A122B8" w:rsidP="000C0DBC">
            <w:pPr>
              <w:spacing w:after="0" w:line="240" w:lineRule="auto"/>
              <w:jc w:val="center"/>
              <w:rPr>
                <w:rFonts w:ascii="Verdana" w:hAnsi="Verdana"/>
              </w:rPr>
            </w:pPr>
            <w:r w:rsidRPr="00A122B8">
              <w:rPr>
                <w:rFonts w:ascii="Verdana" w:hAnsi="Verdana"/>
                <w:highlight w:val="yellow"/>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0C7B56E7"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2C18739" w14:textId="77777777" w:rsidR="00587F58" w:rsidRPr="00010558" w:rsidRDefault="00587F58" w:rsidP="000C0DBC">
            <w:pPr>
              <w:spacing w:after="0" w:line="240" w:lineRule="auto"/>
              <w:jc w:val="center"/>
              <w:rPr>
                <w:rFonts w:ascii="Verdana" w:hAnsi="Verdana"/>
              </w:rPr>
            </w:pPr>
          </w:p>
        </w:tc>
      </w:tr>
      <w:tr w:rsidR="00587F58" w:rsidRPr="00010558" w14:paraId="5C55EE18" w14:textId="77777777">
        <w:trPr>
          <w:cantSplit/>
        </w:trPr>
        <w:tc>
          <w:tcPr>
            <w:tcW w:w="704" w:type="dxa"/>
            <w:tcBorders>
              <w:top w:val="single" w:sz="4" w:space="0" w:color="auto"/>
              <w:bottom w:val="single" w:sz="4" w:space="0" w:color="auto"/>
              <w:right w:val="single" w:sz="4" w:space="0" w:color="auto"/>
            </w:tcBorders>
          </w:tcPr>
          <w:p w14:paraId="580B9E2B" w14:textId="77777777" w:rsidR="00587F58" w:rsidRPr="00010558" w:rsidRDefault="00587F58" w:rsidP="000C0DBC">
            <w:pPr>
              <w:spacing w:after="0" w:line="240" w:lineRule="auto"/>
              <w:jc w:val="center"/>
              <w:rPr>
                <w:rFonts w:ascii="Verdana" w:hAnsi="Verdana"/>
              </w:rPr>
            </w:pPr>
            <w:r w:rsidRPr="00010558">
              <w:rPr>
                <w:rFonts w:ascii="Verdana" w:hAnsi="Verdana"/>
              </w:rPr>
              <w:t>4.</w:t>
            </w:r>
          </w:p>
        </w:tc>
        <w:tc>
          <w:tcPr>
            <w:tcW w:w="2693" w:type="dxa"/>
            <w:tcBorders>
              <w:top w:val="single" w:sz="4" w:space="0" w:color="auto"/>
              <w:left w:val="single" w:sz="4" w:space="0" w:color="auto"/>
              <w:bottom w:val="single" w:sz="4" w:space="0" w:color="auto"/>
              <w:right w:val="single" w:sz="4" w:space="0" w:color="auto"/>
            </w:tcBorders>
          </w:tcPr>
          <w:p w14:paraId="50BFAA57"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Sniego išvežimas per sezoną (esant poreikiui)</w:t>
            </w:r>
          </w:p>
        </w:tc>
        <w:tc>
          <w:tcPr>
            <w:tcW w:w="993" w:type="dxa"/>
            <w:tcBorders>
              <w:top w:val="single" w:sz="4" w:space="0" w:color="auto"/>
              <w:left w:val="single" w:sz="4" w:space="0" w:color="auto"/>
              <w:bottom w:val="single" w:sz="4" w:space="0" w:color="auto"/>
              <w:right w:val="single" w:sz="4" w:space="0" w:color="auto"/>
            </w:tcBorders>
            <w:vAlign w:val="center"/>
          </w:tcPr>
          <w:p w14:paraId="63F6B9D3" w14:textId="77777777" w:rsidR="00587F58" w:rsidRPr="00010558" w:rsidRDefault="00587F58" w:rsidP="000C0DBC">
            <w:pPr>
              <w:spacing w:after="0" w:line="240" w:lineRule="auto"/>
              <w:jc w:val="center"/>
              <w:rPr>
                <w:rFonts w:ascii="Verdana" w:hAnsi="Verdana"/>
              </w:rPr>
            </w:pPr>
            <w:r w:rsidRPr="00010558">
              <w:rPr>
                <w:rFonts w:ascii="Verdana" w:hAnsi="Verdana"/>
              </w:rPr>
              <w:t>m</w:t>
            </w:r>
            <w:r w:rsidRPr="00010558">
              <w:rPr>
                <w:rFonts w:ascii="Verdana" w:hAnsi="Verdana"/>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0B43B4EA" w14:textId="77777777" w:rsidR="00587F58" w:rsidRPr="00010558" w:rsidRDefault="00587F58" w:rsidP="000C0DBC">
            <w:pPr>
              <w:spacing w:after="0" w:line="240" w:lineRule="auto"/>
              <w:jc w:val="center"/>
              <w:rPr>
                <w:rFonts w:ascii="Verdana" w:hAnsi="Verdana"/>
              </w:rPr>
            </w:pPr>
            <w:r w:rsidRPr="00010558">
              <w:rPr>
                <w:rFonts w:ascii="Verdana" w:hAnsi="Verdana"/>
              </w:rPr>
              <w:t>300</w:t>
            </w:r>
          </w:p>
        </w:tc>
        <w:tc>
          <w:tcPr>
            <w:tcW w:w="1843" w:type="dxa"/>
            <w:tcBorders>
              <w:top w:val="single" w:sz="4" w:space="0" w:color="auto"/>
              <w:left w:val="single" w:sz="4" w:space="0" w:color="auto"/>
              <w:bottom w:val="single" w:sz="4" w:space="0" w:color="auto"/>
              <w:right w:val="single" w:sz="4" w:space="0" w:color="auto"/>
            </w:tcBorders>
            <w:vAlign w:val="center"/>
          </w:tcPr>
          <w:p w14:paraId="3F801FA4" w14:textId="77777777" w:rsidR="00587F58" w:rsidRPr="00010558" w:rsidRDefault="00587F58" w:rsidP="000C0DBC">
            <w:pPr>
              <w:spacing w:after="0" w:line="240" w:lineRule="auto"/>
              <w:jc w:val="center"/>
              <w:rPr>
                <w:rFonts w:ascii="Verdana" w:hAnsi="Verdana"/>
              </w:rPr>
            </w:pPr>
            <w:r w:rsidRPr="00010558">
              <w:rPr>
                <w:rFonts w:ascii="Verdana" w:hAnsi="Verdana"/>
              </w:rPr>
              <w:t>9</w:t>
            </w:r>
          </w:p>
        </w:tc>
        <w:tc>
          <w:tcPr>
            <w:tcW w:w="1276" w:type="dxa"/>
            <w:tcBorders>
              <w:top w:val="single" w:sz="4" w:space="0" w:color="auto"/>
              <w:left w:val="single" w:sz="4" w:space="0" w:color="auto"/>
              <w:bottom w:val="single" w:sz="4" w:space="0" w:color="auto"/>
              <w:right w:val="single" w:sz="4" w:space="0" w:color="auto"/>
            </w:tcBorders>
            <w:vAlign w:val="center"/>
          </w:tcPr>
          <w:p w14:paraId="314ABDFB"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1B671323" w14:textId="77777777" w:rsidR="00587F58" w:rsidRPr="00010558" w:rsidRDefault="00587F58" w:rsidP="000C0DBC">
            <w:pPr>
              <w:spacing w:after="0" w:line="240" w:lineRule="auto"/>
              <w:jc w:val="center"/>
              <w:rPr>
                <w:rFonts w:ascii="Verdana" w:hAnsi="Verdana"/>
              </w:rPr>
            </w:pPr>
          </w:p>
        </w:tc>
      </w:tr>
      <w:tr w:rsidR="00587F58" w:rsidRPr="00010558" w14:paraId="6D9125E8" w14:textId="77777777">
        <w:trPr>
          <w:cantSplit/>
        </w:trPr>
        <w:tc>
          <w:tcPr>
            <w:tcW w:w="704" w:type="dxa"/>
            <w:tcBorders>
              <w:top w:val="single" w:sz="4" w:space="0" w:color="auto"/>
              <w:bottom w:val="single" w:sz="4" w:space="0" w:color="auto"/>
              <w:right w:val="single" w:sz="4" w:space="0" w:color="auto"/>
            </w:tcBorders>
          </w:tcPr>
          <w:p w14:paraId="679BFA63" w14:textId="77777777" w:rsidR="00587F58" w:rsidRPr="00010558" w:rsidRDefault="00587F58" w:rsidP="000C0DBC">
            <w:pPr>
              <w:spacing w:after="0" w:line="240" w:lineRule="auto"/>
              <w:jc w:val="center"/>
              <w:rPr>
                <w:rFonts w:ascii="Verdana" w:hAnsi="Verdana"/>
              </w:rPr>
            </w:pPr>
            <w:r w:rsidRPr="00010558">
              <w:rPr>
                <w:rFonts w:ascii="Verdana" w:hAnsi="Verdana"/>
              </w:rPr>
              <w:t>5.</w:t>
            </w:r>
          </w:p>
        </w:tc>
        <w:tc>
          <w:tcPr>
            <w:tcW w:w="2693" w:type="dxa"/>
            <w:tcBorders>
              <w:top w:val="single" w:sz="4" w:space="0" w:color="auto"/>
              <w:left w:val="single" w:sz="4" w:space="0" w:color="auto"/>
              <w:bottom w:val="single" w:sz="4" w:space="0" w:color="auto"/>
              <w:right w:val="single" w:sz="4" w:space="0" w:color="auto"/>
            </w:tcBorders>
          </w:tcPr>
          <w:p w14:paraId="65E1A8D7"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Sniego nuo važiuojamosios dalies permetimas per šaligatvį</w:t>
            </w:r>
          </w:p>
        </w:tc>
        <w:tc>
          <w:tcPr>
            <w:tcW w:w="993" w:type="dxa"/>
            <w:tcBorders>
              <w:top w:val="single" w:sz="4" w:space="0" w:color="auto"/>
              <w:left w:val="single" w:sz="4" w:space="0" w:color="auto"/>
              <w:bottom w:val="single" w:sz="4" w:space="0" w:color="auto"/>
              <w:right w:val="single" w:sz="4" w:space="0" w:color="auto"/>
            </w:tcBorders>
            <w:vAlign w:val="center"/>
          </w:tcPr>
          <w:p w14:paraId="1D172A22" w14:textId="77777777" w:rsidR="00587F58" w:rsidRPr="00010558" w:rsidRDefault="00587F58" w:rsidP="000C0DBC">
            <w:pPr>
              <w:spacing w:after="0" w:line="240" w:lineRule="auto"/>
              <w:jc w:val="center"/>
              <w:rPr>
                <w:rFonts w:ascii="Verdana" w:hAnsi="Verdana"/>
              </w:rPr>
            </w:pPr>
            <w:r w:rsidRPr="00010558">
              <w:rPr>
                <w:rFonts w:ascii="Verdana" w:hAnsi="Verdana"/>
              </w:rPr>
              <w:t>m</w:t>
            </w:r>
            <w:r w:rsidRPr="00010558">
              <w:rPr>
                <w:rFonts w:ascii="Verdana" w:hAnsi="Verdana"/>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1CB80EA7" w14:textId="77777777" w:rsidR="00587F58" w:rsidRPr="00010558" w:rsidRDefault="00587F58" w:rsidP="000C0DBC">
            <w:pPr>
              <w:spacing w:after="0" w:line="240" w:lineRule="auto"/>
              <w:jc w:val="center"/>
              <w:rPr>
                <w:rFonts w:ascii="Verdana" w:hAnsi="Verdana"/>
              </w:rPr>
            </w:pPr>
            <w:r w:rsidRPr="00010558">
              <w:rPr>
                <w:rFonts w:ascii="Verdana" w:hAnsi="Verdana"/>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5C16EE43" w14:textId="14B5B15B" w:rsidR="00587F58" w:rsidRPr="00010558" w:rsidRDefault="00A122B8" w:rsidP="000C0DBC">
            <w:pPr>
              <w:spacing w:after="0" w:line="240" w:lineRule="auto"/>
              <w:jc w:val="center"/>
              <w:rPr>
                <w:rFonts w:ascii="Verdana" w:hAnsi="Verdana"/>
              </w:rPr>
            </w:pPr>
            <w:r w:rsidRPr="00A122B8">
              <w:rPr>
                <w:rFonts w:ascii="Verdana" w:hAnsi="Verdana"/>
                <w:highlight w:val="yellow"/>
              </w:rPr>
              <w:t>9</w:t>
            </w:r>
          </w:p>
        </w:tc>
        <w:tc>
          <w:tcPr>
            <w:tcW w:w="1276" w:type="dxa"/>
            <w:tcBorders>
              <w:top w:val="single" w:sz="4" w:space="0" w:color="auto"/>
              <w:left w:val="single" w:sz="4" w:space="0" w:color="auto"/>
              <w:bottom w:val="single" w:sz="4" w:space="0" w:color="auto"/>
              <w:right w:val="single" w:sz="4" w:space="0" w:color="auto"/>
            </w:tcBorders>
            <w:vAlign w:val="center"/>
          </w:tcPr>
          <w:p w14:paraId="76BF791F"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2A9692F9" w14:textId="77777777" w:rsidR="00587F58" w:rsidRPr="00010558" w:rsidRDefault="00587F58" w:rsidP="000C0DBC">
            <w:pPr>
              <w:spacing w:after="0" w:line="240" w:lineRule="auto"/>
              <w:jc w:val="center"/>
              <w:rPr>
                <w:rFonts w:ascii="Verdana" w:hAnsi="Verdana"/>
              </w:rPr>
            </w:pPr>
          </w:p>
        </w:tc>
      </w:tr>
      <w:tr w:rsidR="00587F58" w:rsidRPr="00010558" w14:paraId="35CC3241" w14:textId="77777777">
        <w:trPr>
          <w:cantSplit/>
        </w:trPr>
        <w:tc>
          <w:tcPr>
            <w:tcW w:w="704" w:type="dxa"/>
            <w:tcBorders>
              <w:top w:val="single" w:sz="4" w:space="0" w:color="auto"/>
              <w:bottom w:val="single" w:sz="4" w:space="0" w:color="auto"/>
              <w:right w:val="single" w:sz="4" w:space="0" w:color="auto"/>
            </w:tcBorders>
          </w:tcPr>
          <w:p w14:paraId="7468321C" w14:textId="77777777" w:rsidR="00587F58" w:rsidRPr="00010558" w:rsidRDefault="00587F58" w:rsidP="000C0DBC">
            <w:pPr>
              <w:spacing w:after="0" w:line="240" w:lineRule="auto"/>
              <w:jc w:val="center"/>
              <w:rPr>
                <w:rFonts w:ascii="Verdana" w:hAnsi="Verdana"/>
              </w:rPr>
            </w:pPr>
            <w:r w:rsidRPr="00010558">
              <w:rPr>
                <w:rFonts w:ascii="Verdana" w:hAnsi="Verdana"/>
              </w:rPr>
              <w:t>6.</w:t>
            </w:r>
          </w:p>
        </w:tc>
        <w:tc>
          <w:tcPr>
            <w:tcW w:w="2693" w:type="dxa"/>
            <w:tcBorders>
              <w:top w:val="single" w:sz="4" w:space="0" w:color="auto"/>
              <w:left w:val="single" w:sz="4" w:space="0" w:color="auto"/>
              <w:bottom w:val="single" w:sz="4" w:space="0" w:color="auto"/>
              <w:right w:val="single" w:sz="4" w:space="0" w:color="auto"/>
            </w:tcBorders>
          </w:tcPr>
          <w:p w14:paraId="5C574DB0"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 xml:space="preserve">Savivarčio (keliamoji galia nuo 3,5 tonos) nuoma (su vairuotoju) pagal raštišką Savivaldybės administracijos užsakymą. </w:t>
            </w:r>
          </w:p>
        </w:tc>
        <w:tc>
          <w:tcPr>
            <w:tcW w:w="993" w:type="dxa"/>
            <w:tcBorders>
              <w:top w:val="single" w:sz="4" w:space="0" w:color="auto"/>
              <w:left w:val="single" w:sz="4" w:space="0" w:color="auto"/>
              <w:bottom w:val="single" w:sz="4" w:space="0" w:color="auto"/>
              <w:right w:val="single" w:sz="4" w:space="0" w:color="auto"/>
            </w:tcBorders>
            <w:vAlign w:val="center"/>
          </w:tcPr>
          <w:p w14:paraId="1C4C39F9"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3358C18D" w14:textId="77777777" w:rsidR="00587F58" w:rsidRPr="00010558" w:rsidRDefault="00587F58" w:rsidP="000C0DBC">
            <w:pPr>
              <w:spacing w:after="0" w:line="240" w:lineRule="auto"/>
              <w:jc w:val="center"/>
              <w:rPr>
                <w:rFonts w:ascii="Verdana" w:hAnsi="Verdana"/>
              </w:rPr>
            </w:pPr>
            <w:r w:rsidRPr="00010558">
              <w:rPr>
                <w:rFonts w:ascii="Verdana" w:hAnsi="Verdana"/>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F060B9F"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55F8C4F4"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43A89796" w14:textId="77777777" w:rsidR="00587F58" w:rsidRPr="00010558" w:rsidRDefault="00587F58" w:rsidP="000C0DBC">
            <w:pPr>
              <w:spacing w:after="0" w:line="240" w:lineRule="auto"/>
              <w:jc w:val="center"/>
              <w:rPr>
                <w:rFonts w:ascii="Verdana" w:hAnsi="Verdana"/>
              </w:rPr>
            </w:pPr>
          </w:p>
        </w:tc>
      </w:tr>
      <w:tr w:rsidR="00587F58" w:rsidRPr="00010558" w14:paraId="01184300" w14:textId="77777777">
        <w:trPr>
          <w:cantSplit/>
        </w:trPr>
        <w:tc>
          <w:tcPr>
            <w:tcW w:w="704" w:type="dxa"/>
            <w:tcBorders>
              <w:top w:val="single" w:sz="4" w:space="0" w:color="auto"/>
              <w:bottom w:val="single" w:sz="4" w:space="0" w:color="auto"/>
              <w:right w:val="single" w:sz="4" w:space="0" w:color="auto"/>
            </w:tcBorders>
          </w:tcPr>
          <w:p w14:paraId="75B0BC81" w14:textId="77777777" w:rsidR="00587F58" w:rsidRPr="00010558" w:rsidRDefault="00587F58" w:rsidP="000C0DBC">
            <w:pPr>
              <w:spacing w:after="0" w:line="240" w:lineRule="auto"/>
              <w:jc w:val="center"/>
              <w:rPr>
                <w:rFonts w:ascii="Verdana" w:hAnsi="Verdana"/>
              </w:rPr>
            </w:pPr>
            <w:r w:rsidRPr="00010558">
              <w:rPr>
                <w:rFonts w:ascii="Verdana" w:hAnsi="Verdana"/>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183C995A"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Savivarčio (keliamoji galia nuo 10 tonų) nuoma (su vairuotoju) pagal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67D3C82B"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42B2F57C" w14:textId="77777777" w:rsidR="00587F58" w:rsidRPr="00010558" w:rsidRDefault="00587F58" w:rsidP="000C0DBC">
            <w:pPr>
              <w:spacing w:after="0" w:line="240" w:lineRule="auto"/>
              <w:jc w:val="center"/>
              <w:rPr>
                <w:rFonts w:ascii="Verdana" w:hAnsi="Verdana"/>
              </w:rPr>
            </w:pPr>
            <w:r w:rsidRPr="00010558">
              <w:rPr>
                <w:rFonts w:ascii="Verdana" w:hAnsi="Verdana"/>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680640C"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668AFD91"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D2EA260" w14:textId="77777777" w:rsidR="00587F58" w:rsidRPr="00010558" w:rsidRDefault="00587F58" w:rsidP="000C0DBC">
            <w:pPr>
              <w:spacing w:after="0" w:line="240" w:lineRule="auto"/>
              <w:jc w:val="center"/>
              <w:rPr>
                <w:rFonts w:ascii="Verdana" w:hAnsi="Verdana"/>
              </w:rPr>
            </w:pPr>
          </w:p>
        </w:tc>
      </w:tr>
      <w:tr w:rsidR="00587F58" w:rsidRPr="00010558" w14:paraId="7F87981D" w14:textId="77777777">
        <w:trPr>
          <w:cantSplit/>
        </w:trPr>
        <w:tc>
          <w:tcPr>
            <w:tcW w:w="704" w:type="dxa"/>
            <w:tcBorders>
              <w:top w:val="single" w:sz="4" w:space="0" w:color="auto"/>
              <w:bottom w:val="single" w:sz="4" w:space="0" w:color="auto"/>
              <w:right w:val="single" w:sz="4" w:space="0" w:color="auto"/>
            </w:tcBorders>
          </w:tcPr>
          <w:p w14:paraId="1ACF0FE0" w14:textId="77777777" w:rsidR="00587F58" w:rsidRPr="00010558" w:rsidRDefault="00587F58" w:rsidP="000C0DBC">
            <w:pPr>
              <w:spacing w:after="0" w:line="240" w:lineRule="auto"/>
              <w:jc w:val="center"/>
              <w:rPr>
                <w:rFonts w:ascii="Verdana" w:hAnsi="Verdana"/>
              </w:rPr>
            </w:pPr>
            <w:r w:rsidRPr="00010558">
              <w:rPr>
                <w:rFonts w:ascii="Verdana" w:hAnsi="Verdana"/>
              </w:rPr>
              <w:t>8.</w:t>
            </w:r>
          </w:p>
        </w:tc>
        <w:tc>
          <w:tcPr>
            <w:tcW w:w="2693" w:type="dxa"/>
            <w:tcBorders>
              <w:top w:val="single" w:sz="4" w:space="0" w:color="auto"/>
              <w:left w:val="single" w:sz="4" w:space="0" w:color="auto"/>
              <w:bottom w:val="single" w:sz="4" w:space="0" w:color="auto"/>
              <w:right w:val="single" w:sz="4" w:space="0" w:color="auto"/>
            </w:tcBorders>
          </w:tcPr>
          <w:p w14:paraId="14A0B2AF"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Ekskavatoriaus, kurio kaušo talpa iki 0,5 m</w:t>
            </w:r>
            <w:r w:rsidRPr="00010558">
              <w:rPr>
                <w:rFonts w:ascii="Verdana" w:hAnsi="Verdana"/>
                <w:sz w:val="24"/>
                <w:szCs w:val="24"/>
                <w:vertAlign w:val="superscript"/>
                <w:lang w:val="lt-LT"/>
              </w:rPr>
              <w:t>3</w:t>
            </w:r>
            <w:r w:rsidRPr="00010558">
              <w:rPr>
                <w:rFonts w:ascii="Verdana" w:hAnsi="Verdana"/>
                <w:sz w:val="24"/>
                <w:szCs w:val="24"/>
                <w:lang w:val="lt-LT"/>
              </w:rPr>
              <w:t>, nuoma (su vairuotoju) pagal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73F3AC4A"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66258ABB" w14:textId="77777777" w:rsidR="00587F58" w:rsidRPr="00010558" w:rsidRDefault="00587F58" w:rsidP="000C0DBC">
            <w:pPr>
              <w:spacing w:after="0" w:line="240" w:lineRule="auto"/>
              <w:jc w:val="center"/>
              <w:rPr>
                <w:rFonts w:ascii="Verdana" w:hAnsi="Verdana"/>
              </w:rPr>
            </w:pPr>
            <w:r w:rsidRPr="00010558">
              <w:rPr>
                <w:rFonts w:ascii="Verdana" w:hAnsi="Verdana"/>
              </w:rPr>
              <w:t>10</w:t>
            </w:r>
          </w:p>
        </w:tc>
        <w:tc>
          <w:tcPr>
            <w:tcW w:w="1843" w:type="dxa"/>
            <w:tcBorders>
              <w:top w:val="single" w:sz="4" w:space="0" w:color="auto"/>
              <w:left w:val="single" w:sz="4" w:space="0" w:color="auto"/>
              <w:bottom w:val="single" w:sz="4" w:space="0" w:color="auto"/>
              <w:right w:val="single" w:sz="4" w:space="0" w:color="auto"/>
            </w:tcBorders>
            <w:vAlign w:val="center"/>
          </w:tcPr>
          <w:p w14:paraId="4948031F"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6AAC9845"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A5A915D" w14:textId="77777777" w:rsidR="00587F58" w:rsidRPr="00010558" w:rsidRDefault="00587F58" w:rsidP="000C0DBC">
            <w:pPr>
              <w:spacing w:after="0" w:line="240" w:lineRule="auto"/>
              <w:jc w:val="center"/>
              <w:rPr>
                <w:rFonts w:ascii="Verdana" w:hAnsi="Verdana"/>
              </w:rPr>
            </w:pPr>
          </w:p>
        </w:tc>
      </w:tr>
      <w:tr w:rsidR="00587F58" w:rsidRPr="00010558" w14:paraId="275CB8AE" w14:textId="77777777">
        <w:trPr>
          <w:cantSplit/>
        </w:trPr>
        <w:tc>
          <w:tcPr>
            <w:tcW w:w="704" w:type="dxa"/>
            <w:tcBorders>
              <w:top w:val="single" w:sz="4" w:space="0" w:color="auto"/>
              <w:bottom w:val="single" w:sz="4" w:space="0" w:color="auto"/>
              <w:right w:val="single" w:sz="4" w:space="0" w:color="auto"/>
            </w:tcBorders>
          </w:tcPr>
          <w:p w14:paraId="0FE39024" w14:textId="77777777" w:rsidR="00587F58" w:rsidRPr="00010558" w:rsidRDefault="00587F58" w:rsidP="000C0DBC">
            <w:pPr>
              <w:spacing w:after="0" w:line="240" w:lineRule="auto"/>
              <w:jc w:val="center"/>
              <w:rPr>
                <w:rFonts w:ascii="Verdana" w:hAnsi="Verdana"/>
              </w:rPr>
            </w:pPr>
            <w:r w:rsidRPr="00010558">
              <w:rPr>
                <w:rFonts w:ascii="Verdana" w:hAnsi="Verdana"/>
              </w:rPr>
              <w:t>9.</w:t>
            </w:r>
          </w:p>
        </w:tc>
        <w:tc>
          <w:tcPr>
            <w:tcW w:w="2693" w:type="dxa"/>
            <w:tcBorders>
              <w:top w:val="single" w:sz="4" w:space="0" w:color="auto"/>
              <w:left w:val="single" w:sz="4" w:space="0" w:color="auto"/>
              <w:bottom w:val="single" w:sz="4" w:space="0" w:color="auto"/>
              <w:right w:val="single" w:sz="4" w:space="0" w:color="auto"/>
            </w:tcBorders>
          </w:tcPr>
          <w:p w14:paraId="281D7571"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Buldozerio 6 ÷ 16 tonų nuoma pagal (su vairuotoju)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0D2F4B04"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6A5D9F8F" w14:textId="77777777" w:rsidR="00587F58" w:rsidRPr="00010558" w:rsidRDefault="00587F58" w:rsidP="000C0DBC">
            <w:pPr>
              <w:spacing w:after="0" w:line="240" w:lineRule="auto"/>
              <w:jc w:val="center"/>
              <w:rPr>
                <w:rFonts w:ascii="Verdana" w:hAnsi="Verdana"/>
              </w:rPr>
            </w:pPr>
            <w:r w:rsidRPr="00010558">
              <w:rPr>
                <w:rFonts w:ascii="Verdana" w:hAnsi="Verdana"/>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4BF1940"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52388018"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5C96FC5F" w14:textId="77777777" w:rsidR="00587F58" w:rsidRPr="00010558" w:rsidRDefault="00587F58" w:rsidP="000C0DBC">
            <w:pPr>
              <w:spacing w:after="0" w:line="240" w:lineRule="auto"/>
              <w:jc w:val="center"/>
              <w:rPr>
                <w:rFonts w:ascii="Verdana" w:hAnsi="Verdana"/>
              </w:rPr>
            </w:pPr>
          </w:p>
        </w:tc>
      </w:tr>
      <w:tr w:rsidR="00587F58" w:rsidRPr="00010558" w14:paraId="0BB64EC8" w14:textId="77777777" w:rsidTr="00A122B8">
        <w:trPr>
          <w:cantSplit/>
          <w:trHeight w:val="2250"/>
        </w:trPr>
        <w:tc>
          <w:tcPr>
            <w:tcW w:w="704" w:type="dxa"/>
            <w:tcBorders>
              <w:top w:val="single" w:sz="4" w:space="0" w:color="auto"/>
              <w:bottom w:val="single" w:sz="4" w:space="0" w:color="auto"/>
              <w:right w:val="single" w:sz="4" w:space="0" w:color="auto"/>
            </w:tcBorders>
          </w:tcPr>
          <w:p w14:paraId="2B25C1D4" w14:textId="77777777" w:rsidR="00587F58" w:rsidRPr="00010558" w:rsidRDefault="00587F58" w:rsidP="000C0DBC">
            <w:pPr>
              <w:spacing w:after="0" w:line="240" w:lineRule="auto"/>
              <w:jc w:val="center"/>
              <w:rPr>
                <w:rFonts w:ascii="Verdana" w:hAnsi="Verdana"/>
              </w:rPr>
            </w:pPr>
            <w:r w:rsidRPr="00010558">
              <w:rPr>
                <w:rFonts w:ascii="Verdana" w:hAnsi="Verdana"/>
              </w:rPr>
              <w:t>10.</w:t>
            </w:r>
          </w:p>
        </w:tc>
        <w:tc>
          <w:tcPr>
            <w:tcW w:w="2693" w:type="dxa"/>
            <w:tcBorders>
              <w:top w:val="single" w:sz="4" w:space="0" w:color="auto"/>
              <w:left w:val="single" w:sz="4" w:space="0" w:color="auto"/>
              <w:bottom w:val="single" w:sz="4" w:space="0" w:color="auto"/>
              <w:right w:val="single" w:sz="4" w:space="0" w:color="auto"/>
            </w:tcBorders>
          </w:tcPr>
          <w:p w14:paraId="6289BAF4"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Darbininkų (valytojų) paslaugos pagal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58D613C8"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27C1C423" w14:textId="77777777" w:rsidR="00587F58" w:rsidRPr="00010558" w:rsidRDefault="00587F58" w:rsidP="000C0DBC">
            <w:pPr>
              <w:spacing w:after="0" w:line="240" w:lineRule="auto"/>
              <w:jc w:val="center"/>
              <w:rPr>
                <w:rFonts w:ascii="Verdana" w:hAnsi="Verdana"/>
              </w:rPr>
            </w:pPr>
            <w:r w:rsidRPr="00010558">
              <w:rPr>
                <w:rFonts w:ascii="Verdana" w:hAnsi="Verdana"/>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4F8E3C72"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1EB1B111"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21E28FE0" w14:textId="77777777" w:rsidR="00587F58" w:rsidRPr="00010558" w:rsidRDefault="00587F58" w:rsidP="000C0DBC">
            <w:pPr>
              <w:spacing w:after="0" w:line="240" w:lineRule="auto"/>
              <w:jc w:val="center"/>
              <w:rPr>
                <w:rFonts w:ascii="Verdana" w:hAnsi="Verdana"/>
              </w:rPr>
            </w:pPr>
          </w:p>
        </w:tc>
      </w:tr>
      <w:tr w:rsidR="00A122B8" w:rsidRPr="00010558" w14:paraId="7A971D32" w14:textId="77777777" w:rsidTr="00A122B8">
        <w:trPr>
          <w:cantSplit/>
          <w:trHeight w:val="724"/>
        </w:trPr>
        <w:tc>
          <w:tcPr>
            <w:tcW w:w="704" w:type="dxa"/>
            <w:tcBorders>
              <w:top w:val="single" w:sz="4" w:space="0" w:color="auto"/>
              <w:bottom w:val="single" w:sz="4" w:space="0" w:color="auto"/>
              <w:right w:val="single" w:sz="4" w:space="0" w:color="auto"/>
            </w:tcBorders>
          </w:tcPr>
          <w:p w14:paraId="5A96A330" w14:textId="661E5CB4" w:rsidR="00A122B8" w:rsidRPr="00010558" w:rsidRDefault="00A122B8" w:rsidP="000C0DBC">
            <w:pPr>
              <w:spacing w:after="0" w:line="240" w:lineRule="auto"/>
              <w:jc w:val="center"/>
              <w:rPr>
                <w:rFonts w:ascii="Verdana" w:hAnsi="Verdana"/>
              </w:rPr>
            </w:pPr>
            <w:r>
              <w:rPr>
                <w:rFonts w:ascii="Verdana" w:hAnsi="Verdana"/>
              </w:rPr>
              <w:t>11.</w:t>
            </w:r>
          </w:p>
        </w:tc>
        <w:tc>
          <w:tcPr>
            <w:tcW w:w="2693" w:type="dxa"/>
            <w:tcBorders>
              <w:top w:val="single" w:sz="4" w:space="0" w:color="auto"/>
              <w:left w:val="single" w:sz="4" w:space="0" w:color="auto"/>
              <w:bottom w:val="single" w:sz="4" w:space="0" w:color="auto"/>
              <w:right w:val="single" w:sz="4" w:space="0" w:color="auto"/>
            </w:tcBorders>
          </w:tcPr>
          <w:p w14:paraId="5FFF57A1" w14:textId="18B13E52" w:rsidR="00A122B8" w:rsidRPr="00A122B8" w:rsidRDefault="00A122B8" w:rsidP="00A122B8">
            <w:pPr>
              <w:pStyle w:val="Point1"/>
              <w:spacing w:before="0" w:after="0"/>
              <w:ind w:left="0" w:firstLine="0"/>
              <w:rPr>
                <w:rFonts w:ascii="Verdana" w:hAnsi="Verdana"/>
                <w:sz w:val="24"/>
                <w:szCs w:val="24"/>
                <w:highlight w:val="yellow"/>
                <w:lang w:val="lt-LT" w:eastAsia="en-US"/>
              </w:rPr>
            </w:pPr>
            <w:r w:rsidRPr="00A122B8">
              <w:rPr>
                <w:rFonts w:ascii="Verdana" w:hAnsi="Verdana"/>
                <w:sz w:val="24"/>
                <w:szCs w:val="24"/>
                <w:highlight w:val="yellow"/>
                <w:lang w:val="lt-LT" w:eastAsia="en-US"/>
              </w:rPr>
              <w:t>Pavojingų atliekų likvidavimo, transportavimo, saugojimo, perdavimo bei išvežimo paslaugos</w:t>
            </w:r>
          </w:p>
        </w:tc>
        <w:tc>
          <w:tcPr>
            <w:tcW w:w="993" w:type="dxa"/>
            <w:tcBorders>
              <w:top w:val="single" w:sz="4" w:space="0" w:color="auto"/>
              <w:left w:val="single" w:sz="4" w:space="0" w:color="auto"/>
              <w:bottom w:val="single" w:sz="4" w:space="0" w:color="auto"/>
              <w:right w:val="single" w:sz="4" w:space="0" w:color="auto"/>
            </w:tcBorders>
            <w:vAlign w:val="center"/>
          </w:tcPr>
          <w:p w14:paraId="61D1AA9B" w14:textId="5EB5224F" w:rsidR="00A122B8" w:rsidRPr="00A122B8" w:rsidRDefault="00A122B8" w:rsidP="000C0DBC">
            <w:pPr>
              <w:spacing w:after="0" w:line="240" w:lineRule="auto"/>
              <w:jc w:val="center"/>
              <w:rPr>
                <w:rFonts w:ascii="Verdana" w:hAnsi="Verdana"/>
                <w:highlight w:val="yellow"/>
              </w:rPr>
            </w:pPr>
            <w:r>
              <w:rPr>
                <w:rFonts w:ascii="Verdana" w:hAnsi="Verdana"/>
                <w:highlight w:val="yellow"/>
              </w:rPr>
              <w:t>m</w:t>
            </w:r>
            <w:r>
              <w:rPr>
                <w:rFonts w:ascii="Verdana" w:hAnsi="Verdana"/>
                <w:highlight w:val="yellow"/>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438AE476" w14:textId="5C6E40BA" w:rsidR="00A122B8" w:rsidRPr="00A122B8" w:rsidRDefault="00A122B8" w:rsidP="000C0DBC">
            <w:pPr>
              <w:spacing w:after="0" w:line="240" w:lineRule="auto"/>
              <w:jc w:val="center"/>
              <w:rPr>
                <w:rFonts w:ascii="Verdana" w:hAnsi="Verdana"/>
                <w:highlight w:val="yellow"/>
              </w:rPr>
            </w:pPr>
            <w:r>
              <w:rPr>
                <w:rFonts w:ascii="Verdana" w:hAnsi="Verdana"/>
                <w:highlight w:val="yellow"/>
              </w:rPr>
              <w:t>30</w:t>
            </w:r>
          </w:p>
        </w:tc>
        <w:tc>
          <w:tcPr>
            <w:tcW w:w="1843" w:type="dxa"/>
            <w:tcBorders>
              <w:top w:val="single" w:sz="4" w:space="0" w:color="auto"/>
              <w:left w:val="single" w:sz="4" w:space="0" w:color="auto"/>
              <w:bottom w:val="single" w:sz="4" w:space="0" w:color="auto"/>
              <w:right w:val="single" w:sz="4" w:space="0" w:color="auto"/>
            </w:tcBorders>
            <w:vAlign w:val="center"/>
          </w:tcPr>
          <w:p w14:paraId="426B48C7" w14:textId="3D7FEABE" w:rsidR="00A122B8" w:rsidRPr="00A122B8" w:rsidRDefault="00A122B8" w:rsidP="000C0DBC">
            <w:pPr>
              <w:spacing w:after="0" w:line="240" w:lineRule="auto"/>
              <w:jc w:val="center"/>
              <w:rPr>
                <w:rFonts w:ascii="Verdana" w:hAnsi="Verdana"/>
                <w:highlight w:val="yellow"/>
              </w:rPr>
            </w:pPr>
            <w:r>
              <w:rPr>
                <w:rFonts w:ascii="Verdana" w:hAnsi="Verdana"/>
                <w:highlight w:val="yellow"/>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28D3BFD4" w14:textId="77777777" w:rsidR="00A122B8" w:rsidRPr="00A122B8" w:rsidRDefault="00A122B8" w:rsidP="000C0DBC">
            <w:pPr>
              <w:pStyle w:val="Turinys1"/>
              <w:jc w:val="center"/>
              <w:rPr>
                <w:rFonts w:ascii="Verdana" w:hAnsi="Verdana"/>
                <w:highlight w:val="yellow"/>
              </w:rPr>
            </w:pPr>
          </w:p>
        </w:tc>
        <w:tc>
          <w:tcPr>
            <w:tcW w:w="1134" w:type="dxa"/>
            <w:tcBorders>
              <w:top w:val="single" w:sz="4" w:space="0" w:color="auto"/>
              <w:left w:val="single" w:sz="4" w:space="0" w:color="auto"/>
              <w:bottom w:val="single" w:sz="4" w:space="0" w:color="auto"/>
            </w:tcBorders>
            <w:vAlign w:val="center"/>
          </w:tcPr>
          <w:p w14:paraId="5E72F112" w14:textId="77777777" w:rsidR="00A122B8" w:rsidRPr="00A122B8" w:rsidRDefault="00A122B8" w:rsidP="000C0DBC">
            <w:pPr>
              <w:spacing w:after="0" w:line="240" w:lineRule="auto"/>
              <w:jc w:val="center"/>
              <w:rPr>
                <w:rFonts w:ascii="Verdana" w:hAnsi="Verdana"/>
                <w:highlight w:val="yellow"/>
              </w:rPr>
            </w:pPr>
          </w:p>
        </w:tc>
      </w:tr>
      <w:tr w:rsidR="00587F58" w:rsidRPr="00010558" w14:paraId="1E4480FB" w14:textId="77777777">
        <w:trPr>
          <w:cantSplit/>
        </w:trPr>
        <w:tc>
          <w:tcPr>
            <w:tcW w:w="8784" w:type="dxa"/>
            <w:gridSpan w:val="6"/>
            <w:tcBorders>
              <w:top w:val="single" w:sz="4" w:space="0" w:color="auto"/>
              <w:bottom w:val="single" w:sz="4" w:space="0" w:color="auto"/>
              <w:right w:val="single" w:sz="4" w:space="0" w:color="auto"/>
            </w:tcBorders>
            <w:vAlign w:val="center"/>
          </w:tcPr>
          <w:p w14:paraId="6BF9104B" w14:textId="77777777" w:rsidR="00587F58" w:rsidRPr="00010558" w:rsidRDefault="00587F58" w:rsidP="00802DFC">
            <w:pPr>
              <w:spacing w:after="0" w:line="240" w:lineRule="auto"/>
              <w:jc w:val="right"/>
              <w:rPr>
                <w:rFonts w:ascii="Verdana" w:hAnsi="Verdana"/>
                <w:sz w:val="20"/>
                <w:szCs w:val="20"/>
              </w:rPr>
            </w:pPr>
            <w:r w:rsidRPr="00010558">
              <w:rPr>
                <w:rFonts w:ascii="Verdana" w:hAnsi="Verdana"/>
                <w:b/>
                <w:bCs/>
                <w:lang w:eastAsia="lt-LT"/>
              </w:rPr>
              <w:t>Iš viso bendra pasiūlymo kaina, Eur be PVM (įkainių suma pasiūlymų palyginimui):</w:t>
            </w:r>
          </w:p>
        </w:tc>
        <w:tc>
          <w:tcPr>
            <w:tcW w:w="1134" w:type="dxa"/>
            <w:tcBorders>
              <w:top w:val="single" w:sz="4" w:space="0" w:color="auto"/>
              <w:left w:val="single" w:sz="4" w:space="0" w:color="auto"/>
              <w:bottom w:val="single" w:sz="4" w:space="0" w:color="auto"/>
            </w:tcBorders>
            <w:vAlign w:val="center"/>
          </w:tcPr>
          <w:p w14:paraId="4CF2EB95" w14:textId="77777777" w:rsidR="00587F58" w:rsidRPr="00010558" w:rsidRDefault="00587F58" w:rsidP="00802DFC">
            <w:pPr>
              <w:spacing w:after="0" w:line="240" w:lineRule="auto"/>
              <w:jc w:val="right"/>
              <w:rPr>
                <w:rFonts w:ascii="Verdana" w:hAnsi="Verdana"/>
                <w:sz w:val="20"/>
                <w:szCs w:val="20"/>
              </w:rPr>
            </w:pPr>
          </w:p>
        </w:tc>
      </w:tr>
      <w:tr w:rsidR="00587F58" w:rsidRPr="00010558" w14:paraId="3C5B9C00" w14:textId="77777777">
        <w:trPr>
          <w:cantSplit/>
        </w:trPr>
        <w:tc>
          <w:tcPr>
            <w:tcW w:w="8784" w:type="dxa"/>
            <w:gridSpan w:val="6"/>
            <w:tcBorders>
              <w:top w:val="single" w:sz="4" w:space="0" w:color="auto"/>
              <w:bottom w:val="single" w:sz="4" w:space="0" w:color="auto"/>
              <w:right w:val="single" w:sz="4" w:space="0" w:color="auto"/>
            </w:tcBorders>
            <w:vAlign w:val="center"/>
          </w:tcPr>
          <w:p w14:paraId="4514EC75" w14:textId="77777777" w:rsidR="00587F58" w:rsidRPr="00010558" w:rsidRDefault="00587F58" w:rsidP="00802DFC">
            <w:pPr>
              <w:spacing w:after="0" w:line="240" w:lineRule="auto"/>
              <w:jc w:val="right"/>
              <w:rPr>
                <w:rFonts w:ascii="Verdana" w:hAnsi="Verdana"/>
                <w:sz w:val="20"/>
                <w:szCs w:val="20"/>
              </w:rPr>
            </w:pPr>
            <w:r w:rsidRPr="00010558">
              <w:rPr>
                <w:rFonts w:ascii="Verdana" w:hAnsi="Verdana"/>
                <w:b/>
                <w:bCs/>
                <w:lang w:eastAsia="lt-LT"/>
              </w:rPr>
              <w:t>PVM (...%):</w:t>
            </w:r>
          </w:p>
        </w:tc>
        <w:tc>
          <w:tcPr>
            <w:tcW w:w="1134" w:type="dxa"/>
            <w:tcBorders>
              <w:top w:val="single" w:sz="4" w:space="0" w:color="auto"/>
              <w:left w:val="single" w:sz="4" w:space="0" w:color="auto"/>
              <w:bottom w:val="single" w:sz="4" w:space="0" w:color="auto"/>
            </w:tcBorders>
            <w:vAlign w:val="center"/>
          </w:tcPr>
          <w:p w14:paraId="4EC02516" w14:textId="77777777" w:rsidR="00587F58" w:rsidRPr="00010558" w:rsidRDefault="00587F58" w:rsidP="00802DFC">
            <w:pPr>
              <w:spacing w:after="0" w:line="240" w:lineRule="auto"/>
              <w:jc w:val="right"/>
              <w:rPr>
                <w:rFonts w:ascii="Verdana" w:hAnsi="Verdana"/>
                <w:sz w:val="20"/>
                <w:szCs w:val="20"/>
              </w:rPr>
            </w:pPr>
          </w:p>
        </w:tc>
      </w:tr>
      <w:tr w:rsidR="00587F58" w:rsidRPr="00010558" w14:paraId="42EE33C0" w14:textId="77777777">
        <w:trPr>
          <w:cantSplit/>
        </w:trPr>
        <w:tc>
          <w:tcPr>
            <w:tcW w:w="8784" w:type="dxa"/>
            <w:gridSpan w:val="6"/>
            <w:tcBorders>
              <w:top w:val="single" w:sz="4" w:space="0" w:color="auto"/>
              <w:bottom w:val="single" w:sz="4" w:space="0" w:color="auto"/>
              <w:right w:val="single" w:sz="4" w:space="0" w:color="auto"/>
            </w:tcBorders>
            <w:vAlign w:val="center"/>
          </w:tcPr>
          <w:p w14:paraId="217C9221" w14:textId="2D285ED9" w:rsidR="00587F58" w:rsidRPr="00010558" w:rsidRDefault="00587F58" w:rsidP="00802DFC">
            <w:pPr>
              <w:spacing w:after="0" w:line="240" w:lineRule="auto"/>
              <w:jc w:val="right"/>
              <w:rPr>
                <w:rFonts w:ascii="Verdana" w:hAnsi="Verdana"/>
                <w:sz w:val="20"/>
                <w:szCs w:val="20"/>
              </w:rPr>
            </w:pPr>
            <w:r w:rsidRPr="00010558">
              <w:rPr>
                <w:rFonts w:ascii="Verdana" w:hAnsi="Verdana"/>
                <w:b/>
                <w:bCs/>
                <w:lang w:eastAsia="lt-LT"/>
              </w:rPr>
              <w:t>Iš viso bendra pasiūlymo kaina, Eur su PVM (įkainių suma pasiūlymų palyginimui):</w:t>
            </w:r>
          </w:p>
        </w:tc>
        <w:tc>
          <w:tcPr>
            <w:tcW w:w="1134" w:type="dxa"/>
            <w:tcBorders>
              <w:top w:val="single" w:sz="4" w:space="0" w:color="auto"/>
              <w:left w:val="single" w:sz="4" w:space="0" w:color="auto"/>
              <w:bottom w:val="single" w:sz="4" w:space="0" w:color="auto"/>
            </w:tcBorders>
            <w:vAlign w:val="center"/>
          </w:tcPr>
          <w:p w14:paraId="42FEC591" w14:textId="77777777" w:rsidR="00587F58" w:rsidRPr="00010558" w:rsidRDefault="00587F58" w:rsidP="00802DFC">
            <w:pPr>
              <w:spacing w:after="0" w:line="240" w:lineRule="auto"/>
              <w:jc w:val="right"/>
              <w:rPr>
                <w:rFonts w:ascii="Verdana" w:hAnsi="Verdana"/>
                <w:sz w:val="20"/>
                <w:szCs w:val="20"/>
              </w:rPr>
            </w:pPr>
          </w:p>
        </w:tc>
      </w:tr>
    </w:tbl>
    <w:p w14:paraId="4744320E" w14:textId="77777777" w:rsidR="00587F58" w:rsidRPr="00010558" w:rsidRDefault="00587F58" w:rsidP="00D56046">
      <w:pPr>
        <w:spacing w:after="0"/>
        <w:jc w:val="both"/>
        <w:rPr>
          <w:rFonts w:ascii="Verdana" w:hAnsi="Verdana"/>
          <w:color w:val="000000"/>
        </w:rPr>
      </w:pPr>
    </w:p>
    <w:p w14:paraId="76FF486E" w14:textId="77777777" w:rsidR="00587F58" w:rsidRPr="00010558" w:rsidRDefault="00587F58" w:rsidP="00803DF9">
      <w:pPr>
        <w:spacing w:after="0"/>
        <w:ind w:firstLine="720"/>
        <w:jc w:val="both"/>
        <w:rPr>
          <w:rFonts w:ascii="Verdana" w:hAnsi="Verdana"/>
          <w:b/>
          <w:bCs/>
          <w:i/>
          <w:iCs/>
          <w:color w:val="000000"/>
          <w:sz w:val="20"/>
          <w:szCs w:val="20"/>
        </w:rPr>
      </w:pPr>
      <w:r w:rsidRPr="00010558">
        <w:rPr>
          <w:rFonts w:ascii="Verdana" w:hAnsi="Verdana"/>
          <w:b/>
          <w:bCs/>
          <w:i/>
          <w:iCs/>
          <w:color w:val="000000"/>
          <w:sz w:val="20"/>
          <w:szCs w:val="20"/>
        </w:rPr>
        <w:t>Pastaba:</w:t>
      </w:r>
    </w:p>
    <w:p w14:paraId="3A8A8F7C"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kainos pasiūlyme nurodomos, paliekant du skaitmenis po kablelio</w:t>
      </w:r>
    </w:p>
    <w:p w14:paraId="70AF54B2"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bendra kaina turi atitikti pateiktų jos sudėtinių dalių sumą</w:t>
      </w:r>
    </w:p>
    <w:p w14:paraId="115129E7"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tais atvejais, kai pagal galiojančius teisės aktus teikėjui nereikia mokėti PVM, jis atitinkamų skilčių nepildo ir nurodo priežastis, dėl kurių PVM nemoka</w:t>
      </w:r>
    </w:p>
    <w:p w14:paraId="71C1327F"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xml:space="preserve">- </w:t>
      </w:r>
      <w:r w:rsidRPr="00010558">
        <w:rPr>
          <w:rFonts w:ascii="Verdana" w:hAnsi="Verdana"/>
          <w:sz w:val="20"/>
          <w:szCs w:val="20"/>
        </w:rPr>
        <w:t xml:space="preserve">Perkančioji organizacija </w:t>
      </w:r>
      <w:r w:rsidRPr="00010558">
        <w:rPr>
          <w:rFonts w:ascii="Verdana" w:hAnsi="Verdana"/>
          <w:sz w:val="20"/>
          <w:szCs w:val="20"/>
          <w:lang w:eastAsia="ar-SA"/>
        </w:rPr>
        <w:t xml:space="preserve">neįsipareigoja pirkti visų Techninėje specifikacijoje numatytų Paslaugų pozicijų ir/ar </w:t>
      </w:r>
      <w:r w:rsidRPr="00010558">
        <w:rPr>
          <w:rFonts w:ascii="Verdana" w:hAnsi="Verdana"/>
          <w:sz w:val="20"/>
          <w:szCs w:val="20"/>
        </w:rPr>
        <w:t>kiekio. Paslaugos bus užsakomos ir perkamos pagal poreikį neviršijant pradinės Sutarties vertės</w:t>
      </w:r>
    </w:p>
    <w:p w14:paraId="1BBB1917" w14:textId="77777777" w:rsidR="00587F58" w:rsidRPr="00010558" w:rsidRDefault="00587F58" w:rsidP="00803DF9">
      <w:pPr>
        <w:tabs>
          <w:tab w:val="left" w:pos="720"/>
        </w:tabs>
        <w:spacing w:after="0" w:line="240" w:lineRule="auto"/>
        <w:ind w:firstLine="720"/>
        <w:jc w:val="both"/>
        <w:rPr>
          <w:rFonts w:ascii="Verdana" w:hAnsi="Verdana"/>
        </w:rPr>
      </w:pPr>
      <w:r w:rsidRPr="00010558">
        <w:rPr>
          <w:rFonts w:ascii="Verdana" w:hAnsi="Verdana"/>
        </w:rPr>
        <w:lastRenderedPageBreak/>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73BE5102" w14:textId="56935AC0" w:rsidR="00587F58" w:rsidRPr="00010558" w:rsidRDefault="00587F58" w:rsidP="00803DF9">
      <w:pPr>
        <w:tabs>
          <w:tab w:val="left" w:pos="720"/>
        </w:tabs>
        <w:spacing w:after="0" w:line="240" w:lineRule="auto"/>
        <w:ind w:firstLine="720"/>
        <w:jc w:val="both"/>
        <w:rPr>
          <w:rFonts w:ascii="Verdana" w:hAnsi="Verdana"/>
          <w:color w:val="000000"/>
        </w:rPr>
      </w:pPr>
      <w:r w:rsidRPr="00010558">
        <w:rPr>
          <w:rFonts w:ascii="Verdana" w:hAnsi="Verdana"/>
          <w:color w:val="000000"/>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587F58" w:rsidRPr="00010558" w14:paraId="6BF3E298" w14:textId="77777777">
        <w:tc>
          <w:tcPr>
            <w:tcW w:w="562" w:type="dxa"/>
            <w:vAlign w:val="center"/>
          </w:tcPr>
          <w:p w14:paraId="6736A8C5" w14:textId="77777777" w:rsidR="00587F58" w:rsidRPr="00010558" w:rsidRDefault="00587F58" w:rsidP="009F22BD">
            <w:pPr>
              <w:spacing w:after="0"/>
              <w:jc w:val="center"/>
              <w:rPr>
                <w:rFonts w:ascii="Verdana" w:hAnsi="Verdana"/>
                <w:color w:val="000000"/>
              </w:rPr>
            </w:pPr>
            <w:r w:rsidRPr="00010558">
              <w:rPr>
                <w:rFonts w:ascii="Verdana" w:hAnsi="Verdana"/>
                <w:color w:val="000000"/>
              </w:rPr>
              <w:t>Eil. Nr.</w:t>
            </w:r>
          </w:p>
        </w:tc>
        <w:tc>
          <w:tcPr>
            <w:tcW w:w="6209" w:type="dxa"/>
            <w:vAlign w:val="center"/>
          </w:tcPr>
          <w:p w14:paraId="36F56EE6" w14:textId="77777777" w:rsidR="00587F58" w:rsidRPr="00010558" w:rsidRDefault="00587F58" w:rsidP="009F22BD">
            <w:pPr>
              <w:spacing w:after="0"/>
              <w:jc w:val="center"/>
              <w:rPr>
                <w:rFonts w:ascii="Verdana" w:hAnsi="Verdana"/>
                <w:color w:val="000000"/>
              </w:rPr>
            </w:pPr>
            <w:r w:rsidRPr="00010558">
              <w:rPr>
                <w:rFonts w:ascii="Verdana" w:hAnsi="Verdana"/>
                <w:color w:val="000000"/>
              </w:rPr>
              <w:t>Pateiktų dokumentų pavadinimas</w:t>
            </w:r>
          </w:p>
        </w:tc>
        <w:tc>
          <w:tcPr>
            <w:tcW w:w="3053" w:type="dxa"/>
            <w:vAlign w:val="center"/>
          </w:tcPr>
          <w:p w14:paraId="00AC4586" w14:textId="77777777" w:rsidR="00587F58" w:rsidRPr="00010558" w:rsidRDefault="00587F58" w:rsidP="009F22BD">
            <w:pPr>
              <w:spacing w:after="0"/>
              <w:jc w:val="center"/>
              <w:rPr>
                <w:rFonts w:ascii="Verdana" w:hAnsi="Verdana"/>
                <w:color w:val="000000"/>
              </w:rPr>
            </w:pPr>
            <w:r w:rsidRPr="00010558">
              <w:rPr>
                <w:rFonts w:ascii="Verdana" w:hAnsi="Verdana"/>
                <w:color w:val="000000"/>
              </w:rPr>
              <w:t>Dokumento puslapių skaičius</w:t>
            </w:r>
          </w:p>
        </w:tc>
      </w:tr>
      <w:tr w:rsidR="00587F58" w:rsidRPr="00010558" w14:paraId="714D6402" w14:textId="77777777">
        <w:tc>
          <w:tcPr>
            <w:tcW w:w="562" w:type="dxa"/>
          </w:tcPr>
          <w:p w14:paraId="0648D4EA" w14:textId="77777777" w:rsidR="00587F58" w:rsidRPr="00010558" w:rsidRDefault="00587F58" w:rsidP="009F22BD">
            <w:pPr>
              <w:spacing w:after="0"/>
              <w:jc w:val="both"/>
              <w:rPr>
                <w:rFonts w:ascii="Verdana" w:hAnsi="Verdana"/>
                <w:color w:val="000000"/>
              </w:rPr>
            </w:pPr>
          </w:p>
        </w:tc>
        <w:tc>
          <w:tcPr>
            <w:tcW w:w="6209" w:type="dxa"/>
          </w:tcPr>
          <w:p w14:paraId="331CBF0B" w14:textId="77777777" w:rsidR="00587F58" w:rsidRPr="00010558" w:rsidRDefault="00587F58" w:rsidP="009F22BD">
            <w:pPr>
              <w:spacing w:after="0"/>
              <w:jc w:val="both"/>
              <w:rPr>
                <w:rFonts w:ascii="Verdana" w:hAnsi="Verdana"/>
                <w:color w:val="000000"/>
              </w:rPr>
            </w:pPr>
          </w:p>
        </w:tc>
        <w:tc>
          <w:tcPr>
            <w:tcW w:w="3053" w:type="dxa"/>
          </w:tcPr>
          <w:p w14:paraId="70D9DF03" w14:textId="77777777" w:rsidR="00587F58" w:rsidRPr="00010558" w:rsidRDefault="00587F58" w:rsidP="009F22BD">
            <w:pPr>
              <w:spacing w:after="0"/>
              <w:jc w:val="both"/>
              <w:rPr>
                <w:rFonts w:ascii="Verdana" w:hAnsi="Verdana"/>
                <w:color w:val="000000"/>
              </w:rPr>
            </w:pPr>
          </w:p>
        </w:tc>
      </w:tr>
    </w:tbl>
    <w:p w14:paraId="5E78FB5A" w14:textId="77777777" w:rsidR="00587F58" w:rsidRPr="00010558" w:rsidRDefault="00587F58" w:rsidP="00477621">
      <w:pPr>
        <w:rPr>
          <w:rFonts w:ascii="Verdana" w:hAnsi="Verdana"/>
          <w:b/>
          <w:bCs/>
        </w:rPr>
      </w:pPr>
    </w:p>
    <w:p w14:paraId="624F82FC" w14:textId="77777777" w:rsidR="00587F58" w:rsidRPr="00010558" w:rsidRDefault="00587F58" w:rsidP="00D27A24">
      <w:pPr>
        <w:pStyle w:val="Sraopastraipa"/>
        <w:numPr>
          <w:ilvl w:val="0"/>
          <w:numId w:val="16"/>
        </w:numPr>
        <w:spacing w:after="120"/>
        <w:rPr>
          <w:rFonts w:ascii="Verdana" w:hAnsi="Verdana"/>
          <w:b/>
          <w:bCs/>
          <w:sz w:val="24"/>
          <w:szCs w:val="24"/>
        </w:rPr>
      </w:pPr>
      <w:r w:rsidRPr="00010558">
        <w:rPr>
          <w:rFonts w:ascii="Verdana" w:hAnsi="Verdana"/>
          <w:b/>
          <w:bCs/>
          <w:sz w:val="24"/>
          <w:szCs w:val="24"/>
        </w:rPr>
        <w:t>INFORMACIJA APIE ŪKIO SUBJEKTUS IR SUBTIEKĖJUS</w:t>
      </w:r>
    </w:p>
    <w:p w14:paraId="1F60EED7" w14:textId="77777777" w:rsidR="00587F58" w:rsidRPr="00010558" w:rsidRDefault="00587F58" w:rsidP="00681F28">
      <w:pPr>
        <w:keepNext/>
        <w:tabs>
          <w:tab w:val="left" w:pos="284"/>
        </w:tabs>
        <w:spacing w:after="120" w:line="240" w:lineRule="auto"/>
        <w:ind w:firstLine="709"/>
        <w:jc w:val="both"/>
        <w:outlineLvl w:val="0"/>
        <w:rPr>
          <w:rFonts w:ascii="Verdana" w:hAnsi="Verdana"/>
          <w:color w:val="000000"/>
        </w:rPr>
      </w:pPr>
      <w:bookmarkStart w:id="49" w:name="_Toc188430844"/>
      <w:bookmarkStart w:id="50" w:name="_Toc188533090"/>
      <w:r w:rsidRPr="00010558">
        <w:rPr>
          <w:rFonts w:ascii="Verdana" w:hAnsi="Verdana"/>
          <w:color w:val="000000"/>
        </w:rPr>
        <w:t>Tiekėjas pasiūlyme privalo išviešinti ūkio subjektus, kurių pajėgumais remiasi, taip pat nurodyti ir žinomus subtiekėjus.</w:t>
      </w:r>
      <w:bookmarkEnd w:id="49"/>
      <w:bookmarkEnd w:id="50"/>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587F58" w:rsidRPr="00010558" w14:paraId="205CDB27" w14:textId="77777777">
        <w:trPr>
          <w:trHeight w:val="975"/>
        </w:trPr>
        <w:tc>
          <w:tcPr>
            <w:tcW w:w="817" w:type="dxa"/>
            <w:vAlign w:val="center"/>
          </w:tcPr>
          <w:p w14:paraId="64B77A28" w14:textId="77777777" w:rsidR="00587F58" w:rsidRPr="00010558" w:rsidRDefault="00587F58" w:rsidP="009F22BD">
            <w:pPr>
              <w:spacing w:after="0" w:line="240" w:lineRule="auto"/>
              <w:jc w:val="center"/>
              <w:rPr>
                <w:rFonts w:ascii="Verdana" w:hAnsi="Verdana"/>
              </w:rPr>
            </w:pPr>
            <w:r w:rsidRPr="00010558">
              <w:rPr>
                <w:rFonts w:ascii="Verdana" w:hAnsi="Verdana"/>
                <w:color w:val="000000"/>
              </w:rPr>
              <w:t>Eil. Nr.</w:t>
            </w:r>
          </w:p>
        </w:tc>
        <w:tc>
          <w:tcPr>
            <w:tcW w:w="2835" w:type="dxa"/>
            <w:vAlign w:val="center"/>
          </w:tcPr>
          <w:p w14:paraId="6DD63861" w14:textId="77777777" w:rsidR="00587F58" w:rsidRPr="00010558" w:rsidRDefault="00587F58" w:rsidP="009F22BD">
            <w:pPr>
              <w:spacing w:after="0" w:line="240" w:lineRule="auto"/>
              <w:jc w:val="both"/>
              <w:rPr>
                <w:rFonts w:ascii="Verdana" w:hAnsi="Verdana"/>
              </w:rPr>
            </w:pPr>
            <w:r w:rsidRPr="00010558">
              <w:rPr>
                <w:rFonts w:ascii="Verdana" w:hAnsi="Verdana"/>
                <w:b/>
                <w:bCs/>
              </w:rPr>
              <w:t>Ūkio subjekto(ų), kurio (-ių) pajėgumais remiamasi</w:t>
            </w:r>
            <w:r w:rsidRPr="00010558">
              <w:rPr>
                <w:rFonts w:ascii="Verdana" w:hAnsi="Verdana"/>
              </w:rPr>
              <w:t>, (toliau – ūkio subjekto) pavadinimas(-ai)</w:t>
            </w:r>
          </w:p>
        </w:tc>
        <w:tc>
          <w:tcPr>
            <w:tcW w:w="1701" w:type="dxa"/>
            <w:vAlign w:val="center"/>
          </w:tcPr>
          <w:p w14:paraId="4E3DD800" w14:textId="77777777" w:rsidR="00587F58" w:rsidRPr="00010558" w:rsidRDefault="00587F58" w:rsidP="009F22BD">
            <w:pPr>
              <w:spacing w:after="0" w:line="240" w:lineRule="auto"/>
              <w:jc w:val="both"/>
              <w:rPr>
                <w:rFonts w:ascii="Verdana" w:hAnsi="Verdana"/>
              </w:rPr>
            </w:pPr>
            <w:r w:rsidRPr="00010558">
              <w:rPr>
                <w:rFonts w:ascii="Verdana" w:hAnsi="Verdana"/>
              </w:rPr>
              <w:t>Ūkio subjekto(-ų), adresas(-ai)</w:t>
            </w:r>
          </w:p>
        </w:tc>
        <w:tc>
          <w:tcPr>
            <w:tcW w:w="1418" w:type="dxa"/>
            <w:vAlign w:val="center"/>
          </w:tcPr>
          <w:p w14:paraId="35944E18" w14:textId="77777777" w:rsidR="00587F58" w:rsidRPr="00010558" w:rsidRDefault="00587F58" w:rsidP="009F22BD">
            <w:pPr>
              <w:spacing w:after="0" w:line="240" w:lineRule="auto"/>
              <w:jc w:val="both"/>
              <w:rPr>
                <w:rFonts w:ascii="Verdana" w:hAnsi="Verdana"/>
              </w:rPr>
            </w:pPr>
            <w:r w:rsidRPr="00010558">
              <w:rPr>
                <w:rFonts w:ascii="Verdana" w:hAnsi="Verdana"/>
              </w:rPr>
              <w:t>Ūkio subjekto(-ų) kodas(-ai)</w:t>
            </w:r>
          </w:p>
        </w:tc>
        <w:tc>
          <w:tcPr>
            <w:tcW w:w="3147" w:type="dxa"/>
            <w:vAlign w:val="center"/>
          </w:tcPr>
          <w:p w14:paraId="1584BD3F" w14:textId="77777777" w:rsidR="00587F58" w:rsidRPr="00010558" w:rsidRDefault="00587F58" w:rsidP="009F22BD">
            <w:pPr>
              <w:spacing w:after="0" w:line="240" w:lineRule="auto"/>
              <w:jc w:val="both"/>
              <w:rPr>
                <w:rFonts w:ascii="Verdana" w:hAnsi="Verdana"/>
              </w:rPr>
            </w:pPr>
            <w:r w:rsidRPr="00010558">
              <w:rPr>
                <w:rFonts w:ascii="Verdana" w:hAnsi="Verdana"/>
              </w:rPr>
              <w:t>Įsipareigojimų dalis (nurodant konkrečius pagal pirkimo sutartį prisiimamus įsipareigojimus), kuriai ketinama pasitelkti ūkio subjektą (-us), ir procentinė dalis nuo pasiūlymo kainos</w:t>
            </w:r>
          </w:p>
        </w:tc>
      </w:tr>
      <w:tr w:rsidR="00587F58" w:rsidRPr="00010558" w14:paraId="7FFCA29D" w14:textId="77777777">
        <w:trPr>
          <w:trHeight w:val="320"/>
        </w:trPr>
        <w:tc>
          <w:tcPr>
            <w:tcW w:w="817" w:type="dxa"/>
            <w:vAlign w:val="center"/>
          </w:tcPr>
          <w:p w14:paraId="255022AA" w14:textId="77777777" w:rsidR="00587F58" w:rsidRPr="00010558" w:rsidRDefault="00587F58" w:rsidP="009F22BD">
            <w:pPr>
              <w:spacing w:after="0" w:line="240" w:lineRule="auto"/>
              <w:jc w:val="center"/>
              <w:rPr>
                <w:rFonts w:ascii="Verdana" w:hAnsi="Verdana"/>
              </w:rPr>
            </w:pPr>
            <w:r w:rsidRPr="00010558">
              <w:rPr>
                <w:rFonts w:ascii="Verdana" w:hAnsi="Verdana"/>
              </w:rPr>
              <w:t>1.</w:t>
            </w:r>
          </w:p>
        </w:tc>
        <w:tc>
          <w:tcPr>
            <w:tcW w:w="2835" w:type="dxa"/>
          </w:tcPr>
          <w:p w14:paraId="0E4E8FC7" w14:textId="77777777" w:rsidR="00587F58" w:rsidRPr="00010558" w:rsidRDefault="00587F58" w:rsidP="009F22BD">
            <w:pPr>
              <w:spacing w:after="0" w:line="240" w:lineRule="auto"/>
              <w:jc w:val="both"/>
              <w:rPr>
                <w:rFonts w:ascii="Verdana" w:hAnsi="Verdana"/>
              </w:rPr>
            </w:pPr>
          </w:p>
        </w:tc>
        <w:tc>
          <w:tcPr>
            <w:tcW w:w="1701" w:type="dxa"/>
          </w:tcPr>
          <w:p w14:paraId="76EE8BB9" w14:textId="77777777" w:rsidR="00587F58" w:rsidRPr="00010558" w:rsidRDefault="00587F58" w:rsidP="009F22BD">
            <w:pPr>
              <w:spacing w:after="0" w:line="240" w:lineRule="auto"/>
              <w:jc w:val="both"/>
              <w:rPr>
                <w:rFonts w:ascii="Verdana" w:hAnsi="Verdana"/>
              </w:rPr>
            </w:pPr>
          </w:p>
        </w:tc>
        <w:tc>
          <w:tcPr>
            <w:tcW w:w="1418" w:type="dxa"/>
          </w:tcPr>
          <w:p w14:paraId="38732E85" w14:textId="77777777" w:rsidR="00587F58" w:rsidRPr="00010558" w:rsidRDefault="00587F58" w:rsidP="009F22BD">
            <w:pPr>
              <w:spacing w:after="0" w:line="240" w:lineRule="auto"/>
              <w:jc w:val="both"/>
              <w:rPr>
                <w:rFonts w:ascii="Verdana" w:hAnsi="Verdana"/>
              </w:rPr>
            </w:pPr>
          </w:p>
        </w:tc>
        <w:tc>
          <w:tcPr>
            <w:tcW w:w="3147" w:type="dxa"/>
          </w:tcPr>
          <w:p w14:paraId="35CC76F7" w14:textId="77777777" w:rsidR="00587F58" w:rsidRPr="00010558" w:rsidRDefault="00587F58" w:rsidP="009F22BD">
            <w:pPr>
              <w:spacing w:after="0" w:line="240" w:lineRule="auto"/>
              <w:jc w:val="both"/>
              <w:rPr>
                <w:rFonts w:ascii="Verdana" w:hAnsi="Verdana"/>
              </w:rPr>
            </w:pPr>
          </w:p>
        </w:tc>
      </w:tr>
      <w:tr w:rsidR="00587F58" w:rsidRPr="00010558" w14:paraId="3B67BD4F" w14:textId="77777777">
        <w:trPr>
          <w:trHeight w:val="320"/>
        </w:trPr>
        <w:tc>
          <w:tcPr>
            <w:tcW w:w="817" w:type="dxa"/>
            <w:vAlign w:val="center"/>
          </w:tcPr>
          <w:p w14:paraId="19F76CC7" w14:textId="77777777" w:rsidR="00587F58" w:rsidRPr="00010558" w:rsidRDefault="00587F58" w:rsidP="009F22BD">
            <w:pPr>
              <w:spacing w:after="0" w:line="240" w:lineRule="auto"/>
              <w:jc w:val="center"/>
              <w:rPr>
                <w:rFonts w:ascii="Verdana" w:hAnsi="Verdana"/>
              </w:rPr>
            </w:pPr>
            <w:r w:rsidRPr="00010558">
              <w:rPr>
                <w:rFonts w:ascii="Verdana" w:hAnsi="Verdana"/>
              </w:rPr>
              <w:t>2.</w:t>
            </w:r>
          </w:p>
        </w:tc>
        <w:tc>
          <w:tcPr>
            <w:tcW w:w="2835" w:type="dxa"/>
          </w:tcPr>
          <w:p w14:paraId="4414DEFE" w14:textId="77777777" w:rsidR="00587F58" w:rsidRPr="00010558" w:rsidRDefault="00587F58" w:rsidP="009F22BD">
            <w:pPr>
              <w:spacing w:after="0" w:line="240" w:lineRule="auto"/>
              <w:jc w:val="both"/>
              <w:rPr>
                <w:rFonts w:ascii="Verdana" w:hAnsi="Verdana"/>
              </w:rPr>
            </w:pPr>
          </w:p>
        </w:tc>
        <w:tc>
          <w:tcPr>
            <w:tcW w:w="1701" w:type="dxa"/>
          </w:tcPr>
          <w:p w14:paraId="6FBB81CC" w14:textId="77777777" w:rsidR="00587F58" w:rsidRPr="00010558" w:rsidRDefault="00587F58" w:rsidP="009F22BD">
            <w:pPr>
              <w:spacing w:after="0" w:line="240" w:lineRule="auto"/>
              <w:jc w:val="both"/>
              <w:rPr>
                <w:rFonts w:ascii="Verdana" w:hAnsi="Verdana"/>
              </w:rPr>
            </w:pPr>
          </w:p>
        </w:tc>
        <w:tc>
          <w:tcPr>
            <w:tcW w:w="1418" w:type="dxa"/>
          </w:tcPr>
          <w:p w14:paraId="076F72E9" w14:textId="77777777" w:rsidR="00587F58" w:rsidRPr="00010558" w:rsidRDefault="00587F58" w:rsidP="009F22BD">
            <w:pPr>
              <w:spacing w:after="0" w:line="240" w:lineRule="auto"/>
              <w:jc w:val="both"/>
              <w:rPr>
                <w:rFonts w:ascii="Verdana" w:hAnsi="Verdana"/>
              </w:rPr>
            </w:pPr>
          </w:p>
        </w:tc>
        <w:tc>
          <w:tcPr>
            <w:tcW w:w="3147" w:type="dxa"/>
          </w:tcPr>
          <w:p w14:paraId="59981B9A" w14:textId="77777777" w:rsidR="00587F58" w:rsidRPr="00010558" w:rsidRDefault="00587F58" w:rsidP="009F22BD">
            <w:pPr>
              <w:spacing w:after="0" w:line="240" w:lineRule="auto"/>
              <w:jc w:val="both"/>
              <w:rPr>
                <w:rFonts w:ascii="Verdana" w:hAnsi="Verdana"/>
              </w:rPr>
            </w:pPr>
          </w:p>
        </w:tc>
      </w:tr>
      <w:tr w:rsidR="00587F58" w:rsidRPr="00010558" w14:paraId="605608F4" w14:textId="77777777">
        <w:trPr>
          <w:trHeight w:val="268"/>
        </w:trPr>
        <w:tc>
          <w:tcPr>
            <w:tcW w:w="817" w:type="dxa"/>
            <w:vAlign w:val="center"/>
          </w:tcPr>
          <w:p w14:paraId="15D65BCA" w14:textId="77777777" w:rsidR="00587F58" w:rsidRPr="00010558" w:rsidRDefault="00587F58" w:rsidP="009F22BD">
            <w:pPr>
              <w:spacing w:after="0" w:line="240" w:lineRule="auto"/>
              <w:jc w:val="center"/>
              <w:rPr>
                <w:rFonts w:ascii="Verdana" w:hAnsi="Verdana"/>
              </w:rPr>
            </w:pPr>
            <w:r w:rsidRPr="00010558">
              <w:rPr>
                <w:rFonts w:ascii="Verdana" w:hAnsi="Verdana"/>
              </w:rPr>
              <w:t>3. ir t.t.</w:t>
            </w:r>
          </w:p>
        </w:tc>
        <w:tc>
          <w:tcPr>
            <w:tcW w:w="2835" w:type="dxa"/>
          </w:tcPr>
          <w:p w14:paraId="5B8C10EC" w14:textId="77777777" w:rsidR="00587F58" w:rsidRPr="00010558" w:rsidRDefault="00587F58" w:rsidP="009F22BD">
            <w:pPr>
              <w:spacing w:after="0" w:line="240" w:lineRule="auto"/>
              <w:jc w:val="both"/>
              <w:rPr>
                <w:rFonts w:ascii="Verdana" w:hAnsi="Verdana"/>
              </w:rPr>
            </w:pPr>
          </w:p>
        </w:tc>
        <w:tc>
          <w:tcPr>
            <w:tcW w:w="1701" w:type="dxa"/>
          </w:tcPr>
          <w:p w14:paraId="277224F2" w14:textId="77777777" w:rsidR="00587F58" w:rsidRPr="00010558" w:rsidRDefault="00587F58" w:rsidP="009F22BD">
            <w:pPr>
              <w:spacing w:after="0" w:line="240" w:lineRule="auto"/>
              <w:jc w:val="both"/>
              <w:rPr>
                <w:rFonts w:ascii="Verdana" w:hAnsi="Verdana"/>
              </w:rPr>
            </w:pPr>
          </w:p>
        </w:tc>
        <w:tc>
          <w:tcPr>
            <w:tcW w:w="1418" w:type="dxa"/>
          </w:tcPr>
          <w:p w14:paraId="61003160" w14:textId="77777777" w:rsidR="00587F58" w:rsidRPr="00010558" w:rsidRDefault="00587F58" w:rsidP="009F22BD">
            <w:pPr>
              <w:spacing w:after="0" w:line="240" w:lineRule="auto"/>
              <w:jc w:val="both"/>
              <w:rPr>
                <w:rFonts w:ascii="Verdana" w:hAnsi="Verdana"/>
              </w:rPr>
            </w:pPr>
          </w:p>
        </w:tc>
        <w:tc>
          <w:tcPr>
            <w:tcW w:w="3147" w:type="dxa"/>
          </w:tcPr>
          <w:p w14:paraId="5F732B6E" w14:textId="77777777" w:rsidR="00587F58" w:rsidRPr="00010558" w:rsidRDefault="00587F58" w:rsidP="009F22BD">
            <w:pPr>
              <w:spacing w:after="0" w:line="240" w:lineRule="auto"/>
              <w:jc w:val="both"/>
              <w:rPr>
                <w:rFonts w:ascii="Verdana" w:hAnsi="Verdana"/>
              </w:rPr>
            </w:pPr>
          </w:p>
        </w:tc>
      </w:tr>
    </w:tbl>
    <w:p w14:paraId="5FA26B5B" w14:textId="77777777" w:rsidR="00587F58" w:rsidRPr="00010558" w:rsidRDefault="00587F58" w:rsidP="00681F28">
      <w:pPr>
        <w:pStyle w:val="Puslapioinaostekstas"/>
        <w:tabs>
          <w:tab w:val="left" w:pos="142"/>
          <w:tab w:val="left" w:pos="709"/>
        </w:tabs>
        <w:jc w:val="both"/>
        <w:rPr>
          <w:rFonts w:ascii="Verdana" w:hAnsi="Verdana"/>
          <w:i/>
          <w:iCs/>
          <w:sz w:val="24"/>
          <w:szCs w:val="24"/>
        </w:rPr>
      </w:pPr>
      <w:r w:rsidRPr="00010558">
        <w:rPr>
          <w:rFonts w:ascii="Verdana" w:hAnsi="Verdana"/>
          <w:i/>
          <w:iCs/>
          <w:sz w:val="24"/>
          <w:szCs w:val="24"/>
        </w:rPr>
        <w:t xml:space="preserve">Pastaba: </w:t>
      </w:r>
      <w:r w:rsidRPr="00010558">
        <w:rPr>
          <w:rFonts w:ascii="Verdana" w:hAnsi="Verdana"/>
          <w:b/>
          <w:bCs/>
          <w:sz w:val="24"/>
          <w:szCs w:val="24"/>
        </w:rPr>
        <w:t>Ūkio subjektas, kurio pajėgumais remiamasi</w:t>
      </w:r>
      <w:r w:rsidRPr="00010558">
        <w:rPr>
          <w:rFonts w:ascii="Verdana" w:hAnsi="Verdana"/>
          <w:sz w:val="24"/>
          <w:szCs w:val="24"/>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587F58" w:rsidRPr="00010558" w14:paraId="08E8B1E0" w14:textId="77777777">
        <w:tc>
          <w:tcPr>
            <w:tcW w:w="675" w:type="dxa"/>
            <w:vAlign w:val="center"/>
          </w:tcPr>
          <w:p w14:paraId="74FD5F6B" w14:textId="77777777" w:rsidR="00587F58" w:rsidRPr="00010558" w:rsidRDefault="00587F58" w:rsidP="009F22BD">
            <w:pPr>
              <w:spacing w:after="0" w:line="240" w:lineRule="auto"/>
              <w:jc w:val="center"/>
              <w:rPr>
                <w:rFonts w:ascii="Verdana" w:hAnsi="Verdana"/>
              </w:rPr>
            </w:pPr>
            <w:r w:rsidRPr="00010558">
              <w:rPr>
                <w:rFonts w:ascii="Verdana" w:hAnsi="Verdana"/>
                <w:color w:val="000000"/>
              </w:rPr>
              <w:t>Eil. Nr.</w:t>
            </w:r>
          </w:p>
        </w:tc>
        <w:tc>
          <w:tcPr>
            <w:tcW w:w="2977" w:type="dxa"/>
          </w:tcPr>
          <w:p w14:paraId="37427226" w14:textId="77777777" w:rsidR="00587F58" w:rsidRPr="00010558" w:rsidRDefault="00587F58" w:rsidP="009F22BD">
            <w:pPr>
              <w:spacing w:after="0" w:line="240" w:lineRule="auto"/>
              <w:jc w:val="both"/>
              <w:rPr>
                <w:rFonts w:ascii="Verdana" w:hAnsi="Verdana"/>
                <w:b/>
                <w:bCs/>
              </w:rPr>
            </w:pPr>
          </w:p>
          <w:p w14:paraId="0B21F366" w14:textId="77777777" w:rsidR="00587F58" w:rsidRPr="00010558" w:rsidRDefault="00587F58" w:rsidP="009F22BD">
            <w:pPr>
              <w:spacing w:after="0" w:line="240" w:lineRule="auto"/>
              <w:jc w:val="both"/>
              <w:rPr>
                <w:rFonts w:ascii="Verdana" w:hAnsi="Verdana"/>
                <w:b/>
                <w:bCs/>
              </w:rPr>
            </w:pPr>
          </w:p>
          <w:p w14:paraId="3083507F" w14:textId="77777777" w:rsidR="00587F58" w:rsidRPr="00010558" w:rsidRDefault="00587F58" w:rsidP="009F22BD">
            <w:pPr>
              <w:spacing w:after="0" w:line="240" w:lineRule="auto"/>
              <w:jc w:val="both"/>
              <w:rPr>
                <w:rFonts w:ascii="Verdana" w:hAnsi="Verdana"/>
              </w:rPr>
            </w:pPr>
            <w:r w:rsidRPr="00010558">
              <w:rPr>
                <w:rFonts w:ascii="Verdana" w:hAnsi="Verdana"/>
                <w:b/>
                <w:bCs/>
              </w:rPr>
              <w:t>Subtiekėjo (-ų)</w:t>
            </w:r>
            <w:r w:rsidRPr="00010558">
              <w:rPr>
                <w:rFonts w:ascii="Verdana" w:hAnsi="Verdana"/>
              </w:rPr>
              <w:t xml:space="preserve"> pavadinimas (-ai)</w:t>
            </w:r>
          </w:p>
        </w:tc>
        <w:tc>
          <w:tcPr>
            <w:tcW w:w="1701" w:type="dxa"/>
          </w:tcPr>
          <w:p w14:paraId="38B3D3B5" w14:textId="77777777" w:rsidR="00587F58" w:rsidRPr="00010558" w:rsidRDefault="00587F58" w:rsidP="009F22BD">
            <w:pPr>
              <w:spacing w:after="0" w:line="240" w:lineRule="auto"/>
              <w:jc w:val="both"/>
              <w:rPr>
                <w:rFonts w:ascii="Verdana" w:hAnsi="Verdana"/>
              </w:rPr>
            </w:pPr>
          </w:p>
          <w:p w14:paraId="65CD89BD" w14:textId="77777777" w:rsidR="00587F58" w:rsidRPr="00010558" w:rsidRDefault="00587F58" w:rsidP="009F22BD">
            <w:pPr>
              <w:spacing w:after="0" w:line="240" w:lineRule="auto"/>
              <w:jc w:val="both"/>
              <w:rPr>
                <w:rFonts w:ascii="Verdana" w:hAnsi="Verdana"/>
              </w:rPr>
            </w:pPr>
          </w:p>
          <w:p w14:paraId="192A0056" w14:textId="77777777" w:rsidR="00587F58" w:rsidRPr="00010558" w:rsidRDefault="00587F58" w:rsidP="009F22BD">
            <w:pPr>
              <w:spacing w:after="0" w:line="240" w:lineRule="auto"/>
              <w:jc w:val="both"/>
              <w:rPr>
                <w:rFonts w:ascii="Verdana" w:hAnsi="Verdana"/>
              </w:rPr>
            </w:pPr>
            <w:r w:rsidRPr="00010558">
              <w:rPr>
                <w:rFonts w:ascii="Verdana" w:hAnsi="Verdana"/>
              </w:rPr>
              <w:t>Subtiekėjo(-ų) adresas (-ai)</w:t>
            </w:r>
          </w:p>
        </w:tc>
        <w:tc>
          <w:tcPr>
            <w:tcW w:w="1418" w:type="dxa"/>
          </w:tcPr>
          <w:p w14:paraId="7B5BB390" w14:textId="77777777" w:rsidR="00587F58" w:rsidRPr="00010558" w:rsidRDefault="00587F58" w:rsidP="009F22BD">
            <w:pPr>
              <w:spacing w:after="0" w:line="240" w:lineRule="auto"/>
              <w:jc w:val="both"/>
              <w:rPr>
                <w:rFonts w:ascii="Verdana" w:hAnsi="Verdana"/>
              </w:rPr>
            </w:pPr>
          </w:p>
          <w:p w14:paraId="080490BB" w14:textId="77777777" w:rsidR="00587F58" w:rsidRPr="00010558" w:rsidRDefault="00587F58" w:rsidP="009F22BD">
            <w:pPr>
              <w:spacing w:after="0" w:line="240" w:lineRule="auto"/>
              <w:jc w:val="both"/>
              <w:rPr>
                <w:rFonts w:ascii="Verdana" w:hAnsi="Verdana"/>
              </w:rPr>
            </w:pPr>
          </w:p>
          <w:p w14:paraId="3230FB53" w14:textId="77777777" w:rsidR="00587F58" w:rsidRPr="00010558" w:rsidRDefault="00587F58" w:rsidP="009F22BD">
            <w:pPr>
              <w:spacing w:after="0" w:line="240" w:lineRule="auto"/>
              <w:jc w:val="both"/>
              <w:rPr>
                <w:rFonts w:ascii="Verdana" w:hAnsi="Verdana"/>
              </w:rPr>
            </w:pPr>
            <w:r w:rsidRPr="00010558">
              <w:rPr>
                <w:rFonts w:ascii="Verdana" w:hAnsi="Verdana"/>
              </w:rPr>
              <w:t>Subtiekėjo(-ų) kodas(-ai)</w:t>
            </w:r>
          </w:p>
        </w:tc>
        <w:tc>
          <w:tcPr>
            <w:tcW w:w="3147" w:type="dxa"/>
          </w:tcPr>
          <w:p w14:paraId="1C266B22" w14:textId="77777777" w:rsidR="00587F58" w:rsidRPr="00010558" w:rsidRDefault="00587F58" w:rsidP="009F22BD">
            <w:pPr>
              <w:spacing w:after="0" w:line="240" w:lineRule="auto"/>
              <w:jc w:val="both"/>
              <w:rPr>
                <w:rFonts w:ascii="Verdana" w:hAnsi="Verdana"/>
              </w:rPr>
            </w:pPr>
            <w:r w:rsidRPr="00010558">
              <w:rPr>
                <w:rFonts w:ascii="Verdana" w:hAnsi="Verdana"/>
              </w:rPr>
              <w:t>Įsipareigojimų dalis (nurodant konkrečius pagal pirkimo sutartį prisiimamus įsipareigojimus), kuriai ketinama pasitelkti subtiekėją (-us) ir procentinė dalis nuo pasiūlymo kainos</w:t>
            </w:r>
          </w:p>
        </w:tc>
      </w:tr>
      <w:tr w:rsidR="00587F58" w:rsidRPr="00010558" w14:paraId="771A8577" w14:textId="77777777">
        <w:tc>
          <w:tcPr>
            <w:tcW w:w="675" w:type="dxa"/>
            <w:vAlign w:val="center"/>
          </w:tcPr>
          <w:p w14:paraId="61FC8C87" w14:textId="77777777" w:rsidR="00587F58" w:rsidRPr="00010558" w:rsidRDefault="00587F58" w:rsidP="009F22BD">
            <w:pPr>
              <w:spacing w:after="0" w:line="240" w:lineRule="auto"/>
              <w:jc w:val="center"/>
              <w:rPr>
                <w:rFonts w:ascii="Verdana" w:hAnsi="Verdana"/>
              </w:rPr>
            </w:pPr>
            <w:r w:rsidRPr="00010558">
              <w:rPr>
                <w:rFonts w:ascii="Verdana" w:hAnsi="Verdana"/>
              </w:rPr>
              <w:t>1.</w:t>
            </w:r>
          </w:p>
        </w:tc>
        <w:tc>
          <w:tcPr>
            <w:tcW w:w="2977" w:type="dxa"/>
          </w:tcPr>
          <w:p w14:paraId="30A8130D" w14:textId="77777777" w:rsidR="00587F58" w:rsidRPr="00010558" w:rsidRDefault="00587F58" w:rsidP="009F22BD">
            <w:pPr>
              <w:spacing w:after="0" w:line="240" w:lineRule="auto"/>
              <w:jc w:val="both"/>
              <w:rPr>
                <w:rFonts w:ascii="Verdana" w:hAnsi="Verdana"/>
              </w:rPr>
            </w:pPr>
          </w:p>
        </w:tc>
        <w:tc>
          <w:tcPr>
            <w:tcW w:w="1701" w:type="dxa"/>
          </w:tcPr>
          <w:p w14:paraId="3AEFA4CD" w14:textId="77777777" w:rsidR="00587F58" w:rsidRPr="00010558" w:rsidRDefault="00587F58" w:rsidP="009F22BD">
            <w:pPr>
              <w:spacing w:after="0" w:line="240" w:lineRule="auto"/>
              <w:jc w:val="both"/>
              <w:rPr>
                <w:rFonts w:ascii="Verdana" w:hAnsi="Verdana"/>
              </w:rPr>
            </w:pPr>
          </w:p>
        </w:tc>
        <w:tc>
          <w:tcPr>
            <w:tcW w:w="1418" w:type="dxa"/>
          </w:tcPr>
          <w:p w14:paraId="16922677" w14:textId="77777777" w:rsidR="00587F58" w:rsidRPr="00010558" w:rsidRDefault="00587F58" w:rsidP="009F22BD">
            <w:pPr>
              <w:spacing w:after="0" w:line="240" w:lineRule="auto"/>
              <w:jc w:val="both"/>
              <w:rPr>
                <w:rFonts w:ascii="Verdana" w:hAnsi="Verdana"/>
              </w:rPr>
            </w:pPr>
          </w:p>
        </w:tc>
        <w:tc>
          <w:tcPr>
            <w:tcW w:w="3147" w:type="dxa"/>
          </w:tcPr>
          <w:p w14:paraId="7FDA5C79" w14:textId="77777777" w:rsidR="00587F58" w:rsidRPr="00010558" w:rsidRDefault="00587F58" w:rsidP="009F22BD">
            <w:pPr>
              <w:spacing w:after="0" w:line="240" w:lineRule="auto"/>
              <w:jc w:val="both"/>
              <w:rPr>
                <w:rFonts w:ascii="Verdana" w:hAnsi="Verdana"/>
              </w:rPr>
            </w:pPr>
          </w:p>
        </w:tc>
      </w:tr>
      <w:tr w:rsidR="00587F58" w:rsidRPr="00010558" w14:paraId="71DC227A" w14:textId="77777777">
        <w:tc>
          <w:tcPr>
            <w:tcW w:w="675" w:type="dxa"/>
            <w:vAlign w:val="center"/>
          </w:tcPr>
          <w:p w14:paraId="4F7F1BA4" w14:textId="77777777" w:rsidR="00587F58" w:rsidRPr="00010558" w:rsidRDefault="00587F58" w:rsidP="009F22BD">
            <w:pPr>
              <w:spacing w:after="0" w:line="240" w:lineRule="auto"/>
              <w:jc w:val="center"/>
              <w:rPr>
                <w:rFonts w:ascii="Verdana" w:hAnsi="Verdana"/>
              </w:rPr>
            </w:pPr>
            <w:r w:rsidRPr="00010558">
              <w:rPr>
                <w:rFonts w:ascii="Verdana" w:hAnsi="Verdana"/>
              </w:rPr>
              <w:t>2.</w:t>
            </w:r>
          </w:p>
        </w:tc>
        <w:tc>
          <w:tcPr>
            <w:tcW w:w="2977" w:type="dxa"/>
          </w:tcPr>
          <w:p w14:paraId="5A5454B1" w14:textId="77777777" w:rsidR="00587F58" w:rsidRPr="00010558" w:rsidRDefault="00587F58" w:rsidP="009F22BD">
            <w:pPr>
              <w:spacing w:after="0" w:line="240" w:lineRule="auto"/>
              <w:jc w:val="both"/>
              <w:rPr>
                <w:rFonts w:ascii="Verdana" w:hAnsi="Verdana"/>
              </w:rPr>
            </w:pPr>
          </w:p>
        </w:tc>
        <w:tc>
          <w:tcPr>
            <w:tcW w:w="1701" w:type="dxa"/>
          </w:tcPr>
          <w:p w14:paraId="7041FCA4" w14:textId="77777777" w:rsidR="00587F58" w:rsidRPr="00010558" w:rsidRDefault="00587F58" w:rsidP="009F22BD">
            <w:pPr>
              <w:spacing w:after="0" w:line="240" w:lineRule="auto"/>
              <w:jc w:val="both"/>
              <w:rPr>
                <w:rFonts w:ascii="Verdana" w:hAnsi="Verdana"/>
              </w:rPr>
            </w:pPr>
          </w:p>
        </w:tc>
        <w:tc>
          <w:tcPr>
            <w:tcW w:w="1418" w:type="dxa"/>
          </w:tcPr>
          <w:p w14:paraId="2E860076" w14:textId="77777777" w:rsidR="00587F58" w:rsidRPr="00010558" w:rsidRDefault="00587F58" w:rsidP="009F22BD">
            <w:pPr>
              <w:spacing w:after="0" w:line="240" w:lineRule="auto"/>
              <w:jc w:val="both"/>
              <w:rPr>
                <w:rFonts w:ascii="Verdana" w:hAnsi="Verdana"/>
              </w:rPr>
            </w:pPr>
          </w:p>
        </w:tc>
        <w:tc>
          <w:tcPr>
            <w:tcW w:w="3147" w:type="dxa"/>
          </w:tcPr>
          <w:p w14:paraId="65CC8376" w14:textId="77777777" w:rsidR="00587F58" w:rsidRPr="00010558" w:rsidRDefault="00587F58" w:rsidP="009F22BD">
            <w:pPr>
              <w:spacing w:after="0" w:line="240" w:lineRule="auto"/>
              <w:jc w:val="both"/>
              <w:rPr>
                <w:rFonts w:ascii="Verdana" w:hAnsi="Verdana"/>
              </w:rPr>
            </w:pPr>
          </w:p>
        </w:tc>
      </w:tr>
      <w:tr w:rsidR="00587F58" w:rsidRPr="00010558" w14:paraId="29BECE02" w14:textId="77777777">
        <w:tc>
          <w:tcPr>
            <w:tcW w:w="675" w:type="dxa"/>
            <w:vAlign w:val="center"/>
          </w:tcPr>
          <w:p w14:paraId="25238FA5" w14:textId="77777777" w:rsidR="00587F58" w:rsidRPr="00010558" w:rsidRDefault="00587F58" w:rsidP="009F22BD">
            <w:pPr>
              <w:spacing w:after="0" w:line="240" w:lineRule="auto"/>
              <w:jc w:val="center"/>
              <w:rPr>
                <w:rFonts w:ascii="Verdana" w:hAnsi="Verdana"/>
              </w:rPr>
            </w:pPr>
            <w:r w:rsidRPr="00010558">
              <w:rPr>
                <w:rFonts w:ascii="Verdana" w:hAnsi="Verdana"/>
              </w:rPr>
              <w:t>3. ir t.t.</w:t>
            </w:r>
          </w:p>
        </w:tc>
        <w:tc>
          <w:tcPr>
            <w:tcW w:w="2977" w:type="dxa"/>
          </w:tcPr>
          <w:p w14:paraId="604A6104" w14:textId="77777777" w:rsidR="00587F58" w:rsidRPr="00010558" w:rsidRDefault="00587F58" w:rsidP="009F22BD">
            <w:pPr>
              <w:spacing w:after="0" w:line="240" w:lineRule="auto"/>
              <w:jc w:val="both"/>
              <w:rPr>
                <w:rFonts w:ascii="Verdana" w:hAnsi="Verdana"/>
              </w:rPr>
            </w:pPr>
          </w:p>
        </w:tc>
        <w:tc>
          <w:tcPr>
            <w:tcW w:w="1701" w:type="dxa"/>
          </w:tcPr>
          <w:p w14:paraId="2078B983" w14:textId="77777777" w:rsidR="00587F58" w:rsidRPr="00010558" w:rsidRDefault="00587F58" w:rsidP="009F22BD">
            <w:pPr>
              <w:spacing w:after="0" w:line="240" w:lineRule="auto"/>
              <w:jc w:val="both"/>
              <w:rPr>
                <w:rFonts w:ascii="Verdana" w:hAnsi="Verdana"/>
              </w:rPr>
            </w:pPr>
          </w:p>
        </w:tc>
        <w:tc>
          <w:tcPr>
            <w:tcW w:w="1418" w:type="dxa"/>
          </w:tcPr>
          <w:p w14:paraId="52718F03" w14:textId="77777777" w:rsidR="00587F58" w:rsidRPr="00010558" w:rsidRDefault="00587F58" w:rsidP="009F22BD">
            <w:pPr>
              <w:spacing w:after="0" w:line="240" w:lineRule="auto"/>
              <w:jc w:val="both"/>
              <w:rPr>
                <w:rFonts w:ascii="Verdana" w:hAnsi="Verdana"/>
              </w:rPr>
            </w:pPr>
          </w:p>
        </w:tc>
        <w:tc>
          <w:tcPr>
            <w:tcW w:w="3147" w:type="dxa"/>
          </w:tcPr>
          <w:p w14:paraId="6988374F" w14:textId="77777777" w:rsidR="00587F58" w:rsidRPr="00010558" w:rsidRDefault="00587F58" w:rsidP="009F22BD">
            <w:pPr>
              <w:spacing w:after="0" w:line="240" w:lineRule="auto"/>
              <w:jc w:val="both"/>
              <w:rPr>
                <w:rFonts w:ascii="Verdana" w:hAnsi="Verdana"/>
              </w:rPr>
            </w:pPr>
          </w:p>
        </w:tc>
      </w:tr>
    </w:tbl>
    <w:p w14:paraId="17F1E351" w14:textId="77777777" w:rsidR="00587F58" w:rsidRPr="00010558" w:rsidRDefault="00587F58" w:rsidP="00681F28">
      <w:pPr>
        <w:pStyle w:val="Puslapioinaostekstas"/>
        <w:tabs>
          <w:tab w:val="left" w:pos="0"/>
          <w:tab w:val="left" w:pos="709"/>
        </w:tabs>
        <w:jc w:val="both"/>
        <w:rPr>
          <w:rFonts w:ascii="Verdana" w:hAnsi="Verdana"/>
          <w:sz w:val="24"/>
          <w:szCs w:val="24"/>
        </w:rPr>
      </w:pPr>
      <w:r w:rsidRPr="00010558">
        <w:rPr>
          <w:rFonts w:ascii="Verdana" w:hAnsi="Verdana"/>
          <w:i/>
          <w:iCs/>
          <w:sz w:val="24"/>
          <w:szCs w:val="24"/>
        </w:rPr>
        <w:lastRenderedPageBreak/>
        <w:t>Pastaba:</w:t>
      </w:r>
      <w:r w:rsidRPr="00010558">
        <w:rPr>
          <w:rFonts w:ascii="Verdana" w:hAnsi="Verdana"/>
          <w:b/>
          <w:bCs/>
          <w:sz w:val="24"/>
          <w:szCs w:val="24"/>
        </w:rPr>
        <w:t xml:space="preserve"> Subtiekėjas </w:t>
      </w:r>
      <w:r w:rsidRPr="00010558">
        <w:rPr>
          <w:rFonts w:ascii="Verdana" w:hAnsi="Verdana"/>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587F58" w:rsidRPr="00010558" w14:paraId="7B45DE19" w14:textId="77777777">
        <w:trPr>
          <w:trHeight w:val="439"/>
        </w:trPr>
        <w:tc>
          <w:tcPr>
            <w:tcW w:w="6345" w:type="dxa"/>
            <w:vMerge w:val="restart"/>
          </w:tcPr>
          <w:p w14:paraId="35AA63EE" w14:textId="77777777" w:rsidR="00587F58" w:rsidRPr="00010558" w:rsidRDefault="00587F58" w:rsidP="009F22BD">
            <w:pPr>
              <w:spacing w:after="0"/>
              <w:jc w:val="both"/>
              <w:rPr>
                <w:rFonts w:ascii="Verdana" w:hAnsi="Verdana"/>
              </w:rPr>
            </w:pPr>
            <w:r w:rsidRPr="00010558">
              <w:rPr>
                <w:rFonts w:ascii="Verdana" w:hAnsi="Verdana"/>
                <w:b/>
                <w:bCs/>
              </w:rPr>
              <w:t>Kvazisubtiekėjas (-ai)</w:t>
            </w:r>
            <w:r w:rsidRPr="00010558">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64C88291" w14:textId="77777777" w:rsidR="00587F58" w:rsidRPr="00010558" w:rsidRDefault="00587F58" w:rsidP="009F22BD">
            <w:pPr>
              <w:spacing w:after="0"/>
              <w:jc w:val="both"/>
              <w:rPr>
                <w:rFonts w:ascii="Verdana" w:hAnsi="Verdana"/>
              </w:rPr>
            </w:pPr>
            <w:r w:rsidRPr="00010558">
              <w:rPr>
                <w:rFonts w:ascii="Verdana" w:hAnsi="Verdana"/>
              </w:rPr>
              <w:t>1.</w:t>
            </w:r>
          </w:p>
        </w:tc>
      </w:tr>
      <w:tr w:rsidR="00587F58" w:rsidRPr="00010558" w14:paraId="5CB44E18" w14:textId="77777777">
        <w:trPr>
          <w:trHeight w:val="418"/>
        </w:trPr>
        <w:tc>
          <w:tcPr>
            <w:tcW w:w="6345" w:type="dxa"/>
            <w:vMerge/>
          </w:tcPr>
          <w:p w14:paraId="426654BA" w14:textId="77777777" w:rsidR="00587F58" w:rsidRPr="00010558" w:rsidRDefault="00587F58" w:rsidP="009F22BD">
            <w:pPr>
              <w:spacing w:after="0"/>
              <w:jc w:val="both"/>
              <w:rPr>
                <w:rFonts w:ascii="Verdana" w:hAnsi="Verdana"/>
                <w:b/>
                <w:bCs/>
              </w:rPr>
            </w:pPr>
          </w:p>
        </w:tc>
        <w:tc>
          <w:tcPr>
            <w:tcW w:w="3573" w:type="dxa"/>
          </w:tcPr>
          <w:p w14:paraId="6ACD2FEC" w14:textId="77777777" w:rsidR="00587F58" w:rsidRPr="00010558" w:rsidRDefault="00587F58" w:rsidP="009F22BD">
            <w:pPr>
              <w:spacing w:after="0"/>
              <w:jc w:val="both"/>
              <w:rPr>
                <w:rFonts w:ascii="Verdana" w:hAnsi="Verdana"/>
              </w:rPr>
            </w:pPr>
            <w:r w:rsidRPr="00010558">
              <w:rPr>
                <w:rFonts w:ascii="Verdana" w:hAnsi="Verdana"/>
              </w:rPr>
              <w:t>2.</w:t>
            </w:r>
          </w:p>
        </w:tc>
      </w:tr>
      <w:tr w:rsidR="00587F58" w:rsidRPr="00010558" w14:paraId="52AE15C8" w14:textId="77777777">
        <w:trPr>
          <w:trHeight w:val="423"/>
        </w:trPr>
        <w:tc>
          <w:tcPr>
            <w:tcW w:w="6345" w:type="dxa"/>
            <w:vMerge/>
          </w:tcPr>
          <w:p w14:paraId="0C24D526" w14:textId="77777777" w:rsidR="00587F58" w:rsidRPr="00010558" w:rsidRDefault="00587F58" w:rsidP="009F22BD">
            <w:pPr>
              <w:spacing w:after="0"/>
              <w:jc w:val="both"/>
              <w:rPr>
                <w:rFonts w:ascii="Verdana" w:hAnsi="Verdana"/>
                <w:b/>
                <w:bCs/>
              </w:rPr>
            </w:pPr>
          </w:p>
        </w:tc>
        <w:tc>
          <w:tcPr>
            <w:tcW w:w="3573" w:type="dxa"/>
          </w:tcPr>
          <w:p w14:paraId="7C11D1E4" w14:textId="77777777" w:rsidR="00587F58" w:rsidRPr="00010558" w:rsidRDefault="00587F58" w:rsidP="009F22BD">
            <w:pPr>
              <w:spacing w:after="0"/>
              <w:jc w:val="both"/>
              <w:rPr>
                <w:rFonts w:ascii="Verdana" w:hAnsi="Verdana"/>
              </w:rPr>
            </w:pPr>
            <w:r w:rsidRPr="00010558">
              <w:rPr>
                <w:rFonts w:ascii="Verdana" w:hAnsi="Verdana"/>
              </w:rPr>
              <w:t>3.</w:t>
            </w:r>
          </w:p>
        </w:tc>
      </w:tr>
      <w:tr w:rsidR="00587F58" w:rsidRPr="00010558" w14:paraId="3046F791" w14:textId="77777777">
        <w:trPr>
          <w:trHeight w:val="412"/>
        </w:trPr>
        <w:tc>
          <w:tcPr>
            <w:tcW w:w="6345" w:type="dxa"/>
            <w:vMerge/>
          </w:tcPr>
          <w:p w14:paraId="7B868088" w14:textId="77777777" w:rsidR="00587F58" w:rsidRPr="00010558" w:rsidRDefault="00587F58" w:rsidP="009F22BD">
            <w:pPr>
              <w:spacing w:after="0"/>
              <w:jc w:val="both"/>
              <w:rPr>
                <w:rFonts w:ascii="Verdana" w:hAnsi="Verdana"/>
                <w:b/>
                <w:bCs/>
              </w:rPr>
            </w:pPr>
          </w:p>
        </w:tc>
        <w:tc>
          <w:tcPr>
            <w:tcW w:w="3573" w:type="dxa"/>
          </w:tcPr>
          <w:p w14:paraId="71FDCA4E" w14:textId="77777777" w:rsidR="00587F58" w:rsidRPr="00010558" w:rsidRDefault="00587F58" w:rsidP="009F22BD">
            <w:pPr>
              <w:spacing w:after="0"/>
              <w:jc w:val="both"/>
              <w:rPr>
                <w:rFonts w:ascii="Verdana" w:hAnsi="Verdana"/>
              </w:rPr>
            </w:pPr>
            <w:r w:rsidRPr="00010558">
              <w:rPr>
                <w:rFonts w:ascii="Verdana" w:hAnsi="Verdana"/>
              </w:rPr>
              <w:t>4. ir t.t.</w:t>
            </w:r>
          </w:p>
        </w:tc>
      </w:tr>
    </w:tbl>
    <w:p w14:paraId="2D943870" w14:textId="77777777" w:rsidR="00587F58" w:rsidRPr="00010558" w:rsidRDefault="00587F58" w:rsidP="00681F28">
      <w:pPr>
        <w:jc w:val="both"/>
        <w:rPr>
          <w:rFonts w:ascii="Verdana" w:hAnsi="Verdana"/>
          <w:color w:val="000000"/>
        </w:rPr>
      </w:pPr>
      <w:r w:rsidRPr="00010558">
        <w:rPr>
          <w:rFonts w:ascii="Verdana" w:hAnsi="Verdana"/>
          <w:color w:val="000000"/>
        </w:rPr>
        <w:t xml:space="preserve">Ši pasiūlyme nurodyta informacija yra konfidenciali </w:t>
      </w:r>
      <w:r w:rsidRPr="00010558">
        <w:rPr>
          <w:rFonts w:ascii="Verdana" w:hAnsi="Verdana"/>
          <w:i/>
          <w:iCs/>
          <w:color w:val="000000"/>
        </w:rPr>
        <w:t>/</w:t>
      </w:r>
      <w:r w:rsidRPr="00010558">
        <w:rPr>
          <w:rFonts w:ascii="Verdana" w:hAnsi="Verdana"/>
          <w:i/>
          <w:iCs/>
          <w:kern w:val="16"/>
        </w:rPr>
        <w:t xml:space="preserve">Perkančioji organizacija </w:t>
      </w:r>
      <w:r w:rsidRPr="00010558">
        <w:rPr>
          <w:rFonts w:ascii="Verdana" w:hAnsi="Verdana"/>
          <w:i/>
          <w:iCs/>
          <w:color w:val="000000"/>
        </w:rPr>
        <w:t>šios informacijos negali atskleisti tretiesiems asmenims/</w:t>
      </w:r>
      <w:r w:rsidRPr="00010558">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587F58" w:rsidRPr="00010558" w14:paraId="1B6437D1" w14:textId="77777777">
        <w:trPr>
          <w:trHeight w:val="1304"/>
        </w:trPr>
        <w:tc>
          <w:tcPr>
            <w:tcW w:w="588" w:type="dxa"/>
            <w:vAlign w:val="center"/>
          </w:tcPr>
          <w:p w14:paraId="2A45F475" w14:textId="77777777" w:rsidR="00587F58" w:rsidRPr="00010558" w:rsidRDefault="00587F58" w:rsidP="009F22BD">
            <w:pPr>
              <w:spacing w:after="0" w:line="240" w:lineRule="auto"/>
              <w:jc w:val="center"/>
              <w:rPr>
                <w:rFonts w:ascii="Verdana" w:hAnsi="Verdana"/>
                <w:color w:val="000000"/>
              </w:rPr>
            </w:pPr>
            <w:r w:rsidRPr="00010558">
              <w:rPr>
                <w:rFonts w:ascii="Verdana" w:hAnsi="Verdana"/>
                <w:color w:val="000000"/>
              </w:rPr>
              <w:t>Eil. Nr.</w:t>
            </w:r>
          </w:p>
        </w:tc>
        <w:tc>
          <w:tcPr>
            <w:tcW w:w="2880" w:type="dxa"/>
            <w:vAlign w:val="center"/>
          </w:tcPr>
          <w:p w14:paraId="58C00930" w14:textId="77777777" w:rsidR="00587F58" w:rsidRPr="00010558" w:rsidRDefault="00587F58" w:rsidP="009F22BD">
            <w:pPr>
              <w:spacing w:after="0" w:line="240" w:lineRule="auto"/>
              <w:jc w:val="center"/>
              <w:rPr>
                <w:rFonts w:ascii="Verdana" w:hAnsi="Verdana"/>
                <w:color w:val="000000"/>
              </w:rPr>
            </w:pPr>
            <w:r w:rsidRPr="00010558">
              <w:rPr>
                <w:rFonts w:ascii="Verdana" w:hAnsi="Verdana"/>
                <w:color w:val="000000"/>
              </w:rPr>
              <w:t>Pateikto dokumento pavadinimas (rekomenduojama pavadinime vartoti žodį „Konfidencialu“)</w:t>
            </w:r>
          </w:p>
        </w:tc>
        <w:tc>
          <w:tcPr>
            <w:tcW w:w="6145" w:type="dxa"/>
            <w:vAlign w:val="center"/>
          </w:tcPr>
          <w:p w14:paraId="5A2D6ABA" w14:textId="77777777" w:rsidR="00587F58" w:rsidRPr="00010558" w:rsidRDefault="00587F58" w:rsidP="009F22BD">
            <w:pPr>
              <w:spacing w:after="0" w:line="240" w:lineRule="auto"/>
              <w:jc w:val="center"/>
              <w:rPr>
                <w:rFonts w:ascii="Verdana" w:hAnsi="Verdana"/>
                <w:color w:val="000000"/>
              </w:rPr>
            </w:pPr>
            <w:r w:rsidRPr="00010558">
              <w:rPr>
                <w:rFonts w:ascii="Verdana" w:hAnsi="Verdana"/>
                <w:color w:val="000000"/>
              </w:rPr>
              <w:t>Dokumentas yra įkeltas šioje CVP IS pasiūlymo lango eilutėje („Prisegti dokumentai“ arba „Kvalifikaciniai klausimai“ prie atsakymo į klausimą)</w:t>
            </w:r>
          </w:p>
        </w:tc>
      </w:tr>
      <w:tr w:rsidR="00587F58" w:rsidRPr="00010558" w14:paraId="0C8A8C95" w14:textId="77777777">
        <w:trPr>
          <w:trHeight w:val="428"/>
        </w:trPr>
        <w:tc>
          <w:tcPr>
            <w:tcW w:w="588" w:type="dxa"/>
          </w:tcPr>
          <w:p w14:paraId="6EBE0306" w14:textId="77777777" w:rsidR="00587F58" w:rsidRPr="00010558" w:rsidRDefault="00587F58" w:rsidP="009F22BD">
            <w:pPr>
              <w:spacing w:after="0" w:line="240" w:lineRule="auto"/>
              <w:jc w:val="both"/>
              <w:rPr>
                <w:rFonts w:ascii="Verdana" w:hAnsi="Verdana"/>
                <w:color w:val="000000"/>
              </w:rPr>
            </w:pPr>
          </w:p>
        </w:tc>
        <w:tc>
          <w:tcPr>
            <w:tcW w:w="2880" w:type="dxa"/>
          </w:tcPr>
          <w:p w14:paraId="0A86DC91" w14:textId="77777777" w:rsidR="00587F58" w:rsidRPr="00010558" w:rsidRDefault="00587F58" w:rsidP="009F22BD">
            <w:pPr>
              <w:spacing w:after="0" w:line="240" w:lineRule="auto"/>
              <w:jc w:val="both"/>
              <w:rPr>
                <w:rFonts w:ascii="Verdana" w:hAnsi="Verdana"/>
                <w:color w:val="000000"/>
              </w:rPr>
            </w:pPr>
          </w:p>
        </w:tc>
        <w:tc>
          <w:tcPr>
            <w:tcW w:w="6145" w:type="dxa"/>
          </w:tcPr>
          <w:p w14:paraId="72C862FE" w14:textId="77777777" w:rsidR="00587F58" w:rsidRPr="00010558" w:rsidRDefault="00587F58" w:rsidP="009F22BD">
            <w:pPr>
              <w:spacing w:after="0" w:line="240" w:lineRule="auto"/>
              <w:jc w:val="both"/>
              <w:rPr>
                <w:rFonts w:ascii="Verdana" w:hAnsi="Verdana"/>
                <w:color w:val="000000"/>
              </w:rPr>
            </w:pPr>
          </w:p>
        </w:tc>
      </w:tr>
    </w:tbl>
    <w:p w14:paraId="3A3FEF98" w14:textId="77777777" w:rsidR="00587F58" w:rsidRPr="00010558" w:rsidRDefault="00587F58" w:rsidP="00681F28">
      <w:pPr>
        <w:rPr>
          <w:rFonts w:ascii="Verdana" w:hAnsi="Verdana"/>
        </w:rPr>
      </w:pPr>
      <w:r w:rsidRPr="00010558">
        <w:rPr>
          <w:rFonts w:ascii="Verdana" w:hAnsi="Verdana"/>
          <w:b/>
          <w:bCs/>
          <w:i/>
          <w:iCs/>
          <w:sz w:val="20"/>
          <w:szCs w:val="20"/>
        </w:rPr>
        <w:t>Pastaba. Pildyti tuomet, jei bus pateikta konfidenciali informacija. Tiekėjas negali nurodyti, kad konfidenciali</w:t>
      </w:r>
    </w:p>
    <w:p w14:paraId="41D76E4A" w14:textId="77777777" w:rsidR="00587F58" w:rsidRPr="00010558" w:rsidRDefault="00587F58" w:rsidP="00167A04">
      <w:pPr>
        <w:spacing w:after="0" w:line="240" w:lineRule="auto"/>
        <w:ind w:firstLine="728"/>
        <w:jc w:val="both"/>
        <w:rPr>
          <w:rFonts w:ascii="Verdana" w:hAnsi="Verdana"/>
          <w:b/>
          <w:bCs/>
          <w:i/>
          <w:iCs/>
          <w:sz w:val="20"/>
          <w:szCs w:val="20"/>
        </w:rPr>
      </w:pPr>
      <w:r w:rsidRPr="00010558">
        <w:rPr>
          <w:rFonts w:ascii="Verdana" w:hAnsi="Verdana"/>
          <w:b/>
          <w:bCs/>
          <w:i/>
          <w:iCs/>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0AEDF15" w14:textId="77777777" w:rsidR="00587F58" w:rsidRPr="00010558" w:rsidRDefault="00587F58" w:rsidP="00167A04">
      <w:pPr>
        <w:spacing w:after="0" w:line="240" w:lineRule="auto"/>
        <w:ind w:firstLine="709"/>
        <w:jc w:val="both"/>
        <w:rPr>
          <w:rFonts w:ascii="Verdana" w:hAnsi="Verdana"/>
          <w:b/>
          <w:bCs/>
          <w:i/>
          <w:iCs/>
          <w:sz w:val="20"/>
          <w:szCs w:val="20"/>
          <w:lang w:eastAsia="lt-LT"/>
        </w:rPr>
      </w:pPr>
      <w:r w:rsidRPr="00010558">
        <w:rPr>
          <w:rFonts w:ascii="Verdana" w:hAnsi="Verdana"/>
          <w:b/>
          <w:bCs/>
          <w:i/>
          <w:iCs/>
          <w:sz w:val="20"/>
          <w:szCs w:val="20"/>
        </w:rPr>
        <w:t>Atkreipiame dėmesį, kad vadovaujantis VPĮ 86 str. 9 dalimi, p</w:t>
      </w:r>
      <w:r w:rsidRPr="00010558">
        <w:rPr>
          <w:rFonts w:ascii="Verdana"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FB0E612" w14:textId="3BC86CBB" w:rsidR="00587F58" w:rsidRPr="00010558" w:rsidRDefault="00587F58" w:rsidP="00167A04">
      <w:pPr>
        <w:spacing w:after="0" w:line="240" w:lineRule="auto"/>
        <w:ind w:firstLine="720"/>
        <w:jc w:val="both"/>
        <w:rPr>
          <w:rFonts w:ascii="Verdana" w:hAnsi="Verdana"/>
          <w:b/>
          <w:bCs/>
          <w:i/>
          <w:iCs/>
          <w:sz w:val="20"/>
          <w:szCs w:val="20"/>
          <w:lang w:eastAsia="lt-LT"/>
        </w:rPr>
      </w:pPr>
      <w:r w:rsidRPr="00010558">
        <w:rPr>
          <w:rFonts w:ascii="Verdana" w:hAnsi="Verdana"/>
          <w:b/>
          <w:bCs/>
          <w:i/>
          <w:iCs/>
          <w:sz w:val="20"/>
          <w:szCs w:val="20"/>
          <w:lang w:eastAsia="lt-LT"/>
        </w:rPr>
        <w:t>Pasiūlymo dalis, kurios dalyvis nenurodė kaip konfidencialios, bus viešinama Viešųjų pirkimų tarnybos direktoriaus 2017 m. birželio 19 d. įsakyme Nr. 1S-91 nustatyta tvarka.</w:t>
      </w:r>
    </w:p>
    <w:p w14:paraId="50771848" w14:textId="77777777" w:rsidR="00587F58" w:rsidRPr="00010558" w:rsidRDefault="00587F58" w:rsidP="00167A04">
      <w:pPr>
        <w:spacing w:after="0" w:line="240" w:lineRule="auto"/>
        <w:jc w:val="center"/>
        <w:rPr>
          <w:rFonts w:ascii="Verdana" w:hAnsi="Verdana"/>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587F58" w:rsidRPr="00010558" w14:paraId="4B55846D" w14:textId="77777777">
        <w:trPr>
          <w:trHeight w:val="285"/>
          <w:jc w:val="center"/>
        </w:trPr>
        <w:tc>
          <w:tcPr>
            <w:tcW w:w="3284" w:type="dxa"/>
            <w:tcBorders>
              <w:top w:val="nil"/>
              <w:left w:val="nil"/>
              <w:bottom w:val="single" w:sz="4" w:space="0" w:color="auto"/>
              <w:right w:val="nil"/>
            </w:tcBorders>
          </w:tcPr>
          <w:p w14:paraId="03EB5C00" w14:textId="77777777" w:rsidR="00587F58" w:rsidRPr="00010558" w:rsidRDefault="00587F58" w:rsidP="00167A04">
            <w:pPr>
              <w:spacing w:after="0" w:line="240" w:lineRule="auto"/>
              <w:ind w:right="-1"/>
              <w:jc w:val="center"/>
              <w:rPr>
                <w:rFonts w:ascii="Verdana" w:hAnsi="Verdana"/>
              </w:rPr>
            </w:pPr>
          </w:p>
        </w:tc>
        <w:tc>
          <w:tcPr>
            <w:tcW w:w="604" w:type="dxa"/>
          </w:tcPr>
          <w:p w14:paraId="7735174E" w14:textId="77777777" w:rsidR="00587F58" w:rsidRPr="00010558" w:rsidRDefault="00587F58" w:rsidP="00167A04">
            <w:pPr>
              <w:spacing w:after="0" w:line="240" w:lineRule="auto"/>
              <w:ind w:right="-1"/>
              <w:jc w:val="center"/>
              <w:rPr>
                <w:rFonts w:ascii="Verdana" w:hAnsi="Verdana"/>
              </w:rPr>
            </w:pPr>
          </w:p>
        </w:tc>
        <w:tc>
          <w:tcPr>
            <w:tcW w:w="1980" w:type="dxa"/>
            <w:tcBorders>
              <w:top w:val="nil"/>
              <w:left w:val="nil"/>
              <w:bottom w:val="single" w:sz="4" w:space="0" w:color="auto"/>
              <w:right w:val="nil"/>
            </w:tcBorders>
          </w:tcPr>
          <w:p w14:paraId="4ACC0B17" w14:textId="77777777" w:rsidR="00587F58" w:rsidRPr="00010558" w:rsidRDefault="00587F58" w:rsidP="00167A04">
            <w:pPr>
              <w:spacing w:after="0" w:line="240" w:lineRule="auto"/>
              <w:ind w:right="-1"/>
              <w:jc w:val="center"/>
              <w:rPr>
                <w:rFonts w:ascii="Verdana" w:hAnsi="Verdana"/>
              </w:rPr>
            </w:pPr>
          </w:p>
        </w:tc>
        <w:tc>
          <w:tcPr>
            <w:tcW w:w="701" w:type="dxa"/>
          </w:tcPr>
          <w:p w14:paraId="10D23FA9" w14:textId="77777777" w:rsidR="00587F58" w:rsidRPr="00010558" w:rsidRDefault="00587F58" w:rsidP="00167A04">
            <w:pPr>
              <w:spacing w:after="0" w:line="240" w:lineRule="auto"/>
              <w:ind w:right="-1"/>
              <w:jc w:val="center"/>
              <w:rPr>
                <w:rFonts w:ascii="Verdana" w:hAnsi="Verdana"/>
              </w:rPr>
            </w:pPr>
          </w:p>
        </w:tc>
        <w:tc>
          <w:tcPr>
            <w:tcW w:w="2611" w:type="dxa"/>
            <w:tcBorders>
              <w:top w:val="nil"/>
              <w:left w:val="nil"/>
              <w:bottom w:val="single" w:sz="4" w:space="0" w:color="auto"/>
              <w:right w:val="nil"/>
            </w:tcBorders>
          </w:tcPr>
          <w:p w14:paraId="6CE0E2C0" w14:textId="77777777" w:rsidR="00587F58" w:rsidRPr="00010558" w:rsidRDefault="00587F58" w:rsidP="00167A04">
            <w:pPr>
              <w:spacing w:after="0" w:line="240" w:lineRule="auto"/>
              <w:ind w:right="-1"/>
              <w:jc w:val="center"/>
              <w:rPr>
                <w:rFonts w:ascii="Verdana" w:hAnsi="Verdana"/>
              </w:rPr>
            </w:pPr>
          </w:p>
        </w:tc>
        <w:tc>
          <w:tcPr>
            <w:tcW w:w="648" w:type="dxa"/>
          </w:tcPr>
          <w:p w14:paraId="0A67CDF9" w14:textId="77777777" w:rsidR="00587F58" w:rsidRPr="00010558" w:rsidRDefault="00587F58" w:rsidP="00167A04">
            <w:pPr>
              <w:spacing w:after="0" w:line="240" w:lineRule="auto"/>
              <w:ind w:right="-1"/>
              <w:jc w:val="center"/>
              <w:rPr>
                <w:rFonts w:ascii="Verdana" w:hAnsi="Verdana"/>
              </w:rPr>
            </w:pPr>
          </w:p>
        </w:tc>
      </w:tr>
      <w:tr w:rsidR="00587F58" w:rsidRPr="00010558" w14:paraId="7A20BA52" w14:textId="77777777">
        <w:trPr>
          <w:trHeight w:val="186"/>
          <w:jc w:val="center"/>
        </w:trPr>
        <w:tc>
          <w:tcPr>
            <w:tcW w:w="3284" w:type="dxa"/>
            <w:tcBorders>
              <w:top w:val="single" w:sz="4" w:space="0" w:color="auto"/>
              <w:left w:val="nil"/>
              <w:bottom w:val="nil"/>
              <w:right w:val="nil"/>
            </w:tcBorders>
          </w:tcPr>
          <w:p w14:paraId="2AC62191" w14:textId="77777777" w:rsidR="00587F58" w:rsidRPr="00010558" w:rsidRDefault="00587F58" w:rsidP="00167A04">
            <w:pPr>
              <w:autoSpaceDE w:val="0"/>
              <w:autoSpaceDN w:val="0"/>
              <w:adjustRightInd w:val="0"/>
              <w:spacing w:after="0" w:line="240" w:lineRule="auto"/>
              <w:jc w:val="center"/>
              <w:rPr>
                <w:rFonts w:ascii="Verdana" w:hAnsi="Verdana"/>
                <w:position w:val="6"/>
              </w:rPr>
            </w:pPr>
            <w:r w:rsidRPr="00010558">
              <w:rPr>
                <w:rFonts w:ascii="Verdana" w:hAnsi="Verdana"/>
                <w:position w:val="6"/>
              </w:rPr>
              <w:t>(Tiekėjo arba jo įgalioto asmens pareigų pavadinimas)</w:t>
            </w:r>
          </w:p>
        </w:tc>
        <w:tc>
          <w:tcPr>
            <w:tcW w:w="604" w:type="dxa"/>
          </w:tcPr>
          <w:p w14:paraId="0E027499" w14:textId="77777777" w:rsidR="00587F58" w:rsidRPr="00010558" w:rsidRDefault="00587F58" w:rsidP="00167A04">
            <w:pPr>
              <w:spacing w:after="0" w:line="240" w:lineRule="auto"/>
              <w:ind w:right="-1"/>
              <w:jc w:val="center"/>
              <w:rPr>
                <w:rFonts w:ascii="Verdana" w:hAnsi="Verdana"/>
              </w:rPr>
            </w:pPr>
          </w:p>
        </w:tc>
        <w:tc>
          <w:tcPr>
            <w:tcW w:w="1980" w:type="dxa"/>
            <w:tcBorders>
              <w:top w:val="single" w:sz="4" w:space="0" w:color="auto"/>
              <w:left w:val="nil"/>
              <w:bottom w:val="nil"/>
              <w:right w:val="nil"/>
            </w:tcBorders>
          </w:tcPr>
          <w:p w14:paraId="0F3FB88C" w14:textId="77777777" w:rsidR="00587F58" w:rsidRPr="00010558" w:rsidRDefault="00587F58" w:rsidP="00167A04">
            <w:pPr>
              <w:spacing w:after="0" w:line="240" w:lineRule="auto"/>
              <w:ind w:right="-1"/>
              <w:jc w:val="center"/>
              <w:rPr>
                <w:rFonts w:ascii="Verdana" w:hAnsi="Verdana"/>
              </w:rPr>
            </w:pPr>
            <w:r w:rsidRPr="00010558">
              <w:rPr>
                <w:rFonts w:ascii="Verdana" w:hAnsi="Verdana"/>
                <w:position w:val="6"/>
              </w:rPr>
              <w:t>(Parašas)*</w:t>
            </w:r>
          </w:p>
        </w:tc>
        <w:tc>
          <w:tcPr>
            <w:tcW w:w="701" w:type="dxa"/>
          </w:tcPr>
          <w:p w14:paraId="1A9797B9" w14:textId="77777777" w:rsidR="00587F58" w:rsidRPr="00010558" w:rsidRDefault="00587F58" w:rsidP="00167A04">
            <w:pPr>
              <w:spacing w:after="0" w:line="240" w:lineRule="auto"/>
              <w:ind w:right="-1"/>
              <w:jc w:val="center"/>
              <w:rPr>
                <w:rFonts w:ascii="Verdana" w:hAnsi="Verdana"/>
              </w:rPr>
            </w:pPr>
          </w:p>
        </w:tc>
        <w:tc>
          <w:tcPr>
            <w:tcW w:w="2611" w:type="dxa"/>
            <w:tcBorders>
              <w:top w:val="single" w:sz="4" w:space="0" w:color="auto"/>
              <w:left w:val="nil"/>
              <w:bottom w:val="nil"/>
              <w:right w:val="nil"/>
            </w:tcBorders>
          </w:tcPr>
          <w:p w14:paraId="44A444E9" w14:textId="77777777" w:rsidR="00587F58" w:rsidRPr="00010558" w:rsidRDefault="00587F58" w:rsidP="00167A04">
            <w:pPr>
              <w:spacing w:after="0" w:line="240" w:lineRule="auto"/>
              <w:ind w:right="-1"/>
              <w:jc w:val="center"/>
              <w:rPr>
                <w:rFonts w:ascii="Verdana" w:hAnsi="Verdana"/>
              </w:rPr>
            </w:pPr>
            <w:r w:rsidRPr="00010558">
              <w:rPr>
                <w:rFonts w:ascii="Verdana" w:hAnsi="Verdana"/>
                <w:position w:val="6"/>
              </w:rPr>
              <w:t>(Vardas ir pavardė)</w:t>
            </w:r>
          </w:p>
        </w:tc>
        <w:tc>
          <w:tcPr>
            <w:tcW w:w="648" w:type="dxa"/>
          </w:tcPr>
          <w:p w14:paraId="6CF47B07" w14:textId="77777777" w:rsidR="00587F58" w:rsidRPr="00010558" w:rsidRDefault="00587F58" w:rsidP="00167A04">
            <w:pPr>
              <w:spacing w:after="0" w:line="240" w:lineRule="auto"/>
              <w:ind w:right="-1"/>
              <w:jc w:val="center"/>
              <w:rPr>
                <w:rFonts w:ascii="Verdana" w:hAnsi="Verdana"/>
              </w:rPr>
            </w:pPr>
          </w:p>
        </w:tc>
      </w:tr>
    </w:tbl>
    <w:p w14:paraId="3F440A59" w14:textId="35922F96" w:rsidR="00587F58" w:rsidRPr="00151BE1" w:rsidRDefault="00587F58" w:rsidP="00151BE1">
      <w:pPr>
        <w:spacing w:after="0"/>
        <w:jc w:val="both"/>
        <w:rPr>
          <w:rFonts w:ascii="Verdana" w:hAnsi="Verdana"/>
          <w:color w:val="000000"/>
          <w:sz w:val="20"/>
          <w:szCs w:val="20"/>
        </w:rPr>
        <w:sectPr w:rsidR="00587F58" w:rsidRPr="00151BE1" w:rsidSect="002173F3">
          <w:headerReference w:type="default" r:id="rId33"/>
          <w:pgSz w:w="11907" w:h="16840" w:code="9"/>
          <w:pgMar w:top="567" w:right="567" w:bottom="1134" w:left="1418" w:header="567" w:footer="567" w:gutter="0"/>
          <w:cols w:space="1296"/>
          <w:titlePg/>
        </w:sectPr>
      </w:pPr>
      <w:r w:rsidRPr="00010558">
        <w:rPr>
          <w:rFonts w:ascii="Verdana" w:hAnsi="Verdana"/>
          <w:b/>
          <w:bCs/>
          <w:i/>
          <w:iCs/>
          <w:color w:val="000000"/>
          <w:sz w:val="20"/>
          <w:szCs w:val="20"/>
        </w:rPr>
        <w:t xml:space="preserve">*Pastaba. </w:t>
      </w:r>
      <w:r w:rsidRPr="00010558">
        <w:rPr>
          <w:rFonts w:ascii="Verdana" w:hAnsi="Verdana"/>
          <w:i/>
          <w:iCs/>
          <w:color w:val="000000"/>
          <w:sz w:val="20"/>
          <w:szCs w:val="20"/>
        </w:rPr>
        <w:t xml:space="preserve">Jeigu </w:t>
      </w:r>
      <w:r w:rsidRPr="00010558">
        <w:rPr>
          <w:rFonts w:ascii="Verdana" w:hAnsi="Verdana"/>
          <w:i/>
          <w:iCs/>
          <w:kern w:val="16"/>
          <w:sz w:val="20"/>
          <w:szCs w:val="20"/>
        </w:rPr>
        <w:t xml:space="preserve">Perkančioji organizacija </w:t>
      </w:r>
      <w:r w:rsidRPr="00010558">
        <w:rPr>
          <w:rFonts w:ascii="Verdana" w:hAnsi="Verdana"/>
          <w:i/>
          <w:iCs/>
          <w:color w:val="000000"/>
          <w:sz w:val="20"/>
          <w:szCs w:val="20"/>
        </w:rPr>
        <w:t>pirkimą atlieka CVP IS priemonėmis</w:t>
      </w:r>
      <w:r w:rsidR="00243E71">
        <w:rPr>
          <w:rFonts w:ascii="Verdana" w:hAnsi="Verdana"/>
          <w:i/>
          <w:iCs/>
          <w:color w:val="000000"/>
          <w:sz w:val="20"/>
          <w:szCs w:val="20"/>
        </w:rPr>
        <w:t xml:space="preserve"> ir</w:t>
      </w:r>
      <w:r w:rsidRPr="00010558">
        <w:rPr>
          <w:rFonts w:ascii="Verdana" w:hAnsi="Verdana"/>
          <w:i/>
          <w:iCs/>
          <w:color w:val="000000"/>
          <w:sz w:val="20"/>
          <w:szCs w:val="20"/>
        </w:rPr>
        <w:t xml:space="preserve"> visas pasiūlymas pasirašomas </w:t>
      </w:r>
      <w:r w:rsidRPr="00243E71">
        <w:rPr>
          <w:rFonts w:ascii="Verdana" w:hAnsi="Verdana"/>
          <w:i/>
          <w:iCs/>
          <w:color w:val="000000"/>
          <w:sz w:val="20"/>
          <w:szCs w:val="20"/>
        </w:rPr>
        <w:t>kvalifikuotu elektroniniu parašu, šio</w:t>
      </w:r>
      <w:r w:rsidRPr="00010558">
        <w:rPr>
          <w:rFonts w:ascii="Verdana" w:hAnsi="Verdana"/>
          <w:i/>
          <w:iCs/>
          <w:color w:val="000000"/>
          <w:sz w:val="20"/>
          <w:szCs w:val="20"/>
        </w:rPr>
        <w:t xml:space="preserve"> dokumento atskirai pasirašyti neprivaloma.</w:t>
      </w:r>
    </w:p>
    <w:p w14:paraId="361161CF" w14:textId="77777777" w:rsidR="00587F58" w:rsidRPr="00010558" w:rsidRDefault="00587F58" w:rsidP="00923CD6">
      <w:pPr>
        <w:spacing w:after="0" w:line="240" w:lineRule="auto"/>
        <w:jc w:val="right"/>
        <w:rPr>
          <w:rFonts w:ascii="Verdana" w:hAnsi="Verdana"/>
        </w:rPr>
      </w:pPr>
      <w:bookmarkStart w:id="51" w:name="_Toc86135564"/>
      <w:r w:rsidRPr="00010558">
        <w:rPr>
          <w:rFonts w:ascii="Verdana" w:hAnsi="Verdana"/>
        </w:rPr>
        <w:lastRenderedPageBreak/>
        <w:t>Pirkimo sąlygų 2 priedas</w:t>
      </w:r>
    </w:p>
    <w:p w14:paraId="4C91CEDD" w14:textId="450FEB5F" w:rsidR="00445517" w:rsidRPr="00445517" w:rsidRDefault="00B77D65" w:rsidP="003E65A6">
      <w:pPr>
        <w:spacing w:after="0" w:line="240" w:lineRule="auto"/>
        <w:jc w:val="right"/>
        <w:rPr>
          <w:rFonts w:ascii="Verdana" w:eastAsia="Aptos" w:hAnsi="Verdana"/>
          <w:kern w:val="2"/>
          <w14:ligatures w14:val="standardContextual"/>
        </w:rPr>
      </w:pPr>
      <w:r>
        <w:rPr>
          <w:rFonts w:ascii="Verdana" w:hAnsi="Verdana"/>
        </w:rPr>
        <w:t>„</w:t>
      </w:r>
      <w:r w:rsidR="00587F58" w:rsidRPr="00010558">
        <w:rPr>
          <w:rFonts w:ascii="Verdana" w:hAnsi="Verdana"/>
        </w:rPr>
        <w:t>Sutarties projektas</w:t>
      </w:r>
      <w:r>
        <w:rPr>
          <w:rFonts w:ascii="Verdana" w:hAnsi="Verdana"/>
        </w:rPr>
        <w:t>“</w:t>
      </w:r>
      <w:r w:rsidR="003E65A6" w:rsidRPr="00010558" w:rsidDel="003E65A6">
        <w:rPr>
          <w:rFonts w:ascii="Verdana" w:hAnsi="Verdana"/>
        </w:rPr>
        <w:t xml:space="preserve"> </w:t>
      </w:r>
      <w:bookmarkEnd w:id="51"/>
    </w:p>
    <w:p w14:paraId="10B9DFCF" w14:textId="77777777" w:rsidR="00445517" w:rsidRPr="00445517" w:rsidRDefault="00445517" w:rsidP="00445517">
      <w:pPr>
        <w:spacing w:after="0" w:line="240" w:lineRule="auto"/>
        <w:jc w:val="right"/>
        <w:rPr>
          <w:rFonts w:ascii="Verdana" w:eastAsia="Aptos" w:hAnsi="Verdana"/>
          <w:kern w:val="2"/>
          <w14:ligatures w14:val="standardContextual"/>
        </w:rPr>
      </w:pPr>
    </w:p>
    <w:p w14:paraId="45CBD4C7" w14:textId="77777777" w:rsidR="00445517" w:rsidRPr="00445517" w:rsidRDefault="00445517" w:rsidP="00445517">
      <w:pPr>
        <w:spacing w:after="0" w:line="240" w:lineRule="auto"/>
        <w:jc w:val="both"/>
        <w:rPr>
          <w:rFonts w:ascii="Verdana" w:eastAsia="Aptos" w:hAnsi="Verdana"/>
          <w:kern w:val="2"/>
          <w14:ligatures w14:val="standardContextual"/>
        </w:rPr>
      </w:pPr>
    </w:p>
    <w:p w14:paraId="37AEA232"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PASLAUGŲ PIRKIMO-PARDAVIMO SUTARTIES SPECIALIOSIOS SĄLYGOS</w:t>
      </w:r>
    </w:p>
    <w:p w14:paraId="41913214" w14:textId="77777777" w:rsidR="00445517" w:rsidRPr="00445517" w:rsidRDefault="00445517" w:rsidP="00445517">
      <w:pPr>
        <w:spacing w:after="0" w:line="240" w:lineRule="auto"/>
        <w:jc w:val="both"/>
        <w:rPr>
          <w:rFonts w:ascii="Verdana" w:eastAsia="Aptos" w:hAnsi="Verdana"/>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445517" w:rsidRPr="00445517" w14:paraId="53334DF9" w14:textId="77777777" w:rsidTr="002760B4">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B01E7"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C4F68D" w14:textId="6A0CD566" w:rsidR="00445517" w:rsidRPr="00445517" w:rsidRDefault="003E65A6"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gatvių ir pėsčiųjų saugumo salelių priežiūros paslaugos</w:t>
            </w:r>
          </w:p>
        </w:tc>
      </w:tr>
      <w:tr w:rsidR="00445517" w:rsidRPr="00445517" w14:paraId="4554E48E" w14:textId="77777777" w:rsidTr="002760B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31F9F"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1421129F"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D41AFA"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1BD206" w14:textId="77777777" w:rsidR="00445517" w:rsidRPr="00445517" w:rsidRDefault="00445517" w:rsidP="00445517">
            <w:pPr>
              <w:spacing w:after="0" w:line="240" w:lineRule="auto"/>
              <w:jc w:val="both"/>
              <w:rPr>
                <w:rFonts w:ascii="Verdana" w:eastAsia="Aptos" w:hAnsi="Verdana"/>
                <w:kern w:val="2"/>
                <w14:ligatures w14:val="standardContextual"/>
              </w:rPr>
            </w:pPr>
          </w:p>
        </w:tc>
      </w:tr>
    </w:tbl>
    <w:p w14:paraId="64D0F426"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bl>
      <w:tblPr>
        <w:tblW w:w="0" w:type="auto"/>
        <w:tblCellMar>
          <w:left w:w="0" w:type="dxa"/>
          <w:right w:w="0" w:type="dxa"/>
        </w:tblCellMar>
        <w:tblLook w:val="04A0" w:firstRow="1" w:lastRow="0" w:firstColumn="1" w:lastColumn="0" w:noHBand="0" w:noVBand="1"/>
      </w:tblPr>
      <w:tblGrid>
        <w:gridCol w:w="2755"/>
        <w:gridCol w:w="3100"/>
        <w:gridCol w:w="3905"/>
      </w:tblGrid>
      <w:tr w:rsidR="00445517" w:rsidRPr="00445517" w14:paraId="2DBCB051" w14:textId="77777777" w:rsidTr="002760B4">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34A78"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 SUTARTIES ŠALYS</w:t>
            </w:r>
          </w:p>
        </w:tc>
      </w:tr>
      <w:tr w:rsidR="00445517" w:rsidRPr="00445517" w14:paraId="7CE3CD43" w14:textId="77777777" w:rsidTr="002760B4">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4DB4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1D3A6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56C581" w14:textId="6DB8ED4E" w:rsidR="00445517" w:rsidRPr="00445517" w:rsidRDefault="00445517" w:rsidP="00164C1A">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administracija</w:t>
            </w:r>
          </w:p>
        </w:tc>
      </w:tr>
      <w:tr w:rsidR="00445517" w:rsidRPr="00445517" w14:paraId="06E3EC55"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4A4676A7"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42D37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AB82EAF" w14:textId="5A47416E" w:rsidR="00445517" w:rsidRPr="00445517" w:rsidRDefault="00445517" w:rsidP="00164C1A">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188769113</w:t>
            </w:r>
          </w:p>
        </w:tc>
      </w:tr>
      <w:tr w:rsidR="00445517" w:rsidRPr="00445517" w14:paraId="4CA9BE77"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70EE3CFC"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6940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89630D" w14:textId="57CDDE1A" w:rsidR="00445517" w:rsidRPr="00445517" w:rsidRDefault="00445517" w:rsidP="00164C1A">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J. Basanavičiaus a. 1</w:t>
            </w:r>
            <w:r w:rsidR="00164C1A">
              <w:rPr>
                <w:rFonts w:ascii="Verdana" w:eastAsia="Aptos" w:hAnsi="Verdana"/>
                <w:kern w:val="2"/>
                <w14:ligatures w14:val="standardContextual"/>
              </w:rPr>
              <w:t>, LT-68307, Marijampolė</w:t>
            </w:r>
          </w:p>
        </w:tc>
      </w:tr>
      <w:tr w:rsidR="00445517" w:rsidRPr="00445517" w14:paraId="7BE2B22A"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6FCC5C8"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3C485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5B13FA1" w14:textId="02C9D92B" w:rsidR="00445517" w:rsidRPr="00445517" w:rsidRDefault="00164C1A" w:rsidP="00164C1A">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Ne PVM mokėtoja</w:t>
            </w:r>
          </w:p>
        </w:tc>
      </w:tr>
      <w:tr w:rsidR="00445517" w:rsidRPr="00445517" w14:paraId="32C00B84"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42D9FBAE"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9916F5"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F127930" w14:textId="430FBEE0" w:rsidR="00445517" w:rsidRPr="00445517" w:rsidRDefault="00164C1A" w:rsidP="00164C1A">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LT68 7044 0600 0207 5838</w:t>
            </w:r>
          </w:p>
        </w:tc>
      </w:tr>
      <w:tr w:rsidR="00445517" w:rsidRPr="00445517" w14:paraId="091B9B38"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0C86A225"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71B1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FA71D4B" w14:textId="5FA7E2CE" w:rsidR="00445517" w:rsidRPr="00445517" w:rsidRDefault="00164C1A" w:rsidP="00445517">
            <w:pPr>
              <w:spacing w:after="0" w:line="240" w:lineRule="auto"/>
              <w:jc w:val="both"/>
              <w:rPr>
                <w:rFonts w:ascii="Verdana" w:eastAsia="Aptos" w:hAnsi="Verdana"/>
                <w:kern w:val="2"/>
                <w14:ligatures w14:val="standardContextual"/>
              </w:rPr>
            </w:pPr>
            <w:r w:rsidRPr="00164C1A">
              <w:rPr>
                <w:rFonts w:ascii="Verdana" w:eastAsia="Aptos" w:hAnsi="Verdana"/>
                <w:kern w:val="2"/>
                <w14:ligatures w14:val="standardContextual"/>
              </w:rPr>
              <w:t>AB SEB bankas, banko kodas 70440</w:t>
            </w:r>
          </w:p>
        </w:tc>
      </w:tr>
      <w:tr w:rsidR="00445517" w:rsidRPr="00445517" w14:paraId="1C3442AE"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031E6613"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03E994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C8A2EDA" w14:textId="744061B8" w:rsidR="00445517" w:rsidRPr="00445517" w:rsidRDefault="00164C1A" w:rsidP="00445517">
            <w:pPr>
              <w:spacing w:after="0" w:line="240" w:lineRule="auto"/>
              <w:jc w:val="both"/>
              <w:rPr>
                <w:rFonts w:ascii="Verdana" w:eastAsia="Aptos" w:hAnsi="Verdana"/>
                <w:kern w:val="2"/>
                <w14:ligatures w14:val="standardContextual"/>
              </w:rPr>
            </w:pPr>
            <w:r w:rsidRPr="00164C1A">
              <w:rPr>
                <w:rFonts w:ascii="Verdana" w:eastAsia="Aptos" w:hAnsi="Verdana"/>
                <w:kern w:val="2"/>
                <w14:ligatures w14:val="standardContextual"/>
              </w:rPr>
              <w:t>+370 343 90 062</w:t>
            </w:r>
          </w:p>
        </w:tc>
      </w:tr>
      <w:tr w:rsidR="00445517" w:rsidRPr="00445517" w14:paraId="0C6EEFB0"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BEECCC1"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331BCC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245F76" w14:textId="591EA587" w:rsidR="00445517" w:rsidRPr="00445517" w:rsidRDefault="00164C1A" w:rsidP="00445517">
            <w:pPr>
              <w:spacing w:after="0" w:line="240" w:lineRule="auto"/>
              <w:jc w:val="both"/>
              <w:rPr>
                <w:rFonts w:ascii="Verdana" w:eastAsia="Aptos" w:hAnsi="Verdana"/>
                <w:kern w:val="2"/>
                <w14:ligatures w14:val="standardContextual"/>
              </w:rPr>
            </w:pPr>
            <w:hyperlink r:id="rId34" w:history="1">
              <w:r w:rsidRPr="00F3117B">
                <w:rPr>
                  <w:rStyle w:val="Hipersaitas"/>
                  <w:rFonts w:ascii="Verdana" w:eastAsia="Aptos" w:hAnsi="Verdana"/>
                  <w:kern w:val="2"/>
                  <w14:ligatures w14:val="standardContextual"/>
                </w:rPr>
                <w:t>marijampole@administracija.lt</w:t>
              </w:r>
            </w:hyperlink>
          </w:p>
        </w:tc>
      </w:tr>
      <w:tr w:rsidR="00445517" w:rsidRPr="00445517" w14:paraId="0ED80C77"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6EDE0CC"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D5ABE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62FB24D" w14:textId="39A4A0EE"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a</w:t>
            </w:r>
            <w:r w:rsidR="00164C1A">
              <w:rPr>
                <w:rFonts w:ascii="Verdana" w:eastAsia="Aptos" w:hAnsi="Verdana"/>
                <w:kern w:val="2"/>
                <w14:ligatures w14:val="standardContextual"/>
              </w:rPr>
              <w:t>dministracijos direktorius Nerijus Mašalaitis</w:t>
            </w:r>
          </w:p>
        </w:tc>
      </w:tr>
      <w:tr w:rsidR="00445517" w:rsidRPr="00445517" w14:paraId="56F720DE"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162F891"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E6832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425D03" w14:textId="0EC563F9" w:rsidR="00445517" w:rsidRPr="00445517" w:rsidRDefault="00164C1A" w:rsidP="00164C1A">
            <w:pPr>
              <w:tabs>
                <w:tab w:val="center" w:pos="1844"/>
              </w:tabs>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Įstaigos nuostatai</w:t>
            </w:r>
          </w:p>
        </w:tc>
      </w:tr>
      <w:tr w:rsidR="00445517" w:rsidRPr="00445517" w14:paraId="06CDF6D3" w14:textId="77777777" w:rsidTr="002760B4">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4CA40"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1.2. Tiekėjas</w:t>
            </w:r>
          </w:p>
          <w:p w14:paraId="6FBFDEC6" w14:textId="77777777"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(jei Tiekėjas yra fizinis asmuo, skiltys atitinkamai pakoreguojamos.</w:t>
            </w:r>
          </w:p>
          <w:p w14:paraId="2ED256DB" w14:textId="77777777" w:rsidR="00445517" w:rsidRPr="00445517"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5ACC06"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451F26B"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0DDAC6F1"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682AB2F"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EDFC3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F0E700"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5D19118E"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D0EBA29"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908699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C8D17A"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5C9E19FA"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5C3656E"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416F59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FD795E5"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67759EBD"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385776F8"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7BD83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021B04F"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121FB482"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657A2E9"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118DD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7BA96E"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7BBDA010"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655CA702"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E7FD20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8A8B89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50F88A6D"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34B27CBA"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67A93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D44F7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096D656D"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69E35269"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0DD65A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8928E64"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27833398"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44D8CAEF"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BEDFF7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46EBE3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bl>
    <w:p w14:paraId="6F5F273B" w14:textId="77777777" w:rsidR="00445517" w:rsidRPr="00445517" w:rsidRDefault="00445517" w:rsidP="00445517">
      <w:pPr>
        <w:spacing w:after="0" w:line="240" w:lineRule="auto"/>
        <w:jc w:val="both"/>
        <w:rPr>
          <w:rFonts w:ascii="Verdana" w:eastAsia="Aptos" w:hAnsi="Verdana"/>
          <w:kern w:val="2"/>
          <w14:ligatures w14:val="standardContextual"/>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445517" w:rsidRPr="00445517" w14:paraId="794886ED" w14:textId="77777777" w:rsidTr="002760B4">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70FA8C"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2. ATSAKINGI ASMENYS</w:t>
            </w:r>
          </w:p>
        </w:tc>
      </w:tr>
      <w:tr w:rsidR="00445517" w:rsidRPr="00445517" w14:paraId="49FE3EF0"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D298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DF34EC" w14:textId="131741BA" w:rsidR="00445517" w:rsidRPr="00445517" w:rsidRDefault="00164C1A"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Marijampolės savivaldybės administracijos </w:t>
            </w:r>
            <w:r w:rsidRPr="00164C1A">
              <w:rPr>
                <w:rFonts w:ascii="Verdana" w:eastAsia="Aptos" w:hAnsi="Verdana"/>
                <w:kern w:val="2"/>
                <w14:ligatures w14:val="standardContextual"/>
              </w:rPr>
              <w:t>Aplinkotvarkos ir infrastruktūros skyriaus vyriausioji specialistė Violeta Sagaitienė, J. Basanavičiaus a. 1, Marijampolė, tel. (+370 343) 90 013, el. paštas violeta.sagaitiene@marijampole.lt</w:t>
            </w:r>
          </w:p>
        </w:tc>
      </w:tr>
      <w:tr w:rsidR="00445517" w:rsidRPr="00445517" w14:paraId="6ED1E711"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16B1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36D68E" w14:textId="77777777" w:rsidR="00445517" w:rsidRPr="00445517"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(nurodyti padalinį / skyrių, pareigas, vardą, pavardę, tel., el. paštą)</w:t>
            </w:r>
          </w:p>
        </w:tc>
      </w:tr>
      <w:tr w:rsidR="00445517" w:rsidRPr="00445517" w14:paraId="0DF1A34F"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A5D15"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3. SUTARTIES DALYKAS</w:t>
            </w:r>
          </w:p>
        </w:tc>
      </w:tr>
      <w:tr w:rsidR="00445517" w:rsidRPr="00445517" w14:paraId="7DBFF9A4"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2B56A" w14:textId="1822CCF4" w:rsidR="009F3178" w:rsidRPr="00445517" w:rsidRDefault="00445517" w:rsidP="00445517">
            <w:pPr>
              <w:spacing w:after="0" w:line="240" w:lineRule="auto"/>
              <w:rPr>
                <w:rFonts w:ascii="Verdana" w:eastAsia="Aptos" w:hAnsi="Verdana"/>
                <w:b/>
                <w:bCs/>
                <w:kern w:val="2"/>
                <w14:ligatures w14:val="standardContextual"/>
              </w:rPr>
            </w:pPr>
            <w:r w:rsidRPr="00445517">
              <w:rPr>
                <w:rFonts w:ascii="Verdana" w:eastAsia="Aptos" w:hAnsi="Verdana"/>
                <w:b/>
                <w:bCs/>
                <w:kern w:val="2"/>
                <w14:ligatures w14:val="standardContextual"/>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C66154" w14:textId="4B9DE69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Tiekėjas įsipareigoja Sutartyje numatytomis sąlygomis suteikti Pirkėjui </w:t>
            </w:r>
            <w:r w:rsidR="00E17E48" w:rsidRPr="00E17E48">
              <w:rPr>
                <w:rFonts w:ascii="Verdana" w:eastAsia="Aptos" w:hAnsi="Verdana"/>
                <w:kern w:val="2"/>
                <w14:ligatures w14:val="standardContextual"/>
              </w:rPr>
              <w:t xml:space="preserve">Marijampolės savivaldybės gatvių ir pėsčiųjų saugumo salelių priežiūros </w:t>
            </w:r>
            <w:r w:rsidR="00E17E48">
              <w:rPr>
                <w:rFonts w:ascii="Verdana" w:eastAsia="Aptos" w:hAnsi="Verdana"/>
                <w:kern w:val="2"/>
                <w14:ligatures w14:val="standardContextual"/>
              </w:rPr>
              <w:t xml:space="preserve">paslaugas </w:t>
            </w:r>
            <w:r w:rsidRPr="00445517">
              <w:rPr>
                <w:rFonts w:ascii="Verdana" w:eastAsia="Aptos" w:hAnsi="Verdana"/>
                <w:kern w:val="2"/>
                <w14:ligatures w14:val="standardContextual"/>
              </w:rPr>
              <w:t>(toliau – Paslaugos).</w:t>
            </w:r>
          </w:p>
          <w:p w14:paraId="7790815E" w14:textId="1FE813C3"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Išsamus Paslaugų aprašymas ir kiti reikalavimai teikiamoms Paslaugoms nustatyti Sutarties priede Nr. [</w:t>
            </w:r>
            <w:r w:rsidR="00AD1ABE">
              <w:rPr>
                <w:rFonts w:ascii="Verdana" w:eastAsia="Aptos" w:hAnsi="Verdana"/>
                <w:kern w:val="2"/>
                <w14:ligatures w14:val="standardContextual"/>
              </w:rPr>
              <w:t>2</w:t>
            </w:r>
            <w:r w:rsidRPr="00445517">
              <w:rPr>
                <w:rFonts w:ascii="Verdana" w:eastAsia="Aptos" w:hAnsi="Verdana"/>
                <w:kern w:val="2"/>
                <w14:ligatures w14:val="standardContextual"/>
              </w:rPr>
              <w:t>] „Techninė specifikacija“ (toliau – Techninė specifikacija) ir Sutarties priede Nr. [</w:t>
            </w:r>
            <w:r w:rsidR="00AD1ABE">
              <w:rPr>
                <w:rFonts w:ascii="Verdana" w:eastAsia="Aptos" w:hAnsi="Verdana"/>
                <w:kern w:val="2"/>
                <w14:ligatures w14:val="standardContextual"/>
              </w:rPr>
              <w:t>1</w:t>
            </w:r>
            <w:r w:rsidRPr="00445517">
              <w:rPr>
                <w:rFonts w:ascii="Verdana" w:eastAsia="Aptos" w:hAnsi="Verdana"/>
                <w:kern w:val="2"/>
                <w14:ligatures w14:val="standardContextual"/>
              </w:rPr>
              <w:t>] „Pasiūlymas“.</w:t>
            </w:r>
          </w:p>
        </w:tc>
      </w:tr>
      <w:tr w:rsidR="00445517" w:rsidRPr="00445517" w14:paraId="0F8CE728"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90A9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77AF4D" w14:textId="69A6522C" w:rsidR="00445517" w:rsidRPr="00445517" w:rsidRDefault="00AD1ABE"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CVP IS </w:t>
            </w:r>
            <w:r w:rsidR="00E107D1">
              <w:rPr>
                <w:rFonts w:ascii="Verdana" w:eastAsia="Aptos" w:hAnsi="Verdana"/>
                <w:kern w:val="2"/>
                <w14:ligatures w14:val="standardContextual"/>
              </w:rPr>
              <w:t>ID 1034293</w:t>
            </w:r>
          </w:p>
        </w:tc>
      </w:tr>
      <w:tr w:rsidR="00445517" w:rsidRPr="00445517" w14:paraId="117B4C1B"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C964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504BDE" w14:textId="4A984206"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5294662"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37416"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 xml:space="preserve">4. PASLAUGŲ SUTEIKIMO TERMINAI IR PASLAUGŲ PERDAVIMO </w:t>
            </w:r>
            <w:r w:rsidRPr="00445517">
              <w:rPr>
                <w:rFonts w:ascii="Verdana" w:eastAsia="Aptos" w:hAnsi="Verdana"/>
                <w:kern w:val="2"/>
                <w14:ligatures w14:val="standardContextual"/>
              </w:rPr>
              <w:t xml:space="preserve">– </w:t>
            </w:r>
            <w:r w:rsidRPr="00445517">
              <w:rPr>
                <w:rFonts w:ascii="Verdana" w:eastAsia="Aptos" w:hAnsi="Verdana"/>
                <w:b/>
                <w:bCs/>
                <w:kern w:val="2"/>
                <w14:ligatures w14:val="standardContextual"/>
              </w:rPr>
              <w:t>PRIĖMIMO TVARKA</w:t>
            </w:r>
          </w:p>
        </w:tc>
      </w:tr>
      <w:tr w:rsidR="00445517" w:rsidRPr="00445517" w14:paraId="70FCDF76"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31726" w14:textId="7D16662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4.1. 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A93902" w14:textId="618BF9B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Tiekėjas Paslaugas įsipareigoja suteikti </w:t>
            </w:r>
            <w:r w:rsidRPr="00445517">
              <w:rPr>
                <w:rFonts w:ascii="Verdana" w:eastAsia="Aptos" w:hAnsi="Verdana"/>
                <w:b/>
                <w:bCs/>
                <w:kern w:val="2"/>
                <w14:ligatures w14:val="standardContextual"/>
              </w:rPr>
              <w:t>ne vėliau kaip per</w:t>
            </w:r>
            <w:r w:rsidRPr="00445517">
              <w:rPr>
                <w:rFonts w:ascii="Verdana" w:eastAsia="Aptos" w:hAnsi="Verdana"/>
                <w:kern w:val="2"/>
                <w14:ligatures w14:val="standardContextual"/>
              </w:rPr>
              <w:t> </w:t>
            </w:r>
            <w:r w:rsidR="00AD1ABE">
              <w:rPr>
                <w:rFonts w:ascii="Verdana" w:eastAsia="Aptos" w:hAnsi="Verdana"/>
                <w:kern w:val="2"/>
                <w14:ligatures w14:val="standardContextual"/>
              </w:rPr>
              <w:t xml:space="preserve">36 (trisdešimt šešis) mėnesius </w:t>
            </w:r>
            <w:r w:rsidRPr="00445517">
              <w:rPr>
                <w:rFonts w:ascii="Verdana" w:eastAsia="Aptos" w:hAnsi="Verdana"/>
                <w:kern w:val="2"/>
                <w14:ligatures w14:val="standardContextual"/>
              </w:rPr>
              <w:t>nuo Sutarties įsigaliojimo dieno</w:t>
            </w:r>
            <w:r w:rsidR="00AD1ABE">
              <w:rPr>
                <w:rFonts w:ascii="Verdana" w:eastAsia="Aptos" w:hAnsi="Verdana"/>
                <w:kern w:val="2"/>
                <w14:ligatures w14:val="standardContextual"/>
              </w:rPr>
              <w:t>s.</w:t>
            </w:r>
          </w:p>
        </w:tc>
      </w:tr>
      <w:tr w:rsidR="00445517" w:rsidRPr="00445517" w14:paraId="77EB9530"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594A0"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8002D" w14:textId="683D259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Tiekėjas</w:t>
            </w:r>
            <w:r w:rsidR="00ED3752">
              <w:rPr>
                <w:rFonts w:ascii="Verdana" w:eastAsia="Aptos" w:hAnsi="Verdana"/>
                <w:kern w:val="2"/>
                <w14:ligatures w14:val="standardContextual"/>
              </w:rPr>
              <w:t xml:space="preserve"> </w:t>
            </w:r>
            <w:r w:rsidRPr="00445517">
              <w:rPr>
                <w:rFonts w:ascii="Verdana" w:eastAsia="Aptos" w:hAnsi="Verdana"/>
                <w:kern w:val="2"/>
                <w14:ligatures w14:val="standardContextual"/>
              </w:rPr>
              <w:t>įsipareigoja</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suteikti Paslaugas</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suderintame</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Paslaugų teikimo grafike nurodytų</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etapų eiliškumu, terminais ir sąlygomis.</w:t>
            </w:r>
          </w:p>
        </w:tc>
      </w:tr>
      <w:tr w:rsidR="00445517" w:rsidRPr="00445517" w14:paraId="0277CAA9"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7404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D43165" w14:textId="0CD70F0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9C215B0"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5623" w14:textId="099E1F7A" w:rsidR="009F3178" w:rsidRPr="00445517" w:rsidRDefault="00445517" w:rsidP="00445517">
            <w:pPr>
              <w:spacing w:after="0" w:line="240" w:lineRule="auto"/>
              <w:rPr>
                <w:rFonts w:ascii="Verdana" w:eastAsia="Aptos" w:hAnsi="Verdana"/>
                <w:b/>
                <w:bCs/>
                <w:kern w:val="2"/>
                <w14:ligatures w14:val="standardContextual"/>
              </w:rPr>
            </w:pPr>
            <w:r w:rsidRPr="00445517">
              <w:rPr>
                <w:rFonts w:ascii="Verdana" w:eastAsia="Aptos" w:hAnsi="Verdana"/>
                <w:b/>
                <w:bCs/>
                <w:kern w:val="2"/>
                <w14:ligatures w14:val="standardContextual"/>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7A717" w14:textId="1C4D12F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Užsakymai teikiami elektroninėje užsakymų sistemoje </w:t>
            </w:r>
            <w:r w:rsidR="009F3178" w:rsidRPr="009F3178">
              <w:rPr>
                <w:rFonts w:ascii="Verdana" w:eastAsia="Aptos" w:hAnsi="Verdana"/>
                <w:kern w:val="2"/>
                <w14:ligatures w14:val="standardContextual"/>
              </w:rPr>
              <w:t>arba</w:t>
            </w:r>
            <w:r w:rsidRPr="00445517">
              <w:rPr>
                <w:rFonts w:ascii="Verdana" w:eastAsia="Aptos" w:hAnsi="Verdana"/>
                <w:kern w:val="2"/>
                <w14:ligatures w14:val="standardContextual"/>
              </w:rPr>
              <w:t xml:space="preserve"> Tiekėjo nurodytu elektroniniu paštu ir laikomi gautais  po 24 (dvidešimt keturių) valandų nuo Užsakymo pateikimo.</w:t>
            </w:r>
          </w:p>
        </w:tc>
      </w:tr>
      <w:tr w:rsidR="00445517" w:rsidRPr="00445517" w14:paraId="4DD5DDB8" w14:textId="77777777" w:rsidTr="002760B4">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6F65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E03ECB" w14:textId="16D7804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4373A07D"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7ABF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C1D0F" w14:textId="42D9DD0F"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Turi būti pateikiami šie dokumentai:</w:t>
            </w:r>
            <w:r w:rsidR="00ED3752" w:rsidRPr="00445517">
              <w:rPr>
                <w:rFonts w:ascii="Verdana" w:eastAsia="Aptos" w:hAnsi="Verdana"/>
                <w:color w:val="FF0000"/>
                <w:kern w:val="2"/>
                <w14:ligatures w14:val="standardContextual"/>
              </w:rPr>
              <w:t xml:space="preserve"> </w:t>
            </w:r>
            <w:r w:rsidRPr="00100D2B">
              <w:rPr>
                <w:rFonts w:ascii="Verdana" w:eastAsia="Aptos" w:hAnsi="Verdana"/>
                <w:kern w:val="2"/>
                <w14:ligatures w14:val="standardContextual"/>
              </w:rPr>
              <w:t>Paslaugų perdavimo-priėmimo aktas</w:t>
            </w:r>
            <w:r w:rsidR="00100D2B" w:rsidRPr="00100D2B">
              <w:rPr>
                <w:rFonts w:ascii="Verdana" w:eastAsia="Aptos" w:hAnsi="Verdana"/>
                <w:kern w:val="2"/>
                <w14:ligatures w14:val="standardContextual"/>
              </w:rPr>
              <w:t xml:space="preserve"> ir </w:t>
            </w:r>
            <w:r w:rsidRPr="00100D2B">
              <w:rPr>
                <w:rFonts w:ascii="Verdana" w:eastAsia="Aptos" w:hAnsi="Verdana"/>
                <w:kern w:val="2"/>
                <w14:ligatures w14:val="standardContextual"/>
              </w:rPr>
              <w:t>Sąskaita</w:t>
            </w:r>
            <w:r w:rsidRPr="00445517">
              <w:rPr>
                <w:rFonts w:ascii="Verdana" w:eastAsia="Aptos" w:hAnsi="Verdana"/>
                <w:kern w:val="2"/>
                <w14:ligatures w14:val="standardContextual"/>
              </w:rPr>
              <w:t>. Tiekėjui nepateikus nurodytų dokumentų, laikoma, kad Paslaugos neatitinka Sutartyje nustatytų reikalavimų.</w:t>
            </w:r>
          </w:p>
        </w:tc>
      </w:tr>
      <w:tr w:rsidR="00445517" w:rsidRPr="00445517" w14:paraId="5B0BAD99"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0C5A9"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5. SUTARTIES KAINA IR ATSISKAITYMO TVARKA</w:t>
            </w:r>
          </w:p>
        </w:tc>
      </w:tr>
      <w:tr w:rsidR="00445517" w:rsidRPr="00445517" w14:paraId="5B2369D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FB22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ADEB29" w14:textId="219AD7C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Fiksuoto įkainio kainodara</w:t>
            </w:r>
          </w:p>
        </w:tc>
      </w:tr>
      <w:tr w:rsidR="00445517" w:rsidRPr="00445517" w14:paraId="4D7CC18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E322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5.2. Pradinės Sutarties vertė ir Sutarties kaina, kai taikoma </w:t>
            </w:r>
            <w:r w:rsidRPr="00445517">
              <w:rPr>
                <w:rFonts w:ascii="Verdana" w:eastAsia="Aptos" w:hAnsi="Verdana"/>
                <w:b/>
                <w:bCs/>
                <w:kern w:val="2"/>
                <w:u w:val="single"/>
                <w14:ligatures w14:val="standardContextual"/>
              </w:rPr>
              <w:t xml:space="preserve">fiksuoto įkainio </w:t>
            </w:r>
            <w:r w:rsidRPr="00445517">
              <w:rPr>
                <w:rFonts w:ascii="Verdana" w:eastAsia="Aptos" w:hAnsi="Verdana"/>
                <w:b/>
                <w:bCs/>
                <w:kern w:val="2"/>
                <w14:ligatures w14:val="standardContextual"/>
              </w:rPr>
              <w:t>kainodara</w:t>
            </w:r>
          </w:p>
          <w:p w14:paraId="6A653114" w14:textId="7C3496F4" w:rsidR="00445517" w:rsidRPr="00445517" w:rsidRDefault="00445517" w:rsidP="00445517">
            <w:pPr>
              <w:spacing w:after="0" w:line="240" w:lineRule="auto"/>
              <w:jc w:val="both"/>
              <w:rPr>
                <w:rFonts w:ascii="Verdana" w:eastAsia="Aptos" w:hAnsi="Verdana"/>
                <w:kern w:val="2"/>
                <w14:ligatures w14:val="standardContextual"/>
              </w:rPr>
            </w:pP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18B790" w14:textId="1B48B00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Pradinės Sutarties vertė yra </w:t>
            </w:r>
            <w:r w:rsidR="00100D2B">
              <w:rPr>
                <w:rFonts w:ascii="Verdana" w:eastAsia="Aptos" w:hAnsi="Verdana"/>
                <w:kern w:val="2"/>
                <w14:ligatures w14:val="standardContextual"/>
              </w:rPr>
              <w:t>1 322 314,05</w:t>
            </w:r>
            <w:r w:rsidRPr="00445517">
              <w:rPr>
                <w:rFonts w:ascii="Verdana" w:eastAsia="Aptos" w:hAnsi="Verdana"/>
                <w:kern w:val="2"/>
                <w14:ligatures w14:val="standardContextual"/>
              </w:rPr>
              <w:t> Eur (</w:t>
            </w:r>
            <w:r w:rsidR="00100D2B">
              <w:rPr>
                <w:rFonts w:ascii="Verdana" w:eastAsia="Aptos" w:hAnsi="Verdana"/>
                <w:kern w:val="2"/>
                <w14:ligatures w14:val="standardContextual"/>
              </w:rPr>
              <w:t>vienas milijonas trys šimtai dvidešimt du tūkstančiai trys šimtai keturiolika eurų 5 centai</w:t>
            </w:r>
            <w:r w:rsidRPr="00445517">
              <w:rPr>
                <w:rFonts w:ascii="Verdana" w:eastAsia="Aptos" w:hAnsi="Verdana"/>
                <w:kern w:val="2"/>
                <w14:ligatures w14:val="standardContextual"/>
              </w:rPr>
              <w:t>) be PVM.</w:t>
            </w:r>
          </w:p>
          <w:p w14:paraId="1A46ED5A" w14:textId="4F20546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PVM sudaro </w:t>
            </w:r>
            <w:r w:rsidR="00100D2B">
              <w:rPr>
                <w:rFonts w:ascii="Verdana" w:eastAsia="Aptos" w:hAnsi="Verdana"/>
                <w:kern w:val="2"/>
                <w14:ligatures w14:val="standardContextual"/>
              </w:rPr>
              <w:t>277 685,95</w:t>
            </w:r>
            <w:r w:rsidRPr="00445517">
              <w:rPr>
                <w:rFonts w:ascii="Verdana" w:eastAsia="Aptos" w:hAnsi="Verdana"/>
                <w:kern w:val="2"/>
                <w14:ligatures w14:val="standardContextual"/>
              </w:rPr>
              <w:t> Eur (</w:t>
            </w:r>
            <w:r w:rsidR="00100D2B">
              <w:rPr>
                <w:rFonts w:ascii="Verdana" w:eastAsia="Aptos" w:hAnsi="Verdana"/>
                <w:kern w:val="2"/>
                <w14:ligatures w14:val="standardContextual"/>
              </w:rPr>
              <w:t>du šimtus septyniasdešimt septynis tūkstančius šešis šimtus aštuoniasdešimt penkis eurus 95 centus</w:t>
            </w:r>
            <w:r w:rsidRPr="00445517">
              <w:rPr>
                <w:rFonts w:ascii="Verdana" w:eastAsia="Aptos" w:hAnsi="Verdana"/>
                <w:kern w:val="2"/>
                <w14:ligatures w14:val="standardContextual"/>
              </w:rPr>
              <w:t>).</w:t>
            </w:r>
          </w:p>
          <w:p w14:paraId="2E0C4799" w14:textId="6F8A74C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Sutarties kaina yra </w:t>
            </w:r>
            <w:r w:rsidR="00220F58">
              <w:rPr>
                <w:rFonts w:ascii="Verdana" w:eastAsia="Aptos" w:hAnsi="Verdana"/>
                <w:kern w:val="2"/>
                <w14:ligatures w14:val="standardContextual"/>
              </w:rPr>
              <w:t>1 600 000,00</w:t>
            </w:r>
            <w:r w:rsidRPr="00445517">
              <w:rPr>
                <w:rFonts w:ascii="Verdana" w:eastAsia="Aptos" w:hAnsi="Verdana"/>
                <w:kern w:val="2"/>
                <w14:ligatures w14:val="standardContextual"/>
              </w:rPr>
              <w:t> Eur </w:t>
            </w:r>
            <w:r w:rsidR="00220F58">
              <w:rPr>
                <w:rFonts w:ascii="Verdana" w:eastAsia="Aptos" w:hAnsi="Verdana"/>
                <w:kern w:val="2"/>
                <w14:ligatures w14:val="standardContextual"/>
              </w:rPr>
              <w:t>(vienas milijonas šeši šimtai tūkstančių eurų 00 centų</w:t>
            </w:r>
            <w:r w:rsidRPr="00445517">
              <w:rPr>
                <w:rFonts w:ascii="Verdana" w:eastAsia="Aptos" w:hAnsi="Verdana"/>
                <w:kern w:val="2"/>
                <w14:ligatures w14:val="standardContextual"/>
              </w:rPr>
              <w:t>) su PVM.</w:t>
            </w:r>
          </w:p>
          <w:p w14:paraId="28239160" w14:textId="77777777" w:rsidR="00445517" w:rsidRPr="00445517" w:rsidRDefault="00445517" w:rsidP="00445517">
            <w:pPr>
              <w:spacing w:after="0" w:line="240" w:lineRule="auto"/>
              <w:jc w:val="both"/>
              <w:rPr>
                <w:rFonts w:ascii="Verdana" w:eastAsia="Aptos" w:hAnsi="Verdana"/>
                <w:kern w:val="2"/>
                <w14:ligatures w14:val="standardContextual"/>
              </w:rPr>
            </w:pPr>
          </w:p>
          <w:p w14:paraId="4F9CCD4C" w14:textId="419AFA40"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Šioje Sutartyje Pradinės Sutarties vertė yra lygi</w:t>
            </w:r>
            <w:r w:rsidR="003E65A6">
              <w:rPr>
                <w:rFonts w:ascii="Verdana" w:eastAsia="Aptos" w:hAnsi="Verdana"/>
                <w:kern w:val="2"/>
                <w14:ligatures w14:val="standardContextual"/>
              </w:rPr>
              <w:t xml:space="preserve"> </w:t>
            </w:r>
            <w:r w:rsidR="003E65A6" w:rsidRPr="0018596D">
              <w:rPr>
                <w:rFonts w:ascii="Verdana" w:eastAsia="Aptos" w:hAnsi="Verdana"/>
                <w:b/>
                <w:bCs/>
                <w:kern w:val="2"/>
                <w14:ligatures w14:val="standardContextual"/>
              </w:rPr>
              <w:t>maksimaliai pirkimui skirtai lėšų sumai be PVM</w:t>
            </w:r>
            <w:r w:rsidR="003E65A6">
              <w:rPr>
                <w:rFonts w:ascii="Verdana" w:eastAsia="Aptos" w:hAnsi="Verdana"/>
                <w:kern w:val="2"/>
                <w14:ligatures w14:val="standardContextual"/>
              </w:rPr>
              <w:t xml:space="preserve"> pirkimo dokumentuose ir Sutartyje nurodytų Paslaugų įsigijimui Tiekėjo </w:t>
            </w:r>
            <w:r w:rsidR="0018596D">
              <w:rPr>
                <w:rFonts w:ascii="Verdana" w:eastAsia="Aptos" w:hAnsi="Verdana"/>
                <w:kern w:val="2"/>
                <w14:ligatures w14:val="standardContextual"/>
              </w:rPr>
              <w:t>pasiūlyme nurodytais įkainiais be PVM</w:t>
            </w:r>
            <w:r w:rsidRPr="00445517">
              <w:rPr>
                <w:rFonts w:ascii="Verdana" w:eastAsia="Aptos" w:hAnsi="Verdana"/>
                <w:kern w:val="2"/>
                <w14:ligatures w14:val="standardContextual"/>
              </w:rPr>
              <w:t>. Pirkėjas perka Paslaugas pagal poreikį Sutartyje arba jos priede Nr.</w:t>
            </w:r>
            <w:r w:rsidR="00220F58">
              <w:rPr>
                <w:rFonts w:ascii="Verdana" w:eastAsia="Aptos" w:hAnsi="Verdana"/>
                <w:kern w:val="2"/>
                <w14:ligatures w14:val="standardContextual"/>
              </w:rPr>
              <w:t xml:space="preserve"> 1</w:t>
            </w:r>
            <w:r w:rsidRPr="00445517">
              <w:rPr>
                <w:rFonts w:ascii="Verdana" w:eastAsia="Aptos" w:hAnsi="Verdana"/>
                <w:kern w:val="2"/>
                <w14:ligatures w14:val="standardContextual"/>
              </w:rPr>
              <w:t xml:space="preserve"> nurodytais įkainiais, neviršijant </w:t>
            </w:r>
            <w:r w:rsidR="0018596D">
              <w:rPr>
                <w:rFonts w:ascii="Verdana" w:eastAsia="Aptos" w:hAnsi="Verdana"/>
                <w:kern w:val="2"/>
                <w14:ligatures w14:val="standardContextual"/>
              </w:rPr>
              <w:t>bendros Sutarties kainos</w:t>
            </w:r>
            <w:r w:rsidRPr="00445517">
              <w:rPr>
                <w:rFonts w:ascii="Verdana" w:eastAsia="Aptos" w:hAnsi="Verdana"/>
                <w:kern w:val="2"/>
                <w14:ligatures w14:val="standardContextual"/>
              </w:rPr>
              <w:t>.</w:t>
            </w:r>
            <w:r w:rsidR="00220F58">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 xml:space="preserve">Sutartyje arba jos priede Nr. 1 atskirose eilutėse nurodytas </w:t>
            </w:r>
            <w:r w:rsidR="00220F58">
              <w:rPr>
                <w:rFonts w:ascii="Verdana" w:eastAsia="Aptos" w:hAnsi="Verdana"/>
                <w:kern w:val="2"/>
                <w14:ligatures w14:val="standardContextual"/>
              </w:rPr>
              <w:t>Paslaugų</w:t>
            </w:r>
            <w:r w:rsidR="00220F58" w:rsidRPr="00220F58">
              <w:rPr>
                <w:rFonts w:ascii="Verdana" w:eastAsia="Aptos" w:hAnsi="Verdana"/>
                <w:kern w:val="2"/>
                <w14:ligatures w14:val="standardContextual"/>
              </w:rPr>
              <w:t xml:space="preserve"> kiekis gali būti keičiamas (didėti ar mažėti).</w:t>
            </w:r>
            <w:r w:rsidR="00220F58">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 xml:space="preserve">Pirkėjas neįsipareigoja išpirkti preliminaraus </w:t>
            </w:r>
            <w:r w:rsidR="00220F58">
              <w:rPr>
                <w:rFonts w:ascii="Verdana" w:eastAsia="Aptos" w:hAnsi="Verdana"/>
                <w:kern w:val="2"/>
                <w14:ligatures w14:val="standardContextual"/>
              </w:rPr>
              <w:t>Paslaugų</w:t>
            </w:r>
            <w:r w:rsidR="00220F58" w:rsidRPr="00220F58">
              <w:rPr>
                <w:rFonts w:ascii="Verdana" w:eastAsia="Aptos" w:hAnsi="Verdana"/>
                <w:kern w:val="2"/>
                <w14:ligatures w14:val="standardContextual"/>
              </w:rPr>
              <w:t xml:space="preserve"> kiekio ar bet kokios jo dalies.</w:t>
            </w:r>
          </w:p>
        </w:tc>
      </w:tr>
      <w:tr w:rsidR="00445517" w:rsidRPr="00445517" w14:paraId="394874E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9A3E6"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5.3. Sutarties kainos / įkainių perskaičiavimas taikant </w:t>
            </w:r>
            <w:r w:rsidRPr="00445517">
              <w:rPr>
                <w:rFonts w:ascii="Verdana" w:eastAsia="Aptos" w:hAnsi="Verdana"/>
                <w:b/>
                <w:bCs/>
                <w:kern w:val="2"/>
                <w:u w:val="single"/>
                <w14:ligatures w14:val="standardContextual"/>
              </w:rPr>
              <w:t xml:space="preserve">peržiūros </w:t>
            </w:r>
            <w:r w:rsidRPr="00445517">
              <w:rPr>
                <w:rFonts w:ascii="Verdana" w:eastAsia="Aptos" w:hAnsi="Verdana"/>
                <w:b/>
                <w:bCs/>
                <w:kern w:val="2"/>
                <w14:ligatures w14:val="standardContextual"/>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3F95B8" w14:textId="25A9771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Sutarties</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įkainiai </w:t>
            </w:r>
            <w:r w:rsidRPr="00445517">
              <w:rPr>
                <w:rFonts w:ascii="Verdana" w:eastAsia="Aptos" w:hAnsi="Verdana"/>
                <w:kern w:val="2"/>
                <w14:ligatures w14:val="standardContextual"/>
              </w:rPr>
              <w:t>bus perskaičiuojami:</w:t>
            </w:r>
          </w:p>
          <w:p w14:paraId="50A4C729" w14:textId="77777777" w:rsidR="00220F58" w:rsidRPr="00220F58" w:rsidRDefault="00220F58" w:rsidP="00220F58">
            <w:pPr>
              <w:spacing w:after="0" w:line="240" w:lineRule="auto"/>
              <w:jc w:val="both"/>
              <w:rPr>
                <w:rFonts w:ascii="Verdana" w:eastAsia="Aptos" w:hAnsi="Verdana"/>
                <w:kern w:val="2"/>
                <w14:ligatures w14:val="standardContextual"/>
              </w:rPr>
            </w:pPr>
            <w:r w:rsidRPr="00220F58">
              <w:rPr>
                <w:rFonts w:ascii="Verdana" w:eastAsia="Aptos" w:hAnsi="Verdana"/>
                <w:kern w:val="2"/>
                <w14:ligatures w14:val="standardContextual"/>
              </w:rPr>
              <w:t>5.3.1. dėl PVM tarifo pasikeitimo;</w:t>
            </w:r>
          </w:p>
          <w:p w14:paraId="1D7F5765" w14:textId="5C793DBE" w:rsidR="00445517" w:rsidRPr="00445517" w:rsidRDefault="00220F58" w:rsidP="00220F58">
            <w:pPr>
              <w:spacing w:after="0" w:line="240" w:lineRule="auto"/>
              <w:jc w:val="both"/>
              <w:rPr>
                <w:rFonts w:ascii="Verdana" w:eastAsia="Aptos" w:hAnsi="Verdana"/>
                <w:kern w:val="2"/>
                <w14:ligatures w14:val="standardContextual"/>
              </w:rPr>
            </w:pPr>
            <w:r w:rsidRPr="00220F58">
              <w:rPr>
                <w:rFonts w:ascii="Verdana" w:eastAsia="Aptos" w:hAnsi="Verdana"/>
                <w:kern w:val="2"/>
                <w14:ligatures w14:val="standardContextual"/>
              </w:rPr>
              <w:t>5.3.2. dėl kainų lygio pokyčio.</w:t>
            </w:r>
          </w:p>
        </w:tc>
      </w:tr>
      <w:tr w:rsidR="00445517" w:rsidRPr="00445517" w14:paraId="0156E5F7"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A09D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17D52C" w14:textId="2A9BC0D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Jeigu Sutarties vykdymo metu pasikeičia PVM mokėjimą reglamentuojantys teisės aktai, darantys tiesioginę įtaką Tiekėjo teikiamų Paslaugų Sutartyje nurodyt</w:t>
            </w:r>
            <w:r w:rsidR="00220F58">
              <w:rPr>
                <w:rFonts w:ascii="Verdana" w:eastAsia="Aptos" w:hAnsi="Verdana"/>
                <w:kern w:val="2"/>
                <w14:ligatures w14:val="standardContextual"/>
              </w:rPr>
              <w:t xml:space="preserve">iems </w:t>
            </w:r>
            <w:r w:rsidRPr="00445517">
              <w:rPr>
                <w:rFonts w:ascii="Verdana" w:eastAsia="Aptos" w:hAnsi="Verdana"/>
                <w:kern w:val="2"/>
                <w14:ligatures w14:val="standardContextual"/>
              </w:rPr>
              <w:t>įkainiams, Sutarties įkainiai perskaičiuojami nekeičiant Paslaugų įkainio be PVM.</w:t>
            </w:r>
          </w:p>
          <w:p w14:paraId="77A3EAFA" w14:textId="77777777" w:rsidR="00445517" w:rsidRPr="00445517" w:rsidRDefault="00445517" w:rsidP="00445517">
            <w:pPr>
              <w:spacing w:after="0" w:line="240" w:lineRule="auto"/>
              <w:jc w:val="both"/>
              <w:rPr>
                <w:rFonts w:ascii="Verdana" w:eastAsia="Aptos" w:hAnsi="Verdana"/>
                <w:kern w:val="2"/>
                <w14:ligatures w14:val="standardContextual"/>
              </w:rPr>
            </w:pPr>
          </w:p>
          <w:p w14:paraId="667A6A8F" w14:textId="6C616E7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Perskaičiuoti Sutarties įkainiai įforminami Susitarimu ir turi būti taikomi nuo naujo PVM įvedimo datos (nepriklausomai nuo to, kada pasirašytas Susitarimas).</w:t>
            </w:r>
          </w:p>
        </w:tc>
      </w:tr>
      <w:tr w:rsidR="00445517" w:rsidRPr="00445517" w14:paraId="59E05A51"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0EB6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5.3.2.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Sutarties kainos / įkainių peržiūra dėl kitų mokesčių, lemiančių 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A5CE19" w14:textId="26FC7584"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4414D8EC"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19E72" w14:textId="11FE570D"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A79B56" w14:textId="3902CA9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5.3.3.1. Bet</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kuri Sutarties Šalis Sutarties galiojimo metu turi teisę inicijuoti Sutartie</w:t>
            </w:r>
            <w:r w:rsidR="00220F58">
              <w:rPr>
                <w:rFonts w:ascii="Verdana" w:eastAsia="Aptos" w:hAnsi="Verdana"/>
                <w:kern w:val="2"/>
                <w14:ligatures w14:val="standardContextual"/>
              </w:rPr>
              <w:t>s įkainių</w:t>
            </w:r>
            <w:r w:rsidR="00FB4A6C">
              <w:rPr>
                <w:rFonts w:ascii="Verdana" w:eastAsia="Aptos" w:hAnsi="Verdana"/>
                <w:color w:val="FF0000"/>
                <w:kern w:val="2"/>
                <w14:ligatures w14:val="standardContextual"/>
              </w:rPr>
              <w:t xml:space="preserve"> </w:t>
            </w:r>
            <w:r w:rsidRPr="00445517">
              <w:rPr>
                <w:rFonts w:ascii="Verdana" w:eastAsia="Aptos" w:hAnsi="Verdana"/>
                <w:kern w:val="2"/>
                <w14:ligatures w14:val="standardContextual"/>
              </w:rPr>
              <w:t>peržiūrą (keitimą) ne anksčiau kaip po</w:t>
            </w:r>
            <w:r w:rsidR="00220F58">
              <w:rPr>
                <w:rFonts w:ascii="Verdana" w:eastAsia="Aptos" w:hAnsi="Verdana"/>
                <w:kern w:val="2"/>
                <w14:ligatures w14:val="standardContextual"/>
              </w:rPr>
              <w:t xml:space="preserve"> 6 (šešių) mėnesių </w:t>
            </w:r>
            <w:r w:rsidRPr="00445517">
              <w:rPr>
                <w:rFonts w:ascii="Verdana" w:eastAsia="Aptos" w:hAnsi="Verdana"/>
                <w:kern w:val="2"/>
                <w14:ligatures w14:val="standardContextual"/>
              </w:rPr>
              <w:t>nuo</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Sutarties įsigaliojimo dienos</w:t>
            </w:r>
            <w:r w:rsidR="00220F58" w:rsidRPr="00445517">
              <w:rPr>
                <w:rFonts w:ascii="Verdana" w:eastAsia="Aptos" w:hAnsi="Verdana"/>
                <w:kern w:val="2"/>
                <w14:ligatures w14:val="standardContextual"/>
              </w:rPr>
              <w:t xml:space="preserve"> </w:t>
            </w:r>
            <w:r w:rsidRPr="00445517">
              <w:rPr>
                <w:rFonts w:ascii="Verdana" w:eastAsia="Aptos" w:hAnsi="Verdana"/>
                <w:kern w:val="2"/>
                <w14:ligatures w14:val="standardContextual"/>
              </w:rPr>
              <w:t>(jeigu peržiūra jau buvo atlikta – nuo Susitarimo dėl paskutinio perskaičiavimo pagal šį Specialiųjų sąlygų punktą įsigaliojimo dienos), jeigu paslaugų kainų pokytis (k), apskaičiuotas kaip nustatyta</w:t>
            </w:r>
            <w:r w:rsidRPr="00445517">
              <w:rPr>
                <w:rFonts w:ascii="Verdana" w:eastAsia="Aptos" w:hAnsi="Verdana" w:cs="Arial"/>
                <w:kern w:val="2"/>
                <w14:ligatures w14:val="standardContextual"/>
              </w:rPr>
              <w:t> </w:t>
            </w:r>
            <w:r w:rsidRPr="00445517">
              <w:rPr>
                <w:rFonts w:ascii="Verdana" w:eastAsia="Aptos" w:hAnsi="Verdana"/>
                <w:kern w:val="2"/>
                <w14:ligatures w14:val="standardContextual"/>
              </w:rPr>
              <w:t>5.3.3.6 punkte, vir</w:t>
            </w:r>
            <w:r w:rsidRPr="00445517">
              <w:rPr>
                <w:rFonts w:ascii="Verdana" w:eastAsia="Aptos" w:hAnsi="Verdana" w:cs="Aptos"/>
                <w:kern w:val="2"/>
                <w14:ligatures w14:val="standardContextual"/>
              </w:rPr>
              <w:t>š</w:t>
            </w:r>
            <w:r w:rsidRPr="00445517">
              <w:rPr>
                <w:rFonts w:ascii="Verdana" w:eastAsia="Aptos" w:hAnsi="Verdana"/>
                <w:kern w:val="2"/>
                <w14:ligatures w14:val="standardContextual"/>
              </w:rPr>
              <w:t>ija</w:t>
            </w:r>
            <w:r w:rsidR="00FB4A6C">
              <w:rPr>
                <w:rFonts w:ascii="Verdana" w:eastAsia="Aptos" w:hAnsi="Verdana" w:cs="Aptos"/>
                <w:kern w:val="2"/>
                <w14:ligatures w14:val="standardContextual"/>
              </w:rPr>
              <w:t xml:space="preserve"> </w:t>
            </w:r>
            <w:r w:rsidRPr="00445517">
              <w:rPr>
                <w:rFonts w:ascii="Verdana" w:eastAsia="Aptos" w:hAnsi="Verdana"/>
                <w:kern w:val="2"/>
                <w14:ligatures w14:val="standardContextual"/>
              </w:rPr>
              <w:t>5</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procentus</w:t>
            </w:r>
            <w:r w:rsidR="00220F58">
              <w:rPr>
                <w:rFonts w:ascii="Verdana" w:eastAsia="Aptos" w:hAnsi="Verdana"/>
                <w:kern w:val="2"/>
                <w14:ligatures w14:val="standardContextual"/>
              </w:rPr>
              <w:t xml:space="preserve">. </w:t>
            </w:r>
            <w:r w:rsidRPr="00220F58">
              <w:rPr>
                <w:rFonts w:ascii="Verdana" w:eastAsia="Aptos" w:hAnsi="Verdana"/>
                <w:kern w:val="2"/>
                <w14:ligatures w14:val="standardContextual"/>
              </w:rPr>
              <w:t>Sutarties įkainių</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peržiūra atliekama ne rečiau kaip kas</w:t>
            </w:r>
            <w:r w:rsidR="00FB4A6C">
              <w:rPr>
                <w:rFonts w:ascii="Verdana" w:eastAsia="Aptos" w:hAnsi="Verdana"/>
                <w:kern w:val="2"/>
                <w14:ligatures w14:val="standardContextual"/>
              </w:rPr>
              <w:t xml:space="preserve"> </w:t>
            </w:r>
            <w:r w:rsidR="00220F58">
              <w:rPr>
                <w:rFonts w:ascii="Verdana" w:eastAsia="Aptos" w:hAnsi="Verdana"/>
                <w:kern w:val="2"/>
                <w14:ligatures w14:val="standardContextual"/>
              </w:rPr>
              <w:t>12 (dvylika</w:t>
            </w:r>
            <w:r w:rsidRPr="00445517">
              <w:rPr>
                <w:rFonts w:ascii="Verdana" w:eastAsia="Aptos" w:hAnsi="Verdana"/>
                <w:kern w:val="2"/>
                <w14:ligatures w14:val="standardContextual"/>
              </w:rPr>
              <w:t>)</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mėnes</w:t>
            </w:r>
            <w:r w:rsidR="00220F58">
              <w:rPr>
                <w:rFonts w:ascii="Verdana" w:eastAsia="Aptos" w:hAnsi="Verdana"/>
                <w:kern w:val="2"/>
                <w14:ligatures w14:val="standardContextual"/>
              </w:rPr>
              <w:t>ių</w:t>
            </w:r>
            <w:r w:rsidRPr="00445517">
              <w:rPr>
                <w:rFonts w:ascii="Verdana" w:eastAsia="Aptos" w:hAnsi="Verdana"/>
                <w:kern w:val="2"/>
                <w14:ligatures w14:val="standardContextual"/>
              </w:rPr>
              <w:t>.</w:t>
            </w:r>
          </w:p>
          <w:p w14:paraId="32FF1885" w14:textId="24A6ED56"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5.3.3.2. Sutarties</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įkainiai</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 xml:space="preserve">peržiūrimi tik tai Sutarties daliai, kuri nėra išpirkta, t. y. Paslaugoms, kurios nėra priimtos ir apmokėtos. Vėlesnė Sutarties </w:t>
            </w:r>
            <w:r w:rsidRPr="00220F58">
              <w:rPr>
                <w:rFonts w:ascii="Verdana" w:eastAsia="Aptos" w:hAnsi="Verdana"/>
                <w:kern w:val="2"/>
                <w14:ligatures w14:val="standardContextual"/>
              </w:rPr>
              <w:t>įkainių</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peržiūra negali apimti laikotarpio, už kurį jau buvo atlikta peržiūra.</w:t>
            </w:r>
          </w:p>
          <w:p w14:paraId="7F5C7DD4" w14:textId="192D939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5.3.3.3.</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Jeigu Paslaugų teikimas</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vėluoja dėl Tiekėjo kaltės, uždelstų suteikti Paslaugų</w:t>
            </w:r>
            <w:r w:rsidR="00FB4A6C">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į</w:t>
            </w:r>
            <w:r w:rsidRPr="00220F58">
              <w:rPr>
                <w:rFonts w:ascii="Verdana" w:eastAsia="Aptos" w:hAnsi="Verdana"/>
                <w:kern w:val="2"/>
                <w14:ligatures w14:val="standardContextual"/>
              </w:rPr>
              <w:t>kainiai</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nėra perskaičiuojami dėl kainų lygio kilimo (gali būti mažinami, tačiau negali būti didinami).</w:t>
            </w:r>
          </w:p>
          <w:p w14:paraId="1A543437" w14:textId="46C062FA"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5.3.3.4. Atlikdamos Sutarties</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įkainių</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peržiūrą</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Šalys vadovaujasi</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Valstybės duomenų agentūros viešai Oficialiosios statistikos portale paskelbtais Rodiklių duomenų bazės duomenimis arba kitų oficialių šaltinių duomenimis</w:t>
            </w:r>
            <w:r w:rsidR="00220F58">
              <w:rPr>
                <w:rFonts w:ascii="Verdana" w:eastAsia="Aptos" w:hAnsi="Verdana"/>
                <w:color w:val="FF0000"/>
                <w:kern w:val="2"/>
                <w14:ligatures w14:val="standardContextual"/>
              </w:rPr>
              <w:t xml:space="preserve">. </w:t>
            </w:r>
            <w:r w:rsidRPr="00445517">
              <w:rPr>
                <w:rFonts w:ascii="Verdana" w:eastAsia="Aptos" w:hAnsi="Verdana"/>
                <w:kern w:val="2"/>
                <w14:ligatures w14:val="standardContextual"/>
              </w:rPr>
              <w:t>Iš kitos Šalies</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nereikalaujama</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pateikti oficialaus Valstybės duomenų agentūros ar kitos institucijos išduoto dokumento ar patvirtinimo</w:t>
            </w:r>
            <w:r w:rsidR="00220F58">
              <w:rPr>
                <w:rFonts w:ascii="Verdana" w:eastAsia="Aptos" w:hAnsi="Verdana"/>
                <w:kern w:val="2"/>
                <w14:ligatures w14:val="standardContextual"/>
              </w:rPr>
              <w:t>.</w:t>
            </w:r>
          </w:p>
          <w:p w14:paraId="2B63E1BF" w14:textId="5DA1E1A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lastRenderedPageBreak/>
              <w:t>5.3.3.5. Šalys privalo Susitarime nurodyti paslaugų indekso reikšmę laikotarpio pradžioje ir jo nustatymo datą, indekso reikšmę laikotarpio pabaigoje ir jo nustatymo datą, kainų pokytį (k), perskaičiuot</w:t>
            </w:r>
            <w:r w:rsidR="00220F58">
              <w:rPr>
                <w:rFonts w:ascii="Verdana" w:eastAsia="Aptos" w:hAnsi="Verdana"/>
                <w:kern w:val="2"/>
                <w14:ligatures w14:val="standardContextual"/>
              </w:rPr>
              <w:t xml:space="preserve">us </w:t>
            </w:r>
            <w:r w:rsidRPr="00445517">
              <w:rPr>
                <w:rFonts w:ascii="Verdana" w:eastAsia="Aptos" w:hAnsi="Verdana"/>
                <w:kern w:val="2"/>
                <w14:ligatures w14:val="standardContextual"/>
              </w:rPr>
              <w:t>Sutarties</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įkainius</w:t>
            </w:r>
            <w:r w:rsidRPr="00445517">
              <w:rPr>
                <w:rFonts w:ascii="Verdana" w:eastAsia="Aptos" w:hAnsi="Verdana"/>
                <w:kern w:val="2"/>
                <w14:ligatures w14:val="standardContextual"/>
              </w:rPr>
              <w:t>, perskaičiuotą Pradinės Sutarties vertę.</w:t>
            </w:r>
          </w:p>
          <w:p w14:paraId="31D825F8" w14:textId="1449EDB0"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5.3.3.6.</w:t>
            </w:r>
            <w:r w:rsidR="00220F58">
              <w:rPr>
                <w:rFonts w:ascii="Verdana" w:eastAsia="Aptos" w:hAnsi="Verdana"/>
                <w:kern w:val="2"/>
                <w14:ligatures w14:val="standardContextual"/>
              </w:rPr>
              <w:t xml:space="preserve"> </w:t>
            </w:r>
            <w:r w:rsidRPr="00445517">
              <w:rPr>
                <w:rFonts w:ascii="Verdana" w:eastAsia="Aptos" w:hAnsi="Verdana"/>
                <w:kern w:val="2"/>
                <w14:ligatures w14:val="standardContextual"/>
              </w:rPr>
              <w:t>Nauj</w:t>
            </w:r>
            <w:r w:rsidR="00220F58">
              <w:rPr>
                <w:rFonts w:ascii="Verdana" w:eastAsia="Aptos" w:hAnsi="Verdana"/>
                <w:kern w:val="2"/>
                <w14:ligatures w14:val="standardContextual"/>
              </w:rPr>
              <w:t xml:space="preserve">i </w:t>
            </w:r>
            <w:r w:rsidRPr="00445517">
              <w:rPr>
                <w:rFonts w:ascii="Verdana" w:eastAsia="Aptos" w:hAnsi="Verdana"/>
                <w:kern w:val="2"/>
                <w14:ligatures w14:val="standardContextual"/>
              </w:rPr>
              <w:t>Sutarties</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įkainiai</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apskaičiuojami pagal žemiau pateiktą formul</w:t>
            </w:r>
            <w:r w:rsidR="00220F58">
              <w:rPr>
                <w:rFonts w:ascii="Verdana" w:eastAsia="Aptos" w:hAnsi="Verdana"/>
                <w:kern w:val="2"/>
                <w14:ligatures w14:val="standardContextual"/>
              </w:rPr>
              <w:t>ę:</w:t>
            </w:r>
          </w:p>
          <w:p w14:paraId="4C355CCE" w14:textId="77777777" w:rsidR="00445517" w:rsidRPr="00445517" w:rsidRDefault="00445517" w:rsidP="00445517">
            <w:pPr>
              <w:spacing w:after="0" w:line="240" w:lineRule="auto"/>
              <w:jc w:val="both"/>
              <w:rPr>
                <w:rFonts w:ascii="Verdana" w:eastAsia="Aptos" w:hAnsi="Verdana"/>
                <w:kern w:val="2"/>
                <w14:ligatures w14:val="standardContextual"/>
              </w:rPr>
            </w:pPr>
          </w:p>
          <w:p w14:paraId="36363024" w14:textId="7330409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noProof/>
                <w:kern w:val="2"/>
                <w14:ligatures w14:val="standardContextual"/>
              </w:rPr>
              <w:drawing>
                <wp:inline distT="0" distB="0" distL="0" distR="0" wp14:anchorId="1D6A7BE6" wp14:editId="191FEC9E">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445517">
              <w:rPr>
                <w:rFonts w:ascii="Verdana" w:eastAsia="Aptos" w:hAnsi="Verdana"/>
                <w:kern w:val="2"/>
                <w14:ligatures w14:val="standardContextual"/>
              </w:rPr>
              <w:t>, kur a –</w:t>
            </w:r>
            <w:r w:rsidR="00220F58">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į</w:t>
            </w:r>
            <w:r w:rsidRPr="00220F58">
              <w:rPr>
                <w:rFonts w:ascii="Verdana" w:eastAsia="Aptos" w:hAnsi="Verdana"/>
                <w:kern w:val="2"/>
                <w14:ligatures w14:val="standardContextual"/>
              </w:rPr>
              <w:t>kainis</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(Eur be PVM) (jei peržiūra jau buvo atlikta, tai po paskutinio perskaičiavimo)</w:t>
            </w:r>
          </w:p>
          <w:p w14:paraId="57E19EBB" w14:textId="1D29ED6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a</w:t>
            </w:r>
            <w:r w:rsidRPr="00445517">
              <w:rPr>
                <w:rFonts w:ascii="Verdana" w:eastAsia="Aptos" w:hAnsi="Verdana"/>
                <w:kern w:val="2"/>
                <w:vertAlign w:val="subscript"/>
                <w14:ligatures w14:val="standardContextual"/>
              </w:rPr>
              <w:t>1</w:t>
            </w:r>
            <w:r w:rsidRPr="00445517">
              <w:rPr>
                <w:rFonts w:ascii="Verdana" w:eastAsia="Aptos" w:hAnsi="Verdana"/>
                <w:kern w:val="2"/>
                <w14:ligatures w14:val="standardContextual"/>
              </w:rPr>
              <w:t> – perskaičiuota</w:t>
            </w:r>
            <w:r w:rsidR="007F4A55">
              <w:rPr>
                <w:rFonts w:ascii="Verdana" w:eastAsia="Aptos" w:hAnsi="Verdana"/>
                <w:kern w:val="2"/>
                <w14:ligatures w14:val="standardContextual"/>
              </w:rPr>
              <w:t xml:space="preserve">s </w:t>
            </w:r>
            <w:r w:rsidRPr="00445517">
              <w:rPr>
                <w:rFonts w:ascii="Verdana" w:eastAsia="Aptos" w:hAnsi="Verdana"/>
                <w:kern w:val="2"/>
                <w14:ligatures w14:val="standardContextual"/>
              </w:rPr>
              <w:t>(pakeista</w:t>
            </w:r>
            <w:r w:rsidR="007F4A55">
              <w:rPr>
                <w:rFonts w:ascii="Verdana" w:eastAsia="Aptos" w:hAnsi="Verdana"/>
                <w:kern w:val="2"/>
                <w14:ligatures w14:val="standardContextual"/>
              </w:rPr>
              <w:t>s</w:t>
            </w:r>
            <w:r w:rsidRPr="00445517">
              <w:rPr>
                <w:rFonts w:ascii="Verdana" w:eastAsia="Aptos" w:hAnsi="Verdana"/>
                <w:kern w:val="2"/>
                <w14:ligatures w14:val="standardContextual"/>
              </w:rPr>
              <w:t>)</w:t>
            </w:r>
            <w:r w:rsidRPr="00445517">
              <w:rPr>
                <w:rFonts w:ascii="Verdana" w:eastAsia="Aptos" w:hAnsi="Verdana"/>
                <w:color w:val="FF0000"/>
                <w:kern w:val="2"/>
                <w14:ligatures w14:val="standardContextual"/>
              </w:rPr>
              <w:t xml:space="preserve"> </w:t>
            </w:r>
            <w:r w:rsidRPr="007F4A55">
              <w:rPr>
                <w:rFonts w:ascii="Verdana" w:eastAsia="Aptos" w:hAnsi="Verdana"/>
                <w:kern w:val="2"/>
                <w14:ligatures w14:val="standardContextual"/>
              </w:rPr>
              <w:t>įkainis</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(Eur be PVM)</w:t>
            </w:r>
          </w:p>
          <w:p w14:paraId="05935AFB" w14:textId="6C84F2C3"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k – pagal </w:t>
            </w:r>
            <w:r w:rsidR="007F4A55">
              <w:rPr>
                <w:rFonts w:ascii="Verdana" w:eastAsia="Aptos" w:hAnsi="Verdana"/>
                <w:kern w:val="2"/>
                <w14:ligatures w14:val="standardContextual"/>
              </w:rPr>
              <w:t>paslaugų</w:t>
            </w:r>
            <w:r w:rsidRPr="00445517">
              <w:rPr>
                <w:rFonts w:ascii="Verdana" w:eastAsia="Aptos" w:hAnsi="Verdana"/>
                <w:kern w:val="2"/>
                <w14:ligatures w14:val="standardContextual"/>
              </w:rPr>
              <w:t xml:space="preserve"> kainų indeksą</w:t>
            </w:r>
            <w:r w:rsidR="007F4A55">
              <w:rPr>
                <w:rFonts w:ascii="Verdana" w:eastAsia="Aptos" w:hAnsi="Verdana"/>
                <w:kern w:val="2"/>
                <w14:ligatures w14:val="standardContextual"/>
              </w:rPr>
              <w:t xml:space="preserve"> </w:t>
            </w:r>
            <w:r w:rsidR="00DB09FA">
              <w:rPr>
                <w:rFonts w:ascii="Verdana" w:eastAsia="Aptos" w:hAnsi="Verdana"/>
                <w:kern w:val="2"/>
                <w14:ligatures w14:val="standardContextual"/>
              </w:rPr>
              <w:t>Ūkio subjektams suteiktų paslaugų</w:t>
            </w:r>
            <w:r w:rsidRPr="00445517">
              <w:rPr>
                <w:rFonts w:ascii="Verdana" w:eastAsia="Aptos" w:hAnsi="Verdana"/>
                <w:kern w:val="2"/>
                <w14:ligatures w14:val="standardContextual"/>
              </w:rPr>
              <w:t xml:space="preserve"> </w:t>
            </w:r>
            <w:r w:rsidR="00DB09FA">
              <w:rPr>
                <w:rFonts w:ascii="Verdana" w:eastAsia="Aptos" w:hAnsi="Verdana"/>
                <w:kern w:val="2"/>
                <w14:ligatures w14:val="standardContextual"/>
              </w:rPr>
              <w:t>grupės „N812 Valymo veikla“</w:t>
            </w:r>
            <w:r w:rsidRPr="00445517">
              <w:rPr>
                <w:rFonts w:ascii="Verdana" w:eastAsia="Aptos" w:hAnsi="Verdana"/>
                <w:kern w:val="2"/>
                <w14:ligatures w14:val="standardContextual"/>
              </w:rPr>
              <w:t xml:space="preserve"> kainų pokytis (padidėjimas arba sumažėjimas) (%). „k“ reikšmė skaičiuojama pagal formulę</w:t>
            </w:r>
            <w:r w:rsidR="00DB09FA">
              <w:rPr>
                <w:rFonts w:ascii="Verdana" w:eastAsia="Aptos" w:hAnsi="Verdana"/>
                <w:kern w:val="2"/>
                <w14:ligatures w14:val="standardContextual"/>
              </w:rPr>
              <w:t>:</w:t>
            </w:r>
          </w:p>
          <w:p w14:paraId="01160A0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noProof/>
                <w:kern w:val="2"/>
                <w14:ligatures w14:val="standardContextual"/>
              </w:rPr>
              <w:drawing>
                <wp:inline distT="0" distB="0" distL="0" distR="0" wp14:anchorId="78C51681" wp14:editId="3BFD3A0A">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445517">
              <w:rPr>
                <w:rFonts w:ascii="Verdana" w:eastAsia="Aptos" w:hAnsi="Verdana"/>
                <w:kern w:val="2"/>
                <w14:ligatures w14:val="standardContextual"/>
              </w:rPr>
              <w:t>, (proc.) kur</w:t>
            </w:r>
          </w:p>
          <w:p w14:paraId="458A9264" w14:textId="7CCEFBC5" w:rsidR="00445517" w:rsidRPr="00445517" w:rsidRDefault="00445517" w:rsidP="00445517">
            <w:pPr>
              <w:spacing w:after="0" w:line="240" w:lineRule="auto"/>
              <w:jc w:val="both"/>
              <w:rPr>
                <w:rFonts w:ascii="Verdana" w:eastAsia="Aptos" w:hAnsi="Verdana"/>
                <w:color w:val="0070C0"/>
                <w:kern w:val="2"/>
                <w14:ligatures w14:val="standardContextual"/>
              </w:rPr>
            </w:pPr>
            <w:r w:rsidRPr="00445517">
              <w:rPr>
                <w:rFonts w:ascii="Verdana" w:eastAsia="Aptos" w:hAnsi="Verdana"/>
                <w:kern w:val="2"/>
                <w14:ligatures w14:val="standardContextual"/>
              </w:rPr>
              <w:t>Ind</w:t>
            </w:r>
            <w:r w:rsidRPr="00445517">
              <w:rPr>
                <w:rFonts w:ascii="Verdana" w:eastAsia="Aptos" w:hAnsi="Verdana"/>
                <w:kern w:val="2"/>
                <w:vertAlign w:val="subscript"/>
                <w14:ligatures w14:val="standardContextual"/>
              </w:rPr>
              <w:t>naujausias</w:t>
            </w:r>
            <w:r w:rsidRPr="00445517">
              <w:rPr>
                <w:rFonts w:ascii="Verdana" w:eastAsia="Aptos" w:hAnsi="Verdana"/>
                <w:kern w:val="2"/>
                <w14:ligatures w14:val="standardContextual"/>
              </w:rPr>
              <w:t> – kreipimosi dėl</w:t>
            </w:r>
            <w:r w:rsidRPr="00445517">
              <w:rPr>
                <w:rFonts w:ascii="Verdana" w:eastAsia="Aptos" w:hAnsi="Verdana"/>
                <w:color w:val="FF0000"/>
                <w:kern w:val="2"/>
                <w14:ligatures w14:val="standardContextual"/>
              </w:rPr>
              <w:t xml:space="preserve"> </w:t>
            </w:r>
            <w:r w:rsidRPr="00DB09FA">
              <w:rPr>
                <w:rFonts w:ascii="Verdana" w:eastAsia="Aptos" w:hAnsi="Verdana"/>
                <w:kern w:val="2"/>
                <w14:ligatures w14:val="standardContextual"/>
              </w:rPr>
              <w:t>įkainių </w:t>
            </w:r>
            <w:r w:rsidRPr="00445517">
              <w:rPr>
                <w:rFonts w:ascii="Verdana" w:eastAsia="Aptos" w:hAnsi="Verdana"/>
                <w:kern w:val="2"/>
                <w14:ligatures w14:val="standardContextual"/>
              </w:rPr>
              <w:t xml:space="preserve">peržiūros išsiuntimo kitai Šaliai </w:t>
            </w:r>
            <w:r w:rsidR="001D378B">
              <w:rPr>
                <w:rFonts w:ascii="Verdana" w:eastAsia="Aptos" w:hAnsi="Verdana"/>
                <w:kern w:val="2"/>
                <w14:ligatures w14:val="standardContextual"/>
              </w:rPr>
              <w:t xml:space="preserve">datą (ketvirtį) </w:t>
            </w:r>
            <w:r w:rsidRPr="00445517">
              <w:rPr>
                <w:rFonts w:ascii="Verdana" w:eastAsia="Aptos" w:hAnsi="Verdana"/>
                <w:kern w:val="2"/>
                <w14:ligatures w14:val="standardContextual"/>
              </w:rPr>
              <w:t>paskelbtas naujausias</w:t>
            </w:r>
            <w:r w:rsidR="00DB09FA">
              <w:rPr>
                <w:rFonts w:ascii="Verdana" w:eastAsia="Aptos" w:hAnsi="Verdana"/>
                <w:kern w:val="2"/>
                <w14:ligatures w14:val="standardContextual"/>
              </w:rPr>
              <w:t xml:space="preserve"> </w:t>
            </w:r>
            <w:r w:rsidR="001D378B">
              <w:rPr>
                <w:rFonts w:ascii="Verdana" w:eastAsia="Aptos" w:hAnsi="Verdana"/>
                <w:kern w:val="2"/>
                <w14:ligatures w14:val="standardContextual"/>
              </w:rPr>
              <w:t xml:space="preserve">Ūkio subjektams suteiktų paslaugų grupės „N812 Valymo veikla“ </w:t>
            </w:r>
            <w:r w:rsidRPr="00445517">
              <w:rPr>
                <w:rFonts w:ascii="Verdana" w:eastAsia="Aptos" w:hAnsi="Verdana"/>
                <w:kern w:val="2"/>
                <w14:ligatures w14:val="standardContextual"/>
              </w:rPr>
              <w:t xml:space="preserve">paslaugų </w:t>
            </w:r>
            <w:r w:rsidR="00DB09FA">
              <w:rPr>
                <w:rFonts w:ascii="Verdana" w:eastAsia="Aptos" w:hAnsi="Verdana"/>
                <w:kern w:val="2"/>
                <w14:ligatures w14:val="standardContextual"/>
              </w:rPr>
              <w:t xml:space="preserve">kainų </w:t>
            </w:r>
            <w:r w:rsidRPr="00445517">
              <w:rPr>
                <w:rFonts w:ascii="Verdana" w:eastAsia="Aptos" w:hAnsi="Verdana"/>
                <w:kern w:val="2"/>
                <w14:ligatures w14:val="standardContextual"/>
              </w:rPr>
              <w:t>indeksas</w:t>
            </w:r>
            <w:r w:rsidR="00DB09FA">
              <w:rPr>
                <w:rFonts w:ascii="Verdana" w:eastAsia="Aptos" w:hAnsi="Verdana"/>
                <w:kern w:val="2"/>
                <w14:ligatures w14:val="standardContextual"/>
              </w:rPr>
              <w:t>.</w:t>
            </w:r>
          </w:p>
          <w:p w14:paraId="701EF1D9" w14:textId="6BA10E14"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Ind</w:t>
            </w:r>
            <w:r w:rsidRPr="00445517">
              <w:rPr>
                <w:rFonts w:ascii="Verdana" w:eastAsia="Aptos" w:hAnsi="Verdana"/>
                <w:kern w:val="2"/>
                <w:vertAlign w:val="subscript"/>
                <w14:ligatures w14:val="standardContextual"/>
              </w:rPr>
              <w:t>pradžia</w:t>
            </w:r>
            <w:r w:rsidRPr="00445517">
              <w:rPr>
                <w:rFonts w:ascii="Verdana" w:eastAsia="Aptos" w:hAnsi="Verdana"/>
                <w:kern w:val="2"/>
                <w14:ligatures w14:val="standardContextual"/>
              </w:rPr>
              <w:t> – laikotarpio pradžios datos (</w:t>
            </w:r>
            <w:r w:rsidR="001D378B">
              <w:rPr>
                <w:rFonts w:ascii="Verdana" w:eastAsia="Aptos" w:hAnsi="Verdana"/>
                <w:kern w:val="2"/>
                <w14:ligatures w14:val="standardContextual"/>
              </w:rPr>
              <w:t>ketvirčio</w:t>
            </w:r>
            <w:r w:rsidRPr="00445517">
              <w:rPr>
                <w:rFonts w:ascii="Verdana" w:eastAsia="Aptos" w:hAnsi="Verdana"/>
                <w:kern w:val="2"/>
                <w14:ligatures w14:val="standardContextual"/>
              </w:rPr>
              <w:t>)</w:t>
            </w:r>
            <w:r w:rsidR="001D378B">
              <w:rPr>
                <w:rFonts w:ascii="Verdana" w:eastAsia="Aptos" w:hAnsi="Verdana"/>
                <w:kern w:val="2"/>
                <w14:ligatures w14:val="standardContextual"/>
              </w:rPr>
              <w:t xml:space="preserve"> Ūkio subjektams suteiktų paslaugų grupės „N812 Valymo veikla“</w:t>
            </w:r>
            <w:r w:rsidRPr="00445517">
              <w:rPr>
                <w:rFonts w:ascii="Verdana" w:eastAsia="Aptos" w:hAnsi="Verdana"/>
                <w:kern w:val="2"/>
                <w14:ligatures w14:val="standardContextual"/>
              </w:rPr>
              <w:t xml:space="preserve"> paslaugų</w:t>
            </w:r>
            <w:r w:rsidR="001D378B">
              <w:rPr>
                <w:rFonts w:ascii="Verdana" w:eastAsia="Aptos" w:hAnsi="Verdana"/>
                <w:kern w:val="2"/>
                <w14:ligatures w14:val="standardContextual"/>
              </w:rPr>
              <w:t xml:space="preserve"> kainų</w:t>
            </w:r>
            <w:r w:rsidRPr="00445517">
              <w:rPr>
                <w:rFonts w:ascii="Verdana" w:eastAsia="Aptos" w:hAnsi="Verdana"/>
                <w:kern w:val="2"/>
                <w14:ligatures w14:val="standardContextual"/>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31103C" w14:textId="422D42BD"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5.3.3.7. Skaičiavimams indeksų reikšmės imamos </w:t>
            </w:r>
            <w:r w:rsidRPr="001D378B">
              <w:rPr>
                <w:rFonts w:ascii="Verdana" w:eastAsia="Aptos" w:hAnsi="Verdana"/>
                <w:b/>
                <w:bCs/>
                <w:kern w:val="2"/>
                <w14:ligatures w14:val="standardContextual"/>
              </w:rPr>
              <w:t>keturių</w:t>
            </w:r>
            <w:r w:rsidRPr="001D378B">
              <w:rPr>
                <w:rFonts w:ascii="Verdana" w:eastAsia="Aptos" w:hAnsi="Verdana"/>
                <w:kern w:val="2"/>
                <w14:ligatures w14:val="standardContextual"/>
              </w:rPr>
              <w:t> </w:t>
            </w:r>
            <w:r w:rsidRPr="00445517">
              <w:rPr>
                <w:rFonts w:ascii="Verdana" w:eastAsia="Aptos" w:hAnsi="Verdana"/>
                <w:kern w:val="2"/>
                <w14:ligatures w14:val="standardContextual"/>
              </w:rPr>
              <w:t>skaitmenų po kablelio tikslumu. Apskaičiuotas pokytis (k) tolimesniems skaičiavimams naudojamas suapvalinus iki </w:t>
            </w:r>
            <w:r w:rsidRPr="001D378B">
              <w:rPr>
                <w:rFonts w:ascii="Verdana" w:eastAsia="Aptos" w:hAnsi="Verdana"/>
                <w:b/>
                <w:bCs/>
                <w:kern w:val="2"/>
                <w14:ligatures w14:val="standardContextual"/>
              </w:rPr>
              <w:t>vieno</w:t>
            </w:r>
            <w:r w:rsidRPr="001D378B">
              <w:rPr>
                <w:rFonts w:ascii="Verdana" w:eastAsia="Aptos" w:hAnsi="Verdana"/>
                <w:kern w:val="2"/>
                <w14:ligatures w14:val="standardContextual"/>
              </w:rPr>
              <w:t> </w:t>
            </w:r>
            <w:r w:rsidRPr="00445517">
              <w:rPr>
                <w:rFonts w:ascii="Verdana" w:eastAsia="Aptos" w:hAnsi="Verdana"/>
                <w:kern w:val="2"/>
                <w14:ligatures w14:val="standardContextual"/>
              </w:rPr>
              <w:t>skaitmens po kablelio, o apskaičiuotas įkainis „a</w:t>
            </w:r>
            <w:r w:rsidRPr="00445517">
              <w:rPr>
                <w:rFonts w:ascii="Verdana" w:eastAsia="Aptos" w:hAnsi="Verdana"/>
                <w:kern w:val="2"/>
                <w:vertAlign w:val="subscript"/>
                <w14:ligatures w14:val="standardContextual"/>
              </w:rPr>
              <w:t>1</w:t>
            </w:r>
            <w:r w:rsidRPr="00445517">
              <w:rPr>
                <w:rFonts w:ascii="Verdana" w:eastAsia="Aptos" w:hAnsi="Verdana"/>
                <w:kern w:val="2"/>
                <w14:ligatures w14:val="standardContextual"/>
              </w:rPr>
              <w:t>“ suapvalinamas iki </w:t>
            </w:r>
            <w:r w:rsidRPr="001D378B">
              <w:rPr>
                <w:rFonts w:ascii="Verdana" w:eastAsia="Aptos" w:hAnsi="Verdana"/>
                <w:b/>
                <w:bCs/>
                <w:kern w:val="2"/>
                <w14:ligatures w14:val="standardContextual"/>
              </w:rPr>
              <w:t>dviejų </w:t>
            </w:r>
            <w:r w:rsidRPr="00445517">
              <w:rPr>
                <w:rFonts w:ascii="Verdana" w:eastAsia="Aptos" w:hAnsi="Verdana"/>
                <w:kern w:val="2"/>
                <w14:ligatures w14:val="standardContextual"/>
              </w:rPr>
              <w:t>skaitmenų po kablelio.</w:t>
            </w:r>
          </w:p>
          <w:p w14:paraId="6B48B81E" w14:textId="7B4EE08F"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5.3.3.8. Šalis, siekianti Sutarties </w:t>
            </w:r>
            <w:r w:rsidRPr="001D378B">
              <w:rPr>
                <w:rFonts w:ascii="Verdana" w:eastAsia="Aptos" w:hAnsi="Verdana"/>
                <w:kern w:val="2"/>
                <w14:ligatures w14:val="standardContextual"/>
              </w:rPr>
              <w:t>įkainių </w:t>
            </w:r>
            <w:r w:rsidRPr="00445517">
              <w:rPr>
                <w:rFonts w:ascii="Verdana" w:eastAsia="Aptos" w:hAnsi="Verdana"/>
                <w:kern w:val="2"/>
                <w14:ligatures w14:val="standardContextual"/>
              </w:rPr>
              <w:t xml:space="preserve">peržiūros, privalo raštu kreiptis į kitą Šalį ir prašyme pateikti visą reikalingą informaciją: Sutarties pavadinimą, </w:t>
            </w:r>
            <w:r w:rsidRPr="00445517">
              <w:rPr>
                <w:rFonts w:ascii="Verdana" w:eastAsia="Aptos" w:hAnsi="Verdana"/>
                <w:kern w:val="2"/>
                <w14:ligatures w14:val="standardContextual"/>
              </w:rPr>
              <w:lastRenderedPageBreak/>
              <w:t>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FCC4D82" w14:textId="6FDA5A8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5.3.3.9. Susitarimas turi būti sudarytas per </w:t>
            </w:r>
            <w:r w:rsidR="001D378B">
              <w:rPr>
                <w:rFonts w:ascii="Verdana" w:eastAsia="Aptos" w:hAnsi="Verdana"/>
                <w:kern w:val="2"/>
                <w14:ligatures w14:val="standardContextual"/>
              </w:rPr>
              <w:t xml:space="preserve">30 (trisdešimt) kalendorinių dienų </w:t>
            </w:r>
            <w:r w:rsidRPr="00445517">
              <w:rPr>
                <w:rFonts w:ascii="Verdana" w:eastAsia="Aptos" w:hAnsi="Verdana"/>
                <w:kern w:val="2"/>
                <w14:ligatures w14:val="standardContextual"/>
              </w:rPr>
              <w:t>nuo Šalies pateikto tinkamo prašymo perskaičiuoti Sutarties </w:t>
            </w:r>
            <w:r w:rsidRPr="001D378B">
              <w:rPr>
                <w:rFonts w:ascii="Verdana" w:eastAsia="Aptos" w:hAnsi="Verdana"/>
                <w:kern w:val="2"/>
                <w14:ligatures w14:val="standardContextual"/>
              </w:rPr>
              <w:t>įkainius </w:t>
            </w:r>
            <w:r w:rsidRPr="00445517">
              <w:rPr>
                <w:rFonts w:ascii="Verdana" w:eastAsia="Aptos" w:hAnsi="Verdana"/>
                <w:kern w:val="2"/>
                <w14:ligatures w14:val="standardContextual"/>
              </w:rPr>
              <w:t>gavimo dienos.</w:t>
            </w:r>
          </w:p>
          <w:p w14:paraId="3EAB136C" w14:textId="02544DD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5.3.3.10. Susitarimu Šalys neturi teisės keisti procedūroje nurodytos tvarkos ar kitų Sutarties nuostatų, išskyrus, jei keitimas atliekamas pagal VPĮ nuostatas.</w:t>
            </w:r>
          </w:p>
        </w:tc>
      </w:tr>
      <w:tr w:rsidR="00445517" w:rsidRPr="00445517" w14:paraId="6054E298"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2A28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C0FA73" w14:textId="3601C850"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3698CE6"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5D2B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5.4. Sutarties kainos / įkainių apskaičiavimas taikant </w:t>
            </w:r>
            <w:r w:rsidRPr="00445517">
              <w:rPr>
                <w:rFonts w:ascii="Verdana" w:eastAsia="Aptos" w:hAnsi="Verdana"/>
                <w:b/>
                <w:bCs/>
                <w:kern w:val="2"/>
                <w:u w:val="single"/>
                <w14:ligatures w14:val="standardContextual"/>
              </w:rPr>
              <w:t xml:space="preserve">kiekio (apimties) </w:t>
            </w:r>
            <w:r w:rsidRPr="00445517">
              <w:rPr>
                <w:rFonts w:ascii="Verdana" w:eastAsia="Aptos" w:hAnsi="Verdana"/>
                <w:b/>
                <w:bCs/>
                <w:kern w:val="2"/>
                <w14:ligatures w14:val="standardContextual"/>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815A13" w14:textId="118606EC"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231F46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F597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278166" w14:textId="43621016"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Pirkėjas atsiskaito su Tiekėju ne vėliau kaip per </w:t>
            </w:r>
            <w:r w:rsidR="001D378B">
              <w:rPr>
                <w:rFonts w:ascii="Verdana" w:eastAsia="Aptos" w:hAnsi="Verdana"/>
                <w:kern w:val="2"/>
                <w14:ligatures w14:val="standardContextual"/>
              </w:rPr>
              <w:t xml:space="preserve">30 </w:t>
            </w:r>
            <w:r w:rsidRPr="00445517">
              <w:rPr>
                <w:rFonts w:ascii="Verdana" w:eastAsia="Aptos" w:hAnsi="Verdana"/>
                <w:kern w:val="2"/>
                <w14:ligatures w14:val="standardContextual"/>
              </w:rPr>
              <w:t>(</w:t>
            </w:r>
            <w:r w:rsidR="001D378B" w:rsidRPr="001D378B">
              <w:rPr>
                <w:rFonts w:ascii="Verdana" w:eastAsia="Aptos" w:hAnsi="Verdana"/>
                <w:kern w:val="2"/>
                <w14:ligatures w14:val="standardContextual"/>
              </w:rPr>
              <w:t>trisdešimt</w:t>
            </w:r>
            <w:r w:rsidRPr="00445517">
              <w:rPr>
                <w:rFonts w:ascii="Verdana" w:eastAsia="Aptos" w:hAnsi="Verdana"/>
                <w:kern w:val="2"/>
                <w14:ligatures w14:val="standardContextual"/>
              </w:rPr>
              <w:t>)</w:t>
            </w:r>
            <w:r w:rsidR="00FB4A6C">
              <w:rPr>
                <w:rFonts w:ascii="Verdana" w:eastAsia="Aptos" w:hAnsi="Verdana"/>
                <w:kern w:val="2"/>
                <w14:ligatures w14:val="standardContextual"/>
              </w:rPr>
              <w:t xml:space="preserve"> kalendorinių dienų </w:t>
            </w:r>
            <w:r w:rsidRPr="00445517">
              <w:rPr>
                <w:rFonts w:ascii="Verdana" w:eastAsia="Aptos" w:hAnsi="Verdana"/>
                <w:kern w:val="2"/>
                <w14:ligatures w14:val="standardContextual"/>
              </w:rPr>
              <w:t>nuo Sąskaitos gavimo dienos.</w:t>
            </w:r>
          </w:p>
          <w:p w14:paraId="59FDA7B0" w14:textId="77777777" w:rsidR="00445517" w:rsidRPr="00445517" w:rsidRDefault="00445517" w:rsidP="00445517">
            <w:pPr>
              <w:spacing w:after="0" w:line="240" w:lineRule="auto"/>
              <w:jc w:val="both"/>
              <w:rPr>
                <w:rFonts w:ascii="Verdana" w:eastAsia="Aptos" w:hAnsi="Verdana"/>
                <w:kern w:val="2"/>
                <w14:ligatures w14:val="standardContextual"/>
              </w:rPr>
            </w:pPr>
          </w:p>
          <w:p w14:paraId="6B98DBB7" w14:textId="240FEF8A"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Apmokėjimo sąlygos (</w:t>
            </w:r>
            <w:r w:rsidRPr="001D378B">
              <w:rPr>
                <w:rFonts w:ascii="Verdana" w:eastAsia="Aptos" w:hAnsi="Verdana"/>
                <w:kern w:val="2"/>
                <w14:ligatures w14:val="standardContextual"/>
              </w:rPr>
              <w:t>pasirinkti reikalingą variantą):</w:t>
            </w:r>
            <w:r w:rsidR="001D378B" w:rsidRPr="001D378B">
              <w:rPr>
                <w:rFonts w:ascii="Verdana" w:eastAsia="Aptos" w:hAnsi="Verdana"/>
                <w:kern w:val="2"/>
                <w14:ligatures w14:val="standardContextual"/>
              </w:rPr>
              <w:t xml:space="preserve"> </w:t>
            </w:r>
            <w:r w:rsidRPr="001D378B">
              <w:rPr>
                <w:rFonts w:ascii="Verdana" w:eastAsia="Aptos" w:hAnsi="Verdana"/>
                <w:kern w:val="2"/>
                <w14:ligatures w14:val="standardContextual"/>
              </w:rPr>
              <w:t>įvykdžius Užsakymą, mokama už konkretų kiekį / apimtį pagal nustatytus įkainius</w:t>
            </w:r>
            <w:r w:rsidR="001D378B" w:rsidRPr="001D378B">
              <w:rPr>
                <w:rFonts w:ascii="Verdana" w:eastAsia="Aptos" w:hAnsi="Verdana"/>
                <w:kern w:val="2"/>
                <w14:ligatures w14:val="standardContextual"/>
              </w:rPr>
              <w:t>.</w:t>
            </w:r>
          </w:p>
        </w:tc>
      </w:tr>
      <w:tr w:rsidR="00445517" w:rsidRPr="00445517" w14:paraId="386DCE88"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66F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0D832C" w14:textId="5FB167E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73C4132"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8FCF1"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7B0A05" w14:textId="084529F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16DD07B1"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E2422"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6. PASLAUGŲ KOKYBĖ IR GARANTINIAI ĮSIPAREIGOJIMAI</w:t>
            </w:r>
          </w:p>
        </w:tc>
      </w:tr>
      <w:tr w:rsidR="00445517" w:rsidRPr="00445517" w14:paraId="79E0A5C6"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CD4E3"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464C0E" w14:textId="647541C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67061D9"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4A453"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3A94EE" w14:textId="24E6DD64"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5B5FACA2"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6B78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37155" w14:textId="126548E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30CE2955"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EAC21"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7. SUTARTIES VYKDYMUI PASITELKIAMI SUBTIEKĖJAI IR (AR) SPECIALISTAI</w:t>
            </w:r>
          </w:p>
        </w:tc>
      </w:tr>
      <w:tr w:rsidR="00445517" w:rsidRPr="00445517" w14:paraId="77BC1BE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4765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921853" w14:textId="1AD0EA3D"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Sutarties vykdymui pasitelkiami subtiekėjai ir (ar) specialistai yra nurodyti Sutarties priede Nr. </w:t>
            </w:r>
            <w:r w:rsidR="001D378B">
              <w:rPr>
                <w:rFonts w:ascii="Verdana" w:eastAsia="Aptos" w:hAnsi="Verdana"/>
                <w:kern w:val="2"/>
                <w14:ligatures w14:val="standardContextual"/>
              </w:rPr>
              <w:t>1.</w:t>
            </w:r>
          </w:p>
        </w:tc>
      </w:tr>
      <w:tr w:rsidR="00445517" w:rsidRPr="00445517" w14:paraId="2397C17A"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7D234"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8. PRIEVOLIŲ PAGAL SUTARTĮ ĮVYKDYMO UŽTIKRINIMAS</w:t>
            </w:r>
          </w:p>
        </w:tc>
      </w:tr>
      <w:tr w:rsidR="00445517" w:rsidRPr="00445517" w14:paraId="4DDCE415"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61BB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6EA4C2" w14:textId="77777777" w:rsidR="001D378B" w:rsidRPr="001D378B" w:rsidRDefault="001D378B" w:rsidP="001D378B">
            <w:pPr>
              <w:spacing w:after="0" w:line="240" w:lineRule="auto"/>
              <w:jc w:val="both"/>
              <w:rPr>
                <w:rFonts w:ascii="Verdana" w:eastAsia="Aptos" w:hAnsi="Verdana"/>
                <w:kern w:val="2"/>
                <w14:ligatures w14:val="standardContextual"/>
              </w:rPr>
            </w:pPr>
            <w:r w:rsidRPr="001D378B">
              <w:rPr>
                <w:rFonts w:ascii="Verdana" w:eastAsia="Aptos" w:hAnsi="Verdana"/>
                <w:kern w:val="2"/>
                <w14:ligatures w14:val="standardContextual"/>
              </w:rPr>
              <w:t xml:space="preserve">8.1.1. Tiekėjas privalo pateikti perkančiajai organizacijai sutarties įvykdymo užtikrinimą (Lietuvos Respublikoje ar užsienyje registruoto banko garantiją ar draudimo bendrovės laidavimo raštą kartu su apmokėjimą įrodančio dokumento kopija). </w:t>
            </w:r>
          </w:p>
          <w:p w14:paraId="23B36891" w14:textId="5F669062" w:rsidR="001D378B" w:rsidRPr="001D378B" w:rsidRDefault="001D378B" w:rsidP="001D378B">
            <w:pPr>
              <w:spacing w:after="0" w:line="240" w:lineRule="auto"/>
              <w:jc w:val="both"/>
              <w:rPr>
                <w:rFonts w:ascii="Verdana" w:eastAsia="Aptos" w:hAnsi="Verdana"/>
                <w:kern w:val="2"/>
                <w14:ligatures w14:val="standardContextual"/>
              </w:rPr>
            </w:pPr>
            <w:r w:rsidRPr="001D378B">
              <w:rPr>
                <w:rFonts w:ascii="Verdana" w:eastAsia="Aptos" w:hAnsi="Verdana"/>
                <w:kern w:val="2"/>
                <w14:ligatures w14:val="standardContextual"/>
              </w:rPr>
              <w:t xml:space="preserve">8.1.2. Sutarties įvykdymo užtikrinimo dydis – </w:t>
            </w:r>
            <w:r>
              <w:rPr>
                <w:rFonts w:ascii="Verdana" w:eastAsia="Aptos" w:hAnsi="Verdana"/>
                <w:kern w:val="2"/>
                <w14:ligatures w14:val="standardContextual"/>
              </w:rPr>
              <w:t xml:space="preserve">80 000,00 </w:t>
            </w:r>
            <w:r w:rsidRPr="001D378B">
              <w:rPr>
                <w:rFonts w:ascii="Verdana" w:eastAsia="Aptos" w:hAnsi="Verdana"/>
                <w:kern w:val="2"/>
                <w14:ligatures w14:val="standardContextual"/>
              </w:rPr>
              <w:t>(</w:t>
            </w:r>
            <w:r>
              <w:rPr>
                <w:rFonts w:ascii="Verdana" w:eastAsia="Aptos" w:hAnsi="Verdana"/>
                <w:kern w:val="2"/>
                <w14:ligatures w14:val="standardContextual"/>
              </w:rPr>
              <w:t>aštuoniasdešimt tūkstančių</w:t>
            </w:r>
            <w:r w:rsidRPr="001D378B">
              <w:rPr>
                <w:rFonts w:ascii="Verdana" w:eastAsia="Aptos" w:hAnsi="Verdana"/>
                <w:kern w:val="2"/>
                <w14:ligatures w14:val="standardContextual"/>
              </w:rPr>
              <w:t>) eurų.</w:t>
            </w:r>
          </w:p>
          <w:p w14:paraId="3DD5CB16" w14:textId="34BF3E18" w:rsidR="00445517" w:rsidRPr="00445517" w:rsidRDefault="001D378B" w:rsidP="001D378B">
            <w:pPr>
              <w:spacing w:after="0" w:line="240" w:lineRule="auto"/>
              <w:jc w:val="both"/>
              <w:rPr>
                <w:rFonts w:ascii="Verdana" w:eastAsia="Aptos" w:hAnsi="Verdana"/>
                <w:kern w:val="2"/>
                <w14:ligatures w14:val="standardContextual"/>
              </w:rPr>
            </w:pPr>
            <w:r w:rsidRPr="001D378B">
              <w:rPr>
                <w:rFonts w:ascii="Verdana" w:eastAsia="Aptos" w:hAnsi="Verdana"/>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445517" w:rsidRPr="00445517" w14:paraId="38E2CB72"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6D25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3636D8" w14:textId="547E618C" w:rsidR="00445517" w:rsidRPr="00445517" w:rsidRDefault="0039537B"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8.2.1. </w:t>
            </w:r>
            <w:r w:rsidR="00445517" w:rsidRPr="00445517">
              <w:rPr>
                <w:rFonts w:ascii="Verdana" w:eastAsia="Aptos" w:hAnsi="Verdana"/>
                <w:kern w:val="2"/>
                <w14:ligatures w14:val="standardContextual"/>
              </w:rPr>
              <w:t>Sutarties įvykdymo užtikrinimo galiojimo terminas turi būti ne trumpesnis nei Sutarties galiojimo terminas.</w:t>
            </w:r>
          </w:p>
        </w:tc>
      </w:tr>
      <w:tr w:rsidR="00445517" w:rsidRPr="00445517" w14:paraId="529F40FB"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3991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B9C31C" w14:textId="366F099C" w:rsidR="0039537B" w:rsidRPr="0039537B" w:rsidRDefault="0039537B" w:rsidP="0039537B">
            <w:pPr>
              <w:spacing w:after="0" w:line="240" w:lineRule="auto"/>
              <w:jc w:val="both"/>
              <w:rPr>
                <w:rFonts w:ascii="Verdana" w:eastAsia="Aptos" w:hAnsi="Verdana"/>
                <w:kern w:val="2"/>
                <w14:ligatures w14:val="standardContextual"/>
              </w:rPr>
            </w:pPr>
            <w:r w:rsidRPr="0039537B">
              <w:rPr>
                <w:rFonts w:ascii="Verdana" w:eastAsia="Aptos" w:hAnsi="Verdana"/>
                <w:kern w:val="2"/>
                <w14:ligatures w14:val="standardContextual"/>
              </w:rPr>
              <w:t>8.</w:t>
            </w:r>
            <w:r>
              <w:rPr>
                <w:rFonts w:ascii="Verdana" w:eastAsia="Aptos" w:hAnsi="Verdana"/>
                <w:kern w:val="2"/>
                <w14:ligatures w14:val="standardContextual"/>
              </w:rPr>
              <w:t>3</w:t>
            </w:r>
            <w:r w:rsidRPr="0039537B">
              <w:rPr>
                <w:rFonts w:ascii="Verdana" w:eastAsia="Aptos" w:hAnsi="Verdana"/>
                <w:kern w:val="2"/>
                <w14:ligatures w14:val="standardContextual"/>
              </w:rPr>
              <w:t xml:space="preserve">.1.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 </w:t>
            </w:r>
          </w:p>
          <w:p w14:paraId="0AAAB99C" w14:textId="22BAD798" w:rsidR="00445517" w:rsidRPr="00445517" w:rsidRDefault="0039537B" w:rsidP="0039537B">
            <w:pPr>
              <w:spacing w:after="0" w:line="240" w:lineRule="auto"/>
              <w:jc w:val="both"/>
              <w:rPr>
                <w:rFonts w:ascii="Verdana" w:eastAsia="Aptos" w:hAnsi="Verdana"/>
                <w:kern w:val="2"/>
                <w14:ligatures w14:val="standardContextual"/>
              </w:rPr>
            </w:pPr>
            <w:r w:rsidRPr="0039537B">
              <w:rPr>
                <w:rFonts w:ascii="Verdana" w:eastAsia="Aptos" w:hAnsi="Verdana"/>
                <w:kern w:val="2"/>
                <w14:ligatures w14:val="standardContextual"/>
              </w:rPr>
              <w:t>8.</w:t>
            </w:r>
            <w:r>
              <w:rPr>
                <w:rFonts w:ascii="Verdana" w:eastAsia="Aptos" w:hAnsi="Verdana"/>
                <w:kern w:val="2"/>
                <w14:ligatures w14:val="standardContextual"/>
              </w:rPr>
              <w:t>3</w:t>
            </w:r>
            <w:r w:rsidRPr="0039537B">
              <w:rPr>
                <w:rFonts w:ascii="Verdana" w:eastAsia="Aptos" w:hAnsi="Verdana"/>
                <w:kern w:val="2"/>
                <w14:ligatures w14:val="standardContextual"/>
              </w:rPr>
              <w:t>.2. Jei tiekėjas per šį laikotarpį sutarties įvykdymo užtikrinimo nepateikia, laikoma, kad tiekėjas atsisakė sudaryti Sutartį.</w:t>
            </w:r>
          </w:p>
        </w:tc>
      </w:tr>
      <w:tr w:rsidR="00445517" w:rsidRPr="00445517" w14:paraId="2B44F3A1"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CB693"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9. ŠALIŲ ATSAKOMYBĖ</w:t>
            </w:r>
          </w:p>
        </w:tc>
      </w:tr>
      <w:tr w:rsidR="00445517" w:rsidRPr="00445517" w14:paraId="4BDF8C8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3333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97FD5B" w14:textId="36F61FF8" w:rsidR="00445517" w:rsidRPr="0039537B" w:rsidRDefault="00445517" w:rsidP="00445517">
            <w:pPr>
              <w:spacing w:after="0" w:line="240" w:lineRule="auto"/>
              <w:jc w:val="both"/>
              <w:rPr>
                <w:rFonts w:ascii="Verdana" w:eastAsia="Aptos" w:hAnsi="Verdana"/>
                <w:color w:val="FF0000"/>
                <w:kern w:val="2"/>
                <w14:ligatures w14:val="standardContextual"/>
              </w:rPr>
            </w:pPr>
            <w:r w:rsidRPr="0039537B">
              <w:rPr>
                <w:rFonts w:ascii="Verdana" w:eastAsia="Aptos" w:hAnsi="Verdana"/>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45517" w:rsidRPr="00445517" w14:paraId="4715E607"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379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00ABEA" w14:textId="497910E5" w:rsidR="00445517" w:rsidRPr="0039537B"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9.2.1. </w:t>
            </w:r>
            <w:r w:rsidRPr="0039537B">
              <w:rPr>
                <w:rFonts w:ascii="Verdana" w:eastAsia="Aptos" w:hAnsi="Verdana"/>
                <w:kern w:val="2"/>
                <w14:ligatures w14:val="standardContextual"/>
              </w:rPr>
              <w:t>Jeigu Tiekėjas vėluoja suteikti Paslaugas arba nevykdo kitų sutartinių įsipareigojimų, Pirkėjas nuo kitos nei nustatytas terminas dienos Tiekėjui</w:t>
            </w:r>
            <w:r w:rsidR="0039537B" w:rsidRPr="0039537B">
              <w:rPr>
                <w:rFonts w:ascii="Verdana" w:eastAsia="Aptos" w:hAnsi="Verdana"/>
                <w:kern w:val="2"/>
                <w14:ligatures w14:val="standardContextual"/>
              </w:rPr>
              <w:t xml:space="preserve"> pritaiko vienkartinę 500</w:t>
            </w:r>
            <w:r w:rsidR="0039537B">
              <w:rPr>
                <w:rFonts w:ascii="Verdana" w:eastAsia="Aptos" w:hAnsi="Verdana"/>
                <w:kern w:val="2"/>
                <w14:ligatures w14:val="standardContextual"/>
              </w:rPr>
              <w:t>,00</w:t>
            </w:r>
            <w:r w:rsidR="0039537B" w:rsidRPr="0039537B">
              <w:rPr>
                <w:rFonts w:ascii="Verdana" w:eastAsia="Aptos" w:hAnsi="Verdana"/>
                <w:kern w:val="2"/>
                <w14:ligatures w14:val="standardContextual"/>
              </w:rPr>
              <w:t xml:space="preserve"> (penkių šimtų eurų) baudą bei </w:t>
            </w:r>
            <w:r w:rsidRPr="0039537B">
              <w:rPr>
                <w:rFonts w:ascii="Verdana" w:eastAsia="Aptos" w:hAnsi="Verdana"/>
                <w:kern w:val="2"/>
                <w14:ligatures w14:val="standardContextual"/>
              </w:rPr>
              <w:t xml:space="preserve">skaičiuoja 0,02 (dvi šimtosios) procento dydžio delspinigius už kiekvieną uždelstą dieną nuo laiku nesuteiktų Paslaugų </w:t>
            </w:r>
            <w:r w:rsidRPr="0039537B">
              <w:rPr>
                <w:rFonts w:ascii="Verdana" w:eastAsia="Aptos" w:hAnsi="Verdana"/>
                <w:kern w:val="2"/>
                <w14:ligatures w14:val="standardContextual"/>
              </w:rPr>
              <w:lastRenderedPageBreak/>
              <w:t>ar kitų sutartinių įsipareigojimų nevykdymo kainos be PVM.</w:t>
            </w:r>
          </w:p>
          <w:p w14:paraId="31CFFB9D" w14:textId="77777777" w:rsidR="00445517" w:rsidRPr="00445517" w:rsidRDefault="00445517" w:rsidP="00445517">
            <w:pPr>
              <w:spacing w:after="0" w:line="240" w:lineRule="auto"/>
              <w:jc w:val="both"/>
              <w:rPr>
                <w:rFonts w:ascii="Verdana" w:eastAsia="Aptos" w:hAnsi="Verdana"/>
                <w:kern w:val="2"/>
                <w14:ligatures w14:val="standardContextual"/>
              </w:rPr>
            </w:pPr>
          </w:p>
          <w:p w14:paraId="12F47414" w14:textId="523AF61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9.2.2. Tiekėjas privalo sumokėti Pirkėjui netesybas per </w:t>
            </w:r>
            <w:r w:rsidR="0039537B">
              <w:rPr>
                <w:rFonts w:ascii="Verdana" w:eastAsia="Aptos" w:hAnsi="Verdana"/>
                <w:kern w:val="2"/>
                <w14:ligatures w14:val="standardContextual"/>
              </w:rPr>
              <w:t>10 (dešimt</w:t>
            </w:r>
            <w:r w:rsidRPr="00445517">
              <w:rPr>
                <w:rFonts w:ascii="Verdana" w:eastAsia="Aptos" w:hAnsi="Verdana"/>
                <w:kern w:val="2"/>
                <w14:ligatures w14:val="standardContextual"/>
              </w:rPr>
              <w:t>) dienų nuo Pirkėjo pareikalavimo, jeigu netesybų suma nėra išskaitoma iš Tiekėjui mokėtinos sumos.</w:t>
            </w:r>
          </w:p>
        </w:tc>
      </w:tr>
      <w:tr w:rsidR="00445517" w:rsidRPr="00445517" w14:paraId="3F29C18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66E50"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59C6BA" w14:textId="6EE40B12" w:rsidR="00445517" w:rsidRPr="0039537B" w:rsidRDefault="00445517" w:rsidP="00445517">
            <w:pPr>
              <w:spacing w:after="0" w:line="240" w:lineRule="auto"/>
              <w:jc w:val="both"/>
              <w:rPr>
                <w:rFonts w:ascii="Verdana" w:eastAsia="Aptos" w:hAnsi="Verdana"/>
                <w:color w:val="FF0000"/>
                <w:kern w:val="2"/>
                <w14:ligatures w14:val="standardContextual"/>
              </w:rPr>
            </w:pPr>
            <w:r w:rsidRPr="00445517">
              <w:rPr>
                <w:rFonts w:ascii="Verdana" w:eastAsia="Aptos" w:hAnsi="Verdana"/>
                <w:kern w:val="2"/>
                <w14:ligatures w14:val="standardContextual"/>
              </w:rPr>
              <w:t>9.3.1. Nutraukus Sutartį dėl esminio Sutarties pažeidimo, mokama </w:t>
            </w:r>
            <w:r w:rsidR="0039537B">
              <w:rPr>
                <w:rFonts w:ascii="Verdana" w:eastAsia="Aptos" w:hAnsi="Verdana"/>
                <w:kern w:val="2"/>
                <w14:ligatures w14:val="standardContextual"/>
              </w:rPr>
              <w:t>1 000,00 (vieno tūkstančio</w:t>
            </w:r>
            <w:r w:rsidRPr="00445517">
              <w:rPr>
                <w:rFonts w:ascii="Verdana" w:eastAsia="Aptos" w:hAnsi="Verdana"/>
                <w:kern w:val="2"/>
                <w14:ligatures w14:val="standardContextual"/>
              </w:rPr>
              <w:t>) </w:t>
            </w:r>
            <w:r w:rsidR="0039537B">
              <w:rPr>
                <w:rFonts w:ascii="Verdana" w:eastAsia="Aptos" w:hAnsi="Verdana"/>
                <w:kern w:val="2"/>
                <w14:ligatures w14:val="standardContextual"/>
              </w:rPr>
              <w:t>eurų</w:t>
            </w:r>
            <w:r w:rsidRPr="00445517">
              <w:rPr>
                <w:rFonts w:ascii="Verdana" w:eastAsia="Aptos" w:hAnsi="Verdana"/>
                <w:kern w:val="2"/>
                <w14:ligatures w14:val="standardContextual"/>
              </w:rPr>
              <w:t xml:space="preserve"> dydžio bauda.</w:t>
            </w:r>
          </w:p>
        </w:tc>
      </w:tr>
      <w:tr w:rsidR="00445517" w:rsidRPr="00445517" w14:paraId="402F5E63"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36BA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07114D" w14:textId="6571E36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4BA4673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4C445"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4E1C67" w14:textId="03AC9818" w:rsidR="00445517" w:rsidRPr="00445517" w:rsidRDefault="0039537B" w:rsidP="00445517">
            <w:pPr>
              <w:spacing w:after="0" w:line="240" w:lineRule="auto"/>
              <w:jc w:val="both"/>
              <w:rPr>
                <w:rFonts w:ascii="Verdana" w:eastAsia="Aptos" w:hAnsi="Verdana"/>
                <w:kern w:val="2"/>
                <w14:ligatures w14:val="standardContextual"/>
              </w:rPr>
            </w:pPr>
            <w:r w:rsidRPr="0039537B">
              <w:rPr>
                <w:rFonts w:ascii="Verdana" w:eastAsia="Aptos" w:hAnsi="Verdana"/>
                <w:kern w:val="2"/>
                <w14:ligatures w14:val="standardContextual"/>
              </w:rPr>
              <w:t xml:space="preserve">Paslaugų teikėjas už Sutarties </w:t>
            </w:r>
            <w:r>
              <w:rPr>
                <w:rFonts w:ascii="Verdana" w:eastAsia="Aptos" w:hAnsi="Verdana"/>
                <w:kern w:val="2"/>
                <w14:ligatures w14:val="standardContextual"/>
              </w:rPr>
              <w:t>13</w:t>
            </w:r>
            <w:r w:rsidRPr="0039537B">
              <w:rPr>
                <w:rFonts w:ascii="Verdana" w:eastAsia="Aptos" w:hAnsi="Verdana"/>
                <w:kern w:val="2"/>
                <w14:ligatures w14:val="standardContextual"/>
              </w:rPr>
              <w:t>.</w:t>
            </w:r>
            <w:r>
              <w:rPr>
                <w:rFonts w:ascii="Verdana" w:eastAsia="Aptos" w:hAnsi="Verdana"/>
                <w:kern w:val="2"/>
                <w14:ligatures w14:val="standardContextual"/>
              </w:rPr>
              <w:t>1</w:t>
            </w:r>
            <w:r w:rsidRPr="0039537B">
              <w:rPr>
                <w:rFonts w:ascii="Verdana" w:eastAsia="Aptos" w:hAnsi="Verdana"/>
                <w:kern w:val="2"/>
                <w14:ligatures w14:val="standardContextual"/>
              </w:rPr>
              <w:t xml:space="preserve">. punkte nustatyto reikalavimo nesilaikymą moka Pirkėjui 100,00 </w:t>
            </w:r>
            <w:r>
              <w:rPr>
                <w:rFonts w:ascii="Verdana" w:eastAsia="Aptos" w:hAnsi="Verdana"/>
                <w:kern w:val="2"/>
                <w14:ligatures w14:val="standardContextual"/>
              </w:rPr>
              <w:t>(vieno šimto) eurų baudą</w:t>
            </w:r>
            <w:r w:rsidRPr="0039537B">
              <w:rPr>
                <w:rFonts w:ascii="Verdana" w:eastAsia="Aptos" w:hAnsi="Verdana"/>
                <w:kern w:val="2"/>
                <w14:ligatures w14:val="standardContextual"/>
              </w:rPr>
              <w:t xml:space="preserve"> už kiekvieną atvejį.</w:t>
            </w:r>
          </w:p>
        </w:tc>
      </w:tr>
      <w:tr w:rsidR="00445517" w:rsidRPr="00445517" w14:paraId="4A4ADC8D"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9AED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6B87F0" w14:textId="13C0CFC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52BE5569"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BE94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E81D71" w14:textId="52AB134C"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32BD8F71" w14:textId="77777777" w:rsidTr="002760B4">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F8EE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9FDBBB" w14:textId="7AD40AA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3DC17C3"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4BB4B"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9.9. Tiekėjui taikoma bauda dėl Pirkėjo simbolių, pavadinimo ir ženklo reklamoje ar rinkodaroje naudojimo </w:t>
            </w:r>
            <w:r w:rsidRPr="00445517">
              <w:rPr>
                <w:rFonts w:ascii="Verdana" w:eastAsia="Aptos" w:hAnsi="Verdana"/>
                <w:b/>
                <w:bCs/>
                <w:kern w:val="2"/>
                <w14:ligatures w14:val="standardContextual"/>
              </w:rPr>
              <w:lastRenderedPageBreak/>
              <w:t>reikalavimų nesilaikymo bei draudimo naudotis Pirkėjo sukurtais 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01EC89" w14:textId="7B1E9C2A" w:rsidR="00445517" w:rsidRPr="00445517" w:rsidRDefault="00124CBB"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lastRenderedPageBreak/>
              <w:t>Netaikoma</w:t>
            </w:r>
          </w:p>
        </w:tc>
      </w:tr>
      <w:tr w:rsidR="00445517" w:rsidRPr="00445517" w14:paraId="46EF3FD5"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8856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9.9. Kitos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73B4E3" w14:textId="00A37B50" w:rsidR="00445517" w:rsidRPr="00124CBB" w:rsidRDefault="00124CBB"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Netaikoma</w:t>
            </w:r>
          </w:p>
        </w:tc>
      </w:tr>
      <w:tr w:rsidR="00445517" w:rsidRPr="00445517" w14:paraId="72C18BB9"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0A046"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10. ESMINĖS SUTARTIES SĄLYGOS</w:t>
            </w:r>
          </w:p>
        </w:tc>
      </w:tr>
      <w:tr w:rsidR="00445517" w:rsidRPr="00445517" w14:paraId="7B3AEC0D"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A2070"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3A7F85" w14:textId="1535D95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CD8AE1D"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EADA7"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11. SUTARTIES GALIOJIMAS IR KEITIMAS</w:t>
            </w:r>
          </w:p>
        </w:tc>
      </w:tr>
      <w:tr w:rsidR="00445517" w:rsidRPr="00445517" w14:paraId="4F421E27"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C958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CA0ABD"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Ši Sutartis laikoma sudaryta, kai (pirma) ją pasirašo abi Šalys, ir (antra) pateikiamas sutarties įvykdymo užtikrinimas.</w:t>
            </w:r>
          </w:p>
          <w:p w14:paraId="61DF5163" w14:textId="144CB2E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Sutartis galioja iki visiško prievolių įvykdymo (kol bus išnaudota Pradinės Sutarties vertė, bet jos terminas negali būti ilgesnis kaip</w:t>
            </w:r>
            <w:r w:rsidR="00124CBB">
              <w:rPr>
                <w:rFonts w:ascii="Verdana" w:eastAsia="Aptos" w:hAnsi="Verdana"/>
                <w:kern w:val="2"/>
                <w14:ligatures w14:val="standardContextual"/>
              </w:rPr>
              <w:t xml:space="preserve"> 37</w:t>
            </w:r>
            <w:r w:rsidR="00124CBB" w:rsidRPr="00124CBB">
              <w:rPr>
                <w:rFonts w:ascii="Verdana" w:eastAsia="Aptos" w:hAnsi="Verdana"/>
                <w:kern w:val="2"/>
                <w14:ligatures w14:val="standardContextual"/>
              </w:rPr>
              <w:t xml:space="preserve"> (</w:t>
            </w:r>
            <w:r w:rsidR="00124CBB">
              <w:rPr>
                <w:rFonts w:ascii="Verdana" w:eastAsia="Aptos" w:hAnsi="Verdana"/>
                <w:kern w:val="2"/>
                <w14:ligatures w14:val="standardContextual"/>
              </w:rPr>
              <w:t>trisdešimt septyni</w:t>
            </w:r>
            <w:r w:rsidR="00124CBB" w:rsidRPr="00124CBB">
              <w:rPr>
                <w:rFonts w:ascii="Verdana" w:eastAsia="Aptos" w:hAnsi="Verdana"/>
                <w:kern w:val="2"/>
                <w14:ligatures w14:val="standardContextual"/>
              </w:rPr>
              <w:t>) mėnesi</w:t>
            </w:r>
            <w:r w:rsidR="00124CBB">
              <w:rPr>
                <w:rFonts w:ascii="Verdana" w:eastAsia="Aptos" w:hAnsi="Verdana"/>
                <w:kern w:val="2"/>
                <w14:ligatures w14:val="standardContextual"/>
              </w:rPr>
              <w:t>ai</w:t>
            </w:r>
            <w:r w:rsidR="00124CBB" w:rsidRPr="00124CBB">
              <w:rPr>
                <w:rFonts w:ascii="Verdana" w:eastAsia="Aptos" w:hAnsi="Verdana"/>
                <w:kern w:val="2"/>
                <w14:ligatures w14:val="standardContextual"/>
              </w:rPr>
              <w:t xml:space="preserve"> (sutarties vykdymo trukmė (</w:t>
            </w:r>
            <w:r w:rsidR="00124CBB">
              <w:rPr>
                <w:rFonts w:ascii="Verdana" w:eastAsia="Aptos" w:hAnsi="Verdana"/>
                <w:kern w:val="2"/>
                <w14:ligatures w14:val="standardContextual"/>
              </w:rPr>
              <w:t>paslaugų</w:t>
            </w:r>
            <w:r w:rsidR="00124CBB" w:rsidRPr="00124CBB">
              <w:rPr>
                <w:rFonts w:ascii="Verdana" w:eastAsia="Aptos" w:hAnsi="Verdana"/>
                <w:kern w:val="2"/>
                <w14:ligatures w14:val="standardContextual"/>
              </w:rPr>
              <w:t xml:space="preserve"> t</w:t>
            </w:r>
            <w:r w:rsidR="00124CBB">
              <w:rPr>
                <w:rFonts w:ascii="Verdana" w:eastAsia="Aptos" w:hAnsi="Verdana"/>
                <w:kern w:val="2"/>
                <w14:ligatures w14:val="standardContextual"/>
              </w:rPr>
              <w:t>ei</w:t>
            </w:r>
            <w:r w:rsidR="00124CBB" w:rsidRPr="00124CBB">
              <w:rPr>
                <w:rFonts w:ascii="Verdana" w:eastAsia="Aptos" w:hAnsi="Verdana"/>
                <w:kern w:val="2"/>
                <w14:ligatures w14:val="standardContextual"/>
              </w:rPr>
              <w:t xml:space="preserve">kimo terminas) – </w:t>
            </w:r>
            <w:r w:rsidR="00124CBB">
              <w:rPr>
                <w:rFonts w:ascii="Verdana" w:eastAsia="Aptos" w:hAnsi="Verdana"/>
                <w:kern w:val="2"/>
                <w14:ligatures w14:val="standardContextual"/>
              </w:rPr>
              <w:t>36</w:t>
            </w:r>
            <w:r w:rsidR="00124CBB" w:rsidRPr="00124CBB">
              <w:rPr>
                <w:rFonts w:ascii="Verdana" w:eastAsia="Aptos" w:hAnsi="Verdana"/>
                <w:kern w:val="2"/>
                <w14:ligatures w14:val="standardContextual"/>
              </w:rPr>
              <w:t xml:space="preserve"> (</w:t>
            </w:r>
            <w:r w:rsidR="00124CBB">
              <w:rPr>
                <w:rFonts w:ascii="Verdana" w:eastAsia="Aptos" w:hAnsi="Verdana"/>
                <w:kern w:val="2"/>
                <w14:ligatures w14:val="standardContextual"/>
              </w:rPr>
              <w:t>trisdešimt šeši</w:t>
            </w:r>
            <w:r w:rsidR="00124CBB" w:rsidRPr="00124CBB">
              <w:rPr>
                <w:rFonts w:ascii="Verdana" w:eastAsia="Aptos" w:hAnsi="Verdana"/>
                <w:kern w:val="2"/>
                <w14:ligatures w14:val="standardContextual"/>
              </w:rPr>
              <w:t>) mėnesi</w:t>
            </w:r>
            <w:r w:rsidR="00124CBB">
              <w:rPr>
                <w:rFonts w:ascii="Verdana" w:eastAsia="Aptos" w:hAnsi="Verdana"/>
                <w:kern w:val="2"/>
                <w14:ligatures w14:val="standardContextual"/>
              </w:rPr>
              <w:t>ai</w:t>
            </w:r>
            <w:r w:rsidR="00124CBB" w:rsidRPr="00124CBB">
              <w:rPr>
                <w:rFonts w:ascii="Verdana" w:eastAsia="Aptos" w:hAnsi="Verdana"/>
                <w:kern w:val="2"/>
                <w14:ligatures w14:val="standardContextual"/>
              </w:rPr>
              <w:t>, atsiskaitymo terminas – 1 mėn.).</w:t>
            </w:r>
          </w:p>
        </w:tc>
      </w:tr>
      <w:tr w:rsidR="00445517" w:rsidRPr="00445517" w14:paraId="5E8ABAFB"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B9A2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39980C" w14:textId="3F44505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8AF414E"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418FC"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12. SUTARTIES NUTRAUKIMAS</w:t>
            </w:r>
          </w:p>
        </w:tc>
      </w:tr>
      <w:tr w:rsidR="00445517" w:rsidRPr="00445517" w14:paraId="000269E9"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92B4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D77DCF" w14:textId="2C6B0A17" w:rsidR="00445517" w:rsidRPr="00445517" w:rsidRDefault="00124CBB" w:rsidP="00445517">
            <w:pPr>
              <w:spacing w:after="0" w:line="240" w:lineRule="auto"/>
              <w:jc w:val="both"/>
              <w:rPr>
                <w:rFonts w:ascii="Verdana" w:eastAsia="Aptos" w:hAnsi="Verdana"/>
                <w:kern w:val="2"/>
                <w14:ligatures w14:val="standardContextual"/>
              </w:rPr>
            </w:pPr>
            <w:r w:rsidRPr="00124CBB">
              <w:rPr>
                <w:rFonts w:ascii="Verdana" w:eastAsia="Aptos" w:hAnsi="Verdana"/>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445517" w:rsidRPr="00445517" w14:paraId="0739A8A5"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5BED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7C1D4F" w14:textId="642A8BF0"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12.2.1. jeigu Tiekėjas nevykdo prisiimtų įsipareigojimų už Sutartyje nustatyt</w:t>
            </w:r>
            <w:r w:rsidR="00124CBB" w:rsidRPr="009D506D">
              <w:rPr>
                <w:rFonts w:ascii="Verdana" w:eastAsia="Aptos" w:hAnsi="Verdana"/>
                <w:kern w:val="2"/>
                <w14:ligatures w14:val="standardContextual"/>
              </w:rPr>
              <w:t>us</w:t>
            </w:r>
            <w:r w:rsidRPr="009D506D">
              <w:rPr>
                <w:rFonts w:ascii="Verdana" w:eastAsia="Aptos" w:hAnsi="Verdana"/>
                <w:kern w:val="2"/>
                <w14:ligatures w14:val="standardContextual"/>
              </w:rPr>
              <w:t xml:space="preserve"> Sutarties įkainius;</w:t>
            </w:r>
          </w:p>
          <w:p w14:paraId="1E8F6C8D" w14:textId="728FEF60"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2</w:t>
            </w:r>
            <w:r w:rsidRPr="009D506D">
              <w:rPr>
                <w:rFonts w:ascii="Verdana" w:eastAsia="Aptos" w:hAnsi="Verdana"/>
                <w:kern w:val="2"/>
                <w14:ligatures w14:val="standardContextual"/>
              </w:rPr>
              <w:t>. jeigu Tiekėjas nesilaiko Sutartyje nustatytų Paslaugų teikimo terminų 2 (du) kartus iš eilės arba vėluoja suteikti Paslaugas daugiau nei </w:t>
            </w:r>
            <w:r w:rsidR="009D506D" w:rsidRPr="009D506D">
              <w:rPr>
                <w:rFonts w:ascii="Verdana" w:eastAsia="Aptos" w:hAnsi="Verdana"/>
                <w:kern w:val="2"/>
                <w14:ligatures w14:val="standardContextual"/>
              </w:rPr>
              <w:t xml:space="preserve">30 </w:t>
            </w:r>
            <w:r w:rsidRPr="009D506D">
              <w:rPr>
                <w:rFonts w:ascii="Verdana" w:eastAsia="Aptos" w:hAnsi="Verdana"/>
                <w:kern w:val="2"/>
                <w14:ligatures w14:val="standardContextual"/>
              </w:rPr>
              <w:t>(</w:t>
            </w:r>
            <w:r w:rsidR="009D506D" w:rsidRPr="009D506D">
              <w:rPr>
                <w:rFonts w:ascii="Verdana" w:eastAsia="Aptos" w:hAnsi="Verdana"/>
                <w:kern w:val="2"/>
                <w14:ligatures w14:val="standardContextual"/>
              </w:rPr>
              <w:t>trisdešimt</w:t>
            </w:r>
            <w:r w:rsidRPr="009D506D">
              <w:rPr>
                <w:rFonts w:ascii="Verdana" w:eastAsia="Aptos" w:hAnsi="Verdana"/>
                <w:kern w:val="2"/>
                <w14:ligatures w14:val="standardContextual"/>
              </w:rPr>
              <w:t>)</w:t>
            </w:r>
            <w:r w:rsidR="009D506D" w:rsidRPr="009D506D">
              <w:rPr>
                <w:rFonts w:ascii="Verdana" w:eastAsia="Aptos" w:hAnsi="Verdana"/>
                <w:kern w:val="2"/>
                <w14:ligatures w14:val="standardContextual"/>
              </w:rPr>
              <w:t xml:space="preserve"> kalendorinių dienų</w:t>
            </w:r>
            <w:r w:rsidRPr="009D506D">
              <w:rPr>
                <w:rFonts w:ascii="Verdana" w:eastAsia="Aptos" w:hAnsi="Verdana"/>
                <w:kern w:val="2"/>
                <w14:ligatures w14:val="standardContextual"/>
              </w:rPr>
              <w:t> nuo Sutartyje nustatyto Paslaugų suteikimo termino;</w:t>
            </w:r>
          </w:p>
          <w:p w14:paraId="7F4420BB" w14:textId="0AAC204B"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3</w:t>
            </w:r>
            <w:r w:rsidRPr="009D506D">
              <w:rPr>
                <w:rFonts w:ascii="Verdana" w:eastAsia="Aptos" w:hAnsi="Verdana"/>
                <w:kern w:val="2"/>
                <w14:ligatures w14:val="standardContextual"/>
              </w:rPr>
              <w:t>. jeigu Tiekėjas pažeidžia Paslaugų suteikimo terminus ir priskaičiuotų netesybų už vėlavimą suma viršija 20 (dvidešimt) proc. Pradinės sutarties vertės;</w:t>
            </w:r>
          </w:p>
          <w:p w14:paraId="73A89905" w14:textId="0FDE6343"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4</w:t>
            </w:r>
            <w:r w:rsidRPr="009D506D">
              <w:rPr>
                <w:rFonts w:ascii="Verdana" w:eastAsia="Aptos" w:hAnsi="Verdana"/>
                <w:kern w:val="2"/>
                <w14:ligatures w14:val="standardContextual"/>
              </w:rPr>
              <w:t>. Tiekėjas pažeidžia Paslaugų suteikimo terminus ir dėl Paslaugų suteikimo vėlavimo Paslaugos tampa nebereikalingos;</w:t>
            </w:r>
          </w:p>
          <w:p w14:paraId="26035505" w14:textId="56E7284D"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5</w:t>
            </w:r>
            <w:r w:rsidRPr="009D506D">
              <w:rPr>
                <w:rFonts w:ascii="Verdana" w:eastAsia="Aptos" w:hAnsi="Verdana"/>
                <w:kern w:val="2"/>
                <w14:ligatures w14:val="standardContextual"/>
              </w:rPr>
              <w:t xml:space="preserve">. Tiekėjas daugiau kaip 2 (du) kartus suteikia Paslaugas, kurios neatitinka Sutartyje </w:t>
            </w:r>
            <w:r w:rsidRPr="009D506D">
              <w:rPr>
                <w:rFonts w:ascii="Verdana" w:eastAsia="Aptos" w:hAnsi="Verdana"/>
                <w:kern w:val="2"/>
                <w14:ligatures w14:val="standardContextual"/>
              </w:rPr>
              <w:lastRenderedPageBreak/>
              <w:t>ir (ar) įstatymuose nustatytų reikalavimų Paslaugoms;</w:t>
            </w:r>
          </w:p>
          <w:p w14:paraId="15E82E01" w14:textId="4DB4DCC0" w:rsidR="00445517" w:rsidRPr="009D506D" w:rsidRDefault="00445517" w:rsidP="009D506D">
            <w:pPr>
              <w:spacing w:after="0" w:line="240" w:lineRule="auto"/>
              <w:jc w:val="both"/>
              <w:rPr>
                <w:rFonts w:ascii="Verdana" w:eastAsia="Aptos" w:hAnsi="Verdana"/>
                <w:color w:val="FF0000"/>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6</w:t>
            </w:r>
            <w:r w:rsidRPr="009D506D">
              <w:rPr>
                <w:rFonts w:ascii="Verdana" w:eastAsia="Aptos" w:hAnsi="Verdana"/>
                <w:kern w:val="2"/>
                <w14:ligatures w14:val="standardContextual"/>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9D506D" w:rsidRPr="009D506D">
              <w:rPr>
                <w:rFonts w:ascii="Verdana" w:eastAsia="Aptos" w:hAnsi="Verdana"/>
                <w:kern w:val="2"/>
                <w14:ligatures w14:val="standardContextual"/>
              </w:rPr>
              <w:t>.</w:t>
            </w:r>
          </w:p>
        </w:tc>
      </w:tr>
      <w:tr w:rsidR="00445517" w:rsidRPr="00445517" w14:paraId="1AAC217F"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771F8" w14:textId="56B5D598"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13. APLINKOS APSAUGOS IR SOCIALINIAI KRITERIJAI</w:t>
            </w:r>
          </w:p>
        </w:tc>
      </w:tr>
      <w:tr w:rsidR="00445517" w:rsidRPr="00445517" w14:paraId="77750670"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DB5E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7D90DB" w14:textId="77777777" w:rsidR="009D506D"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13.1.1. </w:t>
            </w:r>
            <w:r w:rsidRPr="009D506D">
              <w:rPr>
                <w:rFonts w:ascii="Verdana" w:eastAsia="Aptos" w:hAnsi="Verdana"/>
                <w:kern w:val="2"/>
                <w14:ligatures w14:val="standardContextual"/>
              </w:rPr>
              <w:t xml:space="preserve">Paslaugų teikėjas visą Sutarties vykdymo laiką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 </w:t>
            </w:r>
          </w:p>
          <w:p w14:paraId="1BC8F6D7" w14:textId="77777777" w:rsidR="009D506D"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13.1.2. </w:t>
            </w:r>
            <w:r w:rsidRPr="009D506D">
              <w:rPr>
                <w:rFonts w:ascii="Verdana" w:eastAsia="Aptos" w:hAnsi="Verdana"/>
                <w:kern w:val="2"/>
                <w14:ligatures w14:val="standardContextual"/>
              </w:rPr>
              <w:t>Paslaugų teikėjas įsipareigoja ne vėliau kaip per 10 darbo dienų nuo Sutarties įsigaliojimo, Pirkėjui pateikti informaciją (planą ar pan.) apie taikytinas aplinkos apsaugos priemones, teikdamas konkrečias 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3ED4740E" w14:textId="2A2EADAD"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13.1.3. </w:t>
            </w:r>
            <w:r w:rsidRPr="009D506D">
              <w:rPr>
                <w:rFonts w:ascii="Verdana" w:eastAsia="Aptos" w:hAnsi="Verdana"/>
                <w:kern w:val="2"/>
                <w14:ligatures w14:val="standardContextual"/>
              </w:rPr>
              <w:t xml:space="preserve">Pirkėjui nustačius, kad Paslaugų teikėjas kartu su suteiktų paslaugų priėmimo-perdavimo aktu Pirkėjui nepateikė ataskaitos apie Paslaugų teikimo metu taikytas aplinkos apsaugos priemones ir (ar) suteikus Paslaugas Paslaugų teikėjas nepritaikė pateiktoje informacijoje (plane ar pan.) nurodytų aplinkos apsaugos priemonių, Paslaugų teikėjui taikoma Sutarties </w:t>
            </w:r>
            <w:r>
              <w:rPr>
                <w:rFonts w:ascii="Verdana" w:eastAsia="Aptos" w:hAnsi="Verdana"/>
                <w:kern w:val="2"/>
                <w14:ligatures w14:val="standardContextual"/>
              </w:rPr>
              <w:t>specialiųjų sąlygų 9</w:t>
            </w:r>
            <w:r w:rsidRPr="009D506D">
              <w:rPr>
                <w:rFonts w:ascii="Verdana" w:eastAsia="Aptos" w:hAnsi="Verdana"/>
                <w:kern w:val="2"/>
                <w14:ligatures w14:val="standardContextual"/>
              </w:rPr>
              <w:t>.</w:t>
            </w:r>
            <w:r>
              <w:rPr>
                <w:rFonts w:ascii="Verdana" w:eastAsia="Aptos" w:hAnsi="Verdana"/>
                <w:kern w:val="2"/>
                <w14:ligatures w14:val="standardContextual"/>
              </w:rPr>
              <w:t>5</w:t>
            </w:r>
            <w:r w:rsidRPr="009D506D">
              <w:rPr>
                <w:rFonts w:ascii="Verdana" w:eastAsia="Aptos" w:hAnsi="Verdana"/>
                <w:kern w:val="2"/>
                <w14:ligatures w14:val="standardContextual"/>
              </w:rPr>
              <w:t>. punkte nustatyta atsakomybė.</w:t>
            </w:r>
          </w:p>
        </w:tc>
      </w:tr>
      <w:tr w:rsidR="00445517" w:rsidRPr="00445517" w14:paraId="0BBF4342"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4F03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721C94" w14:textId="7DAF995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584DE45"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51289" w14:textId="5BE40F74" w:rsidR="00445517" w:rsidRPr="00445517" w:rsidRDefault="00445517" w:rsidP="009D506D">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14. BENDRŲJŲ SĄLYGŲ PAKEITIMAI IR PAPILDYMAI</w:t>
            </w:r>
          </w:p>
        </w:tc>
      </w:tr>
      <w:tr w:rsidR="00445517" w:rsidRPr="00445517" w14:paraId="524EAD60"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FE85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14.1.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5BF18E" w14:textId="5AA9F39D"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14.1.1. </w:t>
            </w:r>
            <w:r w:rsidRPr="009D506D">
              <w:rPr>
                <w:rFonts w:ascii="Verdana" w:eastAsia="Aptos" w:hAnsi="Verdana"/>
                <w:kern w:val="2"/>
                <w14:ligatures w14:val="standardContextual"/>
              </w:rPr>
              <w:t xml:space="preserve">Sutarties Bendrosiose sąlygose nurodytos alternatyvios nuostatos (su </w:t>
            </w:r>
            <w:r w:rsidRPr="009D506D">
              <w:rPr>
                <w:rFonts w:ascii="Verdana" w:eastAsia="Aptos" w:hAnsi="Verdana"/>
                <w:kern w:val="2"/>
                <w14:ligatures w14:val="standardContextual"/>
              </w:rPr>
              <w:lastRenderedPageBreak/>
              <w:t>prierašu „jei taikoma“ ir pan.) taikomos tik tokiu atveju, jeigu jos konkrečiai aprašomos Sutarties Specialiosiose sąlygose.</w:t>
            </w:r>
          </w:p>
        </w:tc>
      </w:tr>
      <w:tr w:rsidR="00445517" w:rsidRPr="00445517" w14:paraId="6E0799C0"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951E4"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15. SUTARTIES PRIEDAI</w:t>
            </w:r>
          </w:p>
        </w:tc>
      </w:tr>
      <w:tr w:rsidR="00445517" w:rsidRPr="00445517" w14:paraId="421C5C12"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259C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15.1.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35A1675" w14:textId="0CBAE150"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„Pasiūlymas“</w:t>
            </w:r>
          </w:p>
        </w:tc>
      </w:tr>
      <w:tr w:rsidR="00445517" w:rsidRPr="00445517" w14:paraId="188A01C4"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50903"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15.2.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379633" w14:textId="52F70AE2"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„Techninė specifikacija“</w:t>
            </w:r>
          </w:p>
        </w:tc>
      </w:tr>
      <w:tr w:rsidR="00445517" w:rsidRPr="00445517" w14:paraId="32DFF16A" w14:textId="77777777" w:rsidTr="002760B4">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B15CC"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16. ŠALIŲ ATSTOVŲ PARAŠAI</w:t>
            </w:r>
          </w:p>
        </w:tc>
      </w:tr>
      <w:tr w:rsidR="00445517" w:rsidRPr="00445517" w14:paraId="72E731CA" w14:textId="77777777" w:rsidTr="002760B4">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D377A"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4B861BD9"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TIEKĖJAS</w:t>
            </w:r>
          </w:p>
        </w:tc>
      </w:tr>
      <w:tr w:rsidR="00445517" w:rsidRPr="00445517" w14:paraId="1A8B9AFC" w14:textId="77777777" w:rsidTr="009D506D">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6E0A0C" w14:textId="192114D2" w:rsidR="009D506D" w:rsidRPr="009D506D"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administracijos direktorius</w:t>
            </w:r>
          </w:p>
        </w:tc>
        <w:tc>
          <w:tcPr>
            <w:tcW w:w="3995" w:type="dxa"/>
            <w:tcBorders>
              <w:top w:val="nil"/>
              <w:left w:val="nil"/>
              <w:bottom w:val="single" w:sz="4" w:space="0" w:color="auto"/>
              <w:right w:val="single" w:sz="8" w:space="0" w:color="auto"/>
            </w:tcBorders>
            <w:tcMar>
              <w:top w:w="0" w:type="dxa"/>
              <w:left w:w="108" w:type="dxa"/>
              <w:bottom w:w="0" w:type="dxa"/>
              <w:right w:w="108" w:type="dxa"/>
            </w:tcMar>
            <w:hideMark/>
          </w:tcPr>
          <w:p w14:paraId="5A8424FB" w14:textId="3176F042" w:rsidR="00445517" w:rsidRPr="00445517" w:rsidRDefault="00445517" w:rsidP="00445517">
            <w:pPr>
              <w:spacing w:after="0" w:line="240" w:lineRule="auto"/>
              <w:jc w:val="both"/>
              <w:rPr>
                <w:rFonts w:ascii="Verdana" w:eastAsia="Aptos" w:hAnsi="Verdana"/>
                <w:color w:val="0070C0"/>
                <w:kern w:val="2"/>
                <w14:ligatures w14:val="standardContextual"/>
              </w:rPr>
            </w:pPr>
            <w:r w:rsidRPr="009D506D">
              <w:rPr>
                <w:rFonts w:ascii="Verdana" w:eastAsia="Aptos" w:hAnsi="Verdana"/>
                <w:kern w:val="2"/>
                <w14:ligatures w14:val="standardContextual"/>
              </w:rPr>
              <w:t>(nurodomos atstovo pareigos)</w:t>
            </w:r>
          </w:p>
        </w:tc>
      </w:tr>
      <w:tr w:rsidR="009D506D" w:rsidRPr="00445517" w14:paraId="335B8623" w14:textId="77777777" w:rsidTr="009D506D">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5CF181" w14:textId="77777777" w:rsidR="009D506D" w:rsidRDefault="009D506D" w:rsidP="009D506D">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Nerijus Mašalaitis</w:t>
            </w:r>
          </w:p>
        </w:tc>
        <w:tc>
          <w:tcPr>
            <w:tcW w:w="39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A998E7" w14:textId="71BC73AD" w:rsidR="009D506D" w:rsidRPr="00445517" w:rsidRDefault="009D506D" w:rsidP="00445517">
            <w:pPr>
              <w:spacing w:after="0" w:line="240" w:lineRule="auto"/>
              <w:jc w:val="both"/>
              <w:rPr>
                <w:rFonts w:ascii="Verdana" w:eastAsia="Aptos" w:hAnsi="Verdana"/>
                <w:color w:val="0070C0"/>
                <w:kern w:val="2"/>
                <w14:ligatures w14:val="standardContextual"/>
              </w:rPr>
            </w:pPr>
            <w:r w:rsidRPr="009D506D">
              <w:rPr>
                <w:rFonts w:ascii="Verdana" w:eastAsia="Aptos" w:hAnsi="Verdana"/>
                <w:kern w:val="2"/>
                <w14:ligatures w14:val="standardContextual"/>
              </w:rPr>
              <w:t>(nurodomi atstovo vardas ir pavardė)</w:t>
            </w:r>
          </w:p>
        </w:tc>
      </w:tr>
      <w:tr w:rsidR="00445517" w:rsidRPr="00445517" w14:paraId="085A9091" w14:textId="77777777" w:rsidTr="002760B4">
        <w:tc>
          <w:tcPr>
            <w:tcW w:w="3764" w:type="dxa"/>
            <w:tcBorders>
              <w:top w:val="nil"/>
              <w:left w:val="nil"/>
              <w:bottom w:val="nil"/>
              <w:right w:val="nil"/>
            </w:tcBorders>
            <w:vAlign w:val="center"/>
            <w:hideMark/>
          </w:tcPr>
          <w:p w14:paraId="78C57B4D"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4" w:type="dxa"/>
            <w:tcBorders>
              <w:top w:val="nil"/>
              <w:left w:val="nil"/>
              <w:bottom w:val="nil"/>
              <w:right w:val="nil"/>
            </w:tcBorders>
            <w:vAlign w:val="center"/>
            <w:hideMark/>
          </w:tcPr>
          <w:p w14:paraId="4B183D4C"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1742" w:type="dxa"/>
            <w:tcBorders>
              <w:top w:val="nil"/>
              <w:left w:val="nil"/>
              <w:bottom w:val="nil"/>
              <w:right w:val="nil"/>
            </w:tcBorders>
            <w:vAlign w:val="center"/>
            <w:hideMark/>
          </w:tcPr>
          <w:p w14:paraId="7BF45E0E"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995" w:type="dxa"/>
            <w:tcBorders>
              <w:top w:val="nil"/>
              <w:left w:val="nil"/>
              <w:bottom w:val="nil"/>
              <w:right w:val="nil"/>
            </w:tcBorders>
            <w:vAlign w:val="center"/>
            <w:hideMark/>
          </w:tcPr>
          <w:p w14:paraId="68C929EE" w14:textId="77777777" w:rsidR="00445517" w:rsidRPr="00445517" w:rsidRDefault="00445517" w:rsidP="00445517">
            <w:pPr>
              <w:spacing w:after="0" w:line="240" w:lineRule="auto"/>
              <w:jc w:val="both"/>
              <w:rPr>
                <w:rFonts w:ascii="Verdana" w:eastAsia="Aptos" w:hAnsi="Verdana"/>
                <w:kern w:val="2"/>
                <w14:ligatures w14:val="standardContextual"/>
              </w:rPr>
            </w:pPr>
          </w:p>
        </w:tc>
      </w:tr>
    </w:tbl>
    <w:p w14:paraId="1A5D5922" w14:textId="77777777" w:rsidR="0051135B" w:rsidRDefault="0051135B" w:rsidP="00445517">
      <w:pPr>
        <w:spacing w:after="0" w:line="240" w:lineRule="auto"/>
        <w:jc w:val="right"/>
        <w:rPr>
          <w:rFonts w:ascii="Verdana" w:eastAsia="Aptos" w:hAnsi="Verdana"/>
          <w:kern w:val="2"/>
          <w14:ligatures w14:val="standardContextual"/>
        </w:rPr>
      </w:pPr>
      <w:bookmarkStart w:id="52" w:name="part_d0a25849da0c4719ae8c91dcedcf7de8"/>
      <w:bookmarkEnd w:id="52"/>
    </w:p>
    <w:p w14:paraId="1DCA4864" w14:textId="77777777" w:rsidR="0051135B" w:rsidRDefault="0051135B">
      <w:pPr>
        <w:spacing w:after="0" w:line="240" w:lineRule="auto"/>
        <w:rPr>
          <w:rFonts w:ascii="Verdana" w:eastAsia="Aptos" w:hAnsi="Verdana"/>
          <w:kern w:val="2"/>
          <w14:ligatures w14:val="standardContextual"/>
        </w:rPr>
      </w:pPr>
      <w:r>
        <w:rPr>
          <w:rFonts w:ascii="Verdana" w:eastAsia="Aptos" w:hAnsi="Verdana"/>
          <w:kern w:val="2"/>
          <w14:ligatures w14:val="standardContextual"/>
        </w:rPr>
        <w:br w:type="page"/>
      </w:r>
    </w:p>
    <w:p w14:paraId="6E22D209" w14:textId="0A313BA8" w:rsidR="00445517" w:rsidRPr="00445517" w:rsidRDefault="00445517" w:rsidP="00445517">
      <w:pPr>
        <w:spacing w:after="0" w:line="240" w:lineRule="auto"/>
        <w:jc w:val="right"/>
        <w:rPr>
          <w:rFonts w:ascii="Verdana" w:eastAsia="Aptos" w:hAnsi="Verdana"/>
          <w:kern w:val="2"/>
          <w14:ligatures w14:val="standardContextual"/>
        </w:rPr>
      </w:pPr>
      <w:r w:rsidRPr="00445517">
        <w:rPr>
          <w:rFonts w:ascii="Verdana" w:eastAsia="Aptos" w:hAnsi="Verdana"/>
          <w:kern w:val="2"/>
          <w14:ligatures w14:val="standardContextual"/>
        </w:rPr>
        <w:lastRenderedPageBreak/>
        <w:t>PATVIRTINTA</w:t>
      </w:r>
    </w:p>
    <w:p w14:paraId="48E09C5A" w14:textId="77777777" w:rsidR="00445517" w:rsidRPr="00445517" w:rsidRDefault="00445517" w:rsidP="00445517">
      <w:pPr>
        <w:spacing w:after="0" w:line="240" w:lineRule="auto"/>
        <w:jc w:val="right"/>
        <w:rPr>
          <w:rFonts w:ascii="Verdana" w:eastAsia="Aptos" w:hAnsi="Verdana"/>
          <w:kern w:val="2"/>
          <w14:ligatures w14:val="standardContextual"/>
        </w:rPr>
      </w:pPr>
      <w:r w:rsidRPr="00445517">
        <w:rPr>
          <w:rFonts w:ascii="Verdana" w:eastAsia="Aptos" w:hAnsi="Verdana"/>
          <w:kern w:val="2"/>
          <w14:ligatures w14:val="standardContextual"/>
        </w:rPr>
        <w:t>Viešųjų pirkimų tarnybos direktoriaus</w:t>
      </w:r>
    </w:p>
    <w:p w14:paraId="6BDB16EA" w14:textId="77777777" w:rsidR="00445517" w:rsidRPr="00445517" w:rsidRDefault="00445517" w:rsidP="00445517">
      <w:pPr>
        <w:spacing w:after="0" w:line="240" w:lineRule="auto"/>
        <w:jc w:val="right"/>
        <w:rPr>
          <w:rFonts w:ascii="Verdana" w:eastAsia="Aptos" w:hAnsi="Verdana"/>
          <w:kern w:val="2"/>
          <w14:ligatures w14:val="standardContextual"/>
        </w:rPr>
      </w:pPr>
      <w:r w:rsidRPr="00445517">
        <w:rPr>
          <w:rFonts w:ascii="Verdana" w:eastAsia="Aptos" w:hAnsi="Verdana"/>
          <w:kern w:val="2"/>
          <w14:ligatures w14:val="standardContextual"/>
        </w:rPr>
        <w:t>2024 m. gruodžio 30 d. įsakymu Nr. 1S-209</w:t>
      </w:r>
    </w:p>
    <w:p w14:paraId="4F0AF044" w14:textId="77777777" w:rsidR="00445517" w:rsidRPr="00445517" w:rsidRDefault="00445517" w:rsidP="00445517">
      <w:pPr>
        <w:spacing w:after="0" w:line="240" w:lineRule="auto"/>
        <w:jc w:val="both"/>
        <w:rPr>
          <w:rFonts w:ascii="Verdana" w:eastAsia="Aptos" w:hAnsi="Verdana"/>
          <w:kern w:val="2"/>
          <w14:ligatures w14:val="standardContextual"/>
        </w:rPr>
      </w:pPr>
    </w:p>
    <w:p w14:paraId="71B031D9" w14:textId="77777777" w:rsidR="00445517" w:rsidRPr="00445517" w:rsidRDefault="00445517" w:rsidP="00445517">
      <w:pPr>
        <w:spacing w:after="0" w:line="240" w:lineRule="auto"/>
        <w:jc w:val="both"/>
        <w:rPr>
          <w:rFonts w:ascii="Verdana" w:eastAsia="Aptos" w:hAnsi="Verdana"/>
          <w:kern w:val="2"/>
          <w14:ligatures w14:val="standardContextual"/>
        </w:rPr>
      </w:pPr>
    </w:p>
    <w:p w14:paraId="0F75472C" w14:textId="62482BDB"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 xml:space="preserve">PASLAUGŲ </w:t>
      </w:r>
      <w:r w:rsidR="00225592" w:rsidRPr="00445517">
        <w:rPr>
          <w:rFonts w:ascii="Verdana" w:eastAsia="Aptos" w:hAnsi="Verdana"/>
          <w:b/>
          <w:bCs/>
          <w:kern w:val="2"/>
          <w14:ligatures w14:val="standardContextual"/>
        </w:rPr>
        <w:t>PIRKIMO</w:t>
      </w:r>
      <w:r w:rsidR="00225592" w:rsidRPr="00445517">
        <w:rPr>
          <w:rFonts w:ascii="Verdana" w:eastAsia="Aptos" w:hAnsi="Verdana"/>
          <w:kern w:val="2"/>
          <w14:ligatures w14:val="standardContextual"/>
        </w:rPr>
        <w:t>–</w:t>
      </w:r>
      <w:r w:rsidR="00225592" w:rsidRPr="00445517">
        <w:rPr>
          <w:rFonts w:ascii="Verdana" w:eastAsia="Aptos" w:hAnsi="Verdana"/>
          <w:b/>
          <w:bCs/>
          <w:kern w:val="2"/>
          <w14:ligatures w14:val="standardContextual"/>
        </w:rPr>
        <w:t>PARDAVIMO SUTARTIES BENDROSIOS SĄLYGOS</w:t>
      </w:r>
    </w:p>
    <w:p w14:paraId="213827D8" w14:textId="77777777" w:rsidR="00445517" w:rsidRPr="00445517" w:rsidRDefault="00445517" w:rsidP="00445517">
      <w:pPr>
        <w:spacing w:after="0" w:line="240" w:lineRule="auto"/>
        <w:jc w:val="center"/>
        <w:rPr>
          <w:rFonts w:ascii="Verdana" w:eastAsia="Aptos" w:hAnsi="Verdana"/>
          <w:kern w:val="2"/>
          <w14:ligatures w14:val="standardContextual"/>
        </w:rPr>
      </w:pPr>
    </w:p>
    <w:p w14:paraId="025D608A"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53" w:name="part_4cbc8d87a88f49808aa3ca8de9041bf1"/>
      <w:bookmarkEnd w:id="53"/>
      <w:r w:rsidRPr="00445517">
        <w:rPr>
          <w:rFonts w:ascii="Verdana" w:eastAsia="Aptos" w:hAnsi="Verdana"/>
          <w:b/>
          <w:bCs/>
          <w:kern w:val="2"/>
          <w14:ligatures w14:val="standardContextual"/>
        </w:rPr>
        <w:t>1. PAGRINDINĖS SĄVOKOS IR SUTARTIES AIŠKINIMAS</w:t>
      </w:r>
    </w:p>
    <w:p w14:paraId="534D4428" w14:textId="77777777" w:rsidR="00445517" w:rsidRPr="00445517" w:rsidRDefault="00445517" w:rsidP="00445517">
      <w:pPr>
        <w:spacing w:after="0" w:line="240" w:lineRule="auto"/>
        <w:jc w:val="both"/>
        <w:rPr>
          <w:rFonts w:ascii="Verdana" w:eastAsia="Aptos" w:hAnsi="Verdana"/>
          <w:kern w:val="2"/>
          <w14:ligatures w14:val="standardContextual"/>
        </w:rPr>
      </w:pPr>
    </w:p>
    <w:p w14:paraId="563C8AF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4" w:name="part_78b8cd10525c43dab04092ce1194556b"/>
      <w:bookmarkEnd w:id="54"/>
      <w:r w:rsidRPr="00445517">
        <w:rPr>
          <w:rFonts w:ascii="Verdana" w:eastAsia="Aptos" w:hAnsi="Verdana"/>
          <w:b/>
          <w:bCs/>
          <w:kern w:val="2"/>
          <w14:ligatures w14:val="standardContextual"/>
        </w:rPr>
        <w:t>1.1. Sąvokos</w:t>
      </w:r>
    </w:p>
    <w:p w14:paraId="6BAB63A4" w14:textId="77777777" w:rsidR="00445517" w:rsidRPr="00445517" w:rsidRDefault="00445517" w:rsidP="00445517">
      <w:pPr>
        <w:spacing w:after="0" w:line="240" w:lineRule="auto"/>
        <w:jc w:val="both"/>
        <w:rPr>
          <w:rFonts w:ascii="Verdana" w:eastAsia="Aptos" w:hAnsi="Verdana"/>
          <w:kern w:val="2"/>
          <w14:ligatures w14:val="standardContextual"/>
        </w:rPr>
      </w:pPr>
    </w:p>
    <w:p w14:paraId="291A82D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5" w:name="part_368eba7a08104921ac20c3b7effff57f"/>
      <w:bookmarkEnd w:id="55"/>
      <w:r w:rsidRPr="00445517">
        <w:rPr>
          <w:rFonts w:ascii="Verdana" w:eastAsia="Aptos" w:hAnsi="Verdana"/>
          <w:kern w:val="2"/>
          <w14:ligatures w14:val="standardContextual"/>
        </w:rPr>
        <w:t>1.1.1. Šioje Sutartyje didžiąja raide rašomos sąvokos turi šias nurodytas reikšmes:</w:t>
      </w:r>
    </w:p>
    <w:p w14:paraId="791A3A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6" w:name="part_b34e8d4b507c4bbda47e6ffd4c7ff0e3"/>
      <w:bookmarkEnd w:id="56"/>
      <w:r w:rsidRPr="00445517">
        <w:rPr>
          <w:rFonts w:ascii="Verdana" w:eastAsia="Aptos" w:hAnsi="Verdana"/>
          <w:kern w:val="2"/>
          <w14:ligatures w14:val="standardContextual"/>
        </w:rPr>
        <w:t>1.1.1.1. </w:t>
      </w:r>
      <w:r w:rsidRPr="00445517">
        <w:rPr>
          <w:rFonts w:ascii="Verdana" w:eastAsia="Aptos" w:hAnsi="Verdana"/>
          <w:b/>
          <w:bCs/>
          <w:kern w:val="2"/>
          <w14:ligatures w14:val="standardContextual"/>
        </w:rPr>
        <w:t>Bendrosios sąlygos</w:t>
      </w:r>
      <w:r w:rsidRPr="00445517">
        <w:rPr>
          <w:rFonts w:ascii="Verdana" w:eastAsia="Aptos" w:hAnsi="Verdana"/>
          <w:kern w:val="2"/>
          <w14:ligatures w14:val="standardContextual"/>
        </w:rPr>
        <w:t> – Sutarties dalis, kuri vadinasi „Paslaugų pirkimo–pardavimo sutarties Bendrosios sąlygos“;</w:t>
      </w:r>
    </w:p>
    <w:p w14:paraId="7E3433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7" w:name="part_fbc935c8a0094a8aad2321b8c2115a38"/>
      <w:bookmarkEnd w:id="57"/>
      <w:r w:rsidRPr="00445517">
        <w:rPr>
          <w:rFonts w:ascii="Verdana" w:eastAsia="Aptos" w:hAnsi="Verdana"/>
          <w:kern w:val="2"/>
          <w14:ligatures w14:val="standardContextual"/>
        </w:rPr>
        <w:t>1.1.1.2. </w:t>
      </w:r>
      <w:r w:rsidRPr="00445517">
        <w:rPr>
          <w:rFonts w:ascii="Verdana" w:eastAsia="Aptos" w:hAnsi="Verdana"/>
          <w:b/>
          <w:bCs/>
          <w:kern w:val="2"/>
          <w14:ligatures w14:val="standardContextual"/>
        </w:rPr>
        <w:t>Pirkėjas</w:t>
      </w:r>
      <w:r w:rsidRPr="00445517">
        <w:rPr>
          <w:rFonts w:ascii="Verdana" w:eastAsia="Aptos" w:hAnsi="Verdana"/>
          <w:kern w:val="2"/>
          <w14:ligatures w14:val="standardContextual"/>
        </w:rPr>
        <w:t> – asmuo, kuris Specialiosiose sąlygose yra įvardytas kaip Pirkėjas, įsigyjantis Specialiosiose sąlygose ir Sutarties prieduose nurodytas Paslaugas;</w:t>
      </w:r>
    </w:p>
    <w:p w14:paraId="33A365E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8" w:name="part_41890adfff30489ebae3ea78020ba448"/>
      <w:bookmarkEnd w:id="58"/>
      <w:r w:rsidRPr="00445517">
        <w:rPr>
          <w:rFonts w:ascii="Verdana" w:eastAsia="Aptos" w:hAnsi="Verdana"/>
          <w:kern w:val="2"/>
          <w14:ligatures w14:val="standardContextual"/>
        </w:rPr>
        <w:t>1.1.1.3. </w:t>
      </w:r>
      <w:r w:rsidRPr="00445517">
        <w:rPr>
          <w:rFonts w:ascii="Verdana" w:eastAsia="Aptos" w:hAnsi="Verdana"/>
          <w:b/>
          <w:bCs/>
          <w:kern w:val="2"/>
          <w14:ligatures w14:val="standardContextual"/>
        </w:rPr>
        <w:t>Pradinės sutarties vertė </w:t>
      </w:r>
      <w:r w:rsidRPr="00445517">
        <w:rPr>
          <w:rFonts w:ascii="Verdana" w:eastAsia="Aptos" w:hAnsi="Verdana"/>
          <w:kern w:val="2"/>
          <w14:ligatures w14:val="standardContextual"/>
        </w:rPr>
        <w:t>– Specialiosiose sąlygose nurodyta</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vertė be pridėtinės vertės mokesčio (toliau – PVM);</w:t>
      </w:r>
    </w:p>
    <w:p w14:paraId="1E89372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9" w:name="part_ae8d78797bce4c568e156e3e5ac95ac3"/>
      <w:bookmarkEnd w:id="59"/>
      <w:r w:rsidRPr="00445517">
        <w:rPr>
          <w:rFonts w:ascii="Verdana" w:eastAsia="Aptos" w:hAnsi="Verdana"/>
          <w:kern w:val="2"/>
          <w14:ligatures w14:val="standardContextual"/>
        </w:rPr>
        <w:t>1.1.1.4. </w:t>
      </w:r>
      <w:r w:rsidRPr="00445517">
        <w:rPr>
          <w:rFonts w:ascii="Verdana" w:eastAsia="Aptos" w:hAnsi="Verdana"/>
          <w:b/>
          <w:bCs/>
          <w:kern w:val="2"/>
          <w14:ligatures w14:val="standardContextual"/>
        </w:rPr>
        <w:t>Paslaugos</w:t>
      </w:r>
      <w:r w:rsidRPr="00445517">
        <w:rPr>
          <w:rFonts w:ascii="Verdana" w:eastAsia="Aptos" w:hAnsi="Verdana"/>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15535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0" w:name="part_c331219dceb346e0b460713a698aa766"/>
      <w:bookmarkEnd w:id="60"/>
      <w:r w:rsidRPr="00445517">
        <w:rPr>
          <w:rFonts w:ascii="Verdana" w:eastAsia="Aptos" w:hAnsi="Verdana"/>
          <w:kern w:val="2"/>
          <w14:ligatures w14:val="standardContextual"/>
        </w:rPr>
        <w:t>1.1.1.5. </w:t>
      </w:r>
      <w:r w:rsidRPr="00445517">
        <w:rPr>
          <w:rFonts w:ascii="Verdana" w:eastAsia="Aptos" w:hAnsi="Verdana"/>
          <w:b/>
          <w:bCs/>
          <w:kern w:val="2"/>
          <w14:ligatures w14:val="standardContextual"/>
        </w:rPr>
        <w:t>Paslaugų perdavimo–priėmimo aktas </w:t>
      </w:r>
      <w:r w:rsidRPr="00445517">
        <w:rPr>
          <w:rFonts w:ascii="Verdana" w:eastAsia="Aptos" w:hAnsi="Verdana"/>
          <w:kern w:val="2"/>
          <w14:ligatures w14:val="standardContextual"/>
        </w:rPr>
        <w:t>– dokumentas,</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2A323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1" w:name="part_9a9e2de1a0584a4a988eaf1e29388d05"/>
      <w:bookmarkEnd w:id="61"/>
      <w:r w:rsidRPr="00445517">
        <w:rPr>
          <w:rFonts w:ascii="Verdana" w:eastAsia="Aptos" w:hAnsi="Verdana"/>
          <w:kern w:val="2"/>
          <w14:ligatures w14:val="standardContextual"/>
        </w:rPr>
        <w:t>1.1.1.6. </w:t>
      </w:r>
      <w:r w:rsidRPr="00445517">
        <w:rPr>
          <w:rFonts w:ascii="Verdana" w:eastAsia="Aptos" w:hAnsi="Verdana"/>
          <w:b/>
          <w:bCs/>
          <w:kern w:val="2"/>
          <w14:ligatures w14:val="standardContextual"/>
        </w:rPr>
        <w:t>Paslaugų trūkumai</w:t>
      </w:r>
      <w:r w:rsidRPr="00445517">
        <w:rPr>
          <w:rFonts w:ascii="Verdana" w:eastAsia="Aptos" w:hAnsi="Verdana"/>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FD4BE5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2" w:name="part_5274550c3873485bbfafe1c45cca0be8"/>
      <w:bookmarkEnd w:id="62"/>
      <w:r w:rsidRPr="00445517">
        <w:rPr>
          <w:rFonts w:ascii="Verdana" w:eastAsia="Aptos" w:hAnsi="Verdana"/>
          <w:kern w:val="2"/>
          <w14:ligatures w14:val="standardContextual"/>
        </w:rPr>
        <w:t>1.1.1.7. </w:t>
      </w:r>
      <w:r w:rsidRPr="00445517">
        <w:rPr>
          <w:rFonts w:ascii="Verdana" w:eastAsia="Aptos" w:hAnsi="Verdana"/>
          <w:b/>
          <w:bCs/>
          <w:kern w:val="2"/>
          <w14:ligatures w14:val="standardContextual"/>
        </w:rPr>
        <w:t>Sąskaita </w:t>
      </w:r>
      <w:r w:rsidRPr="00445517">
        <w:rPr>
          <w:rFonts w:ascii="Verdana" w:eastAsia="Aptos" w:hAnsi="Verdana"/>
          <w:kern w:val="2"/>
          <w14:ligatures w14:val="standardContextual"/>
        </w:rPr>
        <w:t>–</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F9629E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3" w:name="part_d41353d6ffd545e8ae2e605206182237"/>
      <w:bookmarkEnd w:id="63"/>
      <w:r w:rsidRPr="00445517">
        <w:rPr>
          <w:rFonts w:ascii="Verdana" w:eastAsia="Aptos" w:hAnsi="Verdana"/>
          <w:kern w:val="2"/>
          <w14:ligatures w14:val="standardContextual"/>
        </w:rPr>
        <w:t>1.1.1.8. </w:t>
      </w:r>
      <w:r w:rsidRPr="00445517">
        <w:rPr>
          <w:rFonts w:ascii="Verdana" w:eastAsia="Aptos" w:hAnsi="Verdana"/>
          <w:b/>
          <w:bCs/>
          <w:kern w:val="2"/>
          <w14:ligatures w14:val="standardContextual"/>
        </w:rPr>
        <w:t>Specialiosios sąlygos</w:t>
      </w:r>
      <w:r w:rsidRPr="00445517">
        <w:rPr>
          <w:rFonts w:ascii="Verdana" w:eastAsia="Aptos" w:hAnsi="Verdana"/>
          <w:kern w:val="2"/>
          <w14:ligatures w14:val="standardContextual"/>
        </w:rPr>
        <w:t xml:space="preserve"> – Sutarties dalis, kuri vadinasi „Paslaugų pirkimo-pardavimo sutarties Specialiosios sąlygos“ ir kurioje yra nurodytos </w:t>
      </w:r>
      <w:r w:rsidRPr="00445517">
        <w:rPr>
          <w:rFonts w:ascii="Verdana" w:eastAsia="Aptos" w:hAnsi="Verdana"/>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ED356A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4" w:name="part_8af9081252da4a13b024f311e1d8bc52"/>
      <w:bookmarkEnd w:id="64"/>
      <w:r w:rsidRPr="00445517">
        <w:rPr>
          <w:rFonts w:ascii="Verdana" w:eastAsia="Aptos" w:hAnsi="Verdana"/>
          <w:kern w:val="2"/>
          <w14:ligatures w14:val="standardContextual"/>
        </w:rPr>
        <w:t>1.1.1.9. </w:t>
      </w:r>
      <w:r w:rsidRPr="00445517">
        <w:rPr>
          <w:rFonts w:ascii="Verdana" w:eastAsia="Aptos" w:hAnsi="Verdana"/>
          <w:b/>
          <w:bCs/>
          <w:kern w:val="2"/>
          <w14:ligatures w14:val="standardContextual"/>
        </w:rPr>
        <w:t>Susitarimas </w:t>
      </w:r>
      <w:r w:rsidRPr="00445517">
        <w:rPr>
          <w:rFonts w:ascii="Verdana" w:eastAsia="Aptos" w:hAnsi="Verdana"/>
          <w:kern w:val="2"/>
          <w14:ligatures w14:val="standardContextual"/>
        </w:rPr>
        <w:t>– tai dokumentas, kurį Šalys sudaro keisdamos Sutarties sąlygas VPĮ leidžiama apimtimi;</w:t>
      </w:r>
    </w:p>
    <w:p w14:paraId="2CAFC0D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5" w:name="part_74e72f5bc69d4fa7bf66888aebe1a1dd"/>
      <w:bookmarkEnd w:id="65"/>
      <w:r w:rsidRPr="00445517">
        <w:rPr>
          <w:rFonts w:ascii="Verdana" w:eastAsia="Aptos" w:hAnsi="Verdana"/>
          <w:kern w:val="2"/>
          <w14:ligatures w14:val="standardContextual"/>
        </w:rPr>
        <w:t>1.1.1.10. </w:t>
      </w:r>
      <w:r w:rsidRPr="00445517">
        <w:rPr>
          <w:rFonts w:ascii="Verdana" w:eastAsia="Aptos" w:hAnsi="Verdana"/>
          <w:b/>
          <w:bCs/>
          <w:kern w:val="2"/>
          <w14:ligatures w14:val="standardContextual"/>
        </w:rPr>
        <w:t>Sutarties kaina</w:t>
      </w:r>
      <w:r w:rsidRPr="00445517">
        <w:rPr>
          <w:rFonts w:ascii="Verdana" w:eastAsia="Aptos" w:hAnsi="Verdana"/>
          <w:kern w:val="2"/>
          <w14:ligatures w14:val="standardContextual"/>
        </w:rPr>
        <w:t> – pagal Sutartį Tiekėjui mokėtina suma, įskaitant visus privalomus mokesčius ir išlaidas;</w:t>
      </w:r>
    </w:p>
    <w:p w14:paraId="6D86148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6" w:name="part_e45a2def3bb64d39b88546467c3fbff0"/>
      <w:bookmarkEnd w:id="66"/>
      <w:r w:rsidRPr="00445517">
        <w:rPr>
          <w:rFonts w:ascii="Verdana" w:eastAsia="Aptos" w:hAnsi="Verdana"/>
          <w:kern w:val="2"/>
          <w14:ligatures w14:val="standardContextual"/>
        </w:rPr>
        <w:t>1.1.1.11. </w:t>
      </w:r>
      <w:r w:rsidRPr="00445517">
        <w:rPr>
          <w:rFonts w:ascii="Verdana" w:eastAsia="Aptos" w:hAnsi="Verdana"/>
          <w:b/>
          <w:bCs/>
          <w:kern w:val="2"/>
          <w14:ligatures w14:val="standardContextual"/>
        </w:rPr>
        <w:t>Sutarties sąlygos </w:t>
      </w:r>
      <w:r w:rsidRPr="00445517">
        <w:rPr>
          <w:rFonts w:ascii="Verdana" w:eastAsia="Aptos" w:hAnsi="Verdana"/>
          <w:kern w:val="2"/>
          <w14:ligatures w14:val="standardContextual"/>
        </w:rPr>
        <w:t>– Bendrosios sąlygos ir Specialiosios sąlygos kartu;</w:t>
      </w:r>
    </w:p>
    <w:p w14:paraId="4BCF6F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7" w:name="part_bd9d46eaf37b4f2885952266a17bad11"/>
      <w:bookmarkEnd w:id="67"/>
      <w:r w:rsidRPr="00445517">
        <w:rPr>
          <w:rFonts w:ascii="Verdana" w:eastAsia="Aptos" w:hAnsi="Verdana"/>
          <w:kern w:val="2"/>
          <w14:ligatures w14:val="standardContextual"/>
        </w:rPr>
        <w:t>1.1.1.12. </w:t>
      </w:r>
      <w:r w:rsidRPr="00445517">
        <w:rPr>
          <w:rFonts w:ascii="Verdana" w:eastAsia="Aptos" w:hAnsi="Verdana"/>
          <w:b/>
          <w:bCs/>
          <w:kern w:val="2"/>
          <w14:ligatures w14:val="standardContextual"/>
        </w:rPr>
        <w:t>Sutartis </w:t>
      </w:r>
      <w:r w:rsidRPr="00445517">
        <w:rPr>
          <w:rFonts w:ascii="Verdana" w:eastAsia="Aptos" w:hAnsi="Verdana"/>
          <w:kern w:val="2"/>
          <w14:ligatures w14:val="standardContextual"/>
        </w:rPr>
        <w:t>– Paslaugų pirkimo–pardavimo sutartis, kurią sudaro Sutarties sąlygos, Specialiosiose sąlygose išvardyti priedai ir Susitarimai;</w:t>
      </w:r>
    </w:p>
    <w:p w14:paraId="6FF9C6C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8" w:name="part_26303c71cd8a45f5b81ceaf39cda1720"/>
      <w:bookmarkEnd w:id="68"/>
      <w:r w:rsidRPr="00445517">
        <w:rPr>
          <w:rFonts w:ascii="Verdana" w:eastAsia="Aptos" w:hAnsi="Verdana"/>
          <w:kern w:val="2"/>
          <w14:ligatures w14:val="standardContextual"/>
        </w:rPr>
        <w:t xml:space="preserve">1.1.1.13. </w:t>
      </w:r>
      <w:r w:rsidRPr="00445517">
        <w:rPr>
          <w:rFonts w:ascii="Verdana" w:eastAsia="Aptos" w:hAnsi="Verdana"/>
          <w:b/>
          <w:bCs/>
          <w:kern w:val="2"/>
          <w14:ligatures w14:val="standardContextual"/>
        </w:rPr>
        <w:t>Šalis</w:t>
      </w:r>
      <w:r w:rsidRPr="00445517">
        <w:rPr>
          <w:rFonts w:ascii="Verdana" w:eastAsia="Aptos" w:hAnsi="Verdana"/>
          <w:kern w:val="2"/>
          <w14:ligatures w14:val="standardContextual"/>
        </w:rPr>
        <w:t> – Pirkėjas arba Tiekėjas, kiekvienas atskirai, priklausomai nuo konteksto;</w:t>
      </w:r>
    </w:p>
    <w:p w14:paraId="5C4AC97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9" w:name="part_f6576755df8749598b50f53708ad0acf"/>
      <w:bookmarkEnd w:id="69"/>
      <w:r w:rsidRPr="00445517">
        <w:rPr>
          <w:rFonts w:ascii="Verdana" w:eastAsia="Aptos" w:hAnsi="Verdana"/>
          <w:kern w:val="2"/>
          <w14:ligatures w14:val="standardContextual"/>
        </w:rPr>
        <w:t>1.1.1.14. </w:t>
      </w:r>
      <w:r w:rsidRPr="00445517">
        <w:rPr>
          <w:rFonts w:ascii="Verdana" w:eastAsia="Aptos" w:hAnsi="Verdana"/>
          <w:b/>
          <w:bCs/>
          <w:kern w:val="2"/>
          <w14:ligatures w14:val="standardContextual"/>
        </w:rPr>
        <w:t>Šalys</w:t>
      </w:r>
      <w:r w:rsidRPr="00445517">
        <w:rPr>
          <w:rFonts w:ascii="Verdana" w:eastAsia="Aptos" w:hAnsi="Verdana"/>
          <w:kern w:val="2"/>
          <w14:ligatures w14:val="standardContextual"/>
        </w:rPr>
        <w:t> – Pirkėjas ir Tiekėjas kartu;</w:t>
      </w:r>
    </w:p>
    <w:p w14:paraId="3C1F645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0" w:name="part_d5a033828899470496d9716fc1dd5998"/>
      <w:bookmarkEnd w:id="70"/>
      <w:r w:rsidRPr="00445517">
        <w:rPr>
          <w:rFonts w:ascii="Verdana" w:eastAsia="Aptos" w:hAnsi="Verdana"/>
          <w:kern w:val="2"/>
          <w14:ligatures w14:val="standardContextual"/>
        </w:rPr>
        <w:t>1.1.1.15. </w:t>
      </w:r>
      <w:r w:rsidRPr="00445517">
        <w:rPr>
          <w:rFonts w:ascii="Verdana" w:eastAsia="Aptos" w:hAnsi="Verdana"/>
          <w:b/>
          <w:bCs/>
          <w:kern w:val="2"/>
          <w14:ligatures w14:val="standardContextual"/>
        </w:rPr>
        <w:t>Tiekėjas</w:t>
      </w:r>
      <w:r w:rsidRPr="00445517">
        <w:rPr>
          <w:rFonts w:ascii="Verdana" w:eastAsia="Aptos" w:hAnsi="Verdana"/>
          <w:kern w:val="2"/>
          <w14:ligatures w14:val="standardContextual"/>
        </w:rPr>
        <w:t> – asmuo, kuris Specialiosiose sąlygose yra įvardytas kaip Tiekėjas, teikiantis Specialiosiose sąlygose nurodytas Paslaugas;</w:t>
      </w:r>
    </w:p>
    <w:p w14:paraId="1B5971D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1" w:name="part_0469accbb7804425b180680b7549cceb"/>
      <w:bookmarkEnd w:id="71"/>
      <w:r w:rsidRPr="00445517">
        <w:rPr>
          <w:rFonts w:ascii="Verdana" w:eastAsia="Aptos" w:hAnsi="Verdana"/>
          <w:kern w:val="2"/>
          <w14:ligatures w14:val="standardContextual"/>
        </w:rPr>
        <w:t>1.1.1.16. </w:t>
      </w:r>
      <w:r w:rsidRPr="00445517">
        <w:rPr>
          <w:rFonts w:ascii="Verdana" w:eastAsia="Aptos" w:hAnsi="Verdana"/>
          <w:b/>
          <w:bCs/>
          <w:kern w:val="2"/>
          <w14:ligatures w14:val="standardContextual"/>
        </w:rPr>
        <w:t>Užsakymas </w:t>
      </w:r>
      <w:r w:rsidRPr="00445517">
        <w:rPr>
          <w:rFonts w:ascii="Verdana" w:eastAsia="Aptos" w:hAnsi="Verdana"/>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701D5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2" w:name="part_60cf51f0e3a341a2877c9507a488886a"/>
      <w:bookmarkEnd w:id="72"/>
      <w:r w:rsidRPr="00445517">
        <w:rPr>
          <w:rFonts w:ascii="Verdana" w:eastAsia="Aptos" w:hAnsi="Verdana"/>
          <w:kern w:val="2"/>
          <w14:ligatures w14:val="standardContextual"/>
        </w:rPr>
        <w:t>1.1.1.17. </w:t>
      </w:r>
      <w:r w:rsidRPr="00445517">
        <w:rPr>
          <w:rFonts w:ascii="Verdana" w:eastAsia="Aptos" w:hAnsi="Verdana"/>
          <w:b/>
          <w:bCs/>
          <w:kern w:val="2"/>
          <w14:ligatures w14:val="standardContextual"/>
        </w:rPr>
        <w:t>VPĮ </w:t>
      </w:r>
      <w:r w:rsidRPr="00445517">
        <w:rPr>
          <w:rFonts w:ascii="Verdana" w:eastAsia="Aptos" w:hAnsi="Verdana"/>
          <w:kern w:val="2"/>
          <w14:ligatures w14:val="standardContextual"/>
        </w:rPr>
        <w:t>– Lietuvos Respublikos viešųjų pirkimų įstatymas.</w:t>
      </w:r>
    </w:p>
    <w:p w14:paraId="5522783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3" w:name="part_8c1fae6441f3494f8803975ca98d3f0c"/>
      <w:bookmarkEnd w:id="73"/>
      <w:r w:rsidRPr="00445517">
        <w:rPr>
          <w:rFonts w:ascii="Verdana" w:eastAsia="Aptos" w:hAnsi="Verdana"/>
          <w:kern w:val="2"/>
          <w14:ligatures w14:val="standardContextual"/>
        </w:rPr>
        <w:t>1.1.1.18. Kitų Sutartyje didžiąja raide rašomų sąvokų reikšmės yra nurodytos Sutarties tekste.</w:t>
      </w:r>
    </w:p>
    <w:p w14:paraId="266A6EC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4" w:name="part_543bd9b0aa3c424f9cf586c972b6f835"/>
      <w:bookmarkEnd w:id="74"/>
      <w:r w:rsidRPr="00445517">
        <w:rPr>
          <w:rFonts w:ascii="Verdana" w:eastAsia="Aptos" w:hAnsi="Verdana"/>
          <w:kern w:val="2"/>
          <w14:ligatures w14:val="standardContextual"/>
        </w:rPr>
        <w:t>1.1.2. Sutartyje neapibrėžtos sąvokos suprantamos ir aiškinamos taip, kaip jas apibrėžia VPĮ ir kiti įstatymai bei teisės aktai, galiojantys Sutarties sudarymo ir vykdymo metu.</w:t>
      </w:r>
    </w:p>
    <w:p w14:paraId="5C28CD3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5" w:name="part_2466df5740b14ee5b9eee0bd76ac0b61"/>
      <w:bookmarkEnd w:id="75"/>
      <w:r w:rsidRPr="00445517">
        <w:rPr>
          <w:rFonts w:ascii="Verdana" w:eastAsia="Aptos" w:hAnsi="Verdana"/>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245599AA" w14:textId="77777777" w:rsidR="00445517" w:rsidRPr="00445517" w:rsidRDefault="00445517" w:rsidP="00445517">
      <w:pPr>
        <w:spacing w:after="0" w:line="240" w:lineRule="auto"/>
        <w:jc w:val="both"/>
        <w:rPr>
          <w:rFonts w:ascii="Verdana" w:eastAsia="Aptos" w:hAnsi="Verdana"/>
          <w:kern w:val="2"/>
          <w14:ligatures w14:val="standardContextual"/>
        </w:rPr>
      </w:pPr>
    </w:p>
    <w:p w14:paraId="02F4CAB4"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6" w:name="part_5101fab813784e998839fa4e23e44cdb"/>
      <w:bookmarkEnd w:id="76"/>
      <w:r w:rsidRPr="00445517">
        <w:rPr>
          <w:rFonts w:ascii="Verdana" w:eastAsia="Aptos" w:hAnsi="Verdana"/>
          <w:b/>
          <w:bCs/>
          <w:kern w:val="2"/>
          <w14:ligatures w14:val="standardContextual"/>
        </w:rPr>
        <w:t>1.2. Sutarties aiškinimas</w:t>
      </w:r>
    </w:p>
    <w:p w14:paraId="04111ADC" w14:textId="77777777" w:rsidR="00445517" w:rsidRPr="00445517" w:rsidRDefault="00445517" w:rsidP="00445517">
      <w:pPr>
        <w:spacing w:after="0" w:line="240" w:lineRule="auto"/>
        <w:jc w:val="both"/>
        <w:rPr>
          <w:rFonts w:ascii="Verdana" w:eastAsia="Aptos" w:hAnsi="Verdana"/>
          <w:kern w:val="2"/>
          <w14:ligatures w14:val="standardContextual"/>
        </w:rPr>
      </w:pPr>
    </w:p>
    <w:p w14:paraId="1F4017A2"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7" w:name="part_90d43c48be27489b9f4ed39bff4013b7"/>
      <w:bookmarkEnd w:id="77"/>
      <w:r w:rsidRPr="00445517">
        <w:rPr>
          <w:rFonts w:ascii="Verdana" w:eastAsia="Aptos" w:hAnsi="Verdana"/>
          <w:kern w:val="2"/>
          <w14:ligatures w14:val="standardContextual"/>
        </w:rPr>
        <w:t>1.2.1. Sutartis yra sudaryta ir turi būti aiškinama pagal Lietuvos Respublikos teisės aktus.</w:t>
      </w:r>
    </w:p>
    <w:p w14:paraId="78D764AD"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8" w:name="part_f8c1f6a5360f42f58fa0041f1ef404b8"/>
      <w:bookmarkEnd w:id="78"/>
      <w:r w:rsidRPr="00445517">
        <w:rPr>
          <w:rFonts w:ascii="Verdana" w:eastAsia="Aptos" w:hAnsi="Verdana"/>
          <w:kern w:val="2"/>
          <w14:ligatures w14:val="standardContextual"/>
        </w:rPr>
        <w:t>1.2.2. Jei Bendrosios sąlygos ir (ar) Specialiosios sąlygos prieštarauja VPĮ ir kitų teisės aktų reikalavimams, taikomos VPĮ ir kitų teisės aktų nuostatos.</w:t>
      </w:r>
    </w:p>
    <w:p w14:paraId="7A3E32B3"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9" w:name="part_9a77bdc56c2640bb8492199a078136dc"/>
      <w:bookmarkEnd w:id="79"/>
      <w:r w:rsidRPr="00445517">
        <w:rPr>
          <w:rFonts w:ascii="Verdana" w:eastAsia="Aptos" w:hAnsi="Verdana"/>
          <w:kern w:val="2"/>
          <w14:ligatures w14:val="standardContextual"/>
        </w:rPr>
        <w:t>1.2.3. Diena Sutartyje reiškia kalendorinę dieną.</w:t>
      </w:r>
    </w:p>
    <w:p w14:paraId="3F2BEA33"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0" w:name="part_fb60a96f442d45e7ab8dabb7f6326286"/>
      <w:bookmarkEnd w:id="80"/>
      <w:r w:rsidRPr="00445517">
        <w:rPr>
          <w:rFonts w:ascii="Verdana" w:eastAsia="Aptos" w:hAnsi="Verdana"/>
          <w:kern w:val="2"/>
          <w14:ligatures w14:val="standardContextual"/>
        </w:rPr>
        <w:t>1.2.4. Darbo diena Sutartyje reiškia bet kurią dieną, išskyrus šeštadienį, sekmadienį ir švenčių dienas Lietuvoje, nurodytas Lietuvos Respublikos darbo kodekse.</w:t>
      </w:r>
    </w:p>
    <w:p w14:paraId="12C47308"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1" w:name="part_b4e6d39ce42b4b48842d184d27f0f565"/>
      <w:bookmarkEnd w:id="81"/>
      <w:r w:rsidRPr="00445517">
        <w:rPr>
          <w:rFonts w:ascii="Verdana" w:eastAsia="Aptos" w:hAnsi="Verdana"/>
          <w:kern w:val="2"/>
          <w14:ligatures w14:val="standardContextual"/>
        </w:rPr>
        <w:t>1.2.5. Terminai pagal Sutartį yra skaičiuojami metais, mėnesiais, savaitėmis, darbo dienomis, kalendorinėmis dienomis, valandomis ir minutėmis.</w:t>
      </w:r>
    </w:p>
    <w:p w14:paraId="157DBED8"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2" w:name="part_b5f97e825d0f4e2a86bf195c07b4c585"/>
      <w:bookmarkEnd w:id="82"/>
      <w:r w:rsidRPr="00445517">
        <w:rPr>
          <w:rFonts w:ascii="Verdana" w:eastAsia="Aptos" w:hAnsi="Verdana"/>
          <w:kern w:val="2"/>
          <w14:ligatures w14:val="standardContextual"/>
        </w:rPr>
        <w:t>1.2.6. Kvalifikacija, rėmimasis kitų ūkio subjektų pajėgumais, Paslaugų apimtis, peržiūra suprantami taip, kaip nustatyta VPĮ bei jį įgyvendinančiuose teisės aktuose.</w:t>
      </w:r>
    </w:p>
    <w:p w14:paraId="140F1C25"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3" w:name="part_165f6fac672f4dd5bc92e85c418c1d3a"/>
      <w:bookmarkEnd w:id="83"/>
      <w:r w:rsidRPr="00445517">
        <w:rPr>
          <w:rFonts w:ascii="Verdana" w:eastAsia="Aptos" w:hAnsi="Verdana"/>
          <w:kern w:val="2"/>
          <w14:ligatures w14:val="standardContextual"/>
        </w:rPr>
        <w:t xml:space="preserve">1.2.7. Jeigu Paslaugų perdavimo–priėmimo akto, kaip atskiro dokumento, reikalauti neprivaloma, Šalys susitaria, ir tai aiškiai nurodo Specialiosiose </w:t>
      </w:r>
      <w:r w:rsidRPr="00445517">
        <w:rPr>
          <w:rFonts w:ascii="Verdana" w:eastAsia="Aptos" w:hAnsi="Verdana"/>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B76959"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4" w:name="part_e3694f290e6549358e320c82f5eeeb08"/>
      <w:bookmarkEnd w:id="84"/>
      <w:r w:rsidRPr="00445517">
        <w:rPr>
          <w:rFonts w:ascii="Verdana" w:eastAsia="Aptos" w:hAnsi="Verdana"/>
          <w:kern w:val="2"/>
          <w14:ligatures w14:val="standardContextual"/>
        </w:rPr>
        <w:t>1.2.8. Informuoti, pranešti, įspėti arba atsakyti reiškia pateikti informaciją, pranešimą, įspėjimą arba atsakymą Bendrosiose ir (ar) Specialiosiose sąlygose nustatyta tvarka.</w:t>
      </w:r>
    </w:p>
    <w:p w14:paraId="71512DC2"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5" w:name="part_cda9e6a4cdda4180867ae544aa4d476a"/>
      <w:bookmarkEnd w:id="85"/>
      <w:r w:rsidRPr="00445517">
        <w:rPr>
          <w:rFonts w:ascii="Verdana" w:eastAsia="Aptos" w:hAnsi="Verdana"/>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52554EAE"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6" w:name="part_0bcf0513fc22450ba13e1b432b2e9408"/>
      <w:bookmarkEnd w:id="86"/>
      <w:r w:rsidRPr="00445517">
        <w:rPr>
          <w:rFonts w:ascii="Verdana" w:eastAsia="Aptos" w:hAnsi="Verdana"/>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B855EF"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7" w:name="part_ee6daf6ebbb24e88813339fb5bf6c51f"/>
      <w:bookmarkEnd w:id="87"/>
      <w:r w:rsidRPr="00445517">
        <w:rPr>
          <w:rFonts w:ascii="Verdana" w:eastAsia="Aptos" w:hAnsi="Verdana"/>
          <w:kern w:val="2"/>
          <w14:ligatures w14:val="standardContextual"/>
        </w:rPr>
        <w:t>1.2.11. Jeigu Sutartyje nurodyta reikšmė skaičiais ir žodžiais skiriasi, vadovaujamasi žodžiais nurodyta reikšme.</w:t>
      </w:r>
    </w:p>
    <w:p w14:paraId="13C57ACF"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8" w:name="part_8c1a7c66ff8c4ca09ad074d27b27d747"/>
      <w:bookmarkEnd w:id="88"/>
      <w:r w:rsidRPr="00445517">
        <w:rPr>
          <w:rFonts w:ascii="Verdana" w:eastAsia="Aptos" w:hAnsi="Verdana"/>
          <w:kern w:val="2"/>
          <w14:ligatures w14:val="standardContextual"/>
        </w:rPr>
        <w:t>1.2.12. Jei pateikiamos nuorodos į teisės aktus, turi būti taikomos aktualios teisės aktų redakcijos, jeigu nenurodyta kitaip.</w:t>
      </w:r>
    </w:p>
    <w:p w14:paraId="1A050788" w14:textId="77777777" w:rsidR="00445517" w:rsidRPr="00445517" w:rsidRDefault="00445517" w:rsidP="00445517">
      <w:pPr>
        <w:spacing w:after="0" w:line="240" w:lineRule="auto"/>
        <w:jc w:val="both"/>
        <w:rPr>
          <w:rFonts w:ascii="Verdana" w:eastAsia="Aptos" w:hAnsi="Verdana"/>
          <w:kern w:val="2"/>
          <w14:ligatures w14:val="standardContextual"/>
        </w:rPr>
      </w:pPr>
    </w:p>
    <w:p w14:paraId="4DFEA5F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89" w:name="part_b567635300f84f5f9568064aec53be2b"/>
      <w:bookmarkEnd w:id="89"/>
      <w:r w:rsidRPr="00445517">
        <w:rPr>
          <w:rFonts w:ascii="Verdana" w:eastAsia="Aptos" w:hAnsi="Verdana"/>
          <w:b/>
          <w:bCs/>
          <w:kern w:val="2"/>
          <w14:ligatures w14:val="standardContextual"/>
        </w:rPr>
        <w:t>1.3. Dokumentų viršenybė</w:t>
      </w:r>
    </w:p>
    <w:p w14:paraId="3D31484C" w14:textId="77777777" w:rsidR="00445517" w:rsidRPr="00445517" w:rsidRDefault="00445517" w:rsidP="00445517">
      <w:pPr>
        <w:spacing w:after="0" w:line="240" w:lineRule="auto"/>
        <w:jc w:val="both"/>
        <w:rPr>
          <w:rFonts w:ascii="Verdana" w:eastAsia="Aptos" w:hAnsi="Verdana"/>
          <w:kern w:val="2"/>
          <w14:ligatures w14:val="standardContextual"/>
        </w:rPr>
      </w:pPr>
    </w:p>
    <w:p w14:paraId="26AF707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0" w:name="part_c88a71c7c2d3446a82281a1eebaf0be6"/>
      <w:bookmarkEnd w:id="90"/>
      <w:r w:rsidRPr="00445517">
        <w:rPr>
          <w:rFonts w:ascii="Verdana" w:eastAsia="Aptos" w:hAnsi="Verdana"/>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337A4B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1" w:name="part_c009fcf6c49843a59b5c6bc438e4f07b"/>
      <w:bookmarkEnd w:id="91"/>
      <w:r w:rsidRPr="00445517">
        <w:rPr>
          <w:rFonts w:ascii="Verdana" w:eastAsia="Aptos" w:hAnsi="Verdana"/>
          <w:kern w:val="2"/>
          <w14:ligatures w14:val="standardContextual"/>
        </w:rPr>
        <w:t>1.3.1.1. Techninė specifikacija;</w:t>
      </w:r>
    </w:p>
    <w:p w14:paraId="75ACE91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2" w:name="part_5ffc160ac8b34a19b7b418ffeacab82f"/>
      <w:bookmarkEnd w:id="92"/>
      <w:r w:rsidRPr="00445517">
        <w:rPr>
          <w:rFonts w:ascii="Verdana" w:eastAsia="Aptos" w:hAnsi="Verdana"/>
          <w:kern w:val="2"/>
          <w14:ligatures w14:val="standardContextual"/>
        </w:rPr>
        <w:t>1.3.1.2. Specialiosios sąlygos;</w:t>
      </w:r>
    </w:p>
    <w:p w14:paraId="05771CA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3" w:name="part_ea2c5f93c62046a2bb499f6f80e84968"/>
      <w:bookmarkEnd w:id="93"/>
      <w:r w:rsidRPr="00445517">
        <w:rPr>
          <w:rFonts w:ascii="Verdana" w:eastAsia="Aptos" w:hAnsi="Verdana"/>
          <w:kern w:val="2"/>
          <w14:ligatures w14:val="standardContextual"/>
        </w:rPr>
        <w:t>1.3.1.3. Bendrosios sąlygos;</w:t>
      </w:r>
    </w:p>
    <w:p w14:paraId="459311E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4" w:name="part_8ce79cf8e9734b9eb18773dc2e7507e6"/>
      <w:bookmarkEnd w:id="94"/>
      <w:r w:rsidRPr="00445517">
        <w:rPr>
          <w:rFonts w:ascii="Verdana" w:eastAsia="Aptos" w:hAnsi="Verdana"/>
          <w:kern w:val="2"/>
          <w14:ligatures w14:val="standardContextual"/>
        </w:rPr>
        <w:t>1.3.1.4. Pirkimo dokumentai (išskyrus techninę specifikaciją);</w:t>
      </w:r>
    </w:p>
    <w:p w14:paraId="36229F9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5" w:name="part_dcdcdbb7225048459ae2626f792be910"/>
      <w:bookmarkEnd w:id="95"/>
      <w:r w:rsidRPr="00445517">
        <w:rPr>
          <w:rFonts w:ascii="Verdana" w:eastAsia="Aptos" w:hAnsi="Verdana"/>
          <w:kern w:val="2"/>
          <w14:ligatures w14:val="standardContextual"/>
        </w:rPr>
        <w:t>1.3.1.5. Pasiūlymas;</w:t>
      </w:r>
    </w:p>
    <w:p w14:paraId="6951211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6" w:name="part_33169bf11af44ad6916e9b16b9cbebe0"/>
      <w:bookmarkEnd w:id="96"/>
      <w:r w:rsidRPr="00445517">
        <w:rPr>
          <w:rFonts w:ascii="Verdana" w:eastAsia="Aptos" w:hAnsi="Verdana"/>
          <w:kern w:val="2"/>
          <w14:ligatures w14:val="standardContextual"/>
        </w:rPr>
        <w:t>1.3.1.6. Kiti Specialiosiose sąlygose išvardinti priedai.</w:t>
      </w:r>
    </w:p>
    <w:p w14:paraId="686E98B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7" w:name="part_83a14dc375f149508a4d8c8d77aad985"/>
      <w:bookmarkEnd w:id="97"/>
      <w:r w:rsidRPr="00445517">
        <w:rPr>
          <w:rFonts w:ascii="Verdana" w:eastAsia="Aptos" w:hAnsi="Verdana"/>
          <w:kern w:val="2"/>
          <w14:ligatures w14:val="standardContextual"/>
        </w:rPr>
        <w:t>1.3.2. Tuo atveju, kai Šalių Susitarimu yra keičiamos Sutarties sąlygos, naujai sutartos Sutarties sąlygos turi viršenybę prieš pakeistąsias.</w:t>
      </w:r>
    </w:p>
    <w:p w14:paraId="75E6656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8" w:name="part_1b053c7cc3224cd298de41784bf4a871"/>
      <w:bookmarkEnd w:id="98"/>
      <w:r w:rsidRPr="00445517">
        <w:rPr>
          <w:rFonts w:ascii="Verdana" w:eastAsia="Aptos" w:hAnsi="Verdana"/>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22CCD29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9" w:name="part_f4f2a2a26e91437090bd648365231eee"/>
      <w:bookmarkEnd w:id="99"/>
      <w:r w:rsidRPr="00445517">
        <w:rPr>
          <w:rFonts w:ascii="Verdana" w:eastAsia="Aptos" w:hAnsi="Verdana"/>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5517">
        <w:rPr>
          <w:rFonts w:ascii="Verdana" w:eastAsia="Aptos" w:hAnsi="Verdana"/>
          <w:kern w:val="2"/>
          <w:vertAlign w:val="superscript"/>
          <w14:ligatures w14:val="standardContextual"/>
        </w:rPr>
        <w:t>1</w:t>
      </w:r>
      <w:r w:rsidRPr="00445517">
        <w:rPr>
          <w:rFonts w:ascii="Verdana" w:eastAsia="Aptos" w:hAnsi="Verdana"/>
          <w:kern w:val="2"/>
          <w14:ligatures w14:val="standardContextual"/>
        </w:rPr>
        <w:t>).</w:t>
      </w:r>
    </w:p>
    <w:p w14:paraId="26B8EC3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F4AB447"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00" w:name="part_426ba147baa04f909e874aa20ac95dfb"/>
      <w:bookmarkEnd w:id="100"/>
      <w:r w:rsidRPr="00445517">
        <w:rPr>
          <w:rFonts w:ascii="Verdana" w:eastAsia="Aptos" w:hAnsi="Verdana"/>
          <w:b/>
          <w:bCs/>
          <w:kern w:val="2"/>
          <w14:ligatures w14:val="standardContextual"/>
        </w:rPr>
        <w:t>2. SUTARTIES DALYKAS</w:t>
      </w:r>
    </w:p>
    <w:p w14:paraId="0FF2C769" w14:textId="77777777" w:rsidR="00445517" w:rsidRPr="00445517" w:rsidRDefault="00445517" w:rsidP="00445517">
      <w:pPr>
        <w:spacing w:after="0" w:line="240" w:lineRule="auto"/>
        <w:jc w:val="both"/>
        <w:rPr>
          <w:rFonts w:ascii="Verdana" w:eastAsia="Aptos" w:hAnsi="Verdana"/>
          <w:kern w:val="2"/>
          <w14:ligatures w14:val="standardContextual"/>
        </w:rPr>
      </w:pPr>
    </w:p>
    <w:p w14:paraId="6FD8C2C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1" w:name="part_4d7529912d424042a0b6feefb1086638"/>
      <w:bookmarkEnd w:id="101"/>
      <w:r w:rsidRPr="00445517">
        <w:rPr>
          <w:rFonts w:ascii="Verdana" w:eastAsia="Aptos" w:hAnsi="Verdana"/>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9B5895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2" w:name="part_03ea57001eb04907aa5cf10f113758bd"/>
      <w:bookmarkEnd w:id="102"/>
      <w:r w:rsidRPr="00445517">
        <w:rPr>
          <w:rFonts w:ascii="Verdana" w:eastAsia="Aptos" w:hAnsi="Verdana"/>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4628CD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3" w:name="part_7348113057824e2ab94b12232ab195f1"/>
      <w:bookmarkEnd w:id="103"/>
      <w:r w:rsidRPr="00445517">
        <w:rPr>
          <w:rFonts w:ascii="Verdana" w:eastAsia="Aptos" w:hAnsi="Verdana"/>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3C31EAF" w14:textId="77777777" w:rsidR="00445517" w:rsidRPr="00445517" w:rsidRDefault="00445517" w:rsidP="00445517">
      <w:pPr>
        <w:spacing w:after="0" w:line="240" w:lineRule="auto"/>
        <w:jc w:val="both"/>
        <w:rPr>
          <w:rFonts w:ascii="Verdana" w:eastAsia="Aptos" w:hAnsi="Verdana"/>
          <w:kern w:val="2"/>
          <w14:ligatures w14:val="standardContextual"/>
        </w:rPr>
      </w:pPr>
    </w:p>
    <w:p w14:paraId="6F7CC0C4"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04" w:name="part_b12e575e710a492587b8cf5444d53238"/>
      <w:bookmarkEnd w:id="104"/>
      <w:r w:rsidRPr="00445517">
        <w:rPr>
          <w:rFonts w:ascii="Verdana" w:eastAsia="Aptos" w:hAnsi="Verdana"/>
          <w:b/>
          <w:bCs/>
          <w:kern w:val="2"/>
          <w14:ligatures w14:val="standardContextual"/>
        </w:rPr>
        <w:t>3. TIEKĖJAS IR KITI SUTARTIES VYKDYMUI PASITELKIAMI ASMENYS</w:t>
      </w:r>
    </w:p>
    <w:p w14:paraId="1FFC0AF4" w14:textId="77777777" w:rsidR="00445517" w:rsidRPr="00445517" w:rsidRDefault="00445517" w:rsidP="00445517">
      <w:pPr>
        <w:spacing w:after="0" w:line="240" w:lineRule="auto"/>
        <w:jc w:val="both"/>
        <w:rPr>
          <w:rFonts w:ascii="Verdana" w:eastAsia="Aptos" w:hAnsi="Verdana"/>
          <w:kern w:val="2"/>
          <w14:ligatures w14:val="standardContextual"/>
        </w:rPr>
      </w:pPr>
    </w:p>
    <w:p w14:paraId="233CEDE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5" w:name="part_580521bdcc464d98a3081c111d0080d0"/>
      <w:bookmarkEnd w:id="105"/>
      <w:r w:rsidRPr="00445517">
        <w:rPr>
          <w:rFonts w:ascii="Verdana" w:eastAsia="Aptos" w:hAnsi="Verdana"/>
          <w:b/>
          <w:bCs/>
          <w:kern w:val="2"/>
          <w14:ligatures w14:val="standardContextual"/>
        </w:rPr>
        <w:t>3.1. Kvalifikacija ir kiti Tiekėjo pasiūlymu prisiimti įsipareigojimai</w:t>
      </w:r>
    </w:p>
    <w:p w14:paraId="737FD11E" w14:textId="77777777" w:rsidR="00445517" w:rsidRPr="00445517" w:rsidRDefault="00445517" w:rsidP="00445517">
      <w:pPr>
        <w:spacing w:after="0" w:line="240" w:lineRule="auto"/>
        <w:jc w:val="both"/>
        <w:rPr>
          <w:rFonts w:ascii="Verdana" w:eastAsia="Aptos" w:hAnsi="Verdana"/>
          <w:kern w:val="2"/>
          <w14:ligatures w14:val="standardContextual"/>
        </w:rPr>
      </w:pPr>
    </w:p>
    <w:p w14:paraId="0986651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6" w:name="part_1795e51934dc44e5ade0da75cd3b3c38"/>
      <w:bookmarkEnd w:id="106"/>
      <w:r w:rsidRPr="00445517">
        <w:rPr>
          <w:rFonts w:ascii="Verdana" w:eastAsia="Aptos" w:hAnsi="Verdana"/>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03DFBF5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7" w:name="part_25a1fc0270cb43ff87eb41b488630326"/>
      <w:bookmarkEnd w:id="107"/>
      <w:r w:rsidRPr="00445517">
        <w:rPr>
          <w:rFonts w:ascii="Verdana" w:eastAsia="Aptos" w:hAnsi="Verdana"/>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39BC9D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8" w:name="part_a8fcb6e4aecb4a838b03e3a086a734a4"/>
      <w:bookmarkEnd w:id="108"/>
      <w:r w:rsidRPr="00445517">
        <w:rPr>
          <w:rFonts w:ascii="Verdana" w:eastAsia="Aptos" w:hAnsi="Verdana"/>
          <w:kern w:val="2"/>
          <w14:ligatures w14:val="standardContextual"/>
        </w:rPr>
        <w:t>3.1.1.2. atitiktų tiekėjų kvalifikacijai pirkimo dokumentuose nustatytus reikalavimus bei neturėtų pirkimo dokumentuose nustatytų pašalinimo pagrindų;</w:t>
      </w:r>
    </w:p>
    <w:p w14:paraId="13F09EF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9" w:name="part_29190c49f0f1457e9ff58a210d61d5d0"/>
      <w:bookmarkEnd w:id="109"/>
      <w:r w:rsidRPr="00445517">
        <w:rPr>
          <w:rFonts w:ascii="Verdana" w:eastAsia="Aptos" w:hAnsi="Verdana"/>
          <w:kern w:val="2"/>
          <w14:ligatures w14:val="standardContextual"/>
        </w:rPr>
        <w:t>3.1.1.3. laikytųsi Tiekėjo pasiūlyme nurodytų įsipareigojimų, įskaitant, bet neapsiribojant – atitiktų pirkimo dokumentuose nustatytus kokybinių, aplinkosaugos ir (arba) socialinių kriterijų (toliau – </w:t>
      </w:r>
      <w:r w:rsidRPr="00445517">
        <w:rPr>
          <w:rFonts w:ascii="Verdana" w:eastAsia="Aptos" w:hAnsi="Verdana"/>
          <w:b/>
          <w:bCs/>
          <w:kern w:val="2"/>
          <w14:ligatures w14:val="standardContextual"/>
        </w:rPr>
        <w:t>kokybiniai kriterijai</w:t>
      </w:r>
      <w:r w:rsidRPr="00445517">
        <w:rPr>
          <w:rFonts w:ascii="Verdana" w:eastAsia="Aptos" w:hAnsi="Verdana"/>
          <w:kern w:val="2"/>
          <w14:ligatures w14:val="standardContextual"/>
        </w:rPr>
        <w:t>) reikšmes ir parametrus. Šiame papunktyje nurodytų įsipareigojimų laikymosi tikrinimo tvarka nustatoma Specialiosiose sąlygose;</w:t>
      </w:r>
    </w:p>
    <w:p w14:paraId="110E417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0" w:name="part_f2de329a60134364bf26b46098d44375"/>
      <w:bookmarkEnd w:id="110"/>
      <w:r w:rsidRPr="00445517">
        <w:rPr>
          <w:rFonts w:ascii="Verdana" w:eastAsia="Aptos" w:hAnsi="Verdana"/>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6AF1673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1" w:name="part_7024be6bb5b54bd0972c90002c346c9d"/>
      <w:bookmarkEnd w:id="111"/>
      <w:r w:rsidRPr="00445517">
        <w:rPr>
          <w:rFonts w:ascii="Verdana" w:eastAsia="Aptos" w:hAnsi="Verdana"/>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4A126B2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2" w:name="part_6165a952fc4d4f0194154012d180b17e"/>
      <w:bookmarkEnd w:id="112"/>
      <w:r w:rsidRPr="00445517">
        <w:rPr>
          <w:rFonts w:ascii="Verdana" w:eastAsia="Aptos" w:hAnsi="Verdana"/>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FA652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3" w:name="part_cced33152bed456cab727f62461617df"/>
      <w:bookmarkEnd w:id="113"/>
      <w:r w:rsidRPr="00445517">
        <w:rPr>
          <w:rFonts w:ascii="Verdana" w:eastAsia="Aptos" w:hAnsi="Verdana"/>
          <w:kern w:val="2"/>
          <w14:ligatures w14:val="standardContextual"/>
        </w:rPr>
        <w:t xml:space="preserve">3.1.3. Tiekėjas taip pat atsako už tai, kad Tiekėjas, Sutartį tiesiogiai vykdantys subtiekėjai ir specialistai atitiktų jiems įstatymų bei kitų teisės aktų ir </w:t>
      </w:r>
      <w:r w:rsidRPr="00445517">
        <w:rPr>
          <w:rFonts w:ascii="Verdana" w:eastAsia="Aptos" w:hAnsi="Verdana"/>
          <w:kern w:val="2"/>
          <w14:ligatures w14:val="standardContextual"/>
        </w:rPr>
        <w:lastRenderedPageBreak/>
        <w:t>(arba) pirkimo dokumentuose nustatytus profesinės kvalifikacijos ir kitus reikalavimus bei turėtų teisę verstis ta veikla, kuriai jie pasitelkiami.</w:t>
      </w:r>
    </w:p>
    <w:p w14:paraId="6AC7FCB3" w14:textId="77777777" w:rsidR="00445517" w:rsidRPr="00445517" w:rsidRDefault="00445517" w:rsidP="00445517">
      <w:pPr>
        <w:spacing w:after="0" w:line="240" w:lineRule="auto"/>
        <w:jc w:val="both"/>
        <w:rPr>
          <w:rFonts w:ascii="Verdana" w:eastAsia="Aptos" w:hAnsi="Verdana"/>
          <w:kern w:val="2"/>
          <w14:ligatures w14:val="standardContextual"/>
        </w:rPr>
      </w:pPr>
    </w:p>
    <w:p w14:paraId="15365E7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4" w:name="part_28659524188b47ea97fe76891047051c"/>
      <w:bookmarkEnd w:id="114"/>
      <w:r w:rsidRPr="00445517">
        <w:rPr>
          <w:rFonts w:ascii="Verdana" w:eastAsia="Aptos" w:hAnsi="Verdana"/>
          <w:b/>
          <w:bCs/>
          <w:kern w:val="2"/>
          <w14:ligatures w14:val="standardContextual"/>
        </w:rPr>
        <w:t>3.2.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Subtiekėjų bei specialistų pasitelkimas ir keitimas</w:t>
      </w:r>
    </w:p>
    <w:p w14:paraId="61D36D79" w14:textId="77777777" w:rsidR="00445517" w:rsidRPr="00445517" w:rsidRDefault="00445517" w:rsidP="00445517">
      <w:pPr>
        <w:spacing w:after="0" w:line="240" w:lineRule="auto"/>
        <w:jc w:val="both"/>
        <w:rPr>
          <w:rFonts w:ascii="Verdana" w:eastAsia="Aptos" w:hAnsi="Verdana"/>
          <w:kern w:val="2"/>
          <w14:ligatures w14:val="standardContextual"/>
        </w:rPr>
      </w:pPr>
    </w:p>
    <w:p w14:paraId="071B9E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5" w:name="part_f61ae872f71147a69034fd587547cf45"/>
      <w:bookmarkEnd w:id="115"/>
      <w:r w:rsidRPr="00445517">
        <w:rPr>
          <w:rFonts w:ascii="Verdana" w:eastAsia="Aptos" w:hAnsi="Verdana"/>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8F77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6" w:name="part_15f2f86bb12c48759f572189ab5426a6"/>
      <w:bookmarkEnd w:id="116"/>
      <w:r w:rsidRPr="00445517">
        <w:rPr>
          <w:rFonts w:ascii="Verdana" w:eastAsia="Aptos" w:hAnsi="Verdana"/>
          <w:kern w:val="2"/>
          <w14:ligatures w14:val="standardContextual"/>
        </w:rPr>
        <w:t>3.2.2. Sutarties vykdymui pasitelkiami subtiekėjai ir (ar) specialistai (jeigu tokie pasitelkiami) nurodomi Specialiosiose sąlygose.</w:t>
      </w:r>
    </w:p>
    <w:p w14:paraId="1FECB16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7" w:name="part_6700c2f309b14e8ba5ba63083ae461ab"/>
      <w:bookmarkEnd w:id="117"/>
      <w:r w:rsidRPr="00445517">
        <w:rPr>
          <w:rFonts w:ascii="Verdana" w:eastAsia="Aptos" w:hAnsi="Verdana"/>
          <w:kern w:val="2"/>
          <w14:ligatures w14:val="standardContextual"/>
        </w:rPr>
        <w:t>3.2.3. Tiekėjas gali keisti ir (ar) pasitelkti Sutartyje nurodytus subtiekėjus ir (ar) specialistus šiame Sutarties poskyryje nustatytais atvejais ir tvarka.</w:t>
      </w:r>
    </w:p>
    <w:p w14:paraId="565DACE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8" w:name="part_0daebf7df2dd41e7a9e27e309a7bff6f"/>
      <w:bookmarkEnd w:id="118"/>
      <w:r w:rsidRPr="00445517">
        <w:rPr>
          <w:rFonts w:ascii="Verdana" w:eastAsia="Aptos" w:hAnsi="Verdana"/>
          <w:kern w:val="2"/>
          <w14:ligatures w14:val="standardContextual"/>
        </w:rPr>
        <w:t>3.2.4. Naujas subtiekėjas ar specialistas gali pradėti vykdyti jiems Tiekėjo pavestus įsipareigojimus pagal Sutartį ne anksčiau, nei bus pasirašytas Susitarimas.</w:t>
      </w:r>
    </w:p>
    <w:p w14:paraId="62C0065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9" w:name="part_ea2c2d1c4fb941a3a4ba9fb14795d2e4"/>
      <w:bookmarkEnd w:id="119"/>
      <w:r w:rsidRPr="00445517">
        <w:rPr>
          <w:rFonts w:ascii="Verdana" w:eastAsia="Aptos" w:hAnsi="Verdana"/>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BC131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0" w:name="part_3dbdcdf04eb447b896c460a52accec7e"/>
      <w:bookmarkEnd w:id="120"/>
      <w:r w:rsidRPr="00445517">
        <w:rPr>
          <w:rFonts w:ascii="Verdana" w:eastAsia="Aptos" w:hAnsi="Verdana"/>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3D88237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1" w:name="part_4adb07efed6443189577d5062020fce3"/>
      <w:bookmarkEnd w:id="121"/>
      <w:r w:rsidRPr="00445517">
        <w:rPr>
          <w:rFonts w:ascii="Verdana" w:eastAsia="Aptos" w:hAnsi="Verdana"/>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AC5C5A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2" w:name="part_752a8ca8f8d142d498ff683c987131b0"/>
      <w:bookmarkEnd w:id="122"/>
      <w:r w:rsidRPr="00445517">
        <w:rPr>
          <w:rFonts w:ascii="Verdana" w:eastAsia="Aptos" w:hAnsi="Verdana"/>
          <w:kern w:val="2"/>
          <w14:ligatures w14:val="standardContextual"/>
        </w:rPr>
        <w:t>3.2.8. Tiekėjas, bet kuriuo Sutarties vykdymo metu, subtiekėjus, kurių pajėgumais Tiekėjas nesirėmė pirkimo dokumentuose numatytiems kvalifikacijos reikalavimams pagrįsti, gali keisti savo nuožiūra.</w:t>
      </w:r>
    </w:p>
    <w:p w14:paraId="003D6D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3" w:name="part_ff2f36fee23047749cd7cfd433229006"/>
      <w:bookmarkEnd w:id="123"/>
      <w:r w:rsidRPr="00445517">
        <w:rPr>
          <w:rFonts w:ascii="Verdana" w:eastAsia="Aptos" w:hAnsi="Verdana"/>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w:t>
      </w:r>
      <w:r w:rsidRPr="00445517">
        <w:rPr>
          <w:rFonts w:ascii="Verdana" w:eastAsia="Aptos" w:hAnsi="Verdana"/>
          <w:kern w:val="2"/>
          <w14:ligatures w14:val="standardContextual"/>
        </w:rPr>
        <w:lastRenderedPageBreak/>
        <w:t>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F92C77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4" w:name="part_eececceedbef4f6db68762f9c34a74f1"/>
      <w:bookmarkEnd w:id="124"/>
      <w:r w:rsidRPr="00445517">
        <w:rPr>
          <w:rFonts w:ascii="Verdana" w:eastAsia="Aptos" w:hAnsi="Verdana"/>
          <w:kern w:val="2"/>
          <w14:ligatures w14:val="standardContextual"/>
        </w:rPr>
        <w:t>3.2.10. Subtiekėjai, kurių pajėgumais Tiekėjas rėmėsi, kad atitiktų pirkimo dokumentuose nustatytus kvalifikacijos reikalavimus, gali būti keičiami tik šiais atvejais:</w:t>
      </w:r>
    </w:p>
    <w:p w14:paraId="4CFC0CA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5" w:name="part_d8cb4f8fd94a4487bfa4aa2b4234b671"/>
      <w:bookmarkEnd w:id="125"/>
      <w:r w:rsidRPr="00445517">
        <w:rPr>
          <w:rFonts w:ascii="Verdana" w:eastAsia="Aptos" w:hAnsi="Verdana"/>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C7F6A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6" w:name="part_27d9df4b1884494d84ab1e1538663a2e"/>
      <w:bookmarkEnd w:id="126"/>
      <w:r w:rsidRPr="00445517">
        <w:rPr>
          <w:rFonts w:ascii="Verdana" w:eastAsia="Aptos" w:hAnsi="Verdana"/>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3F2A0F7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7" w:name="part_57588d7f02114903a2e793fa0e230038"/>
      <w:bookmarkEnd w:id="127"/>
      <w:r w:rsidRPr="00445517">
        <w:rPr>
          <w:rFonts w:ascii="Verdana" w:eastAsia="Aptos" w:hAnsi="Verdana"/>
          <w:kern w:val="2"/>
          <w14:ligatures w14:val="standardContextual"/>
        </w:rPr>
        <w:t>3.2.10.3. Tiekėjas ar subtiekėjas privalo pakeisti subtiekėją, jei paaiškėja, kad jis neatitinka jam pirkimo dokumentuose keliamų reikalavimų.</w:t>
      </w:r>
    </w:p>
    <w:p w14:paraId="4B9FD03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8" w:name="part_982df4a39eff4f1fb11e38b1350a91ee"/>
      <w:bookmarkEnd w:id="128"/>
      <w:r w:rsidRPr="00445517">
        <w:rPr>
          <w:rFonts w:ascii="Verdana" w:eastAsia="Aptos" w:hAnsi="Verdana"/>
          <w:kern w:val="2"/>
          <w14:ligatures w14:val="standardContextual"/>
        </w:rPr>
        <w:t>3.2.11. Tiekėjo (ar subtiekėjų) specialistai, vykdantys Sutartį, gali būti keičiami šiais atvejais:</w:t>
      </w:r>
    </w:p>
    <w:p w14:paraId="4D04EB6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9" w:name="part_f561bb2247fa414f903b95cdb21e5c31"/>
      <w:bookmarkEnd w:id="129"/>
      <w:r w:rsidRPr="00445517">
        <w:rPr>
          <w:rFonts w:ascii="Verdana" w:eastAsia="Aptos" w:hAnsi="Verdana"/>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C8E66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0" w:name="part_d989dda3aec94f379dfc5b6aa7ed8ff8"/>
      <w:bookmarkEnd w:id="130"/>
      <w:r w:rsidRPr="00445517">
        <w:rPr>
          <w:rFonts w:ascii="Verdana" w:eastAsia="Aptos" w:hAnsi="Verdana"/>
          <w:kern w:val="2"/>
          <w14:ligatures w14:val="standardContextual"/>
        </w:rPr>
        <w:t>3.2.11.2. Pirkėjo iniciatyva, jei Pirkėjas turi pagrįstų įtarimų, kad Tiekėjo Sutarties vykdymui paskirtas specialistas nekompetentingas vykdyti nustatytas pareigas;</w:t>
      </w:r>
    </w:p>
    <w:p w14:paraId="463BD88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1" w:name="part_08812329d5d040b080a6cad27320645e"/>
      <w:bookmarkEnd w:id="131"/>
      <w:r w:rsidRPr="00445517">
        <w:rPr>
          <w:rFonts w:ascii="Verdana" w:eastAsia="Aptos" w:hAnsi="Verdana"/>
          <w:kern w:val="2"/>
          <w14:ligatures w14:val="standardContextual"/>
        </w:rPr>
        <w:t>3.2.11.3. Tiekėjas ar subtiekėjas privalo pakeisti specialistą, jei paaiškėja, kad jis neatitinka jam pirkimo dokumentuose keliamų reikalavimų.</w:t>
      </w:r>
    </w:p>
    <w:p w14:paraId="00EEAE7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2" w:name="part_537d4d81d7a7430189d20285b9834482"/>
      <w:bookmarkEnd w:id="132"/>
      <w:r w:rsidRPr="00445517">
        <w:rPr>
          <w:rFonts w:ascii="Verdana" w:eastAsia="Aptos" w:hAnsi="Verdana"/>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FA751D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3" w:name="part_e5aa3ac1fbdd453b8b904e033a7a959b"/>
      <w:bookmarkEnd w:id="133"/>
      <w:r w:rsidRPr="00445517">
        <w:rPr>
          <w:rFonts w:ascii="Verdana" w:eastAsia="Aptos" w:hAnsi="Verdana"/>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0FB535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4" w:name="part_b97bd142c0c74218868682f6aee1be50"/>
      <w:bookmarkEnd w:id="134"/>
      <w:r w:rsidRPr="00445517">
        <w:rPr>
          <w:rFonts w:ascii="Verdana" w:eastAsia="Aptos" w:hAnsi="Verdana"/>
          <w:kern w:val="2"/>
          <w14:ligatures w14:val="standardContextual"/>
        </w:rPr>
        <w:t>3.2.13.1. argumentuotą rašytinį prašymą pakeisti subtiekėją ir (ar) specialistą, paaiškinant keitimo aplinkybę. Pirkėjas pasilieka teisę paprašyti įrodymų, pagrindžiančių keitimo aplinkybę;</w:t>
      </w:r>
    </w:p>
    <w:p w14:paraId="34B8F25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5" w:name="part_3b725996275842ce8b2a10bebf5ed0d7"/>
      <w:bookmarkEnd w:id="135"/>
      <w:r w:rsidRPr="00445517">
        <w:rPr>
          <w:rFonts w:ascii="Verdana" w:eastAsia="Aptos" w:hAnsi="Verdana"/>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34F2B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6" w:name="part_3c3bfde46a1a4187885ae6d5d750d772"/>
      <w:bookmarkEnd w:id="136"/>
      <w:r w:rsidRPr="00445517">
        <w:rPr>
          <w:rFonts w:ascii="Verdana" w:eastAsia="Aptos" w:hAnsi="Verdana"/>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w:t>
      </w:r>
      <w:r w:rsidRPr="00445517">
        <w:rPr>
          <w:rFonts w:ascii="Verdana" w:eastAsia="Aptos" w:hAnsi="Verdana"/>
          <w:kern w:val="2"/>
          <w14:ligatures w14:val="standardContextual"/>
        </w:rPr>
        <w:lastRenderedPageBreak/>
        <w:t>reikalavimus, ir (ar) specialistą. Pirkėjui sutikus, Šalys pasirašo Susitarimą, kuris laikomas neatsiejama Sutarties dalimi.</w:t>
      </w:r>
    </w:p>
    <w:p w14:paraId="2850B99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BEC9E8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7" w:name="part_01270e090a964b9ca2af1f7aecd86b07"/>
      <w:bookmarkEnd w:id="137"/>
      <w:r w:rsidRPr="00445517">
        <w:rPr>
          <w:rFonts w:ascii="Verdana" w:eastAsia="Aptos" w:hAnsi="Verdana"/>
          <w:b/>
          <w:bCs/>
          <w:kern w:val="2"/>
          <w14:ligatures w14:val="standardContextual"/>
        </w:rPr>
        <w:t>3.3. Jungtinės veiklos partnerių keitimas</w:t>
      </w:r>
    </w:p>
    <w:p w14:paraId="7F8ACEF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B3230A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8" w:name="part_46c833920d844077acc99f57d2163f2c"/>
      <w:bookmarkEnd w:id="138"/>
      <w:r w:rsidRPr="00445517">
        <w:rPr>
          <w:rFonts w:ascii="Verdana" w:eastAsia="Aptos" w:hAnsi="Verdana"/>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1FBA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9" w:name="part_62157cdf078d4d9fa26edcb8f228398d"/>
      <w:bookmarkEnd w:id="139"/>
      <w:r w:rsidRPr="00445517">
        <w:rPr>
          <w:rFonts w:ascii="Verdana" w:eastAsia="Aptos" w:hAnsi="Verdana"/>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9FB58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0" w:name="part_4ebdfd6e1db24254b6248160ddc681f0"/>
      <w:bookmarkEnd w:id="140"/>
      <w:r w:rsidRPr="00445517">
        <w:rPr>
          <w:rFonts w:ascii="Verdana" w:eastAsia="Aptos" w:hAnsi="Verdana"/>
          <w:kern w:val="2"/>
          <w14:ligatures w14:val="standardContextual"/>
        </w:rPr>
        <w:t>3.3.3. Tiekėjas privalo ne vėliau nei prieš 10 (dešimt) darbo dienų iki numatomo Partnerio keitimo arba atsisakymo pateikti Pirkėjui šiuos dokumentus:</w:t>
      </w:r>
    </w:p>
    <w:p w14:paraId="02037B3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1" w:name="part_65b0edf20f19469a8db11907e3aa8060"/>
      <w:bookmarkEnd w:id="141"/>
      <w:r w:rsidRPr="00445517">
        <w:rPr>
          <w:rFonts w:ascii="Verdana" w:eastAsia="Aptos" w:hAnsi="Verdana"/>
          <w:kern w:val="2"/>
          <w14:ligatures w14:val="standardContextual"/>
        </w:rPr>
        <w:t>3.3.3.1. argumentuotą rašytinį prašymą pakeisti Tiekėjo sudėtį ir įrodymus, pagrindžiančius bent vieną Partnerio atsisakymo ar keitimo aplinkybę, nurodytą Sutartyje;</w:t>
      </w:r>
    </w:p>
    <w:p w14:paraId="5A9AED4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2" w:name="part_7de4da01cdfd462a8332af656b81eded"/>
      <w:bookmarkEnd w:id="142"/>
      <w:r w:rsidRPr="00445517">
        <w:rPr>
          <w:rFonts w:ascii="Verdana" w:eastAsia="Aptos" w:hAnsi="Verdana"/>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8CD59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3" w:name="part_8b7290c093b64bebb32d7ac123338b07"/>
      <w:bookmarkEnd w:id="143"/>
      <w:r w:rsidRPr="00445517">
        <w:rPr>
          <w:rFonts w:ascii="Verdana" w:eastAsia="Aptos" w:hAnsi="Verdana"/>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9EBFAA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4" w:name="part_52af3191197141a5b38f2091c9f82174"/>
      <w:bookmarkEnd w:id="144"/>
      <w:r w:rsidRPr="00445517">
        <w:rPr>
          <w:rFonts w:ascii="Verdana" w:eastAsia="Aptos" w:hAnsi="Verdana"/>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w:t>
      </w:r>
      <w:r w:rsidRPr="00445517">
        <w:rPr>
          <w:rFonts w:ascii="Verdana" w:eastAsia="Aptos" w:hAnsi="Verdana"/>
          <w:kern w:val="2"/>
          <w14:ligatures w14:val="standardContextual"/>
        </w:rPr>
        <w:lastRenderedPageBreak/>
        <w:t>jungtinės veiklos sutarties ar esamos jungtinės veiklos sutarties pakeitimo kopija arba nuorašas.</w:t>
      </w:r>
    </w:p>
    <w:p w14:paraId="5CFC5E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58AFAED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5" w:name="part_bcf833c9d8d343ed9cab394b68d7b75a"/>
      <w:bookmarkEnd w:id="145"/>
      <w:r w:rsidRPr="00445517">
        <w:rPr>
          <w:rFonts w:ascii="Verdana" w:eastAsia="Aptos" w:hAnsi="Verdana"/>
          <w:b/>
          <w:bCs/>
          <w:kern w:val="2"/>
          <w14:ligatures w14:val="standardContextual"/>
        </w:rPr>
        <w:t>3.4. Susitarimai dėl tiesioginio atsiskaitymo su subtiekėjais</w:t>
      </w:r>
    </w:p>
    <w:p w14:paraId="66D47EA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10C684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6" w:name="part_7c022fcc9f494df1abcd399441514451"/>
      <w:bookmarkEnd w:id="146"/>
      <w:r w:rsidRPr="00445517">
        <w:rPr>
          <w:rFonts w:ascii="Verdana" w:eastAsia="Aptos" w:hAnsi="Verdana"/>
          <w:kern w:val="2"/>
          <w14:ligatures w14:val="standardContextual"/>
        </w:rPr>
        <w:t>3.4.1. Subtiekėjams pageidaujant, Pirkėjas su jais atsiskaitys tiesiogiai. Pirkėjas numato tiesioginio atsiskaitymo galimybę su Sutartyje nurodytais subtiekėjais tokiomis sąlygomis ir tvarka:</w:t>
      </w:r>
    </w:p>
    <w:p w14:paraId="54090C7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7" w:name="part_608c0f88e2934c28a4e1ae189adfe81e"/>
      <w:bookmarkEnd w:id="147"/>
      <w:r w:rsidRPr="00445517">
        <w:rPr>
          <w:rFonts w:ascii="Verdana" w:eastAsia="Aptos" w:hAnsi="Verdana"/>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2FEC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8" w:name="part_0447e7e936bb465db8744b4a3c7cea66"/>
      <w:bookmarkEnd w:id="148"/>
      <w:r w:rsidRPr="00445517">
        <w:rPr>
          <w:rFonts w:ascii="Verdana" w:eastAsia="Aptos" w:hAnsi="Verdana"/>
          <w:kern w:val="2"/>
          <w14:ligatures w14:val="standardContextual"/>
        </w:rPr>
        <w:t>3.4.1.2. Pirkėjas ne vėliau kaip per 3 (tris) darbo dienas nuo Bendrųjų sąlygų 3.4.1.1 punkte nurodytos informacijos gavimo dienos raštu informuoja subtiekėjus apie tiesioginio atsiskaitymo galimybę;</w:t>
      </w:r>
    </w:p>
    <w:p w14:paraId="1B8543F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9" w:name="part_3c9c405b9278401e80911de221ac2e6a"/>
      <w:bookmarkEnd w:id="149"/>
      <w:r w:rsidRPr="00445517">
        <w:rPr>
          <w:rFonts w:ascii="Verdana" w:eastAsia="Aptos" w:hAnsi="Verdana"/>
          <w:kern w:val="2"/>
          <w14:ligatures w14:val="standardContextu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8CE95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0" w:name="part_bc3f3e8214a444c0b572da3d8516f7c5"/>
      <w:bookmarkEnd w:id="150"/>
      <w:r w:rsidRPr="00445517">
        <w:rPr>
          <w:rFonts w:ascii="Verdana" w:eastAsia="Aptos" w:hAnsi="Verdana"/>
          <w:kern w:val="2"/>
          <w14:ligatures w14:val="standardContextual"/>
        </w:rPr>
        <w:t>3.4.1.4. tiesioginio atsiskaitymo su subtiekėjais galimybė nekeičia Tiekėjo atsakomybės dėl Sutarties įvykdymo.</w:t>
      </w:r>
    </w:p>
    <w:p w14:paraId="52E0988E" w14:textId="77777777" w:rsidR="00445517" w:rsidRPr="00445517" w:rsidRDefault="00445517" w:rsidP="00445517">
      <w:pPr>
        <w:spacing w:after="0" w:line="240" w:lineRule="auto"/>
        <w:jc w:val="both"/>
        <w:rPr>
          <w:rFonts w:ascii="Verdana" w:eastAsia="Aptos" w:hAnsi="Verdana"/>
          <w:kern w:val="2"/>
          <w14:ligatures w14:val="standardContextual"/>
        </w:rPr>
      </w:pPr>
    </w:p>
    <w:p w14:paraId="0D495349"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51" w:name="part_4f5a72a51e674d22a40ef0ca6d205ff1"/>
      <w:bookmarkEnd w:id="151"/>
      <w:r w:rsidRPr="00445517">
        <w:rPr>
          <w:rFonts w:ascii="Verdana" w:eastAsia="Aptos" w:hAnsi="Verdana"/>
          <w:b/>
          <w:bCs/>
          <w:kern w:val="2"/>
          <w14:ligatures w14:val="standardContextual"/>
        </w:rPr>
        <w:t>4. ŠALIŲ BENDRADARBIAVIMAS</w:t>
      </w:r>
    </w:p>
    <w:p w14:paraId="510CC6E0" w14:textId="77777777" w:rsidR="00445517" w:rsidRPr="00445517" w:rsidRDefault="00445517" w:rsidP="00445517">
      <w:pPr>
        <w:spacing w:after="0" w:line="240" w:lineRule="auto"/>
        <w:jc w:val="both"/>
        <w:rPr>
          <w:rFonts w:ascii="Verdana" w:eastAsia="Aptos" w:hAnsi="Verdana"/>
          <w:kern w:val="2"/>
          <w14:ligatures w14:val="standardContextual"/>
        </w:rPr>
      </w:pPr>
    </w:p>
    <w:p w14:paraId="7236516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2" w:name="part_896458803eef4db8be5bbc7299892980"/>
      <w:bookmarkEnd w:id="152"/>
      <w:r w:rsidRPr="00445517">
        <w:rPr>
          <w:rFonts w:ascii="Verdana" w:eastAsia="Aptos" w:hAnsi="Verdana"/>
          <w:b/>
          <w:bCs/>
          <w:kern w:val="2"/>
          <w14:ligatures w14:val="standardContextual"/>
        </w:rPr>
        <w:t>4.1. Šalių bendradarbiavimo pareiga</w:t>
      </w:r>
    </w:p>
    <w:p w14:paraId="28DE721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78CC2F9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3" w:name="part_135fd40208514093bd5f40eb1ae897c5"/>
      <w:bookmarkEnd w:id="153"/>
      <w:r w:rsidRPr="00445517">
        <w:rPr>
          <w:rFonts w:ascii="Verdana" w:eastAsia="Aptos" w:hAnsi="Verdana"/>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4A1C5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4" w:name="part_35d29a7287bc496984ad6ec3b974106e"/>
      <w:bookmarkEnd w:id="154"/>
      <w:r w:rsidRPr="00445517">
        <w:rPr>
          <w:rFonts w:ascii="Verdana" w:eastAsia="Aptos" w:hAnsi="Verdana"/>
          <w:kern w:val="2"/>
          <w14:ligatures w14:val="standardContextual"/>
        </w:rPr>
        <w:t>4.1.2. Šalys įsipareigoja užtikrinti, kad viena kitai teiks dokumentus ir (ar) kitą informaciją, kurie yra būtini Šalių tinkamam įsipareigojimų įvykdymui pagal Sutartį.</w:t>
      </w:r>
    </w:p>
    <w:p w14:paraId="522D9B2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5" w:name="part_e8d7448860d14eb7abd025c87c33012e"/>
      <w:bookmarkEnd w:id="155"/>
      <w:r w:rsidRPr="00445517">
        <w:rPr>
          <w:rFonts w:ascii="Verdana" w:eastAsia="Aptos" w:hAnsi="Verdana"/>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AA622C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291E11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6" w:name="part_b77a8c4b337f40149b31c8949b266e6c"/>
      <w:bookmarkEnd w:id="156"/>
      <w:r w:rsidRPr="00445517">
        <w:rPr>
          <w:rFonts w:ascii="Verdana" w:eastAsia="Aptos" w:hAnsi="Verdana"/>
          <w:b/>
          <w:bCs/>
          <w:kern w:val="2"/>
          <w14:ligatures w14:val="standardContextual"/>
        </w:rPr>
        <w:t>4.2.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Kontaktiniai asmenys</w:t>
      </w:r>
    </w:p>
    <w:p w14:paraId="01745E2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84C1C1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7" w:name="part_1f5fa7669b0a4019a63afcf620bd9e5b"/>
      <w:bookmarkEnd w:id="157"/>
      <w:r w:rsidRPr="00445517">
        <w:rPr>
          <w:rFonts w:ascii="Verdana" w:eastAsia="Aptos" w:hAnsi="Verdana"/>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DE5AC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8" w:name="part_6ad339244fd74a3c8be8775ca26fa2f4"/>
      <w:bookmarkEnd w:id="158"/>
      <w:r w:rsidRPr="00445517">
        <w:rPr>
          <w:rFonts w:ascii="Verdana" w:eastAsia="Aptos" w:hAnsi="Verdana"/>
          <w:kern w:val="2"/>
          <w14:ligatures w14:val="standardContextual"/>
        </w:rPr>
        <w:t xml:space="preserve">4.2.2. Tuo atveju, kai Šalis nori atšaukti paskirtąjį kontaktinį asmenį ir paskirti kitą asmenį arba nori paskirti kitą asmenį laikinai vykdyti kontaktinio asmens funkcijas kontaktinio asmens laikino negalėjimo vykdyti savo funkcijas </w:t>
      </w:r>
      <w:r w:rsidRPr="00445517">
        <w:rPr>
          <w:rFonts w:ascii="Verdana" w:eastAsia="Aptos" w:hAnsi="Verdana"/>
          <w:kern w:val="2"/>
          <w14:ligatures w14:val="standardContextual"/>
        </w:rPr>
        <w:lastRenderedPageBreak/>
        <w:t>laikotarpiu, Šalis privalo iš anksto apie tai informuoti kitą Šalį ir pateikti kitai Šaliai tokio asmens kontaktinius duomenis: vardą, pavardę, el. paštą ir telefono numerį.</w:t>
      </w:r>
    </w:p>
    <w:p w14:paraId="4F4C46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9" w:name="part_f2cafbe19beb45858d93e23ba633096a"/>
      <w:bookmarkEnd w:id="159"/>
      <w:r w:rsidRPr="00445517">
        <w:rPr>
          <w:rFonts w:ascii="Verdana" w:eastAsia="Aptos" w:hAnsi="Verdana"/>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2B1351" w14:textId="77777777" w:rsidR="00445517" w:rsidRPr="00445517" w:rsidRDefault="00445517" w:rsidP="00445517">
      <w:pPr>
        <w:spacing w:after="0" w:line="240" w:lineRule="auto"/>
        <w:jc w:val="both"/>
        <w:rPr>
          <w:rFonts w:ascii="Verdana" w:eastAsia="Aptos" w:hAnsi="Verdana"/>
          <w:kern w:val="2"/>
          <w14:ligatures w14:val="standardContextual"/>
        </w:rPr>
      </w:pPr>
    </w:p>
    <w:p w14:paraId="5B90CE29"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60" w:name="part_4365d12134144ee6b6453238f89ef23a"/>
      <w:bookmarkEnd w:id="160"/>
      <w:r w:rsidRPr="00445517">
        <w:rPr>
          <w:rFonts w:ascii="Verdana" w:eastAsia="Aptos" w:hAnsi="Verdana"/>
          <w:b/>
          <w:bCs/>
          <w:kern w:val="2"/>
          <w14:ligatures w14:val="standardContextual"/>
        </w:rPr>
        <w:t>5.</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SUTARTIES VYKDYMO METU PATEIKIAMI dokumentai</w:t>
      </w:r>
    </w:p>
    <w:p w14:paraId="5D41DC86" w14:textId="77777777" w:rsidR="00445517" w:rsidRPr="00445517" w:rsidRDefault="00445517" w:rsidP="00445517">
      <w:pPr>
        <w:spacing w:after="0" w:line="240" w:lineRule="auto"/>
        <w:jc w:val="both"/>
        <w:rPr>
          <w:rFonts w:ascii="Verdana" w:eastAsia="Aptos" w:hAnsi="Verdana"/>
          <w:kern w:val="2"/>
          <w14:ligatures w14:val="standardContextual"/>
        </w:rPr>
      </w:pPr>
    </w:p>
    <w:p w14:paraId="42B5F48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1" w:name="part_1fa8daf4f83b4f518a3b068de13c762d"/>
      <w:bookmarkEnd w:id="161"/>
      <w:r w:rsidRPr="00445517">
        <w:rPr>
          <w:rFonts w:ascii="Verdana" w:eastAsia="Aptos" w:hAnsi="Verdana"/>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597265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2" w:name="part_cd2c0980b7174057aa3651ff1f72e279"/>
      <w:bookmarkEnd w:id="162"/>
      <w:r w:rsidRPr="00445517">
        <w:rPr>
          <w:rFonts w:ascii="Verdana" w:eastAsia="Aptos" w:hAnsi="Verdana"/>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DD8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3" w:name="part_395be26f7f6c4dc492b47a9b3d8ad5d7"/>
      <w:bookmarkEnd w:id="163"/>
      <w:r w:rsidRPr="00445517">
        <w:rPr>
          <w:rFonts w:ascii="Verdana" w:eastAsia="Aptos" w:hAnsi="Verdana"/>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821E90" w14:textId="77777777" w:rsidR="00445517" w:rsidRPr="00445517" w:rsidRDefault="00445517" w:rsidP="00445517">
      <w:pPr>
        <w:spacing w:after="0" w:line="240" w:lineRule="auto"/>
        <w:jc w:val="both"/>
        <w:rPr>
          <w:rFonts w:ascii="Verdana" w:eastAsia="Aptos" w:hAnsi="Verdana"/>
          <w:kern w:val="2"/>
          <w14:ligatures w14:val="standardContextual"/>
        </w:rPr>
      </w:pPr>
    </w:p>
    <w:p w14:paraId="48DB255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64" w:name="part_2fe9ec2d94ac4ddca3d7b73bfbd9bb0f"/>
      <w:bookmarkEnd w:id="164"/>
      <w:r w:rsidRPr="00445517">
        <w:rPr>
          <w:rFonts w:ascii="Verdana" w:eastAsia="Aptos" w:hAnsi="Verdana"/>
          <w:b/>
          <w:bCs/>
          <w:kern w:val="2"/>
          <w14:ligatures w14:val="standardContextual"/>
        </w:rPr>
        <w:t>6. PASLAUGŲ TEIKIMO PABAIGA IR PASLAUGŲ REZULTATO priėmimas</w:t>
      </w:r>
    </w:p>
    <w:p w14:paraId="1A339EAC" w14:textId="77777777" w:rsidR="00445517" w:rsidRPr="00445517" w:rsidRDefault="00445517" w:rsidP="00445517">
      <w:pPr>
        <w:spacing w:after="0" w:line="240" w:lineRule="auto"/>
        <w:jc w:val="both"/>
        <w:rPr>
          <w:rFonts w:ascii="Verdana" w:eastAsia="Aptos" w:hAnsi="Verdana"/>
          <w:kern w:val="2"/>
          <w14:ligatures w14:val="standardContextual"/>
        </w:rPr>
      </w:pPr>
    </w:p>
    <w:p w14:paraId="495AE4D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5" w:name="part_abdffcc8ea2b4c32996b30b3dbf5b565"/>
      <w:bookmarkEnd w:id="165"/>
      <w:r w:rsidRPr="00445517">
        <w:rPr>
          <w:rFonts w:ascii="Verdana" w:eastAsia="Aptos" w:hAnsi="Verdana"/>
          <w:b/>
          <w:bCs/>
          <w:kern w:val="2"/>
          <w14:ligatures w14:val="standardContextual"/>
        </w:rPr>
        <w:t>6.1. Paslaugų teikimo pabaiga</w:t>
      </w:r>
    </w:p>
    <w:p w14:paraId="3F0989A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BF1E5E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6" w:name="part_444c3ef4507c42cab0a34ebed7e1fbfd"/>
      <w:bookmarkEnd w:id="166"/>
      <w:r w:rsidRPr="00445517">
        <w:rPr>
          <w:rFonts w:ascii="Verdana" w:eastAsia="Aptos" w:hAnsi="Verdana"/>
          <w:kern w:val="2"/>
          <w14:ligatures w14:val="standardContextual"/>
        </w:rPr>
        <w:t>6.1.1. Paslaugų teikimas laikomas užbaigtu, kai yra įvykdytos visos šios sąlygos:</w:t>
      </w:r>
    </w:p>
    <w:p w14:paraId="3A0E289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7" w:name="part_46b8ef45c5f842cf8876204a35ea594b"/>
      <w:bookmarkEnd w:id="167"/>
      <w:r w:rsidRPr="00445517">
        <w:rPr>
          <w:rFonts w:ascii="Verdana" w:eastAsia="Aptos" w:hAnsi="Verdana"/>
          <w:kern w:val="2"/>
          <w14:ligatures w14:val="standardContextual"/>
        </w:rPr>
        <w:t>6.1.1.1. Tiekėjas suteikė visas Paslaugas pagal Sutarties ir įstatymų bei kitų teisės aktų reikalavimus;</w:t>
      </w:r>
    </w:p>
    <w:p w14:paraId="4C37CF9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8" w:name="part_1e8e7cd4c59f41cd8983fca9432dd4c6"/>
      <w:bookmarkEnd w:id="168"/>
      <w:r w:rsidRPr="00445517">
        <w:rPr>
          <w:rFonts w:ascii="Verdana" w:eastAsia="Aptos" w:hAnsi="Verdana"/>
          <w:kern w:val="2"/>
          <w14:ligatures w14:val="standardContextual"/>
        </w:rPr>
        <w:t>6.1.1.2. Tiekėjas perdavė Pirkėjui visą reikalingą dokumentaciją, įskaitant naudojimo instrukcijas, sertifikatus ir garantijas (jei to reikalaujama);</w:t>
      </w:r>
    </w:p>
    <w:p w14:paraId="1423D08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9" w:name="part_5d737808a84f40b0b4ea1248f3ffb353"/>
      <w:bookmarkEnd w:id="169"/>
      <w:r w:rsidRPr="00445517">
        <w:rPr>
          <w:rFonts w:ascii="Verdana" w:eastAsia="Aptos" w:hAnsi="Verdana"/>
          <w:kern w:val="2"/>
          <w14:ligatures w14:val="standardContextual"/>
        </w:rPr>
        <w:t>6.1.1.3. Tiekėjas apmokė Pirkėjo personalą, kaip naudotis Paslaugų rezultatu (jeigu to reikalaujama);</w:t>
      </w:r>
    </w:p>
    <w:p w14:paraId="3D03FB3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0" w:name="part_a044b692979f43c9b41032162573497c"/>
      <w:bookmarkEnd w:id="170"/>
      <w:r w:rsidRPr="00445517">
        <w:rPr>
          <w:rFonts w:ascii="Verdana" w:eastAsia="Aptos" w:hAnsi="Verdana"/>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5CC8AEC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1" w:name="part_7b9034a593b94e1e9edd1e94e15b7e9b"/>
      <w:bookmarkEnd w:id="171"/>
      <w:r w:rsidRPr="00445517">
        <w:rPr>
          <w:rFonts w:ascii="Verdana" w:eastAsia="Aptos" w:hAnsi="Verdana"/>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19E65E5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5BEED9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2" w:name="part_a7f763657bd54bd2bd09017d1a871e93"/>
      <w:bookmarkEnd w:id="172"/>
      <w:r w:rsidRPr="00445517">
        <w:rPr>
          <w:rFonts w:ascii="Verdana" w:eastAsia="Aptos" w:hAnsi="Verdana"/>
          <w:b/>
          <w:bCs/>
          <w:kern w:val="2"/>
          <w14:ligatures w14:val="standardContextual"/>
        </w:rPr>
        <w:t>6.2.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Paslaugų, kurios yra vienkartinio pobūdžio, teikiamos periodiškai arba pagal Pirkėjo Užsakymą perdavimas–priėmimas</w:t>
      </w:r>
    </w:p>
    <w:p w14:paraId="78AE024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69AA67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3" w:name="part_1246c2a364a74bfdb12ad785d549e7a2"/>
      <w:bookmarkEnd w:id="173"/>
      <w:r w:rsidRPr="00445517">
        <w:rPr>
          <w:rFonts w:ascii="Verdana" w:eastAsia="Aptos" w:hAnsi="Verdana"/>
          <w:kern w:val="2"/>
          <w14:ligatures w14:val="standardContextual"/>
        </w:rPr>
        <w:lastRenderedPageBreak/>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5F0746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4" w:name="part_eedb5c4b99a942208e9a13a585d8fb3f"/>
      <w:bookmarkEnd w:id="174"/>
      <w:r w:rsidRPr="00445517">
        <w:rPr>
          <w:rFonts w:ascii="Verdana" w:eastAsia="Aptos" w:hAnsi="Verdana"/>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AE591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5" w:name="part_00865510092f43d6baec855cea1a2c63"/>
      <w:bookmarkEnd w:id="175"/>
      <w:r w:rsidRPr="00445517">
        <w:rPr>
          <w:rFonts w:ascii="Verdana" w:eastAsia="Aptos" w:hAnsi="Verdana"/>
          <w:kern w:val="2"/>
          <w14:ligatures w14:val="standardContextual"/>
        </w:rPr>
        <w:t>6.2.3. Tiekėjui suteikus Paslaugas, Pirkėjas atlieka jų patikrinimą ir privalo:</w:t>
      </w:r>
    </w:p>
    <w:p w14:paraId="0F9D117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6" w:name="part_dc1cf0240db446eb9abd0adc92a2e92e"/>
      <w:bookmarkEnd w:id="176"/>
      <w:r w:rsidRPr="00445517">
        <w:rPr>
          <w:rFonts w:ascii="Verdana" w:eastAsia="Aptos" w:hAnsi="Verdana"/>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7B2CB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7" w:name="part_230e2f34397b48e8b41e99e91e2563d1"/>
      <w:bookmarkEnd w:id="177"/>
      <w:r w:rsidRPr="00445517">
        <w:rPr>
          <w:rFonts w:ascii="Verdana" w:eastAsia="Aptos" w:hAnsi="Verdana"/>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5517">
        <w:rPr>
          <w:rFonts w:ascii="Verdana" w:eastAsia="Aptos" w:hAnsi="Verdana"/>
          <w:b/>
          <w:bCs/>
          <w:kern w:val="2"/>
          <w14:ligatures w14:val="standardContextual"/>
        </w:rPr>
        <w:t>toliau – Defektų aktas</w:t>
      </w:r>
      <w:r w:rsidRPr="00445517">
        <w:rPr>
          <w:rFonts w:ascii="Verdana" w:eastAsia="Aptos" w:hAnsi="Verdana"/>
          <w:kern w:val="2"/>
          <w14:ligatures w14:val="standardContextual"/>
        </w:rPr>
        <w:t>); arba</w:t>
      </w:r>
    </w:p>
    <w:p w14:paraId="4126A75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8" w:name="part_3ff0fc5bd15749ada9088f51a4e2b28f"/>
      <w:bookmarkEnd w:id="178"/>
      <w:r w:rsidRPr="00445517">
        <w:rPr>
          <w:rFonts w:ascii="Verdana" w:eastAsia="Aptos" w:hAnsi="Verdana"/>
          <w:kern w:val="2"/>
          <w14:ligatures w14:val="standardContextual"/>
        </w:rPr>
        <w:t>6.2.3.3. atsisakyti priimti Paslaugų rezultatą ir įteikti (arba išsiųsti) Defektų aktą Tiekėjui dėl netinkamų Paslaugų ar jų dalies.</w:t>
      </w:r>
    </w:p>
    <w:p w14:paraId="02EEC15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9" w:name="part_07fef66115864386a243bfc7f57f325a"/>
      <w:bookmarkEnd w:id="179"/>
      <w:r w:rsidRPr="00445517">
        <w:rPr>
          <w:rFonts w:ascii="Verdana" w:eastAsia="Aptos" w:hAnsi="Verdana"/>
          <w:kern w:val="2"/>
          <w14:ligatures w14:val="standardContextual"/>
        </w:rPr>
        <w:t>6.2.4. Paslaugų perdavimo–priėmimo akte turi būti nurodoma data, kada Tiekėjas suteikė Paslaugas ir pateikė visus reikiamus dokumentus.</w:t>
      </w:r>
    </w:p>
    <w:p w14:paraId="1C7B454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0" w:name="part_463bcbbcd899437c8f0389fece2450fa"/>
      <w:bookmarkEnd w:id="180"/>
      <w:r w:rsidRPr="00445517">
        <w:rPr>
          <w:rFonts w:ascii="Verdana" w:eastAsia="Aptos" w:hAnsi="Verdana"/>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1D6A2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1" w:name="part_969f9d8fa3c7471cafa3b472b6bcac0d"/>
      <w:bookmarkEnd w:id="181"/>
      <w:r w:rsidRPr="00445517">
        <w:rPr>
          <w:rFonts w:ascii="Verdana" w:eastAsia="Aptos" w:hAnsi="Verdana"/>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437DE48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2" w:name="part_cf0b74756d57471c940e42ea85dad1cf"/>
      <w:bookmarkEnd w:id="182"/>
      <w:r w:rsidRPr="00445517">
        <w:rPr>
          <w:rFonts w:ascii="Verdana" w:eastAsia="Aptos" w:hAnsi="Verdana"/>
          <w:kern w:val="2"/>
          <w14:ligatures w14:val="standardContextual"/>
        </w:rPr>
        <w:t>6.2.7. Su Paslaugomis susijusių prekių praradimo ar sugadinimo ar atsitiktinio žuvimo rizika Pirkėjui iš Tiekėjo pereina nuo faktinio tokių Paslaugų priėmimo momento.</w:t>
      </w:r>
    </w:p>
    <w:p w14:paraId="4FB42B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3" w:name="part_d297f8131b5b4cf088ea4d02bb0935d7"/>
      <w:bookmarkEnd w:id="183"/>
      <w:r w:rsidRPr="00445517">
        <w:rPr>
          <w:rFonts w:ascii="Verdana" w:eastAsia="Aptos" w:hAnsi="Verdana"/>
          <w:kern w:val="2"/>
          <w14:ligatures w14:val="standardContextual"/>
        </w:rPr>
        <w:t>6.2.8. Pirkėjas turi teisę naudotis Paslaugų rezultatu (jei taikoma) tik po Paslaugų perdavimo–priėmimo akto pasirašymo.</w:t>
      </w:r>
    </w:p>
    <w:p w14:paraId="4DF9FE7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4" w:name="part_b67a4e19822448f4bff48bafbf136f71"/>
      <w:bookmarkEnd w:id="184"/>
      <w:r w:rsidRPr="00445517">
        <w:rPr>
          <w:rFonts w:ascii="Verdana" w:eastAsia="Aptos" w:hAnsi="Verdana"/>
          <w:kern w:val="2"/>
          <w14:ligatures w14:val="standardContextu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A3688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9ECF7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5" w:name="part_68de7c40e3aa429f961108ac24a5dcf8"/>
      <w:bookmarkEnd w:id="185"/>
      <w:r w:rsidRPr="00445517">
        <w:rPr>
          <w:rFonts w:ascii="Verdana" w:eastAsia="Aptos" w:hAnsi="Verdana"/>
          <w:b/>
          <w:bCs/>
          <w:kern w:val="2"/>
          <w14:ligatures w14:val="standardContextual"/>
        </w:rPr>
        <w:t>6.3. Paslaugų, kurios teikiamos etapais, perdavimas–priėmimas</w:t>
      </w:r>
    </w:p>
    <w:p w14:paraId="52EC471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D71589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6" w:name="part_0ad39b625d5847b28cb9ee18c412d064"/>
      <w:bookmarkEnd w:id="186"/>
      <w:r w:rsidRPr="00445517">
        <w:rPr>
          <w:rFonts w:ascii="Verdana" w:eastAsia="Aptos" w:hAnsi="Verdana"/>
          <w:kern w:val="2"/>
          <w14:ligatures w14:val="standardContextual"/>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5F60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7" w:name="part_f735f94ee8fa445993d2de2a940206c1"/>
      <w:bookmarkEnd w:id="187"/>
      <w:r w:rsidRPr="00445517">
        <w:rPr>
          <w:rFonts w:ascii="Verdana" w:eastAsia="Aptos" w:hAnsi="Verdana"/>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F8C23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8" w:name="part_a8dba11e78cf459fab7342d5abab6a28"/>
      <w:bookmarkEnd w:id="188"/>
      <w:r w:rsidRPr="00445517">
        <w:rPr>
          <w:rFonts w:ascii="Verdana" w:eastAsia="Aptos" w:hAnsi="Verdana"/>
          <w:kern w:val="2"/>
          <w14:ligatures w14:val="standardContextual"/>
        </w:rPr>
        <w:t>6.3.3. Pirkėjas pasirašo kiekvieną Paslaugų perdavimo–priėmimo aktą su sąlyga, kad buvo priimti visi ankstesni etapai, jeigu Specialiosiose sąlygose nėra nurodyta kitaip.</w:t>
      </w:r>
    </w:p>
    <w:p w14:paraId="233E753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9" w:name="part_3577d41e0ecd418db476e365d631efba"/>
      <w:bookmarkEnd w:id="189"/>
      <w:r w:rsidRPr="00445517">
        <w:rPr>
          <w:rFonts w:ascii="Verdana" w:eastAsia="Aptos" w:hAnsi="Verdana"/>
          <w:kern w:val="2"/>
          <w14:ligatures w14:val="standardContextual"/>
        </w:rPr>
        <w:t>6.3.4. Suteikus visuose etapuose numatytas Paslaugas, t. y. baigus teikti Paslaugas, pasirašomas galutinis suteiktų Paslaugų perdavimo–priėmimo aktas.</w:t>
      </w:r>
    </w:p>
    <w:p w14:paraId="2E24A22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0" w:name="part_b626dd9130af4e0683184c2893e2374c"/>
      <w:bookmarkEnd w:id="190"/>
      <w:r w:rsidRPr="00445517">
        <w:rPr>
          <w:rFonts w:ascii="Verdana" w:eastAsia="Aptos" w:hAnsi="Verdana"/>
          <w:kern w:val="2"/>
          <w14:ligatures w14:val="standardContextual"/>
        </w:rPr>
        <w:t>6.3.5. Tiekėjui suteikus Paslaugas konkrečiame etape, Pirkėjas atlieka Paslaugų rezultato patikrinimą ir privalo:</w:t>
      </w:r>
    </w:p>
    <w:p w14:paraId="4E6D18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1" w:name="part_f346cd78be45444a93ff26b0785fd2d9"/>
      <w:bookmarkEnd w:id="191"/>
      <w:r w:rsidRPr="00445517">
        <w:rPr>
          <w:rFonts w:ascii="Verdana" w:eastAsia="Aptos" w:hAnsi="Verdana"/>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4A3F429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2" w:name="part_6453984e14f545a380d16c661bccad38"/>
      <w:bookmarkEnd w:id="192"/>
      <w:r w:rsidRPr="00445517">
        <w:rPr>
          <w:rFonts w:ascii="Verdana" w:eastAsia="Aptos" w:hAnsi="Verdana"/>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5517">
        <w:rPr>
          <w:rFonts w:ascii="Verdana" w:eastAsia="Aptos" w:hAnsi="Verdana"/>
          <w:b/>
          <w:bCs/>
          <w:kern w:val="2"/>
          <w14:ligatures w14:val="standardContextual"/>
        </w:rPr>
        <w:t>Defektų aktas</w:t>
      </w:r>
      <w:r w:rsidRPr="00445517">
        <w:rPr>
          <w:rFonts w:ascii="Verdana" w:eastAsia="Aptos" w:hAnsi="Verdana"/>
          <w:kern w:val="2"/>
          <w14:ligatures w14:val="standardContextual"/>
        </w:rPr>
        <w:t>); arba</w:t>
      </w:r>
    </w:p>
    <w:p w14:paraId="77EAA5B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3" w:name="part_6cefcc8b7a184eeb834ea35ae0918dad"/>
      <w:bookmarkEnd w:id="193"/>
      <w:r w:rsidRPr="00445517">
        <w:rPr>
          <w:rFonts w:ascii="Verdana" w:eastAsia="Aptos" w:hAnsi="Verdana"/>
          <w:kern w:val="2"/>
          <w14:ligatures w14:val="standardContextual"/>
        </w:rPr>
        <w:t>6.3.5.3. atsisakyti priimti Paslaugų etapo rezultatą ir įteikti (arba išsiųsti) Defektų aktą Tiekėjui dėl netinkamai suteiktų šio etapo Paslaugų.</w:t>
      </w:r>
    </w:p>
    <w:p w14:paraId="7FE38DC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4" w:name="part_d7826039b1124e4bbce2b2461f4f24dd"/>
      <w:bookmarkEnd w:id="194"/>
      <w:r w:rsidRPr="00445517">
        <w:rPr>
          <w:rFonts w:ascii="Verdana" w:eastAsia="Aptos" w:hAnsi="Verdana"/>
          <w:kern w:val="2"/>
          <w14:ligatures w14:val="standardContextual"/>
        </w:rPr>
        <w:t>6.3.6. Paslaugų perdavimo–priėmimo akte turi būti nurodoma data, kada Tiekėjas suteikė Paslaugas konkrečiame etape ir pateikė visus reikiamus dokumentus (jei taikoma).</w:t>
      </w:r>
    </w:p>
    <w:p w14:paraId="57C21B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5" w:name="part_0b71b35f998745fbb8355f0c07953ace"/>
      <w:bookmarkEnd w:id="195"/>
      <w:r w:rsidRPr="00445517">
        <w:rPr>
          <w:rFonts w:ascii="Verdana" w:eastAsia="Aptos" w:hAnsi="Verdana"/>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9777C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6" w:name="part_b570378a0ced440da5bee913b5d02a5b"/>
      <w:bookmarkEnd w:id="196"/>
      <w:r w:rsidRPr="00445517">
        <w:rPr>
          <w:rFonts w:ascii="Verdana" w:eastAsia="Aptos" w:hAnsi="Verdana"/>
          <w:kern w:val="2"/>
          <w14:ligatures w14:val="standardContextual"/>
        </w:rPr>
        <w:t>6.3.8. Jeigu Pirkėjas per 5 (penkias) darbo dienas nuo Paslaugų perdavimo–priėmimo akto gavimo nepateikia (neišsiunčia) Tiekėjui Defektų akto, laikoma, kad Pirkėjas Paslaugas konkrečiame etape priėmė ir joms pretenzijų neturi.</w:t>
      </w:r>
    </w:p>
    <w:p w14:paraId="69DA453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7" w:name="part_55a7bad4a7c84a129fac06f267adc828"/>
      <w:bookmarkEnd w:id="197"/>
      <w:r w:rsidRPr="00445517">
        <w:rPr>
          <w:rFonts w:ascii="Verdana" w:eastAsia="Aptos" w:hAnsi="Verdana"/>
          <w:kern w:val="2"/>
          <w14:ligatures w14:val="standardContextual"/>
        </w:rPr>
        <w:t>6.3.9. Pirkėjas turi teisę naudotis Paslaugų, teikiamų etapais, rezultatu tik po galutinio Paslaugų perdavimo–priėmimo akto pasirašymo, jeigu kitaip nenumatyta Specialiosiose sąlygose.</w:t>
      </w:r>
    </w:p>
    <w:p w14:paraId="759E0C7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8" w:name="part_3352d45ec8594b6180085a826a15edbf"/>
      <w:bookmarkEnd w:id="198"/>
      <w:r w:rsidRPr="00445517">
        <w:rPr>
          <w:rFonts w:ascii="Verdana" w:eastAsia="Aptos" w:hAnsi="Verdana"/>
          <w:kern w:val="2"/>
          <w14:ligatures w14:val="standardContextual"/>
        </w:rPr>
        <w:t xml:space="preserve">6.3.10. Bet kurio vėlesnio Paslaugų etapo atlikimo terminas, susijęs su ankstesniojo Paslaugų etapo suteikimu, nėra automatiškai pratęsiamas, kai </w:t>
      </w:r>
      <w:r w:rsidRPr="00445517">
        <w:rPr>
          <w:rFonts w:ascii="Verdana" w:eastAsia="Aptos" w:hAnsi="Verdana"/>
          <w:kern w:val="2"/>
          <w14:ligatures w14:val="standardContextual"/>
        </w:rPr>
        <w:lastRenderedPageBreak/>
        <w:t>Pirkėjas nepasirašo ankstesniojo etapo Paslaugų perdavimo–priėmimo akto dėl Tiekėjo kaltės.</w:t>
      </w:r>
    </w:p>
    <w:p w14:paraId="4B5242D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9" w:name="part_1b8deaf5e18a4107bf902c9c7e22b98b"/>
      <w:bookmarkEnd w:id="199"/>
      <w:r w:rsidRPr="00445517">
        <w:rPr>
          <w:rFonts w:ascii="Verdana" w:eastAsia="Aptos" w:hAnsi="Verdana"/>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DDB4916" w14:textId="77777777" w:rsidR="00445517" w:rsidRPr="00445517" w:rsidRDefault="00445517" w:rsidP="00445517">
      <w:pPr>
        <w:spacing w:after="0" w:line="240" w:lineRule="auto"/>
        <w:jc w:val="both"/>
        <w:rPr>
          <w:rFonts w:ascii="Verdana" w:eastAsia="Aptos" w:hAnsi="Verdana"/>
          <w:kern w:val="2"/>
          <w14:ligatures w14:val="standardContextual"/>
        </w:rPr>
      </w:pPr>
    </w:p>
    <w:p w14:paraId="508FAB0E"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00" w:name="part_b7dbc8c5088a4e89a6d96f998a3e58aa"/>
      <w:bookmarkEnd w:id="200"/>
      <w:r w:rsidRPr="00445517">
        <w:rPr>
          <w:rFonts w:ascii="Verdana" w:eastAsia="Aptos" w:hAnsi="Verdana"/>
          <w:b/>
          <w:bCs/>
          <w:kern w:val="2"/>
          <w14:ligatures w14:val="standardContextual"/>
        </w:rPr>
        <w:t>7.</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TIEKĖJO GARANTINIAI ĮSIPAREIGOJIMAI</w:t>
      </w:r>
    </w:p>
    <w:p w14:paraId="32A21EAA" w14:textId="77777777" w:rsidR="00445517" w:rsidRPr="00445517" w:rsidRDefault="00445517" w:rsidP="00445517">
      <w:pPr>
        <w:spacing w:after="0" w:line="240" w:lineRule="auto"/>
        <w:jc w:val="both"/>
        <w:rPr>
          <w:rFonts w:ascii="Verdana" w:eastAsia="Aptos" w:hAnsi="Verdana"/>
          <w:kern w:val="2"/>
          <w14:ligatures w14:val="standardContextual"/>
        </w:rPr>
      </w:pPr>
    </w:p>
    <w:p w14:paraId="107F2CC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1" w:name="part_dd33addbd6204d18a69a0b7d9d93e649"/>
      <w:bookmarkEnd w:id="201"/>
      <w:r w:rsidRPr="00445517">
        <w:rPr>
          <w:rFonts w:ascii="Verdana" w:eastAsia="Aptos" w:hAnsi="Verdana"/>
          <w:b/>
          <w:bCs/>
          <w:kern w:val="2"/>
          <w14:ligatures w14:val="standardContextual"/>
        </w:rPr>
        <w:t>7.1. Garantiniai terminai (jei taikoma)</w:t>
      </w:r>
    </w:p>
    <w:p w14:paraId="79E5EA5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45CFFB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2" w:name="part_28d0a0b4adcb482d8f4e24ee42a06c2a"/>
      <w:bookmarkEnd w:id="202"/>
      <w:r w:rsidRPr="00445517">
        <w:rPr>
          <w:rFonts w:ascii="Verdana" w:eastAsia="Aptos" w:hAnsi="Verdana"/>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CA511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3" w:name="part_c0d542c76bc94090bb669534dfbcb1e3"/>
      <w:bookmarkEnd w:id="203"/>
      <w:r w:rsidRPr="00445517">
        <w:rPr>
          <w:rFonts w:ascii="Verdana" w:eastAsia="Aptos" w:hAnsi="Verdana"/>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94C74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4" w:name="part_e49a9a87f87344d98b41df1d837f078c"/>
      <w:bookmarkEnd w:id="204"/>
      <w:r w:rsidRPr="00445517">
        <w:rPr>
          <w:rFonts w:ascii="Verdana" w:eastAsia="Aptos" w:hAnsi="Verdana"/>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0ACC69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F4AFD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5" w:name="part_e3e7e342e09248f8b12efa0a99d868f8"/>
      <w:bookmarkEnd w:id="205"/>
      <w:r w:rsidRPr="00445517">
        <w:rPr>
          <w:rFonts w:ascii="Verdana" w:eastAsia="Aptos" w:hAnsi="Verdana"/>
          <w:b/>
          <w:bCs/>
          <w:kern w:val="2"/>
          <w14:ligatures w14:val="standardContextual"/>
        </w:rPr>
        <w:t>7.2.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Pretenzijos dėl Paslaugų trūkumų</w:t>
      </w:r>
    </w:p>
    <w:p w14:paraId="0AFC1EA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52FBC7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6" w:name="part_fbad03cff0d2463990840f8341f49e3b"/>
      <w:bookmarkEnd w:id="206"/>
      <w:r w:rsidRPr="00445517">
        <w:rPr>
          <w:rFonts w:ascii="Verdana" w:eastAsia="Aptos" w:hAnsi="Verdana"/>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5CE62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7" w:name="part_de8be22a4dc54d3ca66b6ddf51fb9db1"/>
      <w:bookmarkEnd w:id="207"/>
      <w:r w:rsidRPr="00445517">
        <w:rPr>
          <w:rFonts w:ascii="Verdana" w:eastAsia="Aptos" w:hAnsi="Verdana"/>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F591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8" w:name="part_c3da203556bc49f5b2841256e7038fa9"/>
      <w:bookmarkEnd w:id="208"/>
      <w:r w:rsidRPr="00445517">
        <w:rPr>
          <w:rFonts w:ascii="Verdana" w:eastAsia="Aptos" w:hAnsi="Verdana"/>
          <w:kern w:val="2"/>
          <w14:ligatures w14:val="standardContextu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D02C1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9" w:name="part_ad0688bfced84457abd2020730068f09"/>
      <w:bookmarkEnd w:id="209"/>
      <w:r w:rsidRPr="00445517">
        <w:rPr>
          <w:rFonts w:ascii="Verdana" w:eastAsia="Aptos" w:hAnsi="Verdana"/>
          <w:kern w:val="2"/>
          <w14:ligatures w14:val="standardContextual"/>
        </w:rPr>
        <w:t>7.2.3.1. jei Paslaugų rezultatas atitinka Sutartyje ir įstatymuose bei kituose teisės aktuose nurodytus reikalavimus – Pirkėjas;</w:t>
      </w:r>
    </w:p>
    <w:p w14:paraId="4D39459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0" w:name="part_933e705e04bf4840be1cbf7f2dea974d"/>
      <w:bookmarkEnd w:id="210"/>
      <w:r w:rsidRPr="00445517">
        <w:rPr>
          <w:rFonts w:ascii="Verdana" w:eastAsia="Aptos" w:hAnsi="Verdana"/>
          <w:kern w:val="2"/>
          <w14:ligatures w14:val="standardContextual"/>
        </w:rPr>
        <w:t>7.2.3.2. jei Paslaugų rezultatas neatitinka Sutartyje ir įstatymuose bei kituose teisės aktuose nurodytų reikalavimų – Tiekėjas.</w:t>
      </w:r>
    </w:p>
    <w:p w14:paraId="2930027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1" w:name="part_2d384c807f0c45c0a8eea360e1bbae51"/>
      <w:bookmarkEnd w:id="211"/>
      <w:r w:rsidRPr="00445517">
        <w:rPr>
          <w:rFonts w:ascii="Verdana" w:eastAsia="Aptos" w:hAnsi="Verdana"/>
          <w:kern w:val="2"/>
          <w14:ligatures w14:val="standardContextual"/>
        </w:rPr>
        <w:lastRenderedPageBreak/>
        <w:t>7.2.4. Ekspertizės išvados Šalims yra privalomos.</w:t>
      </w:r>
    </w:p>
    <w:p w14:paraId="31DB1BD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2" w:name="part_badbea8c03e241c188f48b09a029043d"/>
      <w:bookmarkEnd w:id="212"/>
      <w:r w:rsidRPr="00445517">
        <w:rPr>
          <w:rFonts w:ascii="Verdana" w:eastAsia="Aptos" w:hAnsi="Verdana"/>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C70E8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885E0B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3" w:name="part_7ad9152d38434415acf98f53e714bdcc"/>
      <w:bookmarkEnd w:id="213"/>
      <w:r w:rsidRPr="00445517">
        <w:rPr>
          <w:rFonts w:ascii="Verdana" w:eastAsia="Aptos" w:hAnsi="Verdana"/>
          <w:b/>
          <w:bCs/>
          <w:kern w:val="2"/>
          <w14:ligatures w14:val="standardContextual"/>
        </w:rPr>
        <w:t>7.3. Paslaugų trūkumų šalinimas</w:t>
      </w:r>
    </w:p>
    <w:p w14:paraId="630B57E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537F6F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4" w:name="part_9100ed9a92294fca8338c8aca1c07df5"/>
      <w:bookmarkEnd w:id="214"/>
      <w:r w:rsidRPr="00445517">
        <w:rPr>
          <w:rFonts w:ascii="Verdana" w:eastAsia="Aptos" w:hAnsi="Verdana"/>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F09FE2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5" w:name="part_c1036e7ed39a43399dfcccc36de8b0d3"/>
      <w:bookmarkEnd w:id="215"/>
      <w:r w:rsidRPr="00445517">
        <w:rPr>
          <w:rFonts w:ascii="Verdana" w:eastAsia="Aptos" w:hAnsi="Verdana"/>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670BC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6" w:name="part_3481c1fa9e5a4cdfac8b84186cff4456"/>
      <w:bookmarkEnd w:id="216"/>
      <w:r w:rsidRPr="00445517">
        <w:rPr>
          <w:rFonts w:ascii="Verdana" w:eastAsia="Aptos" w:hAnsi="Verdana"/>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453AEE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7" w:name="part_f6617b0abfae4fe684222f4539202207"/>
      <w:bookmarkEnd w:id="217"/>
      <w:r w:rsidRPr="00445517">
        <w:rPr>
          <w:rFonts w:ascii="Verdana" w:eastAsia="Aptos" w:hAnsi="Verdana"/>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CF8F3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8" w:name="part_4791d1d38d1d47dd940f31cefbc759f0"/>
      <w:bookmarkEnd w:id="218"/>
      <w:r w:rsidRPr="00445517">
        <w:rPr>
          <w:rFonts w:ascii="Verdana" w:eastAsia="Aptos" w:hAnsi="Verdana"/>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5B4D45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9" w:name="part_c4aa729281c64e798491d88c5756843a"/>
      <w:bookmarkEnd w:id="219"/>
      <w:r w:rsidRPr="00445517">
        <w:rPr>
          <w:rFonts w:ascii="Verdana" w:eastAsia="Aptos" w:hAnsi="Verdana"/>
          <w:kern w:val="2"/>
          <w14:ligatures w14:val="standardContextual"/>
        </w:rPr>
        <w:t>7.3.6. Tiekėjas, pašalinęs visus Paslaugų trūkumus, privalo apie tai informuoti Pirkėją.</w:t>
      </w:r>
    </w:p>
    <w:p w14:paraId="754203E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0" w:name="part_1c8e1dfbe3c54852bb2d7cae01843788"/>
      <w:bookmarkEnd w:id="220"/>
      <w:r w:rsidRPr="00445517">
        <w:rPr>
          <w:rFonts w:ascii="Verdana" w:eastAsia="Aptos" w:hAnsi="Verdana"/>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9C065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7CAB05C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1" w:name="part_7479cb7613524a3eaca50233b232bed4"/>
      <w:bookmarkEnd w:id="221"/>
      <w:r w:rsidRPr="00445517">
        <w:rPr>
          <w:rFonts w:ascii="Verdana" w:eastAsia="Aptos" w:hAnsi="Verdana"/>
          <w:b/>
          <w:bCs/>
          <w:kern w:val="2"/>
          <w14:ligatures w14:val="standardContextual"/>
        </w:rPr>
        <w:t>7.4.</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Pirkėjo teisės, Tiekėjui nepašalinus Paslaugų trūkumų</w:t>
      </w:r>
    </w:p>
    <w:p w14:paraId="480A620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515FF37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2" w:name="part_fdee1eed08684248ad0c2568a4a4ccf7"/>
      <w:bookmarkEnd w:id="222"/>
      <w:r w:rsidRPr="00445517">
        <w:rPr>
          <w:rFonts w:ascii="Verdana" w:eastAsia="Aptos" w:hAnsi="Verdana"/>
          <w:kern w:val="2"/>
          <w14:ligatures w14:val="standardContextual"/>
        </w:rPr>
        <w:t>7.4.1. Jeigu Tiekėjas atsisako pašalinti arba nepašalina Paslaugų trūkumų per Pirkėjo nustatytus protingus terminus, Pirkėjas turi teisę:</w:t>
      </w:r>
    </w:p>
    <w:p w14:paraId="690C3AA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3" w:name="part_76615744ede941d9a8a368e0203573aa"/>
      <w:bookmarkEnd w:id="223"/>
      <w:r w:rsidRPr="00445517">
        <w:rPr>
          <w:rFonts w:ascii="Verdana" w:eastAsia="Aptos" w:hAnsi="Verdana"/>
          <w:kern w:val="2"/>
          <w14:ligatures w14:val="standardContextu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5320BE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4" w:name="part_8730799f606845df84c4c503e0155c1e"/>
      <w:bookmarkEnd w:id="224"/>
      <w:r w:rsidRPr="00445517">
        <w:rPr>
          <w:rFonts w:ascii="Verdana" w:eastAsia="Aptos" w:hAnsi="Verdana"/>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FE84F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5" w:name="part_7f4bd0b2299744f58132c16ea50317b0"/>
      <w:bookmarkEnd w:id="225"/>
      <w:r w:rsidRPr="00445517">
        <w:rPr>
          <w:rFonts w:ascii="Verdana" w:eastAsia="Aptos" w:hAnsi="Verdana"/>
          <w:kern w:val="2"/>
          <w14:ligatures w14:val="standardContextual"/>
        </w:rPr>
        <w:lastRenderedPageBreak/>
        <w:t>7.4.1.3. atsisakyti Paslaugų ir nemokėti už tokias Paslaugas ar reikalauti grąžinti už Paslaugas sumokėtą sumą bei nutraukti Sutartį.</w:t>
      </w:r>
    </w:p>
    <w:p w14:paraId="2E3FC37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6" w:name="part_16303dbe0f9342b494a40d9766b8aff0"/>
      <w:bookmarkEnd w:id="226"/>
      <w:r w:rsidRPr="00445517">
        <w:rPr>
          <w:rFonts w:ascii="Verdana" w:eastAsia="Aptos" w:hAnsi="Verdana"/>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3B380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7" w:name="part_9795c62edc2f4e0ab123cbd48e15285a"/>
      <w:bookmarkEnd w:id="227"/>
      <w:r w:rsidRPr="00445517">
        <w:rPr>
          <w:rFonts w:ascii="Verdana" w:eastAsia="Aptos" w:hAnsi="Verdana"/>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7DE11F0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8" w:name="part_022f5c0951414a14a09daf4e9f2baa09"/>
      <w:bookmarkEnd w:id="228"/>
      <w:r w:rsidRPr="00445517">
        <w:rPr>
          <w:rFonts w:ascii="Verdana" w:eastAsia="Aptos" w:hAnsi="Verdana"/>
          <w:kern w:val="2"/>
          <w14:ligatures w14:val="standardContextual"/>
        </w:rPr>
        <w:t>7.4.4. Už vėlavimą pašalinti Paslaugų trūkumus Pirkėjas privalo reikalauti Tiekėjo sumokėti Specialiosiose sąlygose nustatyto dydžio netesybas.</w:t>
      </w:r>
    </w:p>
    <w:p w14:paraId="40717D55" w14:textId="77777777" w:rsidR="00445517" w:rsidRPr="00445517" w:rsidRDefault="00445517" w:rsidP="00445517">
      <w:pPr>
        <w:spacing w:after="0" w:line="240" w:lineRule="auto"/>
        <w:jc w:val="both"/>
        <w:rPr>
          <w:rFonts w:ascii="Verdana" w:eastAsia="Aptos" w:hAnsi="Verdana"/>
          <w:kern w:val="2"/>
          <w14:ligatures w14:val="standardContextual"/>
        </w:rPr>
      </w:pPr>
    </w:p>
    <w:p w14:paraId="5CE1FB8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29" w:name="part_d0aee271ed0245c68c2d78d9a5fa3bed"/>
      <w:bookmarkEnd w:id="229"/>
      <w:r w:rsidRPr="00445517">
        <w:rPr>
          <w:rFonts w:ascii="Verdana" w:eastAsia="Aptos" w:hAnsi="Verdana"/>
          <w:b/>
          <w:bCs/>
          <w:kern w:val="2"/>
          <w14:ligatures w14:val="standardContextual"/>
        </w:rPr>
        <w:t>8.</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PASLAUGŲ SUTEIKIMO TERMINAI</w:t>
      </w:r>
    </w:p>
    <w:p w14:paraId="647B0EC2" w14:textId="77777777" w:rsidR="00445517" w:rsidRPr="00445517" w:rsidRDefault="00445517" w:rsidP="00445517">
      <w:pPr>
        <w:spacing w:after="0" w:line="240" w:lineRule="auto"/>
        <w:jc w:val="both"/>
        <w:rPr>
          <w:rFonts w:ascii="Verdana" w:eastAsia="Aptos" w:hAnsi="Verdana"/>
          <w:kern w:val="2"/>
          <w14:ligatures w14:val="standardContextual"/>
        </w:rPr>
      </w:pPr>
    </w:p>
    <w:p w14:paraId="5FF2027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0" w:name="part_52eb75e9ac5b437eb22cf24da949aa45"/>
      <w:bookmarkEnd w:id="230"/>
      <w:r w:rsidRPr="00445517">
        <w:rPr>
          <w:rFonts w:ascii="Verdana" w:eastAsia="Aptos" w:hAnsi="Verdana"/>
          <w:b/>
          <w:bCs/>
          <w:kern w:val="2"/>
          <w14:ligatures w14:val="standardContextual"/>
        </w:rPr>
        <w:t>8.1.</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Paslaugų terminai ir teikimo grafikas</w:t>
      </w:r>
    </w:p>
    <w:p w14:paraId="62556E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289FF4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1" w:name="part_d2f1f073ecc64a5d89015a498c19332a"/>
      <w:bookmarkEnd w:id="231"/>
      <w:r w:rsidRPr="00445517">
        <w:rPr>
          <w:rFonts w:ascii="Verdana" w:eastAsia="Aptos" w:hAnsi="Verdana"/>
          <w:kern w:val="2"/>
          <w14:ligatures w14:val="standardContextual"/>
        </w:rPr>
        <w:t>8.1.1. Tiekėjas privalo suteikti Paslaugas laikydamasis terminų, nurodytų Specialiosiose sąlygose.</w:t>
      </w:r>
    </w:p>
    <w:p w14:paraId="03122F9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2" w:name="part_da4942f995424c9dab75362480a7486e"/>
      <w:bookmarkEnd w:id="232"/>
      <w:r w:rsidRPr="00445517">
        <w:rPr>
          <w:rFonts w:ascii="Verdana" w:eastAsia="Aptos" w:hAnsi="Verdana"/>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445517">
        <w:rPr>
          <w:rFonts w:ascii="Verdana" w:eastAsia="Aptos" w:hAnsi="Verdana"/>
          <w:b/>
          <w:bCs/>
          <w:kern w:val="2"/>
          <w14:ligatures w14:val="standardContextual"/>
        </w:rPr>
        <w:t>Grafikas</w:t>
      </w:r>
      <w:r w:rsidRPr="00445517">
        <w:rPr>
          <w:rFonts w:ascii="Verdana" w:eastAsia="Aptos" w:hAnsi="Verdana"/>
          <w:kern w:val="2"/>
          <w14:ligatures w14:val="standardContextual"/>
        </w:rPr>
        <w:t>).</w:t>
      </w:r>
    </w:p>
    <w:p w14:paraId="6BB8789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3" w:name="part_8694078a9e764a07911cb066aa03c169"/>
      <w:bookmarkEnd w:id="233"/>
      <w:r w:rsidRPr="00445517">
        <w:rPr>
          <w:rFonts w:ascii="Verdana" w:eastAsia="Aptos" w:hAnsi="Verdana"/>
          <w:kern w:val="2"/>
          <w14:ligatures w14:val="standardContextual"/>
        </w:rPr>
        <w:t>8.1.3. Jei aktualu, Grafike turi būti pažymėta, kurios Paslaugos gali būti teikiamos lygiagrečiai, o kurios gali būti teikiamos tik numatytu eiliškumu.</w:t>
      </w:r>
    </w:p>
    <w:p w14:paraId="1EF632C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607DC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4" w:name="part_86aa137fc3964b3e9358774006f3a9d3"/>
      <w:bookmarkEnd w:id="234"/>
      <w:r w:rsidRPr="00445517">
        <w:rPr>
          <w:rFonts w:ascii="Verdana" w:eastAsia="Aptos" w:hAnsi="Verdana"/>
          <w:b/>
          <w:bCs/>
          <w:kern w:val="2"/>
          <w14:ligatures w14:val="standardContextual"/>
        </w:rPr>
        <w:t>8.2. Netesybos už Paslaugų teikimo vėlavimą</w:t>
      </w:r>
    </w:p>
    <w:p w14:paraId="56AFA29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AFDFC3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5" w:name="part_f3e2e4057ae240c289fa815b148da725"/>
      <w:bookmarkEnd w:id="235"/>
      <w:r w:rsidRPr="00445517">
        <w:rPr>
          <w:rFonts w:ascii="Verdana" w:eastAsia="Aptos" w:hAnsi="Verdana"/>
          <w:kern w:val="2"/>
          <w14:ligatures w14:val="standardContextual"/>
        </w:rPr>
        <w:t>8.2.1. Jeigu Tiekėjas praleidžia Paslaugų teikimo terminus, nustatytus Specialiosiose sąlygose, Tiekėjui iki Paslaugų suteikimo dienos taikomos Specialiosiose sąlygose nurodyto dydžio netesybos.</w:t>
      </w:r>
    </w:p>
    <w:p w14:paraId="6CC261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6" w:name="part_f4b4d2d60891445fb799ac53eb6ee289"/>
      <w:bookmarkEnd w:id="236"/>
      <w:r w:rsidRPr="00445517">
        <w:rPr>
          <w:rFonts w:ascii="Verdana" w:eastAsia="Aptos" w:hAnsi="Verdana"/>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165A2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7" w:name="part_4b2f9f37c1e14f15b6cdd3d9310d6a8a"/>
      <w:bookmarkEnd w:id="237"/>
      <w:r w:rsidRPr="00445517">
        <w:rPr>
          <w:rFonts w:ascii="Verdana" w:eastAsia="Aptos" w:hAnsi="Verdana"/>
          <w:kern w:val="2"/>
          <w14:ligatures w14:val="standardContextu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8D788A" w14:textId="77777777" w:rsidR="00445517" w:rsidRPr="00445517" w:rsidRDefault="00445517" w:rsidP="00445517">
      <w:pPr>
        <w:spacing w:after="0" w:line="240" w:lineRule="auto"/>
        <w:jc w:val="both"/>
        <w:rPr>
          <w:rFonts w:ascii="Verdana" w:eastAsia="Aptos" w:hAnsi="Verdana"/>
          <w:kern w:val="2"/>
          <w14:ligatures w14:val="standardContextual"/>
        </w:rPr>
      </w:pPr>
    </w:p>
    <w:p w14:paraId="2A560F0A"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38" w:name="part_1680ec31032449cf9b366d118756e955"/>
      <w:bookmarkEnd w:id="238"/>
      <w:r w:rsidRPr="00445517">
        <w:rPr>
          <w:rFonts w:ascii="Verdana" w:eastAsia="Aptos" w:hAnsi="Verdana"/>
          <w:b/>
          <w:bCs/>
          <w:kern w:val="2"/>
          <w14:ligatures w14:val="standardContextual"/>
        </w:rPr>
        <w:t>9. PRIEVOLIŲ PAGAL SUTARTĮ ĮVYKDYMO UŽTIKRINIMO BŪDAI</w:t>
      </w:r>
    </w:p>
    <w:p w14:paraId="428BC25B" w14:textId="77777777" w:rsidR="00445517" w:rsidRPr="00445517" w:rsidRDefault="00445517" w:rsidP="00445517">
      <w:pPr>
        <w:spacing w:after="0" w:line="240" w:lineRule="auto"/>
        <w:jc w:val="both"/>
        <w:rPr>
          <w:rFonts w:ascii="Verdana" w:eastAsia="Aptos" w:hAnsi="Verdana"/>
          <w:kern w:val="2"/>
          <w14:ligatures w14:val="standardContextual"/>
        </w:rPr>
      </w:pPr>
    </w:p>
    <w:p w14:paraId="06AC011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445517">
        <w:rPr>
          <w:rFonts w:ascii="Verdana" w:eastAsia="Aptos" w:hAnsi="Verdana"/>
          <w:kern w:val="2"/>
          <w14:ligatures w14:val="standardContextual"/>
        </w:rPr>
        <w:lastRenderedPageBreak/>
        <w:t>(jeigu Specialiosiose sąlygose yra nurodytas avanso dydis ir yra reikalaujama avanso užtikrinimo), Specialiųjų sąlygų 9 skyriuje nurodytomis netesybomis.</w:t>
      </w:r>
    </w:p>
    <w:p w14:paraId="0FB295A4" w14:textId="77777777" w:rsidR="00445517" w:rsidRPr="00445517" w:rsidRDefault="00445517" w:rsidP="00445517">
      <w:pPr>
        <w:spacing w:after="0" w:line="240" w:lineRule="auto"/>
        <w:jc w:val="both"/>
        <w:rPr>
          <w:rFonts w:ascii="Verdana" w:eastAsia="Aptos" w:hAnsi="Verdana"/>
          <w:kern w:val="2"/>
          <w14:ligatures w14:val="standardContextual"/>
        </w:rPr>
      </w:pPr>
    </w:p>
    <w:p w14:paraId="51237697"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39" w:name="part_6ef7d11e04a847d5acf91aa4298f3022"/>
      <w:bookmarkEnd w:id="239"/>
      <w:r w:rsidRPr="00445517">
        <w:rPr>
          <w:rFonts w:ascii="Verdana" w:eastAsia="Aptos" w:hAnsi="Verdana"/>
          <w:b/>
          <w:bCs/>
          <w:kern w:val="2"/>
          <w14:ligatures w14:val="standardContextual"/>
        </w:rPr>
        <w:t>10. SUTARTIES ĮVYKDYMO UŽTIKRINIMAS (JEI TAIKOMA)</w:t>
      </w:r>
    </w:p>
    <w:p w14:paraId="588959AB" w14:textId="77777777" w:rsidR="00445517" w:rsidRPr="00445517" w:rsidRDefault="00445517" w:rsidP="00445517">
      <w:pPr>
        <w:spacing w:after="0" w:line="240" w:lineRule="auto"/>
        <w:jc w:val="both"/>
        <w:rPr>
          <w:rFonts w:ascii="Verdana" w:eastAsia="Aptos" w:hAnsi="Verdana"/>
          <w:kern w:val="2"/>
          <w14:ligatures w14:val="standardContextual"/>
        </w:rPr>
      </w:pPr>
    </w:p>
    <w:p w14:paraId="2841D4A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0" w:name="part_26354371204b4e9c9cf06fa1c4031893"/>
      <w:bookmarkEnd w:id="240"/>
      <w:r w:rsidRPr="00445517">
        <w:rPr>
          <w:rFonts w:ascii="Verdana" w:eastAsia="Aptos" w:hAnsi="Verdana"/>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087FB37" w14:textId="77777777" w:rsidR="00445517" w:rsidRPr="00445517" w:rsidRDefault="00445517" w:rsidP="0018596D">
      <w:pPr>
        <w:spacing w:after="0" w:line="240" w:lineRule="auto"/>
        <w:ind w:firstLine="709"/>
        <w:jc w:val="both"/>
        <w:rPr>
          <w:rFonts w:ascii="Verdana" w:eastAsia="Aptos" w:hAnsi="Verdana"/>
          <w:kern w:val="2"/>
          <w:sz w:val="22"/>
          <w:szCs w:val="22"/>
          <w14:ligatures w14:val="standardContextual"/>
        </w:rPr>
      </w:pPr>
      <w:r w:rsidRPr="00445517">
        <w:rPr>
          <w:rFonts w:ascii="Verdana" w:eastAsia="Aptos" w:hAnsi="Verdana"/>
          <w:b/>
          <w:bCs/>
          <w:kern w:val="2"/>
          <w:sz w:val="22"/>
          <w:szCs w:val="22"/>
          <w14:ligatures w14:val="standardContextual"/>
        </w:rPr>
        <w:t>Pastaba.</w:t>
      </w:r>
      <w:r w:rsidRPr="00445517">
        <w:rPr>
          <w:rFonts w:ascii="Verdana" w:eastAsia="Aptos" w:hAnsi="Verdana"/>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BD19B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1" w:name="part_2b73ecacaa034a15b150aa22f641d50a"/>
      <w:bookmarkEnd w:id="241"/>
      <w:r w:rsidRPr="00445517">
        <w:rPr>
          <w:rFonts w:ascii="Verdana" w:eastAsia="Aptos" w:hAnsi="Verdana"/>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445517">
        <w:rPr>
          <w:rFonts w:ascii="Verdana" w:eastAsia="Aptos" w:hAnsi="Verdana"/>
          <w:b/>
          <w:bCs/>
          <w:kern w:val="2"/>
          <w14:ligatures w14:val="standardContextual"/>
        </w:rPr>
        <w:t>Sutarties įvykdymo užtikrinimas</w:t>
      </w:r>
      <w:r w:rsidRPr="00445517">
        <w:rPr>
          <w:rFonts w:ascii="Verdana" w:eastAsia="Aptos" w:hAnsi="Verdana"/>
          <w:kern w:val="2"/>
          <w14:ligatures w14:val="standardContextual"/>
        </w:rPr>
        <w:t>).</w:t>
      </w:r>
    </w:p>
    <w:p w14:paraId="209045D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2" w:name="part_6bd13ad7ca3c4e20b1bea6bdc976c8c4"/>
      <w:bookmarkEnd w:id="242"/>
      <w:r w:rsidRPr="00445517">
        <w:rPr>
          <w:rFonts w:ascii="Verdana" w:eastAsia="Aptos" w:hAnsi="Verdana"/>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33B1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3" w:name="part_ce1e219dd4764a5b9d35fea0fc1f14de"/>
      <w:bookmarkEnd w:id="243"/>
      <w:r w:rsidRPr="00445517">
        <w:rPr>
          <w:rFonts w:ascii="Verdana" w:eastAsia="Aptos" w:hAnsi="Verdana"/>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8FBF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4" w:name="part_ccd3bc9ec89e4de1ab64eb6ec4b36ef3"/>
      <w:bookmarkEnd w:id="244"/>
      <w:r w:rsidRPr="00445517">
        <w:rPr>
          <w:rFonts w:ascii="Verdana" w:eastAsia="Aptos" w:hAnsi="Verdana"/>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BADD2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5" w:name="part_4af100ce4c464aa09b25ce699c71c779"/>
      <w:bookmarkEnd w:id="245"/>
      <w:r w:rsidRPr="00445517">
        <w:rPr>
          <w:rFonts w:ascii="Verdana" w:eastAsia="Aptos" w:hAnsi="Verdana"/>
          <w:kern w:val="2"/>
          <w14:ligatures w14:val="standardContextu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C3A6F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6" w:name="part_71eaef097c5944e79c585893c200b975"/>
      <w:bookmarkEnd w:id="246"/>
      <w:r w:rsidRPr="00445517">
        <w:rPr>
          <w:rFonts w:ascii="Verdana" w:eastAsia="Aptos" w:hAnsi="Verdana"/>
          <w:kern w:val="2"/>
          <w14:ligatures w14:val="standardContextual"/>
        </w:rPr>
        <w:t>10.7. Sutarties įvykdymo užtikrinimas turi įsigalioti ne vėliau negu jo pateikimo Pirkėjui dieną.</w:t>
      </w:r>
    </w:p>
    <w:p w14:paraId="3BE9449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7" w:name="part_675546c9e348477aa0f5b970af1b4edb"/>
      <w:bookmarkEnd w:id="247"/>
      <w:r w:rsidRPr="00445517">
        <w:rPr>
          <w:rFonts w:ascii="Verdana" w:eastAsia="Aptos" w:hAnsi="Verdana"/>
          <w:kern w:val="2"/>
          <w14:ligatures w14:val="standardContextual"/>
        </w:rPr>
        <w:lastRenderedPageBreak/>
        <w:t>10.8. Sutarties įvykdymo užtikrinimo suma turi būti nurodoma ir išmokama eurais.</w:t>
      </w:r>
    </w:p>
    <w:p w14:paraId="7EF972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8" w:name="part_32506eb063e8493883c46d3f13415fe6"/>
      <w:bookmarkEnd w:id="248"/>
      <w:r w:rsidRPr="00445517">
        <w:rPr>
          <w:rFonts w:ascii="Verdana" w:eastAsia="Aptos" w:hAnsi="Verdana"/>
          <w:kern w:val="2"/>
          <w14:ligatures w14:val="standardContextual"/>
        </w:rPr>
        <w:t>10.9. Sutarties įvykdymo užtikrinimas turi būti surašytas lietuvių arba kita kalba (esant Pirkėjo prašymui, turi būti pateiktas vertimas į lietuvių kalbą).</w:t>
      </w:r>
    </w:p>
    <w:p w14:paraId="4297F01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9" w:name="part_cc872892684d41edbfc152781c0b9bae"/>
      <w:bookmarkEnd w:id="249"/>
      <w:r w:rsidRPr="00445517">
        <w:rPr>
          <w:rFonts w:ascii="Verdana" w:eastAsia="Aptos" w:hAnsi="Verdana"/>
          <w:kern w:val="2"/>
          <w14:ligatures w14:val="standardContextual"/>
        </w:rPr>
        <w:t>10.10. Sutarties įvykdymo užtikrinime nurodytas jo galiojimo terminas turi būti ne trumpesnis nei nurodytas Specialiosiose sąlygose.</w:t>
      </w:r>
    </w:p>
    <w:p w14:paraId="59E2D79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0" w:name="part_cf9ce738787d4638a63b8c872ca22833"/>
      <w:bookmarkEnd w:id="250"/>
      <w:r w:rsidRPr="00445517">
        <w:rPr>
          <w:rFonts w:ascii="Verdana" w:eastAsia="Aptos" w:hAnsi="Verdana"/>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763E0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1" w:name="part_36c475847ed24a728dacbb696f010845"/>
      <w:bookmarkEnd w:id="251"/>
      <w:r w:rsidRPr="00445517">
        <w:rPr>
          <w:rFonts w:ascii="Verdana" w:eastAsia="Aptos" w:hAnsi="Verdana"/>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79CB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2" w:name="part_d7de039951cc4363bb5f3bf14b6c92fa"/>
      <w:bookmarkEnd w:id="252"/>
      <w:r w:rsidRPr="00445517">
        <w:rPr>
          <w:rFonts w:ascii="Verdana" w:eastAsia="Aptos" w:hAnsi="Verdana"/>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84F00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3" w:name="part_b050695d34c6415b90ee5f1dd0dac7c6"/>
      <w:bookmarkEnd w:id="253"/>
      <w:r w:rsidRPr="00445517">
        <w:rPr>
          <w:rFonts w:ascii="Verdana" w:eastAsia="Aptos" w:hAnsi="Verdana"/>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F90F9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4" w:name="part_58f9a29c51fe4605978835bc8a54c7eb"/>
      <w:bookmarkEnd w:id="254"/>
      <w:r w:rsidRPr="00445517">
        <w:rPr>
          <w:rFonts w:ascii="Verdana" w:eastAsia="Aptos" w:hAnsi="Verdana"/>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D6EB0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5" w:name="part_53123db927ac4b368405d22a3121fb05"/>
      <w:bookmarkEnd w:id="255"/>
      <w:r w:rsidRPr="00445517">
        <w:rPr>
          <w:rFonts w:ascii="Verdana" w:eastAsia="Aptos" w:hAnsi="Verdana"/>
          <w:kern w:val="2"/>
          <w14:ligatures w14:val="standardContextual"/>
        </w:rPr>
        <w:t>10.16. Pirkėjas gali pasinaudoti Sutarties įvykdymo užtikrinimu, esant bet kuriai iš žemiau nurodytų aplinkybių:</w:t>
      </w:r>
    </w:p>
    <w:p w14:paraId="6803D5C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6" w:name="part_eff65a75a56e43b4b62aab53f079c106"/>
      <w:bookmarkEnd w:id="256"/>
      <w:r w:rsidRPr="00445517">
        <w:rPr>
          <w:rFonts w:ascii="Verdana" w:eastAsia="Aptos" w:hAnsi="Verdana"/>
          <w:kern w:val="2"/>
          <w14:ligatures w14:val="standardContextual"/>
        </w:rPr>
        <w:t>10.16.1. Tiekėjas neįvykdė, nevykdo arba netinkamai vykdo savo įsipareigojimus pagal Sutartį;</w:t>
      </w:r>
    </w:p>
    <w:p w14:paraId="762CB93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7" w:name="part_1ebd1761b4af4908935af918cb0cdce5"/>
      <w:bookmarkEnd w:id="257"/>
      <w:r w:rsidRPr="00445517">
        <w:rPr>
          <w:rFonts w:ascii="Verdana" w:eastAsia="Aptos" w:hAnsi="Verdana"/>
          <w:kern w:val="2"/>
          <w14:ligatures w14:val="standardContextual"/>
        </w:rPr>
        <w:t>10.16.2. Tiekėjas per protingai nustatytą laikotarpį neįvykdo Pirkėjo nurodymo ištaisyti Paslaugų trūkumus;</w:t>
      </w:r>
    </w:p>
    <w:p w14:paraId="2CCA33D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8" w:name="part_017b5dedc256415d886a31dfb6b36d51"/>
      <w:bookmarkEnd w:id="258"/>
      <w:r w:rsidRPr="00445517">
        <w:rPr>
          <w:rFonts w:ascii="Verdana" w:eastAsia="Aptos" w:hAnsi="Verdana"/>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4B12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9" w:name="part_2cdc755eac624ef4b304eca1948a67f2"/>
      <w:bookmarkEnd w:id="259"/>
      <w:r w:rsidRPr="00445517">
        <w:rPr>
          <w:rFonts w:ascii="Verdana" w:eastAsia="Aptos" w:hAnsi="Verdana"/>
          <w:kern w:val="2"/>
          <w14:ligatures w14:val="standardContextual"/>
        </w:rPr>
        <w:lastRenderedPageBreak/>
        <w:t>10.16.4. Tiekėjas be pateisinamos priežasties (ne Sutartyje nustatytais atvejais) vienašališkai nutraukia Sutartį.</w:t>
      </w:r>
    </w:p>
    <w:p w14:paraId="547DE9E8" w14:textId="77777777" w:rsidR="00445517" w:rsidRPr="00445517" w:rsidRDefault="00445517" w:rsidP="00445517">
      <w:pPr>
        <w:spacing w:after="0" w:line="240" w:lineRule="auto"/>
        <w:jc w:val="both"/>
        <w:rPr>
          <w:rFonts w:ascii="Verdana" w:eastAsia="Aptos" w:hAnsi="Verdana"/>
          <w:kern w:val="2"/>
          <w14:ligatures w14:val="standardContextual"/>
        </w:rPr>
      </w:pPr>
    </w:p>
    <w:p w14:paraId="7D834BF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60" w:name="part_197900ac032541a3b44a7c738a92e950"/>
      <w:bookmarkEnd w:id="260"/>
      <w:r w:rsidRPr="00445517">
        <w:rPr>
          <w:rFonts w:ascii="Verdana" w:eastAsia="Aptos" w:hAnsi="Verdana"/>
          <w:b/>
          <w:bCs/>
          <w:kern w:val="2"/>
          <w14:ligatures w14:val="standardContextual"/>
        </w:rPr>
        <w:t>11. SUTARTIES KAINA IR JOS PERSKAIČIAVIMAS</w:t>
      </w:r>
    </w:p>
    <w:p w14:paraId="3105FEAD" w14:textId="77777777" w:rsidR="00445517" w:rsidRPr="00445517" w:rsidRDefault="00445517" w:rsidP="00445517">
      <w:pPr>
        <w:spacing w:after="0" w:line="240" w:lineRule="auto"/>
        <w:jc w:val="both"/>
        <w:rPr>
          <w:rFonts w:ascii="Verdana" w:eastAsia="Aptos" w:hAnsi="Verdana"/>
          <w:kern w:val="2"/>
          <w14:ligatures w14:val="standardContextual"/>
        </w:rPr>
      </w:pPr>
    </w:p>
    <w:p w14:paraId="4E07F25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1" w:name="part_f63a5dfe2027462c808d4e4bfbc0809e"/>
      <w:bookmarkEnd w:id="261"/>
      <w:r w:rsidRPr="00445517">
        <w:rPr>
          <w:rFonts w:ascii="Verdana" w:eastAsia="Aptos" w:hAnsi="Verdana"/>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E7BB2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2" w:name="part_5b0ef797e0434576a20782016e938449"/>
      <w:bookmarkEnd w:id="262"/>
      <w:r w:rsidRPr="00445517">
        <w:rPr>
          <w:rFonts w:ascii="Verdana" w:eastAsia="Aptos" w:hAnsi="Verdana"/>
          <w:kern w:val="2"/>
          <w14:ligatures w14:val="standardContextual"/>
        </w:rPr>
        <w:t>11.2. Pradinės sutarties vertė yra nurodyta Specialiosiose sąlygose.</w:t>
      </w:r>
    </w:p>
    <w:p w14:paraId="5202D98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3" w:name="part_3d55c9af9b87411680efa8f438ba80c1"/>
      <w:bookmarkEnd w:id="263"/>
      <w:r w:rsidRPr="00445517">
        <w:rPr>
          <w:rFonts w:ascii="Verdana" w:eastAsia="Aptos" w:hAnsi="Verdana"/>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60B3A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4" w:name="part_df6998bef670411cbacafef7614ae7c9"/>
      <w:bookmarkEnd w:id="264"/>
      <w:r w:rsidRPr="00445517">
        <w:rPr>
          <w:rFonts w:ascii="Verdana" w:eastAsia="Aptos" w:hAnsi="Verdana"/>
          <w:kern w:val="2"/>
          <w14:ligatures w14:val="standardContextual"/>
        </w:rPr>
        <w:t>11.4. Sutarties kainos peržiūra atliekama Specialiosiose sąlygose nustatyta tvarka.</w:t>
      </w:r>
    </w:p>
    <w:p w14:paraId="62D9587F" w14:textId="77777777" w:rsidR="00445517" w:rsidRPr="00445517" w:rsidRDefault="00445517" w:rsidP="00445517">
      <w:pPr>
        <w:spacing w:after="0" w:line="240" w:lineRule="auto"/>
        <w:jc w:val="both"/>
        <w:rPr>
          <w:rFonts w:ascii="Verdana" w:eastAsia="Aptos" w:hAnsi="Verdana"/>
          <w:kern w:val="2"/>
          <w14:ligatures w14:val="standardContextual"/>
        </w:rPr>
      </w:pPr>
    </w:p>
    <w:p w14:paraId="4724F4E0"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65" w:name="part_8052ee8ea8b942c0833da1251d81cacd"/>
      <w:bookmarkEnd w:id="265"/>
      <w:r w:rsidRPr="00445517">
        <w:rPr>
          <w:rFonts w:ascii="Verdana" w:eastAsia="Aptos" w:hAnsi="Verdana"/>
          <w:b/>
          <w:bCs/>
          <w:kern w:val="2"/>
          <w14:ligatures w14:val="standardContextual"/>
        </w:rPr>
        <w:t>12. ATSISKAITYMO TVARKA</w:t>
      </w:r>
    </w:p>
    <w:p w14:paraId="6FD30F10" w14:textId="77777777" w:rsidR="00445517" w:rsidRPr="00445517" w:rsidRDefault="00445517" w:rsidP="00445517">
      <w:pPr>
        <w:spacing w:after="0" w:line="240" w:lineRule="auto"/>
        <w:jc w:val="both"/>
        <w:rPr>
          <w:rFonts w:ascii="Verdana" w:eastAsia="Aptos" w:hAnsi="Verdana"/>
          <w:kern w:val="2"/>
          <w14:ligatures w14:val="standardContextual"/>
        </w:rPr>
      </w:pPr>
    </w:p>
    <w:p w14:paraId="0EF5C2E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6" w:name="part_116035cd2baf4b78bbff8a8a16da0865"/>
      <w:bookmarkEnd w:id="266"/>
      <w:r w:rsidRPr="00445517">
        <w:rPr>
          <w:rFonts w:ascii="Verdana" w:eastAsia="Aptos" w:hAnsi="Verdana"/>
          <w:b/>
          <w:bCs/>
          <w:kern w:val="2"/>
          <w14:ligatures w14:val="standardContextual"/>
        </w:rPr>
        <w:t>12.1.</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Išankstinis mokėjimas (avansas) (jei taikoma)</w:t>
      </w:r>
    </w:p>
    <w:p w14:paraId="0543464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0EBDF4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7" w:name="part_cccd0d151b954186966d357f8395b942"/>
      <w:bookmarkEnd w:id="267"/>
      <w:r w:rsidRPr="00445517">
        <w:rPr>
          <w:rFonts w:ascii="Verdana" w:eastAsia="Aptos" w:hAnsi="Verdana"/>
          <w:kern w:val="2"/>
          <w14:ligatures w14:val="standardContextual"/>
        </w:rPr>
        <w:t>12.1.1. Bendrųjų sąlygų 12.1 poskyrio sąlygos taikomos tuo atveju, jei Specialiosiose sąlygose yra nurodyta, kad Tiekėjui mokamas išankstinis mokėjimas (avansas) (toliau –</w:t>
      </w:r>
      <w:r w:rsidRPr="00445517">
        <w:rPr>
          <w:rFonts w:ascii="Verdana" w:eastAsia="Aptos" w:hAnsi="Verdana"/>
          <w:b/>
          <w:bCs/>
          <w:kern w:val="2"/>
          <w14:ligatures w14:val="standardContextual"/>
        </w:rPr>
        <w:t> Avansas</w:t>
      </w:r>
      <w:r w:rsidRPr="00445517">
        <w:rPr>
          <w:rFonts w:ascii="Verdana" w:eastAsia="Aptos" w:hAnsi="Verdana"/>
          <w:kern w:val="2"/>
          <w14:ligatures w14:val="standardContextual"/>
        </w:rPr>
        <w:t>).</w:t>
      </w:r>
    </w:p>
    <w:p w14:paraId="73E12CD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8" w:name="part_25aa70ba1c584258a23bf321bb3ea8c4"/>
      <w:bookmarkEnd w:id="268"/>
      <w:r w:rsidRPr="00445517">
        <w:rPr>
          <w:rFonts w:ascii="Verdana" w:eastAsia="Aptos" w:hAnsi="Verdana"/>
          <w:kern w:val="2"/>
          <w14:ligatures w14:val="standardContextual"/>
        </w:rPr>
        <w:t>12.1.2. Pirkėjas sumoka Tiekėjui ne didesnį kaip Specialiosiose sąlygose nurodyto dydžio Avansą.</w:t>
      </w:r>
    </w:p>
    <w:p w14:paraId="2082E91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9" w:name="part_5886798a69a546f29276cffb66c4ac44"/>
      <w:bookmarkEnd w:id="269"/>
      <w:r w:rsidRPr="00445517">
        <w:rPr>
          <w:rFonts w:ascii="Verdana" w:eastAsia="Aptos" w:hAnsi="Verdana"/>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5517">
        <w:rPr>
          <w:rFonts w:ascii="Verdana" w:eastAsia="Aptos" w:hAnsi="Verdana"/>
          <w:b/>
          <w:bCs/>
          <w:kern w:val="2"/>
          <w14:ligatures w14:val="standardContextual"/>
        </w:rPr>
        <w:t>Avanso užtikrinimas</w:t>
      </w:r>
      <w:r w:rsidRPr="00445517">
        <w:rPr>
          <w:rFonts w:ascii="Verdana" w:eastAsia="Aptos" w:hAnsi="Verdana"/>
          <w:kern w:val="2"/>
          <w14:ligatures w14:val="standardContextual"/>
        </w:rPr>
        <w:t>).</w:t>
      </w:r>
    </w:p>
    <w:p w14:paraId="5935BFD8" w14:textId="77777777" w:rsidR="00445517" w:rsidRPr="00445517" w:rsidRDefault="00445517" w:rsidP="0018596D">
      <w:pPr>
        <w:spacing w:after="0" w:line="240" w:lineRule="auto"/>
        <w:ind w:firstLine="709"/>
        <w:jc w:val="both"/>
        <w:rPr>
          <w:rFonts w:ascii="Verdana" w:eastAsia="Aptos" w:hAnsi="Verdana"/>
          <w:kern w:val="2"/>
          <w:sz w:val="22"/>
          <w:szCs w:val="22"/>
          <w14:ligatures w14:val="standardContextual"/>
        </w:rPr>
      </w:pPr>
      <w:r w:rsidRPr="00445517">
        <w:rPr>
          <w:rFonts w:ascii="Verdana" w:eastAsia="Aptos" w:hAnsi="Verdana"/>
          <w:b/>
          <w:bCs/>
          <w:kern w:val="2"/>
          <w:sz w:val="22"/>
          <w:szCs w:val="22"/>
          <w14:ligatures w14:val="standardContextual"/>
        </w:rPr>
        <w:t>Pastaba.</w:t>
      </w:r>
      <w:r w:rsidRPr="00445517">
        <w:rPr>
          <w:rFonts w:ascii="Verdana" w:eastAsia="Aptos" w:hAnsi="Verdana"/>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E0DB82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0" w:name="part_6f7559061ea24a2b8cba383fd07bb756"/>
      <w:bookmarkEnd w:id="270"/>
      <w:r w:rsidRPr="00445517">
        <w:rPr>
          <w:rFonts w:ascii="Verdana" w:eastAsia="Aptos" w:hAnsi="Verdana"/>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5EA59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1" w:name="part_fae7dc7d7a684bbaab02ac6c90eea287"/>
      <w:bookmarkEnd w:id="271"/>
      <w:r w:rsidRPr="00445517">
        <w:rPr>
          <w:rFonts w:ascii="Verdana" w:eastAsia="Aptos" w:hAnsi="Verdana"/>
          <w:kern w:val="2"/>
          <w14:ligatures w14:val="standardContextu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0310E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2" w:name="part_0db30ee375f849aa9aa2e1265796b2e0"/>
      <w:bookmarkEnd w:id="272"/>
      <w:r w:rsidRPr="00445517">
        <w:rPr>
          <w:rFonts w:ascii="Verdana" w:eastAsia="Aptos" w:hAnsi="Verdana"/>
          <w:kern w:val="2"/>
          <w14:ligatures w14:val="standardContextual"/>
        </w:rPr>
        <w:t xml:space="preserve">12.1.6. Bankas (draudimo bendrovė) neturi teisės reikalauti, kad Pirkėjas pagrįstų savo reikalavimą. Pirkėjas pranešime bankui (draudimo bendrovei) nurodys, kad Avanso užtikrinimo suma jam priklauso dėl to, kad Tiekėjas iš dalies </w:t>
      </w:r>
      <w:r w:rsidRPr="00445517">
        <w:rPr>
          <w:rFonts w:ascii="Verdana" w:eastAsia="Aptos" w:hAnsi="Verdana"/>
          <w:kern w:val="2"/>
          <w14:ligatures w14:val="standardContextual"/>
        </w:rPr>
        <w:lastRenderedPageBreak/>
        <w:t>ar visiškai neįvykdė Sutarties sąlygų ir (arba) ji buvo nutraukta dėl Tiekėjo kaltės ir Tiekėjas negrąžino avanso.</w:t>
      </w:r>
    </w:p>
    <w:p w14:paraId="19AB7A2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3" w:name="part_50da931564364086a0e49e9d67cca121"/>
      <w:bookmarkEnd w:id="273"/>
      <w:r w:rsidRPr="00445517">
        <w:rPr>
          <w:rFonts w:ascii="Verdana" w:eastAsia="Aptos" w:hAnsi="Verdana"/>
          <w:kern w:val="2"/>
          <w14:ligatures w14:val="standardContextual"/>
        </w:rPr>
        <w:t>12.1.7. Avanso užtikrinimo suma turi būti nurodoma ir išmokama eurais.</w:t>
      </w:r>
    </w:p>
    <w:p w14:paraId="627A12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4" w:name="part_35660c436727461486d168eb57d3e243"/>
      <w:bookmarkEnd w:id="274"/>
      <w:r w:rsidRPr="00445517">
        <w:rPr>
          <w:rFonts w:ascii="Verdana" w:eastAsia="Aptos" w:hAnsi="Verdana"/>
          <w:kern w:val="2"/>
          <w14:ligatures w14:val="standardContextual"/>
        </w:rPr>
        <w:t>12.1.8. Avanso užtikrinimas turi būti surašytas lietuvių arba kita kalba (esant Pirkėjo prašymui, turi būti pateiktas vertimas į lietuvių kalbą).</w:t>
      </w:r>
    </w:p>
    <w:p w14:paraId="00121A3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5" w:name="part_667612dae3df4978a1e4d07e8b3d9a0b"/>
      <w:bookmarkEnd w:id="275"/>
      <w:r w:rsidRPr="00445517">
        <w:rPr>
          <w:rFonts w:ascii="Verdana" w:eastAsia="Aptos" w:hAnsi="Verdana"/>
          <w:kern w:val="2"/>
          <w14:ligatures w14:val="standardContextual"/>
        </w:rPr>
        <w:t>12.1.9. Avanso užtikrinimas, neatitinkantis šiame Sutarties poskyryje nustatytų reikalavimų, nebus priimamas.</w:t>
      </w:r>
    </w:p>
    <w:p w14:paraId="518485F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6" w:name="part_19a78d838ceb4581bb2f2e61737e08d5"/>
      <w:bookmarkEnd w:id="276"/>
      <w:r w:rsidRPr="00445517">
        <w:rPr>
          <w:rFonts w:ascii="Verdana" w:eastAsia="Aptos" w:hAnsi="Verdana"/>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15758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7" w:name="part_297c1d464222403fb990230cc7bf2660"/>
      <w:bookmarkEnd w:id="277"/>
      <w:r w:rsidRPr="00445517">
        <w:rPr>
          <w:rFonts w:ascii="Verdana" w:eastAsia="Aptos" w:hAnsi="Verdana"/>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264BC1F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8" w:name="part_b08ce4832bec4372827897ff19084ec4"/>
      <w:bookmarkEnd w:id="278"/>
      <w:r w:rsidRPr="00445517">
        <w:rPr>
          <w:rFonts w:ascii="Verdana" w:eastAsia="Aptos" w:hAnsi="Verdana"/>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5D2AD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840B16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9" w:name="part_19ff23fa1520479a83a94cd815cbb491"/>
      <w:bookmarkEnd w:id="279"/>
      <w:r w:rsidRPr="00445517">
        <w:rPr>
          <w:rFonts w:ascii="Verdana" w:eastAsia="Aptos" w:hAnsi="Verdana"/>
          <w:b/>
          <w:bCs/>
          <w:kern w:val="2"/>
          <w14:ligatures w14:val="standardContextual"/>
        </w:rPr>
        <w:t>12.2. Mokėjimų tvarka</w:t>
      </w:r>
    </w:p>
    <w:p w14:paraId="14E3751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750FF30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0" w:name="part_6381a33f89ec40aa9c2495e021de3d35"/>
      <w:bookmarkEnd w:id="280"/>
      <w:r w:rsidRPr="00445517">
        <w:rPr>
          <w:rFonts w:ascii="Verdana" w:eastAsia="Aptos" w:hAnsi="Verdana"/>
          <w:kern w:val="2"/>
          <w14:ligatures w14:val="standardContextual"/>
        </w:rPr>
        <w:t>12.2.1. Tiekėjas išrašo Sąskaitą tik Šalims pasirašius Paslaugų perdavimo–priėmimo aktą, jeigu kitaip nenumatyta Specialiosiose sąlygose:</w:t>
      </w:r>
    </w:p>
    <w:p w14:paraId="7FEB678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1" w:name="part_d819de3b6f7b4a8aba9a9e0e203861dc"/>
      <w:bookmarkEnd w:id="281"/>
      <w:r w:rsidRPr="00445517">
        <w:rPr>
          <w:rFonts w:ascii="Verdana" w:eastAsia="Aptos" w:hAnsi="Verdana"/>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EF75F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2" w:name="part_8b5af1e2a89d467ebdede469ac7a7058"/>
      <w:bookmarkEnd w:id="282"/>
      <w:r w:rsidRPr="00445517">
        <w:rPr>
          <w:rFonts w:ascii="Verdana" w:eastAsia="Aptos" w:hAnsi="Verdana"/>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718E63E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3" w:name="part_23bb1fefc33c4614acf7851049707942"/>
      <w:bookmarkEnd w:id="283"/>
      <w:r w:rsidRPr="00445517">
        <w:rPr>
          <w:rFonts w:ascii="Verdana" w:eastAsia="Aptos" w:hAnsi="Verdana"/>
          <w:kern w:val="2"/>
          <w14:ligatures w14:val="standardContextu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9C159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4" w:name="part_f90956053e1c496daae7595f9a563fab"/>
      <w:bookmarkEnd w:id="284"/>
      <w:r w:rsidRPr="00445517">
        <w:rPr>
          <w:rFonts w:ascii="Verdana" w:eastAsia="Aptos" w:hAnsi="Verdana"/>
          <w:kern w:val="2"/>
          <w14:ligatures w14:val="standardContextual"/>
        </w:rPr>
        <w:t>12.2.3. Išankstinio mokėjimo sąskaitas (jeigu Specialiosiose sąlygose yra numatytas Avanso mokėjimas) Tiekėjas privalo pateikti šiame Sutarties poskyryje nustatyta tvarka.</w:t>
      </w:r>
    </w:p>
    <w:p w14:paraId="44F65A4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5" w:name="part_12e6537fd8ac468c8b96a3a519d92d08"/>
      <w:bookmarkEnd w:id="285"/>
      <w:r w:rsidRPr="00445517">
        <w:rPr>
          <w:rFonts w:ascii="Verdana" w:eastAsia="Aptos" w:hAnsi="Verdana"/>
          <w:kern w:val="2"/>
          <w14:ligatures w14:val="standardContextual"/>
        </w:rPr>
        <w:t>12.2.4. Pirkėjas atlieka mokėjimus už Paslaugas Specialiosiose sąlygose nustatytais terminais.</w:t>
      </w:r>
    </w:p>
    <w:p w14:paraId="39F2A78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6" w:name="part_0536f490ded04137a75d28a4d9a61ee8"/>
      <w:bookmarkEnd w:id="286"/>
      <w:r w:rsidRPr="00445517">
        <w:rPr>
          <w:rFonts w:ascii="Verdana" w:eastAsia="Aptos" w:hAnsi="Verdana"/>
          <w:kern w:val="2"/>
          <w14:ligatures w14:val="standardContextual"/>
        </w:rPr>
        <w:t>12.2.5. Už mokėjimų pagal Sutartį vėlavimus Pirkėjui taikomos netesybos Specialiosiose sąlygose nustatyta tvarka.</w:t>
      </w:r>
    </w:p>
    <w:p w14:paraId="2D115C9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7" w:name="part_b201ca82e4cc407fac72ba216c304098"/>
      <w:bookmarkEnd w:id="287"/>
      <w:r w:rsidRPr="00445517">
        <w:rPr>
          <w:rFonts w:ascii="Verdana" w:eastAsia="Aptos" w:hAnsi="Verdana"/>
          <w:kern w:val="2"/>
          <w14:ligatures w14:val="standardContextual"/>
        </w:rPr>
        <w:lastRenderedPageBreak/>
        <w:t>12.2.6. Jei Paslaugos teikiamos etapais ar periodais aukščiau nurodyta atsiskaitymo tvarka galioja kiekvienam Paslaugų teikimo etapui ar periodui, jei Specialiosiose sąlygose nenustatyta kitaip.</w:t>
      </w:r>
    </w:p>
    <w:p w14:paraId="0E1A5E2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8" w:name="part_e27e0021e97c46e29393430d8f9bb580"/>
      <w:bookmarkEnd w:id="288"/>
      <w:r w:rsidRPr="00445517">
        <w:rPr>
          <w:rFonts w:ascii="Verdana" w:eastAsia="Aptos" w:hAnsi="Verdana"/>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99FE3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2B96E5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9" w:name="part_8addc558fe8f4c73a623f646966ff76e"/>
      <w:bookmarkEnd w:id="289"/>
      <w:r w:rsidRPr="00445517">
        <w:rPr>
          <w:rFonts w:ascii="Verdana" w:eastAsia="Aptos" w:hAnsi="Verdana"/>
          <w:b/>
          <w:bCs/>
          <w:kern w:val="2"/>
          <w14:ligatures w14:val="standardContextual"/>
        </w:rPr>
        <w:t>12.3. Kiti atsiskaitymo klausimai</w:t>
      </w:r>
    </w:p>
    <w:p w14:paraId="5ECB304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408463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0" w:name="part_6589fc503f694bb8a6fee52fe69f7ceb"/>
      <w:bookmarkEnd w:id="290"/>
      <w:r w:rsidRPr="00445517">
        <w:rPr>
          <w:rFonts w:ascii="Verdana" w:eastAsia="Aptos" w:hAnsi="Verdana"/>
          <w:kern w:val="2"/>
          <w14:ligatures w14:val="standardContextual"/>
        </w:rPr>
        <w:t>12.3.1. Pirkėjas privalo pervesti mokėjimus Tiekėjui į Tiekėjo banko sąskaitą, nurodytą Specialiosiose sąlygose.</w:t>
      </w:r>
    </w:p>
    <w:p w14:paraId="3C79D8A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1" w:name="part_6acb8c3db5a04867b0558c8b1ad6e653"/>
      <w:bookmarkEnd w:id="291"/>
      <w:r w:rsidRPr="00445517">
        <w:rPr>
          <w:rFonts w:ascii="Verdana" w:eastAsia="Aptos" w:hAnsi="Verdana"/>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79A5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2" w:name="part_92a84ad7b3f74267bb82731ba384e050"/>
      <w:bookmarkEnd w:id="292"/>
      <w:r w:rsidRPr="00445517">
        <w:rPr>
          <w:rFonts w:ascii="Verdana" w:eastAsia="Aptos" w:hAnsi="Verdana"/>
          <w:kern w:val="2"/>
          <w14:ligatures w14:val="standardContextual"/>
        </w:rPr>
        <w:t>12.3.3. Visi mokėjimai pagal Sutartį atliekami eurais.</w:t>
      </w:r>
    </w:p>
    <w:p w14:paraId="3ADBBF6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3" w:name="part_d65f19e1185a4457b5632ba9e8a75e71"/>
      <w:bookmarkEnd w:id="293"/>
      <w:r w:rsidRPr="00445517">
        <w:rPr>
          <w:rFonts w:ascii="Verdana" w:eastAsia="Aptos" w:hAnsi="Verdana"/>
          <w:kern w:val="2"/>
          <w14:ligatures w14:val="standardContextual"/>
        </w:rPr>
        <w:t>12.3.4. Už pavėluotus mokėjimus pagal Sutartį mokančioji Šalis privalo sumokėti kitai Šaliai Specialiosiose sąlygose nurodyto dydžio netesybas.</w:t>
      </w:r>
    </w:p>
    <w:p w14:paraId="1B4BE41C" w14:textId="77777777" w:rsidR="00445517" w:rsidRPr="00445517" w:rsidRDefault="00445517" w:rsidP="00445517">
      <w:pPr>
        <w:spacing w:after="0" w:line="240" w:lineRule="auto"/>
        <w:jc w:val="both"/>
        <w:rPr>
          <w:rFonts w:ascii="Verdana" w:eastAsia="Aptos" w:hAnsi="Verdana"/>
          <w:kern w:val="2"/>
          <w14:ligatures w14:val="standardContextual"/>
        </w:rPr>
      </w:pPr>
    </w:p>
    <w:p w14:paraId="497AD76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94" w:name="part_394c6a0edd274fe8a17e97883e19ede9"/>
      <w:bookmarkEnd w:id="294"/>
      <w:r w:rsidRPr="00445517">
        <w:rPr>
          <w:rFonts w:ascii="Verdana" w:eastAsia="Aptos" w:hAnsi="Verdana"/>
          <w:b/>
          <w:bCs/>
          <w:kern w:val="2"/>
          <w14:ligatures w14:val="standardContextual"/>
        </w:rPr>
        <w:t>13. KONFIDENCIALI INFORMACIJA</w:t>
      </w:r>
    </w:p>
    <w:p w14:paraId="08A613A3" w14:textId="77777777" w:rsidR="00445517" w:rsidRPr="00445517" w:rsidRDefault="00445517" w:rsidP="00445517">
      <w:pPr>
        <w:spacing w:after="0" w:line="240" w:lineRule="auto"/>
        <w:jc w:val="both"/>
        <w:rPr>
          <w:rFonts w:ascii="Verdana" w:eastAsia="Aptos" w:hAnsi="Verdana"/>
          <w:kern w:val="2"/>
          <w14:ligatures w14:val="standardContextual"/>
        </w:rPr>
      </w:pPr>
    </w:p>
    <w:p w14:paraId="664C14C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5" w:name="part_76ad8865b5cd459880ca56533d0135de"/>
      <w:bookmarkEnd w:id="295"/>
      <w:r w:rsidRPr="00445517">
        <w:rPr>
          <w:rFonts w:ascii="Verdana" w:eastAsia="Aptos" w:hAnsi="Verdana"/>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6EC5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6" w:name="part_888dbe4296154da39cab3b315db10b9d"/>
      <w:bookmarkEnd w:id="296"/>
      <w:r w:rsidRPr="00445517">
        <w:rPr>
          <w:rFonts w:ascii="Verdana" w:eastAsia="Aptos" w:hAnsi="Verdana"/>
          <w:kern w:val="2"/>
          <w14:ligatures w14:val="standardContextual"/>
        </w:rPr>
        <w:t>13.2. Šalis turi teisę atskleisti kitos Šalies konfidencialią informaciją šiais atvejais:</w:t>
      </w:r>
    </w:p>
    <w:p w14:paraId="5D65A6B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7" w:name="part_e633eb17b3dd43e98fc77c9b6017f988"/>
      <w:bookmarkEnd w:id="297"/>
      <w:r w:rsidRPr="00445517">
        <w:rPr>
          <w:rFonts w:ascii="Verdana" w:eastAsia="Aptos" w:hAnsi="Verdana"/>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97D8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8" w:name="part_2d11068f54204da4b1cdcec53faadda4"/>
      <w:bookmarkEnd w:id="298"/>
      <w:r w:rsidRPr="00445517">
        <w:rPr>
          <w:rFonts w:ascii="Verdana" w:eastAsia="Aptos" w:hAnsi="Verdana"/>
          <w:kern w:val="2"/>
          <w14:ligatures w14:val="standardContextu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A1206C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9" w:name="part_1d65307afa014d9283aa3676f4c7c61b"/>
      <w:bookmarkEnd w:id="299"/>
      <w:r w:rsidRPr="00445517">
        <w:rPr>
          <w:rFonts w:ascii="Verdana" w:eastAsia="Aptos" w:hAnsi="Verdana"/>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9ACC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0" w:name="part_a3944f4a3ec541b7acc4a086b11261d5"/>
      <w:bookmarkEnd w:id="300"/>
      <w:r w:rsidRPr="00445517">
        <w:rPr>
          <w:rFonts w:ascii="Verdana" w:eastAsia="Aptos" w:hAnsi="Verdana"/>
          <w:kern w:val="2"/>
          <w14:ligatures w14:val="standardContextual"/>
        </w:rPr>
        <w:lastRenderedPageBreak/>
        <w:t>13.4. Šalis atsako:</w:t>
      </w:r>
    </w:p>
    <w:p w14:paraId="1DA3F39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1" w:name="part_4929667f44544ee29febe8dce6ae6600"/>
      <w:bookmarkEnd w:id="301"/>
      <w:r w:rsidRPr="00445517">
        <w:rPr>
          <w:rFonts w:ascii="Verdana" w:eastAsia="Aptos" w:hAnsi="Verdana"/>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35C3A37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2" w:name="part_7341748040904371848852edb1811b7c"/>
      <w:bookmarkEnd w:id="302"/>
      <w:r w:rsidRPr="00445517">
        <w:rPr>
          <w:rFonts w:ascii="Verdana" w:eastAsia="Aptos" w:hAnsi="Verdana"/>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2D6309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3" w:name="part_d3544e0d560c4561a4417baf4e401f36"/>
      <w:bookmarkEnd w:id="303"/>
      <w:r w:rsidRPr="00445517">
        <w:rPr>
          <w:rFonts w:ascii="Verdana" w:eastAsia="Aptos" w:hAnsi="Verdana"/>
          <w:kern w:val="2"/>
          <w14:ligatures w14:val="standardContextual"/>
        </w:rPr>
        <w:t>13.5. Šalis, nepagrįstai atskleidusi kitos Šalies konfidencialią informaciją, privalo sumokėti kitai Šaliai Specialiosiose sąlygose nurodyto dydžio baudą.</w:t>
      </w:r>
    </w:p>
    <w:p w14:paraId="4B6AF54C" w14:textId="77777777" w:rsidR="00445517" w:rsidRPr="00445517" w:rsidRDefault="00445517" w:rsidP="00445517">
      <w:pPr>
        <w:spacing w:after="0" w:line="240" w:lineRule="auto"/>
        <w:jc w:val="both"/>
        <w:rPr>
          <w:rFonts w:ascii="Verdana" w:eastAsia="Aptos" w:hAnsi="Verdana"/>
          <w:kern w:val="2"/>
          <w14:ligatures w14:val="standardContextual"/>
        </w:rPr>
      </w:pPr>
    </w:p>
    <w:p w14:paraId="61514D8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04" w:name="part_67e8b9386ab44728ba53797e0d31456e"/>
      <w:bookmarkEnd w:id="304"/>
      <w:r w:rsidRPr="00445517">
        <w:rPr>
          <w:rFonts w:ascii="Verdana" w:eastAsia="Aptos" w:hAnsi="Verdana"/>
          <w:b/>
          <w:bCs/>
          <w:kern w:val="2"/>
          <w14:ligatures w14:val="standardContextual"/>
        </w:rPr>
        <w:t>14. ASMENS DUOMENŲ APSAUGA</w:t>
      </w:r>
    </w:p>
    <w:p w14:paraId="07175975" w14:textId="77777777" w:rsidR="00445517" w:rsidRPr="00445517" w:rsidRDefault="00445517" w:rsidP="00445517">
      <w:pPr>
        <w:spacing w:after="0" w:line="240" w:lineRule="auto"/>
        <w:jc w:val="both"/>
        <w:rPr>
          <w:rFonts w:ascii="Verdana" w:eastAsia="Aptos" w:hAnsi="Verdana"/>
          <w:kern w:val="2"/>
          <w14:ligatures w14:val="standardContextual"/>
        </w:rPr>
      </w:pPr>
    </w:p>
    <w:p w14:paraId="25CFA03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5" w:name="part_3fbd51653b4c498084e4c8438106ac73"/>
      <w:bookmarkEnd w:id="305"/>
      <w:r w:rsidRPr="00445517">
        <w:rPr>
          <w:rFonts w:ascii="Verdana" w:eastAsia="Aptos" w:hAnsi="Verdana"/>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41449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6" w:name="part_f4b50eaac5d24d0486839fe7b064705f"/>
      <w:bookmarkEnd w:id="306"/>
      <w:r w:rsidRPr="00445517">
        <w:rPr>
          <w:rFonts w:ascii="Verdana" w:eastAsia="Aptos" w:hAnsi="Verdana"/>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F1A8C1" w14:textId="77777777" w:rsidR="00445517" w:rsidRPr="00445517" w:rsidRDefault="00445517" w:rsidP="00445517">
      <w:pPr>
        <w:spacing w:after="0" w:line="240" w:lineRule="auto"/>
        <w:jc w:val="both"/>
        <w:rPr>
          <w:rFonts w:ascii="Verdana" w:eastAsia="Aptos" w:hAnsi="Verdana"/>
          <w:kern w:val="2"/>
          <w14:ligatures w14:val="standardContextual"/>
        </w:rPr>
      </w:pPr>
    </w:p>
    <w:p w14:paraId="1CE3C1AB"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07" w:name="part_2494c0ed2f3a4f518b85a9908f4b701f"/>
      <w:bookmarkEnd w:id="307"/>
      <w:r w:rsidRPr="00445517">
        <w:rPr>
          <w:rFonts w:ascii="Verdana" w:eastAsia="Aptos" w:hAnsi="Verdana"/>
          <w:b/>
          <w:bCs/>
          <w:kern w:val="2"/>
          <w14:ligatures w14:val="standardContextual"/>
        </w:rPr>
        <w:t>15. INTELEKTINĖ NUOSAVYBĖ</w:t>
      </w:r>
    </w:p>
    <w:p w14:paraId="68897085" w14:textId="77777777" w:rsidR="00445517" w:rsidRPr="00445517" w:rsidRDefault="00445517" w:rsidP="00445517">
      <w:pPr>
        <w:spacing w:after="0" w:line="240" w:lineRule="auto"/>
        <w:jc w:val="both"/>
        <w:rPr>
          <w:rFonts w:ascii="Verdana" w:eastAsia="Aptos" w:hAnsi="Verdana"/>
          <w:kern w:val="2"/>
          <w14:ligatures w14:val="standardContextual"/>
        </w:rPr>
      </w:pPr>
    </w:p>
    <w:p w14:paraId="7BAE8F6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8" w:name="part_b03e1d33f8014fecb2866d5e0dc94525"/>
      <w:bookmarkEnd w:id="308"/>
      <w:r w:rsidRPr="00445517">
        <w:rPr>
          <w:rFonts w:ascii="Verdana" w:eastAsia="Aptos" w:hAnsi="Verdana"/>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2BF80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9" w:name="part_5f6cfd2ce8ac4ec9bd68e9da93012b0b"/>
      <w:bookmarkEnd w:id="309"/>
      <w:r w:rsidRPr="00445517">
        <w:rPr>
          <w:rFonts w:ascii="Verdana" w:eastAsia="Aptos" w:hAnsi="Verdana"/>
          <w:kern w:val="2"/>
          <w14:ligatures w14:val="standardContextu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A2A66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0" w:name="part_b28919bc66134e92b84f9c18f78106c7"/>
      <w:bookmarkEnd w:id="310"/>
      <w:r w:rsidRPr="00445517">
        <w:rPr>
          <w:rFonts w:ascii="Verdana" w:eastAsia="Aptos" w:hAnsi="Verdana"/>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5D5F350" w14:textId="77777777" w:rsidR="00445517" w:rsidRPr="00445517" w:rsidRDefault="00445517" w:rsidP="00445517">
      <w:pPr>
        <w:spacing w:after="0" w:line="240" w:lineRule="auto"/>
        <w:jc w:val="both"/>
        <w:rPr>
          <w:rFonts w:ascii="Verdana" w:eastAsia="Aptos" w:hAnsi="Verdana"/>
          <w:kern w:val="2"/>
          <w14:ligatures w14:val="standardContextual"/>
        </w:rPr>
      </w:pPr>
    </w:p>
    <w:p w14:paraId="2BE42B9D"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11" w:name="part_de88f737d23f44ccad65d0937f3bac3b"/>
      <w:bookmarkEnd w:id="311"/>
      <w:r w:rsidRPr="00445517">
        <w:rPr>
          <w:rFonts w:ascii="Verdana" w:eastAsia="Aptos" w:hAnsi="Verdana"/>
          <w:b/>
          <w:bCs/>
          <w:kern w:val="2"/>
          <w14:ligatures w14:val="standardContextual"/>
        </w:rPr>
        <w:lastRenderedPageBreak/>
        <w:t>16. PAREIŠKIMAI IR GARANTIJOS</w:t>
      </w:r>
    </w:p>
    <w:p w14:paraId="6B6A0112" w14:textId="77777777" w:rsidR="00445517" w:rsidRPr="00445517" w:rsidRDefault="00445517" w:rsidP="00445517">
      <w:pPr>
        <w:spacing w:after="0" w:line="240" w:lineRule="auto"/>
        <w:jc w:val="both"/>
        <w:rPr>
          <w:rFonts w:ascii="Verdana" w:eastAsia="Aptos" w:hAnsi="Verdana"/>
          <w:kern w:val="2"/>
          <w14:ligatures w14:val="standardContextual"/>
        </w:rPr>
      </w:pPr>
    </w:p>
    <w:p w14:paraId="5CB803F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2" w:name="part_716ab5047bac4bb48fa81b7f15e58bff"/>
      <w:bookmarkEnd w:id="312"/>
      <w:r w:rsidRPr="00445517">
        <w:rPr>
          <w:rFonts w:ascii="Verdana" w:eastAsia="Aptos" w:hAnsi="Verdana"/>
          <w:kern w:val="2"/>
          <w14:ligatures w14:val="standardContextual"/>
        </w:rPr>
        <w:t>16.1. Kiekviena iš Šalių pareiškia ir garantuoja kitai Šaliai, kad:</w:t>
      </w:r>
    </w:p>
    <w:p w14:paraId="1A7D722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3" w:name="part_eec651ff5f24465d9284603fe4aff785"/>
      <w:bookmarkEnd w:id="313"/>
      <w:r w:rsidRPr="00445517">
        <w:rPr>
          <w:rFonts w:ascii="Verdana" w:eastAsia="Aptos" w:hAnsi="Verdana"/>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5990FDF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4" w:name="part_29d5db7947c5418ab72d600b0ab28052"/>
      <w:bookmarkEnd w:id="314"/>
      <w:r w:rsidRPr="00445517">
        <w:rPr>
          <w:rFonts w:ascii="Verdana" w:eastAsia="Aptos" w:hAnsi="Verdana"/>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6B9E4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5" w:name="part_41c6ddf8e9ba4482a171481db7fe2ce6"/>
      <w:bookmarkEnd w:id="315"/>
      <w:r w:rsidRPr="00445517">
        <w:rPr>
          <w:rFonts w:ascii="Verdana" w:eastAsia="Aptos" w:hAnsi="Verdana"/>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A3264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6" w:name="part_ef0550680c234ff8b569ba8b353a111f"/>
      <w:bookmarkEnd w:id="316"/>
      <w:r w:rsidRPr="00445517">
        <w:rPr>
          <w:rFonts w:ascii="Verdana" w:eastAsia="Aptos" w:hAnsi="Verdana"/>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00B65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7" w:name="part_5f0dc8f70ef84dee9b23d3e7cbffd075"/>
      <w:bookmarkEnd w:id="317"/>
      <w:r w:rsidRPr="00445517">
        <w:rPr>
          <w:rFonts w:ascii="Verdana" w:eastAsia="Aptos" w:hAnsi="Verdana"/>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F9F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8" w:name="part_1696726be87146f1810d0117e89f5bfc"/>
      <w:bookmarkEnd w:id="318"/>
      <w:r w:rsidRPr="00445517">
        <w:rPr>
          <w:rFonts w:ascii="Verdana" w:eastAsia="Aptos" w:hAnsi="Verdana"/>
          <w:kern w:val="2"/>
          <w14:ligatures w14:val="standardContextual"/>
        </w:rPr>
        <w:t>16.1.6. visi Šalies pareiškimai ir garantijos yra išsamūs ir nepalieka nutylėtų jokių aplinkybių, kurios darytų šiuos pareiškimus ar garantijas neteisingais.</w:t>
      </w:r>
    </w:p>
    <w:p w14:paraId="7C746D5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9" w:name="part_d06e119bea3242c0be583214db132d41"/>
      <w:bookmarkEnd w:id="319"/>
      <w:r w:rsidRPr="00445517">
        <w:rPr>
          <w:rFonts w:ascii="Verdana" w:eastAsia="Aptos" w:hAnsi="Verdana"/>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992B05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0" w:name="part_632f7f2a6947444c8790d94c76399da2"/>
      <w:bookmarkEnd w:id="320"/>
      <w:r w:rsidRPr="00445517">
        <w:rPr>
          <w:rFonts w:ascii="Verdana" w:eastAsia="Aptos" w:hAnsi="Verdana"/>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2B83D37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1" w:name="part_1893a069816243a2b9a7aebfac2df040"/>
      <w:bookmarkEnd w:id="321"/>
      <w:r w:rsidRPr="00445517">
        <w:rPr>
          <w:rFonts w:ascii="Verdana" w:eastAsia="Aptos" w:hAnsi="Verdana"/>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B538E15" w14:textId="77777777" w:rsidR="00445517" w:rsidRPr="00445517" w:rsidRDefault="00445517" w:rsidP="00445517">
      <w:pPr>
        <w:spacing w:after="0" w:line="240" w:lineRule="auto"/>
        <w:jc w:val="both"/>
        <w:rPr>
          <w:rFonts w:ascii="Verdana" w:eastAsia="Aptos" w:hAnsi="Verdana"/>
          <w:kern w:val="2"/>
          <w14:ligatures w14:val="standardContextual"/>
        </w:rPr>
      </w:pPr>
    </w:p>
    <w:p w14:paraId="4F7EBB6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22" w:name="part_c4276a76c2534ee69b5d53f13ace7a36"/>
      <w:bookmarkEnd w:id="322"/>
      <w:r w:rsidRPr="00445517">
        <w:rPr>
          <w:rFonts w:ascii="Verdana" w:eastAsia="Aptos" w:hAnsi="Verdana"/>
          <w:b/>
          <w:bCs/>
          <w:kern w:val="2"/>
          <w14:ligatures w14:val="standardContextual"/>
        </w:rPr>
        <w:t>17. BENDRIEJI ATSAKOMYBĖS KLAUSIMAI</w:t>
      </w:r>
    </w:p>
    <w:p w14:paraId="4BE76CE7" w14:textId="77777777" w:rsidR="00445517" w:rsidRPr="00445517" w:rsidRDefault="00445517" w:rsidP="00445517">
      <w:pPr>
        <w:spacing w:after="0" w:line="240" w:lineRule="auto"/>
        <w:jc w:val="both"/>
        <w:rPr>
          <w:rFonts w:ascii="Verdana" w:eastAsia="Aptos" w:hAnsi="Verdana"/>
          <w:kern w:val="2"/>
          <w14:ligatures w14:val="standardContextual"/>
        </w:rPr>
      </w:pPr>
    </w:p>
    <w:p w14:paraId="0849ACA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3" w:name="part_070664d24b6748188de5b9fefd270f0e"/>
      <w:bookmarkEnd w:id="323"/>
      <w:r w:rsidRPr="00445517">
        <w:rPr>
          <w:rFonts w:ascii="Verdana" w:eastAsia="Aptos" w:hAnsi="Verdana"/>
          <w:kern w:val="2"/>
          <w14:ligatures w14:val="standardContextual"/>
        </w:rPr>
        <w:t>17.1. Netesybų sumokėjimas už vėlavimą ar pareigų pagal Sutartį pažeidimą neatleidžia Šalies nuo Sutartyje numatytų jos pareigų vykdymo.</w:t>
      </w:r>
    </w:p>
    <w:p w14:paraId="0D70D7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4" w:name="part_d20a963021ba405780be37ef422403cb"/>
      <w:bookmarkEnd w:id="324"/>
      <w:r w:rsidRPr="00445517">
        <w:rPr>
          <w:rFonts w:ascii="Verdana" w:eastAsia="Aptos" w:hAnsi="Verdana"/>
          <w:kern w:val="2"/>
          <w14:ligatures w14:val="standardContextual"/>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sidRPr="00445517">
        <w:rPr>
          <w:rFonts w:ascii="Verdana" w:eastAsia="Aptos" w:hAnsi="Verdana"/>
          <w:kern w:val="2"/>
          <w14:ligatures w14:val="standardContextual"/>
        </w:rPr>
        <w:lastRenderedPageBreak/>
        <w:t>konfidencialumo įsipareigojimų, asmens duomenų apsaugą reglamentuojančių teisės aktų ar intelektinės nuosavybės teisių pažeidimo.</w:t>
      </w:r>
    </w:p>
    <w:p w14:paraId="3D059E9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5" w:name="part_4ab324d5e6c64a20af83dc2644ca606e"/>
      <w:bookmarkEnd w:id="325"/>
      <w:r w:rsidRPr="00445517">
        <w:rPr>
          <w:rFonts w:ascii="Verdana" w:eastAsia="Aptos" w:hAnsi="Verdana"/>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A18B2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6" w:name="part_2d888dc414574c8fbb8b2408829ad3b6"/>
      <w:bookmarkEnd w:id="326"/>
      <w:r w:rsidRPr="00445517">
        <w:rPr>
          <w:rFonts w:ascii="Verdana" w:eastAsia="Aptos" w:hAnsi="Verdana"/>
          <w:kern w:val="2"/>
          <w14:ligatures w14:val="standardContextual"/>
        </w:rPr>
        <w:t>17.4. Šioje Sutartyje numatytos teisių gynybos priemonės neapriboja Šalių teisės pasinaudoti kitomis teisėtomis teisių gynybos priemonėmis.</w:t>
      </w:r>
    </w:p>
    <w:p w14:paraId="1F63320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7" w:name="part_854fb80d405446f282a10370764be0b2"/>
      <w:bookmarkEnd w:id="327"/>
      <w:r w:rsidRPr="00445517">
        <w:rPr>
          <w:rFonts w:ascii="Verdana" w:eastAsia="Aptos" w:hAnsi="Verdana"/>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83037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8" w:name="part_c41b73f370bb4d7cb3e85571c9f7507d"/>
      <w:bookmarkEnd w:id="328"/>
      <w:r w:rsidRPr="00445517">
        <w:rPr>
          <w:rFonts w:ascii="Verdana" w:eastAsia="Aptos" w:hAnsi="Verdana"/>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29E785" w14:textId="77777777" w:rsidR="00445517" w:rsidRPr="00445517" w:rsidRDefault="00445517" w:rsidP="00445517">
      <w:pPr>
        <w:spacing w:after="0" w:line="240" w:lineRule="auto"/>
        <w:jc w:val="both"/>
        <w:rPr>
          <w:rFonts w:ascii="Verdana" w:eastAsia="Aptos" w:hAnsi="Verdana"/>
          <w:kern w:val="2"/>
          <w14:ligatures w14:val="standardContextual"/>
        </w:rPr>
      </w:pPr>
    </w:p>
    <w:p w14:paraId="5EA39EA0"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29" w:name="part_c1960a52d4264c1f861e6a34980cd8fa"/>
      <w:bookmarkEnd w:id="329"/>
      <w:r w:rsidRPr="00445517">
        <w:rPr>
          <w:rFonts w:ascii="Verdana" w:eastAsia="Aptos" w:hAnsi="Verdana"/>
          <w:b/>
          <w:bCs/>
          <w:kern w:val="2"/>
          <w14:ligatures w14:val="standardContextual"/>
        </w:rPr>
        <w:t>18. NENUGALIMA JĖGA (FORCE MAJEURE)</w:t>
      </w:r>
    </w:p>
    <w:p w14:paraId="46093AA3" w14:textId="77777777" w:rsidR="00445517" w:rsidRPr="00445517" w:rsidRDefault="00445517" w:rsidP="00445517">
      <w:pPr>
        <w:spacing w:after="0" w:line="240" w:lineRule="auto"/>
        <w:jc w:val="both"/>
        <w:rPr>
          <w:rFonts w:ascii="Verdana" w:eastAsia="Aptos" w:hAnsi="Verdana"/>
          <w:kern w:val="2"/>
          <w14:ligatures w14:val="standardContextual"/>
        </w:rPr>
      </w:pPr>
    </w:p>
    <w:p w14:paraId="6B1B693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0" w:name="part_e7004a8e1f9c49b7bab070cfde68b576"/>
      <w:bookmarkEnd w:id="330"/>
      <w:r w:rsidRPr="00445517">
        <w:rPr>
          <w:rFonts w:ascii="Verdana" w:eastAsia="Aptos" w:hAnsi="Verdana"/>
          <w:kern w:val="2"/>
          <w14:ligatures w14:val="standardContextual"/>
        </w:rPr>
        <w:t>18.1.</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Atsakomybė pagal Sutartį netaikoma, taip pat Šalys gali būti visiškai ar iš dalies atleistos nuo civilinės atsakomybės šiais pagrindais:</w:t>
      </w:r>
    </w:p>
    <w:p w14:paraId="15A123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1" w:name="part_41b6fc16d19141548028e45d2dc96b49"/>
      <w:bookmarkEnd w:id="331"/>
      <w:r w:rsidRPr="00445517">
        <w:rPr>
          <w:rFonts w:ascii="Verdana" w:eastAsia="Aptos" w:hAnsi="Verdana"/>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E8276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2" w:name="part_a6efbc4a2a7d4980ac7add0c766eca9a"/>
      <w:bookmarkEnd w:id="332"/>
      <w:r w:rsidRPr="00445517">
        <w:rPr>
          <w:rFonts w:ascii="Verdana" w:eastAsia="Aptos" w:hAnsi="Verdana"/>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3C546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3" w:name="part_4141df5080164e0487a6823637155872"/>
      <w:bookmarkEnd w:id="333"/>
      <w:r w:rsidRPr="00445517">
        <w:rPr>
          <w:rFonts w:ascii="Verdana" w:eastAsia="Aptos" w:hAnsi="Verdana"/>
          <w:kern w:val="2"/>
          <w14:ligatures w14:val="standardContextual"/>
        </w:rPr>
        <w:t>18.2.</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7F309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4" w:name="part_8c6f1c7ae5eb41d7940f62f262ccd0fc"/>
      <w:bookmarkEnd w:id="334"/>
      <w:r w:rsidRPr="00445517">
        <w:rPr>
          <w:rFonts w:ascii="Verdana" w:eastAsia="Aptos" w:hAnsi="Verdana"/>
          <w:kern w:val="2"/>
          <w14:ligatures w14:val="standardContextual"/>
        </w:rPr>
        <w:t>18.3.</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78C3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5" w:name="part_e9fa105a6b5646cebd48048f608c15e8"/>
      <w:bookmarkEnd w:id="335"/>
      <w:r w:rsidRPr="00445517">
        <w:rPr>
          <w:rFonts w:ascii="Verdana" w:eastAsia="Aptos" w:hAnsi="Verdana"/>
          <w:kern w:val="2"/>
          <w14:ligatures w14:val="standardContextual"/>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445517">
        <w:rPr>
          <w:rFonts w:ascii="Verdana" w:eastAsia="Aptos" w:hAnsi="Verdana"/>
          <w:kern w:val="2"/>
          <w14:ligatures w14:val="standardContextual"/>
        </w:rPr>
        <w:lastRenderedPageBreak/>
        <w:t>skolininko kontrahentai pažeidžia savo prievoles, arba skolininkas pažeidžia savo prievoles kontrahentams.</w:t>
      </w:r>
    </w:p>
    <w:p w14:paraId="2CE3EAB7" w14:textId="77777777" w:rsidR="00445517" w:rsidRPr="00445517" w:rsidRDefault="00445517" w:rsidP="00445517">
      <w:pPr>
        <w:spacing w:after="0" w:line="240" w:lineRule="auto"/>
        <w:jc w:val="both"/>
        <w:rPr>
          <w:rFonts w:ascii="Verdana" w:eastAsia="Aptos" w:hAnsi="Verdana"/>
          <w:kern w:val="2"/>
          <w14:ligatures w14:val="standardContextual"/>
        </w:rPr>
      </w:pPr>
    </w:p>
    <w:p w14:paraId="3EB03AC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36" w:name="part_426720149d444f58b6c895bed5a42286"/>
      <w:bookmarkEnd w:id="336"/>
      <w:r w:rsidRPr="00445517">
        <w:rPr>
          <w:rFonts w:ascii="Verdana" w:eastAsia="Aptos" w:hAnsi="Verdana"/>
          <w:b/>
          <w:bCs/>
          <w:kern w:val="2"/>
          <w14:ligatures w14:val="standardContextual"/>
        </w:rPr>
        <w:t>19. SUTARTIES NUOSTATŲ NEGALIOJIMAS</w:t>
      </w:r>
    </w:p>
    <w:p w14:paraId="09CAFADF" w14:textId="77777777" w:rsidR="00445517" w:rsidRPr="00445517" w:rsidRDefault="00445517" w:rsidP="00445517">
      <w:pPr>
        <w:spacing w:after="0" w:line="240" w:lineRule="auto"/>
        <w:jc w:val="both"/>
        <w:rPr>
          <w:rFonts w:ascii="Verdana" w:eastAsia="Aptos" w:hAnsi="Verdana"/>
          <w:kern w:val="2"/>
          <w14:ligatures w14:val="standardContextual"/>
        </w:rPr>
      </w:pPr>
    </w:p>
    <w:p w14:paraId="4B07010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7" w:name="part_f11cb60c026146e285ec6b308ec7cd8d"/>
      <w:bookmarkEnd w:id="337"/>
      <w:r w:rsidRPr="00445517">
        <w:rPr>
          <w:rFonts w:ascii="Verdana" w:eastAsia="Aptos" w:hAnsi="Verdana"/>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C000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8" w:name="part_98c90a55ba4b4afaa5fddd6e77b91074"/>
      <w:bookmarkEnd w:id="338"/>
      <w:r w:rsidRPr="00445517">
        <w:rPr>
          <w:rFonts w:ascii="Verdana" w:eastAsia="Aptos" w:hAnsi="Verdana"/>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E011D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519D2DB"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39" w:name="part_3babe2f4eee848a7bf3232fdc19d1d4b"/>
      <w:bookmarkEnd w:id="339"/>
      <w:r w:rsidRPr="00445517">
        <w:rPr>
          <w:rFonts w:ascii="Verdana" w:eastAsia="Aptos" w:hAnsi="Verdana"/>
          <w:b/>
          <w:bCs/>
          <w:kern w:val="2"/>
          <w14:ligatures w14:val="standardContextual"/>
        </w:rPr>
        <w:t>20. SUTARTIES PAKEITIMAI</w:t>
      </w:r>
    </w:p>
    <w:p w14:paraId="6ABADC5F" w14:textId="77777777" w:rsidR="00445517" w:rsidRPr="00445517" w:rsidRDefault="00445517" w:rsidP="00445517">
      <w:pPr>
        <w:spacing w:after="0" w:line="240" w:lineRule="auto"/>
        <w:jc w:val="both"/>
        <w:rPr>
          <w:rFonts w:ascii="Verdana" w:eastAsia="Aptos" w:hAnsi="Verdana"/>
          <w:kern w:val="2"/>
          <w14:ligatures w14:val="standardContextual"/>
        </w:rPr>
      </w:pPr>
    </w:p>
    <w:p w14:paraId="1DA506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0" w:name="part_fc4cf2fc53074f56bec3563ed1c2bf51"/>
      <w:bookmarkEnd w:id="340"/>
      <w:r w:rsidRPr="00445517">
        <w:rPr>
          <w:rFonts w:ascii="Verdana" w:eastAsia="Aptos" w:hAnsi="Verdana"/>
          <w:kern w:val="2"/>
          <w14:ligatures w14:val="standardContextual"/>
        </w:rPr>
        <w:t>20.1. Sutarties sąlygos Sutarties galiojimo laikotarpiu negali būti keičiamos, išskyrus tokias Sutarties sąlygas, kurių keitimas numatytas Sutartyje ir (ar) galimas vadovaujantis VPĮ nuostatomis.</w:t>
      </w:r>
    </w:p>
    <w:p w14:paraId="5F07607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1" w:name="part_7ad4762640ef4080a75c3cc86f93607c"/>
      <w:bookmarkEnd w:id="341"/>
      <w:r w:rsidRPr="00445517">
        <w:rPr>
          <w:rFonts w:ascii="Verdana" w:eastAsia="Aptos" w:hAnsi="Verdana"/>
          <w:kern w:val="2"/>
          <w14:ligatures w14:val="standardContextual"/>
        </w:rPr>
        <w:t>20.2. Sutarties pakeitimai įforminami Šalims sudarant Susitarimą.</w:t>
      </w:r>
    </w:p>
    <w:p w14:paraId="390D12D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2" w:name="part_8e6fcb5e8a4a4f969e4646856afb952c"/>
      <w:bookmarkEnd w:id="342"/>
      <w:r w:rsidRPr="00445517">
        <w:rPr>
          <w:rFonts w:ascii="Verdana" w:eastAsia="Aptos" w:hAnsi="Verdana"/>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599B3B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3" w:name="part_44ce850901e84d86871534dd63db8e15"/>
      <w:bookmarkEnd w:id="343"/>
      <w:r w:rsidRPr="00445517">
        <w:rPr>
          <w:rFonts w:ascii="Verdana" w:eastAsia="Aptos" w:hAnsi="Verdana"/>
          <w:kern w:val="2"/>
          <w14:ligatures w14:val="standardContextual"/>
        </w:rPr>
        <w:t>20.4. Susitarimas įsigalioja nuo jo sudarymo, jei Susitarime nenurodyta kitaip. Susitarimą Pirkėjas privalo paviešinti VPĮ 33 ir 86 straipsniuose nustatyta tvarka.</w:t>
      </w:r>
    </w:p>
    <w:p w14:paraId="3490C1A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4" w:name="part_d3da66ce783241b6862cc78ab1083c22"/>
      <w:bookmarkEnd w:id="344"/>
      <w:r w:rsidRPr="00445517">
        <w:rPr>
          <w:rFonts w:ascii="Verdana" w:eastAsia="Aptos" w:hAnsi="Verdana"/>
          <w:kern w:val="2"/>
          <w14:ligatures w14:val="standardContextu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2B9E" w14:textId="77777777" w:rsidR="00445517" w:rsidRPr="00445517" w:rsidRDefault="00445517" w:rsidP="00445517">
      <w:pPr>
        <w:spacing w:after="0" w:line="240" w:lineRule="auto"/>
        <w:jc w:val="both"/>
        <w:rPr>
          <w:rFonts w:ascii="Verdana" w:eastAsia="Aptos" w:hAnsi="Verdana"/>
          <w:kern w:val="2"/>
          <w14:ligatures w14:val="standardContextual"/>
        </w:rPr>
      </w:pPr>
    </w:p>
    <w:p w14:paraId="678D2C74"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45" w:name="part_e46d8545a8aa46d4a3284148fbee642b"/>
      <w:bookmarkEnd w:id="345"/>
      <w:r w:rsidRPr="00445517">
        <w:rPr>
          <w:rFonts w:ascii="Verdana" w:eastAsia="Aptos" w:hAnsi="Verdana"/>
          <w:b/>
          <w:bCs/>
          <w:kern w:val="2"/>
          <w14:ligatures w14:val="standardContextual"/>
        </w:rPr>
        <w:t>21. SUTARTIES SUSTABDYMAS</w:t>
      </w:r>
    </w:p>
    <w:p w14:paraId="2DEF5919" w14:textId="77777777" w:rsidR="00445517" w:rsidRPr="00445517" w:rsidRDefault="00445517" w:rsidP="00445517">
      <w:pPr>
        <w:spacing w:after="0" w:line="240" w:lineRule="auto"/>
        <w:jc w:val="both"/>
        <w:rPr>
          <w:rFonts w:ascii="Verdana" w:eastAsia="Aptos" w:hAnsi="Verdana"/>
          <w:kern w:val="2"/>
          <w14:ligatures w14:val="standardContextual"/>
        </w:rPr>
      </w:pPr>
    </w:p>
    <w:p w14:paraId="5239F0B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6" w:name="part_353cb5a436284818b6f45dc038fdca1f"/>
      <w:bookmarkEnd w:id="346"/>
      <w:r w:rsidRPr="00445517">
        <w:rPr>
          <w:rFonts w:ascii="Verdana" w:eastAsia="Aptos" w:hAnsi="Verdana"/>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13D3A3A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7" w:name="part_d16048b9f99d470f8f64ed9c98e9c722"/>
      <w:bookmarkEnd w:id="347"/>
      <w:r w:rsidRPr="00445517">
        <w:rPr>
          <w:rFonts w:ascii="Verdana" w:eastAsia="Aptos" w:hAnsi="Verdana"/>
          <w:kern w:val="2"/>
          <w14:ligatures w14:val="standardContextual"/>
        </w:rPr>
        <w:t>21.2. Paslaugų (jų dalies) teikimas gali būti stabdomas esant bent vienai iš šių aplinkybių:</w:t>
      </w:r>
    </w:p>
    <w:p w14:paraId="3938E5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8" w:name="part_c642cc224b674997be6382844a9e224c"/>
      <w:bookmarkEnd w:id="348"/>
      <w:r w:rsidRPr="00445517">
        <w:rPr>
          <w:rFonts w:ascii="Verdana" w:eastAsia="Aptos" w:hAnsi="Verdana"/>
          <w:kern w:val="2"/>
          <w14:ligatures w14:val="standardContextual"/>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AD8B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9" w:name="part_8c7bc527fe3a40e58cd14bf5c8ee641c"/>
      <w:bookmarkEnd w:id="349"/>
      <w:r w:rsidRPr="00445517">
        <w:rPr>
          <w:rFonts w:ascii="Verdana" w:eastAsia="Aptos" w:hAnsi="Verdana"/>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5918A10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0" w:name="part_44ba912dac8644879eac3c897adf36d3"/>
      <w:bookmarkEnd w:id="350"/>
      <w:r w:rsidRPr="00445517">
        <w:rPr>
          <w:rFonts w:ascii="Verdana" w:eastAsia="Aptos" w:hAnsi="Verdana"/>
          <w:kern w:val="2"/>
          <w14:ligatures w14:val="standardContextual"/>
        </w:rPr>
        <w:t>21.2.3. dėl nenumatytų prekių, paslaugų ir (ar) darbų, susijusių su perkamu objektu, kurių poreikis paaiškėjo tik vykdant Sutartį, įsigijimo;</w:t>
      </w:r>
    </w:p>
    <w:p w14:paraId="20E6340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1" w:name="part_be3a59fb70b44bb39d381a4d12ea8d9e"/>
      <w:bookmarkEnd w:id="351"/>
      <w:r w:rsidRPr="00445517">
        <w:rPr>
          <w:rFonts w:ascii="Verdana" w:eastAsia="Aptos" w:hAnsi="Verdana"/>
          <w:kern w:val="2"/>
          <w14:ligatures w14:val="standardContextual"/>
        </w:rPr>
        <w:t>21.2.4. ne dėl Pirkėjo kaltės vėluoja kitos Pirkėjo pirkimo sutarties, turinčios tiesioginės įtakos šiai Sutarčiai, vykdymas;</w:t>
      </w:r>
    </w:p>
    <w:p w14:paraId="3A66CA0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2" w:name="part_5392cd7eaf3648e494eb22bc303729ef"/>
      <w:bookmarkEnd w:id="352"/>
      <w:r w:rsidRPr="00445517">
        <w:rPr>
          <w:rFonts w:ascii="Verdana" w:eastAsia="Aptos" w:hAnsi="Verdana"/>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146083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3" w:name="part_969cf5732a7644c4aa76c070c36544db"/>
      <w:bookmarkEnd w:id="353"/>
      <w:r w:rsidRPr="00445517">
        <w:rPr>
          <w:rFonts w:ascii="Verdana" w:eastAsia="Aptos" w:hAnsi="Verdana"/>
          <w:kern w:val="2"/>
          <w14:ligatures w14:val="standardContextual"/>
        </w:rPr>
        <w:t>21.2.6. pasikeitus galiojančiam teisės aktui ar įsigaliojus naujam teisės aktui, kuris turi įtakos šios Sutarties vykdymui;</w:t>
      </w:r>
    </w:p>
    <w:p w14:paraId="55B1BC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4" w:name="part_7c1f50adfddb4c0ab59ac21343893069"/>
      <w:bookmarkEnd w:id="354"/>
      <w:r w:rsidRPr="00445517">
        <w:rPr>
          <w:rFonts w:ascii="Verdana" w:eastAsia="Aptos" w:hAnsi="Verdana"/>
          <w:kern w:val="2"/>
          <w14:ligatures w14:val="standardContextual"/>
        </w:rPr>
        <w:t>21.2.7. sutartinių įsipareigojimų stabdymo būtinybė atsirado dėl sustabdyto, perskirstyto, negauto ir panašiai Pirkėjo Paslaugų pirkimui skirto finansavimo arba finansavimo trūkumo;</w:t>
      </w:r>
    </w:p>
    <w:p w14:paraId="1E942E8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5" w:name="part_514f50cb5db04545adc8b0868c24c3ad"/>
      <w:bookmarkEnd w:id="355"/>
      <w:r w:rsidRPr="00445517">
        <w:rPr>
          <w:rFonts w:ascii="Verdana" w:eastAsia="Aptos" w:hAnsi="Verdana"/>
          <w:kern w:val="2"/>
          <w14:ligatures w14:val="standardContextual"/>
        </w:rPr>
        <w:t>21.2.8. dėl teisminių (arbitražinių) ginčų su Pirkėju ar trečiaisiais asmenimis, kurių dalykas yra tiesiogiai susijęs su Sutarties vykdymu.</w:t>
      </w:r>
    </w:p>
    <w:p w14:paraId="35C8C1D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6" w:name="part_fa951fc2aa72445abe6b3a89c4922fc8"/>
      <w:bookmarkEnd w:id="356"/>
      <w:r w:rsidRPr="00445517">
        <w:rPr>
          <w:rFonts w:ascii="Verdana" w:eastAsia="Aptos" w:hAnsi="Verdana"/>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C1FB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7" w:name="part_bce737fba03e486485d9c5f2b5332eb6"/>
      <w:bookmarkEnd w:id="357"/>
      <w:r w:rsidRPr="00445517">
        <w:rPr>
          <w:rFonts w:ascii="Verdana" w:eastAsia="Aptos" w:hAnsi="Verdana"/>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9CEAB0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8" w:name="part_eb4f0c7186ac4e6082d9b99faba56fcb"/>
      <w:bookmarkEnd w:id="358"/>
      <w:r w:rsidRPr="00445517">
        <w:rPr>
          <w:rFonts w:ascii="Verdana" w:eastAsia="Aptos" w:hAnsi="Verdana"/>
          <w:kern w:val="2"/>
          <w14:ligatures w14:val="standardContextual"/>
        </w:rPr>
        <w:t>21.5. Sutartinių įsipareigojimų vykdymas gali būti stabdomas tik Sutarties galiojimo laikotarpiu tokia tvarka:</w:t>
      </w:r>
    </w:p>
    <w:p w14:paraId="4884A4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9" w:name="part_3d24662077ec4f2d94af601cbf63bd91"/>
      <w:bookmarkEnd w:id="359"/>
      <w:r w:rsidRPr="00445517">
        <w:rPr>
          <w:rFonts w:ascii="Verdana" w:eastAsia="Aptos" w:hAnsi="Verdana"/>
          <w:kern w:val="2"/>
          <w14:ligatures w14:val="standardContextu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B43F1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0" w:name="part_94de176b082740efb8a0aab2e1b01c43"/>
      <w:bookmarkEnd w:id="360"/>
      <w:r w:rsidRPr="00445517">
        <w:rPr>
          <w:rFonts w:ascii="Verdana" w:eastAsia="Aptos" w:hAnsi="Verdana"/>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E4582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1" w:name="part_06b065bc8a2c42d38968a6f7c873732d"/>
      <w:bookmarkEnd w:id="361"/>
      <w:r w:rsidRPr="00445517">
        <w:rPr>
          <w:rFonts w:ascii="Verdana" w:eastAsia="Aptos" w:hAnsi="Verdana"/>
          <w:kern w:val="2"/>
          <w14:ligatures w14:val="standardContextual"/>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16960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2" w:name="part_f6f6c945e30944faaa63601928b0e998"/>
      <w:bookmarkEnd w:id="362"/>
      <w:r w:rsidRPr="00445517">
        <w:rPr>
          <w:rFonts w:ascii="Verdana" w:eastAsia="Aptos" w:hAnsi="Verdana"/>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562E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3" w:name="part_fc9291370a7042229d4fc836d7a827ee"/>
      <w:bookmarkEnd w:id="363"/>
      <w:r w:rsidRPr="00445517">
        <w:rPr>
          <w:rFonts w:ascii="Verdana" w:eastAsia="Aptos" w:hAnsi="Verdana"/>
          <w:kern w:val="2"/>
          <w14:ligatures w14:val="standardContextual"/>
        </w:rPr>
        <w:t>21.7. Sutartinių įsipareigojimų vykdymas sustabdomas ne ilgesniam kaip konkrečios, pagrįstos aplinkybės egzistavimo laikotarpiui.</w:t>
      </w:r>
    </w:p>
    <w:p w14:paraId="503111A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4" w:name="part_44368691975142488b8036e03b40c53d"/>
      <w:bookmarkEnd w:id="364"/>
      <w:r w:rsidRPr="00445517">
        <w:rPr>
          <w:rFonts w:ascii="Verdana" w:eastAsia="Aptos" w:hAnsi="Verdana"/>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7E778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5" w:name="part_2f1d66a29d924cc381c31b292db8fb1f"/>
      <w:bookmarkEnd w:id="365"/>
      <w:r w:rsidRPr="00445517">
        <w:rPr>
          <w:rFonts w:ascii="Verdana" w:eastAsia="Aptos" w:hAnsi="Verdana"/>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BB48C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6" w:name="part_51f2ac7fdf3947e98954c6e89f69d658"/>
      <w:bookmarkEnd w:id="366"/>
      <w:r w:rsidRPr="00445517">
        <w:rPr>
          <w:rFonts w:ascii="Verdana" w:eastAsia="Aptos" w:hAnsi="Verdana"/>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2EE508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7" w:name="part_22692f20f59f485ea5b14883ac5ba13b"/>
      <w:bookmarkEnd w:id="367"/>
      <w:r w:rsidRPr="00445517">
        <w:rPr>
          <w:rFonts w:ascii="Verdana" w:eastAsia="Aptos" w:hAnsi="Verdana"/>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90D934" w14:textId="77777777" w:rsidR="00445517" w:rsidRPr="00445517" w:rsidRDefault="00445517" w:rsidP="00445517">
      <w:pPr>
        <w:spacing w:after="0" w:line="240" w:lineRule="auto"/>
        <w:jc w:val="both"/>
        <w:rPr>
          <w:rFonts w:ascii="Verdana" w:eastAsia="Aptos" w:hAnsi="Verdana"/>
          <w:kern w:val="2"/>
          <w14:ligatures w14:val="standardContextual"/>
        </w:rPr>
      </w:pPr>
    </w:p>
    <w:p w14:paraId="06E9631B"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68" w:name="part_726c4dee9ff541c99383df339836ce78"/>
      <w:bookmarkEnd w:id="368"/>
      <w:r w:rsidRPr="00445517">
        <w:rPr>
          <w:rFonts w:ascii="Verdana" w:eastAsia="Aptos" w:hAnsi="Verdana"/>
          <w:b/>
          <w:bCs/>
          <w:kern w:val="2"/>
          <w14:ligatures w14:val="standardContextual"/>
        </w:rPr>
        <w:t>22. SUTARTIES NUTRAUKIMAS</w:t>
      </w:r>
    </w:p>
    <w:p w14:paraId="428BB3A9" w14:textId="77777777" w:rsidR="00445517" w:rsidRPr="00445517" w:rsidRDefault="00445517" w:rsidP="00445517">
      <w:pPr>
        <w:spacing w:after="0" w:line="240" w:lineRule="auto"/>
        <w:jc w:val="both"/>
        <w:rPr>
          <w:rFonts w:ascii="Verdana" w:eastAsia="Aptos" w:hAnsi="Verdana"/>
          <w:kern w:val="2"/>
          <w14:ligatures w14:val="standardContextual"/>
        </w:rPr>
      </w:pPr>
    </w:p>
    <w:p w14:paraId="047844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r w:rsidRPr="00445517">
        <w:rPr>
          <w:rFonts w:ascii="Verdana" w:eastAsia="Aptos" w:hAnsi="Verdana"/>
          <w:kern w:val="2"/>
          <w14:ligatures w14:val="standardContextual"/>
        </w:rPr>
        <w:t>Sutartis gali būti nutraukiama VPĮ 90 straipsnyje ir Sutartyje numatytais atvejais, įskaitant galimybę nutraukti Sutartį Šalių susitarimu.</w:t>
      </w:r>
    </w:p>
    <w:p w14:paraId="14F11705" w14:textId="77777777" w:rsidR="00445517" w:rsidRPr="00445517" w:rsidRDefault="00445517" w:rsidP="00445517">
      <w:pPr>
        <w:spacing w:after="0" w:line="240" w:lineRule="auto"/>
        <w:jc w:val="both"/>
        <w:rPr>
          <w:rFonts w:ascii="Verdana" w:eastAsia="Aptos" w:hAnsi="Verdana"/>
          <w:kern w:val="2"/>
          <w14:ligatures w14:val="standardContextual"/>
        </w:rPr>
      </w:pPr>
    </w:p>
    <w:p w14:paraId="000CDBE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9" w:name="part_45f0b853384841ffa5c21b1674f45df2"/>
      <w:bookmarkEnd w:id="369"/>
      <w:r w:rsidRPr="00445517">
        <w:rPr>
          <w:rFonts w:ascii="Verdana" w:eastAsia="Aptos" w:hAnsi="Verdana"/>
          <w:b/>
          <w:bCs/>
          <w:kern w:val="2"/>
          <w14:ligatures w14:val="standardContextual"/>
        </w:rPr>
        <w:t>22.1. Pretenzijos dėl Sutarties pažeidimų</w:t>
      </w:r>
    </w:p>
    <w:p w14:paraId="085E0D6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B342CD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0" w:name="part_95e08042ce5849bc83e0fce195c0e536"/>
      <w:bookmarkEnd w:id="370"/>
      <w:r w:rsidRPr="00445517">
        <w:rPr>
          <w:rFonts w:ascii="Verdana" w:eastAsia="Aptos" w:hAnsi="Verdana"/>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A9EDA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1" w:name="part_68a947965b81435dac54dd6aa7e07833"/>
      <w:bookmarkEnd w:id="371"/>
      <w:r w:rsidRPr="00445517">
        <w:rPr>
          <w:rFonts w:ascii="Verdana" w:eastAsia="Aptos" w:hAnsi="Verdana"/>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10DE4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D03C00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2" w:name="part_a5f1a20ec85942259a2aeeb4c0b09a64"/>
      <w:bookmarkEnd w:id="372"/>
      <w:r w:rsidRPr="00445517">
        <w:rPr>
          <w:rFonts w:ascii="Verdana" w:eastAsia="Aptos" w:hAnsi="Verdana"/>
          <w:b/>
          <w:bCs/>
          <w:kern w:val="2"/>
          <w14:ligatures w14:val="standardContextual"/>
        </w:rPr>
        <w:t>22.2. Sutarties nutraukimas Pirkėjo iniciatyva</w:t>
      </w:r>
    </w:p>
    <w:p w14:paraId="63EA38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B7979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3" w:name="part_082c05e288a64aea9d8f842778a16950"/>
      <w:bookmarkEnd w:id="373"/>
      <w:r w:rsidRPr="00445517">
        <w:rPr>
          <w:rFonts w:ascii="Verdana" w:eastAsia="Aptos" w:hAnsi="Verdana"/>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2450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4" w:name="part_f8d09b86334e43009e735a3de3a1f707"/>
      <w:bookmarkEnd w:id="374"/>
      <w:r w:rsidRPr="00445517">
        <w:rPr>
          <w:rFonts w:ascii="Verdana" w:eastAsia="Aptos" w:hAnsi="Verdana"/>
          <w:kern w:val="2"/>
          <w14:ligatures w14:val="standardContextual"/>
        </w:rPr>
        <w:t>22.2.2. Pirkėjas turi teisę vienašališkai nutraukti Sutartį ar jos dalį raštu įspėjęs Tiekėją prieš ne trumpesnį nei 10 (dešimties) dienų terminą, jeigu:</w:t>
      </w:r>
    </w:p>
    <w:p w14:paraId="023E1F6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5" w:name="part_e1682a30c9fb45389c00232bacecd80f"/>
      <w:bookmarkEnd w:id="375"/>
      <w:r w:rsidRPr="00445517">
        <w:rPr>
          <w:rFonts w:ascii="Verdana" w:eastAsia="Aptos" w:hAnsi="Verdana"/>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2447570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6" w:name="part_15e9f58efc6f47de9a48274b866fd89e"/>
      <w:bookmarkEnd w:id="376"/>
      <w:r w:rsidRPr="00445517">
        <w:rPr>
          <w:rFonts w:ascii="Verdana" w:eastAsia="Aptos" w:hAnsi="Verdana"/>
          <w:kern w:val="2"/>
          <w14:ligatures w14:val="standardContextual"/>
        </w:rPr>
        <w:t>22.2.2.2. Tiekėjo padėtis pasikeičia ir jis atitinka pirkimo dokumentuose nustatytą pašalinimo pagrindą;</w:t>
      </w:r>
    </w:p>
    <w:p w14:paraId="5FE3AD7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7" w:name="part_509979a6e6c74ada9f213695e086d755"/>
      <w:bookmarkEnd w:id="377"/>
      <w:r w:rsidRPr="00445517">
        <w:rPr>
          <w:rFonts w:ascii="Verdana" w:eastAsia="Aptos" w:hAnsi="Verdana"/>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3C82CF5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8" w:name="part_f805557525f44b35acd8029652437b9f"/>
      <w:bookmarkEnd w:id="378"/>
      <w:r w:rsidRPr="00445517">
        <w:rPr>
          <w:rFonts w:ascii="Verdana" w:eastAsia="Aptos" w:hAnsi="Verdana"/>
          <w:kern w:val="2"/>
          <w14:ligatures w14:val="standardContextual"/>
        </w:rPr>
        <w:t>22.2.2.4. Pirkėjas nusprendžia nebevykdyti veiklos, kurios vykdymui Sutartimi įsigyjamos Paslaugos ir Sutarties poreikis išnyksta;</w:t>
      </w:r>
    </w:p>
    <w:p w14:paraId="0158913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9" w:name="part_ce7ae23883494f3a8c007bd9732d000b"/>
      <w:bookmarkEnd w:id="379"/>
      <w:r w:rsidRPr="00445517">
        <w:rPr>
          <w:rFonts w:ascii="Verdana" w:eastAsia="Aptos" w:hAnsi="Verdana"/>
          <w:kern w:val="2"/>
          <w14:ligatures w14:val="standardContextual"/>
        </w:rPr>
        <w:t>22.2.2.5. Pirkėjo valdymo organas priima sprendimą, dėl kurio Sutarties poreikis išnyksta;</w:t>
      </w:r>
    </w:p>
    <w:p w14:paraId="3DC80B0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0" w:name="part_ce7d8066bb9c438a892843be04e4b142"/>
      <w:bookmarkEnd w:id="380"/>
      <w:r w:rsidRPr="00445517">
        <w:rPr>
          <w:rFonts w:ascii="Verdana" w:eastAsia="Aptos" w:hAnsi="Verdana"/>
          <w:kern w:val="2"/>
          <w14:ligatures w14:val="standardContextual"/>
        </w:rPr>
        <w:t>22.2.2.6. pasikeičia (pablogėja) Pirkėjo finansinė padėtis ar Pirkėjas negauna arba netenka finansavimo ir dėl šios priežasties nusprendžia nutraukti Sutartį;</w:t>
      </w:r>
    </w:p>
    <w:p w14:paraId="3E5BE4C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1" w:name="part_f4b75d5dab5b4bfba17b5c4d81823e68"/>
      <w:bookmarkEnd w:id="381"/>
      <w:r w:rsidRPr="00445517">
        <w:rPr>
          <w:rFonts w:ascii="Verdana" w:eastAsia="Aptos" w:hAnsi="Verdana"/>
          <w:kern w:val="2"/>
          <w14:ligatures w14:val="standardContextual"/>
        </w:rPr>
        <w:t>22.2.2.7. keičiasi Pirkėjo organizacinė struktūra – juridinis statusas, pobūdis ar valdymo struktūra ir tai gali turėti įtakos tinkamam Sutarties įvykdymui arba Sutarties poreikiui;</w:t>
      </w:r>
    </w:p>
    <w:p w14:paraId="6664BEC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2" w:name="part_0ce2f4cd27c44878b15328b18c9cfeae"/>
      <w:bookmarkEnd w:id="382"/>
      <w:r w:rsidRPr="00445517">
        <w:rPr>
          <w:rFonts w:ascii="Verdana" w:eastAsia="Aptos" w:hAnsi="Verdana"/>
          <w:kern w:val="2"/>
          <w14:ligatures w14:val="standardContextual"/>
        </w:rPr>
        <w:t>22.2.2.8. nebelieka perkamų Paslaugų poreikio;</w:t>
      </w:r>
    </w:p>
    <w:p w14:paraId="41F77DE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3" w:name="part_90b300d060b54098ab65fced6685f0fb"/>
      <w:bookmarkEnd w:id="383"/>
      <w:r w:rsidRPr="00445517">
        <w:rPr>
          <w:rFonts w:ascii="Verdana" w:eastAsia="Aptos" w:hAnsi="Verdana"/>
          <w:kern w:val="2"/>
          <w14:ligatures w14:val="standardContextual"/>
        </w:rPr>
        <w:t>22.2.2.9. Pirkėjas iš pirkimų priežiūrą atliekančių institucijų gauna nurodymą ar rekomendaciją nutraukti Sutartį;</w:t>
      </w:r>
    </w:p>
    <w:p w14:paraId="4EA60E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4" w:name="part_d5dbb6812e13440dbf1d906403250948"/>
      <w:bookmarkEnd w:id="384"/>
      <w:r w:rsidRPr="00445517">
        <w:rPr>
          <w:rFonts w:ascii="Verdana" w:eastAsia="Aptos" w:hAnsi="Verdana"/>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537A35C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5" w:name="part_dd7492efc50d405f81a8d3aad3d481c4"/>
      <w:bookmarkEnd w:id="385"/>
      <w:r w:rsidRPr="00445517">
        <w:rPr>
          <w:rFonts w:ascii="Verdana" w:eastAsia="Aptos" w:hAnsi="Verdana"/>
          <w:kern w:val="2"/>
          <w14:ligatures w14:val="standardContextual"/>
        </w:rPr>
        <w:t>22.2.2.11. Tiekėjas atsisako pašalinti arba nepašalina Paslaugų trūkumų per Pirkėjo nustatytus protingus terminus;</w:t>
      </w:r>
    </w:p>
    <w:p w14:paraId="126DE8F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6" w:name="part_293fca9223934b0bb370cbe4ef454acb"/>
      <w:bookmarkEnd w:id="386"/>
      <w:r w:rsidRPr="00445517">
        <w:rPr>
          <w:rFonts w:ascii="Verdana" w:eastAsia="Aptos" w:hAnsi="Verdana"/>
          <w:kern w:val="2"/>
          <w14:ligatures w14:val="standardContextual"/>
        </w:rPr>
        <w:t>22.2.2.12. Tiekėjas pažeidžia Sutartį arba įstatymus bei kitus teisės aktus ir per Pirkėjo rašytinėje pretenzijoje nurodytą terminą neištaiso pažeidimo;</w:t>
      </w:r>
    </w:p>
    <w:p w14:paraId="1D8E0A4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7" w:name="part_7b9de5f30b2440daac66e164ef02dd6b"/>
      <w:bookmarkEnd w:id="387"/>
      <w:r w:rsidRPr="00445517">
        <w:rPr>
          <w:rFonts w:ascii="Verdana" w:eastAsia="Aptos" w:hAnsi="Verdana"/>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CACB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8" w:name="part_69e0511916cb44ff8dff755847b90ce2"/>
      <w:bookmarkEnd w:id="388"/>
      <w:r w:rsidRPr="00445517">
        <w:rPr>
          <w:rFonts w:ascii="Verdana" w:eastAsia="Aptos" w:hAnsi="Verdana"/>
          <w:kern w:val="2"/>
          <w14:ligatures w14:val="standardContextual"/>
        </w:rPr>
        <w:t>22.2.2.14. paaiškėja VPĮ 37 straipsnio 8 dalyje ir (ar) 47 straipsnio 8 dalyje nurodytos aplinkybės.</w:t>
      </w:r>
    </w:p>
    <w:p w14:paraId="65E9E1E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9" w:name="part_8080025510a54893963c0b828ef8c099"/>
      <w:bookmarkEnd w:id="389"/>
      <w:r w:rsidRPr="00445517">
        <w:rPr>
          <w:rFonts w:ascii="Verdana" w:eastAsia="Aptos" w:hAnsi="Verdana"/>
          <w:kern w:val="2"/>
          <w14:ligatures w14:val="standardContextual"/>
        </w:rPr>
        <w:t xml:space="preserve">22.2.3. Sutartis laikoma niekine ir negaliojančia, jei nustatoma, kad Sutarties vykdymas prieštarauja Lietuvos Respublikoje įgyvendinamoms </w:t>
      </w:r>
      <w:r w:rsidRPr="00445517">
        <w:rPr>
          <w:rFonts w:ascii="Verdana" w:eastAsia="Aptos" w:hAnsi="Verdana"/>
          <w:kern w:val="2"/>
          <w14:ligatures w14:val="standardContextual"/>
        </w:rPr>
        <w:lastRenderedPageBreak/>
        <w:t>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8C78C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0" w:name="part_77d1b8499c0646f1836b6691c2ed0c2d"/>
      <w:bookmarkEnd w:id="390"/>
      <w:r w:rsidRPr="00445517">
        <w:rPr>
          <w:rFonts w:ascii="Verdana" w:eastAsia="Aptos" w:hAnsi="Verdana"/>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2D2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1" w:name="part_edc0961d67d64af9be95e3debe4ae2ad"/>
      <w:bookmarkEnd w:id="391"/>
      <w:r w:rsidRPr="00445517">
        <w:rPr>
          <w:rFonts w:ascii="Verdana" w:eastAsia="Aptos" w:hAnsi="Verdana"/>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75AC7E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2" w:name="part_cfc122c10f5c41e5a2b774054227c458"/>
      <w:bookmarkEnd w:id="392"/>
      <w:r w:rsidRPr="00445517">
        <w:rPr>
          <w:rFonts w:ascii="Verdana" w:eastAsia="Aptos" w:hAnsi="Verdana"/>
          <w:kern w:val="2"/>
          <w14:ligatures w14:val="standardContextual"/>
        </w:rPr>
        <w:t>22.2.6. Pirkėjas turi teisę vienašališkai nutraukti Sutartį ir kitais Specialiosiose sąlygose (jei taikoma) ir įstatymuose bei kituose teisės aktuose įtvirtintais atvejais.</w:t>
      </w:r>
    </w:p>
    <w:p w14:paraId="60B44B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3" w:name="part_1a994f5da3184ccc82fec51b5d5b0f7b"/>
      <w:bookmarkEnd w:id="393"/>
      <w:r w:rsidRPr="00445517">
        <w:rPr>
          <w:rFonts w:ascii="Verdana" w:eastAsia="Aptos" w:hAnsi="Verdana"/>
          <w:kern w:val="2"/>
          <w14:ligatures w14:val="standardContextual"/>
        </w:rPr>
        <w:t>22.2.7. Sutartis laikoma nutraukta kitą dieną po to, kai pasibaigia įspėjimo apie Sutarties nutraukimą terminas.</w:t>
      </w:r>
    </w:p>
    <w:p w14:paraId="7FC152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4" w:name="part_c116c16deea746d7a1201dba1c9de022"/>
      <w:bookmarkEnd w:id="394"/>
      <w:r w:rsidRPr="00445517">
        <w:rPr>
          <w:rFonts w:ascii="Verdana" w:eastAsia="Aptos" w:hAnsi="Verdana"/>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7893A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AC55B9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5" w:name="part_eaf085e8acfb4146b2664db5493b0d86"/>
      <w:bookmarkEnd w:id="395"/>
      <w:r w:rsidRPr="00445517">
        <w:rPr>
          <w:rFonts w:ascii="Verdana" w:eastAsia="Aptos" w:hAnsi="Verdana"/>
          <w:b/>
          <w:bCs/>
          <w:kern w:val="2"/>
          <w14:ligatures w14:val="standardContextual"/>
        </w:rPr>
        <w:t>22.3. Sutarties nutraukimas Tiekėjo iniciatyva</w:t>
      </w:r>
    </w:p>
    <w:p w14:paraId="1057753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63986A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6" w:name="part_70da202caa3f4ee1ab738fb72b44e936"/>
      <w:bookmarkEnd w:id="396"/>
      <w:r w:rsidRPr="00445517">
        <w:rPr>
          <w:rFonts w:ascii="Verdana" w:eastAsia="Aptos" w:hAnsi="Verdana"/>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EF277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7" w:name="part_8c9c2edd60a2474697475f7b0bd80265"/>
      <w:bookmarkEnd w:id="397"/>
      <w:r w:rsidRPr="00445517">
        <w:rPr>
          <w:rFonts w:ascii="Verdana" w:eastAsia="Aptos" w:hAnsi="Verdana"/>
          <w:kern w:val="2"/>
          <w14:ligatures w14:val="standardContextual"/>
        </w:rPr>
        <w:t>22.3.2. Tiekėjas turi teisę vienašališkai nutraukti Sutartį, įspėjęs Pirkėją raštu prieš ne trumpesnį nei 10 (dešimties) dienų terminą, jeigu:</w:t>
      </w:r>
    </w:p>
    <w:p w14:paraId="5CCA74B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8" w:name="part_7afc7594eaa848c5bf02d797fe2cd96d"/>
      <w:bookmarkEnd w:id="398"/>
      <w:r w:rsidRPr="00445517">
        <w:rPr>
          <w:rFonts w:ascii="Verdana" w:eastAsia="Aptos" w:hAnsi="Verdana"/>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CAB4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9" w:name="part_0e94fe3722ca45b0a69ff06ef1d9ff82"/>
      <w:bookmarkEnd w:id="399"/>
      <w:r w:rsidRPr="00445517">
        <w:rPr>
          <w:rFonts w:ascii="Verdana" w:eastAsia="Aptos" w:hAnsi="Verdana"/>
          <w:kern w:val="2"/>
          <w14:ligatures w14:val="standardContextual"/>
        </w:rPr>
        <w:lastRenderedPageBreak/>
        <w:t>22.3.2.2. Pirkėjas pažeidžia Sutartį arba įstatymus bei kitus teisės aktus ir per Tiekėjo rašytinėje pretenzijoje nurodytą terminą neištaiso pažeidimo, išskyrus Bendrųjų sąlygų 22.3.1 punkte nustatytą atvejį.</w:t>
      </w:r>
    </w:p>
    <w:p w14:paraId="5B73CD5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0" w:name="part_011034f4cc6b43e09902125ae0ac950f"/>
      <w:bookmarkEnd w:id="400"/>
      <w:r w:rsidRPr="00445517">
        <w:rPr>
          <w:rFonts w:ascii="Verdana" w:eastAsia="Aptos" w:hAnsi="Verdana"/>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0499307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1" w:name="part_2fdb84087d354798a94e278fd1f8378f"/>
      <w:bookmarkEnd w:id="401"/>
      <w:r w:rsidRPr="00445517">
        <w:rPr>
          <w:rFonts w:ascii="Verdana" w:eastAsia="Aptos" w:hAnsi="Verdana"/>
          <w:kern w:val="2"/>
          <w14:ligatures w14:val="standardContextual"/>
        </w:rPr>
        <w:t>22.3.4. Tiekėjas turi teisę vienašališkai nutraukti Sutartį ir kitais įstatymuose bei kituose teisės aktuose įtvirtintais atvejais.</w:t>
      </w:r>
    </w:p>
    <w:p w14:paraId="03E4FF0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2" w:name="part_f6b0c80795644e338a484ac9bd717782"/>
      <w:bookmarkEnd w:id="402"/>
      <w:r w:rsidRPr="00445517">
        <w:rPr>
          <w:rFonts w:ascii="Verdana" w:eastAsia="Aptos" w:hAnsi="Verdana"/>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177E9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3" w:name="part_56c8491231fe4c7886e04fef7652d507"/>
      <w:bookmarkEnd w:id="403"/>
      <w:r w:rsidRPr="00445517">
        <w:rPr>
          <w:rFonts w:ascii="Verdana" w:eastAsia="Aptos" w:hAnsi="Verdana"/>
          <w:kern w:val="2"/>
          <w14:ligatures w14:val="standardContextual"/>
        </w:rPr>
        <w:t>22.3.6. Sutartis laikoma nutraukta kitą dieną po to, kai pasibaigia įspėjimo apie Sutarties nutraukimą terminas.</w:t>
      </w:r>
    </w:p>
    <w:p w14:paraId="375F32C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4" w:name="part_42bfebb661cf4e909906811a8d45610c"/>
      <w:bookmarkEnd w:id="404"/>
      <w:r w:rsidRPr="00445517">
        <w:rPr>
          <w:rFonts w:ascii="Verdana" w:eastAsia="Aptos" w:hAnsi="Verdana"/>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2CD02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43AEF7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5" w:name="part_0daa019ca6114041846cefa71afbab9a"/>
      <w:bookmarkEnd w:id="405"/>
      <w:r w:rsidRPr="00445517">
        <w:rPr>
          <w:rFonts w:ascii="Verdana" w:eastAsia="Aptos" w:hAnsi="Verdana"/>
          <w:b/>
          <w:bCs/>
          <w:kern w:val="2"/>
          <w14:ligatures w14:val="standardContextual"/>
        </w:rPr>
        <w:t>22.4. Šalių teisės ir pareigos Sutarties nutraukimo atveju</w:t>
      </w:r>
    </w:p>
    <w:p w14:paraId="64018D0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A8B6B5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6" w:name="part_5867698b4a894f32a926c2c852fc9163"/>
      <w:bookmarkEnd w:id="406"/>
      <w:r w:rsidRPr="00445517">
        <w:rPr>
          <w:rFonts w:ascii="Verdana" w:eastAsia="Aptos" w:hAnsi="Verdana"/>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41A15B0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7" w:name="part_30817077c261446ba93decf44dea957a"/>
      <w:bookmarkEnd w:id="407"/>
      <w:r w:rsidRPr="00445517">
        <w:rPr>
          <w:rFonts w:ascii="Verdana" w:eastAsia="Aptos" w:hAnsi="Verdana"/>
          <w:kern w:val="2"/>
          <w14:ligatures w14:val="standardContextual"/>
        </w:rPr>
        <w:t>22.4.2. Nutraukus Sutartį, Šalys privalo:</w:t>
      </w:r>
    </w:p>
    <w:p w14:paraId="662E938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8" w:name="part_2648f3f90b4d431488eef185db210d7a"/>
      <w:bookmarkEnd w:id="408"/>
      <w:r w:rsidRPr="00445517">
        <w:rPr>
          <w:rFonts w:ascii="Verdana" w:eastAsia="Aptos" w:hAnsi="Verdana"/>
          <w:kern w:val="2"/>
          <w14:ligatures w14:val="standardContextual"/>
        </w:rPr>
        <w:t>22.4.2.1. įsitikinti, jog iki Sutarties nutraukimo dienos suteiktos Paslaugos ir kiti atlikti veiksmai atitinka Sutarties reikalavimus ir Šalys dėl to viena kitai nebereikš pretenzijų;</w:t>
      </w:r>
    </w:p>
    <w:p w14:paraId="23DF914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9" w:name="part_3a6a2cba79324ccda13beffe03dbc708"/>
      <w:bookmarkEnd w:id="409"/>
      <w:r w:rsidRPr="00445517">
        <w:rPr>
          <w:rFonts w:ascii="Verdana" w:eastAsia="Aptos" w:hAnsi="Verdana"/>
          <w:kern w:val="2"/>
          <w14:ligatures w14:val="standardContextual"/>
        </w:rPr>
        <w:t>22.4.2.2. atsiskaityti už iki Sutarties nutraukimo suteiktas Paslaugas, atitinkančias Sutarties reikalavimus;</w:t>
      </w:r>
    </w:p>
    <w:p w14:paraId="52D4C00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0" w:name="part_ff2d6f31071f46cc8659f5dab19e54fb"/>
      <w:bookmarkEnd w:id="410"/>
      <w:r w:rsidRPr="00445517">
        <w:rPr>
          <w:rFonts w:ascii="Verdana" w:eastAsia="Aptos" w:hAnsi="Verdana"/>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6D6F28E" w14:textId="77777777" w:rsidR="00445517" w:rsidRPr="00445517" w:rsidRDefault="00445517" w:rsidP="00445517">
      <w:pPr>
        <w:spacing w:after="0" w:line="240" w:lineRule="auto"/>
        <w:jc w:val="both"/>
        <w:rPr>
          <w:rFonts w:ascii="Verdana" w:eastAsia="Aptos" w:hAnsi="Verdana"/>
          <w:kern w:val="2"/>
          <w14:ligatures w14:val="standardContextual"/>
        </w:rPr>
      </w:pPr>
    </w:p>
    <w:p w14:paraId="3F2405A8"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11" w:name="part_413c2c1480a34af9ad63ea7ebc17f27e"/>
      <w:bookmarkEnd w:id="411"/>
      <w:r w:rsidRPr="00445517">
        <w:rPr>
          <w:rFonts w:ascii="Verdana" w:eastAsia="Aptos" w:hAnsi="Verdana"/>
          <w:b/>
          <w:bCs/>
          <w:kern w:val="2"/>
          <w14:ligatures w14:val="standardContextual"/>
        </w:rPr>
        <w:t>23.</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PREKIŲ MODELIO AR GAMINTOJO KEITIMAS</w:t>
      </w:r>
    </w:p>
    <w:p w14:paraId="63F9D03A" w14:textId="77777777" w:rsidR="00445517" w:rsidRPr="00445517" w:rsidRDefault="00445517" w:rsidP="00445517">
      <w:pPr>
        <w:spacing w:after="0" w:line="240" w:lineRule="auto"/>
        <w:jc w:val="both"/>
        <w:rPr>
          <w:rFonts w:ascii="Verdana" w:eastAsia="Aptos" w:hAnsi="Verdana"/>
          <w:kern w:val="2"/>
          <w14:ligatures w14:val="standardContextual"/>
        </w:rPr>
      </w:pPr>
    </w:p>
    <w:p w14:paraId="01B624E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2" w:name="part_ad0be0c0b0344e9db0baf8484f668bfc"/>
      <w:bookmarkEnd w:id="412"/>
      <w:r w:rsidRPr="00445517">
        <w:rPr>
          <w:rFonts w:ascii="Verdana" w:eastAsia="Aptos" w:hAnsi="Verdana"/>
          <w:kern w:val="2"/>
          <w14:ligatures w14:val="standardContextual"/>
        </w:rPr>
        <w:t>23.1. Tais atvejais, kai kartu su Paslaugomis yra perkamos prekės, Tiekėjas turi teisę keisti prekių modelį ir (ar) gamintoją, jei yra visos toliau nurodytos sąlygos:</w:t>
      </w:r>
    </w:p>
    <w:p w14:paraId="43B17D1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3" w:name="part_1f037a31893d4f68912935e5cea28ff5"/>
      <w:bookmarkEnd w:id="413"/>
      <w:r w:rsidRPr="00445517">
        <w:rPr>
          <w:rFonts w:ascii="Verdana" w:eastAsia="Aptos" w:hAnsi="Verdana"/>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5517">
        <w:rPr>
          <w:rFonts w:ascii="Verdana" w:eastAsia="Aptos" w:hAnsi="Verdana"/>
          <w:kern w:val="2"/>
          <w:vertAlign w:val="superscript"/>
          <w14:ligatures w14:val="standardContextual"/>
        </w:rPr>
        <w:t>1 </w:t>
      </w:r>
      <w:r w:rsidRPr="00445517">
        <w:rPr>
          <w:rFonts w:ascii="Verdana" w:eastAsia="Aptos" w:hAnsi="Verdana"/>
          <w:kern w:val="2"/>
          <w14:ligatures w14:val="standardContextual"/>
        </w:rPr>
        <w:t>dalies nuostatų;</w:t>
      </w:r>
    </w:p>
    <w:p w14:paraId="0B19B64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4" w:name="part_e23a777904ed481892d2f876e8cd4ab6"/>
      <w:bookmarkEnd w:id="414"/>
      <w:r w:rsidRPr="00445517">
        <w:rPr>
          <w:rFonts w:ascii="Verdana" w:eastAsia="Aptos" w:hAnsi="Verdana"/>
          <w:kern w:val="2"/>
          <w14:ligatures w14:val="standardContextual"/>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728C1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5" w:name="part_dfcbff21a0464bd48f187c235ddc0336"/>
      <w:bookmarkEnd w:id="415"/>
      <w:r w:rsidRPr="00445517">
        <w:rPr>
          <w:rFonts w:ascii="Verdana" w:eastAsia="Aptos" w:hAnsi="Verdana"/>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76624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6" w:name="part_18ae7c9712484940a90c0ca07f2c47ef"/>
      <w:bookmarkEnd w:id="416"/>
      <w:r w:rsidRPr="00445517">
        <w:rPr>
          <w:rFonts w:ascii="Verdana" w:eastAsia="Aptos" w:hAnsi="Verdana"/>
          <w:kern w:val="2"/>
          <w14:ligatures w14:val="standardContextual"/>
        </w:rPr>
        <w:t>23.1.4. Šalys sudarė rašytinį Susitarimą prie Sutarties dėl prekių keitimo.</w:t>
      </w:r>
    </w:p>
    <w:p w14:paraId="7DA5B9C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7" w:name="part_48a6693bc8394712be9f9ef9f6a42066"/>
      <w:bookmarkEnd w:id="417"/>
      <w:r w:rsidRPr="00445517">
        <w:rPr>
          <w:rFonts w:ascii="Verdana" w:eastAsia="Aptos" w:hAnsi="Verdana"/>
          <w:kern w:val="2"/>
          <w14:ligatures w14:val="standardContextual"/>
        </w:rPr>
        <w:t>23.2. Šiame Bendrųjų sąlygų skyriuje nurodytu atveju prekės turi būti pristatytos už ne didesnę nei pasiūlyme nurodytą kainą.</w:t>
      </w:r>
    </w:p>
    <w:p w14:paraId="59D4DBA9" w14:textId="77777777" w:rsidR="00445517" w:rsidRPr="00445517" w:rsidRDefault="00445517" w:rsidP="00445517">
      <w:pPr>
        <w:spacing w:after="0" w:line="240" w:lineRule="auto"/>
        <w:jc w:val="both"/>
        <w:rPr>
          <w:rFonts w:ascii="Verdana" w:eastAsia="Aptos" w:hAnsi="Verdana"/>
          <w:kern w:val="2"/>
          <w14:ligatures w14:val="standardContextual"/>
        </w:rPr>
      </w:pPr>
    </w:p>
    <w:p w14:paraId="55FBD09D"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18" w:name="part_f472252a29594ef69a7df03cb62ce1d6"/>
      <w:bookmarkEnd w:id="418"/>
      <w:r w:rsidRPr="00445517">
        <w:rPr>
          <w:rFonts w:ascii="Verdana" w:eastAsia="Aptos" w:hAnsi="Verdana"/>
          <w:b/>
          <w:bCs/>
          <w:kern w:val="2"/>
          <w14:ligatures w14:val="standardContextual"/>
        </w:rPr>
        <w:t>24. BENDRAVIMO TVARKA IR KALBA</w:t>
      </w:r>
    </w:p>
    <w:p w14:paraId="387EF84B" w14:textId="77777777" w:rsidR="00445517" w:rsidRPr="00445517" w:rsidRDefault="00445517" w:rsidP="00445517">
      <w:pPr>
        <w:spacing w:after="0" w:line="240" w:lineRule="auto"/>
        <w:jc w:val="both"/>
        <w:rPr>
          <w:rFonts w:ascii="Verdana" w:eastAsia="Aptos" w:hAnsi="Verdana"/>
          <w:kern w:val="2"/>
          <w14:ligatures w14:val="standardContextual"/>
        </w:rPr>
      </w:pPr>
    </w:p>
    <w:p w14:paraId="7A08263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9" w:name="part_ee19ab7af4394e07a6b150a2709371e3"/>
      <w:bookmarkEnd w:id="419"/>
      <w:r w:rsidRPr="00445517">
        <w:rPr>
          <w:rFonts w:ascii="Verdana" w:eastAsia="Aptos" w:hAnsi="Verdana"/>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5AFFFE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0" w:name="part_58f00d507e8c424a82c48e4bbe1e364e"/>
      <w:bookmarkEnd w:id="420"/>
      <w:r w:rsidRPr="00445517">
        <w:rPr>
          <w:rFonts w:ascii="Verdana" w:eastAsia="Aptos" w:hAnsi="Verdana"/>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F9F40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1" w:name="part_2ae409d3f9ba4dfab97500e76737ca38"/>
      <w:bookmarkEnd w:id="421"/>
      <w:r w:rsidRPr="00445517">
        <w:rPr>
          <w:rFonts w:ascii="Verdana" w:eastAsia="Aptos" w:hAnsi="Verdana"/>
          <w:kern w:val="2"/>
          <w14:ligatures w14:val="standardContextual"/>
        </w:rPr>
        <w:t>24.3. Jeigu pranešimas yra įteikiamas asmeniškai arba siunčiamas paštu ar per kurjerį, jis turi būti įteikiamas pasirašytinai ir laikomas gautu gavimo patvirtinime nurodytą dieną.</w:t>
      </w:r>
    </w:p>
    <w:p w14:paraId="6F145F1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2" w:name="part_ada017ccc87c4fedb661ed2f629af916"/>
      <w:bookmarkEnd w:id="422"/>
      <w:r w:rsidRPr="00445517">
        <w:rPr>
          <w:rFonts w:ascii="Verdana" w:eastAsia="Aptos" w:hAnsi="Verdana"/>
          <w:kern w:val="2"/>
          <w14:ligatures w14:val="standardContextual"/>
        </w:rPr>
        <w:t>24.4. Jeigu pranešimas siunčiamas el. paštu, laikoma, kad Šalis jį gavo kitą darbo dieną.</w:t>
      </w:r>
    </w:p>
    <w:p w14:paraId="7B91544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3" w:name="part_fb75626aa29c4048aad05f6e7236acbb"/>
      <w:bookmarkEnd w:id="423"/>
      <w:r w:rsidRPr="00445517">
        <w:rPr>
          <w:rFonts w:ascii="Verdana" w:eastAsia="Aptos" w:hAnsi="Verdana"/>
          <w:kern w:val="2"/>
          <w14:ligatures w14:val="standardContextual"/>
        </w:rPr>
        <w:t>24.5. Jeigu pranešimas siunčiamas keliais skirtingais būdais, laikoma, kad gavėjas jį gavo tada, kai jis gavo pirmesnįjį pranešimą.</w:t>
      </w:r>
    </w:p>
    <w:p w14:paraId="115A9D3B" w14:textId="77777777" w:rsidR="00445517" w:rsidRPr="00445517" w:rsidRDefault="00445517" w:rsidP="00445517">
      <w:pPr>
        <w:spacing w:after="0" w:line="240" w:lineRule="auto"/>
        <w:jc w:val="both"/>
        <w:rPr>
          <w:rFonts w:ascii="Verdana" w:eastAsia="Aptos" w:hAnsi="Verdana"/>
          <w:kern w:val="2"/>
          <w14:ligatures w14:val="standardContextual"/>
        </w:rPr>
      </w:pPr>
    </w:p>
    <w:p w14:paraId="5C4EA2E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24" w:name="part_53959856dc594099b20423bc34a7a0ee"/>
      <w:bookmarkEnd w:id="424"/>
      <w:r w:rsidRPr="00445517">
        <w:rPr>
          <w:rFonts w:ascii="Verdana" w:eastAsia="Aptos" w:hAnsi="Verdana"/>
          <w:b/>
          <w:bCs/>
          <w:kern w:val="2"/>
          <w14:ligatures w14:val="standardContextual"/>
        </w:rPr>
        <w:t>25. PRETENZIJOS IR GINČŲ SPRENDIMAS</w:t>
      </w:r>
    </w:p>
    <w:p w14:paraId="4FCC0973" w14:textId="77777777" w:rsidR="00445517" w:rsidRPr="00445517" w:rsidRDefault="00445517" w:rsidP="00445517">
      <w:pPr>
        <w:spacing w:after="0" w:line="240" w:lineRule="auto"/>
        <w:jc w:val="both"/>
        <w:rPr>
          <w:rFonts w:ascii="Verdana" w:eastAsia="Aptos" w:hAnsi="Verdana"/>
          <w:kern w:val="2"/>
          <w14:ligatures w14:val="standardContextual"/>
        </w:rPr>
      </w:pPr>
    </w:p>
    <w:p w14:paraId="61936DF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5" w:name="part_d8bf8233add247fa9f6a97ef137f8ba1"/>
      <w:bookmarkEnd w:id="425"/>
      <w:r w:rsidRPr="00445517">
        <w:rPr>
          <w:rFonts w:ascii="Verdana" w:eastAsia="Aptos" w:hAnsi="Verdana"/>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6FEDCFB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6" w:name="part_7dbc4581a75e430cbcc07a6cfd15dc0a"/>
      <w:bookmarkEnd w:id="426"/>
      <w:r w:rsidRPr="00445517">
        <w:rPr>
          <w:rFonts w:ascii="Verdana" w:eastAsia="Aptos" w:hAnsi="Verdana"/>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4610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7" w:name="part_b4c70e6106e14078bcd813f636513951"/>
      <w:bookmarkEnd w:id="427"/>
      <w:r w:rsidRPr="00445517">
        <w:rPr>
          <w:rFonts w:ascii="Verdana" w:eastAsia="Aptos" w:hAnsi="Verdana"/>
          <w:kern w:val="2"/>
          <w14:ligatures w14:val="standardContextual"/>
        </w:rPr>
        <w:t>25.3. Kilę ginčai nesudaro pagrindo Šalims atsisakyti vykdyti savo prievoles pagal Sutartį.</w:t>
      </w:r>
    </w:p>
    <w:p w14:paraId="47FC451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3F2C8C3"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28" w:name="part_8d37d74937a64d85bafa7ff80bd6157c"/>
      <w:bookmarkEnd w:id="428"/>
      <w:r w:rsidRPr="00445517">
        <w:rPr>
          <w:rFonts w:ascii="Verdana" w:eastAsia="Aptos" w:hAnsi="Verdana"/>
          <w:b/>
          <w:bCs/>
          <w:kern w:val="2"/>
          <w14:ligatures w14:val="standardContextual"/>
        </w:rPr>
        <w:t>______________</w:t>
      </w:r>
    </w:p>
    <w:p w14:paraId="040CB909" w14:textId="77777777" w:rsidR="00445517" w:rsidRPr="00445517" w:rsidRDefault="00445517" w:rsidP="00445517">
      <w:pPr>
        <w:spacing w:after="0" w:line="240" w:lineRule="auto"/>
        <w:jc w:val="both"/>
        <w:rPr>
          <w:rFonts w:ascii="Verdana" w:eastAsia="Aptos" w:hAnsi="Verdana"/>
          <w:kern w:val="2"/>
          <w14:ligatures w14:val="standardContextual"/>
        </w:rPr>
      </w:pPr>
    </w:p>
    <w:p w14:paraId="7FE67403" w14:textId="08101FBB" w:rsidR="00445517" w:rsidRDefault="00445517">
      <w:pPr>
        <w:spacing w:after="0" w:line="240" w:lineRule="auto"/>
        <w:rPr>
          <w:rFonts w:ascii="Verdana" w:eastAsia="MS Mincho" w:hAnsi="Verdana"/>
          <w:lang w:eastAsia="en-GB"/>
        </w:rPr>
      </w:pPr>
    </w:p>
    <w:p w14:paraId="4BE3E056" w14:textId="77777777" w:rsidR="00AD1ABE" w:rsidRDefault="00587F58" w:rsidP="00AD1ABE">
      <w:pPr>
        <w:pStyle w:val="prastasis1"/>
        <w:spacing w:after="0" w:line="240" w:lineRule="auto"/>
        <w:jc w:val="right"/>
        <w:rPr>
          <w:rFonts w:ascii="Verdana" w:eastAsia="MS Mincho" w:hAnsi="Verdana" w:cs="Times New Roman"/>
          <w:sz w:val="24"/>
          <w:szCs w:val="24"/>
          <w:lang w:eastAsia="en-GB"/>
        </w:rPr>
      </w:pPr>
      <w:r w:rsidRPr="00010558">
        <w:rPr>
          <w:rFonts w:ascii="Verdana" w:eastAsia="MS Mincho" w:hAnsi="Verdana" w:cs="Times New Roman"/>
          <w:sz w:val="24"/>
          <w:szCs w:val="24"/>
          <w:lang w:eastAsia="en-GB"/>
        </w:rPr>
        <w:t>Pirkimo sąlygų 3 priedas</w:t>
      </w:r>
      <w:r w:rsidR="00B77D65">
        <w:rPr>
          <w:rFonts w:ascii="Verdana" w:eastAsia="MS Mincho" w:hAnsi="Verdana" w:cs="Times New Roman"/>
          <w:sz w:val="24"/>
          <w:szCs w:val="24"/>
          <w:lang w:eastAsia="en-GB"/>
        </w:rPr>
        <w:t xml:space="preserve"> </w:t>
      </w:r>
    </w:p>
    <w:p w14:paraId="36ABACD9" w14:textId="2D9EEFFA" w:rsidR="00AD1ABE" w:rsidRDefault="00AD1ABE" w:rsidP="00AD1ABE">
      <w:pPr>
        <w:pStyle w:val="prastasis1"/>
        <w:spacing w:after="0" w:line="240" w:lineRule="auto"/>
        <w:jc w:val="right"/>
        <w:rPr>
          <w:rFonts w:ascii="Verdana" w:eastAsia="MS Mincho" w:hAnsi="Verdana" w:cs="Times New Roman"/>
          <w:sz w:val="24"/>
          <w:szCs w:val="24"/>
          <w:lang w:eastAsia="en-GB"/>
        </w:rPr>
      </w:pPr>
      <w:r>
        <w:rPr>
          <w:rFonts w:ascii="Verdana" w:eastAsia="MS Mincho" w:hAnsi="Verdana" w:cs="Times New Roman"/>
          <w:sz w:val="24"/>
          <w:szCs w:val="24"/>
          <w:lang w:eastAsia="en-GB"/>
        </w:rPr>
        <w:t>Sutarties specialiųjų sąlygų 2 priedas</w:t>
      </w:r>
    </w:p>
    <w:p w14:paraId="40C38B06" w14:textId="66FB25BE" w:rsidR="00AD1ABE" w:rsidRDefault="00B77D65" w:rsidP="00AD1ABE">
      <w:pPr>
        <w:pStyle w:val="prastasis1"/>
        <w:spacing w:after="0" w:line="240" w:lineRule="auto"/>
        <w:jc w:val="right"/>
        <w:rPr>
          <w:rFonts w:ascii="Verdana" w:eastAsia="MS Mincho" w:hAnsi="Verdana" w:cs="Times New Roman"/>
          <w:sz w:val="24"/>
          <w:szCs w:val="24"/>
          <w:lang w:eastAsia="en-GB"/>
        </w:rPr>
      </w:pPr>
      <w:r>
        <w:rPr>
          <w:rFonts w:ascii="Verdana" w:eastAsia="MS Mincho" w:hAnsi="Verdana" w:cs="Times New Roman"/>
          <w:sz w:val="24"/>
          <w:szCs w:val="24"/>
          <w:lang w:eastAsia="en-GB"/>
        </w:rPr>
        <w:t>„</w:t>
      </w:r>
      <w:r w:rsidR="00B5263C">
        <w:rPr>
          <w:rFonts w:ascii="Verdana" w:eastAsia="MS Mincho" w:hAnsi="Verdana" w:cs="Times New Roman"/>
          <w:sz w:val="24"/>
          <w:szCs w:val="24"/>
          <w:lang w:eastAsia="en-GB"/>
        </w:rPr>
        <w:t>Techninė specifikacija“</w:t>
      </w:r>
    </w:p>
    <w:p w14:paraId="29713ECD" w14:textId="57B8CD33" w:rsidR="00AD1ABE" w:rsidRPr="00010558" w:rsidRDefault="00AD1ABE" w:rsidP="00DF5202">
      <w:pPr>
        <w:pStyle w:val="prastasis1"/>
        <w:spacing w:after="0" w:line="240" w:lineRule="auto"/>
        <w:jc w:val="right"/>
        <w:rPr>
          <w:rFonts w:ascii="Verdana" w:eastAsia="MS Mincho" w:hAnsi="Verdana"/>
          <w:sz w:val="24"/>
          <w:szCs w:val="24"/>
          <w:lang w:eastAsia="en-GB"/>
        </w:rPr>
      </w:pPr>
    </w:p>
    <w:p w14:paraId="575C7203" w14:textId="77777777" w:rsidR="00587F58" w:rsidRPr="00010558" w:rsidRDefault="00587F58" w:rsidP="00AC602B">
      <w:pPr>
        <w:spacing w:after="0" w:line="240" w:lineRule="auto"/>
        <w:jc w:val="center"/>
        <w:rPr>
          <w:rFonts w:ascii="Verdana" w:eastAsia="Batang" w:hAnsi="Verdana"/>
          <w:b/>
          <w:bCs/>
        </w:rPr>
      </w:pPr>
    </w:p>
    <w:p w14:paraId="5F2C54A5" w14:textId="77777777" w:rsidR="00F93AED" w:rsidRPr="00F93AED" w:rsidRDefault="00F93AED" w:rsidP="00F93AED">
      <w:pPr>
        <w:jc w:val="center"/>
        <w:rPr>
          <w:rFonts w:ascii="Verdana" w:eastAsia="Batang" w:hAnsi="Verdana"/>
          <w:b/>
          <w:lang w:eastAsia="en-GB"/>
        </w:rPr>
      </w:pPr>
      <w:r w:rsidRPr="00F93AED">
        <w:rPr>
          <w:rFonts w:ascii="Verdana" w:eastAsia="Batang" w:hAnsi="Verdana"/>
          <w:b/>
          <w:lang w:eastAsia="en-GB"/>
        </w:rPr>
        <w:t>MARIJAMPOLĖS SAVIVALDYBĖS GATVIŲ, PĖSČIŲJŲ SAUGUMO SALELIŲ PRIEŽIŪROS PASLAUGOS</w:t>
      </w:r>
    </w:p>
    <w:p w14:paraId="42B82831" w14:textId="77777777" w:rsidR="00F93AED" w:rsidRPr="00F93AED" w:rsidRDefault="00F93AED" w:rsidP="00F93AED">
      <w:pPr>
        <w:widowControl w:val="0"/>
        <w:suppressAutoHyphens/>
        <w:autoSpaceDN w:val="0"/>
        <w:spacing w:after="0" w:line="240" w:lineRule="auto"/>
        <w:ind w:right="-178"/>
        <w:jc w:val="center"/>
        <w:textAlignment w:val="baseline"/>
        <w:rPr>
          <w:rFonts w:ascii="Verdana" w:eastAsia="Times New Roman" w:hAnsi="Verdana"/>
          <w:b/>
          <w:lang w:eastAsia="lt-LT"/>
        </w:rPr>
      </w:pPr>
      <w:r w:rsidRPr="00F93AED">
        <w:rPr>
          <w:rFonts w:ascii="Verdana" w:eastAsia="Times New Roman" w:hAnsi="Verdana"/>
          <w:b/>
          <w:lang w:eastAsia="lt-LT"/>
        </w:rPr>
        <w:t>TECHNINĖ SPECIFIKACIJA</w:t>
      </w:r>
    </w:p>
    <w:p w14:paraId="1E6276F6" w14:textId="77777777" w:rsidR="00F93AED" w:rsidRPr="00F93AED" w:rsidRDefault="00F93AED" w:rsidP="00B81802">
      <w:pPr>
        <w:spacing w:after="0" w:line="240" w:lineRule="auto"/>
        <w:jc w:val="both"/>
        <w:rPr>
          <w:rFonts w:ascii="Verdana" w:eastAsia="Batang" w:hAnsi="Verdana"/>
          <w:lang w:eastAsia="en-GB"/>
        </w:rPr>
      </w:pPr>
    </w:p>
    <w:p w14:paraId="427A8EEA" w14:textId="77777777" w:rsidR="00F93AED" w:rsidRPr="00F93AED" w:rsidRDefault="00F93AED" w:rsidP="00F93AED">
      <w:pPr>
        <w:spacing w:after="0" w:line="240" w:lineRule="auto"/>
        <w:ind w:left="357"/>
        <w:jc w:val="center"/>
        <w:rPr>
          <w:rFonts w:ascii="Verdana" w:eastAsia="Batang" w:hAnsi="Verdana"/>
          <w:b/>
          <w:lang w:val="en-GB" w:eastAsia="en-GB"/>
        </w:rPr>
      </w:pPr>
      <w:r w:rsidRPr="00F93AED">
        <w:rPr>
          <w:rFonts w:ascii="Verdana" w:eastAsia="Batang" w:hAnsi="Verdana"/>
          <w:b/>
          <w:lang w:val="en-GB" w:eastAsia="en-GB"/>
        </w:rPr>
        <w:t>1. GATVIŲ, PĖSČIŲJŲ SAUGUMO SALELIŲ VALYMAS PAGAL VASAROS SEZONO REIKALAVIMUS</w:t>
      </w:r>
    </w:p>
    <w:p w14:paraId="34AC15AC" w14:textId="77777777" w:rsidR="00F93AED" w:rsidRPr="00F93AED" w:rsidRDefault="00F93AED" w:rsidP="00B81802">
      <w:pPr>
        <w:spacing w:after="0" w:line="240" w:lineRule="auto"/>
        <w:rPr>
          <w:rFonts w:ascii="Verdana" w:eastAsia="Batang" w:hAnsi="Verdana"/>
          <w:b/>
          <w:sz w:val="22"/>
          <w:szCs w:val="22"/>
          <w:lang w:val="en-GB" w:eastAsia="en-GB"/>
        </w:rPr>
      </w:pPr>
    </w:p>
    <w:p w14:paraId="48C83CAD" w14:textId="77777777" w:rsidR="00F93AED" w:rsidRPr="00F93AED" w:rsidRDefault="00F93AED" w:rsidP="00F93AED">
      <w:pPr>
        <w:tabs>
          <w:tab w:val="left" w:pos="993"/>
        </w:tabs>
        <w:spacing w:after="0" w:line="240" w:lineRule="auto"/>
        <w:ind w:firstLine="709"/>
        <w:jc w:val="both"/>
        <w:rPr>
          <w:rFonts w:ascii="Verdana" w:eastAsia="Batang" w:hAnsi="Verdana"/>
          <w:b/>
          <w:lang w:eastAsia="en-GB"/>
        </w:rPr>
      </w:pPr>
      <w:r w:rsidRPr="00F93AED">
        <w:rPr>
          <w:rFonts w:ascii="Verdana" w:eastAsia="Batang" w:hAnsi="Verdana"/>
          <w:bCs/>
          <w:lang w:eastAsia="en-GB"/>
        </w:rPr>
        <w:t>1. Pavasario, vasaros, rudens metu gatves, kurių sąrašas pateiktas</w:t>
      </w:r>
      <w:r w:rsidRPr="00F93AED">
        <w:rPr>
          <w:rFonts w:ascii="Verdana" w:eastAsia="Batang" w:hAnsi="Verdana"/>
          <w:lang w:eastAsia="en-GB"/>
        </w:rPr>
        <w:t xml:space="preserve"> 1 lentelėje</w:t>
      </w:r>
      <w:r w:rsidRPr="00F93AED">
        <w:rPr>
          <w:rFonts w:ascii="Verdana" w:eastAsia="Batang" w:hAnsi="Verdana"/>
          <w:bCs/>
          <w:lang w:eastAsia="en-GB"/>
        </w:rPr>
        <w:t>, prižiūrėti taip:</w:t>
      </w:r>
    </w:p>
    <w:p w14:paraId="44CCA6D8" w14:textId="77777777" w:rsidR="00F93AED" w:rsidRPr="00F93AED" w:rsidRDefault="00F93AED" w:rsidP="00F93AED">
      <w:pPr>
        <w:tabs>
          <w:tab w:val="left" w:pos="993"/>
          <w:tab w:val="left" w:pos="1134"/>
        </w:tabs>
        <w:spacing w:after="0" w:line="240" w:lineRule="auto"/>
        <w:ind w:firstLine="709"/>
        <w:jc w:val="both"/>
        <w:rPr>
          <w:rFonts w:ascii="Verdana" w:eastAsia="Batang" w:hAnsi="Verdana"/>
          <w:lang w:eastAsia="en-GB"/>
        </w:rPr>
      </w:pPr>
      <w:r w:rsidRPr="00F93AED">
        <w:rPr>
          <w:rFonts w:ascii="Verdana" w:eastAsia="Batang" w:hAnsi="Verdana"/>
          <w:lang w:eastAsia="en-GB"/>
        </w:rPr>
        <w:t xml:space="preserve">1.1. valyti sąnašas vakuuminėmis mašinomis ir rinkti šiukšles gatvės dalyje nutolusioje iki </w:t>
      </w:r>
      <w:smartTag w:uri="urn:schemas-microsoft-com:office:smarttags" w:element="metricconverter">
        <w:smartTagPr>
          <w:attr w:name="ProductID" w:val="1 metro"/>
        </w:smartTagPr>
        <w:r w:rsidRPr="00F93AED">
          <w:rPr>
            <w:rFonts w:ascii="Verdana" w:eastAsia="Batang" w:hAnsi="Verdana"/>
            <w:lang w:eastAsia="en-GB"/>
          </w:rPr>
          <w:t>1 metro</w:t>
        </w:r>
      </w:smartTag>
      <w:r w:rsidRPr="00F93AED">
        <w:rPr>
          <w:rFonts w:ascii="Verdana" w:eastAsia="Batang" w:hAnsi="Verdana"/>
          <w:lang w:eastAsia="en-GB"/>
        </w:rPr>
        <w:t xml:space="preserve"> atstumu nuo važiuojamos dalies krašto;</w:t>
      </w:r>
    </w:p>
    <w:p w14:paraId="7A2978D1" w14:textId="77777777" w:rsidR="00F93AED" w:rsidRPr="00F93AED" w:rsidRDefault="00F93AED" w:rsidP="00F93AED">
      <w:pPr>
        <w:tabs>
          <w:tab w:val="left" w:pos="993"/>
          <w:tab w:val="left" w:pos="1134"/>
        </w:tabs>
        <w:spacing w:after="0" w:line="240" w:lineRule="auto"/>
        <w:ind w:firstLine="709"/>
        <w:jc w:val="both"/>
        <w:rPr>
          <w:rFonts w:ascii="Verdana" w:eastAsia="Batang" w:hAnsi="Verdana"/>
          <w:lang w:eastAsia="en-GB"/>
        </w:rPr>
      </w:pPr>
      <w:r w:rsidRPr="00F93AED">
        <w:rPr>
          <w:rFonts w:ascii="Verdana" w:eastAsia="Batang" w:hAnsi="Verdana"/>
          <w:lang w:eastAsia="en-GB"/>
        </w:rPr>
        <w:t>1.2. jeigu gatvėje yra lietaus nubėgimo griovelis, valyti iš jo sąnašas;</w:t>
      </w:r>
    </w:p>
    <w:p w14:paraId="240CEDA7" w14:textId="77777777" w:rsidR="00F93AED" w:rsidRPr="00F93AED" w:rsidRDefault="00F93AED" w:rsidP="00F93AED">
      <w:pPr>
        <w:tabs>
          <w:tab w:val="left" w:pos="993"/>
          <w:tab w:val="left" w:pos="1134"/>
        </w:tabs>
        <w:spacing w:after="0" w:line="240" w:lineRule="auto"/>
        <w:ind w:firstLine="709"/>
        <w:jc w:val="both"/>
        <w:rPr>
          <w:rFonts w:ascii="Verdana" w:eastAsia="Batang" w:hAnsi="Verdana"/>
          <w:lang w:val="en-GB" w:eastAsia="en-GB"/>
        </w:rPr>
      </w:pPr>
      <w:r w:rsidRPr="00F93AED">
        <w:rPr>
          <w:rFonts w:ascii="Verdana" w:eastAsia="Batang" w:hAnsi="Verdana"/>
          <w:lang w:val="en-GB" w:eastAsia="en-GB"/>
        </w:rPr>
        <w:t xml:space="preserve">1.3. </w:t>
      </w:r>
      <w:r w:rsidRPr="00F93AED">
        <w:rPr>
          <w:rFonts w:ascii="Verdana" w:eastAsia="Batang" w:hAnsi="Verdana"/>
          <w:lang w:eastAsia="en-GB"/>
        </w:rPr>
        <w:t xml:space="preserve">rauti važiuojamoje dalyje prie borto augančias žoles. </w:t>
      </w:r>
      <w:r w:rsidRPr="00F93AED">
        <w:rPr>
          <w:rFonts w:ascii="Verdana" w:eastAsia="Times New Roman" w:hAnsi="Verdana"/>
          <w:lang w:eastAsia="en-GB"/>
        </w:rPr>
        <w:t xml:space="preserve">Žolė šalinama mechaniniu ar rankiniu būdu. Pašalinta žolė (velėna) turi būti išvežta į sąvartyną </w:t>
      </w:r>
      <w:r w:rsidRPr="00B81802">
        <w:rPr>
          <w:rFonts w:ascii="Verdana" w:eastAsia="Times New Roman" w:hAnsi="Verdana"/>
          <w:lang w:eastAsia="en-GB"/>
        </w:rPr>
        <w:t>per</w:t>
      </w:r>
      <w:r w:rsidRPr="00F93AED">
        <w:rPr>
          <w:rFonts w:ascii="Verdana" w:eastAsia="Times New Roman" w:hAnsi="Verdana"/>
          <w:lang w:eastAsia="en-GB"/>
        </w:rPr>
        <w:t xml:space="preserve"> 24 val. Tiekėjas gali naudoti ir kitą velėnos (žolės) pašalinimo būdą, jei tai </w:t>
      </w:r>
      <w:r w:rsidRPr="00B81802">
        <w:rPr>
          <w:rFonts w:ascii="Verdana" w:eastAsia="Times New Roman" w:hAnsi="Verdana"/>
          <w:lang w:eastAsia="en-GB"/>
        </w:rPr>
        <w:t>neprieštarauja</w:t>
      </w:r>
      <w:r w:rsidRPr="00F93AED">
        <w:rPr>
          <w:rFonts w:ascii="Verdana" w:eastAsia="Times New Roman" w:hAnsi="Verdana"/>
          <w:lang w:eastAsia="en-GB"/>
        </w:rPr>
        <w:t xml:space="preserve"> galiojantiems teisės aktams. Paslaugos teikėjas (toliau Teikėjas) turi užtikrinti, kad į teritoriją, kurioje naudojami cheminiai preparatai, nepatektų žmonės, gyvūnai, kad naudojami preparatai nepakenktų aplinkinių saugumui ir sveikatai. Naudojami preparatai neturi patekti</w:t>
      </w:r>
      <w:r w:rsidRPr="00F93AED">
        <w:rPr>
          <w:rFonts w:ascii="Verdana" w:eastAsia="Times New Roman" w:hAnsi="Verdana"/>
          <w:lang w:val="en-GB" w:eastAsia="en-GB"/>
        </w:rPr>
        <w:t xml:space="preserve"> </w:t>
      </w:r>
      <w:r w:rsidRPr="00F93AED">
        <w:rPr>
          <w:rFonts w:ascii="Verdana" w:eastAsia="Times New Roman" w:hAnsi="Verdana"/>
          <w:lang w:eastAsia="en-GB"/>
        </w:rPr>
        <w:t>toliau jais apdirbamos teritorijos</w:t>
      </w:r>
      <w:r w:rsidRPr="00F93AED">
        <w:rPr>
          <w:rFonts w:ascii="Verdana" w:eastAsia="Times New Roman" w:hAnsi="Verdana"/>
          <w:lang w:val="en-GB" w:eastAsia="en-GB"/>
        </w:rPr>
        <w:t>;</w:t>
      </w:r>
    </w:p>
    <w:p w14:paraId="1F05DFBC"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bCs/>
          <w:lang w:eastAsia="en-GB"/>
        </w:rPr>
      </w:pPr>
      <w:r w:rsidRPr="00F93AED">
        <w:rPr>
          <w:rFonts w:ascii="Verdana" w:eastAsia="Batang" w:hAnsi="Verdana"/>
          <w:lang w:eastAsia="en-GB"/>
        </w:rPr>
        <w:t xml:space="preserve">1.4. valyti gatvių sankirtose, sankryžose, gatvių skiriamųjų juostų zonoje, 1 metro spinduliu apie gatvių saleles, stulpus ar kitus statinius esančias sąnašas ir išvežti jas į </w:t>
      </w:r>
      <w:r w:rsidRPr="00F93AED">
        <w:rPr>
          <w:rFonts w:ascii="Verdana" w:eastAsia="Batang" w:hAnsi="Verdana"/>
          <w:bCs/>
          <w:lang w:eastAsia="en-GB"/>
        </w:rPr>
        <w:t>sąvartyną;</w:t>
      </w:r>
    </w:p>
    <w:p w14:paraId="3F64EE63" w14:textId="77777777"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Batang" w:hAnsi="Verdana"/>
          <w:bCs/>
          <w:lang w:eastAsia="en-GB"/>
        </w:rPr>
        <w:t xml:space="preserve">1.5. </w:t>
      </w:r>
      <w:r w:rsidRPr="00F93AED">
        <w:rPr>
          <w:rFonts w:ascii="Verdana" w:eastAsia="Times New Roman" w:hAnsi="Verdana"/>
          <w:lang w:eastAsia="en-GB"/>
        </w:rPr>
        <w:t>valyti</w:t>
      </w:r>
      <w:r w:rsidRPr="00F93AED">
        <w:rPr>
          <w:rFonts w:ascii="Verdana" w:eastAsia="Batang" w:hAnsi="Verdana"/>
          <w:bCs/>
          <w:lang w:eastAsia="en-GB"/>
        </w:rPr>
        <w:t xml:space="preserve"> įvažiavimus </w:t>
      </w:r>
      <w:r w:rsidRPr="00F93AED">
        <w:rPr>
          <w:rFonts w:ascii="Verdana" w:eastAsia="Times New Roman" w:hAnsi="Verdana"/>
          <w:lang w:val="en-GB" w:eastAsia="en-GB"/>
        </w:rPr>
        <w:t xml:space="preserve">į </w:t>
      </w:r>
      <w:r w:rsidRPr="00F93AED">
        <w:rPr>
          <w:rFonts w:ascii="Verdana" w:eastAsia="Times New Roman" w:hAnsi="Verdana"/>
          <w:lang w:eastAsia="en-GB"/>
        </w:rPr>
        <w:t>daugiabučių namų kiemus (apie 3 m) kartu su važiuojamąja gatvės dalimi;</w:t>
      </w:r>
    </w:p>
    <w:p w14:paraId="1E1A238F" w14:textId="723424B0"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Times New Roman" w:hAnsi="Verdana"/>
          <w:lang w:eastAsia="en-GB"/>
        </w:rPr>
        <w:t>1.6. gatves su grįsta akmenų danga (Vilkaviškio g. (638 m²), J. Dailidės (544 m²) g., Kauno g. (1</w:t>
      </w:r>
      <w:r w:rsidR="008C48DD">
        <w:rPr>
          <w:rFonts w:ascii="Verdana" w:eastAsia="Times New Roman" w:hAnsi="Verdana"/>
          <w:lang w:eastAsia="en-GB"/>
        </w:rPr>
        <w:t xml:space="preserve"> </w:t>
      </w:r>
      <w:r w:rsidRPr="00F93AED">
        <w:rPr>
          <w:rFonts w:ascii="Verdana" w:eastAsia="Times New Roman" w:hAnsi="Verdana"/>
          <w:lang w:eastAsia="en-GB"/>
        </w:rPr>
        <w:t>088 m²), J. Bendoriaus g. (350 m²))</w:t>
      </w:r>
      <w:r w:rsidRPr="00F93AED">
        <w:rPr>
          <w:rFonts w:ascii="Calibri" w:eastAsia="Times New Roman" w:hAnsi="Calibri"/>
          <w:sz w:val="22"/>
          <w:szCs w:val="22"/>
          <w:lang w:val="en-GB" w:eastAsia="en-GB"/>
        </w:rPr>
        <w:t xml:space="preserve"> </w:t>
      </w:r>
      <w:r w:rsidRPr="00F93AED">
        <w:rPr>
          <w:rFonts w:ascii="Verdana" w:eastAsia="Times New Roman" w:hAnsi="Verdana"/>
          <w:lang w:eastAsia="en-GB"/>
        </w:rPr>
        <w:t>vasarą valyti 2 kartus per mėnesį. Minėtose gatvėse prie bortų ir važiuojamoje dalyje negali būti žolės ir kitokių želmenų;</w:t>
      </w:r>
    </w:p>
    <w:p w14:paraId="6BD2E563"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bCs/>
          <w:lang w:eastAsia="en-GB"/>
        </w:rPr>
        <w:t>1.7. mechanizuotu būdu nenuvalytą gatvės plotą valyti rankiniu būdu;</w:t>
      </w:r>
    </w:p>
    <w:p w14:paraId="14B6E8E6" w14:textId="19A23521"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bCs/>
          <w:lang w:eastAsia="en-GB"/>
        </w:rPr>
        <w:t>1.8. nenuvalius viso valomo gatvės ploto, 1.1 – 1.5 punktuose nurodyt</w:t>
      </w:r>
      <w:r w:rsidR="00B81802">
        <w:rPr>
          <w:rFonts w:ascii="Verdana" w:eastAsia="Batang" w:hAnsi="Verdana"/>
          <w:bCs/>
          <w:lang w:eastAsia="en-GB"/>
        </w:rPr>
        <w:t xml:space="preserve">as paslaugas </w:t>
      </w:r>
      <w:r w:rsidRPr="00F93AED">
        <w:rPr>
          <w:rFonts w:ascii="Verdana" w:eastAsia="Batang" w:hAnsi="Verdana"/>
          <w:bCs/>
          <w:lang w:eastAsia="en-GB"/>
        </w:rPr>
        <w:t>vertinti kaip neįvykdyt</w:t>
      </w:r>
      <w:r w:rsidR="00B81802">
        <w:rPr>
          <w:rFonts w:ascii="Verdana" w:eastAsia="Batang" w:hAnsi="Verdana"/>
          <w:bCs/>
          <w:lang w:eastAsia="en-GB"/>
        </w:rPr>
        <w:t>a</w:t>
      </w:r>
      <w:r w:rsidRPr="00F93AED">
        <w:rPr>
          <w:rFonts w:ascii="Verdana" w:eastAsia="Batang" w:hAnsi="Verdana"/>
          <w:bCs/>
          <w:lang w:eastAsia="en-GB"/>
        </w:rPr>
        <w:t>s;</w:t>
      </w:r>
    </w:p>
    <w:p w14:paraId="4811829E"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lang w:eastAsia="en-GB"/>
        </w:rPr>
        <w:t xml:space="preserve">1.9. surinktas atliekas išvežti į regioninį sąvartyną arba sutvarkyti atliekų tvarkymą reglamentuojančių teisės aktų nustatyta tvarka. Griežtai draudžiama surinktas atliekas šalinti į </w:t>
      </w:r>
      <w:r w:rsidRPr="00F93AED">
        <w:rPr>
          <w:rFonts w:ascii="Verdana" w:eastAsia="Times New Roman" w:hAnsi="Verdana"/>
          <w:shd w:val="clear" w:color="auto" w:fill="FFFFFF"/>
          <w:lang w:eastAsia="en-GB"/>
        </w:rPr>
        <w:t>komunalinių atliekų tvarkymo paslaugą teikiančio</w:t>
      </w:r>
      <w:r w:rsidRPr="00F93AED">
        <w:rPr>
          <w:rFonts w:ascii="Verdana" w:eastAsia="Batang" w:hAnsi="Verdana"/>
          <w:lang w:eastAsia="en-GB"/>
        </w:rPr>
        <w:t xml:space="preserve"> atliekų tvarkytojo pastatytus atliekų konteinerius ar šiukšlių urnas;</w:t>
      </w:r>
    </w:p>
    <w:p w14:paraId="62CCB0AD"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lang w:eastAsia="en-GB"/>
        </w:rPr>
        <w:t>1.10. gatvės valomos ne dažniau kaip 2 kartus ir ne rečiau kaip 1 kartą per savaitę pagal nustatytus ir suderintus grafikus;</w:t>
      </w:r>
    </w:p>
    <w:p w14:paraId="61A2CF69" w14:textId="2F37A138"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Batang" w:hAnsi="Verdana"/>
          <w:lang w:eastAsia="en-GB"/>
        </w:rPr>
        <w:t xml:space="preserve">1.11. </w:t>
      </w:r>
      <w:r w:rsidRPr="00F93AED">
        <w:rPr>
          <w:rFonts w:ascii="Verdana" w:eastAsia="Times New Roman" w:hAnsi="Verdana"/>
          <w:lang w:eastAsia="en-GB"/>
        </w:rPr>
        <w:t xml:space="preserve">esant poreikiui (po liūčių, savivaldybės organizuotų renginių – mugių, automobilių ralių ir kt., gali būti užsakomas gatvės asfaltuotos dalies plovimas. </w:t>
      </w:r>
      <w:r w:rsidR="00B81802">
        <w:rPr>
          <w:rFonts w:ascii="Verdana" w:eastAsia="Times New Roman" w:hAnsi="Verdana"/>
          <w:lang w:eastAsia="en-GB"/>
        </w:rPr>
        <w:t>Paslaugos</w:t>
      </w:r>
      <w:r w:rsidR="00B81802" w:rsidRPr="00F93AED">
        <w:rPr>
          <w:rFonts w:ascii="Verdana" w:eastAsia="Times New Roman" w:hAnsi="Verdana"/>
          <w:lang w:eastAsia="en-GB"/>
        </w:rPr>
        <w:t xml:space="preserve"> </w:t>
      </w:r>
      <w:r w:rsidR="00B81802">
        <w:rPr>
          <w:rFonts w:ascii="Verdana" w:eastAsia="Times New Roman" w:hAnsi="Verdana"/>
          <w:lang w:eastAsia="en-GB"/>
        </w:rPr>
        <w:t>teikiamos</w:t>
      </w:r>
      <w:r w:rsidR="00B81802" w:rsidRPr="00F93AED">
        <w:rPr>
          <w:rFonts w:ascii="Verdana" w:eastAsia="Times New Roman" w:hAnsi="Verdana"/>
          <w:lang w:eastAsia="en-GB"/>
        </w:rPr>
        <w:t xml:space="preserve"> </w:t>
      </w:r>
      <w:r w:rsidRPr="00F93AED">
        <w:rPr>
          <w:rFonts w:ascii="Verdana" w:eastAsia="Times New Roman" w:hAnsi="Verdana"/>
          <w:lang w:eastAsia="en-GB"/>
        </w:rPr>
        <w:t>pagal užsakymus (pagal įkainį);</w:t>
      </w:r>
    </w:p>
    <w:p w14:paraId="3DFBE4EF" w14:textId="39BC7904"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Times New Roman" w:hAnsi="Verdana"/>
          <w:lang w:eastAsia="en-GB"/>
        </w:rPr>
        <w:t xml:space="preserve">1.12. Po eismo įvykio per 2 val. po informacijos gavimo el. paštu ar telefonu sutvarkoma gatvės </w:t>
      </w:r>
      <w:r w:rsidRPr="00B81802">
        <w:rPr>
          <w:rFonts w:ascii="Verdana" w:eastAsia="Times New Roman" w:hAnsi="Verdana"/>
          <w:lang w:eastAsia="en-GB"/>
        </w:rPr>
        <w:t>važiuojamoji dalis surenkant ir išvežant nuolaužas, jei reikia nuplaunama asfalto danga (</w:t>
      </w:r>
      <w:r w:rsidR="00B81802" w:rsidRPr="00B81802">
        <w:rPr>
          <w:rFonts w:ascii="Verdana" w:eastAsia="Times New Roman" w:hAnsi="Verdana"/>
          <w:lang w:eastAsia="en-GB"/>
        </w:rPr>
        <w:t>paslaugos</w:t>
      </w:r>
      <w:r w:rsidR="00B81802" w:rsidRPr="00F93AED">
        <w:rPr>
          <w:rFonts w:ascii="Verdana" w:eastAsia="Times New Roman" w:hAnsi="Verdana"/>
          <w:lang w:eastAsia="en-GB"/>
        </w:rPr>
        <w:t xml:space="preserve"> </w:t>
      </w:r>
      <w:r w:rsidR="00B81802">
        <w:rPr>
          <w:rFonts w:ascii="Verdana" w:eastAsia="Times New Roman" w:hAnsi="Verdana"/>
          <w:lang w:eastAsia="en-GB"/>
        </w:rPr>
        <w:t>teikiamos</w:t>
      </w:r>
      <w:r w:rsidR="00B81802" w:rsidRPr="00F93AED">
        <w:rPr>
          <w:rFonts w:ascii="Verdana" w:eastAsia="Times New Roman" w:hAnsi="Verdana"/>
          <w:lang w:eastAsia="en-GB"/>
        </w:rPr>
        <w:t xml:space="preserve"> </w:t>
      </w:r>
      <w:r w:rsidRPr="00F93AED">
        <w:rPr>
          <w:rFonts w:ascii="Verdana" w:eastAsia="Times New Roman" w:hAnsi="Verdana"/>
          <w:lang w:eastAsia="en-GB"/>
        </w:rPr>
        <w:t>pagal užsakymus);</w:t>
      </w:r>
    </w:p>
    <w:p w14:paraId="038A6CFC" w14:textId="77777777"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Times New Roman" w:hAnsi="Verdana"/>
          <w:lang w:eastAsia="en-GB"/>
        </w:rPr>
        <w:lastRenderedPageBreak/>
        <w:t>1.13. gatvėse, kuriose įrengti kelio ženklai, nurodantys automobilių stovėjimo apribojimus tam tikromis savaitės dienomis ir valandomis, būtų vykdomas papildomas valymas būtent tuo laiku;</w:t>
      </w:r>
    </w:p>
    <w:p w14:paraId="7083AFF3" w14:textId="77777777"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Times New Roman" w:hAnsi="Verdana"/>
          <w:lang w:eastAsia="en-GB"/>
        </w:rPr>
        <w:t>1.14. gatves valanti įmonė el. paštu arba telefonu informuoja Aplinkotvarkos ir infrastruktūros skyriaus atsakingus specialistus apie pastebėtus atvirus šulinius ir atsiradusias duobes važiuojamoje kelio dalyje. Jei šulinio dangtį pažeidė gatvės valymo technika, teikėjas turi nedelsiant atstatyti;</w:t>
      </w:r>
    </w:p>
    <w:p w14:paraId="0701E428" w14:textId="0E7B5DE1" w:rsidR="00F93AED" w:rsidRPr="00F93AED" w:rsidRDefault="00F93AED" w:rsidP="00F93AED">
      <w:pPr>
        <w:tabs>
          <w:tab w:val="left" w:pos="567"/>
        </w:tabs>
        <w:spacing w:after="0" w:line="240" w:lineRule="auto"/>
        <w:ind w:firstLine="709"/>
        <w:contextualSpacing/>
        <w:jc w:val="both"/>
        <w:rPr>
          <w:rFonts w:ascii="Verdana" w:eastAsia="Times New Roman" w:hAnsi="Verdana"/>
          <w:highlight w:val="yellow"/>
        </w:rPr>
      </w:pPr>
      <w:r w:rsidRPr="00F93AED">
        <w:rPr>
          <w:rFonts w:ascii="Verdana" w:eastAsia="Times New Roman" w:hAnsi="Verdana"/>
        </w:rPr>
        <w:t xml:space="preserve">1.15. </w:t>
      </w:r>
      <w:r w:rsidRPr="00F93AED">
        <w:rPr>
          <w:rFonts w:ascii="Verdana" w:hAnsi="Verdana"/>
        </w:rPr>
        <w:t xml:space="preserve">už suteiktas Paslaugas atlikimo aktai turi būti pateikiami Pirkėjui iki sekančio mėnesio 1-2 kalendorinės dienos. </w:t>
      </w:r>
      <w:r w:rsidRPr="00F93AED">
        <w:rPr>
          <w:rFonts w:ascii="Verdana" w:eastAsia="Times New Roman" w:hAnsi="Verdana"/>
        </w:rPr>
        <w:t>Aktus pateikti už sutarties vykdymą atsakingam asmeniui el. paštu. Suderinti aktai turi būti pasirašyti elektroniniu parašu.</w:t>
      </w:r>
    </w:p>
    <w:p w14:paraId="6E9A9524" w14:textId="77777777" w:rsidR="00F93AED" w:rsidRPr="00F93AED" w:rsidRDefault="00F93AED" w:rsidP="00F93AED">
      <w:pPr>
        <w:spacing w:after="0" w:line="240" w:lineRule="auto"/>
        <w:jc w:val="both"/>
        <w:rPr>
          <w:rFonts w:ascii="Verdana" w:eastAsia="Batang" w:hAnsi="Verdana"/>
          <w:b/>
          <w:bCs/>
          <w:lang w:eastAsia="en-GB"/>
        </w:rPr>
      </w:pPr>
    </w:p>
    <w:p w14:paraId="3B587246"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b/>
          <w:bCs/>
          <w:lang w:eastAsia="en-GB"/>
        </w:rPr>
        <w:t>1 lentelė.</w:t>
      </w:r>
      <w:r w:rsidRPr="00F93AED">
        <w:rPr>
          <w:rFonts w:ascii="Verdana" w:eastAsia="Batang" w:hAnsi="Verdana"/>
          <w:lang w:eastAsia="en-GB"/>
        </w:rPr>
        <w:t xml:space="preserve"> Vasaros metu valomų gatvių (t. sk. salelės) sąrašas.</w:t>
      </w:r>
    </w:p>
    <w:p w14:paraId="4B24CC5C" w14:textId="77777777" w:rsidR="00F93AED" w:rsidRPr="00F93AED" w:rsidRDefault="00F93AED" w:rsidP="00F93AED">
      <w:pPr>
        <w:spacing w:after="0" w:line="240" w:lineRule="auto"/>
        <w:jc w:val="both"/>
        <w:rPr>
          <w:rFonts w:eastAsia="Batang"/>
          <w:lang w:eastAsia="en-GB"/>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1843"/>
      </w:tblGrid>
      <w:tr w:rsidR="00F93AED" w:rsidRPr="00F93AED" w14:paraId="29563C1D" w14:textId="77777777" w:rsidTr="00D37232">
        <w:tc>
          <w:tcPr>
            <w:tcW w:w="993" w:type="dxa"/>
            <w:vAlign w:val="center"/>
          </w:tcPr>
          <w:p w14:paraId="5DC0B299"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Eil.</w:t>
            </w:r>
          </w:p>
          <w:p w14:paraId="449074DE"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Nr.</w:t>
            </w:r>
          </w:p>
        </w:tc>
        <w:tc>
          <w:tcPr>
            <w:tcW w:w="6549" w:type="dxa"/>
            <w:vAlign w:val="center"/>
          </w:tcPr>
          <w:p w14:paraId="74E047F4"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Valomų gatvių pavadinimas</w:t>
            </w:r>
          </w:p>
        </w:tc>
        <w:tc>
          <w:tcPr>
            <w:tcW w:w="1843" w:type="dxa"/>
            <w:vAlign w:val="center"/>
          </w:tcPr>
          <w:p w14:paraId="5B355DA4"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 xml:space="preserve">Valomas gatvės plotas, m² </w:t>
            </w:r>
          </w:p>
        </w:tc>
      </w:tr>
      <w:tr w:rsidR="00F93AED" w:rsidRPr="00F93AED" w14:paraId="123E98F9" w14:textId="77777777" w:rsidTr="00D37232">
        <w:tc>
          <w:tcPr>
            <w:tcW w:w="993" w:type="dxa"/>
            <w:vAlign w:val="bottom"/>
          </w:tcPr>
          <w:p w14:paraId="6C4CEEB6"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1.</w:t>
            </w:r>
          </w:p>
        </w:tc>
        <w:tc>
          <w:tcPr>
            <w:tcW w:w="6549" w:type="dxa"/>
            <w:vAlign w:val="bottom"/>
          </w:tcPr>
          <w:p w14:paraId="5E6EB593" w14:textId="77777777" w:rsidR="00F93AED" w:rsidRPr="00F93AED" w:rsidRDefault="00F93AED" w:rsidP="00F93AED">
            <w:pPr>
              <w:spacing w:after="0" w:line="240" w:lineRule="auto"/>
              <w:rPr>
                <w:rFonts w:ascii="Verdana" w:eastAsia="Batang" w:hAnsi="Verdana"/>
                <w:b/>
                <w:bCs/>
                <w:lang w:eastAsia="en-GB"/>
              </w:rPr>
            </w:pPr>
            <w:r w:rsidRPr="00F93AED">
              <w:rPr>
                <w:rFonts w:ascii="Verdana" w:eastAsia="Times New Roman" w:hAnsi="Verdana"/>
                <w:lang w:eastAsia="en-GB"/>
              </w:rPr>
              <w:t>Jono Prano Aleksos g.</w:t>
            </w:r>
          </w:p>
        </w:tc>
        <w:tc>
          <w:tcPr>
            <w:tcW w:w="1843" w:type="dxa"/>
            <w:vAlign w:val="bottom"/>
          </w:tcPr>
          <w:p w14:paraId="5838B32D" w14:textId="4FF9A76E"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654</w:t>
            </w:r>
          </w:p>
        </w:tc>
      </w:tr>
      <w:tr w:rsidR="00F93AED" w:rsidRPr="00F93AED" w14:paraId="0F5AC143" w14:textId="77777777" w:rsidTr="00D37232">
        <w:tc>
          <w:tcPr>
            <w:tcW w:w="993" w:type="dxa"/>
            <w:vAlign w:val="bottom"/>
          </w:tcPr>
          <w:p w14:paraId="067F30D9"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2.</w:t>
            </w:r>
          </w:p>
        </w:tc>
        <w:tc>
          <w:tcPr>
            <w:tcW w:w="6549" w:type="dxa"/>
            <w:vAlign w:val="bottom"/>
          </w:tcPr>
          <w:p w14:paraId="5881A4A3" w14:textId="77777777" w:rsidR="00F93AED" w:rsidRPr="00F93AED" w:rsidRDefault="00F93AED" w:rsidP="00F93AED">
            <w:pPr>
              <w:spacing w:after="0" w:line="240" w:lineRule="auto"/>
              <w:rPr>
                <w:rFonts w:ascii="Verdana" w:eastAsia="Batang" w:hAnsi="Verdana"/>
                <w:b/>
                <w:bCs/>
                <w:lang w:eastAsia="en-GB"/>
              </w:rPr>
            </w:pPr>
            <w:r w:rsidRPr="00F93AED">
              <w:rPr>
                <w:rFonts w:ascii="Verdana" w:eastAsia="Times New Roman" w:hAnsi="Verdana"/>
                <w:lang w:eastAsia="en-GB"/>
              </w:rPr>
              <w:t xml:space="preserve">J. Ambrazevičiaus - Brazaičio g. </w:t>
            </w:r>
          </w:p>
        </w:tc>
        <w:tc>
          <w:tcPr>
            <w:tcW w:w="1843" w:type="dxa"/>
            <w:vAlign w:val="bottom"/>
          </w:tcPr>
          <w:p w14:paraId="0095D6B6" w14:textId="3C2CA56E"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836</w:t>
            </w:r>
          </w:p>
        </w:tc>
      </w:tr>
      <w:tr w:rsidR="00F93AED" w:rsidRPr="00F93AED" w14:paraId="1E875EA6" w14:textId="77777777" w:rsidTr="00D37232">
        <w:tc>
          <w:tcPr>
            <w:tcW w:w="993" w:type="dxa"/>
            <w:vAlign w:val="bottom"/>
          </w:tcPr>
          <w:p w14:paraId="27B4E33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p>
        </w:tc>
        <w:tc>
          <w:tcPr>
            <w:tcW w:w="6549" w:type="dxa"/>
            <w:vAlign w:val="bottom"/>
          </w:tcPr>
          <w:p w14:paraId="617D529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Armino g. nuo Geležinkelio g. iki Marių g.(rek)</w:t>
            </w:r>
          </w:p>
        </w:tc>
        <w:tc>
          <w:tcPr>
            <w:tcW w:w="1843" w:type="dxa"/>
            <w:vAlign w:val="bottom"/>
          </w:tcPr>
          <w:p w14:paraId="1FD737E0" w14:textId="3EF3279E"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548</w:t>
            </w:r>
          </w:p>
        </w:tc>
      </w:tr>
      <w:tr w:rsidR="00F93AED" w:rsidRPr="00F93AED" w14:paraId="73E9EA54" w14:textId="77777777" w:rsidTr="00D37232">
        <w:tc>
          <w:tcPr>
            <w:tcW w:w="993" w:type="dxa"/>
            <w:vAlign w:val="bottom"/>
          </w:tcPr>
          <w:p w14:paraId="4A46CAB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w:t>
            </w:r>
          </w:p>
        </w:tc>
        <w:tc>
          <w:tcPr>
            <w:tcW w:w="6549" w:type="dxa"/>
            <w:vAlign w:val="bottom"/>
          </w:tcPr>
          <w:p w14:paraId="18DBA21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Armino g.- Geležinkelio g. žiedas</w:t>
            </w:r>
          </w:p>
        </w:tc>
        <w:tc>
          <w:tcPr>
            <w:tcW w:w="1843" w:type="dxa"/>
            <w:vAlign w:val="bottom"/>
          </w:tcPr>
          <w:p w14:paraId="3CE68E32" w14:textId="031F422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610</w:t>
            </w:r>
          </w:p>
        </w:tc>
      </w:tr>
      <w:tr w:rsidR="00F93AED" w:rsidRPr="00F93AED" w14:paraId="63321531" w14:textId="77777777" w:rsidTr="00D37232">
        <w:tc>
          <w:tcPr>
            <w:tcW w:w="993" w:type="dxa"/>
            <w:vAlign w:val="bottom"/>
          </w:tcPr>
          <w:p w14:paraId="6FCF945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w:t>
            </w:r>
          </w:p>
        </w:tc>
        <w:tc>
          <w:tcPr>
            <w:tcW w:w="6549" w:type="dxa"/>
            <w:vAlign w:val="bottom"/>
          </w:tcPr>
          <w:p w14:paraId="097BE41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P. Armino g. nuo Bažnyčios g. iki Geležinkelio g. </w:t>
            </w:r>
          </w:p>
        </w:tc>
        <w:tc>
          <w:tcPr>
            <w:tcW w:w="1843" w:type="dxa"/>
            <w:vAlign w:val="bottom"/>
          </w:tcPr>
          <w:p w14:paraId="70EA2FA1" w14:textId="6272DE5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600</w:t>
            </w:r>
          </w:p>
        </w:tc>
      </w:tr>
      <w:tr w:rsidR="00F93AED" w:rsidRPr="00F93AED" w14:paraId="2C065219" w14:textId="77777777" w:rsidTr="00D37232">
        <w:tc>
          <w:tcPr>
            <w:tcW w:w="993" w:type="dxa"/>
            <w:vAlign w:val="bottom"/>
          </w:tcPr>
          <w:p w14:paraId="1363F39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w:t>
            </w:r>
          </w:p>
        </w:tc>
        <w:tc>
          <w:tcPr>
            <w:tcW w:w="6549" w:type="dxa"/>
            <w:vAlign w:val="bottom"/>
          </w:tcPr>
          <w:p w14:paraId="7C85765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Armino- iki Vytauto g.</w:t>
            </w:r>
          </w:p>
        </w:tc>
        <w:tc>
          <w:tcPr>
            <w:tcW w:w="1843" w:type="dxa"/>
            <w:vAlign w:val="bottom"/>
          </w:tcPr>
          <w:p w14:paraId="271A038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929</w:t>
            </w:r>
          </w:p>
        </w:tc>
      </w:tr>
      <w:tr w:rsidR="00F93AED" w:rsidRPr="00F93AED" w14:paraId="5EB31E6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9884CD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w:t>
            </w:r>
          </w:p>
        </w:tc>
        <w:tc>
          <w:tcPr>
            <w:tcW w:w="6549" w:type="dxa"/>
            <w:tcBorders>
              <w:top w:val="nil"/>
              <w:left w:val="nil"/>
              <w:bottom w:val="single" w:sz="4" w:space="0" w:color="auto"/>
              <w:right w:val="single" w:sz="4" w:space="0" w:color="auto"/>
            </w:tcBorders>
            <w:shd w:val="clear" w:color="000000" w:fill="FFFFFF"/>
            <w:vAlign w:val="bottom"/>
          </w:tcPr>
          <w:p w14:paraId="4CF7CF8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Atgimimo g.</w:t>
            </w:r>
          </w:p>
        </w:tc>
        <w:tc>
          <w:tcPr>
            <w:tcW w:w="1843" w:type="dxa"/>
            <w:tcBorders>
              <w:top w:val="nil"/>
              <w:left w:val="nil"/>
              <w:bottom w:val="single" w:sz="4" w:space="0" w:color="auto"/>
              <w:right w:val="single" w:sz="4" w:space="0" w:color="auto"/>
            </w:tcBorders>
            <w:shd w:val="clear" w:color="000000" w:fill="FFFFFF"/>
            <w:noWrap/>
            <w:vAlign w:val="bottom"/>
          </w:tcPr>
          <w:p w14:paraId="59E26E6C" w14:textId="2BD7C611"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788</w:t>
            </w:r>
          </w:p>
        </w:tc>
      </w:tr>
      <w:tr w:rsidR="00F93AED" w:rsidRPr="00F93AED" w14:paraId="7B96DA7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A1D78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w:t>
            </w:r>
          </w:p>
        </w:tc>
        <w:tc>
          <w:tcPr>
            <w:tcW w:w="6549" w:type="dxa"/>
            <w:tcBorders>
              <w:top w:val="nil"/>
              <w:left w:val="nil"/>
              <w:bottom w:val="single" w:sz="4" w:space="0" w:color="auto"/>
              <w:right w:val="single" w:sz="4" w:space="0" w:color="auto"/>
            </w:tcBorders>
            <w:shd w:val="clear" w:color="000000" w:fill="FFFFFF"/>
            <w:noWrap/>
            <w:vAlign w:val="bottom"/>
          </w:tcPr>
          <w:p w14:paraId="13D5C01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Aušros g. nuo Artojų g. iki Javonio sk.</w:t>
            </w:r>
          </w:p>
        </w:tc>
        <w:tc>
          <w:tcPr>
            <w:tcW w:w="1843" w:type="dxa"/>
            <w:tcBorders>
              <w:top w:val="nil"/>
              <w:left w:val="nil"/>
              <w:bottom w:val="single" w:sz="4" w:space="0" w:color="auto"/>
              <w:right w:val="single" w:sz="4" w:space="0" w:color="auto"/>
            </w:tcBorders>
            <w:shd w:val="clear" w:color="auto" w:fill="auto"/>
            <w:noWrap/>
            <w:vAlign w:val="bottom"/>
          </w:tcPr>
          <w:p w14:paraId="0A3703BB" w14:textId="55596E1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645</w:t>
            </w:r>
          </w:p>
        </w:tc>
      </w:tr>
      <w:tr w:rsidR="00F93AED" w:rsidRPr="00F93AED" w14:paraId="461F6F0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5474C7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w:t>
            </w:r>
          </w:p>
        </w:tc>
        <w:tc>
          <w:tcPr>
            <w:tcW w:w="6549" w:type="dxa"/>
            <w:tcBorders>
              <w:top w:val="nil"/>
              <w:left w:val="nil"/>
              <w:bottom w:val="single" w:sz="4" w:space="0" w:color="auto"/>
              <w:right w:val="single" w:sz="4" w:space="0" w:color="auto"/>
            </w:tcBorders>
            <w:shd w:val="clear" w:color="000000" w:fill="FFFFFF"/>
            <w:noWrap/>
            <w:vAlign w:val="bottom"/>
          </w:tcPr>
          <w:p w14:paraId="7B4E21A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Balsupių g. </w:t>
            </w:r>
          </w:p>
        </w:tc>
        <w:tc>
          <w:tcPr>
            <w:tcW w:w="1843" w:type="dxa"/>
            <w:tcBorders>
              <w:top w:val="nil"/>
              <w:left w:val="nil"/>
              <w:bottom w:val="single" w:sz="4" w:space="0" w:color="auto"/>
              <w:right w:val="single" w:sz="4" w:space="0" w:color="auto"/>
            </w:tcBorders>
            <w:shd w:val="clear" w:color="000000" w:fill="FFFFFF"/>
            <w:noWrap/>
            <w:vAlign w:val="bottom"/>
          </w:tcPr>
          <w:p w14:paraId="7F6E50D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938</w:t>
            </w:r>
          </w:p>
        </w:tc>
      </w:tr>
      <w:tr w:rsidR="00F93AED" w:rsidRPr="00F93AED" w14:paraId="646BB64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EF2C77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10.</w:t>
            </w:r>
          </w:p>
        </w:tc>
        <w:tc>
          <w:tcPr>
            <w:tcW w:w="6549" w:type="dxa"/>
            <w:tcBorders>
              <w:top w:val="nil"/>
              <w:left w:val="nil"/>
              <w:bottom w:val="single" w:sz="4" w:space="0" w:color="auto"/>
              <w:right w:val="single" w:sz="4" w:space="0" w:color="auto"/>
            </w:tcBorders>
            <w:shd w:val="clear" w:color="000000" w:fill="FFFFFF"/>
            <w:noWrap/>
            <w:vAlign w:val="bottom"/>
          </w:tcPr>
          <w:p w14:paraId="02DBFAD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Bažnyčios g. </w:t>
            </w:r>
          </w:p>
        </w:tc>
        <w:tc>
          <w:tcPr>
            <w:tcW w:w="1843" w:type="dxa"/>
            <w:tcBorders>
              <w:top w:val="nil"/>
              <w:left w:val="nil"/>
              <w:bottom w:val="single" w:sz="4" w:space="0" w:color="auto"/>
              <w:right w:val="single" w:sz="4" w:space="0" w:color="auto"/>
            </w:tcBorders>
            <w:shd w:val="clear" w:color="000000" w:fill="FFFFFF"/>
            <w:noWrap/>
            <w:vAlign w:val="bottom"/>
          </w:tcPr>
          <w:p w14:paraId="4C333B03" w14:textId="1FF2FCD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020</w:t>
            </w:r>
          </w:p>
        </w:tc>
      </w:tr>
      <w:tr w:rsidR="00F93AED" w:rsidRPr="00F93AED" w14:paraId="3D0A939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33DEBD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11.</w:t>
            </w:r>
          </w:p>
        </w:tc>
        <w:tc>
          <w:tcPr>
            <w:tcW w:w="6549" w:type="dxa"/>
            <w:tcBorders>
              <w:top w:val="nil"/>
              <w:left w:val="nil"/>
              <w:bottom w:val="single" w:sz="4" w:space="0" w:color="auto"/>
              <w:right w:val="single" w:sz="4" w:space="0" w:color="auto"/>
            </w:tcBorders>
            <w:shd w:val="clear" w:color="000000" w:fill="FFFFFF"/>
            <w:vAlign w:val="bottom"/>
          </w:tcPr>
          <w:p w14:paraId="498D433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 Bendoriaus g.</w:t>
            </w:r>
          </w:p>
        </w:tc>
        <w:tc>
          <w:tcPr>
            <w:tcW w:w="1843" w:type="dxa"/>
            <w:tcBorders>
              <w:top w:val="nil"/>
              <w:left w:val="nil"/>
              <w:bottom w:val="single" w:sz="4" w:space="0" w:color="auto"/>
              <w:right w:val="single" w:sz="4" w:space="0" w:color="auto"/>
            </w:tcBorders>
            <w:shd w:val="clear" w:color="000000" w:fill="FFFFFF"/>
            <w:noWrap/>
            <w:vAlign w:val="bottom"/>
          </w:tcPr>
          <w:p w14:paraId="4B59547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444</w:t>
            </w:r>
          </w:p>
        </w:tc>
      </w:tr>
      <w:tr w:rsidR="00F93AED" w:rsidRPr="00F93AED" w14:paraId="04AFD1A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9CC64A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12.</w:t>
            </w:r>
          </w:p>
        </w:tc>
        <w:tc>
          <w:tcPr>
            <w:tcW w:w="6549" w:type="dxa"/>
            <w:tcBorders>
              <w:top w:val="nil"/>
              <w:left w:val="nil"/>
              <w:bottom w:val="single" w:sz="4" w:space="0" w:color="auto"/>
              <w:right w:val="single" w:sz="4" w:space="0" w:color="auto"/>
            </w:tcBorders>
            <w:shd w:val="clear" w:color="000000" w:fill="FFFFFF"/>
            <w:vAlign w:val="bottom"/>
          </w:tcPr>
          <w:p w14:paraId="113DB32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Beržų g</w:t>
            </w:r>
          </w:p>
        </w:tc>
        <w:tc>
          <w:tcPr>
            <w:tcW w:w="1843" w:type="dxa"/>
            <w:tcBorders>
              <w:top w:val="nil"/>
              <w:left w:val="nil"/>
              <w:bottom w:val="single" w:sz="4" w:space="0" w:color="auto"/>
              <w:right w:val="single" w:sz="4" w:space="0" w:color="auto"/>
            </w:tcBorders>
            <w:shd w:val="clear" w:color="000000" w:fill="FFFFFF"/>
            <w:noWrap/>
            <w:vAlign w:val="bottom"/>
          </w:tcPr>
          <w:p w14:paraId="070FD01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899</w:t>
            </w:r>
          </w:p>
        </w:tc>
      </w:tr>
      <w:tr w:rsidR="00F93AED" w:rsidRPr="00F93AED" w14:paraId="6F323E5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80B142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13.</w:t>
            </w:r>
          </w:p>
        </w:tc>
        <w:tc>
          <w:tcPr>
            <w:tcW w:w="6549" w:type="dxa"/>
            <w:tcBorders>
              <w:top w:val="nil"/>
              <w:left w:val="nil"/>
              <w:bottom w:val="single" w:sz="4" w:space="0" w:color="auto"/>
              <w:right w:val="single" w:sz="4" w:space="0" w:color="auto"/>
            </w:tcBorders>
            <w:shd w:val="clear" w:color="000000" w:fill="FFFFFF"/>
            <w:vAlign w:val="bottom"/>
          </w:tcPr>
          <w:p w14:paraId="0C116BF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P. Butlerienės g. </w:t>
            </w:r>
          </w:p>
        </w:tc>
        <w:tc>
          <w:tcPr>
            <w:tcW w:w="1843" w:type="dxa"/>
            <w:tcBorders>
              <w:top w:val="nil"/>
              <w:left w:val="nil"/>
              <w:bottom w:val="single" w:sz="4" w:space="0" w:color="auto"/>
              <w:right w:val="single" w:sz="4" w:space="0" w:color="auto"/>
            </w:tcBorders>
            <w:shd w:val="clear" w:color="000000" w:fill="FFFFFF"/>
            <w:noWrap/>
            <w:vAlign w:val="bottom"/>
          </w:tcPr>
          <w:p w14:paraId="1366F0D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756</w:t>
            </w:r>
          </w:p>
        </w:tc>
      </w:tr>
      <w:tr w:rsidR="00F93AED" w:rsidRPr="00F93AED" w14:paraId="268BD54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58EB8C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14.</w:t>
            </w:r>
          </w:p>
        </w:tc>
        <w:tc>
          <w:tcPr>
            <w:tcW w:w="6549" w:type="dxa"/>
            <w:tcBorders>
              <w:top w:val="nil"/>
              <w:left w:val="nil"/>
              <w:bottom w:val="single" w:sz="4" w:space="0" w:color="auto"/>
              <w:right w:val="single" w:sz="4" w:space="0" w:color="auto"/>
            </w:tcBorders>
            <w:shd w:val="clear" w:color="000000" w:fill="FFFFFF"/>
            <w:vAlign w:val="bottom"/>
          </w:tcPr>
          <w:p w14:paraId="7F54234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 Būgos g.</w:t>
            </w:r>
          </w:p>
        </w:tc>
        <w:tc>
          <w:tcPr>
            <w:tcW w:w="1843" w:type="dxa"/>
            <w:tcBorders>
              <w:top w:val="nil"/>
              <w:left w:val="nil"/>
              <w:bottom w:val="single" w:sz="4" w:space="0" w:color="auto"/>
              <w:right w:val="single" w:sz="4" w:space="0" w:color="auto"/>
            </w:tcBorders>
            <w:shd w:val="clear" w:color="000000" w:fill="FFFFFF"/>
            <w:noWrap/>
            <w:vAlign w:val="bottom"/>
          </w:tcPr>
          <w:p w14:paraId="59DA4B6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258</w:t>
            </w:r>
          </w:p>
        </w:tc>
      </w:tr>
      <w:tr w:rsidR="00F93AED" w:rsidRPr="00F93AED" w14:paraId="3331F1E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D8218B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15.</w:t>
            </w:r>
          </w:p>
        </w:tc>
        <w:tc>
          <w:tcPr>
            <w:tcW w:w="6549" w:type="dxa"/>
            <w:tcBorders>
              <w:top w:val="nil"/>
              <w:left w:val="nil"/>
              <w:bottom w:val="single" w:sz="4" w:space="0" w:color="auto"/>
              <w:right w:val="single" w:sz="4" w:space="0" w:color="auto"/>
            </w:tcBorders>
            <w:shd w:val="clear" w:color="000000" w:fill="FFFFFF"/>
            <w:vAlign w:val="bottom"/>
          </w:tcPr>
          <w:p w14:paraId="62FA7A4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Civinsko g.</w:t>
            </w:r>
          </w:p>
        </w:tc>
        <w:tc>
          <w:tcPr>
            <w:tcW w:w="1843" w:type="dxa"/>
            <w:tcBorders>
              <w:top w:val="nil"/>
              <w:left w:val="nil"/>
              <w:bottom w:val="single" w:sz="4" w:space="0" w:color="auto"/>
              <w:right w:val="single" w:sz="4" w:space="0" w:color="auto"/>
            </w:tcBorders>
            <w:shd w:val="clear" w:color="000000" w:fill="FFFFFF"/>
            <w:noWrap/>
            <w:vAlign w:val="bottom"/>
          </w:tcPr>
          <w:p w14:paraId="3E32855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400</w:t>
            </w:r>
          </w:p>
        </w:tc>
      </w:tr>
      <w:tr w:rsidR="00F93AED" w:rsidRPr="00F93AED" w14:paraId="18BFEE1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E1A3DE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16.</w:t>
            </w:r>
          </w:p>
        </w:tc>
        <w:tc>
          <w:tcPr>
            <w:tcW w:w="6549" w:type="dxa"/>
            <w:tcBorders>
              <w:top w:val="nil"/>
              <w:left w:val="nil"/>
              <w:bottom w:val="single" w:sz="4" w:space="0" w:color="auto"/>
              <w:right w:val="single" w:sz="4" w:space="0" w:color="auto"/>
            </w:tcBorders>
            <w:shd w:val="clear" w:color="000000" w:fill="FFFFFF"/>
            <w:vAlign w:val="bottom"/>
          </w:tcPr>
          <w:p w14:paraId="6FC6957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J. Dailidės g </w:t>
            </w:r>
          </w:p>
        </w:tc>
        <w:tc>
          <w:tcPr>
            <w:tcW w:w="1843" w:type="dxa"/>
            <w:tcBorders>
              <w:top w:val="nil"/>
              <w:left w:val="nil"/>
              <w:bottom w:val="single" w:sz="4" w:space="0" w:color="auto"/>
              <w:right w:val="single" w:sz="4" w:space="0" w:color="auto"/>
            </w:tcBorders>
            <w:shd w:val="clear" w:color="000000" w:fill="FFFFFF"/>
            <w:noWrap/>
            <w:vAlign w:val="bottom"/>
          </w:tcPr>
          <w:p w14:paraId="30611DC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544</w:t>
            </w:r>
          </w:p>
        </w:tc>
      </w:tr>
      <w:tr w:rsidR="00F93AED" w:rsidRPr="00F93AED" w14:paraId="0442D3A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61E25A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17.</w:t>
            </w:r>
          </w:p>
        </w:tc>
        <w:tc>
          <w:tcPr>
            <w:tcW w:w="6549" w:type="dxa"/>
            <w:tcBorders>
              <w:top w:val="nil"/>
              <w:left w:val="nil"/>
              <w:bottom w:val="single" w:sz="4" w:space="0" w:color="auto"/>
              <w:right w:val="single" w:sz="4" w:space="0" w:color="auto"/>
            </w:tcBorders>
            <w:shd w:val="clear" w:color="000000" w:fill="FFFFFF"/>
          </w:tcPr>
          <w:p w14:paraId="1D963E3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Dainavos g.</w:t>
            </w:r>
          </w:p>
        </w:tc>
        <w:tc>
          <w:tcPr>
            <w:tcW w:w="1843" w:type="dxa"/>
            <w:tcBorders>
              <w:top w:val="nil"/>
              <w:left w:val="nil"/>
              <w:bottom w:val="single" w:sz="4" w:space="0" w:color="auto"/>
              <w:right w:val="single" w:sz="4" w:space="0" w:color="auto"/>
            </w:tcBorders>
            <w:shd w:val="clear" w:color="000000" w:fill="FFFFFF"/>
            <w:noWrap/>
          </w:tcPr>
          <w:p w14:paraId="27DDD50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472</w:t>
            </w:r>
          </w:p>
        </w:tc>
      </w:tr>
      <w:tr w:rsidR="00F93AED" w:rsidRPr="00F93AED" w14:paraId="0A8FE67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2BE5A2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18.</w:t>
            </w:r>
          </w:p>
        </w:tc>
        <w:tc>
          <w:tcPr>
            <w:tcW w:w="6549" w:type="dxa"/>
            <w:tcBorders>
              <w:top w:val="nil"/>
              <w:left w:val="nil"/>
              <w:bottom w:val="single" w:sz="4" w:space="0" w:color="auto"/>
              <w:right w:val="single" w:sz="4" w:space="0" w:color="auto"/>
            </w:tcBorders>
            <w:shd w:val="clear" w:color="auto" w:fill="auto"/>
            <w:vAlign w:val="bottom"/>
          </w:tcPr>
          <w:p w14:paraId="2B964624"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 xml:space="preserve">Dariaus ir Girėno g. </w:t>
            </w:r>
          </w:p>
        </w:tc>
        <w:tc>
          <w:tcPr>
            <w:tcW w:w="1843" w:type="dxa"/>
            <w:tcBorders>
              <w:top w:val="nil"/>
              <w:left w:val="nil"/>
              <w:bottom w:val="single" w:sz="4" w:space="0" w:color="auto"/>
              <w:right w:val="single" w:sz="4" w:space="0" w:color="auto"/>
            </w:tcBorders>
            <w:shd w:val="clear" w:color="auto" w:fill="auto"/>
            <w:vAlign w:val="bottom"/>
          </w:tcPr>
          <w:p w14:paraId="3F0DAC18" w14:textId="0AC19C6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772</w:t>
            </w:r>
          </w:p>
        </w:tc>
      </w:tr>
      <w:tr w:rsidR="00F93AED" w:rsidRPr="00F93AED" w14:paraId="5E56BE9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D89439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19.</w:t>
            </w:r>
          </w:p>
        </w:tc>
        <w:tc>
          <w:tcPr>
            <w:tcW w:w="6549" w:type="dxa"/>
            <w:tcBorders>
              <w:top w:val="nil"/>
              <w:left w:val="nil"/>
              <w:bottom w:val="single" w:sz="4" w:space="0" w:color="auto"/>
              <w:right w:val="single" w:sz="4" w:space="0" w:color="auto"/>
            </w:tcBorders>
            <w:shd w:val="clear" w:color="000000" w:fill="FFFFFF"/>
            <w:vAlign w:val="bottom"/>
          </w:tcPr>
          <w:p w14:paraId="25F2C1F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Draugystės g</w:t>
            </w:r>
          </w:p>
        </w:tc>
        <w:tc>
          <w:tcPr>
            <w:tcW w:w="1843" w:type="dxa"/>
            <w:tcBorders>
              <w:top w:val="nil"/>
              <w:left w:val="nil"/>
              <w:bottom w:val="single" w:sz="4" w:space="0" w:color="auto"/>
              <w:right w:val="single" w:sz="4" w:space="0" w:color="auto"/>
            </w:tcBorders>
            <w:shd w:val="clear" w:color="000000" w:fill="FFFFFF"/>
            <w:noWrap/>
            <w:vAlign w:val="bottom"/>
          </w:tcPr>
          <w:p w14:paraId="6D07C67E" w14:textId="2C02F11C"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702</w:t>
            </w:r>
          </w:p>
        </w:tc>
      </w:tr>
      <w:tr w:rsidR="00F93AED" w:rsidRPr="00F93AED" w14:paraId="00AAD26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0DA999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20.</w:t>
            </w:r>
          </w:p>
        </w:tc>
        <w:tc>
          <w:tcPr>
            <w:tcW w:w="6549" w:type="dxa"/>
            <w:tcBorders>
              <w:top w:val="nil"/>
              <w:left w:val="nil"/>
              <w:bottom w:val="single" w:sz="4" w:space="0" w:color="auto"/>
              <w:right w:val="single" w:sz="4" w:space="0" w:color="auto"/>
            </w:tcBorders>
            <w:shd w:val="clear" w:color="000000" w:fill="FFFFFF"/>
            <w:vAlign w:val="bottom"/>
          </w:tcPr>
          <w:p w14:paraId="1D42536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Gamyklų g. ir salelė (autob. apsis)</w:t>
            </w:r>
          </w:p>
        </w:tc>
        <w:tc>
          <w:tcPr>
            <w:tcW w:w="1843" w:type="dxa"/>
            <w:tcBorders>
              <w:top w:val="nil"/>
              <w:left w:val="nil"/>
              <w:bottom w:val="single" w:sz="4" w:space="0" w:color="auto"/>
              <w:right w:val="single" w:sz="4" w:space="0" w:color="auto"/>
            </w:tcBorders>
            <w:shd w:val="clear" w:color="000000" w:fill="FFFFFF"/>
            <w:noWrap/>
            <w:vAlign w:val="bottom"/>
          </w:tcPr>
          <w:p w14:paraId="14865656" w14:textId="7B8F2522"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390</w:t>
            </w:r>
          </w:p>
        </w:tc>
      </w:tr>
      <w:tr w:rsidR="00F93AED" w:rsidRPr="00F93AED" w14:paraId="4EA128B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64C8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21.</w:t>
            </w:r>
          </w:p>
        </w:tc>
        <w:tc>
          <w:tcPr>
            <w:tcW w:w="6549" w:type="dxa"/>
            <w:tcBorders>
              <w:top w:val="single" w:sz="4" w:space="0" w:color="auto"/>
              <w:left w:val="nil"/>
              <w:bottom w:val="single" w:sz="4" w:space="0" w:color="auto"/>
              <w:right w:val="single" w:sz="4" w:space="0" w:color="auto"/>
            </w:tcBorders>
            <w:shd w:val="clear" w:color="000000" w:fill="FFFFFF"/>
            <w:vAlign w:val="bottom"/>
          </w:tcPr>
          <w:p w14:paraId="6DC296B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Gedimino g. iki Geležinkelio g. </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D1D7868" w14:textId="12DE41A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400</w:t>
            </w:r>
          </w:p>
        </w:tc>
      </w:tr>
      <w:tr w:rsidR="00F93AED" w:rsidRPr="00F93AED" w14:paraId="38F0599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7A4B74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22.</w:t>
            </w:r>
          </w:p>
        </w:tc>
        <w:tc>
          <w:tcPr>
            <w:tcW w:w="6549" w:type="dxa"/>
            <w:tcBorders>
              <w:top w:val="nil"/>
              <w:left w:val="nil"/>
              <w:bottom w:val="single" w:sz="4" w:space="0" w:color="auto"/>
              <w:right w:val="single" w:sz="4" w:space="0" w:color="auto"/>
            </w:tcBorders>
            <w:shd w:val="clear" w:color="000000" w:fill="FFFFFF"/>
            <w:vAlign w:val="bottom"/>
          </w:tcPr>
          <w:p w14:paraId="2517BF6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Gedimino g. nuo Geležinkelio g. iki Vasaros g. ir už sankr.(rek)</w:t>
            </w:r>
          </w:p>
        </w:tc>
        <w:tc>
          <w:tcPr>
            <w:tcW w:w="1843" w:type="dxa"/>
            <w:tcBorders>
              <w:top w:val="nil"/>
              <w:left w:val="nil"/>
              <w:bottom w:val="single" w:sz="4" w:space="0" w:color="auto"/>
              <w:right w:val="single" w:sz="4" w:space="0" w:color="auto"/>
            </w:tcBorders>
            <w:shd w:val="clear" w:color="000000" w:fill="FFFFFF"/>
            <w:noWrap/>
            <w:vAlign w:val="bottom"/>
          </w:tcPr>
          <w:p w14:paraId="1B161355" w14:textId="0FD2EF4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885</w:t>
            </w:r>
          </w:p>
        </w:tc>
      </w:tr>
      <w:tr w:rsidR="00F93AED" w:rsidRPr="00F93AED" w14:paraId="376D59E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7AA4BD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23.</w:t>
            </w:r>
          </w:p>
        </w:tc>
        <w:tc>
          <w:tcPr>
            <w:tcW w:w="6549" w:type="dxa"/>
            <w:tcBorders>
              <w:top w:val="nil"/>
              <w:left w:val="nil"/>
              <w:bottom w:val="single" w:sz="4" w:space="0" w:color="auto"/>
              <w:right w:val="single" w:sz="4" w:space="0" w:color="auto"/>
            </w:tcBorders>
            <w:shd w:val="clear" w:color="000000" w:fill="FFFFFF"/>
          </w:tcPr>
          <w:p w14:paraId="5B2CBB0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Gedimino g. nuvažiavimai</w:t>
            </w:r>
          </w:p>
        </w:tc>
        <w:tc>
          <w:tcPr>
            <w:tcW w:w="1843" w:type="dxa"/>
            <w:tcBorders>
              <w:top w:val="nil"/>
              <w:left w:val="nil"/>
              <w:bottom w:val="single" w:sz="4" w:space="0" w:color="auto"/>
              <w:right w:val="single" w:sz="4" w:space="0" w:color="auto"/>
            </w:tcBorders>
            <w:shd w:val="clear" w:color="000000" w:fill="FFFFFF"/>
            <w:noWrap/>
          </w:tcPr>
          <w:p w14:paraId="5E106E8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762</w:t>
            </w:r>
          </w:p>
        </w:tc>
      </w:tr>
      <w:tr w:rsidR="00F93AED" w:rsidRPr="00F93AED" w14:paraId="0DD2AD8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91FE95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24.</w:t>
            </w:r>
          </w:p>
        </w:tc>
        <w:tc>
          <w:tcPr>
            <w:tcW w:w="6549" w:type="dxa"/>
            <w:tcBorders>
              <w:top w:val="nil"/>
              <w:left w:val="nil"/>
              <w:bottom w:val="single" w:sz="4" w:space="0" w:color="auto"/>
              <w:right w:val="single" w:sz="4" w:space="0" w:color="auto"/>
            </w:tcBorders>
            <w:shd w:val="clear" w:color="auto" w:fill="auto"/>
            <w:vAlign w:val="bottom"/>
          </w:tcPr>
          <w:p w14:paraId="584754F8"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Geležinkelio g. (rek)</w:t>
            </w:r>
          </w:p>
        </w:tc>
        <w:tc>
          <w:tcPr>
            <w:tcW w:w="1843" w:type="dxa"/>
            <w:tcBorders>
              <w:top w:val="nil"/>
              <w:left w:val="nil"/>
              <w:bottom w:val="single" w:sz="4" w:space="0" w:color="auto"/>
              <w:right w:val="single" w:sz="4" w:space="0" w:color="auto"/>
            </w:tcBorders>
            <w:shd w:val="clear" w:color="auto" w:fill="auto"/>
            <w:vAlign w:val="bottom"/>
          </w:tcPr>
          <w:p w14:paraId="439387EF" w14:textId="46FF2AC3"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w:t>
            </w:r>
            <w:r w:rsidR="008C48DD">
              <w:rPr>
                <w:rFonts w:ascii="Verdana" w:eastAsia="Times New Roman" w:hAnsi="Verdana"/>
                <w:lang w:eastAsia="en-GB"/>
              </w:rPr>
              <w:t xml:space="preserve"> </w:t>
            </w:r>
            <w:r w:rsidRPr="00F93AED">
              <w:rPr>
                <w:rFonts w:ascii="Verdana" w:eastAsia="Times New Roman" w:hAnsi="Verdana"/>
                <w:lang w:eastAsia="en-GB"/>
              </w:rPr>
              <w:t>081</w:t>
            </w:r>
          </w:p>
        </w:tc>
      </w:tr>
      <w:tr w:rsidR="00F93AED" w:rsidRPr="00F93AED" w14:paraId="5836514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6BA8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25.</w:t>
            </w:r>
          </w:p>
        </w:tc>
        <w:tc>
          <w:tcPr>
            <w:tcW w:w="6549" w:type="dxa"/>
            <w:tcBorders>
              <w:top w:val="single" w:sz="4" w:space="0" w:color="auto"/>
              <w:left w:val="nil"/>
              <w:bottom w:val="single" w:sz="4" w:space="0" w:color="auto"/>
              <w:right w:val="single" w:sz="4" w:space="0" w:color="auto"/>
            </w:tcBorders>
            <w:shd w:val="clear" w:color="000000" w:fill="FFFFFF"/>
            <w:vAlign w:val="bottom"/>
          </w:tcPr>
          <w:p w14:paraId="283E9B4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Generolo Gustaičio g.</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4D771D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339</w:t>
            </w:r>
          </w:p>
        </w:tc>
      </w:tr>
      <w:tr w:rsidR="00F93AED" w:rsidRPr="00F93AED" w14:paraId="47629C6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87E9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26.</w:t>
            </w:r>
          </w:p>
        </w:tc>
        <w:tc>
          <w:tcPr>
            <w:tcW w:w="6549" w:type="dxa"/>
            <w:tcBorders>
              <w:top w:val="single" w:sz="4" w:space="0" w:color="auto"/>
              <w:left w:val="nil"/>
              <w:bottom w:val="single" w:sz="4" w:space="0" w:color="auto"/>
              <w:right w:val="single" w:sz="4" w:space="0" w:color="auto"/>
            </w:tcBorders>
            <w:shd w:val="clear" w:color="000000" w:fill="FFFFFF"/>
            <w:vAlign w:val="bottom"/>
          </w:tcPr>
          <w:p w14:paraId="2A7D150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Įvažiavimai į daugiabučius iš Generolo Gustaičio ir Geležinkelio g.</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B9BE9B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500</w:t>
            </w:r>
          </w:p>
        </w:tc>
      </w:tr>
      <w:tr w:rsidR="00F93AED" w:rsidRPr="00F93AED" w14:paraId="3ED75F9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D15E8D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27.</w:t>
            </w:r>
          </w:p>
        </w:tc>
        <w:tc>
          <w:tcPr>
            <w:tcW w:w="6549" w:type="dxa"/>
            <w:tcBorders>
              <w:top w:val="nil"/>
              <w:left w:val="nil"/>
              <w:bottom w:val="single" w:sz="4" w:space="0" w:color="auto"/>
              <w:right w:val="single" w:sz="4" w:space="0" w:color="auto"/>
            </w:tcBorders>
            <w:shd w:val="clear" w:color="000000" w:fill="FFFFFF"/>
            <w:vAlign w:val="bottom"/>
          </w:tcPr>
          <w:p w14:paraId="3C9345E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Giros g.</w:t>
            </w:r>
          </w:p>
        </w:tc>
        <w:tc>
          <w:tcPr>
            <w:tcW w:w="1843" w:type="dxa"/>
            <w:tcBorders>
              <w:top w:val="nil"/>
              <w:left w:val="nil"/>
              <w:bottom w:val="single" w:sz="4" w:space="0" w:color="auto"/>
              <w:right w:val="single" w:sz="4" w:space="0" w:color="auto"/>
            </w:tcBorders>
            <w:shd w:val="clear" w:color="000000" w:fill="FFFFFF"/>
            <w:noWrap/>
            <w:vAlign w:val="bottom"/>
          </w:tcPr>
          <w:p w14:paraId="78ED335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924</w:t>
            </w:r>
          </w:p>
        </w:tc>
      </w:tr>
      <w:tr w:rsidR="00F93AED" w:rsidRPr="00F93AED" w14:paraId="16C4B7A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77A9BF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lastRenderedPageBreak/>
              <w:t>28.</w:t>
            </w:r>
          </w:p>
        </w:tc>
        <w:tc>
          <w:tcPr>
            <w:tcW w:w="6549" w:type="dxa"/>
            <w:tcBorders>
              <w:top w:val="nil"/>
              <w:left w:val="nil"/>
              <w:bottom w:val="single" w:sz="4" w:space="0" w:color="auto"/>
              <w:right w:val="single" w:sz="4" w:space="0" w:color="auto"/>
            </w:tcBorders>
            <w:shd w:val="clear" w:color="000000" w:fill="FFFFFF"/>
            <w:vAlign w:val="bottom"/>
          </w:tcPr>
          <w:p w14:paraId="65BF0FF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 Griniaus g.</w:t>
            </w:r>
          </w:p>
        </w:tc>
        <w:tc>
          <w:tcPr>
            <w:tcW w:w="1843" w:type="dxa"/>
            <w:tcBorders>
              <w:top w:val="nil"/>
              <w:left w:val="nil"/>
              <w:bottom w:val="single" w:sz="4" w:space="0" w:color="auto"/>
              <w:right w:val="single" w:sz="4" w:space="0" w:color="auto"/>
            </w:tcBorders>
            <w:shd w:val="clear" w:color="000000" w:fill="FFFFFF"/>
            <w:noWrap/>
            <w:vAlign w:val="bottom"/>
          </w:tcPr>
          <w:p w14:paraId="6DD4C63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694</w:t>
            </w:r>
          </w:p>
        </w:tc>
      </w:tr>
      <w:tr w:rsidR="00F93AED" w:rsidRPr="00F93AED" w14:paraId="4E78174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3C701D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29.</w:t>
            </w:r>
          </w:p>
        </w:tc>
        <w:tc>
          <w:tcPr>
            <w:tcW w:w="6549" w:type="dxa"/>
            <w:tcBorders>
              <w:top w:val="nil"/>
              <w:left w:val="nil"/>
              <w:bottom w:val="single" w:sz="4" w:space="0" w:color="auto"/>
              <w:right w:val="single" w:sz="4" w:space="0" w:color="auto"/>
            </w:tcBorders>
            <w:shd w:val="clear" w:color="000000" w:fill="FFFFFF"/>
            <w:vAlign w:val="bottom"/>
          </w:tcPr>
          <w:p w14:paraId="549EBCC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Įvažiavimas į Policijos komisariatą</w:t>
            </w:r>
          </w:p>
        </w:tc>
        <w:tc>
          <w:tcPr>
            <w:tcW w:w="1843" w:type="dxa"/>
            <w:tcBorders>
              <w:top w:val="nil"/>
              <w:left w:val="nil"/>
              <w:bottom w:val="single" w:sz="4" w:space="0" w:color="auto"/>
              <w:right w:val="single" w:sz="4" w:space="0" w:color="auto"/>
            </w:tcBorders>
            <w:shd w:val="clear" w:color="000000" w:fill="FFFFFF"/>
            <w:noWrap/>
            <w:vAlign w:val="bottom"/>
          </w:tcPr>
          <w:p w14:paraId="68BDA53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164</w:t>
            </w:r>
          </w:p>
        </w:tc>
      </w:tr>
      <w:tr w:rsidR="00F93AED" w:rsidRPr="00F93AED" w14:paraId="2E681E1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021F90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30.</w:t>
            </w:r>
          </w:p>
        </w:tc>
        <w:tc>
          <w:tcPr>
            <w:tcW w:w="6549" w:type="dxa"/>
            <w:tcBorders>
              <w:top w:val="nil"/>
              <w:left w:val="nil"/>
              <w:bottom w:val="single" w:sz="4" w:space="0" w:color="auto"/>
              <w:right w:val="single" w:sz="4" w:space="0" w:color="auto"/>
            </w:tcBorders>
            <w:shd w:val="clear" w:color="000000" w:fill="FFFFFF"/>
            <w:vAlign w:val="bottom"/>
          </w:tcPr>
          <w:p w14:paraId="625A58A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Įvažiavimas į savivaldybę</w:t>
            </w:r>
          </w:p>
        </w:tc>
        <w:tc>
          <w:tcPr>
            <w:tcW w:w="1843" w:type="dxa"/>
            <w:tcBorders>
              <w:top w:val="nil"/>
              <w:left w:val="nil"/>
              <w:bottom w:val="single" w:sz="4" w:space="0" w:color="auto"/>
              <w:right w:val="single" w:sz="4" w:space="0" w:color="auto"/>
            </w:tcBorders>
            <w:shd w:val="clear" w:color="000000" w:fill="FFFFFF"/>
            <w:noWrap/>
            <w:vAlign w:val="bottom"/>
          </w:tcPr>
          <w:p w14:paraId="3F07EEF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960</w:t>
            </w:r>
          </w:p>
        </w:tc>
      </w:tr>
      <w:tr w:rsidR="00F93AED" w:rsidRPr="00F93AED" w14:paraId="7CD1454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B579C2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31.</w:t>
            </w:r>
          </w:p>
        </w:tc>
        <w:tc>
          <w:tcPr>
            <w:tcW w:w="6549" w:type="dxa"/>
            <w:tcBorders>
              <w:top w:val="nil"/>
              <w:left w:val="nil"/>
              <w:bottom w:val="single" w:sz="4" w:space="0" w:color="auto"/>
              <w:right w:val="single" w:sz="4" w:space="0" w:color="auto"/>
            </w:tcBorders>
            <w:shd w:val="clear" w:color="000000" w:fill="FFFFFF"/>
            <w:vAlign w:val="bottom"/>
          </w:tcPr>
          <w:p w14:paraId="1B0E02F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Įvažiavimas į turgų Bažnyčios g.</w:t>
            </w:r>
          </w:p>
        </w:tc>
        <w:tc>
          <w:tcPr>
            <w:tcW w:w="1843" w:type="dxa"/>
            <w:tcBorders>
              <w:top w:val="nil"/>
              <w:left w:val="nil"/>
              <w:bottom w:val="single" w:sz="4" w:space="0" w:color="auto"/>
              <w:right w:val="single" w:sz="4" w:space="0" w:color="auto"/>
            </w:tcBorders>
            <w:shd w:val="clear" w:color="000000" w:fill="FFFFFF"/>
            <w:noWrap/>
            <w:vAlign w:val="bottom"/>
          </w:tcPr>
          <w:p w14:paraId="0394C18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182</w:t>
            </w:r>
          </w:p>
        </w:tc>
      </w:tr>
      <w:tr w:rsidR="00F93AED" w:rsidRPr="00F93AED" w14:paraId="327044A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35BFB4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w:t>
            </w:r>
          </w:p>
        </w:tc>
        <w:tc>
          <w:tcPr>
            <w:tcW w:w="6549" w:type="dxa"/>
            <w:tcBorders>
              <w:top w:val="nil"/>
              <w:left w:val="nil"/>
              <w:bottom w:val="single" w:sz="4" w:space="0" w:color="auto"/>
              <w:right w:val="single" w:sz="4" w:space="0" w:color="auto"/>
            </w:tcBorders>
            <w:shd w:val="clear" w:color="000000" w:fill="FFFFFF"/>
            <w:vAlign w:val="bottom"/>
          </w:tcPr>
          <w:p w14:paraId="7AC3B31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 Jablonskio g. nuo Vytauto g. iki Sietyno g.</w:t>
            </w:r>
          </w:p>
        </w:tc>
        <w:tc>
          <w:tcPr>
            <w:tcW w:w="1843" w:type="dxa"/>
            <w:tcBorders>
              <w:top w:val="nil"/>
              <w:left w:val="nil"/>
              <w:bottom w:val="single" w:sz="4" w:space="0" w:color="auto"/>
              <w:right w:val="single" w:sz="4" w:space="0" w:color="auto"/>
            </w:tcBorders>
            <w:shd w:val="clear" w:color="000000" w:fill="FFFFFF"/>
            <w:noWrap/>
            <w:vAlign w:val="bottom"/>
          </w:tcPr>
          <w:p w14:paraId="40B9C96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280</w:t>
            </w:r>
          </w:p>
        </w:tc>
      </w:tr>
      <w:tr w:rsidR="00F93AED" w:rsidRPr="00F93AED" w14:paraId="4655115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071C3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33.</w:t>
            </w:r>
          </w:p>
        </w:tc>
        <w:tc>
          <w:tcPr>
            <w:tcW w:w="6549" w:type="dxa"/>
            <w:tcBorders>
              <w:top w:val="nil"/>
              <w:left w:val="nil"/>
              <w:bottom w:val="single" w:sz="4" w:space="0" w:color="auto"/>
              <w:right w:val="single" w:sz="4" w:space="0" w:color="auto"/>
            </w:tcBorders>
            <w:shd w:val="clear" w:color="000000" w:fill="FFFFFF"/>
            <w:noWrap/>
            <w:vAlign w:val="bottom"/>
          </w:tcPr>
          <w:p w14:paraId="63D1C6B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Jaunimo g.</w:t>
            </w:r>
          </w:p>
        </w:tc>
        <w:tc>
          <w:tcPr>
            <w:tcW w:w="1843" w:type="dxa"/>
            <w:tcBorders>
              <w:top w:val="nil"/>
              <w:left w:val="nil"/>
              <w:bottom w:val="single" w:sz="4" w:space="0" w:color="auto"/>
              <w:right w:val="single" w:sz="4" w:space="0" w:color="auto"/>
            </w:tcBorders>
            <w:shd w:val="clear" w:color="auto" w:fill="auto"/>
            <w:noWrap/>
            <w:vAlign w:val="bottom"/>
          </w:tcPr>
          <w:p w14:paraId="01C038F0" w14:textId="6C30F5CC"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272</w:t>
            </w:r>
          </w:p>
        </w:tc>
      </w:tr>
      <w:tr w:rsidR="00F93AED" w:rsidRPr="00F93AED" w14:paraId="2BA3C23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8876C1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34.</w:t>
            </w:r>
          </w:p>
        </w:tc>
        <w:tc>
          <w:tcPr>
            <w:tcW w:w="6549" w:type="dxa"/>
            <w:tcBorders>
              <w:top w:val="nil"/>
              <w:left w:val="nil"/>
              <w:bottom w:val="single" w:sz="4" w:space="0" w:color="auto"/>
              <w:right w:val="single" w:sz="4" w:space="0" w:color="auto"/>
            </w:tcBorders>
            <w:shd w:val="clear" w:color="000000" w:fill="FFFFFF"/>
            <w:vAlign w:val="bottom"/>
          </w:tcPr>
          <w:p w14:paraId="0E4A4FE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Javonio g. sk.</w:t>
            </w:r>
          </w:p>
        </w:tc>
        <w:tc>
          <w:tcPr>
            <w:tcW w:w="1843" w:type="dxa"/>
            <w:tcBorders>
              <w:top w:val="nil"/>
              <w:left w:val="nil"/>
              <w:bottom w:val="single" w:sz="4" w:space="0" w:color="auto"/>
              <w:right w:val="single" w:sz="4" w:space="0" w:color="auto"/>
            </w:tcBorders>
            <w:shd w:val="clear" w:color="000000" w:fill="FFFFFF"/>
            <w:noWrap/>
            <w:vAlign w:val="bottom"/>
          </w:tcPr>
          <w:p w14:paraId="53E8F8F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720</w:t>
            </w:r>
          </w:p>
        </w:tc>
      </w:tr>
      <w:tr w:rsidR="00F93AED" w:rsidRPr="00F93AED" w14:paraId="27DD412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45FAC4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35.</w:t>
            </w:r>
          </w:p>
        </w:tc>
        <w:tc>
          <w:tcPr>
            <w:tcW w:w="6549" w:type="dxa"/>
            <w:tcBorders>
              <w:top w:val="nil"/>
              <w:left w:val="nil"/>
              <w:bottom w:val="single" w:sz="4" w:space="0" w:color="auto"/>
              <w:right w:val="single" w:sz="4" w:space="0" w:color="auto"/>
            </w:tcBorders>
            <w:shd w:val="clear" w:color="000000" w:fill="FFFFFF"/>
            <w:noWrap/>
            <w:vAlign w:val="bottom"/>
          </w:tcPr>
          <w:p w14:paraId="2561CF6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R. Juknevičiaus g. </w:t>
            </w:r>
          </w:p>
        </w:tc>
        <w:tc>
          <w:tcPr>
            <w:tcW w:w="1843" w:type="dxa"/>
            <w:tcBorders>
              <w:top w:val="nil"/>
              <w:left w:val="nil"/>
              <w:bottom w:val="single" w:sz="4" w:space="0" w:color="auto"/>
              <w:right w:val="single" w:sz="4" w:space="0" w:color="auto"/>
            </w:tcBorders>
            <w:shd w:val="clear" w:color="000000" w:fill="FFFFFF"/>
            <w:noWrap/>
            <w:vAlign w:val="bottom"/>
          </w:tcPr>
          <w:p w14:paraId="345E7C8F" w14:textId="6D964B5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430</w:t>
            </w:r>
          </w:p>
        </w:tc>
      </w:tr>
      <w:tr w:rsidR="00F93AED" w:rsidRPr="00F93AED" w14:paraId="148A81B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E187E4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36.</w:t>
            </w:r>
          </w:p>
        </w:tc>
        <w:tc>
          <w:tcPr>
            <w:tcW w:w="6549" w:type="dxa"/>
            <w:tcBorders>
              <w:top w:val="nil"/>
              <w:left w:val="nil"/>
              <w:bottom w:val="single" w:sz="4" w:space="0" w:color="auto"/>
              <w:right w:val="single" w:sz="4" w:space="0" w:color="auto"/>
            </w:tcBorders>
            <w:shd w:val="clear" w:color="000000" w:fill="FFFFFF"/>
            <w:noWrap/>
            <w:vAlign w:val="bottom"/>
          </w:tcPr>
          <w:p w14:paraId="3CB079B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Kalno g.</w:t>
            </w:r>
          </w:p>
        </w:tc>
        <w:tc>
          <w:tcPr>
            <w:tcW w:w="1843" w:type="dxa"/>
            <w:tcBorders>
              <w:top w:val="nil"/>
              <w:left w:val="nil"/>
              <w:bottom w:val="single" w:sz="4" w:space="0" w:color="auto"/>
              <w:right w:val="single" w:sz="4" w:space="0" w:color="auto"/>
            </w:tcBorders>
            <w:shd w:val="clear" w:color="000000" w:fill="FFFFFF"/>
            <w:noWrap/>
            <w:vAlign w:val="bottom"/>
          </w:tcPr>
          <w:p w14:paraId="5939AC0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220</w:t>
            </w:r>
          </w:p>
        </w:tc>
      </w:tr>
      <w:tr w:rsidR="00F93AED" w:rsidRPr="00F93AED" w14:paraId="23CD62C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09FCB5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37.</w:t>
            </w:r>
          </w:p>
        </w:tc>
        <w:tc>
          <w:tcPr>
            <w:tcW w:w="6549" w:type="dxa"/>
            <w:tcBorders>
              <w:top w:val="nil"/>
              <w:left w:val="nil"/>
              <w:bottom w:val="single" w:sz="4" w:space="0" w:color="auto"/>
              <w:right w:val="single" w:sz="4" w:space="0" w:color="auto"/>
            </w:tcBorders>
            <w:shd w:val="clear" w:color="000000" w:fill="FFFFFF"/>
            <w:noWrap/>
            <w:vAlign w:val="bottom"/>
          </w:tcPr>
          <w:p w14:paraId="2D47708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Kaimynų g.</w:t>
            </w:r>
          </w:p>
        </w:tc>
        <w:tc>
          <w:tcPr>
            <w:tcW w:w="1843" w:type="dxa"/>
            <w:tcBorders>
              <w:top w:val="nil"/>
              <w:left w:val="nil"/>
              <w:bottom w:val="single" w:sz="4" w:space="0" w:color="auto"/>
              <w:right w:val="single" w:sz="4" w:space="0" w:color="auto"/>
            </w:tcBorders>
            <w:shd w:val="clear" w:color="auto" w:fill="auto"/>
            <w:noWrap/>
            <w:vAlign w:val="bottom"/>
          </w:tcPr>
          <w:p w14:paraId="28B4312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742</w:t>
            </w:r>
          </w:p>
        </w:tc>
      </w:tr>
      <w:tr w:rsidR="00F93AED" w:rsidRPr="00F93AED" w14:paraId="4D2CCEB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9544BE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38.</w:t>
            </w:r>
          </w:p>
        </w:tc>
        <w:tc>
          <w:tcPr>
            <w:tcW w:w="6549" w:type="dxa"/>
            <w:tcBorders>
              <w:top w:val="nil"/>
              <w:left w:val="nil"/>
              <w:bottom w:val="single" w:sz="4" w:space="0" w:color="auto"/>
              <w:right w:val="single" w:sz="4" w:space="0" w:color="auto"/>
            </w:tcBorders>
            <w:shd w:val="clear" w:color="000000" w:fill="FFFFFF"/>
            <w:noWrap/>
            <w:vAlign w:val="bottom"/>
          </w:tcPr>
          <w:p w14:paraId="51F1D42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Karklų</w:t>
            </w:r>
          </w:p>
        </w:tc>
        <w:tc>
          <w:tcPr>
            <w:tcW w:w="1843" w:type="dxa"/>
            <w:tcBorders>
              <w:top w:val="nil"/>
              <w:left w:val="nil"/>
              <w:bottom w:val="single" w:sz="4" w:space="0" w:color="auto"/>
              <w:right w:val="single" w:sz="4" w:space="0" w:color="auto"/>
            </w:tcBorders>
            <w:shd w:val="clear" w:color="auto" w:fill="auto"/>
            <w:noWrap/>
            <w:vAlign w:val="bottom"/>
          </w:tcPr>
          <w:p w14:paraId="4564F58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667</w:t>
            </w:r>
          </w:p>
        </w:tc>
      </w:tr>
      <w:tr w:rsidR="00F93AED" w:rsidRPr="00F93AED" w14:paraId="1B5B8D8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B03B1B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39.</w:t>
            </w:r>
          </w:p>
        </w:tc>
        <w:tc>
          <w:tcPr>
            <w:tcW w:w="6549" w:type="dxa"/>
            <w:tcBorders>
              <w:top w:val="nil"/>
              <w:left w:val="nil"/>
              <w:bottom w:val="single" w:sz="4" w:space="0" w:color="auto"/>
              <w:right w:val="single" w:sz="4" w:space="0" w:color="auto"/>
            </w:tcBorders>
            <w:shd w:val="clear" w:color="000000" w:fill="FFFFFF"/>
            <w:vAlign w:val="bottom"/>
          </w:tcPr>
          <w:p w14:paraId="67C6059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Kauno g. </w:t>
            </w:r>
          </w:p>
        </w:tc>
        <w:tc>
          <w:tcPr>
            <w:tcW w:w="1843" w:type="dxa"/>
            <w:tcBorders>
              <w:top w:val="nil"/>
              <w:left w:val="nil"/>
              <w:bottom w:val="single" w:sz="4" w:space="0" w:color="auto"/>
              <w:right w:val="single" w:sz="4" w:space="0" w:color="auto"/>
            </w:tcBorders>
            <w:shd w:val="clear" w:color="000000" w:fill="FFFFFF"/>
            <w:noWrap/>
            <w:vAlign w:val="bottom"/>
          </w:tcPr>
          <w:p w14:paraId="32D11D3D" w14:textId="221E9A49"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w:t>
            </w:r>
            <w:r w:rsidR="008C48DD">
              <w:rPr>
                <w:rFonts w:ascii="Verdana" w:eastAsia="Times New Roman" w:hAnsi="Verdana"/>
                <w:lang w:eastAsia="en-GB"/>
              </w:rPr>
              <w:t xml:space="preserve"> </w:t>
            </w:r>
            <w:r w:rsidRPr="00F93AED">
              <w:rPr>
                <w:rFonts w:ascii="Verdana" w:eastAsia="Times New Roman" w:hAnsi="Verdana"/>
                <w:lang w:eastAsia="en-GB"/>
              </w:rPr>
              <w:t>065</w:t>
            </w:r>
          </w:p>
        </w:tc>
      </w:tr>
      <w:tr w:rsidR="00F93AED" w:rsidRPr="00F93AED" w14:paraId="6A07B6C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250F16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w:t>
            </w:r>
          </w:p>
        </w:tc>
        <w:tc>
          <w:tcPr>
            <w:tcW w:w="6549" w:type="dxa"/>
            <w:tcBorders>
              <w:top w:val="nil"/>
              <w:left w:val="nil"/>
              <w:bottom w:val="single" w:sz="4" w:space="0" w:color="auto"/>
              <w:right w:val="single" w:sz="4" w:space="0" w:color="auto"/>
            </w:tcBorders>
            <w:shd w:val="clear" w:color="000000" w:fill="FFFFFF"/>
            <w:vAlign w:val="bottom"/>
          </w:tcPr>
          <w:p w14:paraId="164A885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Rekonstruota Kauno g. dalis</w:t>
            </w:r>
          </w:p>
        </w:tc>
        <w:tc>
          <w:tcPr>
            <w:tcW w:w="1843" w:type="dxa"/>
            <w:tcBorders>
              <w:top w:val="nil"/>
              <w:left w:val="nil"/>
              <w:bottom w:val="single" w:sz="4" w:space="0" w:color="auto"/>
              <w:right w:val="single" w:sz="4" w:space="0" w:color="auto"/>
            </w:tcBorders>
            <w:shd w:val="clear" w:color="000000" w:fill="FFFFFF"/>
            <w:noWrap/>
            <w:vAlign w:val="bottom"/>
          </w:tcPr>
          <w:p w14:paraId="445E203E" w14:textId="38DD4C26"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250</w:t>
            </w:r>
          </w:p>
        </w:tc>
      </w:tr>
      <w:tr w:rsidR="00F93AED" w:rsidRPr="00F93AED" w14:paraId="1314C3D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4FCACD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41.</w:t>
            </w:r>
          </w:p>
        </w:tc>
        <w:tc>
          <w:tcPr>
            <w:tcW w:w="6549" w:type="dxa"/>
            <w:tcBorders>
              <w:top w:val="nil"/>
              <w:left w:val="nil"/>
              <w:bottom w:val="single" w:sz="4" w:space="0" w:color="auto"/>
              <w:right w:val="single" w:sz="4" w:space="0" w:color="auto"/>
            </w:tcBorders>
            <w:shd w:val="clear" w:color="000000" w:fill="FFFFFF"/>
            <w:vAlign w:val="bottom"/>
            <w:hideMark/>
          </w:tcPr>
          <w:p w14:paraId="2C8084A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Kęstučio g.</w:t>
            </w:r>
          </w:p>
        </w:tc>
        <w:tc>
          <w:tcPr>
            <w:tcW w:w="1843" w:type="dxa"/>
            <w:tcBorders>
              <w:top w:val="nil"/>
              <w:left w:val="nil"/>
              <w:bottom w:val="single" w:sz="4" w:space="0" w:color="auto"/>
              <w:right w:val="single" w:sz="4" w:space="0" w:color="auto"/>
            </w:tcBorders>
            <w:shd w:val="clear" w:color="000000" w:fill="FFFFFF"/>
            <w:noWrap/>
            <w:vAlign w:val="bottom"/>
            <w:hideMark/>
          </w:tcPr>
          <w:p w14:paraId="596F04B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378</w:t>
            </w:r>
          </w:p>
        </w:tc>
      </w:tr>
      <w:tr w:rsidR="00F93AED" w:rsidRPr="00F93AED" w14:paraId="7842419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EA9BD0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42.</w:t>
            </w:r>
          </w:p>
        </w:tc>
        <w:tc>
          <w:tcPr>
            <w:tcW w:w="6549" w:type="dxa"/>
            <w:tcBorders>
              <w:top w:val="nil"/>
              <w:left w:val="nil"/>
              <w:bottom w:val="single" w:sz="4" w:space="0" w:color="auto"/>
              <w:right w:val="single" w:sz="4" w:space="0" w:color="auto"/>
            </w:tcBorders>
            <w:shd w:val="clear" w:color="000000" w:fill="FFFFFF"/>
            <w:vAlign w:val="bottom"/>
            <w:hideMark/>
          </w:tcPr>
          <w:p w14:paraId="70C5E95E"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Klaipėdos g.</w:t>
            </w:r>
          </w:p>
        </w:tc>
        <w:tc>
          <w:tcPr>
            <w:tcW w:w="1843" w:type="dxa"/>
            <w:tcBorders>
              <w:top w:val="nil"/>
              <w:left w:val="nil"/>
              <w:bottom w:val="single" w:sz="4" w:space="0" w:color="auto"/>
              <w:right w:val="single" w:sz="4" w:space="0" w:color="auto"/>
            </w:tcBorders>
            <w:shd w:val="clear" w:color="000000" w:fill="FFFFFF"/>
            <w:noWrap/>
            <w:vAlign w:val="bottom"/>
            <w:hideMark/>
          </w:tcPr>
          <w:p w14:paraId="7396B8F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750</w:t>
            </w:r>
          </w:p>
        </w:tc>
      </w:tr>
      <w:tr w:rsidR="00F93AED" w:rsidRPr="00F93AED" w14:paraId="2E14B3C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0DABBF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43.</w:t>
            </w:r>
          </w:p>
        </w:tc>
        <w:tc>
          <w:tcPr>
            <w:tcW w:w="6549" w:type="dxa"/>
            <w:tcBorders>
              <w:top w:val="nil"/>
              <w:left w:val="nil"/>
              <w:bottom w:val="single" w:sz="4" w:space="0" w:color="auto"/>
              <w:right w:val="single" w:sz="4" w:space="0" w:color="auto"/>
            </w:tcBorders>
            <w:shd w:val="clear" w:color="000000" w:fill="FFFFFF"/>
            <w:vAlign w:val="bottom"/>
            <w:hideMark/>
          </w:tcPr>
          <w:p w14:paraId="026A77B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Kokolos g.</w:t>
            </w:r>
          </w:p>
        </w:tc>
        <w:tc>
          <w:tcPr>
            <w:tcW w:w="1843" w:type="dxa"/>
            <w:tcBorders>
              <w:top w:val="nil"/>
              <w:left w:val="nil"/>
              <w:bottom w:val="single" w:sz="4" w:space="0" w:color="auto"/>
              <w:right w:val="single" w:sz="4" w:space="0" w:color="auto"/>
            </w:tcBorders>
            <w:shd w:val="clear" w:color="000000" w:fill="FFFFFF"/>
            <w:noWrap/>
            <w:vAlign w:val="bottom"/>
            <w:hideMark/>
          </w:tcPr>
          <w:p w14:paraId="497F275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866</w:t>
            </w:r>
          </w:p>
        </w:tc>
      </w:tr>
      <w:tr w:rsidR="00F93AED" w:rsidRPr="00F93AED" w14:paraId="0FE4F14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B41F09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44.</w:t>
            </w:r>
          </w:p>
        </w:tc>
        <w:tc>
          <w:tcPr>
            <w:tcW w:w="6549" w:type="dxa"/>
            <w:tcBorders>
              <w:top w:val="nil"/>
              <w:left w:val="nil"/>
              <w:bottom w:val="single" w:sz="4" w:space="0" w:color="auto"/>
              <w:right w:val="single" w:sz="4" w:space="0" w:color="auto"/>
            </w:tcBorders>
            <w:shd w:val="clear" w:color="000000" w:fill="FFFFFF"/>
            <w:noWrap/>
            <w:vAlign w:val="bottom"/>
            <w:hideMark/>
          </w:tcPr>
          <w:p w14:paraId="5BB706F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Kosmonautų g. </w:t>
            </w:r>
          </w:p>
        </w:tc>
        <w:tc>
          <w:tcPr>
            <w:tcW w:w="1843" w:type="dxa"/>
            <w:tcBorders>
              <w:top w:val="nil"/>
              <w:left w:val="nil"/>
              <w:bottom w:val="single" w:sz="4" w:space="0" w:color="auto"/>
              <w:right w:val="single" w:sz="4" w:space="0" w:color="auto"/>
            </w:tcBorders>
            <w:shd w:val="clear" w:color="auto" w:fill="auto"/>
            <w:noWrap/>
            <w:vAlign w:val="bottom"/>
            <w:hideMark/>
          </w:tcPr>
          <w:p w14:paraId="17937B11" w14:textId="5D32C019"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100</w:t>
            </w:r>
          </w:p>
        </w:tc>
      </w:tr>
      <w:tr w:rsidR="00F93AED" w:rsidRPr="00F93AED" w14:paraId="6E9DC7F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D08E9D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45.</w:t>
            </w:r>
          </w:p>
        </w:tc>
        <w:tc>
          <w:tcPr>
            <w:tcW w:w="6549" w:type="dxa"/>
            <w:tcBorders>
              <w:top w:val="nil"/>
              <w:left w:val="nil"/>
              <w:bottom w:val="single" w:sz="4" w:space="0" w:color="auto"/>
              <w:right w:val="single" w:sz="4" w:space="0" w:color="auto"/>
            </w:tcBorders>
            <w:shd w:val="clear" w:color="000000" w:fill="FFFFFF"/>
            <w:noWrap/>
            <w:vAlign w:val="bottom"/>
          </w:tcPr>
          <w:p w14:paraId="39FEB32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Kriaučiūno g.</w:t>
            </w:r>
          </w:p>
        </w:tc>
        <w:tc>
          <w:tcPr>
            <w:tcW w:w="1843" w:type="dxa"/>
            <w:tcBorders>
              <w:top w:val="nil"/>
              <w:left w:val="nil"/>
              <w:bottom w:val="single" w:sz="4" w:space="0" w:color="auto"/>
              <w:right w:val="single" w:sz="4" w:space="0" w:color="auto"/>
            </w:tcBorders>
            <w:shd w:val="clear" w:color="auto" w:fill="auto"/>
            <w:noWrap/>
            <w:vAlign w:val="bottom"/>
          </w:tcPr>
          <w:p w14:paraId="7B2C53F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504</w:t>
            </w:r>
          </w:p>
        </w:tc>
      </w:tr>
      <w:tr w:rsidR="00F93AED" w:rsidRPr="00F93AED" w14:paraId="110338A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60CAF7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46.</w:t>
            </w:r>
          </w:p>
        </w:tc>
        <w:tc>
          <w:tcPr>
            <w:tcW w:w="6549" w:type="dxa"/>
            <w:tcBorders>
              <w:top w:val="nil"/>
              <w:left w:val="nil"/>
              <w:bottom w:val="single" w:sz="4" w:space="0" w:color="auto"/>
              <w:right w:val="single" w:sz="4" w:space="0" w:color="auto"/>
            </w:tcBorders>
            <w:shd w:val="clear" w:color="000000" w:fill="FFFFFF"/>
            <w:noWrap/>
            <w:vAlign w:val="bottom"/>
          </w:tcPr>
          <w:p w14:paraId="1FB50BC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 Kudirkos g. </w:t>
            </w:r>
          </w:p>
        </w:tc>
        <w:tc>
          <w:tcPr>
            <w:tcW w:w="1843" w:type="dxa"/>
            <w:tcBorders>
              <w:top w:val="nil"/>
              <w:left w:val="nil"/>
              <w:bottom w:val="single" w:sz="4" w:space="0" w:color="auto"/>
              <w:right w:val="single" w:sz="4" w:space="0" w:color="auto"/>
            </w:tcBorders>
            <w:shd w:val="clear" w:color="auto" w:fill="auto"/>
            <w:noWrap/>
            <w:vAlign w:val="bottom"/>
          </w:tcPr>
          <w:p w14:paraId="7F91A210" w14:textId="6AF3509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556</w:t>
            </w:r>
          </w:p>
        </w:tc>
      </w:tr>
      <w:tr w:rsidR="00F93AED" w:rsidRPr="00F93AED" w14:paraId="2EF70C0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3A1F7E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47.</w:t>
            </w:r>
          </w:p>
        </w:tc>
        <w:tc>
          <w:tcPr>
            <w:tcW w:w="6549" w:type="dxa"/>
            <w:tcBorders>
              <w:top w:val="nil"/>
              <w:left w:val="nil"/>
              <w:bottom w:val="single" w:sz="4" w:space="0" w:color="auto"/>
              <w:right w:val="single" w:sz="4" w:space="0" w:color="auto"/>
            </w:tcBorders>
            <w:shd w:val="clear" w:color="000000" w:fill="FFFFFF"/>
            <w:vAlign w:val="bottom"/>
            <w:hideMark/>
          </w:tcPr>
          <w:p w14:paraId="37AF1A9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Laisvės g. </w:t>
            </w:r>
          </w:p>
        </w:tc>
        <w:tc>
          <w:tcPr>
            <w:tcW w:w="1843" w:type="dxa"/>
            <w:tcBorders>
              <w:top w:val="nil"/>
              <w:left w:val="nil"/>
              <w:bottom w:val="single" w:sz="4" w:space="0" w:color="auto"/>
              <w:right w:val="single" w:sz="4" w:space="0" w:color="auto"/>
            </w:tcBorders>
            <w:shd w:val="clear" w:color="000000" w:fill="FFFFFF"/>
            <w:noWrap/>
            <w:vAlign w:val="bottom"/>
            <w:hideMark/>
          </w:tcPr>
          <w:p w14:paraId="539C51B2" w14:textId="4826082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222</w:t>
            </w:r>
          </w:p>
        </w:tc>
      </w:tr>
      <w:tr w:rsidR="00F93AED" w:rsidRPr="00F93AED" w14:paraId="13FD1BA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694633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48.</w:t>
            </w:r>
          </w:p>
        </w:tc>
        <w:tc>
          <w:tcPr>
            <w:tcW w:w="6549" w:type="dxa"/>
            <w:tcBorders>
              <w:top w:val="nil"/>
              <w:left w:val="nil"/>
              <w:bottom w:val="single" w:sz="4" w:space="0" w:color="auto"/>
              <w:right w:val="single" w:sz="4" w:space="0" w:color="auto"/>
            </w:tcBorders>
            <w:shd w:val="clear" w:color="000000" w:fill="FFFFFF"/>
            <w:vAlign w:val="bottom"/>
            <w:hideMark/>
          </w:tcPr>
          <w:p w14:paraId="15B03C6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Liepynų g.</w:t>
            </w:r>
          </w:p>
        </w:tc>
        <w:tc>
          <w:tcPr>
            <w:tcW w:w="1843" w:type="dxa"/>
            <w:tcBorders>
              <w:top w:val="nil"/>
              <w:left w:val="nil"/>
              <w:bottom w:val="single" w:sz="4" w:space="0" w:color="auto"/>
              <w:right w:val="single" w:sz="4" w:space="0" w:color="auto"/>
            </w:tcBorders>
            <w:shd w:val="clear" w:color="000000" w:fill="FFFFFF"/>
            <w:noWrap/>
            <w:vAlign w:val="bottom"/>
            <w:hideMark/>
          </w:tcPr>
          <w:p w14:paraId="250A376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280</w:t>
            </w:r>
          </w:p>
        </w:tc>
      </w:tr>
      <w:tr w:rsidR="00F93AED" w:rsidRPr="00F93AED" w14:paraId="3A51488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01B95D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49.</w:t>
            </w:r>
          </w:p>
        </w:tc>
        <w:tc>
          <w:tcPr>
            <w:tcW w:w="6549" w:type="dxa"/>
            <w:tcBorders>
              <w:top w:val="nil"/>
              <w:left w:val="nil"/>
              <w:bottom w:val="single" w:sz="4" w:space="0" w:color="auto"/>
              <w:right w:val="single" w:sz="4" w:space="0" w:color="auto"/>
            </w:tcBorders>
            <w:shd w:val="clear" w:color="000000" w:fill="FFFFFF"/>
            <w:noWrap/>
            <w:vAlign w:val="bottom"/>
            <w:hideMark/>
          </w:tcPr>
          <w:p w14:paraId="6D50125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Lietuvininkų g.</w:t>
            </w:r>
          </w:p>
        </w:tc>
        <w:tc>
          <w:tcPr>
            <w:tcW w:w="1843" w:type="dxa"/>
            <w:tcBorders>
              <w:top w:val="nil"/>
              <w:left w:val="nil"/>
              <w:bottom w:val="single" w:sz="4" w:space="0" w:color="auto"/>
              <w:right w:val="single" w:sz="4" w:space="0" w:color="auto"/>
            </w:tcBorders>
            <w:shd w:val="clear" w:color="auto" w:fill="auto"/>
            <w:noWrap/>
            <w:vAlign w:val="bottom"/>
            <w:hideMark/>
          </w:tcPr>
          <w:p w14:paraId="33DCD7D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460</w:t>
            </w:r>
          </w:p>
        </w:tc>
      </w:tr>
      <w:tr w:rsidR="00F93AED" w:rsidRPr="00F93AED" w14:paraId="3424F60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B57E1F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w:t>
            </w:r>
          </w:p>
        </w:tc>
        <w:tc>
          <w:tcPr>
            <w:tcW w:w="6549" w:type="dxa"/>
            <w:tcBorders>
              <w:top w:val="nil"/>
              <w:left w:val="nil"/>
              <w:bottom w:val="single" w:sz="4" w:space="0" w:color="auto"/>
              <w:right w:val="single" w:sz="4" w:space="0" w:color="auto"/>
            </w:tcBorders>
            <w:shd w:val="clear" w:color="000000" w:fill="FFFFFF"/>
            <w:vAlign w:val="bottom"/>
            <w:hideMark/>
          </w:tcPr>
          <w:p w14:paraId="5585B8A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Maironio g.</w:t>
            </w:r>
          </w:p>
        </w:tc>
        <w:tc>
          <w:tcPr>
            <w:tcW w:w="1843" w:type="dxa"/>
            <w:tcBorders>
              <w:top w:val="nil"/>
              <w:left w:val="nil"/>
              <w:bottom w:val="single" w:sz="4" w:space="0" w:color="auto"/>
              <w:right w:val="single" w:sz="4" w:space="0" w:color="auto"/>
            </w:tcBorders>
            <w:shd w:val="clear" w:color="auto" w:fill="auto"/>
            <w:noWrap/>
            <w:vAlign w:val="bottom"/>
            <w:hideMark/>
          </w:tcPr>
          <w:p w14:paraId="060976F3" w14:textId="40B20359"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610</w:t>
            </w:r>
          </w:p>
        </w:tc>
      </w:tr>
      <w:tr w:rsidR="00F93AED" w:rsidRPr="00F93AED" w14:paraId="0CB08E3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900769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51.</w:t>
            </w:r>
          </w:p>
        </w:tc>
        <w:tc>
          <w:tcPr>
            <w:tcW w:w="6549" w:type="dxa"/>
            <w:tcBorders>
              <w:top w:val="nil"/>
              <w:left w:val="nil"/>
              <w:bottom w:val="single" w:sz="4" w:space="0" w:color="auto"/>
              <w:right w:val="single" w:sz="4" w:space="0" w:color="auto"/>
            </w:tcBorders>
            <w:shd w:val="clear" w:color="000000" w:fill="FFFFFF"/>
            <w:vAlign w:val="bottom"/>
            <w:hideMark/>
          </w:tcPr>
          <w:p w14:paraId="71D344B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Marių g.</w:t>
            </w:r>
          </w:p>
        </w:tc>
        <w:tc>
          <w:tcPr>
            <w:tcW w:w="1843" w:type="dxa"/>
            <w:tcBorders>
              <w:top w:val="nil"/>
              <w:left w:val="nil"/>
              <w:bottom w:val="single" w:sz="4" w:space="0" w:color="auto"/>
              <w:right w:val="single" w:sz="4" w:space="0" w:color="auto"/>
            </w:tcBorders>
            <w:shd w:val="clear" w:color="000000" w:fill="FFFFFF"/>
            <w:noWrap/>
            <w:vAlign w:val="bottom"/>
            <w:hideMark/>
          </w:tcPr>
          <w:p w14:paraId="51001EF5" w14:textId="258FC00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660</w:t>
            </w:r>
          </w:p>
        </w:tc>
      </w:tr>
      <w:tr w:rsidR="00F93AED" w:rsidRPr="00F93AED" w14:paraId="173F980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C4CE5C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52.</w:t>
            </w:r>
          </w:p>
        </w:tc>
        <w:tc>
          <w:tcPr>
            <w:tcW w:w="6549" w:type="dxa"/>
            <w:tcBorders>
              <w:top w:val="nil"/>
              <w:left w:val="nil"/>
              <w:bottom w:val="single" w:sz="4" w:space="0" w:color="auto"/>
              <w:right w:val="single" w:sz="4" w:space="0" w:color="auto"/>
            </w:tcBorders>
            <w:shd w:val="clear" w:color="000000" w:fill="FFFFFF"/>
            <w:vAlign w:val="bottom"/>
            <w:hideMark/>
          </w:tcPr>
          <w:p w14:paraId="5D18625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Matulaičių g.</w:t>
            </w:r>
          </w:p>
        </w:tc>
        <w:tc>
          <w:tcPr>
            <w:tcW w:w="1843" w:type="dxa"/>
            <w:tcBorders>
              <w:top w:val="nil"/>
              <w:left w:val="nil"/>
              <w:bottom w:val="single" w:sz="4" w:space="0" w:color="auto"/>
              <w:right w:val="single" w:sz="4" w:space="0" w:color="auto"/>
            </w:tcBorders>
            <w:shd w:val="clear" w:color="000000" w:fill="FFFFFF"/>
            <w:noWrap/>
            <w:vAlign w:val="bottom"/>
            <w:hideMark/>
          </w:tcPr>
          <w:p w14:paraId="0B820D29" w14:textId="715CB5D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340</w:t>
            </w:r>
          </w:p>
        </w:tc>
      </w:tr>
      <w:tr w:rsidR="00F93AED" w:rsidRPr="00F93AED" w14:paraId="4007D5D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DB88FA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53.</w:t>
            </w:r>
          </w:p>
        </w:tc>
        <w:tc>
          <w:tcPr>
            <w:tcW w:w="6549" w:type="dxa"/>
            <w:tcBorders>
              <w:top w:val="nil"/>
              <w:left w:val="nil"/>
              <w:bottom w:val="single" w:sz="4" w:space="0" w:color="auto"/>
              <w:right w:val="single" w:sz="4" w:space="0" w:color="auto"/>
            </w:tcBorders>
            <w:shd w:val="clear" w:color="000000" w:fill="FFFFFF"/>
            <w:vAlign w:val="bottom"/>
          </w:tcPr>
          <w:p w14:paraId="2C6CA3B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Medžiotojų g.</w:t>
            </w:r>
          </w:p>
        </w:tc>
        <w:tc>
          <w:tcPr>
            <w:tcW w:w="1843" w:type="dxa"/>
            <w:tcBorders>
              <w:top w:val="nil"/>
              <w:left w:val="nil"/>
              <w:bottom w:val="single" w:sz="4" w:space="0" w:color="auto"/>
              <w:right w:val="single" w:sz="4" w:space="0" w:color="auto"/>
            </w:tcBorders>
            <w:shd w:val="clear" w:color="000000" w:fill="FFFFFF"/>
            <w:noWrap/>
            <w:vAlign w:val="bottom"/>
          </w:tcPr>
          <w:p w14:paraId="5ED22CA6" w14:textId="3BD9999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108</w:t>
            </w:r>
          </w:p>
        </w:tc>
      </w:tr>
      <w:tr w:rsidR="00F93AED" w:rsidRPr="00F93AED" w14:paraId="43CCC2F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7A3646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54.</w:t>
            </w:r>
          </w:p>
        </w:tc>
        <w:tc>
          <w:tcPr>
            <w:tcW w:w="6549" w:type="dxa"/>
            <w:tcBorders>
              <w:top w:val="nil"/>
              <w:left w:val="nil"/>
              <w:bottom w:val="single" w:sz="4" w:space="0" w:color="auto"/>
              <w:right w:val="single" w:sz="4" w:space="0" w:color="auto"/>
            </w:tcBorders>
            <w:shd w:val="clear" w:color="000000" w:fill="FFFFFF"/>
            <w:vAlign w:val="bottom"/>
            <w:hideMark/>
          </w:tcPr>
          <w:p w14:paraId="224FD8A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Mindaugo g.</w:t>
            </w:r>
          </w:p>
        </w:tc>
        <w:tc>
          <w:tcPr>
            <w:tcW w:w="1843" w:type="dxa"/>
            <w:tcBorders>
              <w:top w:val="nil"/>
              <w:left w:val="nil"/>
              <w:bottom w:val="single" w:sz="4" w:space="0" w:color="auto"/>
              <w:right w:val="single" w:sz="4" w:space="0" w:color="auto"/>
            </w:tcBorders>
            <w:shd w:val="clear" w:color="000000" w:fill="FFFFFF"/>
            <w:noWrap/>
            <w:vAlign w:val="bottom"/>
            <w:hideMark/>
          </w:tcPr>
          <w:p w14:paraId="6C38381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100</w:t>
            </w:r>
          </w:p>
        </w:tc>
      </w:tr>
      <w:tr w:rsidR="00F93AED" w:rsidRPr="00F93AED" w14:paraId="4A88DE9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1614ED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55.</w:t>
            </w:r>
          </w:p>
        </w:tc>
        <w:tc>
          <w:tcPr>
            <w:tcW w:w="6549" w:type="dxa"/>
            <w:tcBorders>
              <w:top w:val="nil"/>
              <w:left w:val="nil"/>
              <w:bottom w:val="single" w:sz="4" w:space="0" w:color="auto"/>
              <w:right w:val="single" w:sz="4" w:space="0" w:color="auto"/>
            </w:tcBorders>
            <w:shd w:val="clear" w:color="000000" w:fill="FFFFFF"/>
            <w:vAlign w:val="bottom"/>
            <w:hideMark/>
          </w:tcPr>
          <w:p w14:paraId="2D1A22F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Mokyklos g. </w:t>
            </w:r>
          </w:p>
        </w:tc>
        <w:tc>
          <w:tcPr>
            <w:tcW w:w="1843" w:type="dxa"/>
            <w:tcBorders>
              <w:top w:val="nil"/>
              <w:left w:val="nil"/>
              <w:bottom w:val="single" w:sz="4" w:space="0" w:color="auto"/>
              <w:right w:val="single" w:sz="4" w:space="0" w:color="auto"/>
            </w:tcBorders>
            <w:shd w:val="clear" w:color="000000" w:fill="FFFFFF"/>
            <w:noWrap/>
            <w:vAlign w:val="bottom"/>
            <w:hideMark/>
          </w:tcPr>
          <w:p w14:paraId="5EBB17B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410</w:t>
            </w:r>
          </w:p>
        </w:tc>
      </w:tr>
      <w:tr w:rsidR="00F93AED" w:rsidRPr="00F93AED" w14:paraId="12F4405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FCFC89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56.</w:t>
            </w:r>
          </w:p>
        </w:tc>
        <w:tc>
          <w:tcPr>
            <w:tcW w:w="6549" w:type="dxa"/>
            <w:tcBorders>
              <w:top w:val="nil"/>
              <w:left w:val="nil"/>
              <w:bottom w:val="single" w:sz="4" w:space="0" w:color="auto"/>
              <w:right w:val="single" w:sz="4" w:space="0" w:color="auto"/>
            </w:tcBorders>
            <w:shd w:val="clear" w:color="000000" w:fill="FFFFFF"/>
            <w:noWrap/>
            <w:vAlign w:val="bottom"/>
            <w:hideMark/>
          </w:tcPr>
          <w:p w14:paraId="614EB66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Mokolų g. </w:t>
            </w:r>
          </w:p>
        </w:tc>
        <w:tc>
          <w:tcPr>
            <w:tcW w:w="1843" w:type="dxa"/>
            <w:tcBorders>
              <w:top w:val="nil"/>
              <w:left w:val="nil"/>
              <w:bottom w:val="single" w:sz="4" w:space="0" w:color="auto"/>
              <w:right w:val="single" w:sz="4" w:space="0" w:color="auto"/>
            </w:tcBorders>
            <w:shd w:val="clear" w:color="auto" w:fill="auto"/>
            <w:noWrap/>
            <w:vAlign w:val="bottom"/>
            <w:hideMark/>
          </w:tcPr>
          <w:p w14:paraId="23B9335D" w14:textId="416D80A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934</w:t>
            </w:r>
          </w:p>
        </w:tc>
      </w:tr>
      <w:tr w:rsidR="00F93AED" w:rsidRPr="00F93AED" w14:paraId="2BE3F24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F5617D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57.</w:t>
            </w:r>
          </w:p>
        </w:tc>
        <w:tc>
          <w:tcPr>
            <w:tcW w:w="6549" w:type="dxa"/>
            <w:tcBorders>
              <w:top w:val="nil"/>
              <w:left w:val="nil"/>
              <w:bottom w:val="single" w:sz="4" w:space="0" w:color="auto"/>
              <w:right w:val="single" w:sz="4" w:space="0" w:color="auto"/>
            </w:tcBorders>
            <w:shd w:val="clear" w:color="000000" w:fill="FFFFFF"/>
            <w:vAlign w:val="bottom"/>
            <w:hideMark/>
          </w:tcPr>
          <w:p w14:paraId="64DE383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Narto g</w:t>
            </w:r>
          </w:p>
        </w:tc>
        <w:tc>
          <w:tcPr>
            <w:tcW w:w="1843" w:type="dxa"/>
            <w:tcBorders>
              <w:top w:val="nil"/>
              <w:left w:val="nil"/>
              <w:bottom w:val="single" w:sz="4" w:space="0" w:color="auto"/>
              <w:right w:val="single" w:sz="4" w:space="0" w:color="auto"/>
            </w:tcBorders>
            <w:shd w:val="clear" w:color="000000" w:fill="FFFFFF"/>
            <w:noWrap/>
            <w:vAlign w:val="bottom"/>
            <w:hideMark/>
          </w:tcPr>
          <w:p w14:paraId="3C1FD2B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286</w:t>
            </w:r>
          </w:p>
        </w:tc>
      </w:tr>
      <w:tr w:rsidR="00F93AED" w:rsidRPr="00F93AED" w14:paraId="3E99AEE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2D1626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58.</w:t>
            </w:r>
          </w:p>
        </w:tc>
        <w:tc>
          <w:tcPr>
            <w:tcW w:w="6549" w:type="dxa"/>
            <w:tcBorders>
              <w:top w:val="nil"/>
              <w:left w:val="nil"/>
              <w:bottom w:val="single" w:sz="4" w:space="0" w:color="auto"/>
              <w:right w:val="single" w:sz="4" w:space="0" w:color="auto"/>
            </w:tcBorders>
            <w:shd w:val="clear" w:color="auto" w:fill="auto"/>
            <w:hideMark/>
          </w:tcPr>
          <w:p w14:paraId="15BA065B"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Orijos g.</w:t>
            </w:r>
          </w:p>
        </w:tc>
        <w:tc>
          <w:tcPr>
            <w:tcW w:w="1843" w:type="dxa"/>
            <w:tcBorders>
              <w:top w:val="nil"/>
              <w:left w:val="nil"/>
              <w:bottom w:val="single" w:sz="4" w:space="0" w:color="auto"/>
              <w:right w:val="single" w:sz="4" w:space="0" w:color="auto"/>
            </w:tcBorders>
            <w:shd w:val="clear" w:color="auto" w:fill="auto"/>
            <w:hideMark/>
          </w:tcPr>
          <w:p w14:paraId="1C92963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286</w:t>
            </w:r>
          </w:p>
        </w:tc>
      </w:tr>
      <w:tr w:rsidR="00F93AED" w:rsidRPr="00F93AED" w14:paraId="06B8F1C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8D85FA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59.</w:t>
            </w:r>
          </w:p>
        </w:tc>
        <w:tc>
          <w:tcPr>
            <w:tcW w:w="6549" w:type="dxa"/>
            <w:tcBorders>
              <w:top w:val="nil"/>
              <w:left w:val="nil"/>
              <w:bottom w:val="single" w:sz="4" w:space="0" w:color="auto"/>
              <w:right w:val="single" w:sz="4" w:space="0" w:color="auto"/>
            </w:tcBorders>
            <w:shd w:val="clear" w:color="auto" w:fill="auto"/>
            <w:vAlign w:val="bottom"/>
          </w:tcPr>
          <w:p w14:paraId="0FD9CA22"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Palangos g.</w:t>
            </w:r>
          </w:p>
        </w:tc>
        <w:tc>
          <w:tcPr>
            <w:tcW w:w="1843" w:type="dxa"/>
            <w:tcBorders>
              <w:top w:val="nil"/>
              <w:left w:val="nil"/>
              <w:bottom w:val="single" w:sz="4" w:space="0" w:color="auto"/>
              <w:right w:val="single" w:sz="4" w:space="0" w:color="auto"/>
            </w:tcBorders>
            <w:shd w:val="clear" w:color="auto" w:fill="auto"/>
            <w:vAlign w:val="bottom"/>
          </w:tcPr>
          <w:p w14:paraId="312C2CA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634</w:t>
            </w:r>
          </w:p>
        </w:tc>
      </w:tr>
      <w:tr w:rsidR="00F93AED" w:rsidRPr="00F93AED" w14:paraId="489DF22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01F6E1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60.</w:t>
            </w:r>
          </w:p>
        </w:tc>
        <w:tc>
          <w:tcPr>
            <w:tcW w:w="6549" w:type="dxa"/>
            <w:tcBorders>
              <w:top w:val="nil"/>
              <w:left w:val="nil"/>
              <w:bottom w:val="single" w:sz="4" w:space="0" w:color="auto"/>
              <w:right w:val="single" w:sz="4" w:space="0" w:color="auto"/>
            </w:tcBorders>
            <w:shd w:val="clear" w:color="auto" w:fill="auto"/>
          </w:tcPr>
          <w:p w14:paraId="50CEBD7F"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Panausupio g.</w:t>
            </w:r>
          </w:p>
        </w:tc>
        <w:tc>
          <w:tcPr>
            <w:tcW w:w="1843" w:type="dxa"/>
            <w:tcBorders>
              <w:top w:val="nil"/>
              <w:left w:val="nil"/>
              <w:bottom w:val="single" w:sz="4" w:space="0" w:color="auto"/>
              <w:right w:val="single" w:sz="4" w:space="0" w:color="auto"/>
            </w:tcBorders>
            <w:shd w:val="clear" w:color="auto" w:fill="auto"/>
          </w:tcPr>
          <w:p w14:paraId="26488EE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708</w:t>
            </w:r>
          </w:p>
        </w:tc>
      </w:tr>
      <w:tr w:rsidR="00F93AED" w:rsidRPr="00F93AED" w14:paraId="31E7546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E5FA6A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61.</w:t>
            </w:r>
          </w:p>
        </w:tc>
        <w:tc>
          <w:tcPr>
            <w:tcW w:w="6549" w:type="dxa"/>
            <w:tcBorders>
              <w:top w:val="nil"/>
              <w:left w:val="nil"/>
              <w:bottom w:val="single" w:sz="4" w:space="0" w:color="auto"/>
              <w:right w:val="single" w:sz="4" w:space="0" w:color="auto"/>
            </w:tcBorders>
            <w:shd w:val="clear" w:color="auto" w:fill="auto"/>
          </w:tcPr>
          <w:p w14:paraId="6688F808"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Panevėžio g.</w:t>
            </w:r>
          </w:p>
        </w:tc>
        <w:tc>
          <w:tcPr>
            <w:tcW w:w="1843" w:type="dxa"/>
            <w:tcBorders>
              <w:top w:val="nil"/>
              <w:left w:val="nil"/>
              <w:bottom w:val="single" w:sz="4" w:space="0" w:color="auto"/>
              <w:right w:val="single" w:sz="4" w:space="0" w:color="auto"/>
            </w:tcBorders>
            <w:shd w:val="clear" w:color="auto" w:fill="auto"/>
          </w:tcPr>
          <w:p w14:paraId="2FA040E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300</w:t>
            </w:r>
          </w:p>
        </w:tc>
      </w:tr>
      <w:tr w:rsidR="00F93AED" w:rsidRPr="00F93AED" w14:paraId="5E9E82B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29EF0B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62.</w:t>
            </w:r>
          </w:p>
        </w:tc>
        <w:tc>
          <w:tcPr>
            <w:tcW w:w="6549" w:type="dxa"/>
            <w:tcBorders>
              <w:top w:val="nil"/>
              <w:left w:val="nil"/>
              <w:bottom w:val="single" w:sz="4" w:space="0" w:color="auto"/>
              <w:right w:val="single" w:sz="4" w:space="0" w:color="auto"/>
            </w:tcBorders>
            <w:shd w:val="clear" w:color="auto" w:fill="auto"/>
            <w:vAlign w:val="bottom"/>
          </w:tcPr>
          <w:p w14:paraId="7685F791"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Parko g.</w:t>
            </w:r>
          </w:p>
        </w:tc>
        <w:tc>
          <w:tcPr>
            <w:tcW w:w="1843" w:type="dxa"/>
            <w:tcBorders>
              <w:top w:val="nil"/>
              <w:left w:val="nil"/>
              <w:bottom w:val="single" w:sz="4" w:space="0" w:color="auto"/>
              <w:right w:val="single" w:sz="4" w:space="0" w:color="auto"/>
            </w:tcBorders>
            <w:shd w:val="clear" w:color="auto" w:fill="auto"/>
            <w:vAlign w:val="bottom"/>
          </w:tcPr>
          <w:p w14:paraId="0C777A6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952</w:t>
            </w:r>
          </w:p>
        </w:tc>
      </w:tr>
      <w:tr w:rsidR="00F93AED" w:rsidRPr="00F93AED" w14:paraId="610BEF1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209E8D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63.</w:t>
            </w:r>
          </w:p>
        </w:tc>
        <w:tc>
          <w:tcPr>
            <w:tcW w:w="6549" w:type="dxa"/>
            <w:tcBorders>
              <w:top w:val="nil"/>
              <w:left w:val="nil"/>
              <w:bottom w:val="single" w:sz="4" w:space="0" w:color="auto"/>
              <w:right w:val="single" w:sz="4" w:space="0" w:color="auto"/>
            </w:tcBorders>
            <w:shd w:val="clear" w:color="auto" w:fill="auto"/>
          </w:tcPr>
          <w:p w14:paraId="5136870D"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Pasieniečių g.</w:t>
            </w:r>
          </w:p>
        </w:tc>
        <w:tc>
          <w:tcPr>
            <w:tcW w:w="1843" w:type="dxa"/>
            <w:tcBorders>
              <w:top w:val="nil"/>
              <w:left w:val="nil"/>
              <w:bottom w:val="single" w:sz="4" w:space="0" w:color="auto"/>
              <w:right w:val="single" w:sz="4" w:space="0" w:color="auto"/>
            </w:tcBorders>
            <w:shd w:val="clear" w:color="auto" w:fill="auto"/>
          </w:tcPr>
          <w:p w14:paraId="33E7DCBC" w14:textId="06656A1E"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000</w:t>
            </w:r>
          </w:p>
        </w:tc>
      </w:tr>
      <w:tr w:rsidR="00F93AED" w:rsidRPr="00F93AED" w14:paraId="379E942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1DF1FB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64.</w:t>
            </w:r>
          </w:p>
        </w:tc>
        <w:tc>
          <w:tcPr>
            <w:tcW w:w="6549" w:type="dxa"/>
            <w:tcBorders>
              <w:top w:val="nil"/>
              <w:left w:val="nil"/>
              <w:bottom w:val="single" w:sz="4" w:space="0" w:color="auto"/>
              <w:right w:val="single" w:sz="4" w:space="0" w:color="auto"/>
            </w:tcBorders>
            <w:shd w:val="clear" w:color="auto" w:fill="auto"/>
            <w:vAlign w:val="bottom"/>
          </w:tcPr>
          <w:p w14:paraId="07CF8BD7"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Pašešupio g.</w:t>
            </w:r>
          </w:p>
        </w:tc>
        <w:tc>
          <w:tcPr>
            <w:tcW w:w="1843" w:type="dxa"/>
            <w:tcBorders>
              <w:top w:val="nil"/>
              <w:left w:val="nil"/>
              <w:bottom w:val="single" w:sz="4" w:space="0" w:color="auto"/>
              <w:right w:val="single" w:sz="4" w:space="0" w:color="auto"/>
            </w:tcBorders>
            <w:shd w:val="clear" w:color="auto" w:fill="auto"/>
            <w:vAlign w:val="bottom"/>
          </w:tcPr>
          <w:p w14:paraId="403475F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322</w:t>
            </w:r>
          </w:p>
        </w:tc>
      </w:tr>
      <w:tr w:rsidR="00F93AED" w:rsidRPr="00F93AED" w14:paraId="0F25C6B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9A61C3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65.</w:t>
            </w:r>
          </w:p>
        </w:tc>
        <w:tc>
          <w:tcPr>
            <w:tcW w:w="6549" w:type="dxa"/>
            <w:tcBorders>
              <w:top w:val="nil"/>
              <w:left w:val="nil"/>
              <w:bottom w:val="single" w:sz="4" w:space="0" w:color="auto"/>
              <w:right w:val="single" w:sz="4" w:space="0" w:color="auto"/>
            </w:tcBorders>
            <w:shd w:val="clear" w:color="auto" w:fill="auto"/>
            <w:vAlign w:val="bottom"/>
          </w:tcPr>
          <w:p w14:paraId="54965754"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Poilsio g</w:t>
            </w:r>
          </w:p>
        </w:tc>
        <w:tc>
          <w:tcPr>
            <w:tcW w:w="1843" w:type="dxa"/>
            <w:tcBorders>
              <w:top w:val="nil"/>
              <w:left w:val="nil"/>
              <w:bottom w:val="single" w:sz="4" w:space="0" w:color="auto"/>
              <w:right w:val="single" w:sz="4" w:space="0" w:color="auto"/>
            </w:tcBorders>
            <w:shd w:val="clear" w:color="auto" w:fill="auto"/>
            <w:vAlign w:val="bottom"/>
          </w:tcPr>
          <w:p w14:paraId="26A1256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798</w:t>
            </w:r>
          </w:p>
        </w:tc>
      </w:tr>
      <w:tr w:rsidR="00F93AED" w:rsidRPr="00F93AED" w14:paraId="22A73FB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5984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3EF92F2"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Pramonės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8E4F56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448</w:t>
            </w:r>
          </w:p>
        </w:tc>
      </w:tr>
      <w:tr w:rsidR="00F93AED" w:rsidRPr="00F93AED" w14:paraId="2C71DD8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349E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67.</w:t>
            </w:r>
          </w:p>
        </w:tc>
        <w:tc>
          <w:tcPr>
            <w:tcW w:w="654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76421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Rimšos g.</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D3124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466</w:t>
            </w:r>
          </w:p>
        </w:tc>
      </w:tr>
      <w:tr w:rsidR="00F93AED" w:rsidRPr="00F93AED" w14:paraId="7DF1AD9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D5DC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68.</w:t>
            </w:r>
          </w:p>
        </w:tc>
        <w:tc>
          <w:tcPr>
            <w:tcW w:w="6549" w:type="dxa"/>
            <w:tcBorders>
              <w:top w:val="single" w:sz="4" w:space="0" w:color="auto"/>
              <w:left w:val="nil"/>
              <w:bottom w:val="single" w:sz="4" w:space="0" w:color="auto"/>
              <w:right w:val="single" w:sz="4" w:space="0" w:color="auto"/>
            </w:tcBorders>
            <w:shd w:val="clear" w:color="000000" w:fill="FFFFFF"/>
            <w:vAlign w:val="bottom"/>
            <w:hideMark/>
          </w:tcPr>
          <w:p w14:paraId="5E144F0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Sasnavos g.</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4C29E2E1" w14:textId="62A5DA86"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515</w:t>
            </w:r>
          </w:p>
        </w:tc>
      </w:tr>
      <w:tr w:rsidR="00F93AED" w:rsidRPr="00F93AED" w14:paraId="6C670F6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9DBAF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69.</w:t>
            </w:r>
          </w:p>
        </w:tc>
        <w:tc>
          <w:tcPr>
            <w:tcW w:w="6549" w:type="dxa"/>
            <w:tcBorders>
              <w:top w:val="nil"/>
              <w:left w:val="nil"/>
              <w:bottom w:val="single" w:sz="4" w:space="0" w:color="auto"/>
              <w:right w:val="single" w:sz="4" w:space="0" w:color="auto"/>
            </w:tcBorders>
            <w:shd w:val="clear" w:color="000000" w:fill="FFFFFF"/>
            <w:vAlign w:val="bottom"/>
            <w:hideMark/>
          </w:tcPr>
          <w:p w14:paraId="2D19B33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Saulės g.</w:t>
            </w:r>
          </w:p>
        </w:tc>
        <w:tc>
          <w:tcPr>
            <w:tcW w:w="1843" w:type="dxa"/>
            <w:tcBorders>
              <w:top w:val="nil"/>
              <w:left w:val="nil"/>
              <w:bottom w:val="single" w:sz="4" w:space="0" w:color="auto"/>
              <w:right w:val="single" w:sz="4" w:space="0" w:color="auto"/>
            </w:tcBorders>
            <w:shd w:val="clear" w:color="auto" w:fill="auto"/>
            <w:noWrap/>
            <w:vAlign w:val="bottom"/>
            <w:hideMark/>
          </w:tcPr>
          <w:p w14:paraId="4DFC8AD6" w14:textId="47983A96"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188</w:t>
            </w:r>
          </w:p>
        </w:tc>
      </w:tr>
      <w:tr w:rsidR="00F93AED" w:rsidRPr="00F93AED" w14:paraId="07AE5CF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8C5DBB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70.</w:t>
            </w:r>
          </w:p>
        </w:tc>
        <w:tc>
          <w:tcPr>
            <w:tcW w:w="6549" w:type="dxa"/>
            <w:tcBorders>
              <w:top w:val="nil"/>
              <w:left w:val="nil"/>
              <w:bottom w:val="single" w:sz="4" w:space="0" w:color="auto"/>
              <w:right w:val="single" w:sz="4" w:space="0" w:color="auto"/>
            </w:tcBorders>
            <w:shd w:val="clear" w:color="000000" w:fill="FFFFFF"/>
            <w:noWrap/>
            <w:vAlign w:val="bottom"/>
            <w:hideMark/>
          </w:tcPr>
          <w:p w14:paraId="698A256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Seminarijos g.</w:t>
            </w:r>
          </w:p>
        </w:tc>
        <w:tc>
          <w:tcPr>
            <w:tcW w:w="1843" w:type="dxa"/>
            <w:tcBorders>
              <w:top w:val="nil"/>
              <w:left w:val="nil"/>
              <w:bottom w:val="single" w:sz="4" w:space="0" w:color="auto"/>
              <w:right w:val="single" w:sz="4" w:space="0" w:color="auto"/>
            </w:tcBorders>
            <w:shd w:val="clear" w:color="auto" w:fill="auto"/>
            <w:noWrap/>
            <w:vAlign w:val="bottom"/>
            <w:hideMark/>
          </w:tcPr>
          <w:p w14:paraId="73C92C1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804</w:t>
            </w:r>
          </w:p>
        </w:tc>
      </w:tr>
      <w:tr w:rsidR="00F93AED" w:rsidRPr="00F93AED" w14:paraId="144862C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731DA2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71.</w:t>
            </w:r>
          </w:p>
        </w:tc>
        <w:tc>
          <w:tcPr>
            <w:tcW w:w="6549" w:type="dxa"/>
            <w:tcBorders>
              <w:top w:val="nil"/>
              <w:left w:val="nil"/>
              <w:bottom w:val="single" w:sz="4" w:space="0" w:color="auto"/>
              <w:right w:val="single" w:sz="4" w:space="0" w:color="auto"/>
            </w:tcBorders>
            <w:shd w:val="clear" w:color="000000" w:fill="FFFFFF"/>
            <w:vAlign w:val="bottom"/>
            <w:hideMark/>
          </w:tcPr>
          <w:p w14:paraId="5E8BFE1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Senlaukės g.</w:t>
            </w:r>
          </w:p>
        </w:tc>
        <w:tc>
          <w:tcPr>
            <w:tcW w:w="1843" w:type="dxa"/>
            <w:tcBorders>
              <w:top w:val="nil"/>
              <w:left w:val="nil"/>
              <w:bottom w:val="single" w:sz="4" w:space="0" w:color="auto"/>
              <w:right w:val="single" w:sz="4" w:space="0" w:color="auto"/>
            </w:tcBorders>
            <w:shd w:val="clear" w:color="000000" w:fill="FFFFFF"/>
            <w:noWrap/>
            <w:vAlign w:val="bottom"/>
            <w:hideMark/>
          </w:tcPr>
          <w:p w14:paraId="3BA06B7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320</w:t>
            </w:r>
          </w:p>
        </w:tc>
      </w:tr>
      <w:tr w:rsidR="00F93AED" w:rsidRPr="00F93AED" w14:paraId="75DCF1F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02CB0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lastRenderedPageBreak/>
              <w:t>72.</w:t>
            </w:r>
          </w:p>
        </w:tc>
        <w:tc>
          <w:tcPr>
            <w:tcW w:w="6549" w:type="dxa"/>
            <w:tcBorders>
              <w:top w:val="nil"/>
              <w:left w:val="nil"/>
              <w:bottom w:val="single" w:sz="4" w:space="0" w:color="auto"/>
              <w:right w:val="single" w:sz="4" w:space="0" w:color="auto"/>
            </w:tcBorders>
            <w:shd w:val="clear" w:color="000000" w:fill="FFFFFF"/>
            <w:vAlign w:val="bottom"/>
            <w:hideMark/>
          </w:tcPr>
          <w:p w14:paraId="5E34B29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Slėnio</w:t>
            </w:r>
          </w:p>
        </w:tc>
        <w:tc>
          <w:tcPr>
            <w:tcW w:w="1843" w:type="dxa"/>
            <w:tcBorders>
              <w:top w:val="nil"/>
              <w:left w:val="nil"/>
              <w:bottom w:val="single" w:sz="4" w:space="0" w:color="auto"/>
              <w:right w:val="single" w:sz="4" w:space="0" w:color="auto"/>
            </w:tcBorders>
            <w:shd w:val="clear" w:color="000000" w:fill="FFFFFF"/>
            <w:noWrap/>
            <w:vAlign w:val="bottom"/>
            <w:hideMark/>
          </w:tcPr>
          <w:p w14:paraId="26B4819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400</w:t>
            </w:r>
          </w:p>
        </w:tc>
      </w:tr>
      <w:tr w:rsidR="00F93AED" w:rsidRPr="00F93AED" w14:paraId="3DAB23A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3BAF0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73.</w:t>
            </w:r>
          </w:p>
        </w:tc>
        <w:tc>
          <w:tcPr>
            <w:tcW w:w="6549" w:type="dxa"/>
            <w:tcBorders>
              <w:top w:val="nil"/>
              <w:left w:val="nil"/>
              <w:bottom w:val="single" w:sz="4" w:space="0" w:color="auto"/>
              <w:right w:val="single" w:sz="4" w:space="0" w:color="auto"/>
            </w:tcBorders>
            <w:shd w:val="clear" w:color="000000" w:fill="FFFFFF"/>
            <w:noWrap/>
            <w:vAlign w:val="bottom"/>
            <w:hideMark/>
          </w:tcPr>
          <w:p w14:paraId="64B77E9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Sodo g.</w:t>
            </w:r>
          </w:p>
        </w:tc>
        <w:tc>
          <w:tcPr>
            <w:tcW w:w="1843" w:type="dxa"/>
            <w:tcBorders>
              <w:top w:val="nil"/>
              <w:left w:val="nil"/>
              <w:bottom w:val="single" w:sz="4" w:space="0" w:color="auto"/>
              <w:right w:val="single" w:sz="4" w:space="0" w:color="auto"/>
            </w:tcBorders>
            <w:shd w:val="clear" w:color="000000" w:fill="FFFFFF"/>
            <w:noWrap/>
            <w:vAlign w:val="bottom"/>
            <w:hideMark/>
          </w:tcPr>
          <w:p w14:paraId="6E7FF37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388</w:t>
            </w:r>
          </w:p>
        </w:tc>
      </w:tr>
      <w:tr w:rsidR="00F93AED" w:rsidRPr="00F93AED" w14:paraId="740B6D7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9844D6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74.</w:t>
            </w:r>
          </w:p>
        </w:tc>
        <w:tc>
          <w:tcPr>
            <w:tcW w:w="6549" w:type="dxa"/>
            <w:tcBorders>
              <w:top w:val="nil"/>
              <w:left w:val="nil"/>
              <w:bottom w:val="single" w:sz="4" w:space="0" w:color="auto"/>
              <w:right w:val="single" w:sz="4" w:space="0" w:color="auto"/>
            </w:tcBorders>
            <w:shd w:val="clear" w:color="000000" w:fill="FFFFFF"/>
            <w:vAlign w:val="bottom"/>
            <w:hideMark/>
          </w:tcPr>
          <w:p w14:paraId="139B6DE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Sporto g.</w:t>
            </w:r>
          </w:p>
        </w:tc>
        <w:tc>
          <w:tcPr>
            <w:tcW w:w="1843" w:type="dxa"/>
            <w:tcBorders>
              <w:top w:val="nil"/>
              <w:left w:val="nil"/>
              <w:bottom w:val="single" w:sz="4" w:space="0" w:color="auto"/>
              <w:right w:val="single" w:sz="4" w:space="0" w:color="auto"/>
            </w:tcBorders>
            <w:shd w:val="clear" w:color="000000" w:fill="FFFFFF"/>
            <w:noWrap/>
            <w:vAlign w:val="bottom"/>
            <w:hideMark/>
          </w:tcPr>
          <w:p w14:paraId="4CD3CA79" w14:textId="2210745D"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980</w:t>
            </w:r>
          </w:p>
        </w:tc>
      </w:tr>
      <w:tr w:rsidR="00F93AED" w:rsidRPr="00F93AED" w14:paraId="0772142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72F1C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75.</w:t>
            </w:r>
          </w:p>
        </w:tc>
        <w:tc>
          <w:tcPr>
            <w:tcW w:w="6549" w:type="dxa"/>
            <w:tcBorders>
              <w:top w:val="nil"/>
              <w:left w:val="nil"/>
              <w:bottom w:val="single" w:sz="4" w:space="0" w:color="auto"/>
              <w:right w:val="single" w:sz="4" w:space="0" w:color="auto"/>
            </w:tcBorders>
            <w:shd w:val="clear" w:color="000000" w:fill="FFFFFF"/>
            <w:vAlign w:val="bottom"/>
            <w:hideMark/>
          </w:tcPr>
          <w:p w14:paraId="55B1414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Statybininkų g. </w:t>
            </w:r>
          </w:p>
        </w:tc>
        <w:tc>
          <w:tcPr>
            <w:tcW w:w="1843" w:type="dxa"/>
            <w:tcBorders>
              <w:top w:val="nil"/>
              <w:left w:val="nil"/>
              <w:bottom w:val="single" w:sz="4" w:space="0" w:color="auto"/>
              <w:right w:val="single" w:sz="4" w:space="0" w:color="auto"/>
            </w:tcBorders>
            <w:shd w:val="clear" w:color="000000" w:fill="FFFFFF"/>
            <w:noWrap/>
            <w:vAlign w:val="bottom"/>
            <w:hideMark/>
          </w:tcPr>
          <w:p w14:paraId="0C21CAE9" w14:textId="7B4DDFB8"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084</w:t>
            </w:r>
          </w:p>
        </w:tc>
      </w:tr>
      <w:tr w:rsidR="00F93AED" w:rsidRPr="00F93AED" w14:paraId="7793808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7AF46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76.</w:t>
            </w:r>
          </w:p>
        </w:tc>
        <w:tc>
          <w:tcPr>
            <w:tcW w:w="6549" w:type="dxa"/>
            <w:tcBorders>
              <w:top w:val="nil"/>
              <w:left w:val="nil"/>
              <w:bottom w:val="single" w:sz="4" w:space="0" w:color="auto"/>
              <w:right w:val="single" w:sz="4" w:space="0" w:color="auto"/>
            </w:tcBorders>
            <w:shd w:val="clear" w:color="000000" w:fill="FFFFFF"/>
            <w:vAlign w:val="bottom"/>
            <w:hideMark/>
          </w:tcPr>
          <w:p w14:paraId="0DFEF90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Stoties g.</w:t>
            </w:r>
          </w:p>
        </w:tc>
        <w:tc>
          <w:tcPr>
            <w:tcW w:w="1843" w:type="dxa"/>
            <w:tcBorders>
              <w:top w:val="nil"/>
              <w:left w:val="nil"/>
              <w:bottom w:val="single" w:sz="4" w:space="0" w:color="auto"/>
              <w:right w:val="single" w:sz="4" w:space="0" w:color="auto"/>
            </w:tcBorders>
            <w:shd w:val="clear" w:color="000000" w:fill="FFFFFF"/>
            <w:noWrap/>
            <w:vAlign w:val="bottom"/>
            <w:hideMark/>
          </w:tcPr>
          <w:p w14:paraId="09A41A59" w14:textId="18DCBE8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w:t>
            </w:r>
            <w:r w:rsidR="008C48DD">
              <w:rPr>
                <w:rFonts w:ascii="Verdana" w:eastAsia="Times New Roman" w:hAnsi="Verdana"/>
                <w:lang w:eastAsia="en-GB"/>
              </w:rPr>
              <w:t xml:space="preserve"> </w:t>
            </w:r>
            <w:r w:rsidRPr="00F93AED">
              <w:rPr>
                <w:rFonts w:ascii="Verdana" w:eastAsia="Times New Roman" w:hAnsi="Verdana"/>
                <w:lang w:eastAsia="en-GB"/>
              </w:rPr>
              <w:t>616</w:t>
            </w:r>
          </w:p>
        </w:tc>
      </w:tr>
      <w:tr w:rsidR="00F93AED" w:rsidRPr="00F93AED" w14:paraId="6FCAF5B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B69DB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77.</w:t>
            </w:r>
          </w:p>
        </w:tc>
        <w:tc>
          <w:tcPr>
            <w:tcW w:w="6549" w:type="dxa"/>
            <w:tcBorders>
              <w:top w:val="nil"/>
              <w:left w:val="nil"/>
              <w:bottom w:val="single" w:sz="4" w:space="0" w:color="auto"/>
              <w:right w:val="single" w:sz="4" w:space="0" w:color="auto"/>
            </w:tcBorders>
            <w:shd w:val="clear" w:color="000000" w:fill="FFFFFF"/>
            <w:vAlign w:val="bottom"/>
            <w:hideMark/>
          </w:tcPr>
          <w:p w14:paraId="28CDA49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Stoties g. nuvažiavimas</w:t>
            </w:r>
          </w:p>
        </w:tc>
        <w:tc>
          <w:tcPr>
            <w:tcW w:w="1843" w:type="dxa"/>
            <w:tcBorders>
              <w:top w:val="nil"/>
              <w:left w:val="nil"/>
              <w:bottom w:val="single" w:sz="4" w:space="0" w:color="auto"/>
              <w:right w:val="single" w:sz="4" w:space="0" w:color="auto"/>
            </w:tcBorders>
            <w:shd w:val="clear" w:color="000000" w:fill="FFFFFF"/>
            <w:noWrap/>
            <w:vAlign w:val="bottom"/>
            <w:hideMark/>
          </w:tcPr>
          <w:p w14:paraId="742FFB5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480</w:t>
            </w:r>
          </w:p>
        </w:tc>
      </w:tr>
      <w:tr w:rsidR="00F93AED" w:rsidRPr="00F93AED" w14:paraId="5ED743D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40C8D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78.</w:t>
            </w:r>
          </w:p>
        </w:tc>
        <w:tc>
          <w:tcPr>
            <w:tcW w:w="6549" w:type="dxa"/>
            <w:tcBorders>
              <w:top w:val="nil"/>
              <w:left w:val="nil"/>
              <w:bottom w:val="single" w:sz="4" w:space="0" w:color="auto"/>
              <w:right w:val="single" w:sz="4" w:space="0" w:color="auto"/>
            </w:tcBorders>
            <w:shd w:val="clear" w:color="000000" w:fill="FFFFFF"/>
            <w:vAlign w:val="bottom"/>
            <w:hideMark/>
          </w:tcPr>
          <w:p w14:paraId="4865C0D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Šaulių g. iki Paupio g </w:t>
            </w:r>
          </w:p>
        </w:tc>
        <w:tc>
          <w:tcPr>
            <w:tcW w:w="1843" w:type="dxa"/>
            <w:tcBorders>
              <w:top w:val="nil"/>
              <w:left w:val="nil"/>
              <w:bottom w:val="single" w:sz="4" w:space="0" w:color="auto"/>
              <w:right w:val="single" w:sz="4" w:space="0" w:color="auto"/>
            </w:tcBorders>
            <w:shd w:val="clear" w:color="000000" w:fill="FFFFFF"/>
            <w:noWrap/>
            <w:vAlign w:val="bottom"/>
            <w:hideMark/>
          </w:tcPr>
          <w:p w14:paraId="02A3BEB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600</w:t>
            </w:r>
          </w:p>
        </w:tc>
      </w:tr>
      <w:tr w:rsidR="00F93AED" w:rsidRPr="00F93AED" w14:paraId="5176F28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51BFF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79.</w:t>
            </w:r>
          </w:p>
        </w:tc>
        <w:tc>
          <w:tcPr>
            <w:tcW w:w="6549" w:type="dxa"/>
            <w:tcBorders>
              <w:top w:val="nil"/>
              <w:left w:val="nil"/>
              <w:bottom w:val="single" w:sz="4" w:space="0" w:color="auto"/>
              <w:right w:val="single" w:sz="4" w:space="0" w:color="auto"/>
            </w:tcBorders>
            <w:shd w:val="clear" w:color="000000" w:fill="FFFFFF"/>
            <w:noWrap/>
            <w:vAlign w:val="bottom"/>
            <w:hideMark/>
          </w:tcPr>
          <w:p w14:paraId="723EF83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Tarpučių g. nuo Vilkaviškio g. iki baigiasi šaligatviai</w:t>
            </w:r>
          </w:p>
        </w:tc>
        <w:tc>
          <w:tcPr>
            <w:tcW w:w="1843" w:type="dxa"/>
            <w:tcBorders>
              <w:top w:val="nil"/>
              <w:left w:val="nil"/>
              <w:bottom w:val="single" w:sz="4" w:space="0" w:color="auto"/>
              <w:right w:val="single" w:sz="4" w:space="0" w:color="auto"/>
            </w:tcBorders>
            <w:shd w:val="clear" w:color="auto" w:fill="auto"/>
            <w:noWrap/>
            <w:vAlign w:val="bottom"/>
            <w:hideMark/>
          </w:tcPr>
          <w:p w14:paraId="74C555B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500</w:t>
            </w:r>
          </w:p>
        </w:tc>
      </w:tr>
      <w:tr w:rsidR="00F93AED" w:rsidRPr="00F93AED" w14:paraId="2A12479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B42E7C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w:t>
            </w:r>
          </w:p>
        </w:tc>
        <w:tc>
          <w:tcPr>
            <w:tcW w:w="6549" w:type="dxa"/>
            <w:tcBorders>
              <w:top w:val="nil"/>
              <w:left w:val="nil"/>
              <w:bottom w:val="single" w:sz="4" w:space="0" w:color="auto"/>
              <w:right w:val="single" w:sz="4" w:space="0" w:color="auto"/>
            </w:tcBorders>
            <w:shd w:val="clear" w:color="000000" w:fill="FFFFFF"/>
            <w:vAlign w:val="bottom"/>
            <w:hideMark/>
          </w:tcPr>
          <w:p w14:paraId="30C39D9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Totoraičio g.</w:t>
            </w:r>
          </w:p>
        </w:tc>
        <w:tc>
          <w:tcPr>
            <w:tcW w:w="1843" w:type="dxa"/>
            <w:tcBorders>
              <w:top w:val="nil"/>
              <w:left w:val="nil"/>
              <w:bottom w:val="single" w:sz="4" w:space="0" w:color="auto"/>
              <w:right w:val="single" w:sz="4" w:space="0" w:color="auto"/>
            </w:tcBorders>
            <w:shd w:val="clear" w:color="000000" w:fill="FFFFFF"/>
            <w:noWrap/>
            <w:vAlign w:val="bottom"/>
            <w:hideMark/>
          </w:tcPr>
          <w:p w14:paraId="5B821FF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494</w:t>
            </w:r>
          </w:p>
        </w:tc>
      </w:tr>
      <w:tr w:rsidR="00F93AED" w:rsidRPr="00F93AED" w14:paraId="573AC7A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A50358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81.</w:t>
            </w:r>
          </w:p>
        </w:tc>
        <w:tc>
          <w:tcPr>
            <w:tcW w:w="6549" w:type="dxa"/>
            <w:tcBorders>
              <w:top w:val="nil"/>
              <w:left w:val="nil"/>
              <w:bottom w:val="single" w:sz="4" w:space="0" w:color="auto"/>
              <w:right w:val="single" w:sz="4" w:space="0" w:color="auto"/>
            </w:tcBorders>
            <w:shd w:val="clear" w:color="000000" w:fill="FFFFFF"/>
            <w:vAlign w:val="bottom"/>
            <w:hideMark/>
          </w:tcPr>
          <w:p w14:paraId="1223650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Ūkininkų g.</w:t>
            </w:r>
          </w:p>
        </w:tc>
        <w:tc>
          <w:tcPr>
            <w:tcW w:w="1843" w:type="dxa"/>
            <w:tcBorders>
              <w:top w:val="nil"/>
              <w:left w:val="nil"/>
              <w:bottom w:val="single" w:sz="4" w:space="0" w:color="auto"/>
              <w:right w:val="single" w:sz="4" w:space="0" w:color="auto"/>
            </w:tcBorders>
            <w:shd w:val="clear" w:color="000000" w:fill="FFFFFF"/>
            <w:noWrap/>
            <w:vAlign w:val="bottom"/>
            <w:hideMark/>
          </w:tcPr>
          <w:p w14:paraId="72E85CB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372</w:t>
            </w:r>
          </w:p>
        </w:tc>
      </w:tr>
      <w:tr w:rsidR="00F93AED" w:rsidRPr="00F93AED" w14:paraId="03B77A4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50946D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82.</w:t>
            </w:r>
          </w:p>
        </w:tc>
        <w:tc>
          <w:tcPr>
            <w:tcW w:w="6549" w:type="dxa"/>
            <w:tcBorders>
              <w:top w:val="nil"/>
              <w:left w:val="nil"/>
              <w:bottom w:val="single" w:sz="4" w:space="0" w:color="auto"/>
              <w:right w:val="single" w:sz="4" w:space="0" w:color="auto"/>
            </w:tcBorders>
            <w:shd w:val="clear" w:color="000000" w:fill="FFFFFF"/>
            <w:noWrap/>
            <w:vAlign w:val="bottom"/>
            <w:hideMark/>
          </w:tcPr>
          <w:p w14:paraId="4FEEF69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Uosupio g.</w:t>
            </w:r>
          </w:p>
        </w:tc>
        <w:tc>
          <w:tcPr>
            <w:tcW w:w="1843" w:type="dxa"/>
            <w:tcBorders>
              <w:top w:val="nil"/>
              <w:left w:val="nil"/>
              <w:bottom w:val="single" w:sz="4" w:space="0" w:color="auto"/>
              <w:right w:val="single" w:sz="4" w:space="0" w:color="auto"/>
            </w:tcBorders>
            <w:shd w:val="clear" w:color="auto" w:fill="auto"/>
            <w:noWrap/>
            <w:vAlign w:val="bottom"/>
            <w:hideMark/>
          </w:tcPr>
          <w:p w14:paraId="1D7745A5" w14:textId="4AC7543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450</w:t>
            </w:r>
          </w:p>
        </w:tc>
      </w:tr>
      <w:tr w:rsidR="00F93AED" w:rsidRPr="00F93AED" w14:paraId="1B514BD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0DB87A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83.</w:t>
            </w:r>
          </w:p>
        </w:tc>
        <w:tc>
          <w:tcPr>
            <w:tcW w:w="6549" w:type="dxa"/>
            <w:tcBorders>
              <w:top w:val="nil"/>
              <w:left w:val="nil"/>
              <w:bottom w:val="single" w:sz="4" w:space="0" w:color="auto"/>
              <w:right w:val="single" w:sz="4" w:space="0" w:color="auto"/>
            </w:tcBorders>
            <w:shd w:val="clear" w:color="000000" w:fill="FFFFFF"/>
            <w:noWrap/>
            <w:vAlign w:val="bottom"/>
            <w:hideMark/>
          </w:tcPr>
          <w:p w14:paraId="70F00DE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Užtvankos g. nuo Tarpučių g. iki Kosmonautų g.</w:t>
            </w:r>
          </w:p>
        </w:tc>
        <w:tc>
          <w:tcPr>
            <w:tcW w:w="1843" w:type="dxa"/>
            <w:tcBorders>
              <w:top w:val="nil"/>
              <w:left w:val="nil"/>
              <w:bottom w:val="single" w:sz="4" w:space="0" w:color="auto"/>
              <w:right w:val="single" w:sz="4" w:space="0" w:color="auto"/>
            </w:tcBorders>
            <w:shd w:val="clear" w:color="auto" w:fill="auto"/>
            <w:noWrap/>
            <w:vAlign w:val="bottom"/>
            <w:hideMark/>
          </w:tcPr>
          <w:p w14:paraId="4452108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800</w:t>
            </w:r>
          </w:p>
        </w:tc>
      </w:tr>
      <w:tr w:rsidR="00F93AED" w:rsidRPr="00F93AED" w14:paraId="49FA063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D7121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84.</w:t>
            </w:r>
          </w:p>
        </w:tc>
        <w:tc>
          <w:tcPr>
            <w:tcW w:w="6549" w:type="dxa"/>
            <w:tcBorders>
              <w:top w:val="nil"/>
              <w:left w:val="nil"/>
              <w:bottom w:val="single" w:sz="4" w:space="0" w:color="auto"/>
              <w:right w:val="single" w:sz="4" w:space="0" w:color="auto"/>
            </w:tcBorders>
            <w:shd w:val="clear" w:color="000000" w:fill="FFFFFF"/>
            <w:vAlign w:val="bottom"/>
          </w:tcPr>
          <w:p w14:paraId="0DDD721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A. Valaičio g.</w:t>
            </w:r>
          </w:p>
        </w:tc>
        <w:tc>
          <w:tcPr>
            <w:tcW w:w="1843" w:type="dxa"/>
            <w:tcBorders>
              <w:top w:val="nil"/>
              <w:left w:val="nil"/>
              <w:bottom w:val="single" w:sz="4" w:space="0" w:color="auto"/>
              <w:right w:val="single" w:sz="4" w:space="0" w:color="auto"/>
            </w:tcBorders>
            <w:shd w:val="clear" w:color="000000" w:fill="FFFFFF"/>
            <w:noWrap/>
            <w:vAlign w:val="bottom"/>
          </w:tcPr>
          <w:p w14:paraId="036EBA9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324</w:t>
            </w:r>
          </w:p>
        </w:tc>
      </w:tr>
      <w:tr w:rsidR="00F93AED" w:rsidRPr="00F93AED" w14:paraId="1034C4C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7CCEBA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85.</w:t>
            </w:r>
          </w:p>
        </w:tc>
        <w:tc>
          <w:tcPr>
            <w:tcW w:w="6549" w:type="dxa"/>
            <w:tcBorders>
              <w:top w:val="nil"/>
              <w:left w:val="nil"/>
              <w:bottom w:val="single" w:sz="4" w:space="0" w:color="auto"/>
              <w:right w:val="single" w:sz="4" w:space="0" w:color="auto"/>
            </w:tcBorders>
            <w:shd w:val="clear" w:color="000000" w:fill="FFFFFF"/>
            <w:noWrap/>
            <w:vAlign w:val="bottom"/>
            <w:hideMark/>
          </w:tcPr>
          <w:p w14:paraId="2B7A568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Vasario 16-osios g.</w:t>
            </w:r>
          </w:p>
        </w:tc>
        <w:tc>
          <w:tcPr>
            <w:tcW w:w="1843" w:type="dxa"/>
            <w:tcBorders>
              <w:top w:val="nil"/>
              <w:left w:val="nil"/>
              <w:bottom w:val="single" w:sz="4" w:space="0" w:color="auto"/>
              <w:right w:val="single" w:sz="4" w:space="0" w:color="auto"/>
            </w:tcBorders>
            <w:shd w:val="clear" w:color="auto" w:fill="auto"/>
            <w:noWrap/>
            <w:vAlign w:val="bottom"/>
            <w:hideMark/>
          </w:tcPr>
          <w:p w14:paraId="0F56CE4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620</w:t>
            </w:r>
          </w:p>
        </w:tc>
      </w:tr>
      <w:tr w:rsidR="00F93AED" w:rsidRPr="00F93AED" w14:paraId="76A91B2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36DBC3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86.</w:t>
            </w:r>
          </w:p>
        </w:tc>
        <w:tc>
          <w:tcPr>
            <w:tcW w:w="654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DB67F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Vaičaičio nuo Vytauto g. iki B. Sruogos 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07FF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954</w:t>
            </w:r>
          </w:p>
        </w:tc>
      </w:tr>
      <w:tr w:rsidR="00F93AED" w:rsidRPr="00F93AED" w14:paraId="5780E65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082FEB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87.</w:t>
            </w:r>
          </w:p>
        </w:tc>
        <w:tc>
          <w:tcPr>
            <w:tcW w:w="6549" w:type="dxa"/>
            <w:tcBorders>
              <w:top w:val="nil"/>
              <w:left w:val="nil"/>
              <w:bottom w:val="single" w:sz="4" w:space="0" w:color="auto"/>
              <w:right w:val="single" w:sz="4" w:space="0" w:color="auto"/>
            </w:tcBorders>
            <w:shd w:val="clear" w:color="000000" w:fill="FFFFFF"/>
            <w:noWrap/>
            <w:vAlign w:val="bottom"/>
            <w:hideMark/>
          </w:tcPr>
          <w:p w14:paraId="4C72536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Vilkaviškio g. </w:t>
            </w:r>
          </w:p>
        </w:tc>
        <w:tc>
          <w:tcPr>
            <w:tcW w:w="1843" w:type="dxa"/>
            <w:tcBorders>
              <w:top w:val="nil"/>
              <w:left w:val="nil"/>
              <w:bottom w:val="single" w:sz="4" w:space="0" w:color="auto"/>
              <w:right w:val="single" w:sz="4" w:space="0" w:color="auto"/>
            </w:tcBorders>
            <w:shd w:val="clear" w:color="000000" w:fill="FFFFFF"/>
            <w:noWrap/>
            <w:vAlign w:val="bottom"/>
            <w:hideMark/>
          </w:tcPr>
          <w:p w14:paraId="58F559BF" w14:textId="54239FC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630</w:t>
            </w:r>
          </w:p>
        </w:tc>
      </w:tr>
      <w:tr w:rsidR="00F93AED" w:rsidRPr="00F93AED" w14:paraId="0E04E6D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711EF1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88.</w:t>
            </w:r>
          </w:p>
        </w:tc>
        <w:tc>
          <w:tcPr>
            <w:tcW w:w="6549" w:type="dxa"/>
            <w:tcBorders>
              <w:top w:val="nil"/>
              <w:left w:val="nil"/>
              <w:bottom w:val="single" w:sz="4" w:space="0" w:color="auto"/>
              <w:right w:val="single" w:sz="4" w:space="0" w:color="auto"/>
            </w:tcBorders>
            <w:shd w:val="clear" w:color="000000" w:fill="FFFFFF"/>
            <w:noWrap/>
            <w:vAlign w:val="bottom"/>
          </w:tcPr>
          <w:p w14:paraId="560E7B3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Vilkaviškio g. brukas</w:t>
            </w:r>
          </w:p>
        </w:tc>
        <w:tc>
          <w:tcPr>
            <w:tcW w:w="1843" w:type="dxa"/>
            <w:tcBorders>
              <w:top w:val="nil"/>
              <w:left w:val="nil"/>
              <w:bottom w:val="single" w:sz="4" w:space="0" w:color="auto"/>
              <w:right w:val="single" w:sz="4" w:space="0" w:color="auto"/>
            </w:tcBorders>
            <w:shd w:val="clear" w:color="000000" w:fill="FFFFFF"/>
            <w:noWrap/>
            <w:vAlign w:val="bottom"/>
          </w:tcPr>
          <w:p w14:paraId="0499740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652</w:t>
            </w:r>
          </w:p>
        </w:tc>
      </w:tr>
      <w:tr w:rsidR="00F93AED" w:rsidRPr="00F93AED" w14:paraId="011351A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D19A09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89.</w:t>
            </w:r>
          </w:p>
        </w:tc>
        <w:tc>
          <w:tcPr>
            <w:tcW w:w="6549" w:type="dxa"/>
            <w:tcBorders>
              <w:top w:val="nil"/>
              <w:left w:val="nil"/>
              <w:bottom w:val="single" w:sz="4" w:space="0" w:color="auto"/>
              <w:right w:val="single" w:sz="4" w:space="0" w:color="auto"/>
            </w:tcBorders>
            <w:shd w:val="clear" w:color="000000" w:fill="FFFFFF"/>
            <w:noWrap/>
            <w:vAlign w:val="bottom"/>
            <w:hideMark/>
          </w:tcPr>
          <w:p w14:paraId="0B31FDA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Vytauto g. </w:t>
            </w:r>
          </w:p>
        </w:tc>
        <w:tc>
          <w:tcPr>
            <w:tcW w:w="1843" w:type="dxa"/>
            <w:tcBorders>
              <w:top w:val="nil"/>
              <w:left w:val="nil"/>
              <w:bottom w:val="single" w:sz="4" w:space="0" w:color="auto"/>
              <w:right w:val="single" w:sz="4" w:space="0" w:color="auto"/>
            </w:tcBorders>
            <w:shd w:val="clear" w:color="auto" w:fill="auto"/>
            <w:noWrap/>
            <w:vAlign w:val="bottom"/>
            <w:hideMark/>
          </w:tcPr>
          <w:p w14:paraId="17DC7F7B" w14:textId="751B384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w:t>
            </w:r>
            <w:r w:rsidR="008C48DD">
              <w:rPr>
                <w:rFonts w:ascii="Verdana" w:eastAsia="Times New Roman" w:hAnsi="Verdana"/>
                <w:lang w:eastAsia="en-GB"/>
              </w:rPr>
              <w:t xml:space="preserve"> </w:t>
            </w:r>
            <w:r w:rsidRPr="00F93AED">
              <w:rPr>
                <w:rFonts w:ascii="Verdana" w:eastAsia="Times New Roman" w:hAnsi="Verdana"/>
                <w:lang w:eastAsia="en-GB"/>
              </w:rPr>
              <w:t>400</w:t>
            </w:r>
          </w:p>
        </w:tc>
      </w:tr>
      <w:tr w:rsidR="00F93AED" w:rsidRPr="00F93AED" w14:paraId="28278F0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D3111F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90.</w:t>
            </w:r>
          </w:p>
        </w:tc>
        <w:tc>
          <w:tcPr>
            <w:tcW w:w="6549" w:type="dxa"/>
            <w:tcBorders>
              <w:top w:val="nil"/>
              <w:left w:val="nil"/>
              <w:bottom w:val="single" w:sz="4" w:space="0" w:color="auto"/>
              <w:right w:val="single" w:sz="4" w:space="0" w:color="auto"/>
            </w:tcBorders>
            <w:shd w:val="clear" w:color="000000" w:fill="FFFFFF"/>
            <w:vAlign w:val="bottom"/>
            <w:hideMark/>
          </w:tcPr>
          <w:p w14:paraId="3E8B32C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Vytauto g. nuo tilto su autobuso stotelėmis</w:t>
            </w:r>
          </w:p>
        </w:tc>
        <w:tc>
          <w:tcPr>
            <w:tcW w:w="1843" w:type="dxa"/>
            <w:tcBorders>
              <w:top w:val="nil"/>
              <w:left w:val="nil"/>
              <w:bottom w:val="single" w:sz="4" w:space="0" w:color="auto"/>
              <w:right w:val="single" w:sz="4" w:space="0" w:color="auto"/>
            </w:tcBorders>
            <w:shd w:val="clear" w:color="auto" w:fill="auto"/>
            <w:noWrap/>
            <w:vAlign w:val="bottom"/>
            <w:hideMark/>
          </w:tcPr>
          <w:p w14:paraId="7D28FAB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938</w:t>
            </w:r>
          </w:p>
        </w:tc>
      </w:tr>
      <w:tr w:rsidR="00F93AED" w:rsidRPr="00F93AED" w14:paraId="0CC9105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0A606B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91.</w:t>
            </w:r>
          </w:p>
        </w:tc>
        <w:tc>
          <w:tcPr>
            <w:tcW w:w="6549" w:type="dxa"/>
            <w:tcBorders>
              <w:top w:val="nil"/>
              <w:left w:val="nil"/>
              <w:bottom w:val="single" w:sz="4" w:space="0" w:color="auto"/>
              <w:right w:val="single" w:sz="4" w:space="0" w:color="auto"/>
            </w:tcBorders>
            <w:shd w:val="clear" w:color="000000" w:fill="FFFFFF"/>
            <w:vAlign w:val="bottom"/>
            <w:hideMark/>
          </w:tcPr>
          <w:p w14:paraId="4C5B41F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Vytauto g.-iki P .Armino g.</w:t>
            </w:r>
          </w:p>
        </w:tc>
        <w:tc>
          <w:tcPr>
            <w:tcW w:w="1843" w:type="dxa"/>
            <w:tcBorders>
              <w:top w:val="nil"/>
              <w:left w:val="nil"/>
              <w:bottom w:val="single" w:sz="4" w:space="0" w:color="auto"/>
              <w:right w:val="single" w:sz="4" w:space="0" w:color="auto"/>
            </w:tcBorders>
            <w:shd w:val="clear" w:color="000000" w:fill="FFFFFF"/>
            <w:noWrap/>
            <w:vAlign w:val="bottom"/>
            <w:hideMark/>
          </w:tcPr>
          <w:p w14:paraId="63FD704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948</w:t>
            </w:r>
          </w:p>
        </w:tc>
      </w:tr>
      <w:tr w:rsidR="00F93AED" w:rsidRPr="00F93AED" w14:paraId="1785CCA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84841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92.</w:t>
            </w:r>
          </w:p>
        </w:tc>
        <w:tc>
          <w:tcPr>
            <w:tcW w:w="6549" w:type="dxa"/>
            <w:tcBorders>
              <w:top w:val="nil"/>
              <w:left w:val="nil"/>
              <w:bottom w:val="single" w:sz="4" w:space="0" w:color="auto"/>
              <w:right w:val="single" w:sz="4" w:space="0" w:color="auto"/>
            </w:tcBorders>
            <w:shd w:val="clear" w:color="000000" w:fill="FFFFFF"/>
            <w:vAlign w:val="bottom"/>
            <w:hideMark/>
          </w:tcPr>
          <w:p w14:paraId="2ECC3FD2"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Vytenio g.</w:t>
            </w:r>
          </w:p>
        </w:tc>
        <w:tc>
          <w:tcPr>
            <w:tcW w:w="1843" w:type="dxa"/>
            <w:tcBorders>
              <w:top w:val="nil"/>
              <w:left w:val="nil"/>
              <w:bottom w:val="single" w:sz="4" w:space="0" w:color="auto"/>
              <w:right w:val="single" w:sz="4" w:space="0" w:color="auto"/>
            </w:tcBorders>
            <w:shd w:val="clear" w:color="auto" w:fill="auto"/>
            <w:noWrap/>
            <w:vAlign w:val="bottom"/>
            <w:hideMark/>
          </w:tcPr>
          <w:p w14:paraId="6CB9307B" w14:textId="4B250BD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328</w:t>
            </w:r>
          </w:p>
        </w:tc>
      </w:tr>
      <w:tr w:rsidR="00F93AED" w:rsidRPr="00F93AED" w14:paraId="7C80435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309FB9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93.</w:t>
            </w:r>
          </w:p>
        </w:tc>
        <w:tc>
          <w:tcPr>
            <w:tcW w:w="6549" w:type="dxa"/>
            <w:tcBorders>
              <w:top w:val="nil"/>
              <w:left w:val="nil"/>
              <w:bottom w:val="single" w:sz="4" w:space="0" w:color="auto"/>
              <w:right w:val="single" w:sz="4" w:space="0" w:color="auto"/>
            </w:tcBorders>
            <w:shd w:val="clear" w:color="000000" w:fill="FFFFFF"/>
            <w:vAlign w:val="bottom"/>
            <w:hideMark/>
          </w:tcPr>
          <w:p w14:paraId="3104A0A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Vokiečių g. </w:t>
            </w:r>
          </w:p>
        </w:tc>
        <w:tc>
          <w:tcPr>
            <w:tcW w:w="1843" w:type="dxa"/>
            <w:tcBorders>
              <w:top w:val="nil"/>
              <w:left w:val="nil"/>
              <w:bottom w:val="single" w:sz="4" w:space="0" w:color="auto"/>
              <w:right w:val="single" w:sz="4" w:space="0" w:color="auto"/>
            </w:tcBorders>
            <w:shd w:val="clear" w:color="auto" w:fill="auto"/>
            <w:noWrap/>
            <w:vAlign w:val="bottom"/>
            <w:hideMark/>
          </w:tcPr>
          <w:p w14:paraId="1994CCC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380</w:t>
            </w:r>
          </w:p>
        </w:tc>
      </w:tr>
      <w:tr w:rsidR="00F93AED" w:rsidRPr="00F93AED" w14:paraId="5677726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FA4F73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94.</w:t>
            </w:r>
          </w:p>
        </w:tc>
        <w:tc>
          <w:tcPr>
            <w:tcW w:w="6549" w:type="dxa"/>
            <w:tcBorders>
              <w:top w:val="nil"/>
              <w:left w:val="nil"/>
              <w:bottom w:val="single" w:sz="4" w:space="0" w:color="auto"/>
              <w:right w:val="single" w:sz="4" w:space="0" w:color="auto"/>
            </w:tcBorders>
            <w:shd w:val="clear" w:color="000000" w:fill="FFFFFF"/>
            <w:vAlign w:val="bottom"/>
            <w:hideMark/>
          </w:tcPr>
          <w:p w14:paraId="56ABD37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Žaltyčio g.</w:t>
            </w:r>
          </w:p>
        </w:tc>
        <w:tc>
          <w:tcPr>
            <w:tcW w:w="1843" w:type="dxa"/>
            <w:tcBorders>
              <w:top w:val="nil"/>
              <w:left w:val="nil"/>
              <w:bottom w:val="single" w:sz="4" w:space="0" w:color="auto"/>
              <w:right w:val="single" w:sz="4" w:space="0" w:color="auto"/>
            </w:tcBorders>
            <w:shd w:val="clear" w:color="000000" w:fill="FFFFFF"/>
            <w:noWrap/>
            <w:vAlign w:val="bottom"/>
            <w:hideMark/>
          </w:tcPr>
          <w:p w14:paraId="18DC4CB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800</w:t>
            </w:r>
          </w:p>
        </w:tc>
      </w:tr>
      <w:tr w:rsidR="00F93AED" w:rsidRPr="00F93AED" w14:paraId="68DA305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F6BB6A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95.</w:t>
            </w:r>
          </w:p>
        </w:tc>
        <w:tc>
          <w:tcPr>
            <w:tcW w:w="6549" w:type="dxa"/>
            <w:tcBorders>
              <w:top w:val="nil"/>
              <w:left w:val="nil"/>
              <w:bottom w:val="single" w:sz="4" w:space="0" w:color="auto"/>
              <w:right w:val="single" w:sz="4" w:space="0" w:color="auto"/>
            </w:tcBorders>
            <w:shd w:val="clear" w:color="000000" w:fill="FFFFFF"/>
            <w:vAlign w:val="bottom"/>
            <w:hideMark/>
          </w:tcPr>
          <w:p w14:paraId="224BD09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Žemaitės g.</w:t>
            </w:r>
          </w:p>
        </w:tc>
        <w:tc>
          <w:tcPr>
            <w:tcW w:w="1843" w:type="dxa"/>
            <w:tcBorders>
              <w:top w:val="nil"/>
              <w:left w:val="nil"/>
              <w:bottom w:val="single" w:sz="4" w:space="0" w:color="auto"/>
              <w:right w:val="single" w:sz="4" w:space="0" w:color="auto"/>
            </w:tcBorders>
            <w:shd w:val="clear" w:color="000000" w:fill="FFFFFF"/>
            <w:noWrap/>
            <w:vAlign w:val="bottom"/>
            <w:hideMark/>
          </w:tcPr>
          <w:p w14:paraId="518EA845" w14:textId="1EF55FF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200</w:t>
            </w:r>
          </w:p>
        </w:tc>
      </w:tr>
      <w:tr w:rsidR="00F93AED" w:rsidRPr="00F93AED" w14:paraId="64C2340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57E3CB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96.</w:t>
            </w:r>
          </w:p>
        </w:tc>
        <w:tc>
          <w:tcPr>
            <w:tcW w:w="6549" w:type="dxa"/>
            <w:tcBorders>
              <w:top w:val="nil"/>
              <w:left w:val="nil"/>
              <w:bottom w:val="single" w:sz="4" w:space="0" w:color="auto"/>
              <w:right w:val="single" w:sz="4" w:space="0" w:color="auto"/>
            </w:tcBorders>
            <w:shd w:val="clear" w:color="000000" w:fill="FFFFFF"/>
            <w:vAlign w:val="bottom"/>
          </w:tcPr>
          <w:p w14:paraId="26EB5B7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Žuvinto g.</w:t>
            </w:r>
          </w:p>
        </w:tc>
        <w:tc>
          <w:tcPr>
            <w:tcW w:w="1843" w:type="dxa"/>
            <w:tcBorders>
              <w:top w:val="nil"/>
              <w:left w:val="nil"/>
              <w:bottom w:val="single" w:sz="4" w:space="0" w:color="auto"/>
              <w:right w:val="single" w:sz="4" w:space="0" w:color="auto"/>
            </w:tcBorders>
            <w:shd w:val="clear" w:color="000000" w:fill="FFFFFF"/>
            <w:noWrap/>
            <w:vAlign w:val="bottom"/>
          </w:tcPr>
          <w:p w14:paraId="2E21E10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400</w:t>
            </w:r>
          </w:p>
        </w:tc>
      </w:tr>
      <w:tr w:rsidR="00F93AED" w:rsidRPr="00F93AED" w14:paraId="7A6B6F3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54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533875" w14:textId="77777777" w:rsidR="00F93AED" w:rsidRPr="00F93AED" w:rsidRDefault="00F93AED" w:rsidP="00F93AED">
            <w:pPr>
              <w:spacing w:after="0" w:line="240" w:lineRule="auto"/>
              <w:ind w:left="5760"/>
              <w:rPr>
                <w:rFonts w:ascii="Verdana" w:eastAsia="Times New Roman" w:hAnsi="Verdana"/>
                <w:b/>
                <w:bCs/>
                <w:lang w:eastAsia="en-GB"/>
              </w:rPr>
            </w:pPr>
            <w:r w:rsidRPr="00F93AED">
              <w:rPr>
                <w:rFonts w:ascii="Verdana" w:eastAsia="Times New Roman" w:hAnsi="Verdana"/>
                <w:b/>
                <w:bCs/>
                <w:lang w:eastAsia="en-GB"/>
              </w:rPr>
              <w:t>Bendras plotas</w:t>
            </w:r>
          </w:p>
        </w:tc>
        <w:tc>
          <w:tcPr>
            <w:tcW w:w="1843" w:type="dxa"/>
            <w:tcBorders>
              <w:top w:val="nil"/>
              <w:left w:val="nil"/>
              <w:bottom w:val="single" w:sz="4" w:space="0" w:color="auto"/>
              <w:right w:val="single" w:sz="4" w:space="0" w:color="auto"/>
            </w:tcBorders>
            <w:shd w:val="clear" w:color="000000" w:fill="FFFFFF"/>
            <w:noWrap/>
            <w:vAlign w:val="bottom"/>
          </w:tcPr>
          <w:p w14:paraId="58A9854B" w14:textId="1D7863A1" w:rsidR="00F93AED" w:rsidRPr="00F93AED" w:rsidRDefault="00F93AED" w:rsidP="00F93AED">
            <w:pPr>
              <w:spacing w:after="0" w:line="240" w:lineRule="auto"/>
              <w:jc w:val="center"/>
              <w:rPr>
                <w:rFonts w:ascii="Verdana" w:eastAsia="Times New Roman" w:hAnsi="Verdana"/>
                <w:b/>
                <w:bCs/>
                <w:lang w:eastAsia="en-GB"/>
              </w:rPr>
            </w:pPr>
            <w:r w:rsidRPr="00F93AED">
              <w:rPr>
                <w:rFonts w:ascii="Verdana" w:eastAsia="Times New Roman" w:hAnsi="Verdana"/>
                <w:b/>
                <w:bCs/>
                <w:lang w:eastAsia="en-GB"/>
              </w:rPr>
              <w:t>122</w:t>
            </w:r>
            <w:r w:rsidR="008C48DD">
              <w:rPr>
                <w:rFonts w:ascii="Verdana" w:eastAsia="Times New Roman" w:hAnsi="Verdana"/>
                <w:b/>
                <w:bCs/>
                <w:lang w:eastAsia="en-GB"/>
              </w:rPr>
              <w:t xml:space="preserve"> </w:t>
            </w:r>
            <w:r w:rsidRPr="00F93AED">
              <w:rPr>
                <w:rFonts w:ascii="Verdana" w:eastAsia="Times New Roman" w:hAnsi="Verdana"/>
                <w:b/>
                <w:bCs/>
                <w:lang w:eastAsia="en-GB"/>
              </w:rPr>
              <w:t>785</w:t>
            </w:r>
          </w:p>
        </w:tc>
      </w:tr>
    </w:tbl>
    <w:p w14:paraId="0695F962" w14:textId="77777777" w:rsidR="00F93AED" w:rsidRPr="00F93AED" w:rsidRDefault="00F93AED" w:rsidP="00F93AED">
      <w:pPr>
        <w:tabs>
          <w:tab w:val="left" w:pos="1134"/>
        </w:tabs>
        <w:spacing w:after="0" w:line="240" w:lineRule="auto"/>
        <w:jc w:val="both"/>
        <w:rPr>
          <w:rFonts w:ascii="Verdana" w:eastAsia="Batang" w:hAnsi="Verdana"/>
          <w:lang w:eastAsia="en-GB"/>
        </w:rPr>
      </w:pPr>
    </w:p>
    <w:p w14:paraId="428CCFD6" w14:textId="77777777" w:rsidR="00F93AED" w:rsidRPr="00F93AED" w:rsidRDefault="00F93AED" w:rsidP="00F93AED">
      <w:pPr>
        <w:tabs>
          <w:tab w:val="left" w:pos="1134"/>
        </w:tabs>
        <w:spacing w:after="0" w:line="240" w:lineRule="auto"/>
        <w:jc w:val="center"/>
        <w:rPr>
          <w:rFonts w:ascii="Verdana" w:eastAsia="Batang" w:hAnsi="Verdana"/>
          <w:b/>
          <w:lang w:val="en-GB" w:eastAsia="en-GB"/>
        </w:rPr>
      </w:pPr>
    </w:p>
    <w:p w14:paraId="2F0E172A" w14:textId="77777777" w:rsidR="00F93AED" w:rsidRPr="00F93AED" w:rsidRDefault="00F93AED" w:rsidP="00F93AED">
      <w:pPr>
        <w:tabs>
          <w:tab w:val="left" w:pos="1134"/>
        </w:tabs>
        <w:spacing w:after="0" w:line="240" w:lineRule="auto"/>
        <w:jc w:val="center"/>
        <w:rPr>
          <w:rFonts w:ascii="Verdana" w:eastAsia="Batang" w:hAnsi="Verdana"/>
          <w:b/>
          <w:lang w:val="en-GB" w:eastAsia="en-GB"/>
        </w:rPr>
      </w:pPr>
      <w:r w:rsidRPr="00F93AED">
        <w:rPr>
          <w:rFonts w:ascii="Verdana" w:eastAsia="Batang" w:hAnsi="Verdana"/>
          <w:b/>
          <w:lang w:val="en-GB" w:eastAsia="en-GB"/>
        </w:rPr>
        <w:t>2. GATVIŲ, PĖSČIŲJŲ SAUGUMO SALELIŲ VALYMAS PAGAL ŽIEMOS SEZONO REIKALAVIMUS</w:t>
      </w:r>
    </w:p>
    <w:p w14:paraId="4A9B789B" w14:textId="77777777" w:rsidR="00F93AED" w:rsidRPr="00F93AED" w:rsidRDefault="00F93AED" w:rsidP="00F93AED">
      <w:pPr>
        <w:tabs>
          <w:tab w:val="left" w:pos="1134"/>
        </w:tabs>
        <w:spacing w:after="0" w:line="240" w:lineRule="auto"/>
        <w:jc w:val="center"/>
        <w:rPr>
          <w:rFonts w:ascii="Verdana" w:eastAsia="Batang" w:hAnsi="Verdana"/>
          <w:lang w:eastAsia="en-GB"/>
        </w:rPr>
      </w:pPr>
    </w:p>
    <w:p w14:paraId="496E9DB0" w14:textId="2DCD48E5" w:rsidR="00F93AED" w:rsidRPr="00F93AED" w:rsidRDefault="00F93AED" w:rsidP="00F93AED">
      <w:pPr>
        <w:numPr>
          <w:ilvl w:val="0"/>
          <w:numId w:val="24"/>
        </w:numPr>
        <w:tabs>
          <w:tab w:val="left" w:pos="851"/>
          <w:tab w:val="left" w:pos="1134"/>
          <w:tab w:val="left" w:pos="1985"/>
        </w:tabs>
        <w:spacing w:after="0" w:line="240" w:lineRule="auto"/>
        <w:ind w:left="0" w:firstLine="709"/>
        <w:contextualSpacing/>
        <w:jc w:val="both"/>
        <w:rPr>
          <w:rFonts w:ascii="Verdana" w:eastAsia="Batang" w:hAnsi="Verdana"/>
        </w:rPr>
      </w:pPr>
      <w:r w:rsidRPr="00F93AED">
        <w:rPr>
          <w:rFonts w:ascii="Verdana" w:eastAsia="Batang" w:hAnsi="Verdana"/>
        </w:rPr>
        <w:t>Žiemos metu gatves, kurių sąrašas pateiktas 2 lentelėje, prižiūrėti taip:</w:t>
      </w:r>
    </w:p>
    <w:p w14:paraId="33A43870"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Žiemos laikotarpiu dirbama budėjimo režimu, oro sąlygas stebint ištisą parą;</w:t>
      </w:r>
    </w:p>
    <w:p w14:paraId="3E15EFD0"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valyti sniegą ir (ar) barstyti slidumą mažinančiomis medžiagomis, gatves, nurodytas 2 lentelėje pateiktame sąraše;</w:t>
      </w:r>
    </w:p>
    <w:p w14:paraId="6A9DD135"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Times New Roman" w:hAnsi="Verdana"/>
          <w:lang w:eastAsia="en-GB"/>
        </w:rPr>
        <w:t>žiemos laikotarpiu: gatvių barstymas druska - (NaCl) ne mažiau 40 gr/m², šlapia druska (NaCl, sudrėkintas NaCl tirpalu), esant žemai temperatūrai (žemiau - 10˚ C) naudoti kalcio chloridą (CaCl</w:t>
      </w:r>
      <w:r w:rsidRPr="00F93AED">
        <w:rPr>
          <w:rFonts w:ascii="Verdana" w:eastAsia="Times New Roman" w:hAnsi="Verdana"/>
          <w:vertAlign w:val="subscript"/>
          <w:lang w:eastAsia="en-GB"/>
        </w:rPr>
        <w:t>2</w:t>
      </w:r>
      <w:r w:rsidRPr="00F93AED">
        <w:rPr>
          <w:rFonts w:ascii="Verdana" w:eastAsia="Times New Roman" w:hAnsi="Verdana"/>
          <w:lang w:eastAsia="en-GB"/>
        </w:rPr>
        <w:t>) (NaCl</w:t>
      </w:r>
      <w:r w:rsidRPr="00F93AED">
        <w:rPr>
          <w:rFonts w:ascii="Verdana" w:eastAsia="Times New Roman" w:hAnsi="Verdana"/>
          <w:vertAlign w:val="subscript"/>
          <w:lang w:eastAsia="en-GB"/>
        </w:rPr>
        <w:t>2</w:t>
      </w:r>
      <w:r w:rsidRPr="00F93AED">
        <w:rPr>
          <w:rFonts w:ascii="Verdana" w:eastAsia="Times New Roman" w:hAnsi="Verdana"/>
          <w:lang w:eastAsia="en-GB"/>
        </w:rPr>
        <w:t xml:space="preserve"> sudrėkintas CaCl</w:t>
      </w:r>
      <w:r w:rsidRPr="00F93AED">
        <w:rPr>
          <w:rFonts w:ascii="Verdana" w:eastAsia="Times New Roman" w:hAnsi="Verdana"/>
          <w:vertAlign w:val="subscript"/>
          <w:lang w:eastAsia="en-GB"/>
        </w:rPr>
        <w:t>2</w:t>
      </w:r>
      <w:r w:rsidRPr="00F93AED">
        <w:rPr>
          <w:rFonts w:ascii="Verdana" w:eastAsia="Times New Roman" w:hAnsi="Verdana"/>
          <w:lang w:eastAsia="en-GB"/>
        </w:rPr>
        <w:t xml:space="preserve"> tirpalu). Įkalnių, nuokalnių, autobusų stotelių ir apledėjusių gatvių barstymas žvyro-druskos mišiniu - ne mažiau 500 gr/m²;</w:t>
      </w:r>
    </w:p>
    <w:p w14:paraId="436FC581" w14:textId="37724FF6"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bCs/>
          <w:lang w:eastAsia="en-GB"/>
        </w:rPr>
        <w:t>esant poreikiui pagal atskirą užsakymą barstyti slidumą mažinančiomis medžiagomis pagal pateiktą šio priedo 3 lentelę.</w:t>
      </w:r>
    </w:p>
    <w:p w14:paraId="31F8CB3E"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 xml:space="preserve">Gatvės barstomos, kai važiuojamoji dalis būna padengta ledu arba suplūkto sniego sluoksniu. Tik smėliu barstomos </w:t>
      </w:r>
      <w:r w:rsidRPr="00F93AED">
        <w:rPr>
          <w:rFonts w:ascii="Verdana" w:eastAsia="Times New Roman" w:hAnsi="Verdana"/>
          <w:lang w:eastAsia="en-GB"/>
        </w:rPr>
        <w:t xml:space="preserve">Bažnyčios, Kęstučio, P. Butlerienės, </w:t>
      </w:r>
      <w:r w:rsidRPr="00F93AED">
        <w:rPr>
          <w:rFonts w:ascii="Verdana" w:eastAsia="Batang" w:hAnsi="Verdana"/>
          <w:lang w:eastAsia="en-GB"/>
        </w:rPr>
        <w:t>J. Dailidės, gatvės, Vilkaviškio gatvės dalis nuo V. Kudirkos gatvės iki tilto per Šešupę, Kauno gatvės dalis nuo J. Dailidės</w:t>
      </w:r>
      <w:r w:rsidRPr="00F93AED">
        <w:rPr>
          <w:rFonts w:ascii="Verdana" w:eastAsia="Times New Roman" w:hAnsi="Verdana"/>
          <w:lang w:eastAsia="en-GB"/>
        </w:rPr>
        <w:t xml:space="preserve"> g. iki </w:t>
      </w:r>
      <w:r w:rsidRPr="00F93AED">
        <w:rPr>
          <w:rFonts w:ascii="Verdana" w:eastAsia="Batang" w:hAnsi="Verdana"/>
          <w:lang w:eastAsia="en-GB"/>
        </w:rPr>
        <w:t xml:space="preserve">V. Kudirkos gatvės </w:t>
      </w:r>
      <w:r w:rsidRPr="00F93AED">
        <w:rPr>
          <w:rFonts w:ascii="Verdana" w:eastAsia="Times New Roman" w:hAnsi="Verdana"/>
          <w:lang w:eastAsia="en-GB"/>
        </w:rPr>
        <w:t xml:space="preserve">ir </w:t>
      </w:r>
      <w:r w:rsidRPr="00F93AED">
        <w:rPr>
          <w:rFonts w:ascii="Verdana" w:eastAsia="Times New Roman" w:hAnsi="Verdana"/>
          <w:lang w:eastAsia="en-GB"/>
        </w:rPr>
        <w:lastRenderedPageBreak/>
        <w:t xml:space="preserve">kitos </w:t>
      </w:r>
      <w:r w:rsidRPr="00F93AED">
        <w:rPr>
          <w:rFonts w:ascii="Verdana" w:eastAsia="Batang" w:hAnsi="Verdana"/>
          <w:lang w:eastAsia="en-GB"/>
        </w:rPr>
        <w:t xml:space="preserve">gatvės, kurių dangos konstrukcija </w:t>
      </w:r>
      <w:r w:rsidRPr="00F93AED">
        <w:rPr>
          <w:rFonts w:ascii="Verdana" w:eastAsia="Times New Roman" w:hAnsi="Verdana"/>
          <w:lang w:eastAsia="en-GB"/>
        </w:rPr>
        <w:t>sutarties vykdymo laikotarpiu taps analogiška šiame punkte išvardytų gatvių dangos konstrukcijai</w:t>
      </w:r>
      <w:r w:rsidRPr="00F93AED">
        <w:rPr>
          <w:rFonts w:ascii="Verdana" w:eastAsia="Batang" w:hAnsi="Verdana"/>
          <w:lang w:eastAsia="en-GB"/>
        </w:rPr>
        <w:t xml:space="preserve">. Slidumą mažinančios medžiagos turi būti paskleistos tolygiai, naudojant dozatorių ir laikantis medžiagų </w:t>
      </w:r>
      <w:r w:rsidRPr="00F93AED">
        <w:rPr>
          <w:rFonts w:ascii="Verdana" w:eastAsia="Times New Roman" w:hAnsi="Verdana"/>
          <w:bCs/>
          <w:lang w:eastAsia="en-GB"/>
        </w:rPr>
        <w:t>granuliometrinės sudėties</w:t>
      </w:r>
      <w:r w:rsidRPr="00F93AED">
        <w:rPr>
          <w:rFonts w:ascii="Verdana" w:eastAsia="Batang" w:hAnsi="Verdana"/>
          <w:lang w:eastAsia="en-GB"/>
        </w:rPr>
        <w:t xml:space="preserve">, koncentracijos reikalavimų ir išbėrimo normų, nustatytų </w:t>
      </w:r>
      <w:r w:rsidRPr="00F93AED">
        <w:rPr>
          <w:rFonts w:ascii="Verdana" w:eastAsia="Times New Roman" w:hAnsi="Verdana"/>
          <w:lang w:eastAsia="en-GB"/>
        </w:rPr>
        <w:t>Lietuvos automobilių kelių direkcijos prie Susisiekimo ministerijos</w:t>
      </w:r>
      <w:r w:rsidRPr="00F93AED">
        <w:rPr>
          <w:rFonts w:ascii="Verdana" w:eastAsia="Batang" w:hAnsi="Verdana"/>
          <w:lang w:eastAsia="en-GB"/>
        </w:rPr>
        <w:t>;</w:t>
      </w:r>
    </w:p>
    <w:p w14:paraId="3099DA26"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Gatvės laikomos išvalytos ir atitinka techninių sąlygų reikalavimus, kai gatvių dangose nėra provėžų, ledo ir sniego sluoksnio;</w:t>
      </w:r>
    </w:p>
    <w:p w14:paraId="1952A85E"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Snygio metu sniegas valomas neleidžiant susikaupti sniegui gatvės važiuojamojoje dalyje bei susiformuoti sniego ir ledo sluoksniui;</w:t>
      </w:r>
    </w:p>
    <w:p w14:paraId="1311D958"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Times New Roman" w:hAnsi="Verdana"/>
          <w:lang w:eastAsia="en-GB"/>
        </w:rPr>
        <w:t>Valant gatves žiemą, sniegas sustumiamas į volus kelkraštyje. Gatvių plotį galima susiaurinti 10% nuo bendro važiuojamosios dalies pločio, išskyrus perėjas, sankryžas ir saugumo saleles, kur galima susiaurinti ne daugiau, kaip 20 cm;</w:t>
      </w:r>
    </w:p>
    <w:p w14:paraId="2ECBCB7A"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Times New Roman" w:hAnsi="Verdana"/>
          <w:lang w:eastAsia="en-GB"/>
        </w:rPr>
        <w:t>Šaligatvius, esančius prie gatvės važiuojamosios dalies, galima užversti ne daugiau kaip 20 %, jei užverčiama daugiau, turi būti nuvalyta per 4 val.;</w:t>
      </w:r>
    </w:p>
    <w:p w14:paraId="5B49DE3C"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įvažiavimus į daugiabučių namų kiemus ir į individulius sklypus draudžiama užstumti aukštesniu, kaip 20 cm sniego sluoksniu, jei užverčiama daugiau, turi būti atstumiamas išvažiavimas;</w:t>
      </w:r>
    </w:p>
    <w:p w14:paraId="3BDF989C"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gatvių sankirtose (taip pat ir su žvyruota danga) draudžiama palikti sustumtą sniegą važiuojamoje dalyje;</w:t>
      </w:r>
    </w:p>
    <w:p w14:paraId="0BEE7955"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 xml:space="preserve">gatvės turi būti nuvalytos ir pabarstytos iki 7 val. ryto. Esant snygiui ar pūgai gatvės valomos, užtikrinant normalų pravažumą. </w:t>
      </w:r>
    </w:p>
    <w:p w14:paraId="56B1717E"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Savivaldybės administracijai atskirai raštiškai užsakius, išvežti iš miesto gatvių sniegą į sniego sąvartyno vietas (laisvą plotą prie garažų kairėje Vokiečių gatvės pusėje ir laisvą plotą prie UAB „Ecoservice“ Sporto gatvės pusėje) arba pašalinti sniegą nuo važiuojamosios dalies per šaligatvį į neužimtas teritorijas, pagal šio priedo 4 lentelėje pateiktą eiliškumą;</w:t>
      </w:r>
    </w:p>
    <w:p w14:paraId="705BD0C7"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Teikėjas turi stebėti oro sąlygas ir imtis visų priemonių, kad ant važiuojamosios kelio dangos nesusiformuotų ištisas ledo sluoksnis ir gatvės nebūtų užledėjusios;</w:t>
      </w:r>
    </w:p>
    <w:p w14:paraId="0D65529D"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Viešojo transporto stotelių įvažos nuo gatvės pusės valomos tuo pačiu metu ir lygiu, kaip ir gatvės važiuojamoji dalis. Stotelių užversti sniegu negalima, jos turi būti nuvalytos nedelsiant;</w:t>
      </w:r>
    </w:p>
    <w:p w14:paraId="031F0F4E" w14:textId="377250E2"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Bendro naudojimo konteinerių aikštelių prieigos turi būti nuvalytos nuo gatvės pusės, rankiniu ar mechanizuotu būdu, užtikrinant transporto priemonių privažiavimą;</w:t>
      </w:r>
    </w:p>
    <w:p w14:paraId="599AD4A3"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Jei nėra sniego, gatves valyti, suderinus su paslaugos gavėju (toliau – Gavėjas), pagal vasaros sezonui nustatytas sąlygas;</w:t>
      </w:r>
    </w:p>
    <w:p w14:paraId="23DC5EFD" w14:textId="3795B0A4"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Kiekvieną dieną, iki 7 valandos ryto, Teikėjas turi pateikti ataskaitą apie suteiktas Paslaugas (barstymas ir valymas). Ataskaita už praeitą parą pateikiama už sutarties vykdymą atsakingam asmeniui el. paštu. Ataskaitos formą Pirkėjas pateiks Paslaugos teikėjui pasirašius sutartį per 5 darbo dienas.</w:t>
      </w:r>
    </w:p>
    <w:p w14:paraId="5834DE5C"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Sniego sąvartynus prižiūri Teikėjas.</w:t>
      </w:r>
    </w:p>
    <w:p w14:paraId="7F435013"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 xml:space="preserve">Sniegas valomas stumiant į volus arba krūvas ant (trūkstant vietos prie) šaligatvio krašto, prie borto. Iš pėsčiųjų perėjų sniegas išvežamas į sniego sąvartyno vietas (laisvą plotą prie garažų kairėje Vokiečių gatvės pusėje ir laisvą </w:t>
      </w:r>
      <w:r w:rsidRPr="00F93AED">
        <w:rPr>
          <w:rFonts w:ascii="Verdana" w:eastAsia="Batang" w:hAnsi="Verdana"/>
        </w:rPr>
        <w:lastRenderedPageBreak/>
        <w:t>plotą prie UAB „Ecoservice“ Sporto gatvės pusėje) arba sustumiamas taip, kad netrukdytų keleiviams įlipti ir išlipti.</w:t>
      </w:r>
    </w:p>
    <w:p w14:paraId="5463F53E" w14:textId="04A64272"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Pasikeitus prižiūrimų teritorijų plotams, Savivaldybės administracija raštu informuoja apie tai Teikėją ir pateikia atitinkamą užsakymą.</w:t>
      </w:r>
    </w:p>
    <w:p w14:paraId="19C42D9B" w14:textId="4648DDC5"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 xml:space="preserve">Esant ekstremalioms situacijoms (kai kyla grėsmė žmonių gyvybei, sveikatai bei turtui), gatvių valymo </w:t>
      </w:r>
      <w:r w:rsidR="00B81802">
        <w:rPr>
          <w:rFonts w:ascii="Verdana" w:eastAsia="Batang" w:hAnsi="Verdana"/>
          <w:lang w:eastAsia="en-GB"/>
        </w:rPr>
        <w:t>paslaugų teikimui</w:t>
      </w:r>
      <w:r w:rsidR="00B81802" w:rsidRPr="00F93AED">
        <w:rPr>
          <w:rFonts w:ascii="Verdana" w:eastAsia="Batang" w:hAnsi="Verdana"/>
          <w:lang w:eastAsia="en-GB"/>
        </w:rPr>
        <w:t xml:space="preserve"> </w:t>
      </w:r>
      <w:r w:rsidRPr="00F93AED">
        <w:rPr>
          <w:rFonts w:ascii="Verdana" w:eastAsia="Batang" w:hAnsi="Verdana"/>
          <w:lang w:eastAsia="en-GB"/>
        </w:rPr>
        <w:t>vadovauja Marijampolės miesto ekstremalių situacijų valdymo centras. Tuomet būtina vykdyti visus centro nurodomus darbus valandos laikotarpiu. Jiems, bei Aplinkotvarkos ir infrastruktūros skyriaus užsakymams atlikti privalo būti paruošta ir nuolat palaikoma techniškai tvarkinga technika ir įranga: slidumą mažinančių priemonių barstymo, sniego valymo ir išvežimo mechanizmai, sukaupta slidumą mažinančių priemonių 1 mėnesio laikotarpiui atsarga.</w:t>
      </w:r>
    </w:p>
    <w:p w14:paraId="1616643C" w14:textId="7470A315"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bCs/>
          <w:lang w:eastAsia="en-GB"/>
        </w:rPr>
        <w:t>Interaktyvus prižiūrimų gatvių žemėlapis yra sudaromas.</w:t>
      </w:r>
    </w:p>
    <w:p w14:paraId="74100BDD" w14:textId="77777777" w:rsidR="00F93AED" w:rsidRPr="00F93AED" w:rsidRDefault="00F93AED" w:rsidP="00F93AED">
      <w:pPr>
        <w:spacing w:after="0" w:line="240" w:lineRule="auto"/>
        <w:ind w:left="720"/>
        <w:jc w:val="both"/>
        <w:rPr>
          <w:rFonts w:ascii="Verdana" w:eastAsia="Batang" w:hAnsi="Verdana"/>
          <w:lang w:eastAsia="en-GB"/>
        </w:rPr>
      </w:pPr>
    </w:p>
    <w:p w14:paraId="26A414B9" w14:textId="77777777" w:rsidR="00F93AED" w:rsidRPr="00F93AED" w:rsidRDefault="00F93AED" w:rsidP="00F93AED">
      <w:pPr>
        <w:spacing w:after="0" w:line="240" w:lineRule="auto"/>
        <w:ind w:firstLine="709"/>
        <w:contextualSpacing/>
        <w:jc w:val="both"/>
        <w:rPr>
          <w:rFonts w:ascii="Verdana" w:eastAsia="Batang" w:hAnsi="Verdana"/>
        </w:rPr>
      </w:pPr>
      <w:r w:rsidRPr="00F93AED">
        <w:rPr>
          <w:rFonts w:ascii="Verdana" w:eastAsia="Batang" w:hAnsi="Verdana"/>
          <w:b/>
          <w:bCs/>
        </w:rPr>
        <w:t xml:space="preserve">2 lentelė. </w:t>
      </w:r>
      <w:r w:rsidRPr="00F93AED">
        <w:rPr>
          <w:rFonts w:ascii="Verdana" w:eastAsia="Batang" w:hAnsi="Verdana"/>
        </w:rPr>
        <w:t>Miesto gatvių, kuriose palaikomas saugus eismas valant ir barstant slidumą mažinančiomis medžiagomis, sąrašas.</w:t>
      </w:r>
    </w:p>
    <w:tbl>
      <w:tblPr>
        <w:tblStyle w:val="Lentelstinklelis"/>
        <w:tblW w:w="9346" w:type="dxa"/>
        <w:tblLook w:val="04A0" w:firstRow="1" w:lastRow="0" w:firstColumn="1" w:lastColumn="0" w:noHBand="0" w:noVBand="1"/>
      </w:tblPr>
      <w:tblGrid>
        <w:gridCol w:w="1010"/>
        <w:gridCol w:w="4230"/>
        <w:gridCol w:w="2103"/>
        <w:gridCol w:w="2003"/>
      </w:tblGrid>
      <w:tr w:rsidR="00F93AED" w:rsidRPr="00F93AED" w14:paraId="43FAFC31" w14:textId="77777777" w:rsidTr="00B81802">
        <w:trPr>
          <w:trHeight w:val="543"/>
        </w:trPr>
        <w:tc>
          <w:tcPr>
            <w:tcW w:w="1010" w:type="dxa"/>
          </w:tcPr>
          <w:p w14:paraId="7FBBC55C" w14:textId="77777777" w:rsidR="00F93AED" w:rsidRPr="00F93AED" w:rsidRDefault="00F93AED" w:rsidP="00F93AED">
            <w:pPr>
              <w:spacing w:after="0" w:line="240" w:lineRule="auto"/>
              <w:jc w:val="center"/>
              <w:rPr>
                <w:rFonts w:ascii="Verdana" w:hAnsi="Verdana"/>
                <w:b/>
                <w:bCs/>
                <w:lang w:eastAsia="lt-LT"/>
              </w:rPr>
            </w:pPr>
            <w:r w:rsidRPr="00F93AED">
              <w:rPr>
                <w:rFonts w:ascii="Verdana" w:hAnsi="Verdana"/>
                <w:b/>
                <w:bCs/>
                <w:lang w:eastAsia="lt-LT"/>
              </w:rPr>
              <w:t>Eil. Nr.</w:t>
            </w:r>
          </w:p>
        </w:tc>
        <w:tc>
          <w:tcPr>
            <w:tcW w:w="4230" w:type="dxa"/>
          </w:tcPr>
          <w:p w14:paraId="618F578D" w14:textId="77777777" w:rsidR="00F93AED" w:rsidRPr="00F93AED" w:rsidRDefault="00F93AED" w:rsidP="00F93AED">
            <w:pPr>
              <w:spacing w:after="0" w:line="240" w:lineRule="auto"/>
              <w:jc w:val="center"/>
              <w:rPr>
                <w:rFonts w:ascii="Verdana" w:hAnsi="Verdana"/>
                <w:b/>
                <w:bCs/>
                <w:lang w:eastAsia="lt-LT"/>
              </w:rPr>
            </w:pPr>
            <w:r w:rsidRPr="00F93AED">
              <w:rPr>
                <w:rFonts w:ascii="Verdana" w:hAnsi="Verdana"/>
                <w:b/>
                <w:bCs/>
                <w:lang w:eastAsia="lt-LT"/>
              </w:rPr>
              <w:t>Gatvės pavadinimas</w:t>
            </w:r>
          </w:p>
        </w:tc>
        <w:tc>
          <w:tcPr>
            <w:tcW w:w="2103" w:type="dxa"/>
          </w:tcPr>
          <w:p w14:paraId="531EA340" w14:textId="77777777" w:rsidR="00F93AED" w:rsidRPr="00F93AED" w:rsidRDefault="00F93AED" w:rsidP="00F93AED">
            <w:pPr>
              <w:spacing w:after="0" w:line="240" w:lineRule="auto"/>
              <w:rPr>
                <w:rFonts w:ascii="Verdana" w:hAnsi="Verdana"/>
                <w:b/>
                <w:bCs/>
                <w:lang w:eastAsia="lt-LT"/>
              </w:rPr>
            </w:pPr>
            <w:r w:rsidRPr="00F93AED">
              <w:rPr>
                <w:rFonts w:ascii="Verdana" w:hAnsi="Verdana"/>
                <w:b/>
                <w:bCs/>
                <w:lang w:eastAsia="lt-LT"/>
              </w:rPr>
              <w:t>Ilgis</w:t>
            </w:r>
          </w:p>
        </w:tc>
        <w:tc>
          <w:tcPr>
            <w:tcW w:w="2003" w:type="dxa"/>
          </w:tcPr>
          <w:p w14:paraId="59699EB9" w14:textId="77777777" w:rsidR="00F93AED" w:rsidRPr="00F93AED" w:rsidRDefault="00F93AED" w:rsidP="00F93AED">
            <w:pPr>
              <w:spacing w:after="0" w:line="240" w:lineRule="auto"/>
              <w:jc w:val="center"/>
              <w:rPr>
                <w:rFonts w:ascii="Verdana" w:hAnsi="Verdana"/>
                <w:b/>
                <w:bCs/>
                <w:lang w:eastAsia="lt-LT"/>
              </w:rPr>
            </w:pPr>
            <w:r w:rsidRPr="00F93AED">
              <w:rPr>
                <w:rFonts w:ascii="Verdana" w:hAnsi="Verdana"/>
                <w:b/>
                <w:bCs/>
                <w:lang w:eastAsia="lt-LT"/>
              </w:rPr>
              <w:t>Gatvės plotas, m</w:t>
            </w:r>
            <w:r w:rsidRPr="00F93AED">
              <w:rPr>
                <w:rFonts w:ascii="Verdana" w:hAnsi="Verdana"/>
                <w:b/>
                <w:bCs/>
                <w:vertAlign w:val="superscript"/>
                <w:lang w:eastAsia="lt-LT"/>
              </w:rPr>
              <w:t>2</w:t>
            </w:r>
          </w:p>
        </w:tc>
      </w:tr>
      <w:tr w:rsidR="00F93AED" w:rsidRPr="00F93AED" w14:paraId="4E884F2F" w14:textId="77777777" w:rsidTr="00B81802">
        <w:trPr>
          <w:trHeight w:val="387"/>
        </w:trPr>
        <w:tc>
          <w:tcPr>
            <w:tcW w:w="1010" w:type="dxa"/>
          </w:tcPr>
          <w:p w14:paraId="0EA9CD9A"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w:t>
            </w:r>
          </w:p>
        </w:tc>
        <w:tc>
          <w:tcPr>
            <w:tcW w:w="4230" w:type="dxa"/>
            <w:vAlign w:val="bottom"/>
          </w:tcPr>
          <w:p w14:paraId="234152B5" w14:textId="77777777" w:rsidR="00F93AED" w:rsidRPr="00F93AED" w:rsidRDefault="00F93AED" w:rsidP="00F93AED">
            <w:pPr>
              <w:spacing w:after="0" w:line="240" w:lineRule="auto"/>
              <w:rPr>
                <w:rFonts w:ascii="Verdana" w:hAnsi="Verdana"/>
                <w:lang w:eastAsia="lt-LT"/>
              </w:rPr>
            </w:pPr>
            <w:r w:rsidRPr="00F93AED">
              <w:rPr>
                <w:rFonts w:ascii="Verdana" w:hAnsi="Verdana"/>
                <w:color w:val="000000"/>
                <w:lang w:eastAsia="lt-LT"/>
              </w:rPr>
              <w:t>Aistmarių g.</w:t>
            </w:r>
          </w:p>
        </w:tc>
        <w:tc>
          <w:tcPr>
            <w:tcW w:w="2103" w:type="dxa"/>
          </w:tcPr>
          <w:p w14:paraId="1C0EA15A"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378</w:t>
            </w:r>
          </w:p>
        </w:tc>
        <w:tc>
          <w:tcPr>
            <w:tcW w:w="2003" w:type="dxa"/>
            <w:vAlign w:val="bottom"/>
          </w:tcPr>
          <w:p w14:paraId="7850CAFD" w14:textId="25694C8C"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360</w:t>
            </w:r>
          </w:p>
        </w:tc>
      </w:tr>
      <w:tr w:rsidR="00F93AED" w:rsidRPr="00F93AED" w14:paraId="5A866F04" w14:textId="77777777" w:rsidTr="00B81802">
        <w:trPr>
          <w:trHeight w:val="387"/>
        </w:trPr>
        <w:tc>
          <w:tcPr>
            <w:tcW w:w="1010" w:type="dxa"/>
          </w:tcPr>
          <w:p w14:paraId="5E52A0E7"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2.</w:t>
            </w:r>
          </w:p>
        </w:tc>
        <w:tc>
          <w:tcPr>
            <w:tcW w:w="4230" w:type="dxa"/>
            <w:vAlign w:val="bottom"/>
          </w:tcPr>
          <w:p w14:paraId="22F3AE2A" w14:textId="77777777" w:rsidR="00F93AED" w:rsidRPr="00F93AED" w:rsidRDefault="00F93AED" w:rsidP="00F93AED">
            <w:pPr>
              <w:spacing w:after="0" w:line="240" w:lineRule="auto"/>
              <w:rPr>
                <w:rFonts w:ascii="Verdana" w:hAnsi="Verdana"/>
                <w:color w:val="000000"/>
                <w:lang w:eastAsia="lt-LT"/>
              </w:rPr>
            </w:pPr>
            <w:r w:rsidRPr="00F93AED">
              <w:rPr>
                <w:rFonts w:ascii="Verdana" w:hAnsi="Verdana"/>
                <w:color w:val="000000"/>
                <w:lang w:eastAsia="lt-LT"/>
              </w:rPr>
              <w:t>Jono Prano Aleksos g.</w:t>
            </w:r>
          </w:p>
        </w:tc>
        <w:tc>
          <w:tcPr>
            <w:tcW w:w="2103" w:type="dxa"/>
          </w:tcPr>
          <w:p w14:paraId="796D387A"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827</w:t>
            </w:r>
          </w:p>
        </w:tc>
        <w:tc>
          <w:tcPr>
            <w:tcW w:w="2003" w:type="dxa"/>
            <w:vAlign w:val="bottom"/>
          </w:tcPr>
          <w:p w14:paraId="6E1C9B80" w14:textId="3264E2E8"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375</w:t>
            </w:r>
          </w:p>
        </w:tc>
      </w:tr>
      <w:tr w:rsidR="00F93AED" w:rsidRPr="00F93AED" w14:paraId="0968F623" w14:textId="77777777" w:rsidTr="00B81802">
        <w:trPr>
          <w:trHeight w:val="420"/>
        </w:trPr>
        <w:tc>
          <w:tcPr>
            <w:tcW w:w="1010" w:type="dxa"/>
          </w:tcPr>
          <w:p w14:paraId="725DCD7C"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3.</w:t>
            </w:r>
          </w:p>
        </w:tc>
        <w:tc>
          <w:tcPr>
            <w:tcW w:w="4230" w:type="dxa"/>
            <w:vAlign w:val="bottom"/>
          </w:tcPr>
          <w:p w14:paraId="13A0F081" w14:textId="77777777" w:rsidR="00F93AED" w:rsidRPr="00F93AED" w:rsidRDefault="00F93AED" w:rsidP="00F93AED">
            <w:pPr>
              <w:spacing w:after="0" w:line="240" w:lineRule="auto"/>
              <w:rPr>
                <w:rFonts w:ascii="Verdana" w:hAnsi="Verdana"/>
                <w:lang w:eastAsia="lt-LT"/>
              </w:rPr>
            </w:pPr>
            <w:r w:rsidRPr="00F93AED">
              <w:rPr>
                <w:rFonts w:ascii="Verdana" w:hAnsi="Verdana"/>
                <w:color w:val="000000"/>
                <w:lang w:eastAsia="lt-LT"/>
              </w:rPr>
              <w:t>Algimanto g.</w:t>
            </w:r>
          </w:p>
        </w:tc>
        <w:tc>
          <w:tcPr>
            <w:tcW w:w="2103" w:type="dxa"/>
          </w:tcPr>
          <w:p w14:paraId="2037526B"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224</w:t>
            </w:r>
          </w:p>
        </w:tc>
        <w:tc>
          <w:tcPr>
            <w:tcW w:w="2003" w:type="dxa"/>
            <w:vAlign w:val="bottom"/>
          </w:tcPr>
          <w:p w14:paraId="056186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940</w:t>
            </w:r>
          </w:p>
        </w:tc>
      </w:tr>
      <w:tr w:rsidR="00F93AED" w:rsidRPr="00F93AED" w14:paraId="2CA9B6C9" w14:textId="77777777" w:rsidTr="00B81802">
        <w:trPr>
          <w:trHeight w:val="387"/>
        </w:trPr>
        <w:tc>
          <w:tcPr>
            <w:tcW w:w="1010" w:type="dxa"/>
          </w:tcPr>
          <w:p w14:paraId="1AB753DD"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4.</w:t>
            </w:r>
          </w:p>
        </w:tc>
        <w:tc>
          <w:tcPr>
            <w:tcW w:w="4230" w:type="dxa"/>
          </w:tcPr>
          <w:p w14:paraId="06191324"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J. Ambrazevičiaus-Brazaičio g.</w:t>
            </w:r>
          </w:p>
        </w:tc>
        <w:tc>
          <w:tcPr>
            <w:tcW w:w="2103" w:type="dxa"/>
          </w:tcPr>
          <w:p w14:paraId="0AFFF4F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918</w:t>
            </w:r>
          </w:p>
        </w:tc>
        <w:tc>
          <w:tcPr>
            <w:tcW w:w="2003" w:type="dxa"/>
          </w:tcPr>
          <w:p w14:paraId="18666E7F" w14:textId="66E9A8D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11</w:t>
            </w:r>
            <w:r w:rsidR="008C48DD">
              <w:rPr>
                <w:rFonts w:ascii="Verdana" w:hAnsi="Verdana"/>
                <w:lang w:eastAsia="lt-LT"/>
              </w:rPr>
              <w:t xml:space="preserve"> </w:t>
            </w:r>
            <w:r w:rsidRPr="00F93AED">
              <w:rPr>
                <w:rFonts w:ascii="Verdana" w:hAnsi="Verdana"/>
                <w:lang w:eastAsia="lt-LT"/>
              </w:rPr>
              <w:t>016</w:t>
            </w:r>
          </w:p>
        </w:tc>
      </w:tr>
      <w:tr w:rsidR="00F93AED" w:rsidRPr="00F93AED" w14:paraId="6E2D97D7" w14:textId="77777777" w:rsidTr="00B81802">
        <w:trPr>
          <w:trHeight w:val="278"/>
        </w:trPr>
        <w:tc>
          <w:tcPr>
            <w:tcW w:w="1010" w:type="dxa"/>
          </w:tcPr>
          <w:p w14:paraId="05D5FCCA"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5.</w:t>
            </w:r>
          </w:p>
        </w:tc>
        <w:tc>
          <w:tcPr>
            <w:tcW w:w="4230" w:type="dxa"/>
          </w:tcPr>
          <w:p w14:paraId="7D4F7498"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Antakalnio g.</w:t>
            </w:r>
          </w:p>
        </w:tc>
        <w:tc>
          <w:tcPr>
            <w:tcW w:w="2103" w:type="dxa"/>
          </w:tcPr>
          <w:p w14:paraId="6C38F9A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405</w:t>
            </w:r>
          </w:p>
        </w:tc>
        <w:tc>
          <w:tcPr>
            <w:tcW w:w="2003" w:type="dxa"/>
          </w:tcPr>
          <w:p w14:paraId="60CE8768" w14:textId="57632A2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106</w:t>
            </w:r>
          </w:p>
        </w:tc>
      </w:tr>
      <w:tr w:rsidR="00F93AED" w:rsidRPr="00F93AED" w14:paraId="465F42B8" w14:textId="77777777" w:rsidTr="00B81802">
        <w:trPr>
          <w:trHeight w:val="314"/>
        </w:trPr>
        <w:tc>
          <w:tcPr>
            <w:tcW w:w="1010" w:type="dxa"/>
          </w:tcPr>
          <w:p w14:paraId="662704FF"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6.</w:t>
            </w:r>
          </w:p>
        </w:tc>
        <w:tc>
          <w:tcPr>
            <w:tcW w:w="4230" w:type="dxa"/>
          </w:tcPr>
          <w:p w14:paraId="01F78814"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P. Armino g.</w:t>
            </w:r>
          </w:p>
        </w:tc>
        <w:tc>
          <w:tcPr>
            <w:tcW w:w="2103" w:type="dxa"/>
          </w:tcPr>
          <w:p w14:paraId="102C07CA" w14:textId="734B85B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243</w:t>
            </w:r>
          </w:p>
        </w:tc>
        <w:tc>
          <w:tcPr>
            <w:tcW w:w="2003" w:type="dxa"/>
          </w:tcPr>
          <w:p w14:paraId="04337D6C" w14:textId="40C4E08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29</w:t>
            </w:r>
            <w:r w:rsidR="008C48DD">
              <w:rPr>
                <w:rFonts w:ascii="Verdana" w:hAnsi="Verdana"/>
                <w:lang w:eastAsia="lt-LT"/>
              </w:rPr>
              <w:t xml:space="preserve"> </w:t>
            </w:r>
            <w:r w:rsidRPr="00F93AED">
              <w:rPr>
                <w:rFonts w:ascii="Verdana" w:hAnsi="Verdana"/>
                <w:lang w:eastAsia="lt-LT"/>
              </w:rPr>
              <w:t>187</w:t>
            </w:r>
          </w:p>
        </w:tc>
      </w:tr>
      <w:tr w:rsidR="00F93AED" w:rsidRPr="00F93AED" w14:paraId="3AF357B9" w14:textId="77777777" w:rsidTr="00B81802">
        <w:trPr>
          <w:trHeight w:val="158"/>
        </w:trPr>
        <w:tc>
          <w:tcPr>
            <w:tcW w:w="1010" w:type="dxa"/>
            <w:vMerge w:val="restart"/>
          </w:tcPr>
          <w:p w14:paraId="4F8F664F" w14:textId="77777777" w:rsidR="00F93AED" w:rsidRPr="00F93AED" w:rsidRDefault="00F93AED" w:rsidP="00F93AED">
            <w:pPr>
              <w:spacing w:after="0" w:line="240" w:lineRule="auto"/>
              <w:ind w:hanging="109"/>
              <w:jc w:val="center"/>
              <w:rPr>
                <w:rFonts w:ascii="Verdana" w:hAnsi="Verdana"/>
                <w:highlight w:val="yellow"/>
                <w:lang w:eastAsia="lt-LT"/>
              </w:rPr>
            </w:pPr>
            <w:r w:rsidRPr="00F93AED">
              <w:rPr>
                <w:rFonts w:ascii="Verdana" w:hAnsi="Verdana"/>
                <w:lang w:eastAsia="lt-LT"/>
              </w:rPr>
              <w:t>7.</w:t>
            </w:r>
          </w:p>
        </w:tc>
        <w:tc>
          <w:tcPr>
            <w:tcW w:w="4230" w:type="dxa"/>
            <w:vMerge w:val="restart"/>
          </w:tcPr>
          <w:p w14:paraId="4B54B9E4" w14:textId="77777777" w:rsidR="00F93AED" w:rsidRPr="00F93AED" w:rsidRDefault="00F93AED" w:rsidP="00F93AED">
            <w:pPr>
              <w:spacing w:after="0" w:line="240" w:lineRule="auto"/>
              <w:rPr>
                <w:rFonts w:ascii="Verdana" w:hAnsi="Verdana"/>
                <w:highlight w:val="yellow"/>
                <w:lang w:eastAsia="lt-LT"/>
              </w:rPr>
            </w:pPr>
            <w:r w:rsidRPr="00F93AED">
              <w:rPr>
                <w:rFonts w:ascii="Verdana" w:hAnsi="Verdana"/>
                <w:lang w:eastAsia="lt-LT"/>
              </w:rPr>
              <w:t>Artojų</w:t>
            </w:r>
          </w:p>
        </w:tc>
        <w:tc>
          <w:tcPr>
            <w:tcW w:w="2103" w:type="dxa"/>
          </w:tcPr>
          <w:p w14:paraId="0C6C4DD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281(asfaltas)</w:t>
            </w:r>
          </w:p>
        </w:tc>
        <w:tc>
          <w:tcPr>
            <w:tcW w:w="2003" w:type="dxa"/>
          </w:tcPr>
          <w:p w14:paraId="31F26401" w14:textId="5F5377B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124</w:t>
            </w:r>
          </w:p>
        </w:tc>
      </w:tr>
      <w:tr w:rsidR="00F93AED" w:rsidRPr="00F93AED" w14:paraId="5C9561BF" w14:textId="77777777" w:rsidTr="00B81802">
        <w:trPr>
          <w:trHeight w:val="157"/>
        </w:trPr>
        <w:tc>
          <w:tcPr>
            <w:tcW w:w="1010" w:type="dxa"/>
            <w:vMerge/>
          </w:tcPr>
          <w:p w14:paraId="24793A7C" w14:textId="77777777" w:rsidR="00F93AED" w:rsidRPr="00F93AED" w:rsidRDefault="00F93AED" w:rsidP="00F93AED">
            <w:pPr>
              <w:spacing w:after="0" w:line="240" w:lineRule="auto"/>
              <w:ind w:hanging="109"/>
              <w:jc w:val="center"/>
              <w:rPr>
                <w:rFonts w:ascii="Verdana" w:hAnsi="Verdana"/>
                <w:lang w:eastAsia="lt-LT"/>
              </w:rPr>
            </w:pPr>
          </w:p>
        </w:tc>
        <w:tc>
          <w:tcPr>
            <w:tcW w:w="4230" w:type="dxa"/>
            <w:vMerge/>
          </w:tcPr>
          <w:p w14:paraId="59C57E90" w14:textId="77777777" w:rsidR="00F93AED" w:rsidRPr="00F93AED" w:rsidRDefault="00F93AED" w:rsidP="00F93AED">
            <w:pPr>
              <w:spacing w:after="0" w:line="240" w:lineRule="auto"/>
              <w:rPr>
                <w:rFonts w:ascii="Verdana" w:hAnsi="Verdana"/>
                <w:highlight w:val="yellow"/>
                <w:lang w:eastAsia="lt-LT"/>
              </w:rPr>
            </w:pPr>
          </w:p>
        </w:tc>
        <w:tc>
          <w:tcPr>
            <w:tcW w:w="2103" w:type="dxa"/>
          </w:tcPr>
          <w:p w14:paraId="08953A2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26(žvyras)</w:t>
            </w:r>
          </w:p>
        </w:tc>
        <w:tc>
          <w:tcPr>
            <w:tcW w:w="2003" w:type="dxa"/>
          </w:tcPr>
          <w:p w14:paraId="5FE4837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52</w:t>
            </w:r>
          </w:p>
        </w:tc>
      </w:tr>
      <w:tr w:rsidR="00F93AED" w:rsidRPr="00F93AED" w14:paraId="60B14731" w14:textId="77777777" w:rsidTr="00B81802">
        <w:trPr>
          <w:trHeight w:val="306"/>
        </w:trPr>
        <w:tc>
          <w:tcPr>
            <w:tcW w:w="1010" w:type="dxa"/>
          </w:tcPr>
          <w:p w14:paraId="69D3C895"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8.</w:t>
            </w:r>
          </w:p>
        </w:tc>
        <w:tc>
          <w:tcPr>
            <w:tcW w:w="4230" w:type="dxa"/>
          </w:tcPr>
          <w:p w14:paraId="7CC2E10E"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Atgimimo g.</w:t>
            </w:r>
          </w:p>
        </w:tc>
        <w:tc>
          <w:tcPr>
            <w:tcW w:w="2103" w:type="dxa"/>
          </w:tcPr>
          <w:p w14:paraId="5B40C9A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894</w:t>
            </w:r>
          </w:p>
        </w:tc>
        <w:tc>
          <w:tcPr>
            <w:tcW w:w="2003" w:type="dxa"/>
          </w:tcPr>
          <w:p w14:paraId="5F83DC8F" w14:textId="421794F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364</w:t>
            </w:r>
          </w:p>
        </w:tc>
      </w:tr>
      <w:tr w:rsidR="00F93AED" w:rsidRPr="00F93AED" w14:paraId="4032EFC8" w14:textId="77777777" w:rsidTr="00B81802">
        <w:trPr>
          <w:trHeight w:val="251"/>
        </w:trPr>
        <w:tc>
          <w:tcPr>
            <w:tcW w:w="1010" w:type="dxa"/>
          </w:tcPr>
          <w:p w14:paraId="0C051C90"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9.</w:t>
            </w:r>
          </w:p>
        </w:tc>
        <w:tc>
          <w:tcPr>
            <w:tcW w:w="4230" w:type="dxa"/>
          </w:tcPr>
          <w:p w14:paraId="3B257A28"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Audėjų g.</w:t>
            </w:r>
          </w:p>
        </w:tc>
        <w:tc>
          <w:tcPr>
            <w:tcW w:w="2103" w:type="dxa"/>
          </w:tcPr>
          <w:p w14:paraId="27CC331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185</w:t>
            </w:r>
          </w:p>
        </w:tc>
        <w:tc>
          <w:tcPr>
            <w:tcW w:w="2003" w:type="dxa"/>
          </w:tcPr>
          <w:p w14:paraId="5FCFC12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740</w:t>
            </w:r>
          </w:p>
        </w:tc>
      </w:tr>
      <w:tr w:rsidR="00F93AED" w:rsidRPr="00F93AED" w14:paraId="76A3BD2B" w14:textId="77777777" w:rsidTr="00B81802">
        <w:trPr>
          <w:trHeight w:val="214"/>
        </w:trPr>
        <w:tc>
          <w:tcPr>
            <w:tcW w:w="1010" w:type="dxa"/>
          </w:tcPr>
          <w:p w14:paraId="7D259EF9"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10.</w:t>
            </w:r>
          </w:p>
        </w:tc>
        <w:tc>
          <w:tcPr>
            <w:tcW w:w="4230" w:type="dxa"/>
          </w:tcPr>
          <w:p w14:paraId="2750B610"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Aušros g.</w:t>
            </w:r>
          </w:p>
        </w:tc>
        <w:tc>
          <w:tcPr>
            <w:tcW w:w="2103" w:type="dxa"/>
          </w:tcPr>
          <w:p w14:paraId="5E65442D" w14:textId="25181AE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382</w:t>
            </w:r>
          </w:p>
        </w:tc>
        <w:tc>
          <w:tcPr>
            <w:tcW w:w="2003" w:type="dxa"/>
          </w:tcPr>
          <w:p w14:paraId="6DF54D4F" w14:textId="4F1C0776"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984</w:t>
            </w:r>
          </w:p>
        </w:tc>
      </w:tr>
      <w:tr w:rsidR="00F93AED" w:rsidRPr="00F93AED" w14:paraId="4F355B1E" w14:textId="77777777" w:rsidTr="00B81802">
        <w:trPr>
          <w:trHeight w:val="214"/>
        </w:trPr>
        <w:tc>
          <w:tcPr>
            <w:tcW w:w="1010" w:type="dxa"/>
          </w:tcPr>
          <w:p w14:paraId="029D0300"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11.</w:t>
            </w:r>
          </w:p>
        </w:tc>
        <w:tc>
          <w:tcPr>
            <w:tcW w:w="4230" w:type="dxa"/>
          </w:tcPr>
          <w:p w14:paraId="5C88CB86"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Balsupių g. </w:t>
            </w:r>
          </w:p>
        </w:tc>
        <w:tc>
          <w:tcPr>
            <w:tcW w:w="2103" w:type="dxa"/>
          </w:tcPr>
          <w:p w14:paraId="06F4BA30"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469</w:t>
            </w:r>
          </w:p>
        </w:tc>
        <w:tc>
          <w:tcPr>
            <w:tcW w:w="2003" w:type="dxa"/>
          </w:tcPr>
          <w:p w14:paraId="75977A22" w14:textId="2687EFF8"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486</w:t>
            </w:r>
          </w:p>
        </w:tc>
      </w:tr>
      <w:tr w:rsidR="00F93AED" w:rsidRPr="00F93AED" w14:paraId="2AEDC2FB" w14:textId="77777777" w:rsidTr="00B81802">
        <w:trPr>
          <w:trHeight w:val="275"/>
        </w:trPr>
        <w:tc>
          <w:tcPr>
            <w:tcW w:w="1010" w:type="dxa"/>
          </w:tcPr>
          <w:p w14:paraId="4CF575F9"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12.</w:t>
            </w:r>
          </w:p>
        </w:tc>
        <w:tc>
          <w:tcPr>
            <w:tcW w:w="4230" w:type="dxa"/>
            <w:vAlign w:val="bottom"/>
          </w:tcPr>
          <w:p w14:paraId="7FBBB6C2"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Baseino g. </w:t>
            </w:r>
          </w:p>
        </w:tc>
        <w:tc>
          <w:tcPr>
            <w:tcW w:w="2103" w:type="dxa"/>
          </w:tcPr>
          <w:p w14:paraId="5F5F207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134</w:t>
            </w:r>
          </w:p>
        </w:tc>
        <w:tc>
          <w:tcPr>
            <w:tcW w:w="2003" w:type="dxa"/>
            <w:vAlign w:val="bottom"/>
          </w:tcPr>
          <w:p w14:paraId="5F6E70E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536</w:t>
            </w:r>
          </w:p>
        </w:tc>
      </w:tr>
      <w:tr w:rsidR="00F93AED" w:rsidRPr="00F93AED" w14:paraId="67A29650" w14:textId="77777777" w:rsidTr="00B81802">
        <w:trPr>
          <w:trHeight w:val="275"/>
        </w:trPr>
        <w:tc>
          <w:tcPr>
            <w:tcW w:w="1010" w:type="dxa"/>
          </w:tcPr>
          <w:p w14:paraId="7E5DDD17"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13.</w:t>
            </w:r>
          </w:p>
        </w:tc>
        <w:tc>
          <w:tcPr>
            <w:tcW w:w="4230" w:type="dxa"/>
          </w:tcPr>
          <w:p w14:paraId="71F7A740"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Bažnyčios g. 19 (poliklinikos kiemas+įvažiavimas****)</w:t>
            </w:r>
          </w:p>
        </w:tc>
        <w:tc>
          <w:tcPr>
            <w:tcW w:w="2103" w:type="dxa"/>
          </w:tcPr>
          <w:p w14:paraId="44D831A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70</w:t>
            </w:r>
          </w:p>
        </w:tc>
        <w:tc>
          <w:tcPr>
            <w:tcW w:w="2003" w:type="dxa"/>
          </w:tcPr>
          <w:p w14:paraId="34F64AD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540</w:t>
            </w:r>
          </w:p>
        </w:tc>
      </w:tr>
      <w:tr w:rsidR="00F93AED" w:rsidRPr="00F93AED" w14:paraId="578FBE2C" w14:textId="77777777" w:rsidTr="00B81802">
        <w:trPr>
          <w:trHeight w:val="275"/>
        </w:trPr>
        <w:tc>
          <w:tcPr>
            <w:tcW w:w="1010" w:type="dxa"/>
          </w:tcPr>
          <w:p w14:paraId="636D6456"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14.</w:t>
            </w:r>
          </w:p>
        </w:tc>
        <w:tc>
          <w:tcPr>
            <w:tcW w:w="4230" w:type="dxa"/>
          </w:tcPr>
          <w:p w14:paraId="76AF18F2"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Bažnyčios g.</w:t>
            </w:r>
          </w:p>
        </w:tc>
        <w:tc>
          <w:tcPr>
            <w:tcW w:w="2103" w:type="dxa"/>
          </w:tcPr>
          <w:p w14:paraId="365CF6B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440</w:t>
            </w:r>
          </w:p>
        </w:tc>
        <w:tc>
          <w:tcPr>
            <w:tcW w:w="2003" w:type="dxa"/>
          </w:tcPr>
          <w:p w14:paraId="2771E5F5" w14:textId="73C71CB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342</w:t>
            </w:r>
          </w:p>
        </w:tc>
      </w:tr>
      <w:tr w:rsidR="00F93AED" w:rsidRPr="00F93AED" w14:paraId="3D0D1B6E" w14:textId="77777777" w:rsidTr="00B81802">
        <w:trPr>
          <w:trHeight w:val="275"/>
        </w:trPr>
        <w:tc>
          <w:tcPr>
            <w:tcW w:w="1010" w:type="dxa"/>
          </w:tcPr>
          <w:p w14:paraId="407F737A"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15.</w:t>
            </w:r>
          </w:p>
        </w:tc>
        <w:tc>
          <w:tcPr>
            <w:tcW w:w="4230" w:type="dxa"/>
          </w:tcPr>
          <w:p w14:paraId="747DF2D2"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J. Bendoriaus g. </w:t>
            </w:r>
          </w:p>
        </w:tc>
        <w:tc>
          <w:tcPr>
            <w:tcW w:w="2103" w:type="dxa"/>
          </w:tcPr>
          <w:p w14:paraId="1ED96AE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222</w:t>
            </w:r>
          </w:p>
        </w:tc>
        <w:tc>
          <w:tcPr>
            <w:tcW w:w="2003" w:type="dxa"/>
          </w:tcPr>
          <w:p w14:paraId="15E63F0A" w14:textId="620730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487</w:t>
            </w:r>
          </w:p>
        </w:tc>
      </w:tr>
      <w:tr w:rsidR="00F93AED" w:rsidRPr="00F93AED" w14:paraId="361A8B49" w14:textId="77777777" w:rsidTr="00B81802">
        <w:trPr>
          <w:trHeight w:val="275"/>
        </w:trPr>
        <w:tc>
          <w:tcPr>
            <w:tcW w:w="1010" w:type="dxa"/>
          </w:tcPr>
          <w:p w14:paraId="3AE218AA" w14:textId="77777777" w:rsidR="00F93AED" w:rsidRPr="00F93AED" w:rsidRDefault="00F93AED" w:rsidP="00F93AED">
            <w:pPr>
              <w:spacing w:after="0" w:line="240" w:lineRule="auto"/>
              <w:ind w:hanging="109"/>
              <w:jc w:val="center"/>
              <w:rPr>
                <w:rFonts w:ascii="Verdana" w:hAnsi="Verdana"/>
                <w:highlight w:val="yellow"/>
                <w:lang w:eastAsia="lt-LT"/>
              </w:rPr>
            </w:pPr>
            <w:r w:rsidRPr="00F93AED">
              <w:rPr>
                <w:rFonts w:ascii="Verdana" w:hAnsi="Verdana"/>
                <w:lang w:eastAsia="lt-LT"/>
              </w:rPr>
              <w:t>16.</w:t>
            </w:r>
          </w:p>
        </w:tc>
        <w:tc>
          <w:tcPr>
            <w:tcW w:w="4230" w:type="dxa"/>
            <w:vAlign w:val="bottom"/>
          </w:tcPr>
          <w:p w14:paraId="0ED8F319" w14:textId="77777777" w:rsidR="00F93AED" w:rsidRPr="00F93AED" w:rsidRDefault="00F93AED" w:rsidP="00F93AED">
            <w:pPr>
              <w:spacing w:after="0" w:line="240" w:lineRule="auto"/>
              <w:rPr>
                <w:rFonts w:ascii="Verdana" w:hAnsi="Verdana"/>
                <w:highlight w:val="yellow"/>
                <w:lang w:eastAsia="lt-LT"/>
              </w:rPr>
            </w:pPr>
            <w:r w:rsidRPr="00F93AED">
              <w:rPr>
                <w:rFonts w:ascii="Verdana" w:hAnsi="Verdana"/>
                <w:lang w:eastAsia="lt-LT"/>
              </w:rPr>
              <w:t xml:space="preserve">Beržų g. </w:t>
            </w:r>
          </w:p>
        </w:tc>
        <w:tc>
          <w:tcPr>
            <w:tcW w:w="2103" w:type="dxa"/>
          </w:tcPr>
          <w:p w14:paraId="33F2C88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557</w:t>
            </w:r>
          </w:p>
        </w:tc>
        <w:tc>
          <w:tcPr>
            <w:tcW w:w="2003" w:type="dxa"/>
            <w:vAlign w:val="bottom"/>
          </w:tcPr>
          <w:p w14:paraId="04045AC3" w14:textId="2BB21BB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228</w:t>
            </w:r>
          </w:p>
        </w:tc>
      </w:tr>
      <w:tr w:rsidR="00F93AED" w:rsidRPr="00F93AED" w14:paraId="56DB9FC2" w14:textId="77777777" w:rsidTr="00B81802">
        <w:trPr>
          <w:trHeight w:val="275"/>
        </w:trPr>
        <w:tc>
          <w:tcPr>
            <w:tcW w:w="1010" w:type="dxa"/>
          </w:tcPr>
          <w:p w14:paraId="335E3BF3"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17.</w:t>
            </w:r>
          </w:p>
        </w:tc>
        <w:tc>
          <w:tcPr>
            <w:tcW w:w="4230" w:type="dxa"/>
          </w:tcPr>
          <w:p w14:paraId="412E973E"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P. Butlerienės g.+skg.</w:t>
            </w:r>
          </w:p>
        </w:tc>
        <w:tc>
          <w:tcPr>
            <w:tcW w:w="2103" w:type="dxa"/>
          </w:tcPr>
          <w:p w14:paraId="336D07A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324</w:t>
            </w:r>
          </w:p>
        </w:tc>
        <w:tc>
          <w:tcPr>
            <w:tcW w:w="2003" w:type="dxa"/>
          </w:tcPr>
          <w:p w14:paraId="78CC7619" w14:textId="4FBBD022"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134</w:t>
            </w:r>
          </w:p>
        </w:tc>
      </w:tr>
      <w:tr w:rsidR="00F93AED" w:rsidRPr="00F93AED" w14:paraId="53FACD80" w14:textId="77777777" w:rsidTr="00B81802">
        <w:trPr>
          <w:trHeight w:val="275"/>
        </w:trPr>
        <w:tc>
          <w:tcPr>
            <w:tcW w:w="1010" w:type="dxa"/>
          </w:tcPr>
          <w:p w14:paraId="428CA6EC"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18.</w:t>
            </w:r>
          </w:p>
        </w:tc>
        <w:tc>
          <w:tcPr>
            <w:tcW w:w="4230" w:type="dxa"/>
            <w:vAlign w:val="bottom"/>
          </w:tcPr>
          <w:p w14:paraId="28EC9695"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K. Būgos g. </w:t>
            </w:r>
          </w:p>
        </w:tc>
        <w:tc>
          <w:tcPr>
            <w:tcW w:w="2103" w:type="dxa"/>
          </w:tcPr>
          <w:p w14:paraId="1759ACB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223</w:t>
            </w:r>
          </w:p>
        </w:tc>
        <w:tc>
          <w:tcPr>
            <w:tcW w:w="2003" w:type="dxa"/>
            <w:vAlign w:val="bottom"/>
          </w:tcPr>
          <w:p w14:paraId="6643D97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669</w:t>
            </w:r>
          </w:p>
        </w:tc>
      </w:tr>
      <w:tr w:rsidR="00F93AED" w:rsidRPr="00F93AED" w14:paraId="12F991FC" w14:textId="77777777" w:rsidTr="00B81802">
        <w:trPr>
          <w:trHeight w:val="275"/>
        </w:trPr>
        <w:tc>
          <w:tcPr>
            <w:tcW w:w="1010" w:type="dxa"/>
          </w:tcPr>
          <w:p w14:paraId="57AA7978"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19.</w:t>
            </w:r>
          </w:p>
        </w:tc>
        <w:tc>
          <w:tcPr>
            <w:tcW w:w="4230" w:type="dxa"/>
          </w:tcPr>
          <w:p w14:paraId="4202E5DB"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 Civinsko g.</w:t>
            </w:r>
          </w:p>
        </w:tc>
        <w:tc>
          <w:tcPr>
            <w:tcW w:w="2103" w:type="dxa"/>
          </w:tcPr>
          <w:p w14:paraId="0438E6A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478</w:t>
            </w:r>
          </w:p>
        </w:tc>
        <w:tc>
          <w:tcPr>
            <w:tcW w:w="2003" w:type="dxa"/>
          </w:tcPr>
          <w:p w14:paraId="15F5D503" w14:textId="2A8C3E4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055</w:t>
            </w:r>
          </w:p>
        </w:tc>
      </w:tr>
      <w:tr w:rsidR="00F93AED" w:rsidRPr="00F93AED" w14:paraId="73014663" w14:textId="77777777" w:rsidTr="00B81802">
        <w:trPr>
          <w:trHeight w:val="275"/>
        </w:trPr>
        <w:tc>
          <w:tcPr>
            <w:tcW w:w="1010" w:type="dxa"/>
          </w:tcPr>
          <w:p w14:paraId="0B622560"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20.</w:t>
            </w:r>
          </w:p>
        </w:tc>
        <w:tc>
          <w:tcPr>
            <w:tcW w:w="4230" w:type="dxa"/>
          </w:tcPr>
          <w:p w14:paraId="4F408986"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J. Dailidės g.</w:t>
            </w:r>
          </w:p>
        </w:tc>
        <w:tc>
          <w:tcPr>
            <w:tcW w:w="2103" w:type="dxa"/>
          </w:tcPr>
          <w:p w14:paraId="79E8B59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272</w:t>
            </w:r>
          </w:p>
        </w:tc>
        <w:tc>
          <w:tcPr>
            <w:tcW w:w="2003" w:type="dxa"/>
          </w:tcPr>
          <w:p w14:paraId="6F8C435D" w14:textId="5EB4639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992</w:t>
            </w:r>
          </w:p>
        </w:tc>
      </w:tr>
      <w:tr w:rsidR="00F93AED" w:rsidRPr="00F93AED" w14:paraId="095D898D" w14:textId="77777777" w:rsidTr="00B81802">
        <w:trPr>
          <w:trHeight w:val="275"/>
        </w:trPr>
        <w:tc>
          <w:tcPr>
            <w:tcW w:w="1010" w:type="dxa"/>
          </w:tcPr>
          <w:p w14:paraId="12F62AB2"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21.</w:t>
            </w:r>
          </w:p>
        </w:tc>
        <w:tc>
          <w:tcPr>
            <w:tcW w:w="4230" w:type="dxa"/>
          </w:tcPr>
          <w:p w14:paraId="08D0A358"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Dariaus ir Girėno g.+skg.</w:t>
            </w:r>
          </w:p>
        </w:tc>
        <w:tc>
          <w:tcPr>
            <w:tcW w:w="2103" w:type="dxa"/>
          </w:tcPr>
          <w:p w14:paraId="47170EA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952</w:t>
            </w:r>
          </w:p>
        </w:tc>
        <w:tc>
          <w:tcPr>
            <w:tcW w:w="2003" w:type="dxa"/>
          </w:tcPr>
          <w:p w14:paraId="5A9B0D64" w14:textId="33436020"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259</w:t>
            </w:r>
          </w:p>
        </w:tc>
      </w:tr>
      <w:tr w:rsidR="00F93AED" w:rsidRPr="00F93AED" w14:paraId="426179D5" w14:textId="77777777" w:rsidTr="00B81802">
        <w:trPr>
          <w:trHeight w:val="275"/>
        </w:trPr>
        <w:tc>
          <w:tcPr>
            <w:tcW w:w="1010" w:type="dxa"/>
          </w:tcPr>
          <w:p w14:paraId="64729FF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w:t>
            </w:r>
          </w:p>
        </w:tc>
        <w:tc>
          <w:tcPr>
            <w:tcW w:w="4230" w:type="dxa"/>
            <w:vAlign w:val="bottom"/>
          </w:tcPr>
          <w:p w14:paraId="1C70AED7" w14:textId="77777777" w:rsidR="00F93AED" w:rsidRPr="00F93AED" w:rsidRDefault="00F93AED" w:rsidP="00F93AED">
            <w:pPr>
              <w:spacing w:after="0" w:line="240" w:lineRule="auto"/>
              <w:rPr>
                <w:rFonts w:ascii="Verdana" w:hAnsi="Verdana"/>
                <w:lang w:eastAsia="lt-LT"/>
              </w:rPr>
            </w:pPr>
            <w:r w:rsidRPr="00F93AED">
              <w:rPr>
                <w:rFonts w:ascii="Verdana" w:hAnsi="Verdana"/>
                <w:color w:val="000000"/>
                <w:lang w:eastAsia="lt-LT"/>
              </w:rPr>
              <w:t>S. Daukanto g.</w:t>
            </w:r>
          </w:p>
        </w:tc>
        <w:tc>
          <w:tcPr>
            <w:tcW w:w="2103" w:type="dxa"/>
          </w:tcPr>
          <w:p w14:paraId="29F0203C"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346</w:t>
            </w:r>
          </w:p>
        </w:tc>
        <w:tc>
          <w:tcPr>
            <w:tcW w:w="2003" w:type="dxa"/>
            <w:vAlign w:val="bottom"/>
          </w:tcPr>
          <w:p w14:paraId="7C116520" w14:textId="1B4C4AA6"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315</w:t>
            </w:r>
          </w:p>
        </w:tc>
      </w:tr>
      <w:tr w:rsidR="00F93AED" w:rsidRPr="00F93AED" w14:paraId="4C097840" w14:textId="77777777" w:rsidTr="00B81802">
        <w:trPr>
          <w:trHeight w:val="128"/>
        </w:trPr>
        <w:tc>
          <w:tcPr>
            <w:tcW w:w="1010" w:type="dxa"/>
          </w:tcPr>
          <w:p w14:paraId="308BA7F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23.</w:t>
            </w:r>
          </w:p>
        </w:tc>
        <w:tc>
          <w:tcPr>
            <w:tcW w:w="4230" w:type="dxa"/>
            <w:vAlign w:val="bottom"/>
          </w:tcPr>
          <w:p w14:paraId="78B6679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K. Donelaičio g.</w:t>
            </w:r>
          </w:p>
        </w:tc>
        <w:tc>
          <w:tcPr>
            <w:tcW w:w="2103" w:type="dxa"/>
          </w:tcPr>
          <w:p w14:paraId="08B02D86"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199</w:t>
            </w:r>
          </w:p>
        </w:tc>
        <w:tc>
          <w:tcPr>
            <w:tcW w:w="2003" w:type="dxa"/>
            <w:vAlign w:val="bottom"/>
          </w:tcPr>
          <w:p w14:paraId="69CF2D4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896</w:t>
            </w:r>
          </w:p>
        </w:tc>
      </w:tr>
      <w:tr w:rsidR="00F93AED" w:rsidRPr="00F93AED" w14:paraId="48E75E2C" w14:textId="77777777" w:rsidTr="00B81802">
        <w:trPr>
          <w:trHeight w:val="128"/>
        </w:trPr>
        <w:tc>
          <w:tcPr>
            <w:tcW w:w="1010" w:type="dxa"/>
          </w:tcPr>
          <w:p w14:paraId="22571F92"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24.</w:t>
            </w:r>
          </w:p>
        </w:tc>
        <w:tc>
          <w:tcPr>
            <w:tcW w:w="4230" w:type="dxa"/>
          </w:tcPr>
          <w:p w14:paraId="0362E23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Draugystės g.</w:t>
            </w:r>
          </w:p>
        </w:tc>
        <w:tc>
          <w:tcPr>
            <w:tcW w:w="2103" w:type="dxa"/>
          </w:tcPr>
          <w:p w14:paraId="038DC22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824</w:t>
            </w:r>
          </w:p>
        </w:tc>
        <w:tc>
          <w:tcPr>
            <w:tcW w:w="2003" w:type="dxa"/>
          </w:tcPr>
          <w:p w14:paraId="705D5DE0" w14:textId="7BDD433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109</w:t>
            </w:r>
          </w:p>
        </w:tc>
      </w:tr>
      <w:tr w:rsidR="00F93AED" w:rsidRPr="00F93AED" w14:paraId="5D01B6AE" w14:textId="77777777" w:rsidTr="00B81802">
        <w:trPr>
          <w:trHeight w:val="128"/>
        </w:trPr>
        <w:tc>
          <w:tcPr>
            <w:tcW w:w="1010" w:type="dxa"/>
          </w:tcPr>
          <w:p w14:paraId="6F14AB4D"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25.</w:t>
            </w:r>
          </w:p>
        </w:tc>
        <w:tc>
          <w:tcPr>
            <w:tcW w:w="4230" w:type="dxa"/>
            <w:vAlign w:val="bottom"/>
          </w:tcPr>
          <w:p w14:paraId="06FCA9B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Eitkūnų g</w:t>
            </w:r>
          </w:p>
        </w:tc>
        <w:tc>
          <w:tcPr>
            <w:tcW w:w="2103" w:type="dxa"/>
          </w:tcPr>
          <w:p w14:paraId="26071444"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183</w:t>
            </w:r>
          </w:p>
        </w:tc>
        <w:tc>
          <w:tcPr>
            <w:tcW w:w="2003" w:type="dxa"/>
            <w:vAlign w:val="bottom"/>
          </w:tcPr>
          <w:p w14:paraId="78A13F2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915</w:t>
            </w:r>
          </w:p>
        </w:tc>
      </w:tr>
      <w:tr w:rsidR="00F93AED" w:rsidRPr="00F93AED" w14:paraId="0C9E9B87" w14:textId="77777777" w:rsidTr="00B81802">
        <w:trPr>
          <w:trHeight w:val="143"/>
        </w:trPr>
        <w:tc>
          <w:tcPr>
            <w:tcW w:w="1010" w:type="dxa"/>
          </w:tcPr>
          <w:p w14:paraId="25CA0B8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27.</w:t>
            </w:r>
          </w:p>
        </w:tc>
        <w:tc>
          <w:tcPr>
            <w:tcW w:w="4230" w:type="dxa"/>
          </w:tcPr>
          <w:p w14:paraId="5328029E"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Fabriko g. žvyro danga</w:t>
            </w:r>
          </w:p>
        </w:tc>
        <w:tc>
          <w:tcPr>
            <w:tcW w:w="2103" w:type="dxa"/>
          </w:tcPr>
          <w:p w14:paraId="40F94E6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594</w:t>
            </w:r>
          </w:p>
        </w:tc>
        <w:tc>
          <w:tcPr>
            <w:tcW w:w="2003" w:type="dxa"/>
          </w:tcPr>
          <w:p w14:paraId="37427C12" w14:textId="39A7E1F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158</w:t>
            </w:r>
          </w:p>
        </w:tc>
      </w:tr>
      <w:tr w:rsidR="00F93AED" w:rsidRPr="00F93AED" w14:paraId="17CB53E2" w14:textId="77777777" w:rsidTr="00B81802">
        <w:trPr>
          <w:trHeight w:val="142"/>
        </w:trPr>
        <w:tc>
          <w:tcPr>
            <w:tcW w:w="1010" w:type="dxa"/>
          </w:tcPr>
          <w:p w14:paraId="3BC14D7B"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28.</w:t>
            </w:r>
          </w:p>
        </w:tc>
        <w:tc>
          <w:tcPr>
            <w:tcW w:w="4230" w:type="dxa"/>
          </w:tcPr>
          <w:p w14:paraId="01C62D7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Fabriko skg. žvyro danga</w:t>
            </w:r>
          </w:p>
        </w:tc>
        <w:tc>
          <w:tcPr>
            <w:tcW w:w="2103" w:type="dxa"/>
          </w:tcPr>
          <w:p w14:paraId="2ACA260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408</w:t>
            </w:r>
          </w:p>
        </w:tc>
        <w:tc>
          <w:tcPr>
            <w:tcW w:w="2003" w:type="dxa"/>
          </w:tcPr>
          <w:p w14:paraId="28211264" w14:textId="321A74E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060</w:t>
            </w:r>
          </w:p>
        </w:tc>
      </w:tr>
      <w:tr w:rsidR="00F93AED" w:rsidRPr="00F93AED" w14:paraId="14411E0D" w14:textId="77777777" w:rsidTr="00B81802">
        <w:trPr>
          <w:trHeight w:val="128"/>
        </w:trPr>
        <w:tc>
          <w:tcPr>
            <w:tcW w:w="1010" w:type="dxa"/>
          </w:tcPr>
          <w:p w14:paraId="6E5DB88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lastRenderedPageBreak/>
              <w:t>29.</w:t>
            </w:r>
          </w:p>
        </w:tc>
        <w:tc>
          <w:tcPr>
            <w:tcW w:w="4230" w:type="dxa"/>
          </w:tcPr>
          <w:p w14:paraId="1C7BF79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Gamyklų g.</w:t>
            </w:r>
          </w:p>
        </w:tc>
        <w:tc>
          <w:tcPr>
            <w:tcW w:w="2103" w:type="dxa"/>
          </w:tcPr>
          <w:p w14:paraId="5AD55343" w14:textId="1DD4BEA0"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665</w:t>
            </w:r>
          </w:p>
        </w:tc>
        <w:tc>
          <w:tcPr>
            <w:tcW w:w="2003" w:type="dxa"/>
          </w:tcPr>
          <w:p w14:paraId="44E80629" w14:textId="290CB7F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22</w:t>
            </w:r>
            <w:r w:rsidR="008C48DD">
              <w:rPr>
                <w:rFonts w:ascii="Verdana" w:hAnsi="Verdana"/>
                <w:lang w:eastAsia="lt-LT"/>
              </w:rPr>
              <w:t xml:space="preserve"> </w:t>
            </w:r>
            <w:r w:rsidRPr="00F93AED">
              <w:rPr>
                <w:rFonts w:ascii="Verdana" w:hAnsi="Verdana"/>
                <w:lang w:eastAsia="lt-LT"/>
              </w:rPr>
              <w:t>477</w:t>
            </w:r>
          </w:p>
        </w:tc>
      </w:tr>
      <w:tr w:rsidR="00F93AED" w:rsidRPr="00F93AED" w14:paraId="30093564" w14:textId="77777777" w:rsidTr="00B81802">
        <w:trPr>
          <w:trHeight w:val="128"/>
        </w:trPr>
        <w:tc>
          <w:tcPr>
            <w:tcW w:w="1010" w:type="dxa"/>
          </w:tcPr>
          <w:p w14:paraId="212A9352"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30.</w:t>
            </w:r>
          </w:p>
        </w:tc>
        <w:tc>
          <w:tcPr>
            <w:tcW w:w="4230" w:type="dxa"/>
          </w:tcPr>
          <w:p w14:paraId="796265E9"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Gedimino g.</w:t>
            </w:r>
          </w:p>
        </w:tc>
        <w:tc>
          <w:tcPr>
            <w:tcW w:w="2103" w:type="dxa"/>
          </w:tcPr>
          <w:p w14:paraId="4EEC9387" w14:textId="4601717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413</w:t>
            </w:r>
          </w:p>
        </w:tc>
        <w:tc>
          <w:tcPr>
            <w:tcW w:w="2003" w:type="dxa"/>
          </w:tcPr>
          <w:p w14:paraId="64E493DB" w14:textId="4763F565" w:rsidR="00F93AED" w:rsidRPr="00F93AED" w:rsidRDefault="00F93AED" w:rsidP="00F93AED">
            <w:pPr>
              <w:spacing w:after="0" w:line="240" w:lineRule="auto"/>
              <w:jc w:val="center"/>
              <w:rPr>
                <w:rFonts w:ascii="Verdana" w:hAnsi="Verdana"/>
                <w:strike/>
                <w:color w:val="000000"/>
                <w:lang w:eastAsia="lt-LT"/>
              </w:rPr>
            </w:pPr>
            <w:r w:rsidRPr="00F93AED">
              <w:rPr>
                <w:rFonts w:ascii="Verdana" w:hAnsi="Verdana"/>
                <w:lang w:eastAsia="lt-LT"/>
              </w:rPr>
              <w:t>21</w:t>
            </w:r>
            <w:r w:rsidR="008C48DD">
              <w:rPr>
                <w:rFonts w:ascii="Verdana" w:hAnsi="Verdana"/>
                <w:lang w:eastAsia="lt-LT"/>
              </w:rPr>
              <w:t xml:space="preserve"> </w:t>
            </w:r>
            <w:r w:rsidRPr="00F93AED">
              <w:rPr>
                <w:rFonts w:ascii="Verdana" w:hAnsi="Verdana"/>
                <w:lang w:eastAsia="lt-LT"/>
              </w:rPr>
              <w:t>234</w:t>
            </w:r>
          </w:p>
        </w:tc>
      </w:tr>
      <w:tr w:rsidR="00F93AED" w:rsidRPr="00F93AED" w14:paraId="7924F2BD" w14:textId="77777777" w:rsidTr="00B81802">
        <w:trPr>
          <w:trHeight w:val="128"/>
        </w:trPr>
        <w:tc>
          <w:tcPr>
            <w:tcW w:w="1010" w:type="dxa"/>
          </w:tcPr>
          <w:p w14:paraId="6C520854"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31.</w:t>
            </w:r>
          </w:p>
        </w:tc>
        <w:tc>
          <w:tcPr>
            <w:tcW w:w="4230" w:type="dxa"/>
          </w:tcPr>
          <w:p w14:paraId="221677E7"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Geležinkelio g.</w:t>
            </w:r>
          </w:p>
        </w:tc>
        <w:tc>
          <w:tcPr>
            <w:tcW w:w="2103" w:type="dxa"/>
          </w:tcPr>
          <w:p w14:paraId="53029649" w14:textId="099647B2"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906</w:t>
            </w:r>
          </w:p>
        </w:tc>
        <w:tc>
          <w:tcPr>
            <w:tcW w:w="2003" w:type="dxa"/>
          </w:tcPr>
          <w:p w14:paraId="254C3F4B" w14:textId="016E1F9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31</w:t>
            </w:r>
            <w:r w:rsidR="008C48DD">
              <w:rPr>
                <w:rFonts w:ascii="Verdana" w:hAnsi="Verdana"/>
                <w:lang w:eastAsia="lt-LT"/>
              </w:rPr>
              <w:t xml:space="preserve"> </w:t>
            </w:r>
            <w:r w:rsidRPr="00F93AED">
              <w:rPr>
                <w:rFonts w:ascii="Verdana" w:hAnsi="Verdana"/>
                <w:lang w:eastAsia="lt-LT"/>
              </w:rPr>
              <w:t>996</w:t>
            </w:r>
          </w:p>
        </w:tc>
      </w:tr>
      <w:tr w:rsidR="00F93AED" w:rsidRPr="00F93AED" w14:paraId="060E069F" w14:textId="77777777" w:rsidTr="00B81802">
        <w:trPr>
          <w:trHeight w:val="128"/>
        </w:trPr>
        <w:tc>
          <w:tcPr>
            <w:tcW w:w="1010" w:type="dxa"/>
          </w:tcPr>
          <w:p w14:paraId="19813C57"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32.</w:t>
            </w:r>
          </w:p>
        </w:tc>
        <w:tc>
          <w:tcPr>
            <w:tcW w:w="4230" w:type="dxa"/>
          </w:tcPr>
          <w:p w14:paraId="0DF49CD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Gėlių</w:t>
            </w:r>
          </w:p>
        </w:tc>
        <w:tc>
          <w:tcPr>
            <w:tcW w:w="2103" w:type="dxa"/>
          </w:tcPr>
          <w:p w14:paraId="7C329A28"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438</w:t>
            </w:r>
          </w:p>
        </w:tc>
        <w:tc>
          <w:tcPr>
            <w:tcW w:w="2003" w:type="dxa"/>
          </w:tcPr>
          <w:p w14:paraId="3C50E27F" w14:textId="73F302F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102</w:t>
            </w:r>
          </w:p>
        </w:tc>
      </w:tr>
      <w:tr w:rsidR="00F93AED" w:rsidRPr="00F93AED" w14:paraId="2404AFE8" w14:textId="77777777" w:rsidTr="00B81802">
        <w:trPr>
          <w:trHeight w:val="128"/>
        </w:trPr>
        <w:tc>
          <w:tcPr>
            <w:tcW w:w="1010" w:type="dxa"/>
          </w:tcPr>
          <w:p w14:paraId="6320A52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33.</w:t>
            </w:r>
          </w:p>
        </w:tc>
        <w:tc>
          <w:tcPr>
            <w:tcW w:w="4230" w:type="dxa"/>
          </w:tcPr>
          <w:p w14:paraId="766BB2A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Gėlyno g.</w:t>
            </w:r>
          </w:p>
        </w:tc>
        <w:tc>
          <w:tcPr>
            <w:tcW w:w="2103" w:type="dxa"/>
          </w:tcPr>
          <w:p w14:paraId="1CB0F4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662</w:t>
            </w:r>
          </w:p>
        </w:tc>
        <w:tc>
          <w:tcPr>
            <w:tcW w:w="2003" w:type="dxa"/>
          </w:tcPr>
          <w:p w14:paraId="4B981259" w14:textId="2A2AE361"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972</w:t>
            </w:r>
          </w:p>
        </w:tc>
      </w:tr>
      <w:tr w:rsidR="00F93AED" w:rsidRPr="00F93AED" w14:paraId="25A2D1B5" w14:textId="77777777" w:rsidTr="00B81802">
        <w:trPr>
          <w:trHeight w:val="128"/>
        </w:trPr>
        <w:tc>
          <w:tcPr>
            <w:tcW w:w="1010" w:type="dxa"/>
          </w:tcPr>
          <w:p w14:paraId="62DD2D5F"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34.</w:t>
            </w:r>
          </w:p>
        </w:tc>
        <w:tc>
          <w:tcPr>
            <w:tcW w:w="4230" w:type="dxa"/>
            <w:vAlign w:val="bottom"/>
          </w:tcPr>
          <w:p w14:paraId="5A228A6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Giros g.</w:t>
            </w:r>
          </w:p>
        </w:tc>
        <w:tc>
          <w:tcPr>
            <w:tcW w:w="2103" w:type="dxa"/>
          </w:tcPr>
          <w:p w14:paraId="7A2452AD" w14:textId="3F1F9FCD"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002</w:t>
            </w:r>
          </w:p>
        </w:tc>
        <w:tc>
          <w:tcPr>
            <w:tcW w:w="2003" w:type="dxa"/>
            <w:vAlign w:val="bottom"/>
          </w:tcPr>
          <w:p w14:paraId="5E84BF11" w14:textId="10B0F230"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310</w:t>
            </w:r>
          </w:p>
        </w:tc>
      </w:tr>
      <w:tr w:rsidR="00F93AED" w:rsidRPr="00F93AED" w14:paraId="2203B8BF" w14:textId="77777777" w:rsidTr="00B81802">
        <w:trPr>
          <w:trHeight w:val="128"/>
        </w:trPr>
        <w:tc>
          <w:tcPr>
            <w:tcW w:w="1010" w:type="dxa"/>
          </w:tcPr>
          <w:p w14:paraId="7253E11F"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35.</w:t>
            </w:r>
          </w:p>
        </w:tc>
        <w:tc>
          <w:tcPr>
            <w:tcW w:w="4230" w:type="dxa"/>
          </w:tcPr>
          <w:p w14:paraId="16F05056"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K. Griniaus g.</w:t>
            </w:r>
          </w:p>
        </w:tc>
        <w:tc>
          <w:tcPr>
            <w:tcW w:w="2103" w:type="dxa"/>
          </w:tcPr>
          <w:p w14:paraId="1C46A0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397</w:t>
            </w:r>
          </w:p>
        </w:tc>
        <w:tc>
          <w:tcPr>
            <w:tcW w:w="2003" w:type="dxa"/>
          </w:tcPr>
          <w:p w14:paraId="5C7F7DA3" w14:textId="41368C70"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064</w:t>
            </w:r>
          </w:p>
        </w:tc>
      </w:tr>
      <w:tr w:rsidR="00F93AED" w:rsidRPr="00F93AED" w14:paraId="15EA8B1E" w14:textId="77777777" w:rsidTr="00B81802">
        <w:trPr>
          <w:trHeight w:val="128"/>
        </w:trPr>
        <w:tc>
          <w:tcPr>
            <w:tcW w:w="1010" w:type="dxa"/>
          </w:tcPr>
          <w:p w14:paraId="03D34BC3"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36.</w:t>
            </w:r>
          </w:p>
        </w:tc>
        <w:tc>
          <w:tcPr>
            <w:tcW w:w="4230" w:type="dxa"/>
            <w:vAlign w:val="bottom"/>
          </w:tcPr>
          <w:p w14:paraId="5C0E192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Gumbinės</w:t>
            </w:r>
          </w:p>
        </w:tc>
        <w:tc>
          <w:tcPr>
            <w:tcW w:w="2103" w:type="dxa"/>
          </w:tcPr>
          <w:p w14:paraId="23E8F366" w14:textId="632B6F2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225</w:t>
            </w:r>
          </w:p>
        </w:tc>
        <w:tc>
          <w:tcPr>
            <w:tcW w:w="2003" w:type="dxa"/>
            <w:vAlign w:val="bottom"/>
          </w:tcPr>
          <w:p w14:paraId="3ACE42EF" w14:textId="09D1DEF2"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732</w:t>
            </w:r>
          </w:p>
        </w:tc>
      </w:tr>
      <w:tr w:rsidR="00F93AED" w:rsidRPr="00F93AED" w14:paraId="1DD81F4B" w14:textId="77777777" w:rsidTr="00B81802">
        <w:trPr>
          <w:trHeight w:val="128"/>
        </w:trPr>
        <w:tc>
          <w:tcPr>
            <w:tcW w:w="1010" w:type="dxa"/>
          </w:tcPr>
          <w:p w14:paraId="61E7AB87"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37.</w:t>
            </w:r>
          </w:p>
        </w:tc>
        <w:tc>
          <w:tcPr>
            <w:tcW w:w="4230" w:type="dxa"/>
          </w:tcPr>
          <w:p w14:paraId="0FAC4BA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Gen. A. Gustaičio g.</w:t>
            </w:r>
          </w:p>
        </w:tc>
        <w:tc>
          <w:tcPr>
            <w:tcW w:w="2103" w:type="dxa"/>
          </w:tcPr>
          <w:p w14:paraId="5FDE6DC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316</w:t>
            </w:r>
          </w:p>
        </w:tc>
        <w:tc>
          <w:tcPr>
            <w:tcW w:w="2003" w:type="dxa"/>
          </w:tcPr>
          <w:p w14:paraId="732642A8" w14:textId="05CAC73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896</w:t>
            </w:r>
          </w:p>
        </w:tc>
      </w:tr>
      <w:tr w:rsidR="00F93AED" w:rsidRPr="00F93AED" w14:paraId="2E597AD7" w14:textId="77777777" w:rsidTr="00B81802">
        <w:trPr>
          <w:trHeight w:val="128"/>
        </w:trPr>
        <w:tc>
          <w:tcPr>
            <w:tcW w:w="1010" w:type="dxa"/>
          </w:tcPr>
          <w:p w14:paraId="07354842"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38.</w:t>
            </w:r>
          </w:p>
        </w:tc>
        <w:tc>
          <w:tcPr>
            <w:tcW w:w="4230" w:type="dxa"/>
          </w:tcPr>
          <w:p w14:paraId="2221AE7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Įvažiavimas į Savivaldybę</w:t>
            </w:r>
          </w:p>
        </w:tc>
        <w:tc>
          <w:tcPr>
            <w:tcW w:w="2103" w:type="dxa"/>
          </w:tcPr>
          <w:p w14:paraId="012E142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280</w:t>
            </w:r>
          </w:p>
        </w:tc>
        <w:tc>
          <w:tcPr>
            <w:tcW w:w="2003" w:type="dxa"/>
          </w:tcPr>
          <w:p w14:paraId="5FC89DC5" w14:textId="2EA11DF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700</w:t>
            </w:r>
          </w:p>
        </w:tc>
      </w:tr>
      <w:tr w:rsidR="00F93AED" w:rsidRPr="00F93AED" w14:paraId="55E2FFBA" w14:textId="77777777" w:rsidTr="00B81802">
        <w:trPr>
          <w:trHeight w:val="128"/>
        </w:trPr>
        <w:tc>
          <w:tcPr>
            <w:tcW w:w="1010" w:type="dxa"/>
          </w:tcPr>
          <w:p w14:paraId="39CA5B1B"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39.</w:t>
            </w:r>
          </w:p>
        </w:tc>
        <w:tc>
          <w:tcPr>
            <w:tcW w:w="4230" w:type="dxa"/>
            <w:vAlign w:val="bottom"/>
          </w:tcPr>
          <w:p w14:paraId="2315DBD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Įsručio</w:t>
            </w:r>
          </w:p>
        </w:tc>
        <w:tc>
          <w:tcPr>
            <w:tcW w:w="2103" w:type="dxa"/>
          </w:tcPr>
          <w:p w14:paraId="189FE0C9" w14:textId="3F725D20"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236*</w:t>
            </w:r>
          </w:p>
        </w:tc>
        <w:tc>
          <w:tcPr>
            <w:tcW w:w="2003" w:type="dxa"/>
            <w:vAlign w:val="bottom"/>
          </w:tcPr>
          <w:p w14:paraId="487F4766" w14:textId="7E5A0001"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w:t>
            </w:r>
            <w:r w:rsidR="008C48DD">
              <w:rPr>
                <w:rFonts w:ascii="Verdana" w:hAnsi="Verdana"/>
                <w:color w:val="000000"/>
                <w:lang w:eastAsia="lt-LT"/>
              </w:rPr>
              <w:t xml:space="preserve"> </w:t>
            </w:r>
            <w:r w:rsidRPr="00F93AED">
              <w:rPr>
                <w:rFonts w:ascii="Verdana" w:hAnsi="Verdana"/>
                <w:color w:val="000000"/>
                <w:lang w:eastAsia="lt-LT"/>
              </w:rPr>
              <w:t>944</w:t>
            </w:r>
          </w:p>
        </w:tc>
      </w:tr>
      <w:tr w:rsidR="00F93AED" w:rsidRPr="00F93AED" w14:paraId="2E965DF5" w14:textId="77777777" w:rsidTr="00B81802">
        <w:trPr>
          <w:trHeight w:val="128"/>
        </w:trPr>
        <w:tc>
          <w:tcPr>
            <w:tcW w:w="1010" w:type="dxa"/>
          </w:tcPr>
          <w:p w14:paraId="00795D17"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40.</w:t>
            </w:r>
          </w:p>
        </w:tc>
        <w:tc>
          <w:tcPr>
            <w:tcW w:w="4230" w:type="dxa"/>
          </w:tcPr>
          <w:p w14:paraId="4AF4D8A7"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lang w:eastAsia="lt-LT"/>
              </w:rPr>
              <w:t>J. Jablonskio g.</w:t>
            </w:r>
          </w:p>
        </w:tc>
        <w:tc>
          <w:tcPr>
            <w:tcW w:w="2103" w:type="dxa"/>
          </w:tcPr>
          <w:p w14:paraId="2E28595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694</w:t>
            </w:r>
          </w:p>
        </w:tc>
        <w:tc>
          <w:tcPr>
            <w:tcW w:w="2003" w:type="dxa"/>
          </w:tcPr>
          <w:p w14:paraId="5CF7EEF0" w14:textId="35956835"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886</w:t>
            </w:r>
          </w:p>
        </w:tc>
      </w:tr>
      <w:tr w:rsidR="00F93AED" w:rsidRPr="00F93AED" w14:paraId="72A2D3EE" w14:textId="77777777" w:rsidTr="00B81802">
        <w:trPr>
          <w:trHeight w:val="128"/>
        </w:trPr>
        <w:tc>
          <w:tcPr>
            <w:tcW w:w="1010" w:type="dxa"/>
          </w:tcPr>
          <w:p w14:paraId="599F41A4"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41.</w:t>
            </w:r>
          </w:p>
        </w:tc>
        <w:tc>
          <w:tcPr>
            <w:tcW w:w="4230" w:type="dxa"/>
          </w:tcPr>
          <w:p w14:paraId="4DA60EE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Jaunimo g.+link baseino</w:t>
            </w:r>
          </w:p>
        </w:tc>
        <w:tc>
          <w:tcPr>
            <w:tcW w:w="2103" w:type="dxa"/>
          </w:tcPr>
          <w:p w14:paraId="7696F4C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661</w:t>
            </w:r>
          </w:p>
        </w:tc>
        <w:tc>
          <w:tcPr>
            <w:tcW w:w="2003" w:type="dxa"/>
          </w:tcPr>
          <w:p w14:paraId="18398B54" w14:textId="00223DB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017</w:t>
            </w:r>
          </w:p>
        </w:tc>
      </w:tr>
      <w:tr w:rsidR="00F93AED" w:rsidRPr="00F93AED" w14:paraId="5CE72262" w14:textId="77777777" w:rsidTr="00B81802">
        <w:trPr>
          <w:trHeight w:val="143"/>
        </w:trPr>
        <w:tc>
          <w:tcPr>
            <w:tcW w:w="1010" w:type="dxa"/>
          </w:tcPr>
          <w:p w14:paraId="6BA93710"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42.</w:t>
            </w:r>
          </w:p>
        </w:tc>
        <w:tc>
          <w:tcPr>
            <w:tcW w:w="4230" w:type="dxa"/>
            <w:vAlign w:val="bottom"/>
          </w:tcPr>
          <w:p w14:paraId="55B24657"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color w:val="000000"/>
                <w:lang w:eastAsia="lt-LT"/>
              </w:rPr>
              <w:t>Javonio skg. +g.</w:t>
            </w:r>
          </w:p>
        </w:tc>
        <w:tc>
          <w:tcPr>
            <w:tcW w:w="2103" w:type="dxa"/>
          </w:tcPr>
          <w:p w14:paraId="3341563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423</w:t>
            </w:r>
          </w:p>
        </w:tc>
        <w:tc>
          <w:tcPr>
            <w:tcW w:w="2003" w:type="dxa"/>
            <w:vAlign w:val="bottom"/>
          </w:tcPr>
          <w:p w14:paraId="6C964BCF" w14:textId="4B1A4A3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199</w:t>
            </w:r>
          </w:p>
        </w:tc>
      </w:tr>
      <w:tr w:rsidR="00F93AED" w:rsidRPr="00F93AED" w14:paraId="7BFCFC13" w14:textId="77777777" w:rsidTr="00B81802">
        <w:trPr>
          <w:trHeight w:val="143"/>
        </w:trPr>
        <w:tc>
          <w:tcPr>
            <w:tcW w:w="1010" w:type="dxa"/>
          </w:tcPr>
          <w:p w14:paraId="2A1EEFE1"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43.</w:t>
            </w:r>
          </w:p>
        </w:tc>
        <w:tc>
          <w:tcPr>
            <w:tcW w:w="4230" w:type="dxa"/>
            <w:vAlign w:val="bottom"/>
          </w:tcPr>
          <w:p w14:paraId="7FE5624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Jotvingių</w:t>
            </w:r>
          </w:p>
        </w:tc>
        <w:tc>
          <w:tcPr>
            <w:tcW w:w="2103" w:type="dxa"/>
          </w:tcPr>
          <w:p w14:paraId="1DF73773"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375</w:t>
            </w:r>
          </w:p>
        </w:tc>
        <w:tc>
          <w:tcPr>
            <w:tcW w:w="2003" w:type="dxa"/>
            <w:vAlign w:val="bottom"/>
          </w:tcPr>
          <w:p w14:paraId="3016F68B" w14:textId="6EBDB5AA"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500</w:t>
            </w:r>
          </w:p>
        </w:tc>
      </w:tr>
      <w:tr w:rsidR="00F93AED" w:rsidRPr="00F93AED" w14:paraId="58C12220" w14:textId="77777777" w:rsidTr="00B81802">
        <w:trPr>
          <w:trHeight w:val="128"/>
        </w:trPr>
        <w:tc>
          <w:tcPr>
            <w:tcW w:w="1010" w:type="dxa"/>
          </w:tcPr>
          <w:p w14:paraId="335F4CFB"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44.</w:t>
            </w:r>
          </w:p>
        </w:tc>
        <w:tc>
          <w:tcPr>
            <w:tcW w:w="4230" w:type="dxa"/>
            <w:vAlign w:val="bottom"/>
          </w:tcPr>
          <w:p w14:paraId="6A18F83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R. Juknevičiaus g.+ pro Nr. 1, link Nr. 12</w:t>
            </w:r>
          </w:p>
        </w:tc>
        <w:tc>
          <w:tcPr>
            <w:tcW w:w="2103" w:type="dxa"/>
          </w:tcPr>
          <w:p w14:paraId="5AF68D26" w14:textId="1207FFE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460</w:t>
            </w:r>
          </w:p>
        </w:tc>
        <w:tc>
          <w:tcPr>
            <w:tcW w:w="2003" w:type="dxa"/>
            <w:vAlign w:val="bottom"/>
          </w:tcPr>
          <w:p w14:paraId="3F91D5BA" w14:textId="2ADD7FD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12</w:t>
            </w:r>
            <w:r w:rsidR="008C48DD">
              <w:rPr>
                <w:rFonts w:ascii="Verdana" w:hAnsi="Verdana"/>
                <w:lang w:eastAsia="lt-LT"/>
              </w:rPr>
              <w:t xml:space="preserve"> </w:t>
            </w:r>
            <w:r w:rsidRPr="00F93AED">
              <w:rPr>
                <w:rFonts w:ascii="Verdana" w:hAnsi="Verdana"/>
                <w:lang w:eastAsia="lt-LT"/>
              </w:rPr>
              <w:t>405</w:t>
            </w:r>
          </w:p>
        </w:tc>
      </w:tr>
      <w:tr w:rsidR="00F93AED" w:rsidRPr="00F93AED" w14:paraId="15096FBA" w14:textId="77777777" w:rsidTr="00B81802">
        <w:trPr>
          <w:trHeight w:val="128"/>
        </w:trPr>
        <w:tc>
          <w:tcPr>
            <w:tcW w:w="1010" w:type="dxa"/>
          </w:tcPr>
          <w:p w14:paraId="04471280"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45.</w:t>
            </w:r>
          </w:p>
        </w:tc>
        <w:tc>
          <w:tcPr>
            <w:tcW w:w="4230" w:type="dxa"/>
          </w:tcPr>
          <w:p w14:paraId="359D690E"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lang w:eastAsia="lt-LT"/>
              </w:rPr>
              <w:t>Kaimynų g.</w:t>
            </w:r>
          </w:p>
        </w:tc>
        <w:tc>
          <w:tcPr>
            <w:tcW w:w="2103" w:type="dxa"/>
          </w:tcPr>
          <w:p w14:paraId="72D40C8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371</w:t>
            </w:r>
          </w:p>
        </w:tc>
        <w:tc>
          <w:tcPr>
            <w:tcW w:w="2003" w:type="dxa"/>
          </w:tcPr>
          <w:p w14:paraId="4BF1C46D" w14:textId="3FDCFF5C"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078</w:t>
            </w:r>
          </w:p>
        </w:tc>
      </w:tr>
      <w:tr w:rsidR="00F93AED" w:rsidRPr="00F93AED" w14:paraId="23B6205A" w14:textId="77777777" w:rsidTr="00B81802">
        <w:trPr>
          <w:trHeight w:val="128"/>
        </w:trPr>
        <w:tc>
          <w:tcPr>
            <w:tcW w:w="1010" w:type="dxa"/>
          </w:tcPr>
          <w:p w14:paraId="260FFC27"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46.</w:t>
            </w:r>
          </w:p>
        </w:tc>
        <w:tc>
          <w:tcPr>
            <w:tcW w:w="4230" w:type="dxa"/>
          </w:tcPr>
          <w:p w14:paraId="4E4925E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Kalno g.</w:t>
            </w:r>
          </w:p>
        </w:tc>
        <w:tc>
          <w:tcPr>
            <w:tcW w:w="2103" w:type="dxa"/>
          </w:tcPr>
          <w:p w14:paraId="673F0E0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231</w:t>
            </w:r>
          </w:p>
        </w:tc>
        <w:tc>
          <w:tcPr>
            <w:tcW w:w="2003" w:type="dxa"/>
          </w:tcPr>
          <w:p w14:paraId="790A85A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924</w:t>
            </w:r>
          </w:p>
        </w:tc>
      </w:tr>
      <w:tr w:rsidR="00F93AED" w:rsidRPr="00F93AED" w14:paraId="2B871785" w14:textId="77777777" w:rsidTr="00B81802">
        <w:trPr>
          <w:trHeight w:val="128"/>
        </w:trPr>
        <w:tc>
          <w:tcPr>
            <w:tcW w:w="1010" w:type="dxa"/>
          </w:tcPr>
          <w:p w14:paraId="1D03D7A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47.</w:t>
            </w:r>
          </w:p>
        </w:tc>
        <w:tc>
          <w:tcPr>
            <w:tcW w:w="4230" w:type="dxa"/>
            <w:vAlign w:val="bottom"/>
          </w:tcPr>
          <w:p w14:paraId="37756CB9"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color w:val="000000"/>
                <w:lang w:eastAsia="lt-LT"/>
              </w:rPr>
              <w:t>Karaliaučiaus g.</w:t>
            </w:r>
          </w:p>
        </w:tc>
        <w:tc>
          <w:tcPr>
            <w:tcW w:w="2103" w:type="dxa"/>
          </w:tcPr>
          <w:p w14:paraId="2ED8D87D" w14:textId="184713C3"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506</w:t>
            </w:r>
          </w:p>
        </w:tc>
        <w:tc>
          <w:tcPr>
            <w:tcW w:w="2003" w:type="dxa"/>
            <w:vAlign w:val="bottom"/>
          </w:tcPr>
          <w:p w14:paraId="4FF600BC" w14:textId="547BCEC1"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572</w:t>
            </w:r>
          </w:p>
        </w:tc>
      </w:tr>
      <w:tr w:rsidR="00F93AED" w:rsidRPr="00F93AED" w14:paraId="6B9B6397" w14:textId="77777777" w:rsidTr="00B81802">
        <w:trPr>
          <w:trHeight w:val="128"/>
        </w:trPr>
        <w:tc>
          <w:tcPr>
            <w:tcW w:w="1010" w:type="dxa"/>
          </w:tcPr>
          <w:p w14:paraId="789E206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48.</w:t>
            </w:r>
          </w:p>
        </w:tc>
        <w:tc>
          <w:tcPr>
            <w:tcW w:w="4230" w:type="dxa"/>
            <w:vAlign w:val="bottom"/>
          </w:tcPr>
          <w:p w14:paraId="654D2BF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Karklų g. + skg.</w:t>
            </w:r>
          </w:p>
        </w:tc>
        <w:tc>
          <w:tcPr>
            <w:tcW w:w="2103" w:type="dxa"/>
          </w:tcPr>
          <w:p w14:paraId="5C9D6166"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836</w:t>
            </w:r>
          </w:p>
        </w:tc>
        <w:tc>
          <w:tcPr>
            <w:tcW w:w="2003" w:type="dxa"/>
            <w:vAlign w:val="bottom"/>
          </w:tcPr>
          <w:p w14:paraId="1CAE73C1" w14:textId="0029E0BF"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347</w:t>
            </w:r>
          </w:p>
        </w:tc>
      </w:tr>
      <w:tr w:rsidR="00F93AED" w:rsidRPr="00F93AED" w14:paraId="63D0FF05" w14:textId="77777777" w:rsidTr="00B81802">
        <w:trPr>
          <w:trHeight w:val="128"/>
        </w:trPr>
        <w:tc>
          <w:tcPr>
            <w:tcW w:w="1010" w:type="dxa"/>
          </w:tcPr>
          <w:p w14:paraId="434885B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49.</w:t>
            </w:r>
          </w:p>
        </w:tc>
        <w:tc>
          <w:tcPr>
            <w:tcW w:w="4230" w:type="dxa"/>
          </w:tcPr>
          <w:p w14:paraId="503E08F5"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Kauno g.</w:t>
            </w:r>
          </w:p>
        </w:tc>
        <w:tc>
          <w:tcPr>
            <w:tcW w:w="2103" w:type="dxa"/>
          </w:tcPr>
          <w:p w14:paraId="76EA6C2D" w14:textId="4DC047C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565</w:t>
            </w:r>
          </w:p>
        </w:tc>
        <w:tc>
          <w:tcPr>
            <w:tcW w:w="2003" w:type="dxa"/>
          </w:tcPr>
          <w:p w14:paraId="1A44FE00" w14:textId="4A54B622"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39</w:t>
            </w:r>
            <w:r w:rsidR="008C48DD">
              <w:rPr>
                <w:rFonts w:ascii="Verdana" w:hAnsi="Verdana"/>
                <w:lang w:eastAsia="lt-LT"/>
              </w:rPr>
              <w:t xml:space="preserve"> </w:t>
            </w:r>
            <w:r w:rsidRPr="00F93AED">
              <w:rPr>
                <w:rFonts w:ascii="Verdana" w:hAnsi="Verdana"/>
                <w:lang w:eastAsia="lt-LT"/>
              </w:rPr>
              <w:t>751</w:t>
            </w:r>
          </w:p>
        </w:tc>
      </w:tr>
      <w:tr w:rsidR="00F93AED" w:rsidRPr="00F93AED" w14:paraId="3583DA07" w14:textId="77777777" w:rsidTr="00B81802">
        <w:trPr>
          <w:trHeight w:val="128"/>
        </w:trPr>
        <w:tc>
          <w:tcPr>
            <w:tcW w:w="1010" w:type="dxa"/>
          </w:tcPr>
          <w:p w14:paraId="63D4456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50.</w:t>
            </w:r>
          </w:p>
        </w:tc>
        <w:tc>
          <w:tcPr>
            <w:tcW w:w="4230" w:type="dxa"/>
          </w:tcPr>
          <w:p w14:paraId="61781B9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Kauno skg.</w:t>
            </w:r>
          </w:p>
        </w:tc>
        <w:tc>
          <w:tcPr>
            <w:tcW w:w="2103" w:type="dxa"/>
          </w:tcPr>
          <w:p w14:paraId="57C699F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391</w:t>
            </w:r>
          </w:p>
        </w:tc>
        <w:tc>
          <w:tcPr>
            <w:tcW w:w="2003" w:type="dxa"/>
          </w:tcPr>
          <w:p w14:paraId="790E529A" w14:textId="2BD248C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897</w:t>
            </w:r>
          </w:p>
        </w:tc>
      </w:tr>
      <w:tr w:rsidR="00F93AED" w:rsidRPr="00F93AED" w14:paraId="557031D5" w14:textId="77777777" w:rsidTr="00B81802">
        <w:trPr>
          <w:trHeight w:val="128"/>
        </w:trPr>
        <w:tc>
          <w:tcPr>
            <w:tcW w:w="1010" w:type="dxa"/>
          </w:tcPr>
          <w:p w14:paraId="1E50109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51.</w:t>
            </w:r>
          </w:p>
        </w:tc>
        <w:tc>
          <w:tcPr>
            <w:tcW w:w="4230" w:type="dxa"/>
          </w:tcPr>
          <w:p w14:paraId="009946B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Kęstučio g.</w:t>
            </w:r>
          </w:p>
        </w:tc>
        <w:tc>
          <w:tcPr>
            <w:tcW w:w="2103" w:type="dxa"/>
          </w:tcPr>
          <w:p w14:paraId="133B073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136</w:t>
            </w:r>
          </w:p>
        </w:tc>
        <w:tc>
          <w:tcPr>
            <w:tcW w:w="2003" w:type="dxa"/>
          </w:tcPr>
          <w:p w14:paraId="5A8FB06D" w14:textId="0C3892D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190</w:t>
            </w:r>
          </w:p>
        </w:tc>
      </w:tr>
      <w:tr w:rsidR="00F93AED" w:rsidRPr="00F93AED" w14:paraId="0CC0E4E9" w14:textId="77777777" w:rsidTr="00B81802">
        <w:trPr>
          <w:trHeight w:val="128"/>
        </w:trPr>
        <w:tc>
          <w:tcPr>
            <w:tcW w:w="1010" w:type="dxa"/>
          </w:tcPr>
          <w:p w14:paraId="4C348DA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52.</w:t>
            </w:r>
          </w:p>
        </w:tc>
        <w:tc>
          <w:tcPr>
            <w:tcW w:w="4230" w:type="dxa"/>
          </w:tcPr>
          <w:p w14:paraId="172AE7E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Klaipėdos g.</w:t>
            </w:r>
          </w:p>
        </w:tc>
        <w:tc>
          <w:tcPr>
            <w:tcW w:w="2103" w:type="dxa"/>
          </w:tcPr>
          <w:p w14:paraId="640F778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813</w:t>
            </w:r>
          </w:p>
        </w:tc>
        <w:tc>
          <w:tcPr>
            <w:tcW w:w="2003" w:type="dxa"/>
          </w:tcPr>
          <w:p w14:paraId="4068BA53" w14:textId="4E0F978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065</w:t>
            </w:r>
          </w:p>
        </w:tc>
      </w:tr>
      <w:tr w:rsidR="00F93AED" w:rsidRPr="00F93AED" w14:paraId="79A34104" w14:textId="77777777" w:rsidTr="00B81802">
        <w:trPr>
          <w:trHeight w:val="128"/>
        </w:trPr>
        <w:tc>
          <w:tcPr>
            <w:tcW w:w="1010" w:type="dxa"/>
          </w:tcPr>
          <w:p w14:paraId="5F1A818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53.</w:t>
            </w:r>
          </w:p>
        </w:tc>
        <w:tc>
          <w:tcPr>
            <w:tcW w:w="4230" w:type="dxa"/>
            <w:vAlign w:val="bottom"/>
          </w:tcPr>
          <w:p w14:paraId="16E9064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Klevų g</w:t>
            </w:r>
          </w:p>
        </w:tc>
        <w:tc>
          <w:tcPr>
            <w:tcW w:w="2103" w:type="dxa"/>
          </w:tcPr>
          <w:p w14:paraId="04A33FB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248</w:t>
            </w:r>
          </w:p>
        </w:tc>
        <w:tc>
          <w:tcPr>
            <w:tcW w:w="2003" w:type="dxa"/>
            <w:vAlign w:val="bottom"/>
          </w:tcPr>
          <w:p w14:paraId="05CF37FB" w14:textId="20A8428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240</w:t>
            </w:r>
          </w:p>
        </w:tc>
      </w:tr>
      <w:tr w:rsidR="00F93AED" w:rsidRPr="00F93AED" w14:paraId="1243BF7E" w14:textId="77777777" w:rsidTr="00B81802">
        <w:trPr>
          <w:trHeight w:val="128"/>
        </w:trPr>
        <w:tc>
          <w:tcPr>
            <w:tcW w:w="1010" w:type="dxa"/>
          </w:tcPr>
          <w:p w14:paraId="0702366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54.</w:t>
            </w:r>
          </w:p>
        </w:tc>
        <w:tc>
          <w:tcPr>
            <w:tcW w:w="4230" w:type="dxa"/>
          </w:tcPr>
          <w:p w14:paraId="7AEEFD1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Kokolos g.</w:t>
            </w:r>
          </w:p>
        </w:tc>
        <w:tc>
          <w:tcPr>
            <w:tcW w:w="2103" w:type="dxa"/>
          </w:tcPr>
          <w:p w14:paraId="3D70411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405</w:t>
            </w:r>
          </w:p>
        </w:tc>
        <w:tc>
          <w:tcPr>
            <w:tcW w:w="2003" w:type="dxa"/>
          </w:tcPr>
          <w:p w14:paraId="167E9C6D" w14:textId="42FBEB9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916</w:t>
            </w:r>
          </w:p>
        </w:tc>
      </w:tr>
      <w:tr w:rsidR="00F93AED" w:rsidRPr="00F93AED" w14:paraId="3474F696" w14:textId="77777777" w:rsidTr="00B81802">
        <w:trPr>
          <w:trHeight w:val="128"/>
        </w:trPr>
        <w:tc>
          <w:tcPr>
            <w:tcW w:w="1010" w:type="dxa"/>
          </w:tcPr>
          <w:p w14:paraId="4C15F99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55.</w:t>
            </w:r>
          </w:p>
        </w:tc>
        <w:tc>
          <w:tcPr>
            <w:tcW w:w="4230" w:type="dxa"/>
          </w:tcPr>
          <w:p w14:paraId="02153E9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Kosmonautų g.</w:t>
            </w:r>
          </w:p>
        </w:tc>
        <w:tc>
          <w:tcPr>
            <w:tcW w:w="2103" w:type="dxa"/>
          </w:tcPr>
          <w:p w14:paraId="040F292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785</w:t>
            </w:r>
          </w:p>
        </w:tc>
        <w:tc>
          <w:tcPr>
            <w:tcW w:w="2003" w:type="dxa"/>
          </w:tcPr>
          <w:p w14:paraId="54AAB880" w14:textId="7CA6363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318</w:t>
            </w:r>
          </w:p>
        </w:tc>
      </w:tr>
      <w:tr w:rsidR="00F93AED" w:rsidRPr="00F93AED" w14:paraId="078C0FA4" w14:textId="77777777" w:rsidTr="00B81802">
        <w:trPr>
          <w:trHeight w:val="128"/>
        </w:trPr>
        <w:tc>
          <w:tcPr>
            <w:tcW w:w="1010" w:type="dxa"/>
          </w:tcPr>
          <w:p w14:paraId="062498D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56.</w:t>
            </w:r>
          </w:p>
        </w:tc>
        <w:tc>
          <w:tcPr>
            <w:tcW w:w="4230" w:type="dxa"/>
          </w:tcPr>
          <w:p w14:paraId="4508E48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 Kriaučiūno g.</w:t>
            </w:r>
          </w:p>
        </w:tc>
        <w:tc>
          <w:tcPr>
            <w:tcW w:w="2103" w:type="dxa"/>
          </w:tcPr>
          <w:p w14:paraId="0133AFC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246</w:t>
            </w:r>
          </w:p>
        </w:tc>
        <w:tc>
          <w:tcPr>
            <w:tcW w:w="2003" w:type="dxa"/>
          </w:tcPr>
          <w:p w14:paraId="36EB9A52" w14:textId="52EAF88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255</w:t>
            </w:r>
          </w:p>
        </w:tc>
      </w:tr>
      <w:tr w:rsidR="00F93AED" w:rsidRPr="00F93AED" w14:paraId="24881D00" w14:textId="77777777" w:rsidTr="00B81802">
        <w:trPr>
          <w:trHeight w:val="128"/>
        </w:trPr>
        <w:tc>
          <w:tcPr>
            <w:tcW w:w="1010" w:type="dxa"/>
          </w:tcPr>
          <w:p w14:paraId="2340A8F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57.</w:t>
            </w:r>
          </w:p>
        </w:tc>
        <w:tc>
          <w:tcPr>
            <w:tcW w:w="4230" w:type="dxa"/>
          </w:tcPr>
          <w:p w14:paraId="029F1A4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 Kudirkos g.+skg.</w:t>
            </w:r>
          </w:p>
        </w:tc>
        <w:tc>
          <w:tcPr>
            <w:tcW w:w="2103" w:type="dxa"/>
          </w:tcPr>
          <w:p w14:paraId="2CBEA8CC" w14:textId="14EB866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995</w:t>
            </w:r>
          </w:p>
        </w:tc>
        <w:tc>
          <w:tcPr>
            <w:tcW w:w="2003" w:type="dxa"/>
          </w:tcPr>
          <w:p w14:paraId="295E5FA6" w14:textId="2FC62B8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27</w:t>
            </w:r>
            <w:r w:rsidR="008C48DD">
              <w:rPr>
                <w:rFonts w:ascii="Verdana" w:hAnsi="Verdana"/>
                <w:lang w:eastAsia="lt-LT"/>
              </w:rPr>
              <w:t xml:space="preserve"> </w:t>
            </w:r>
            <w:r w:rsidRPr="00F93AED">
              <w:rPr>
                <w:rFonts w:ascii="Verdana" w:hAnsi="Verdana"/>
                <w:lang w:eastAsia="lt-LT"/>
              </w:rPr>
              <w:t>616</w:t>
            </w:r>
          </w:p>
        </w:tc>
      </w:tr>
      <w:tr w:rsidR="00F93AED" w:rsidRPr="00F93AED" w14:paraId="5D2B9D65" w14:textId="77777777" w:rsidTr="00B81802">
        <w:trPr>
          <w:trHeight w:val="128"/>
        </w:trPr>
        <w:tc>
          <w:tcPr>
            <w:tcW w:w="1010" w:type="dxa"/>
          </w:tcPr>
          <w:p w14:paraId="14CD5D9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58.</w:t>
            </w:r>
          </w:p>
        </w:tc>
        <w:tc>
          <w:tcPr>
            <w:tcW w:w="4230" w:type="dxa"/>
          </w:tcPr>
          <w:p w14:paraId="258C6CD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Rekonstruota Kauno g. dalis</w:t>
            </w:r>
          </w:p>
        </w:tc>
        <w:tc>
          <w:tcPr>
            <w:tcW w:w="2103" w:type="dxa"/>
          </w:tcPr>
          <w:p w14:paraId="1737EE5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543</w:t>
            </w:r>
          </w:p>
        </w:tc>
        <w:tc>
          <w:tcPr>
            <w:tcW w:w="2003" w:type="dxa"/>
          </w:tcPr>
          <w:p w14:paraId="57BF339B" w14:textId="3BD9DED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095</w:t>
            </w:r>
          </w:p>
        </w:tc>
      </w:tr>
      <w:tr w:rsidR="00F93AED" w:rsidRPr="00F93AED" w14:paraId="28C0C045" w14:textId="77777777" w:rsidTr="00B81802">
        <w:trPr>
          <w:trHeight w:val="128"/>
        </w:trPr>
        <w:tc>
          <w:tcPr>
            <w:tcW w:w="1010" w:type="dxa"/>
          </w:tcPr>
          <w:p w14:paraId="6D420E9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59.</w:t>
            </w:r>
          </w:p>
        </w:tc>
        <w:tc>
          <w:tcPr>
            <w:tcW w:w="4230" w:type="dxa"/>
          </w:tcPr>
          <w:p w14:paraId="1A36D46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Kokolos g. -R. Juknevičiaus g. ratu </w:t>
            </w:r>
          </w:p>
        </w:tc>
        <w:tc>
          <w:tcPr>
            <w:tcW w:w="2103" w:type="dxa"/>
          </w:tcPr>
          <w:p w14:paraId="4480598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290</w:t>
            </w:r>
          </w:p>
        </w:tc>
        <w:tc>
          <w:tcPr>
            <w:tcW w:w="2003" w:type="dxa"/>
          </w:tcPr>
          <w:p w14:paraId="0AF65FA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580</w:t>
            </w:r>
          </w:p>
        </w:tc>
      </w:tr>
      <w:tr w:rsidR="00F93AED" w:rsidRPr="00F93AED" w14:paraId="2374DA59" w14:textId="77777777" w:rsidTr="00B81802">
        <w:trPr>
          <w:trHeight w:val="128"/>
        </w:trPr>
        <w:tc>
          <w:tcPr>
            <w:tcW w:w="1010" w:type="dxa"/>
          </w:tcPr>
          <w:p w14:paraId="059CE3C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60.</w:t>
            </w:r>
          </w:p>
        </w:tc>
        <w:tc>
          <w:tcPr>
            <w:tcW w:w="4230" w:type="dxa"/>
          </w:tcPr>
          <w:p w14:paraId="6EDBBC9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Laisvės g.</w:t>
            </w:r>
          </w:p>
        </w:tc>
        <w:tc>
          <w:tcPr>
            <w:tcW w:w="2103" w:type="dxa"/>
          </w:tcPr>
          <w:p w14:paraId="7EDE982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332</w:t>
            </w:r>
          </w:p>
        </w:tc>
        <w:tc>
          <w:tcPr>
            <w:tcW w:w="2003" w:type="dxa"/>
          </w:tcPr>
          <w:p w14:paraId="3C805CCC" w14:textId="064E80D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324</w:t>
            </w:r>
          </w:p>
        </w:tc>
      </w:tr>
      <w:tr w:rsidR="00F93AED" w:rsidRPr="00F93AED" w14:paraId="0610B1FB" w14:textId="77777777" w:rsidTr="00B81802">
        <w:trPr>
          <w:trHeight w:val="128"/>
        </w:trPr>
        <w:tc>
          <w:tcPr>
            <w:tcW w:w="1010" w:type="dxa"/>
          </w:tcPr>
          <w:p w14:paraId="54E952C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61.</w:t>
            </w:r>
          </w:p>
        </w:tc>
        <w:tc>
          <w:tcPr>
            <w:tcW w:w="4230" w:type="dxa"/>
            <w:vAlign w:val="bottom"/>
          </w:tcPr>
          <w:p w14:paraId="161ABE2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Lazdijų g.</w:t>
            </w:r>
          </w:p>
        </w:tc>
        <w:tc>
          <w:tcPr>
            <w:tcW w:w="2103" w:type="dxa"/>
          </w:tcPr>
          <w:p w14:paraId="1AFE51D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812</w:t>
            </w:r>
          </w:p>
        </w:tc>
        <w:tc>
          <w:tcPr>
            <w:tcW w:w="2003" w:type="dxa"/>
            <w:vAlign w:val="bottom"/>
          </w:tcPr>
          <w:p w14:paraId="29964CE5" w14:textId="6E4C2FAF"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436</w:t>
            </w:r>
          </w:p>
        </w:tc>
      </w:tr>
      <w:tr w:rsidR="00F93AED" w:rsidRPr="00F93AED" w14:paraId="243EA6B4" w14:textId="77777777" w:rsidTr="00B81802">
        <w:trPr>
          <w:trHeight w:val="128"/>
        </w:trPr>
        <w:tc>
          <w:tcPr>
            <w:tcW w:w="1010" w:type="dxa"/>
          </w:tcPr>
          <w:p w14:paraId="498893E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62.</w:t>
            </w:r>
          </w:p>
        </w:tc>
        <w:tc>
          <w:tcPr>
            <w:tcW w:w="4230" w:type="dxa"/>
            <w:vAlign w:val="bottom"/>
          </w:tcPr>
          <w:p w14:paraId="179F7EE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Liejyklos g.</w:t>
            </w:r>
          </w:p>
        </w:tc>
        <w:tc>
          <w:tcPr>
            <w:tcW w:w="2103" w:type="dxa"/>
          </w:tcPr>
          <w:p w14:paraId="5CD355C7"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190</w:t>
            </w:r>
          </w:p>
        </w:tc>
        <w:tc>
          <w:tcPr>
            <w:tcW w:w="2003" w:type="dxa"/>
            <w:vAlign w:val="bottom"/>
          </w:tcPr>
          <w:p w14:paraId="328E9D8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665</w:t>
            </w:r>
          </w:p>
        </w:tc>
      </w:tr>
      <w:tr w:rsidR="00F93AED" w:rsidRPr="00F93AED" w14:paraId="23DA9223" w14:textId="77777777" w:rsidTr="00B81802">
        <w:trPr>
          <w:trHeight w:val="128"/>
        </w:trPr>
        <w:tc>
          <w:tcPr>
            <w:tcW w:w="1010" w:type="dxa"/>
          </w:tcPr>
          <w:p w14:paraId="128E0CA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63.</w:t>
            </w:r>
          </w:p>
        </w:tc>
        <w:tc>
          <w:tcPr>
            <w:tcW w:w="4230" w:type="dxa"/>
          </w:tcPr>
          <w:p w14:paraId="6E8729AB"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Lietuvininkų g.</w:t>
            </w:r>
          </w:p>
        </w:tc>
        <w:tc>
          <w:tcPr>
            <w:tcW w:w="2103" w:type="dxa"/>
          </w:tcPr>
          <w:p w14:paraId="52567344"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216</w:t>
            </w:r>
          </w:p>
        </w:tc>
        <w:tc>
          <w:tcPr>
            <w:tcW w:w="2003" w:type="dxa"/>
          </w:tcPr>
          <w:p w14:paraId="5990D224" w14:textId="2E741A15"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404</w:t>
            </w:r>
          </w:p>
        </w:tc>
      </w:tr>
      <w:tr w:rsidR="00F93AED" w:rsidRPr="00F93AED" w14:paraId="0F15700F" w14:textId="77777777" w:rsidTr="00B81802">
        <w:trPr>
          <w:trHeight w:val="128"/>
        </w:trPr>
        <w:tc>
          <w:tcPr>
            <w:tcW w:w="1010" w:type="dxa"/>
          </w:tcPr>
          <w:p w14:paraId="1325012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64.</w:t>
            </w:r>
          </w:p>
        </w:tc>
        <w:tc>
          <w:tcPr>
            <w:tcW w:w="4230" w:type="dxa"/>
          </w:tcPr>
          <w:p w14:paraId="0DA96CF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Maironio g.</w:t>
            </w:r>
          </w:p>
        </w:tc>
        <w:tc>
          <w:tcPr>
            <w:tcW w:w="2103" w:type="dxa"/>
          </w:tcPr>
          <w:p w14:paraId="37C50922" w14:textId="4C39DA9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004</w:t>
            </w:r>
          </w:p>
        </w:tc>
        <w:tc>
          <w:tcPr>
            <w:tcW w:w="2003" w:type="dxa"/>
          </w:tcPr>
          <w:p w14:paraId="1CFC1DF1" w14:textId="1E294A9F"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522</w:t>
            </w:r>
          </w:p>
        </w:tc>
      </w:tr>
      <w:tr w:rsidR="00F93AED" w:rsidRPr="00F93AED" w14:paraId="1F7047FB" w14:textId="77777777" w:rsidTr="00B81802">
        <w:trPr>
          <w:trHeight w:val="128"/>
        </w:trPr>
        <w:tc>
          <w:tcPr>
            <w:tcW w:w="1010" w:type="dxa"/>
          </w:tcPr>
          <w:p w14:paraId="4478AA3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65.</w:t>
            </w:r>
          </w:p>
        </w:tc>
        <w:tc>
          <w:tcPr>
            <w:tcW w:w="4230" w:type="dxa"/>
          </w:tcPr>
          <w:p w14:paraId="6426033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Šv. Margaritos g. </w:t>
            </w:r>
          </w:p>
        </w:tc>
        <w:tc>
          <w:tcPr>
            <w:tcW w:w="2103" w:type="dxa"/>
          </w:tcPr>
          <w:p w14:paraId="2156915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117</w:t>
            </w:r>
          </w:p>
        </w:tc>
        <w:tc>
          <w:tcPr>
            <w:tcW w:w="2003" w:type="dxa"/>
          </w:tcPr>
          <w:p w14:paraId="1112F5E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819</w:t>
            </w:r>
          </w:p>
        </w:tc>
      </w:tr>
      <w:tr w:rsidR="00F93AED" w:rsidRPr="00F93AED" w14:paraId="4AFA1483" w14:textId="77777777" w:rsidTr="00B81802">
        <w:trPr>
          <w:trHeight w:val="128"/>
        </w:trPr>
        <w:tc>
          <w:tcPr>
            <w:tcW w:w="1010" w:type="dxa"/>
          </w:tcPr>
          <w:p w14:paraId="3186305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w:t>
            </w:r>
          </w:p>
        </w:tc>
        <w:tc>
          <w:tcPr>
            <w:tcW w:w="4230" w:type="dxa"/>
            <w:vAlign w:val="bottom"/>
          </w:tcPr>
          <w:p w14:paraId="03F9506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Marių g.</w:t>
            </w:r>
          </w:p>
        </w:tc>
        <w:tc>
          <w:tcPr>
            <w:tcW w:w="2103" w:type="dxa"/>
          </w:tcPr>
          <w:p w14:paraId="0E8D3364" w14:textId="76D37E3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029</w:t>
            </w:r>
          </w:p>
        </w:tc>
        <w:tc>
          <w:tcPr>
            <w:tcW w:w="2003" w:type="dxa"/>
            <w:vAlign w:val="bottom"/>
          </w:tcPr>
          <w:p w14:paraId="59F945DD" w14:textId="1B022EC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w:t>
            </w:r>
            <w:r w:rsidR="008C48DD">
              <w:rPr>
                <w:rFonts w:ascii="Verdana" w:hAnsi="Verdana"/>
                <w:lang w:eastAsia="lt-LT"/>
              </w:rPr>
              <w:t xml:space="preserve"> </w:t>
            </w:r>
            <w:r w:rsidRPr="00F93AED">
              <w:rPr>
                <w:rFonts w:ascii="Verdana" w:hAnsi="Verdana"/>
                <w:lang w:eastAsia="lt-LT"/>
              </w:rPr>
              <w:t>203</w:t>
            </w:r>
          </w:p>
        </w:tc>
      </w:tr>
      <w:tr w:rsidR="00F93AED" w:rsidRPr="00F93AED" w14:paraId="24480B4D" w14:textId="77777777" w:rsidTr="00B81802">
        <w:trPr>
          <w:trHeight w:val="128"/>
        </w:trPr>
        <w:tc>
          <w:tcPr>
            <w:tcW w:w="1010" w:type="dxa"/>
          </w:tcPr>
          <w:p w14:paraId="76F1CEA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67.</w:t>
            </w:r>
          </w:p>
        </w:tc>
        <w:tc>
          <w:tcPr>
            <w:tcW w:w="4230" w:type="dxa"/>
            <w:vAlign w:val="bottom"/>
          </w:tcPr>
          <w:p w14:paraId="3591366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Marių skg.</w:t>
            </w:r>
          </w:p>
        </w:tc>
        <w:tc>
          <w:tcPr>
            <w:tcW w:w="2103" w:type="dxa"/>
          </w:tcPr>
          <w:p w14:paraId="1EE0081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41</w:t>
            </w:r>
          </w:p>
        </w:tc>
        <w:tc>
          <w:tcPr>
            <w:tcW w:w="2003" w:type="dxa"/>
            <w:vAlign w:val="bottom"/>
          </w:tcPr>
          <w:p w14:paraId="13A461C9" w14:textId="77777777" w:rsidR="00F93AED" w:rsidRPr="00F93AED" w:rsidRDefault="00F93AED" w:rsidP="00F93AED">
            <w:pPr>
              <w:spacing w:after="0" w:line="240" w:lineRule="auto"/>
              <w:jc w:val="center"/>
              <w:rPr>
                <w:rFonts w:ascii="Verdana" w:hAnsi="Verdana"/>
                <w:strike/>
                <w:lang w:eastAsia="lt-LT"/>
              </w:rPr>
            </w:pPr>
            <w:r w:rsidRPr="00F93AED">
              <w:rPr>
                <w:rFonts w:ascii="Verdana" w:hAnsi="Verdana"/>
                <w:lang w:eastAsia="lt-LT"/>
              </w:rPr>
              <w:t>246</w:t>
            </w:r>
          </w:p>
        </w:tc>
      </w:tr>
      <w:tr w:rsidR="00F93AED" w:rsidRPr="00F93AED" w14:paraId="3EB03894" w14:textId="77777777" w:rsidTr="00B81802">
        <w:trPr>
          <w:trHeight w:val="128"/>
        </w:trPr>
        <w:tc>
          <w:tcPr>
            <w:tcW w:w="1010" w:type="dxa"/>
          </w:tcPr>
          <w:p w14:paraId="7AE6540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68.</w:t>
            </w:r>
          </w:p>
        </w:tc>
        <w:tc>
          <w:tcPr>
            <w:tcW w:w="4230" w:type="dxa"/>
          </w:tcPr>
          <w:p w14:paraId="713350B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Matulaičių g.</w:t>
            </w:r>
          </w:p>
        </w:tc>
        <w:tc>
          <w:tcPr>
            <w:tcW w:w="2103" w:type="dxa"/>
          </w:tcPr>
          <w:p w14:paraId="58AC35C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948</w:t>
            </w:r>
          </w:p>
        </w:tc>
        <w:tc>
          <w:tcPr>
            <w:tcW w:w="2003" w:type="dxa"/>
          </w:tcPr>
          <w:p w14:paraId="6198D1A9" w14:textId="5BF6EFA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214</w:t>
            </w:r>
          </w:p>
        </w:tc>
      </w:tr>
      <w:tr w:rsidR="00F93AED" w:rsidRPr="00F93AED" w14:paraId="543827A9" w14:textId="77777777" w:rsidTr="00B81802">
        <w:trPr>
          <w:trHeight w:val="128"/>
        </w:trPr>
        <w:tc>
          <w:tcPr>
            <w:tcW w:w="1010" w:type="dxa"/>
          </w:tcPr>
          <w:p w14:paraId="09776D1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69.</w:t>
            </w:r>
          </w:p>
        </w:tc>
        <w:tc>
          <w:tcPr>
            <w:tcW w:w="4230" w:type="dxa"/>
          </w:tcPr>
          <w:p w14:paraId="45A0F7B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Medžiotojų</w:t>
            </w:r>
          </w:p>
        </w:tc>
        <w:tc>
          <w:tcPr>
            <w:tcW w:w="2103" w:type="dxa"/>
          </w:tcPr>
          <w:p w14:paraId="4B4B80E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503</w:t>
            </w:r>
          </w:p>
        </w:tc>
        <w:tc>
          <w:tcPr>
            <w:tcW w:w="2003" w:type="dxa"/>
          </w:tcPr>
          <w:p w14:paraId="2A9C9621" w14:textId="0B37C738"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018</w:t>
            </w:r>
          </w:p>
        </w:tc>
      </w:tr>
      <w:tr w:rsidR="00F93AED" w:rsidRPr="00F93AED" w14:paraId="37A0D0EF" w14:textId="77777777" w:rsidTr="00B81802">
        <w:trPr>
          <w:trHeight w:val="128"/>
        </w:trPr>
        <w:tc>
          <w:tcPr>
            <w:tcW w:w="1010" w:type="dxa"/>
          </w:tcPr>
          <w:p w14:paraId="095656A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70.</w:t>
            </w:r>
          </w:p>
        </w:tc>
        <w:tc>
          <w:tcPr>
            <w:tcW w:w="4230" w:type="dxa"/>
            <w:vAlign w:val="bottom"/>
          </w:tcPr>
          <w:p w14:paraId="50476A2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Mikalinės</w:t>
            </w:r>
          </w:p>
        </w:tc>
        <w:tc>
          <w:tcPr>
            <w:tcW w:w="2103" w:type="dxa"/>
          </w:tcPr>
          <w:p w14:paraId="5EC170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447</w:t>
            </w:r>
          </w:p>
        </w:tc>
        <w:tc>
          <w:tcPr>
            <w:tcW w:w="2003" w:type="dxa"/>
            <w:vAlign w:val="bottom"/>
          </w:tcPr>
          <w:p w14:paraId="3DFD4084" w14:textId="55B903C5"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056</w:t>
            </w:r>
          </w:p>
        </w:tc>
      </w:tr>
      <w:tr w:rsidR="00F93AED" w:rsidRPr="00F93AED" w14:paraId="643743FD" w14:textId="77777777" w:rsidTr="00B81802">
        <w:trPr>
          <w:trHeight w:val="128"/>
        </w:trPr>
        <w:tc>
          <w:tcPr>
            <w:tcW w:w="1010" w:type="dxa"/>
          </w:tcPr>
          <w:p w14:paraId="2F7C378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71.</w:t>
            </w:r>
          </w:p>
        </w:tc>
        <w:tc>
          <w:tcPr>
            <w:tcW w:w="4230" w:type="dxa"/>
          </w:tcPr>
          <w:p w14:paraId="4B6AA2D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Mindaugo g.</w:t>
            </w:r>
          </w:p>
        </w:tc>
        <w:tc>
          <w:tcPr>
            <w:tcW w:w="2103" w:type="dxa"/>
          </w:tcPr>
          <w:p w14:paraId="54F6BEF1"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566</w:t>
            </w:r>
          </w:p>
        </w:tc>
        <w:tc>
          <w:tcPr>
            <w:tcW w:w="2003" w:type="dxa"/>
          </w:tcPr>
          <w:p w14:paraId="19080868" w14:textId="096FC51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830</w:t>
            </w:r>
          </w:p>
        </w:tc>
      </w:tr>
      <w:tr w:rsidR="00F93AED" w:rsidRPr="00F93AED" w14:paraId="1D601D76" w14:textId="77777777" w:rsidTr="00B81802">
        <w:trPr>
          <w:trHeight w:val="128"/>
        </w:trPr>
        <w:tc>
          <w:tcPr>
            <w:tcW w:w="1010" w:type="dxa"/>
          </w:tcPr>
          <w:p w14:paraId="3738225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72.</w:t>
            </w:r>
          </w:p>
        </w:tc>
        <w:tc>
          <w:tcPr>
            <w:tcW w:w="4230" w:type="dxa"/>
          </w:tcPr>
          <w:p w14:paraId="7F895C5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Mokyklos g. </w:t>
            </w:r>
          </w:p>
        </w:tc>
        <w:tc>
          <w:tcPr>
            <w:tcW w:w="2103" w:type="dxa"/>
          </w:tcPr>
          <w:p w14:paraId="53A9149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414</w:t>
            </w:r>
          </w:p>
        </w:tc>
        <w:tc>
          <w:tcPr>
            <w:tcW w:w="2003" w:type="dxa"/>
          </w:tcPr>
          <w:p w14:paraId="188765FB" w14:textId="10C6CA1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070</w:t>
            </w:r>
          </w:p>
        </w:tc>
      </w:tr>
      <w:tr w:rsidR="00F93AED" w:rsidRPr="00F93AED" w14:paraId="068690E8" w14:textId="77777777" w:rsidTr="00B81802">
        <w:trPr>
          <w:trHeight w:val="128"/>
        </w:trPr>
        <w:tc>
          <w:tcPr>
            <w:tcW w:w="1010" w:type="dxa"/>
          </w:tcPr>
          <w:p w14:paraId="0B56F21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73.</w:t>
            </w:r>
          </w:p>
        </w:tc>
        <w:tc>
          <w:tcPr>
            <w:tcW w:w="4230" w:type="dxa"/>
          </w:tcPr>
          <w:p w14:paraId="2192150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Mokolų g.+link v.d. „Ąžuoliukas“ ir link seniūnijos</w:t>
            </w:r>
          </w:p>
        </w:tc>
        <w:tc>
          <w:tcPr>
            <w:tcW w:w="2103" w:type="dxa"/>
          </w:tcPr>
          <w:p w14:paraId="7C3C8720" w14:textId="4C5B42E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416</w:t>
            </w:r>
          </w:p>
        </w:tc>
        <w:tc>
          <w:tcPr>
            <w:tcW w:w="2003" w:type="dxa"/>
          </w:tcPr>
          <w:p w14:paraId="3918C692" w14:textId="5E68A33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w:t>
            </w:r>
            <w:r w:rsidR="008C48DD">
              <w:rPr>
                <w:rFonts w:ascii="Verdana" w:hAnsi="Verdana"/>
                <w:lang w:eastAsia="lt-LT"/>
              </w:rPr>
              <w:t xml:space="preserve"> </w:t>
            </w:r>
            <w:r w:rsidRPr="00F93AED">
              <w:rPr>
                <w:rFonts w:ascii="Verdana" w:hAnsi="Verdana"/>
                <w:lang w:eastAsia="lt-LT"/>
              </w:rPr>
              <w:t>951</w:t>
            </w:r>
          </w:p>
        </w:tc>
      </w:tr>
      <w:tr w:rsidR="00F93AED" w:rsidRPr="00F93AED" w14:paraId="246F3102" w14:textId="77777777" w:rsidTr="00B81802">
        <w:trPr>
          <w:trHeight w:val="128"/>
        </w:trPr>
        <w:tc>
          <w:tcPr>
            <w:tcW w:w="1010" w:type="dxa"/>
          </w:tcPr>
          <w:p w14:paraId="7371BACB"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lastRenderedPageBreak/>
              <w:t>74.</w:t>
            </w:r>
          </w:p>
        </w:tc>
        <w:tc>
          <w:tcPr>
            <w:tcW w:w="4230" w:type="dxa"/>
          </w:tcPr>
          <w:p w14:paraId="6D17E58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Naujoji Aušros-Geležinkelio g. sankirta</w:t>
            </w:r>
          </w:p>
        </w:tc>
        <w:tc>
          <w:tcPr>
            <w:tcW w:w="2103" w:type="dxa"/>
          </w:tcPr>
          <w:p w14:paraId="48CD0F2F" w14:textId="77777777" w:rsidR="00F93AED" w:rsidRPr="00F93AED" w:rsidRDefault="00F93AED" w:rsidP="00F93AED">
            <w:pPr>
              <w:spacing w:after="0" w:line="240" w:lineRule="auto"/>
              <w:jc w:val="center"/>
              <w:rPr>
                <w:rFonts w:ascii="Verdana" w:hAnsi="Verdana"/>
                <w:lang w:eastAsia="lt-LT"/>
              </w:rPr>
            </w:pPr>
          </w:p>
        </w:tc>
        <w:tc>
          <w:tcPr>
            <w:tcW w:w="2003" w:type="dxa"/>
          </w:tcPr>
          <w:p w14:paraId="7DCC5F41" w14:textId="1028C531"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137</w:t>
            </w:r>
          </w:p>
        </w:tc>
      </w:tr>
      <w:tr w:rsidR="00F93AED" w:rsidRPr="00F93AED" w14:paraId="3EB94D3C" w14:textId="77777777" w:rsidTr="00B81802">
        <w:trPr>
          <w:trHeight w:val="128"/>
        </w:trPr>
        <w:tc>
          <w:tcPr>
            <w:tcW w:w="1010" w:type="dxa"/>
          </w:tcPr>
          <w:p w14:paraId="58B7DEE2"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75.</w:t>
            </w:r>
          </w:p>
        </w:tc>
        <w:tc>
          <w:tcPr>
            <w:tcW w:w="4230" w:type="dxa"/>
          </w:tcPr>
          <w:p w14:paraId="20EE770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Naujoji Gedemino-Stoties gatvių sankirta</w:t>
            </w:r>
          </w:p>
        </w:tc>
        <w:tc>
          <w:tcPr>
            <w:tcW w:w="2103" w:type="dxa"/>
          </w:tcPr>
          <w:p w14:paraId="7759ACE5" w14:textId="77777777" w:rsidR="00F93AED" w:rsidRPr="00F93AED" w:rsidRDefault="00F93AED" w:rsidP="00F93AED">
            <w:pPr>
              <w:spacing w:after="0" w:line="240" w:lineRule="auto"/>
              <w:jc w:val="center"/>
              <w:rPr>
                <w:rFonts w:ascii="Verdana" w:hAnsi="Verdana"/>
                <w:lang w:eastAsia="lt-LT"/>
              </w:rPr>
            </w:pPr>
          </w:p>
        </w:tc>
        <w:tc>
          <w:tcPr>
            <w:tcW w:w="2003" w:type="dxa"/>
          </w:tcPr>
          <w:p w14:paraId="464ACD78" w14:textId="71D0DD3B"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183</w:t>
            </w:r>
          </w:p>
        </w:tc>
      </w:tr>
      <w:tr w:rsidR="00F93AED" w:rsidRPr="00F93AED" w14:paraId="7C90E756" w14:textId="77777777" w:rsidTr="00B81802">
        <w:trPr>
          <w:trHeight w:val="128"/>
        </w:trPr>
        <w:tc>
          <w:tcPr>
            <w:tcW w:w="1010" w:type="dxa"/>
          </w:tcPr>
          <w:p w14:paraId="65D4CC1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76.</w:t>
            </w:r>
          </w:p>
        </w:tc>
        <w:tc>
          <w:tcPr>
            <w:tcW w:w="4230" w:type="dxa"/>
          </w:tcPr>
          <w:p w14:paraId="2FA576C7"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Palangos g.</w:t>
            </w:r>
          </w:p>
        </w:tc>
        <w:tc>
          <w:tcPr>
            <w:tcW w:w="2103" w:type="dxa"/>
          </w:tcPr>
          <w:p w14:paraId="79CA788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317</w:t>
            </w:r>
          </w:p>
        </w:tc>
        <w:tc>
          <w:tcPr>
            <w:tcW w:w="2003" w:type="dxa"/>
          </w:tcPr>
          <w:p w14:paraId="677E8A6A" w14:textId="5D1BDE0F"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328</w:t>
            </w:r>
          </w:p>
        </w:tc>
      </w:tr>
      <w:tr w:rsidR="00F93AED" w:rsidRPr="00F93AED" w14:paraId="42C926A7" w14:textId="77777777" w:rsidTr="00B81802">
        <w:trPr>
          <w:trHeight w:val="128"/>
        </w:trPr>
        <w:tc>
          <w:tcPr>
            <w:tcW w:w="1010" w:type="dxa"/>
          </w:tcPr>
          <w:p w14:paraId="5E07BE7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77.</w:t>
            </w:r>
          </w:p>
        </w:tc>
        <w:tc>
          <w:tcPr>
            <w:tcW w:w="4230" w:type="dxa"/>
            <w:vAlign w:val="bottom"/>
          </w:tcPr>
          <w:p w14:paraId="6A2378C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Panausupio g.</w:t>
            </w:r>
          </w:p>
        </w:tc>
        <w:tc>
          <w:tcPr>
            <w:tcW w:w="2103" w:type="dxa"/>
          </w:tcPr>
          <w:p w14:paraId="6DDD736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424</w:t>
            </w:r>
          </w:p>
        </w:tc>
        <w:tc>
          <w:tcPr>
            <w:tcW w:w="2003" w:type="dxa"/>
            <w:vAlign w:val="bottom"/>
          </w:tcPr>
          <w:p w14:paraId="63A16C6B" w14:textId="06D5D710"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544</w:t>
            </w:r>
          </w:p>
        </w:tc>
      </w:tr>
      <w:tr w:rsidR="00F93AED" w:rsidRPr="00F93AED" w14:paraId="7426BFA7" w14:textId="77777777" w:rsidTr="00B81802">
        <w:trPr>
          <w:trHeight w:val="128"/>
        </w:trPr>
        <w:tc>
          <w:tcPr>
            <w:tcW w:w="1010" w:type="dxa"/>
          </w:tcPr>
          <w:p w14:paraId="39DCB01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78.</w:t>
            </w:r>
          </w:p>
        </w:tc>
        <w:tc>
          <w:tcPr>
            <w:tcW w:w="4230" w:type="dxa"/>
            <w:vAlign w:val="bottom"/>
          </w:tcPr>
          <w:p w14:paraId="625BE02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Panevėžio g.</w:t>
            </w:r>
          </w:p>
        </w:tc>
        <w:tc>
          <w:tcPr>
            <w:tcW w:w="2103" w:type="dxa"/>
          </w:tcPr>
          <w:p w14:paraId="79B43AA5" w14:textId="2A136F44"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105</w:t>
            </w:r>
          </w:p>
        </w:tc>
        <w:tc>
          <w:tcPr>
            <w:tcW w:w="2003" w:type="dxa"/>
            <w:vAlign w:val="bottom"/>
          </w:tcPr>
          <w:p w14:paraId="123AC867" w14:textId="2ED6A20E"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083</w:t>
            </w:r>
          </w:p>
        </w:tc>
      </w:tr>
      <w:tr w:rsidR="00F93AED" w:rsidRPr="00F93AED" w14:paraId="0300C31F" w14:textId="77777777" w:rsidTr="00B81802">
        <w:trPr>
          <w:trHeight w:val="128"/>
        </w:trPr>
        <w:tc>
          <w:tcPr>
            <w:tcW w:w="1010" w:type="dxa"/>
          </w:tcPr>
          <w:p w14:paraId="0D93584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79.</w:t>
            </w:r>
          </w:p>
        </w:tc>
        <w:tc>
          <w:tcPr>
            <w:tcW w:w="4230" w:type="dxa"/>
          </w:tcPr>
          <w:p w14:paraId="68ADE01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Parko g.</w:t>
            </w:r>
          </w:p>
        </w:tc>
        <w:tc>
          <w:tcPr>
            <w:tcW w:w="2103" w:type="dxa"/>
          </w:tcPr>
          <w:p w14:paraId="717A1BA8"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626</w:t>
            </w:r>
          </w:p>
        </w:tc>
        <w:tc>
          <w:tcPr>
            <w:tcW w:w="2003" w:type="dxa"/>
          </w:tcPr>
          <w:p w14:paraId="7483E54D" w14:textId="36E3DA7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380</w:t>
            </w:r>
          </w:p>
        </w:tc>
      </w:tr>
      <w:tr w:rsidR="00F93AED" w:rsidRPr="00F93AED" w14:paraId="1383914B" w14:textId="77777777" w:rsidTr="00B81802">
        <w:trPr>
          <w:trHeight w:val="128"/>
        </w:trPr>
        <w:tc>
          <w:tcPr>
            <w:tcW w:w="1010" w:type="dxa"/>
          </w:tcPr>
          <w:p w14:paraId="4F4A3163"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80.</w:t>
            </w:r>
          </w:p>
        </w:tc>
        <w:tc>
          <w:tcPr>
            <w:tcW w:w="4230" w:type="dxa"/>
            <w:vAlign w:val="bottom"/>
          </w:tcPr>
          <w:p w14:paraId="6C55747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Partizanų g.+skg.</w:t>
            </w:r>
          </w:p>
        </w:tc>
        <w:tc>
          <w:tcPr>
            <w:tcW w:w="2103" w:type="dxa"/>
          </w:tcPr>
          <w:p w14:paraId="2562C1D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312</w:t>
            </w:r>
          </w:p>
        </w:tc>
        <w:tc>
          <w:tcPr>
            <w:tcW w:w="2003" w:type="dxa"/>
            <w:vAlign w:val="bottom"/>
          </w:tcPr>
          <w:p w14:paraId="58B42F33" w14:textId="3F2C7E7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680</w:t>
            </w:r>
          </w:p>
        </w:tc>
      </w:tr>
      <w:tr w:rsidR="00F93AED" w:rsidRPr="00F93AED" w14:paraId="70684E1E" w14:textId="77777777" w:rsidTr="00B81802">
        <w:trPr>
          <w:trHeight w:val="128"/>
        </w:trPr>
        <w:tc>
          <w:tcPr>
            <w:tcW w:w="1010" w:type="dxa"/>
          </w:tcPr>
          <w:p w14:paraId="3969B4F3"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81.</w:t>
            </w:r>
          </w:p>
        </w:tc>
        <w:tc>
          <w:tcPr>
            <w:tcW w:w="4230" w:type="dxa"/>
            <w:vAlign w:val="bottom"/>
          </w:tcPr>
          <w:p w14:paraId="274FABC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Pavasakės g.</w:t>
            </w:r>
          </w:p>
        </w:tc>
        <w:tc>
          <w:tcPr>
            <w:tcW w:w="2103" w:type="dxa"/>
          </w:tcPr>
          <w:p w14:paraId="367E323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213</w:t>
            </w:r>
          </w:p>
        </w:tc>
        <w:tc>
          <w:tcPr>
            <w:tcW w:w="2003" w:type="dxa"/>
            <w:vAlign w:val="bottom"/>
          </w:tcPr>
          <w:p w14:paraId="2259F71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852</w:t>
            </w:r>
          </w:p>
        </w:tc>
      </w:tr>
      <w:tr w:rsidR="00F93AED" w:rsidRPr="00F93AED" w14:paraId="097C1526" w14:textId="77777777" w:rsidTr="00B81802">
        <w:trPr>
          <w:trHeight w:val="128"/>
        </w:trPr>
        <w:tc>
          <w:tcPr>
            <w:tcW w:w="1010" w:type="dxa"/>
          </w:tcPr>
          <w:p w14:paraId="6C89DA45"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82.</w:t>
            </w:r>
          </w:p>
        </w:tc>
        <w:tc>
          <w:tcPr>
            <w:tcW w:w="4230" w:type="dxa"/>
            <w:vAlign w:val="bottom"/>
          </w:tcPr>
          <w:p w14:paraId="7F876F3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Pietario g</w:t>
            </w:r>
          </w:p>
        </w:tc>
        <w:tc>
          <w:tcPr>
            <w:tcW w:w="2103" w:type="dxa"/>
          </w:tcPr>
          <w:p w14:paraId="09C19AD2"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628</w:t>
            </w:r>
          </w:p>
        </w:tc>
        <w:tc>
          <w:tcPr>
            <w:tcW w:w="2003" w:type="dxa"/>
            <w:vAlign w:val="bottom"/>
          </w:tcPr>
          <w:p w14:paraId="635D330B" w14:textId="1EC66AF1"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140</w:t>
            </w:r>
          </w:p>
        </w:tc>
      </w:tr>
      <w:tr w:rsidR="00F93AED" w:rsidRPr="00F93AED" w14:paraId="39F35C41" w14:textId="77777777" w:rsidTr="00B81802">
        <w:trPr>
          <w:trHeight w:val="128"/>
        </w:trPr>
        <w:tc>
          <w:tcPr>
            <w:tcW w:w="1010" w:type="dxa"/>
          </w:tcPr>
          <w:p w14:paraId="784418B6"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83.</w:t>
            </w:r>
          </w:p>
        </w:tc>
        <w:tc>
          <w:tcPr>
            <w:tcW w:w="4230" w:type="dxa"/>
            <w:vAlign w:val="bottom"/>
          </w:tcPr>
          <w:p w14:paraId="6774EA0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Poilsio g.</w:t>
            </w:r>
          </w:p>
        </w:tc>
        <w:tc>
          <w:tcPr>
            <w:tcW w:w="2103" w:type="dxa"/>
          </w:tcPr>
          <w:p w14:paraId="0B426483"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527</w:t>
            </w:r>
          </w:p>
        </w:tc>
        <w:tc>
          <w:tcPr>
            <w:tcW w:w="2003" w:type="dxa"/>
            <w:vAlign w:val="bottom"/>
          </w:tcPr>
          <w:p w14:paraId="0D16ACE4" w14:textId="2828FF8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424</w:t>
            </w:r>
          </w:p>
        </w:tc>
      </w:tr>
      <w:tr w:rsidR="00F93AED" w:rsidRPr="00F93AED" w14:paraId="435EA2C9" w14:textId="77777777" w:rsidTr="00B81802">
        <w:trPr>
          <w:trHeight w:val="128"/>
        </w:trPr>
        <w:tc>
          <w:tcPr>
            <w:tcW w:w="1010" w:type="dxa"/>
          </w:tcPr>
          <w:p w14:paraId="4826F0A5"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84.</w:t>
            </w:r>
          </w:p>
        </w:tc>
        <w:tc>
          <w:tcPr>
            <w:tcW w:w="4230" w:type="dxa"/>
          </w:tcPr>
          <w:p w14:paraId="18EACB47"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Pramonės g.</w:t>
            </w:r>
          </w:p>
        </w:tc>
        <w:tc>
          <w:tcPr>
            <w:tcW w:w="2103" w:type="dxa"/>
          </w:tcPr>
          <w:p w14:paraId="0285146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204</w:t>
            </w:r>
          </w:p>
        </w:tc>
        <w:tc>
          <w:tcPr>
            <w:tcW w:w="2003" w:type="dxa"/>
          </w:tcPr>
          <w:p w14:paraId="466C49F9" w14:textId="1EB14A3D"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341</w:t>
            </w:r>
          </w:p>
        </w:tc>
      </w:tr>
      <w:tr w:rsidR="00F93AED" w:rsidRPr="00F93AED" w14:paraId="6E94AF44" w14:textId="77777777" w:rsidTr="00B81802">
        <w:trPr>
          <w:trHeight w:val="128"/>
        </w:trPr>
        <w:tc>
          <w:tcPr>
            <w:tcW w:w="1010" w:type="dxa"/>
          </w:tcPr>
          <w:p w14:paraId="2097D4E2"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85.</w:t>
            </w:r>
          </w:p>
        </w:tc>
        <w:tc>
          <w:tcPr>
            <w:tcW w:w="4230" w:type="dxa"/>
            <w:vAlign w:val="bottom"/>
          </w:tcPr>
          <w:p w14:paraId="7BCEB019"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Punsko g.</w:t>
            </w:r>
          </w:p>
        </w:tc>
        <w:tc>
          <w:tcPr>
            <w:tcW w:w="2103" w:type="dxa"/>
          </w:tcPr>
          <w:p w14:paraId="4346B2A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798</w:t>
            </w:r>
          </w:p>
        </w:tc>
        <w:tc>
          <w:tcPr>
            <w:tcW w:w="2003" w:type="dxa"/>
            <w:vAlign w:val="bottom"/>
          </w:tcPr>
          <w:p w14:paraId="0A40AF60" w14:textId="66ED3E7E"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192</w:t>
            </w:r>
          </w:p>
        </w:tc>
      </w:tr>
      <w:tr w:rsidR="00F93AED" w:rsidRPr="00F93AED" w14:paraId="3961CB36" w14:textId="77777777" w:rsidTr="00B81802">
        <w:trPr>
          <w:trHeight w:val="128"/>
        </w:trPr>
        <w:tc>
          <w:tcPr>
            <w:tcW w:w="1010" w:type="dxa"/>
          </w:tcPr>
          <w:p w14:paraId="5914C926"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86.</w:t>
            </w:r>
          </w:p>
        </w:tc>
        <w:tc>
          <w:tcPr>
            <w:tcW w:w="4230" w:type="dxa"/>
          </w:tcPr>
          <w:p w14:paraId="0D75A3FB"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Rasos g.</w:t>
            </w:r>
          </w:p>
        </w:tc>
        <w:tc>
          <w:tcPr>
            <w:tcW w:w="2103" w:type="dxa"/>
          </w:tcPr>
          <w:p w14:paraId="75207A3F"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460</w:t>
            </w:r>
          </w:p>
        </w:tc>
        <w:tc>
          <w:tcPr>
            <w:tcW w:w="2003" w:type="dxa"/>
          </w:tcPr>
          <w:p w14:paraId="79FEA736" w14:textId="3694F9A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192</w:t>
            </w:r>
          </w:p>
        </w:tc>
      </w:tr>
      <w:tr w:rsidR="00F93AED" w:rsidRPr="00F93AED" w14:paraId="14967A18" w14:textId="77777777" w:rsidTr="00B81802">
        <w:trPr>
          <w:trHeight w:val="128"/>
        </w:trPr>
        <w:tc>
          <w:tcPr>
            <w:tcW w:w="1010" w:type="dxa"/>
          </w:tcPr>
          <w:p w14:paraId="77BDB58C"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87.</w:t>
            </w:r>
          </w:p>
        </w:tc>
        <w:tc>
          <w:tcPr>
            <w:tcW w:w="4230" w:type="dxa"/>
            <w:vAlign w:val="bottom"/>
          </w:tcPr>
          <w:p w14:paraId="43EAC16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Raudonųjų Šaltinių g.</w:t>
            </w:r>
          </w:p>
        </w:tc>
        <w:tc>
          <w:tcPr>
            <w:tcW w:w="2103" w:type="dxa"/>
          </w:tcPr>
          <w:p w14:paraId="20099A7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315</w:t>
            </w:r>
          </w:p>
        </w:tc>
        <w:tc>
          <w:tcPr>
            <w:tcW w:w="2003" w:type="dxa"/>
            <w:vAlign w:val="bottom"/>
          </w:tcPr>
          <w:p w14:paraId="2B77236B" w14:textId="6914BAAA"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418</w:t>
            </w:r>
          </w:p>
        </w:tc>
      </w:tr>
      <w:tr w:rsidR="00F93AED" w:rsidRPr="00F93AED" w14:paraId="4B1209DF" w14:textId="77777777" w:rsidTr="00B81802">
        <w:trPr>
          <w:trHeight w:val="128"/>
        </w:trPr>
        <w:tc>
          <w:tcPr>
            <w:tcW w:w="1010" w:type="dxa"/>
          </w:tcPr>
          <w:p w14:paraId="6BD6A35D"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88.</w:t>
            </w:r>
          </w:p>
        </w:tc>
        <w:tc>
          <w:tcPr>
            <w:tcW w:w="4230" w:type="dxa"/>
            <w:vAlign w:val="bottom"/>
          </w:tcPr>
          <w:p w14:paraId="24460CE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 xml:space="preserve">P. Rimšos g. </w:t>
            </w:r>
          </w:p>
        </w:tc>
        <w:tc>
          <w:tcPr>
            <w:tcW w:w="2103" w:type="dxa"/>
          </w:tcPr>
          <w:p w14:paraId="2E6A36AA"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217</w:t>
            </w:r>
          </w:p>
        </w:tc>
        <w:tc>
          <w:tcPr>
            <w:tcW w:w="2003" w:type="dxa"/>
            <w:vAlign w:val="bottom"/>
          </w:tcPr>
          <w:p w14:paraId="3BBFE070" w14:textId="70753710"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150</w:t>
            </w:r>
          </w:p>
        </w:tc>
      </w:tr>
      <w:tr w:rsidR="00F93AED" w:rsidRPr="00F93AED" w14:paraId="4CCB0CD1" w14:textId="77777777" w:rsidTr="00B81802">
        <w:trPr>
          <w:trHeight w:val="128"/>
        </w:trPr>
        <w:tc>
          <w:tcPr>
            <w:tcW w:w="1010" w:type="dxa"/>
          </w:tcPr>
          <w:p w14:paraId="0E117A0B"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89.</w:t>
            </w:r>
          </w:p>
        </w:tc>
        <w:tc>
          <w:tcPr>
            <w:tcW w:w="4230" w:type="dxa"/>
            <w:vAlign w:val="bottom"/>
          </w:tcPr>
          <w:p w14:paraId="4F83BD27"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Ringovėlės g.</w:t>
            </w:r>
          </w:p>
        </w:tc>
        <w:tc>
          <w:tcPr>
            <w:tcW w:w="2103" w:type="dxa"/>
          </w:tcPr>
          <w:p w14:paraId="0BFC741D"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486</w:t>
            </w:r>
          </w:p>
        </w:tc>
        <w:tc>
          <w:tcPr>
            <w:tcW w:w="2003" w:type="dxa"/>
            <w:vAlign w:val="bottom"/>
          </w:tcPr>
          <w:p w14:paraId="6EFF2212" w14:textId="1735C0EB" w:rsidR="00F93AED" w:rsidRPr="00F93AED" w:rsidRDefault="00F93AED" w:rsidP="00F93AED">
            <w:pPr>
              <w:spacing w:after="0" w:line="240" w:lineRule="auto"/>
              <w:jc w:val="center"/>
              <w:rPr>
                <w:rFonts w:ascii="Verdana" w:hAnsi="Verdana"/>
                <w:color w:val="000000"/>
                <w:lang w:eastAsia="lt-LT"/>
              </w:rPr>
            </w:pPr>
            <w:r w:rsidRPr="00F93AED">
              <w:rPr>
                <w:rFonts w:ascii="Verdana" w:eastAsia="Batang" w:hAnsi="Verdana"/>
                <w:lang w:eastAsia="lt-LT"/>
              </w:rPr>
              <w:t>1</w:t>
            </w:r>
            <w:r w:rsidR="008C48DD">
              <w:rPr>
                <w:rFonts w:ascii="Verdana" w:eastAsia="Batang" w:hAnsi="Verdana"/>
                <w:lang w:eastAsia="lt-LT"/>
              </w:rPr>
              <w:t xml:space="preserve"> </w:t>
            </w:r>
            <w:r w:rsidRPr="00F93AED">
              <w:rPr>
                <w:rFonts w:ascii="Verdana" w:eastAsia="Batang" w:hAnsi="Verdana"/>
                <w:lang w:eastAsia="lt-LT"/>
              </w:rPr>
              <w:t>701</w:t>
            </w:r>
          </w:p>
        </w:tc>
      </w:tr>
      <w:tr w:rsidR="00F93AED" w:rsidRPr="00F93AED" w14:paraId="423C8BCF" w14:textId="77777777" w:rsidTr="00B81802">
        <w:trPr>
          <w:trHeight w:val="128"/>
        </w:trPr>
        <w:tc>
          <w:tcPr>
            <w:tcW w:w="1010" w:type="dxa"/>
          </w:tcPr>
          <w:p w14:paraId="24B78691"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90.</w:t>
            </w:r>
          </w:p>
        </w:tc>
        <w:tc>
          <w:tcPr>
            <w:tcW w:w="4230" w:type="dxa"/>
            <w:vAlign w:val="bottom"/>
          </w:tcPr>
          <w:p w14:paraId="2FB23DF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Romuvos g.</w:t>
            </w:r>
          </w:p>
        </w:tc>
        <w:tc>
          <w:tcPr>
            <w:tcW w:w="2103" w:type="dxa"/>
          </w:tcPr>
          <w:p w14:paraId="63FF3B83"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588</w:t>
            </w:r>
          </w:p>
        </w:tc>
        <w:tc>
          <w:tcPr>
            <w:tcW w:w="2003" w:type="dxa"/>
            <w:vAlign w:val="bottom"/>
          </w:tcPr>
          <w:p w14:paraId="519AFF2F" w14:textId="477C445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646</w:t>
            </w:r>
          </w:p>
        </w:tc>
      </w:tr>
      <w:tr w:rsidR="00F93AED" w:rsidRPr="00F93AED" w14:paraId="230737C6" w14:textId="77777777" w:rsidTr="00B81802">
        <w:trPr>
          <w:trHeight w:val="128"/>
        </w:trPr>
        <w:tc>
          <w:tcPr>
            <w:tcW w:w="1010" w:type="dxa"/>
          </w:tcPr>
          <w:p w14:paraId="27CC66F5"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91.</w:t>
            </w:r>
          </w:p>
        </w:tc>
        <w:tc>
          <w:tcPr>
            <w:tcW w:w="4230" w:type="dxa"/>
          </w:tcPr>
          <w:p w14:paraId="679687E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Saulės g.</w:t>
            </w:r>
          </w:p>
        </w:tc>
        <w:tc>
          <w:tcPr>
            <w:tcW w:w="2103" w:type="dxa"/>
          </w:tcPr>
          <w:p w14:paraId="14E8FDB8" w14:textId="488C8014"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046</w:t>
            </w:r>
          </w:p>
        </w:tc>
        <w:tc>
          <w:tcPr>
            <w:tcW w:w="2003" w:type="dxa"/>
          </w:tcPr>
          <w:p w14:paraId="495A29ED" w14:textId="7D6701A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w:t>
            </w:r>
            <w:r w:rsidR="008C48DD">
              <w:rPr>
                <w:rFonts w:ascii="Verdana" w:hAnsi="Verdana"/>
                <w:lang w:eastAsia="lt-LT"/>
              </w:rPr>
              <w:t xml:space="preserve"> </w:t>
            </w:r>
            <w:r w:rsidRPr="00F93AED">
              <w:rPr>
                <w:rFonts w:ascii="Verdana" w:hAnsi="Verdana"/>
                <w:lang w:eastAsia="lt-LT"/>
              </w:rPr>
              <w:t>845</w:t>
            </w:r>
          </w:p>
        </w:tc>
      </w:tr>
      <w:tr w:rsidR="00F93AED" w:rsidRPr="00F93AED" w14:paraId="6BD83C21" w14:textId="77777777" w:rsidTr="00B81802">
        <w:trPr>
          <w:trHeight w:val="128"/>
        </w:trPr>
        <w:tc>
          <w:tcPr>
            <w:tcW w:w="1010" w:type="dxa"/>
          </w:tcPr>
          <w:p w14:paraId="66F3762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92.</w:t>
            </w:r>
          </w:p>
        </w:tc>
        <w:tc>
          <w:tcPr>
            <w:tcW w:w="4230" w:type="dxa"/>
          </w:tcPr>
          <w:p w14:paraId="2507A99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Sasnavos g.</w:t>
            </w:r>
          </w:p>
        </w:tc>
        <w:tc>
          <w:tcPr>
            <w:tcW w:w="2103" w:type="dxa"/>
          </w:tcPr>
          <w:p w14:paraId="32025C14" w14:textId="4DF49F3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468</w:t>
            </w:r>
          </w:p>
        </w:tc>
        <w:tc>
          <w:tcPr>
            <w:tcW w:w="2003" w:type="dxa"/>
          </w:tcPr>
          <w:p w14:paraId="1F932AA8" w14:textId="18C978D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11</w:t>
            </w:r>
            <w:r w:rsidR="008C48DD">
              <w:rPr>
                <w:rFonts w:ascii="Verdana" w:hAnsi="Verdana"/>
                <w:lang w:eastAsia="lt-LT"/>
              </w:rPr>
              <w:t xml:space="preserve"> </w:t>
            </w:r>
            <w:r w:rsidRPr="00F93AED">
              <w:rPr>
                <w:rFonts w:ascii="Verdana" w:hAnsi="Verdana"/>
                <w:lang w:eastAsia="lt-LT"/>
              </w:rPr>
              <w:t>744</w:t>
            </w:r>
          </w:p>
        </w:tc>
      </w:tr>
      <w:tr w:rsidR="00F93AED" w:rsidRPr="00F93AED" w14:paraId="1CC4C15D" w14:textId="77777777" w:rsidTr="00B81802">
        <w:trPr>
          <w:trHeight w:val="128"/>
        </w:trPr>
        <w:tc>
          <w:tcPr>
            <w:tcW w:w="1010" w:type="dxa"/>
          </w:tcPr>
          <w:p w14:paraId="6187BAAB"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93.</w:t>
            </w:r>
          </w:p>
        </w:tc>
        <w:tc>
          <w:tcPr>
            <w:tcW w:w="4230" w:type="dxa"/>
          </w:tcPr>
          <w:p w14:paraId="2F11158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Seminarijos g.</w:t>
            </w:r>
          </w:p>
        </w:tc>
        <w:tc>
          <w:tcPr>
            <w:tcW w:w="2103" w:type="dxa"/>
          </w:tcPr>
          <w:p w14:paraId="3D749D7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402</w:t>
            </w:r>
          </w:p>
        </w:tc>
        <w:tc>
          <w:tcPr>
            <w:tcW w:w="2003" w:type="dxa"/>
          </w:tcPr>
          <w:p w14:paraId="3DCA8107" w14:textId="6196DF8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492</w:t>
            </w:r>
          </w:p>
        </w:tc>
      </w:tr>
      <w:tr w:rsidR="00F93AED" w:rsidRPr="00F93AED" w14:paraId="0AD3C043" w14:textId="77777777" w:rsidTr="00B81802">
        <w:trPr>
          <w:trHeight w:val="128"/>
        </w:trPr>
        <w:tc>
          <w:tcPr>
            <w:tcW w:w="1010" w:type="dxa"/>
          </w:tcPr>
          <w:p w14:paraId="433ABBC4"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94.</w:t>
            </w:r>
          </w:p>
        </w:tc>
        <w:tc>
          <w:tcPr>
            <w:tcW w:w="4230" w:type="dxa"/>
          </w:tcPr>
          <w:p w14:paraId="3F4223C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Siauroji g.</w:t>
            </w:r>
          </w:p>
        </w:tc>
        <w:tc>
          <w:tcPr>
            <w:tcW w:w="2103" w:type="dxa"/>
          </w:tcPr>
          <w:p w14:paraId="6763270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229</w:t>
            </w:r>
          </w:p>
        </w:tc>
        <w:tc>
          <w:tcPr>
            <w:tcW w:w="2003" w:type="dxa"/>
          </w:tcPr>
          <w:p w14:paraId="61DD88B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733</w:t>
            </w:r>
          </w:p>
        </w:tc>
      </w:tr>
      <w:tr w:rsidR="00F93AED" w:rsidRPr="00F93AED" w14:paraId="4AD97AC2" w14:textId="77777777" w:rsidTr="00B81802">
        <w:trPr>
          <w:trHeight w:val="128"/>
        </w:trPr>
        <w:tc>
          <w:tcPr>
            <w:tcW w:w="1010" w:type="dxa"/>
          </w:tcPr>
          <w:p w14:paraId="788378A4"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95.</w:t>
            </w:r>
          </w:p>
        </w:tc>
        <w:tc>
          <w:tcPr>
            <w:tcW w:w="4230" w:type="dxa"/>
          </w:tcPr>
          <w:p w14:paraId="66B8358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Sietyno g. </w:t>
            </w:r>
          </w:p>
        </w:tc>
        <w:tc>
          <w:tcPr>
            <w:tcW w:w="2103" w:type="dxa"/>
          </w:tcPr>
          <w:p w14:paraId="43EA189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261</w:t>
            </w:r>
          </w:p>
        </w:tc>
        <w:tc>
          <w:tcPr>
            <w:tcW w:w="2003" w:type="dxa"/>
          </w:tcPr>
          <w:p w14:paraId="06BE3A91" w14:textId="3452724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018</w:t>
            </w:r>
          </w:p>
        </w:tc>
      </w:tr>
      <w:tr w:rsidR="00F93AED" w:rsidRPr="00F93AED" w14:paraId="07936BDA" w14:textId="77777777" w:rsidTr="00B81802">
        <w:trPr>
          <w:trHeight w:val="128"/>
        </w:trPr>
        <w:tc>
          <w:tcPr>
            <w:tcW w:w="1010" w:type="dxa"/>
          </w:tcPr>
          <w:p w14:paraId="14473327"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96.</w:t>
            </w:r>
          </w:p>
        </w:tc>
        <w:tc>
          <w:tcPr>
            <w:tcW w:w="4230" w:type="dxa"/>
            <w:vAlign w:val="bottom"/>
          </w:tcPr>
          <w:p w14:paraId="0A822E5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Skaisčiūnų g.</w:t>
            </w:r>
          </w:p>
        </w:tc>
        <w:tc>
          <w:tcPr>
            <w:tcW w:w="2103" w:type="dxa"/>
          </w:tcPr>
          <w:p w14:paraId="3F39A5C3" w14:textId="3FA98E39"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100</w:t>
            </w:r>
          </w:p>
        </w:tc>
        <w:tc>
          <w:tcPr>
            <w:tcW w:w="2003" w:type="dxa"/>
            <w:vAlign w:val="bottom"/>
          </w:tcPr>
          <w:p w14:paraId="21990CF9" w14:textId="5B961F0A"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w:t>
            </w:r>
            <w:r w:rsidR="008C48DD">
              <w:rPr>
                <w:rFonts w:ascii="Verdana" w:hAnsi="Verdana"/>
                <w:color w:val="000000"/>
                <w:lang w:eastAsia="lt-LT"/>
              </w:rPr>
              <w:t xml:space="preserve"> </w:t>
            </w:r>
            <w:r w:rsidRPr="00F93AED">
              <w:rPr>
                <w:rFonts w:ascii="Verdana" w:hAnsi="Verdana"/>
                <w:color w:val="000000"/>
                <w:lang w:eastAsia="lt-LT"/>
              </w:rPr>
              <w:t>020</w:t>
            </w:r>
          </w:p>
        </w:tc>
      </w:tr>
      <w:tr w:rsidR="00F93AED" w:rsidRPr="00F93AED" w14:paraId="7634D78A" w14:textId="77777777" w:rsidTr="00B81802">
        <w:trPr>
          <w:trHeight w:val="128"/>
        </w:trPr>
        <w:tc>
          <w:tcPr>
            <w:tcW w:w="1010" w:type="dxa"/>
          </w:tcPr>
          <w:p w14:paraId="3D9D30EF"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97.</w:t>
            </w:r>
          </w:p>
        </w:tc>
        <w:tc>
          <w:tcPr>
            <w:tcW w:w="4230" w:type="dxa"/>
            <w:vAlign w:val="bottom"/>
          </w:tcPr>
          <w:p w14:paraId="526B172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Slėnio g.</w:t>
            </w:r>
          </w:p>
        </w:tc>
        <w:tc>
          <w:tcPr>
            <w:tcW w:w="2103" w:type="dxa"/>
          </w:tcPr>
          <w:p w14:paraId="7163A381"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181</w:t>
            </w:r>
          </w:p>
        </w:tc>
        <w:tc>
          <w:tcPr>
            <w:tcW w:w="2003" w:type="dxa"/>
            <w:vAlign w:val="bottom"/>
          </w:tcPr>
          <w:p w14:paraId="16848D7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905</w:t>
            </w:r>
          </w:p>
        </w:tc>
      </w:tr>
      <w:tr w:rsidR="00F93AED" w:rsidRPr="00F93AED" w14:paraId="1B56EF23" w14:textId="77777777" w:rsidTr="00B81802">
        <w:trPr>
          <w:trHeight w:val="128"/>
        </w:trPr>
        <w:tc>
          <w:tcPr>
            <w:tcW w:w="1010" w:type="dxa"/>
          </w:tcPr>
          <w:p w14:paraId="643DAEE2"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98.</w:t>
            </w:r>
          </w:p>
        </w:tc>
        <w:tc>
          <w:tcPr>
            <w:tcW w:w="4230" w:type="dxa"/>
          </w:tcPr>
          <w:p w14:paraId="2D6B07B8"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Sodo g.</w:t>
            </w:r>
          </w:p>
        </w:tc>
        <w:tc>
          <w:tcPr>
            <w:tcW w:w="2103" w:type="dxa"/>
          </w:tcPr>
          <w:p w14:paraId="7E13DBBB" w14:textId="77777777" w:rsidR="00F93AED" w:rsidRPr="00F93AED" w:rsidRDefault="00F93AED" w:rsidP="00F93AED">
            <w:pPr>
              <w:spacing w:after="0" w:line="240" w:lineRule="auto"/>
              <w:jc w:val="center"/>
              <w:rPr>
                <w:rFonts w:ascii="Verdana" w:hAnsi="Verdana"/>
                <w:color w:val="000000"/>
                <w:highlight w:val="yellow"/>
                <w:lang w:eastAsia="lt-LT"/>
              </w:rPr>
            </w:pPr>
            <w:r w:rsidRPr="00F93AED">
              <w:rPr>
                <w:rFonts w:ascii="Verdana" w:hAnsi="Verdana"/>
                <w:lang w:eastAsia="lt-LT"/>
              </w:rPr>
              <w:t>174</w:t>
            </w:r>
          </w:p>
        </w:tc>
        <w:tc>
          <w:tcPr>
            <w:tcW w:w="2003" w:type="dxa"/>
          </w:tcPr>
          <w:p w14:paraId="5AE1967C" w14:textId="6FBE1110"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148</w:t>
            </w:r>
          </w:p>
        </w:tc>
      </w:tr>
      <w:tr w:rsidR="00F93AED" w:rsidRPr="00F93AED" w14:paraId="1258383E" w14:textId="77777777" w:rsidTr="00B81802">
        <w:trPr>
          <w:trHeight w:val="128"/>
        </w:trPr>
        <w:tc>
          <w:tcPr>
            <w:tcW w:w="1010" w:type="dxa"/>
          </w:tcPr>
          <w:p w14:paraId="7120CE41"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99.</w:t>
            </w:r>
          </w:p>
        </w:tc>
        <w:tc>
          <w:tcPr>
            <w:tcW w:w="4230" w:type="dxa"/>
          </w:tcPr>
          <w:p w14:paraId="12958AD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Spaudos g.</w:t>
            </w:r>
          </w:p>
        </w:tc>
        <w:tc>
          <w:tcPr>
            <w:tcW w:w="2103" w:type="dxa"/>
          </w:tcPr>
          <w:p w14:paraId="0DFB9A3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440</w:t>
            </w:r>
          </w:p>
        </w:tc>
        <w:tc>
          <w:tcPr>
            <w:tcW w:w="2003" w:type="dxa"/>
          </w:tcPr>
          <w:p w14:paraId="085725F7" w14:textId="709EF7C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716</w:t>
            </w:r>
          </w:p>
        </w:tc>
      </w:tr>
      <w:tr w:rsidR="00F93AED" w:rsidRPr="00F93AED" w14:paraId="6502081F" w14:textId="77777777" w:rsidTr="00B81802">
        <w:trPr>
          <w:trHeight w:val="128"/>
        </w:trPr>
        <w:tc>
          <w:tcPr>
            <w:tcW w:w="1010" w:type="dxa"/>
          </w:tcPr>
          <w:p w14:paraId="5D726F4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100.</w:t>
            </w:r>
          </w:p>
        </w:tc>
        <w:tc>
          <w:tcPr>
            <w:tcW w:w="4230" w:type="dxa"/>
          </w:tcPr>
          <w:p w14:paraId="0A22C41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Sporto g.</w:t>
            </w:r>
          </w:p>
        </w:tc>
        <w:tc>
          <w:tcPr>
            <w:tcW w:w="2103" w:type="dxa"/>
          </w:tcPr>
          <w:p w14:paraId="72C97806" w14:textId="14ECE46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484</w:t>
            </w:r>
          </w:p>
        </w:tc>
        <w:tc>
          <w:tcPr>
            <w:tcW w:w="2003" w:type="dxa"/>
          </w:tcPr>
          <w:p w14:paraId="360E7DEF" w14:textId="6E1BFCE2"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16</w:t>
            </w:r>
            <w:r w:rsidR="008C48DD">
              <w:rPr>
                <w:rFonts w:ascii="Verdana" w:hAnsi="Verdana"/>
                <w:lang w:eastAsia="lt-LT"/>
              </w:rPr>
              <w:t xml:space="preserve"> </w:t>
            </w:r>
            <w:r w:rsidRPr="00F93AED">
              <w:rPr>
                <w:rFonts w:ascii="Verdana" w:hAnsi="Verdana"/>
                <w:lang w:eastAsia="lt-LT"/>
              </w:rPr>
              <w:t>430</w:t>
            </w:r>
          </w:p>
        </w:tc>
      </w:tr>
      <w:tr w:rsidR="00F93AED" w:rsidRPr="00F93AED" w14:paraId="60C0C1CB" w14:textId="77777777" w:rsidTr="00B81802">
        <w:trPr>
          <w:trHeight w:val="128"/>
        </w:trPr>
        <w:tc>
          <w:tcPr>
            <w:tcW w:w="1010" w:type="dxa"/>
          </w:tcPr>
          <w:p w14:paraId="19FE8659"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101.</w:t>
            </w:r>
          </w:p>
        </w:tc>
        <w:tc>
          <w:tcPr>
            <w:tcW w:w="4230" w:type="dxa"/>
            <w:vAlign w:val="bottom"/>
          </w:tcPr>
          <w:p w14:paraId="5474CC3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Stalupėnų</w:t>
            </w:r>
          </w:p>
        </w:tc>
        <w:tc>
          <w:tcPr>
            <w:tcW w:w="2103" w:type="dxa"/>
          </w:tcPr>
          <w:p w14:paraId="1FCA2EB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933</w:t>
            </w:r>
          </w:p>
        </w:tc>
        <w:tc>
          <w:tcPr>
            <w:tcW w:w="2003" w:type="dxa"/>
            <w:vAlign w:val="bottom"/>
          </w:tcPr>
          <w:p w14:paraId="2A6E33AA" w14:textId="47E7B004"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359</w:t>
            </w:r>
          </w:p>
        </w:tc>
      </w:tr>
      <w:tr w:rsidR="00F93AED" w:rsidRPr="00F93AED" w14:paraId="61342E9E" w14:textId="77777777" w:rsidTr="00B81802">
        <w:trPr>
          <w:trHeight w:val="128"/>
        </w:trPr>
        <w:tc>
          <w:tcPr>
            <w:tcW w:w="1010" w:type="dxa"/>
          </w:tcPr>
          <w:p w14:paraId="5DD77C0F"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102.</w:t>
            </w:r>
          </w:p>
        </w:tc>
        <w:tc>
          <w:tcPr>
            <w:tcW w:w="4230" w:type="dxa"/>
          </w:tcPr>
          <w:p w14:paraId="2EBF3A3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Statybininkų g.</w:t>
            </w:r>
          </w:p>
        </w:tc>
        <w:tc>
          <w:tcPr>
            <w:tcW w:w="2103" w:type="dxa"/>
          </w:tcPr>
          <w:p w14:paraId="79285578" w14:textId="41AC72F6"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042</w:t>
            </w:r>
          </w:p>
        </w:tc>
        <w:tc>
          <w:tcPr>
            <w:tcW w:w="2003" w:type="dxa"/>
          </w:tcPr>
          <w:p w14:paraId="1B63DD79" w14:textId="1AA381A4"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378</w:t>
            </w:r>
          </w:p>
        </w:tc>
      </w:tr>
      <w:tr w:rsidR="00F93AED" w:rsidRPr="00F93AED" w14:paraId="15B0198F" w14:textId="77777777" w:rsidTr="00B81802">
        <w:trPr>
          <w:trHeight w:val="128"/>
        </w:trPr>
        <w:tc>
          <w:tcPr>
            <w:tcW w:w="1010" w:type="dxa"/>
          </w:tcPr>
          <w:p w14:paraId="29ED3E1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103.</w:t>
            </w:r>
          </w:p>
        </w:tc>
        <w:tc>
          <w:tcPr>
            <w:tcW w:w="4230" w:type="dxa"/>
          </w:tcPr>
          <w:p w14:paraId="0D72BD6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Stoties g.</w:t>
            </w:r>
          </w:p>
        </w:tc>
        <w:tc>
          <w:tcPr>
            <w:tcW w:w="2103" w:type="dxa"/>
          </w:tcPr>
          <w:p w14:paraId="05D93792" w14:textId="6B1EEC9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213</w:t>
            </w:r>
          </w:p>
        </w:tc>
        <w:tc>
          <w:tcPr>
            <w:tcW w:w="2003" w:type="dxa"/>
          </w:tcPr>
          <w:p w14:paraId="79358805" w14:textId="467A7A66"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29</w:t>
            </w:r>
            <w:r w:rsidR="008C48DD">
              <w:rPr>
                <w:rFonts w:ascii="Verdana" w:hAnsi="Verdana"/>
                <w:lang w:eastAsia="lt-LT"/>
              </w:rPr>
              <w:t xml:space="preserve"> </w:t>
            </w:r>
            <w:r w:rsidRPr="00F93AED">
              <w:rPr>
                <w:rFonts w:ascii="Verdana" w:hAnsi="Verdana"/>
                <w:lang w:eastAsia="lt-LT"/>
              </w:rPr>
              <w:t>876</w:t>
            </w:r>
          </w:p>
        </w:tc>
      </w:tr>
      <w:tr w:rsidR="00F93AED" w:rsidRPr="00F93AED" w14:paraId="3F63EB6E" w14:textId="77777777" w:rsidTr="00B81802">
        <w:trPr>
          <w:trHeight w:val="128"/>
        </w:trPr>
        <w:tc>
          <w:tcPr>
            <w:tcW w:w="1010" w:type="dxa"/>
          </w:tcPr>
          <w:p w14:paraId="1FD1529A"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104.</w:t>
            </w:r>
          </w:p>
        </w:tc>
        <w:tc>
          <w:tcPr>
            <w:tcW w:w="4230" w:type="dxa"/>
            <w:vAlign w:val="bottom"/>
          </w:tcPr>
          <w:p w14:paraId="3C5A94A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Suvalkų g.</w:t>
            </w:r>
          </w:p>
        </w:tc>
        <w:tc>
          <w:tcPr>
            <w:tcW w:w="2103" w:type="dxa"/>
          </w:tcPr>
          <w:p w14:paraId="7A05485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452</w:t>
            </w:r>
          </w:p>
        </w:tc>
        <w:tc>
          <w:tcPr>
            <w:tcW w:w="2003" w:type="dxa"/>
            <w:vAlign w:val="bottom"/>
          </w:tcPr>
          <w:p w14:paraId="37B53FF8" w14:textId="462F00BD"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917</w:t>
            </w:r>
          </w:p>
        </w:tc>
      </w:tr>
      <w:tr w:rsidR="00F93AED" w:rsidRPr="00F93AED" w14:paraId="76205C8A" w14:textId="77777777" w:rsidTr="00B81802">
        <w:trPr>
          <w:trHeight w:val="128"/>
        </w:trPr>
        <w:tc>
          <w:tcPr>
            <w:tcW w:w="1010" w:type="dxa"/>
          </w:tcPr>
          <w:p w14:paraId="774BA8BC"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105.</w:t>
            </w:r>
          </w:p>
        </w:tc>
        <w:tc>
          <w:tcPr>
            <w:tcW w:w="4230" w:type="dxa"/>
            <w:vAlign w:val="bottom"/>
          </w:tcPr>
          <w:p w14:paraId="2C9522F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 xml:space="preserve">Suvalkiečių g. </w:t>
            </w:r>
          </w:p>
        </w:tc>
        <w:tc>
          <w:tcPr>
            <w:tcW w:w="2103" w:type="dxa"/>
          </w:tcPr>
          <w:p w14:paraId="706B4282"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279</w:t>
            </w:r>
          </w:p>
        </w:tc>
        <w:tc>
          <w:tcPr>
            <w:tcW w:w="2003" w:type="dxa"/>
            <w:vAlign w:val="bottom"/>
          </w:tcPr>
          <w:p w14:paraId="5DE35AD4" w14:textId="7B9222BC"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395</w:t>
            </w:r>
          </w:p>
        </w:tc>
      </w:tr>
      <w:tr w:rsidR="00F93AED" w:rsidRPr="00F93AED" w14:paraId="296B0990" w14:textId="77777777" w:rsidTr="00B81802">
        <w:trPr>
          <w:trHeight w:val="128"/>
        </w:trPr>
        <w:tc>
          <w:tcPr>
            <w:tcW w:w="1010" w:type="dxa"/>
          </w:tcPr>
          <w:p w14:paraId="528B1F0E"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106.</w:t>
            </w:r>
          </w:p>
        </w:tc>
        <w:tc>
          <w:tcPr>
            <w:tcW w:w="4230" w:type="dxa"/>
            <w:vAlign w:val="bottom"/>
          </w:tcPr>
          <w:p w14:paraId="3E333EEB"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Šaltinio g.</w:t>
            </w:r>
          </w:p>
        </w:tc>
        <w:tc>
          <w:tcPr>
            <w:tcW w:w="2103" w:type="dxa"/>
          </w:tcPr>
          <w:p w14:paraId="4F018740"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201</w:t>
            </w:r>
          </w:p>
        </w:tc>
        <w:tc>
          <w:tcPr>
            <w:tcW w:w="2003" w:type="dxa"/>
            <w:vAlign w:val="bottom"/>
          </w:tcPr>
          <w:p w14:paraId="08AE7FD7" w14:textId="3B89C14E"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085</w:t>
            </w:r>
          </w:p>
        </w:tc>
      </w:tr>
      <w:tr w:rsidR="00F93AED" w:rsidRPr="00F93AED" w14:paraId="1FB05E38" w14:textId="77777777" w:rsidTr="00B81802">
        <w:trPr>
          <w:trHeight w:val="128"/>
        </w:trPr>
        <w:tc>
          <w:tcPr>
            <w:tcW w:w="1010" w:type="dxa"/>
          </w:tcPr>
          <w:p w14:paraId="0A5AA478"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107.</w:t>
            </w:r>
          </w:p>
        </w:tc>
        <w:tc>
          <w:tcPr>
            <w:tcW w:w="4230" w:type="dxa"/>
            <w:vAlign w:val="bottom"/>
          </w:tcPr>
          <w:p w14:paraId="52644A30"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Šarkaičių g.</w:t>
            </w:r>
          </w:p>
        </w:tc>
        <w:tc>
          <w:tcPr>
            <w:tcW w:w="2103" w:type="dxa"/>
          </w:tcPr>
          <w:p w14:paraId="6C7EEEEC"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393</w:t>
            </w:r>
          </w:p>
        </w:tc>
        <w:tc>
          <w:tcPr>
            <w:tcW w:w="2003" w:type="dxa"/>
            <w:vAlign w:val="bottom"/>
          </w:tcPr>
          <w:p w14:paraId="5CA0CB9E" w14:textId="23ECAE5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768</w:t>
            </w:r>
          </w:p>
        </w:tc>
      </w:tr>
      <w:tr w:rsidR="00F93AED" w:rsidRPr="00F93AED" w14:paraId="616B6989" w14:textId="77777777" w:rsidTr="00B81802">
        <w:trPr>
          <w:trHeight w:val="128"/>
        </w:trPr>
        <w:tc>
          <w:tcPr>
            <w:tcW w:w="1010" w:type="dxa"/>
          </w:tcPr>
          <w:p w14:paraId="4C1B3A73"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108.</w:t>
            </w:r>
          </w:p>
        </w:tc>
        <w:tc>
          <w:tcPr>
            <w:tcW w:w="4230" w:type="dxa"/>
          </w:tcPr>
          <w:p w14:paraId="4B9E18C8"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Šaulių g.</w:t>
            </w:r>
          </w:p>
        </w:tc>
        <w:tc>
          <w:tcPr>
            <w:tcW w:w="2103" w:type="dxa"/>
          </w:tcPr>
          <w:p w14:paraId="0B2983AE"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829</w:t>
            </w:r>
          </w:p>
        </w:tc>
        <w:tc>
          <w:tcPr>
            <w:tcW w:w="2003" w:type="dxa"/>
          </w:tcPr>
          <w:p w14:paraId="52AD6794" w14:textId="3C1390A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595</w:t>
            </w:r>
          </w:p>
        </w:tc>
      </w:tr>
      <w:tr w:rsidR="00F93AED" w:rsidRPr="00F93AED" w14:paraId="7E0342D1" w14:textId="77777777" w:rsidTr="00B81802">
        <w:trPr>
          <w:trHeight w:val="128"/>
        </w:trPr>
        <w:tc>
          <w:tcPr>
            <w:tcW w:w="1010" w:type="dxa"/>
          </w:tcPr>
          <w:p w14:paraId="70BCA5A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109.</w:t>
            </w:r>
          </w:p>
        </w:tc>
        <w:tc>
          <w:tcPr>
            <w:tcW w:w="4230" w:type="dxa"/>
          </w:tcPr>
          <w:p w14:paraId="102AEACE"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Šermukšnių</w:t>
            </w:r>
          </w:p>
        </w:tc>
        <w:tc>
          <w:tcPr>
            <w:tcW w:w="2103" w:type="dxa"/>
          </w:tcPr>
          <w:p w14:paraId="597EA817" w14:textId="16E09F9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435</w:t>
            </w:r>
          </w:p>
        </w:tc>
        <w:tc>
          <w:tcPr>
            <w:tcW w:w="2003" w:type="dxa"/>
          </w:tcPr>
          <w:p w14:paraId="6B037097" w14:textId="22C33A46"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3636</w:t>
            </w:r>
          </w:p>
        </w:tc>
      </w:tr>
      <w:tr w:rsidR="00F93AED" w:rsidRPr="00F93AED" w14:paraId="2B2E833E" w14:textId="77777777" w:rsidTr="00B81802">
        <w:trPr>
          <w:trHeight w:val="128"/>
        </w:trPr>
        <w:tc>
          <w:tcPr>
            <w:tcW w:w="1010" w:type="dxa"/>
          </w:tcPr>
          <w:p w14:paraId="5E2756C4"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110.</w:t>
            </w:r>
          </w:p>
        </w:tc>
        <w:tc>
          <w:tcPr>
            <w:tcW w:w="4230" w:type="dxa"/>
            <w:vAlign w:val="bottom"/>
          </w:tcPr>
          <w:p w14:paraId="26388D5F"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Šilutės g</w:t>
            </w:r>
          </w:p>
        </w:tc>
        <w:tc>
          <w:tcPr>
            <w:tcW w:w="2103" w:type="dxa"/>
          </w:tcPr>
          <w:p w14:paraId="62944C2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601</w:t>
            </w:r>
          </w:p>
        </w:tc>
        <w:tc>
          <w:tcPr>
            <w:tcW w:w="2003" w:type="dxa"/>
            <w:vAlign w:val="bottom"/>
          </w:tcPr>
          <w:p w14:paraId="6E3966ED" w14:textId="2F21D515"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196</w:t>
            </w:r>
          </w:p>
        </w:tc>
      </w:tr>
      <w:tr w:rsidR="00F93AED" w:rsidRPr="00F93AED" w14:paraId="3D3718D5" w14:textId="77777777" w:rsidTr="00B81802">
        <w:trPr>
          <w:trHeight w:val="128"/>
        </w:trPr>
        <w:tc>
          <w:tcPr>
            <w:tcW w:w="1010" w:type="dxa"/>
          </w:tcPr>
          <w:p w14:paraId="326D9FCA"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111.</w:t>
            </w:r>
          </w:p>
        </w:tc>
        <w:tc>
          <w:tcPr>
            <w:tcW w:w="4230" w:type="dxa"/>
            <w:vAlign w:val="bottom"/>
          </w:tcPr>
          <w:p w14:paraId="3297E00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Talat-Kelpšos</w:t>
            </w:r>
          </w:p>
        </w:tc>
        <w:tc>
          <w:tcPr>
            <w:tcW w:w="2103" w:type="dxa"/>
          </w:tcPr>
          <w:p w14:paraId="077B1A22"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236</w:t>
            </w:r>
          </w:p>
        </w:tc>
        <w:tc>
          <w:tcPr>
            <w:tcW w:w="2003" w:type="dxa"/>
            <w:vAlign w:val="bottom"/>
          </w:tcPr>
          <w:p w14:paraId="18A641CD" w14:textId="2F3D838C"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038</w:t>
            </w:r>
          </w:p>
        </w:tc>
      </w:tr>
      <w:tr w:rsidR="00F93AED" w:rsidRPr="00F93AED" w14:paraId="30BB1A23" w14:textId="77777777" w:rsidTr="00B81802">
        <w:trPr>
          <w:trHeight w:val="128"/>
        </w:trPr>
        <w:tc>
          <w:tcPr>
            <w:tcW w:w="1010" w:type="dxa"/>
          </w:tcPr>
          <w:p w14:paraId="05C08889"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112.</w:t>
            </w:r>
          </w:p>
        </w:tc>
        <w:tc>
          <w:tcPr>
            <w:tcW w:w="4230" w:type="dxa"/>
          </w:tcPr>
          <w:p w14:paraId="4642AB7D"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Tarpučių g.</w:t>
            </w:r>
          </w:p>
        </w:tc>
        <w:tc>
          <w:tcPr>
            <w:tcW w:w="2103" w:type="dxa"/>
          </w:tcPr>
          <w:p w14:paraId="06B9AB56" w14:textId="456A6596"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096</w:t>
            </w:r>
          </w:p>
        </w:tc>
        <w:tc>
          <w:tcPr>
            <w:tcW w:w="2003" w:type="dxa"/>
          </w:tcPr>
          <w:p w14:paraId="1BEEBC50" w14:textId="7437F97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21</w:t>
            </w:r>
            <w:r w:rsidR="008C48DD">
              <w:rPr>
                <w:rFonts w:ascii="Verdana" w:hAnsi="Verdana"/>
                <w:lang w:eastAsia="lt-LT"/>
              </w:rPr>
              <w:t xml:space="preserve"> </w:t>
            </w:r>
            <w:r w:rsidRPr="00F93AED">
              <w:rPr>
                <w:rFonts w:ascii="Verdana" w:hAnsi="Verdana"/>
                <w:lang w:eastAsia="lt-LT"/>
              </w:rPr>
              <w:t>053</w:t>
            </w:r>
          </w:p>
        </w:tc>
      </w:tr>
      <w:tr w:rsidR="00F93AED" w:rsidRPr="00F93AED" w14:paraId="318254CF" w14:textId="77777777" w:rsidTr="00B81802">
        <w:trPr>
          <w:trHeight w:val="128"/>
        </w:trPr>
        <w:tc>
          <w:tcPr>
            <w:tcW w:w="1010" w:type="dxa"/>
          </w:tcPr>
          <w:p w14:paraId="14E678B9"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113.</w:t>
            </w:r>
          </w:p>
        </w:tc>
        <w:tc>
          <w:tcPr>
            <w:tcW w:w="4230" w:type="dxa"/>
            <w:vAlign w:val="bottom"/>
          </w:tcPr>
          <w:p w14:paraId="68B21A09"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Tilžės</w:t>
            </w:r>
          </w:p>
        </w:tc>
        <w:tc>
          <w:tcPr>
            <w:tcW w:w="2103" w:type="dxa"/>
          </w:tcPr>
          <w:p w14:paraId="139DBA64" w14:textId="0D43C076"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786</w:t>
            </w:r>
          </w:p>
        </w:tc>
        <w:tc>
          <w:tcPr>
            <w:tcW w:w="2003" w:type="dxa"/>
            <w:vAlign w:val="bottom"/>
          </w:tcPr>
          <w:p w14:paraId="2504501E" w14:textId="748FA019"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6</w:t>
            </w:r>
            <w:r w:rsidR="008C48DD">
              <w:rPr>
                <w:rFonts w:ascii="Verdana" w:hAnsi="Verdana"/>
                <w:color w:val="000000"/>
                <w:lang w:eastAsia="lt-LT"/>
              </w:rPr>
              <w:t xml:space="preserve"> </w:t>
            </w:r>
            <w:r w:rsidRPr="00F93AED">
              <w:rPr>
                <w:rFonts w:ascii="Verdana" w:hAnsi="Verdana"/>
                <w:color w:val="000000"/>
                <w:lang w:eastAsia="lt-LT"/>
              </w:rPr>
              <w:t>072</w:t>
            </w:r>
          </w:p>
        </w:tc>
      </w:tr>
      <w:tr w:rsidR="00F93AED" w:rsidRPr="00F93AED" w14:paraId="597C9CE7" w14:textId="77777777" w:rsidTr="00B81802">
        <w:trPr>
          <w:trHeight w:val="128"/>
        </w:trPr>
        <w:tc>
          <w:tcPr>
            <w:tcW w:w="1010" w:type="dxa"/>
          </w:tcPr>
          <w:p w14:paraId="6FFC4EBB"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114.</w:t>
            </w:r>
          </w:p>
        </w:tc>
        <w:tc>
          <w:tcPr>
            <w:tcW w:w="4230" w:type="dxa"/>
          </w:tcPr>
          <w:p w14:paraId="3D654B5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Tylioji g.</w:t>
            </w:r>
          </w:p>
        </w:tc>
        <w:tc>
          <w:tcPr>
            <w:tcW w:w="2103" w:type="dxa"/>
          </w:tcPr>
          <w:p w14:paraId="7208996E" w14:textId="41776C2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283</w:t>
            </w:r>
          </w:p>
        </w:tc>
        <w:tc>
          <w:tcPr>
            <w:tcW w:w="2003" w:type="dxa"/>
          </w:tcPr>
          <w:p w14:paraId="4EF2F3B7" w14:textId="0C667360" w:rsidR="00F93AED" w:rsidRPr="00F93AED" w:rsidRDefault="00F93AED" w:rsidP="00F93AED">
            <w:pPr>
              <w:spacing w:after="0" w:line="240" w:lineRule="auto"/>
              <w:jc w:val="center"/>
              <w:rPr>
                <w:rFonts w:ascii="Verdana" w:hAnsi="Verdana"/>
                <w:strike/>
                <w:lang w:eastAsia="lt-LT"/>
              </w:rPr>
            </w:pPr>
            <w:r w:rsidRPr="00F93AED">
              <w:rPr>
                <w:rFonts w:ascii="Verdana" w:hAnsi="Verdana"/>
                <w:lang w:eastAsia="lt-LT"/>
              </w:rPr>
              <w:t>7</w:t>
            </w:r>
            <w:r w:rsidR="008C48DD">
              <w:rPr>
                <w:rFonts w:ascii="Verdana" w:hAnsi="Verdana"/>
                <w:lang w:eastAsia="lt-LT"/>
              </w:rPr>
              <w:t xml:space="preserve"> </w:t>
            </w:r>
            <w:r w:rsidRPr="00F93AED">
              <w:rPr>
                <w:rFonts w:ascii="Verdana" w:hAnsi="Verdana"/>
                <w:lang w:eastAsia="lt-LT"/>
              </w:rPr>
              <w:t>698</w:t>
            </w:r>
          </w:p>
        </w:tc>
      </w:tr>
      <w:tr w:rsidR="00F93AED" w:rsidRPr="00F93AED" w14:paraId="60455E75" w14:textId="77777777" w:rsidTr="00B81802">
        <w:trPr>
          <w:trHeight w:val="128"/>
        </w:trPr>
        <w:tc>
          <w:tcPr>
            <w:tcW w:w="1010" w:type="dxa"/>
          </w:tcPr>
          <w:p w14:paraId="1C9C399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115.</w:t>
            </w:r>
          </w:p>
        </w:tc>
        <w:tc>
          <w:tcPr>
            <w:tcW w:w="4230" w:type="dxa"/>
          </w:tcPr>
          <w:p w14:paraId="30591584"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Uosupio g. (įskaičiuoti į darželį įvažiavimą)</w:t>
            </w:r>
          </w:p>
        </w:tc>
        <w:tc>
          <w:tcPr>
            <w:tcW w:w="2103" w:type="dxa"/>
          </w:tcPr>
          <w:p w14:paraId="649B386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714</w:t>
            </w:r>
          </w:p>
        </w:tc>
        <w:tc>
          <w:tcPr>
            <w:tcW w:w="2003" w:type="dxa"/>
          </w:tcPr>
          <w:p w14:paraId="31CEA965" w14:textId="104ADE8E"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178</w:t>
            </w:r>
          </w:p>
        </w:tc>
      </w:tr>
      <w:tr w:rsidR="00F93AED" w:rsidRPr="00F93AED" w14:paraId="2B4668C0" w14:textId="77777777" w:rsidTr="00B81802">
        <w:trPr>
          <w:trHeight w:val="128"/>
        </w:trPr>
        <w:tc>
          <w:tcPr>
            <w:tcW w:w="1010" w:type="dxa"/>
          </w:tcPr>
          <w:p w14:paraId="60459561"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116.</w:t>
            </w:r>
          </w:p>
        </w:tc>
        <w:tc>
          <w:tcPr>
            <w:tcW w:w="4230" w:type="dxa"/>
          </w:tcPr>
          <w:p w14:paraId="6880932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Užtvankos g.</w:t>
            </w:r>
          </w:p>
        </w:tc>
        <w:tc>
          <w:tcPr>
            <w:tcW w:w="2103" w:type="dxa"/>
          </w:tcPr>
          <w:p w14:paraId="27998AF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498</w:t>
            </w:r>
          </w:p>
        </w:tc>
        <w:tc>
          <w:tcPr>
            <w:tcW w:w="2003" w:type="dxa"/>
          </w:tcPr>
          <w:p w14:paraId="4874289A" w14:textId="26387FA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286</w:t>
            </w:r>
          </w:p>
        </w:tc>
      </w:tr>
      <w:tr w:rsidR="00F93AED" w:rsidRPr="00F93AED" w14:paraId="0E332272" w14:textId="77777777" w:rsidTr="00B81802">
        <w:trPr>
          <w:trHeight w:val="128"/>
        </w:trPr>
        <w:tc>
          <w:tcPr>
            <w:tcW w:w="1010" w:type="dxa"/>
          </w:tcPr>
          <w:p w14:paraId="472D4832"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117.</w:t>
            </w:r>
          </w:p>
        </w:tc>
        <w:tc>
          <w:tcPr>
            <w:tcW w:w="4230" w:type="dxa"/>
          </w:tcPr>
          <w:p w14:paraId="2F3773B7"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Ūkininkų g.</w:t>
            </w:r>
          </w:p>
        </w:tc>
        <w:tc>
          <w:tcPr>
            <w:tcW w:w="2103" w:type="dxa"/>
          </w:tcPr>
          <w:p w14:paraId="7D5F0D3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167</w:t>
            </w:r>
          </w:p>
        </w:tc>
        <w:tc>
          <w:tcPr>
            <w:tcW w:w="2003" w:type="dxa"/>
          </w:tcPr>
          <w:p w14:paraId="428BF497" w14:textId="77777777" w:rsidR="00F93AED" w:rsidRPr="00F93AED" w:rsidRDefault="00F93AED" w:rsidP="00F93AED">
            <w:pPr>
              <w:spacing w:after="0" w:line="240" w:lineRule="auto"/>
              <w:jc w:val="center"/>
              <w:rPr>
                <w:rFonts w:ascii="Verdana" w:hAnsi="Verdana"/>
                <w:strike/>
                <w:lang w:eastAsia="lt-LT"/>
              </w:rPr>
            </w:pPr>
            <w:r w:rsidRPr="00F93AED">
              <w:rPr>
                <w:rFonts w:ascii="Verdana" w:hAnsi="Verdana"/>
                <w:lang w:eastAsia="lt-LT"/>
              </w:rPr>
              <w:t>585</w:t>
            </w:r>
          </w:p>
        </w:tc>
      </w:tr>
      <w:tr w:rsidR="00F93AED" w:rsidRPr="00F93AED" w14:paraId="402F291E" w14:textId="77777777" w:rsidTr="00B81802">
        <w:trPr>
          <w:trHeight w:val="128"/>
        </w:trPr>
        <w:tc>
          <w:tcPr>
            <w:tcW w:w="1010" w:type="dxa"/>
          </w:tcPr>
          <w:p w14:paraId="5ABD1DDE"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118.</w:t>
            </w:r>
          </w:p>
        </w:tc>
        <w:tc>
          <w:tcPr>
            <w:tcW w:w="4230" w:type="dxa"/>
          </w:tcPr>
          <w:p w14:paraId="242FBF2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 Vaičaičio g.</w:t>
            </w:r>
          </w:p>
        </w:tc>
        <w:tc>
          <w:tcPr>
            <w:tcW w:w="2103" w:type="dxa"/>
          </w:tcPr>
          <w:p w14:paraId="56C58F3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725</w:t>
            </w:r>
          </w:p>
        </w:tc>
        <w:tc>
          <w:tcPr>
            <w:tcW w:w="2003" w:type="dxa"/>
          </w:tcPr>
          <w:p w14:paraId="74140C77" w14:textId="331612F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438</w:t>
            </w:r>
          </w:p>
        </w:tc>
      </w:tr>
      <w:tr w:rsidR="00F93AED" w:rsidRPr="00F93AED" w14:paraId="32020E15" w14:textId="77777777" w:rsidTr="00B81802">
        <w:trPr>
          <w:trHeight w:val="128"/>
        </w:trPr>
        <w:tc>
          <w:tcPr>
            <w:tcW w:w="1010" w:type="dxa"/>
          </w:tcPr>
          <w:p w14:paraId="6C492F59"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lastRenderedPageBreak/>
              <w:t>119.</w:t>
            </w:r>
          </w:p>
        </w:tc>
        <w:tc>
          <w:tcPr>
            <w:tcW w:w="4230" w:type="dxa"/>
          </w:tcPr>
          <w:p w14:paraId="4EAA662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A. Valaičio g.</w:t>
            </w:r>
          </w:p>
        </w:tc>
        <w:tc>
          <w:tcPr>
            <w:tcW w:w="2103" w:type="dxa"/>
          </w:tcPr>
          <w:p w14:paraId="7A1E246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162</w:t>
            </w:r>
          </w:p>
        </w:tc>
        <w:tc>
          <w:tcPr>
            <w:tcW w:w="2003" w:type="dxa"/>
          </w:tcPr>
          <w:p w14:paraId="7167B11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486</w:t>
            </w:r>
          </w:p>
        </w:tc>
      </w:tr>
      <w:tr w:rsidR="00F93AED" w:rsidRPr="00F93AED" w14:paraId="5D1C0DB5" w14:textId="77777777" w:rsidTr="00B81802">
        <w:trPr>
          <w:trHeight w:val="128"/>
        </w:trPr>
        <w:tc>
          <w:tcPr>
            <w:tcW w:w="1010" w:type="dxa"/>
          </w:tcPr>
          <w:p w14:paraId="13E31B2A"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120.</w:t>
            </w:r>
          </w:p>
        </w:tc>
        <w:tc>
          <w:tcPr>
            <w:tcW w:w="4230" w:type="dxa"/>
          </w:tcPr>
          <w:p w14:paraId="0A95E47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Varpo g.</w:t>
            </w:r>
          </w:p>
        </w:tc>
        <w:tc>
          <w:tcPr>
            <w:tcW w:w="2103" w:type="dxa"/>
          </w:tcPr>
          <w:p w14:paraId="33696FC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567</w:t>
            </w:r>
          </w:p>
        </w:tc>
        <w:tc>
          <w:tcPr>
            <w:tcW w:w="2003" w:type="dxa"/>
          </w:tcPr>
          <w:p w14:paraId="6EF2365A" w14:textId="51B2931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835</w:t>
            </w:r>
          </w:p>
        </w:tc>
      </w:tr>
      <w:tr w:rsidR="00F93AED" w:rsidRPr="00F93AED" w14:paraId="22CB7BA4" w14:textId="77777777" w:rsidTr="00B81802">
        <w:trPr>
          <w:trHeight w:val="128"/>
        </w:trPr>
        <w:tc>
          <w:tcPr>
            <w:tcW w:w="1010" w:type="dxa"/>
          </w:tcPr>
          <w:p w14:paraId="1846D211"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121.</w:t>
            </w:r>
          </w:p>
        </w:tc>
        <w:tc>
          <w:tcPr>
            <w:tcW w:w="4230" w:type="dxa"/>
          </w:tcPr>
          <w:p w14:paraId="6FF58C9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Vasaros g.</w:t>
            </w:r>
          </w:p>
        </w:tc>
        <w:tc>
          <w:tcPr>
            <w:tcW w:w="2103" w:type="dxa"/>
          </w:tcPr>
          <w:p w14:paraId="3A1EB84C" w14:textId="0605F0D0"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796</w:t>
            </w:r>
          </w:p>
        </w:tc>
        <w:tc>
          <w:tcPr>
            <w:tcW w:w="2003" w:type="dxa"/>
          </w:tcPr>
          <w:p w14:paraId="47910DCE" w14:textId="00596FC6"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w:t>
            </w:r>
            <w:r w:rsidR="008C48DD">
              <w:rPr>
                <w:rFonts w:ascii="Verdana" w:hAnsi="Verdana"/>
                <w:lang w:eastAsia="lt-LT"/>
              </w:rPr>
              <w:t xml:space="preserve"> </w:t>
            </w:r>
            <w:r w:rsidRPr="00F93AED">
              <w:rPr>
                <w:rFonts w:ascii="Verdana" w:hAnsi="Verdana"/>
                <w:lang w:eastAsia="lt-LT"/>
              </w:rPr>
              <w:t>572</w:t>
            </w:r>
          </w:p>
        </w:tc>
      </w:tr>
      <w:tr w:rsidR="00F93AED" w:rsidRPr="00F93AED" w14:paraId="2572D4A8" w14:textId="77777777" w:rsidTr="00B81802">
        <w:trPr>
          <w:trHeight w:val="128"/>
        </w:trPr>
        <w:tc>
          <w:tcPr>
            <w:tcW w:w="1010" w:type="dxa"/>
          </w:tcPr>
          <w:p w14:paraId="73531A51"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122.</w:t>
            </w:r>
          </w:p>
        </w:tc>
        <w:tc>
          <w:tcPr>
            <w:tcW w:w="4230" w:type="dxa"/>
          </w:tcPr>
          <w:p w14:paraId="56258A2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Vasario 16-osios g. </w:t>
            </w:r>
          </w:p>
        </w:tc>
        <w:tc>
          <w:tcPr>
            <w:tcW w:w="2103" w:type="dxa"/>
          </w:tcPr>
          <w:p w14:paraId="7932471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309</w:t>
            </w:r>
          </w:p>
        </w:tc>
        <w:tc>
          <w:tcPr>
            <w:tcW w:w="2003" w:type="dxa"/>
          </w:tcPr>
          <w:p w14:paraId="18DE5BC2" w14:textId="0221A41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008</w:t>
            </w:r>
          </w:p>
        </w:tc>
      </w:tr>
      <w:tr w:rsidR="00F93AED" w:rsidRPr="00F93AED" w14:paraId="6D4D3F44" w14:textId="77777777" w:rsidTr="00B81802">
        <w:trPr>
          <w:trHeight w:val="128"/>
        </w:trPr>
        <w:tc>
          <w:tcPr>
            <w:tcW w:w="1010" w:type="dxa"/>
          </w:tcPr>
          <w:p w14:paraId="4154E6D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123.</w:t>
            </w:r>
          </w:p>
        </w:tc>
        <w:tc>
          <w:tcPr>
            <w:tcW w:w="4230" w:type="dxa"/>
          </w:tcPr>
          <w:p w14:paraId="71283CE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Vilkaviškio g.</w:t>
            </w:r>
          </w:p>
        </w:tc>
        <w:tc>
          <w:tcPr>
            <w:tcW w:w="2103" w:type="dxa"/>
          </w:tcPr>
          <w:p w14:paraId="2FB4C38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2141</w:t>
            </w:r>
          </w:p>
        </w:tc>
        <w:tc>
          <w:tcPr>
            <w:tcW w:w="2003" w:type="dxa"/>
          </w:tcPr>
          <w:p w14:paraId="44BEF86D" w14:textId="0DC83F3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23</w:t>
            </w:r>
            <w:r w:rsidR="008C48DD">
              <w:rPr>
                <w:rFonts w:ascii="Verdana" w:hAnsi="Verdana"/>
                <w:lang w:eastAsia="lt-LT"/>
              </w:rPr>
              <w:t xml:space="preserve"> </w:t>
            </w:r>
            <w:r w:rsidRPr="00F93AED">
              <w:rPr>
                <w:rFonts w:ascii="Verdana" w:hAnsi="Verdana"/>
                <w:lang w:eastAsia="lt-LT"/>
              </w:rPr>
              <w:t>192</w:t>
            </w:r>
          </w:p>
        </w:tc>
      </w:tr>
      <w:tr w:rsidR="00F93AED" w:rsidRPr="00F93AED" w14:paraId="1E6508B8" w14:textId="77777777" w:rsidTr="00B81802">
        <w:trPr>
          <w:trHeight w:val="143"/>
        </w:trPr>
        <w:tc>
          <w:tcPr>
            <w:tcW w:w="1010" w:type="dxa"/>
            <w:vMerge w:val="restart"/>
          </w:tcPr>
          <w:p w14:paraId="3DD43DC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124.</w:t>
            </w:r>
          </w:p>
        </w:tc>
        <w:tc>
          <w:tcPr>
            <w:tcW w:w="4230" w:type="dxa"/>
            <w:vMerge w:val="restart"/>
          </w:tcPr>
          <w:p w14:paraId="1253DA8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Vingio g. </w:t>
            </w:r>
          </w:p>
        </w:tc>
        <w:tc>
          <w:tcPr>
            <w:tcW w:w="2103" w:type="dxa"/>
          </w:tcPr>
          <w:p w14:paraId="35F467CE" w14:textId="4BF7284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343(žvyras)</w:t>
            </w:r>
          </w:p>
        </w:tc>
        <w:tc>
          <w:tcPr>
            <w:tcW w:w="2003" w:type="dxa"/>
          </w:tcPr>
          <w:p w14:paraId="7C3F2B17" w14:textId="1DAE264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029</w:t>
            </w:r>
          </w:p>
        </w:tc>
      </w:tr>
      <w:tr w:rsidR="00F93AED" w:rsidRPr="00F93AED" w14:paraId="1F823AF4" w14:textId="77777777" w:rsidTr="00B81802">
        <w:trPr>
          <w:trHeight w:val="142"/>
        </w:trPr>
        <w:tc>
          <w:tcPr>
            <w:tcW w:w="1010" w:type="dxa"/>
            <w:vMerge/>
          </w:tcPr>
          <w:p w14:paraId="250C3BF5" w14:textId="77777777" w:rsidR="00F93AED" w:rsidRPr="00F93AED" w:rsidRDefault="00F93AED" w:rsidP="00F93AED">
            <w:pPr>
              <w:spacing w:after="0" w:line="240" w:lineRule="auto"/>
              <w:jc w:val="center"/>
              <w:rPr>
                <w:rFonts w:ascii="Verdana" w:hAnsi="Verdana"/>
                <w:lang w:eastAsia="lt-LT"/>
              </w:rPr>
            </w:pPr>
          </w:p>
        </w:tc>
        <w:tc>
          <w:tcPr>
            <w:tcW w:w="4230" w:type="dxa"/>
            <w:vMerge/>
          </w:tcPr>
          <w:p w14:paraId="6164F9EC" w14:textId="77777777" w:rsidR="00F93AED" w:rsidRPr="00F93AED" w:rsidRDefault="00F93AED" w:rsidP="00F93AED">
            <w:pPr>
              <w:spacing w:after="0" w:line="240" w:lineRule="auto"/>
              <w:jc w:val="both"/>
              <w:rPr>
                <w:rFonts w:ascii="Verdana" w:hAnsi="Verdana"/>
                <w:lang w:eastAsia="lt-LT"/>
              </w:rPr>
            </w:pPr>
          </w:p>
        </w:tc>
        <w:tc>
          <w:tcPr>
            <w:tcW w:w="2103" w:type="dxa"/>
          </w:tcPr>
          <w:p w14:paraId="79D4BD5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928(asfaltas)</w:t>
            </w:r>
          </w:p>
        </w:tc>
        <w:tc>
          <w:tcPr>
            <w:tcW w:w="2003" w:type="dxa"/>
          </w:tcPr>
          <w:p w14:paraId="7171381A" w14:textId="17C35AB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568</w:t>
            </w:r>
          </w:p>
        </w:tc>
      </w:tr>
      <w:tr w:rsidR="00F93AED" w:rsidRPr="00F93AED" w14:paraId="48A194B1" w14:textId="77777777" w:rsidTr="00B81802">
        <w:trPr>
          <w:trHeight w:val="128"/>
        </w:trPr>
        <w:tc>
          <w:tcPr>
            <w:tcW w:w="1010" w:type="dxa"/>
          </w:tcPr>
          <w:p w14:paraId="75907E03" w14:textId="202D58A3" w:rsidR="00F93AED" w:rsidRPr="00F93AED" w:rsidRDefault="00F93AED" w:rsidP="008C48DD">
            <w:pPr>
              <w:spacing w:after="0" w:line="240" w:lineRule="auto"/>
              <w:jc w:val="center"/>
              <w:rPr>
                <w:rFonts w:ascii="Verdana" w:hAnsi="Verdana"/>
                <w:lang w:eastAsia="lt-LT"/>
              </w:rPr>
            </w:pPr>
            <w:r w:rsidRPr="00F93AED">
              <w:rPr>
                <w:rFonts w:ascii="Verdana" w:hAnsi="Verdana"/>
                <w:lang w:eastAsia="lt-LT"/>
              </w:rPr>
              <w:t>125.</w:t>
            </w:r>
          </w:p>
        </w:tc>
        <w:tc>
          <w:tcPr>
            <w:tcW w:w="4230" w:type="dxa"/>
          </w:tcPr>
          <w:p w14:paraId="433F426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Vytauto g.</w:t>
            </w:r>
          </w:p>
        </w:tc>
        <w:tc>
          <w:tcPr>
            <w:tcW w:w="2103" w:type="dxa"/>
          </w:tcPr>
          <w:p w14:paraId="6CE4743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2513</w:t>
            </w:r>
          </w:p>
        </w:tc>
        <w:tc>
          <w:tcPr>
            <w:tcW w:w="2003" w:type="dxa"/>
          </w:tcPr>
          <w:p w14:paraId="134B3E4C" w14:textId="7DEAE3A8"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30</w:t>
            </w:r>
            <w:r w:rsidR="008C48DD">
              <w:rPr>
                <w:rFonts w:ascii="Verdana" w:hAnsi="Verdana"/>
                <w:lang w:eastAsia="lt-LT"/>
              </w:rPr>
              <w:t xml:space="preserve"> </w:t>
            </w:r>
            <w:r w:rsidRPr="00F93AED">
              <w:rPr>
                <w:rFonts w:ascii="Verdana" w:hAnsi="Verdana"/>
                <w:lang w:eastAsia="lt-LT"/>
              </w:rPr>
              <w:t>156</w:t>
            </w:r>
          </w:p>
        </w:tc>
      </w:tr>
      <w:tr w:rsidR="00F93AED" w:rsidRPr="00F93AED" w14:paraId="66D3AEBD" w14:textId="77777777" w:rsidTr="00B81802">
        <w:trPr>
          <w:trHeight w:val="143"/>
        </w:trPr>
        <w:tc>
          <w:tcPr>
            <w:tcW w:w="1010" w:type="dxa"/>
            <w:vMerge w:val="restart"/>
          </w:tcPr>
          <w:p w14:paraId="79D2352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126.</w:t>
            </w:r>
          </w:p>
        </w:tc>
        <w:tc>
          <w:tcPr>
            <w:tcW w:w="4230" w:type="dxa"/>
            <w:vMerge w:val="restart"/>
          </w:tcPr>
          <w:p w14:paraId="104DCD6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Vytenio g.</w:t>
            </w:r>
          </w:p>
        </w:tc>
        <w:tc>
          <w:tcPr>
            <w:tcW w:w="2103" w:type="dxa"/>
          </w:tcPr>
          <w:p w14:paraId="13CD6666" w14:textId="7115541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075(asfaltas)</w:t>
            </w:r>
          </w:p>
        </w:tc>
        <w:tc>
          <w:tcPr>
            <w:tcW w:w="2003" w:type="dxa"/>
          </w:tcPr>
          <w:p w14:paraId="49DE0E34" w14:textId="182D264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375</w:t>
            </w:r>
          </w:p>
        </w:tc>
      </w:tr>
      <w:tr w:rsidR="00F93AED" w:rsidRPr="00F93AED" w14:paraId="32B15719" w14:textId="77777777" w:rsidTr="00B81802">
        <w:trPr>
          <w:trHeight w:val="142"/>
        </w:trPr>
        <w:tc>
          <w:tcPr>
            <w:tcW w:w="1010" w:type="dxa"/>
            <w:vMerge/>
          </w:tcPr>
          <w:p w14:paraId="61E37E4C" w14:textId="77777777" w:rsidR="00F93AED" w:rsidRPr="00F93AED" w:rsidRDefault="00F93AED" w:rsidP="00F93AED">
            <w:pPr>
              <w:spacing w:after="0" w:line="240" w:lineRule="auto"/>
              <w:jc w:val="center"/>
              <w:rPr>
                <w:rFonts w:ascii="Verdana" w:hAnsi="Verdana"/>
                <w:lang w:eastAsia="lt-LT"/>
              </w:rPr>
            </w:pPr>
          </w:p>
        </w:tc>
        <w:tc>
          <w:tcPr>
            <w:tcW w:w="4230" w:type="dxa"/>
            <w:vMerge/>
          </w:tcPr>
          <w:p w14:paraId="6F710A30" w14:textId="77777777" w:rsidR="00F93AED" w:rsidRPr="00F93AED" w:rsidRDefault="00F93AED" w:rsidP="00F93AED">
            <w:pPr>
              <w:spacing w:after="0" w:line="240" w:lineRule="auto"/>
              <w:jc w:val="both"/>
              <w:rPr>
                <w:rFonts w:ascii="Verdana" w:hAnsi="Verdana"/>
                <w:lang w:eastAsia="lt-LT"/>
              </w:rPr>
            </w:pPr>
          </w:p>
        </w:tc>
        <w:tc>
          <w:tcPr>
            <w:tcW w:w="2103" w:type="dxa"/>
          </w:tcPr>
          <w:p w14:paraId="5EA0D8C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62 (žvyras)</w:t>
            </w:r>
          </w:p>
        </w:tc>
        <w:tc>
          <w:tcPr>
            <w:tcW w:w="2003" w:type="dxa"/>
          </w:tcPr>
          <w:p w14:paraId="5BAA635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223</w:t>
            </w:r>
          </w:p>
        </w:tc>
      </w:tr>
      <w:tr w:rsidR="00F93AED" w:rsidRPr="00F93AED" w14:paraId="0FAAC18E" w14:textId="77777777" w:rsidTr="00B81802">
        <w:trPr>
          <w:trHeight w:val="128"/>
        </w:trPr>
        <w:tc>
          <w:tcPr>
            <w:tcW w:w="1010" w:type="dxa"/>
          </w:tcPr>
          <w:p w14:paraId="58671BC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127.</w:t>
            </w:r>
          </w:p>
        </w:tc>
        <w:tc>
          <w:tcPr>
            <w:tcW w:w="4230" w:type="dxa"/>
          </w:tcPr>
          <w:p w14:paraId="06A2200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Vokiečių g.</w:t>
            </w:r>
          </w:p>
        </w:tc>
        <w:tc>
          <w:tcPr>
            <w:tcW w:w="2103" w:type="dxa"/>
          </w:tcPr>
          <w:p w14:paraId="14B45C6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788</w:t>
            </w:r>
          </w:p>
        </w:tc>
        <w:tc>
          <w:tcPr>
            <w:tcW w:w="2003" w:type="dxa"/>
          </w:tcPr>
          <w:p w14:paraId="6648BDEB" w14:textId="6924570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456</w:t>
            </w:r>
          </w:p>
        </w:tc>
      </w:tr>
      <w:tr w:rsidR="00F93AED" w:rsidRPr="00F93AED" w14:paraId="3D039DD4" w14:textId="77777777" w:rsidTr="00B81802">
        <w:trPr>
          <w:trHeight w:val="128"/>
        </w:trPr>
        <w:tc>
          <w:tcPr>
            <w:tcW w:w="1010" w:type="dxa"/>
          </w:tcPr>
          <w:p w14:paraId="24D02E9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128.</w:t>
            </w:r>
          </w:p>
        </w:tc>
        <w:tc>
          <w:tcPr>
            <w:tcW w:w="4230" w:type="dxa"/>
          </w:tcPr>
          <w:p w14:paraId="6199288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Žemaitės g.</w:t>
            </w:r>
          </w:p>
        </w:tc>
        <w:tc>
          <w:tcPr>
            <w:tcW w:w="2103" w:type="dxa"/>
          </w:tcPr>
          <w:p w14:paraId="4BB5C28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906</w:t>
            </w:r>
          </w:p>
        </w:tc>
        <w:tc>
          <w:tcPr>
            <w:tcW w:w="2003" w:type="dxa"/>
          </w:tcPr>
          <w:p w14:paraId="16F480F3" w14:textId="577EA31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436</w:t>
            </w:r>
          </w:p>
        </w:tc>
      </w:tr>
      <w:tr w:rsidR="00F93AED" w:rsidRPr="00F93AED" w14:paraId="0422FF97" w14:textId="77777777" w:rsidTr="00B81802">
        <w:trPr>
          <w:trHeight w:val="128"/>
        </w:trPr>
        <w:tc>
          <w:tcPr>
            <w:tcW w:w="1010" w:type="dxa"/>
          </w:tcPr>
          <w:p w14:paraId="4ECAA6A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129.</w:t>
            </w:r>
          </w:p>
        </w:tc>
        <w:tc>
          <w:tcPr>
            <w:tcW w:w="4230" w:type="dxa"/>
          </w:tcPr>
          <w:p w14:paraId="4F68504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Žuvinto g. </w:t>
            </w:r>
          </w:p>
        </w:tc>
        <w:tc>
          <w:tcPr>
            <w:tcW w:w="2103" w:type="dxa"/>
          </w:tcPr>
          <w:p w14:paraId="6FDD689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657</w:t>
            </w:r>
          </w:p>
        </w:tc>
        <w:tc>
          <w:tcPr>
            <w:tcW w:w="2003" w:type="dxa"/>
          </w:tcPr>
          <w:p w14:paraId="1C0197A3" w14:textId="057E1654"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942</w:t>
            </w:r>
          </w:p>
        </w:tc>
      </w:tr>
      <w:tr w:rsidR="00F93AED" w:rsidRPr="00F93AED" w14:paraId="6D2991ED" w14:textId="77777777" w:rsidTr="00B81802">
        <w:tc>
          <w:tcPr>
            <w:tcW w:w="1010" w:type="dxa"/>
          </w:tcPr>
          <w:p w14:paraId="4DB4003F" w14:textId="77777777" w:rsidR="00F93AED" w:rsidRPr="00F93AED" w:rsidRDefault="00F93AED" w:rsidP="00F93AED">
            <w:pPr>
              <w:spacing w:after="0" w:line="240" w:lineRule="auto"/>
              <w:jc w:val="center"/>
              <w:rPr>
                <w:rFonts w:ascii="Verdana" w:eastAsia="Batang" w:hAnsi="Verdana"/>
                <w:bCs/>
              </w:rPr>
            </w:pPr>
          </w:p>
        </w:tc>
        <w:tc>
          <w:tcPr>
            <w:tcW w:w="4230" w:type="dxa"/>
            <w:vAlign w:val="bottom"/>
          </w:tcPr>
          <w:p w14:paraId="0D7A5A2A" w14:textId="77777777" w:rsidR="00F93AED" w:rsidRPr="00F93AED" w:rsidRDefault="00F93AED" w:rsidP="00F93AED">
            <w:pPr>
              <w:spacing w:after="0" w:line="240" w:lineRule="auto"/>
              <w:rPr>
                <w:rFonts w:ascii="Verdana" w:hAnsi="Verdana"/>
                <w:color w:val="000000"/>
                <w:lang w:eastAsia="lt-LT"/>
              </w:rPr>
            </w:pPr>
          </w:p>
        </w:tc>
        <w:tc>
          <w:tcPr>
            <w:tcW w:w="2103" w:type="dxa"/>
          </w:tcPr>
          <w:p w14:paraId="5373C063" w14:textId="06AE305F" w:rsidR="00F93AED" w:rsidRPr="00F93AED" w:rsidRDefault="00F93AED" w:rsidP="00F93AED">
            <w:pPr>
              <w:spacing w:after="0" w:line="240" w:lineRule="auto"/>
              <w:rPr>
                <w:rFonts w:ascii="Verdana" w:hAnsi="Verdana"/>
                <w:b/>
                <w:bCs/>
                <w:color w:val="000000"/>
                <w:highlight w:val="yellow"/>
                <w:lang w:eastAsia="lt-LT"/>
              </w:rPr>
            </w:pPr>
            <w:r w:rsidRPr="00F93AED">
              <w:rPr>
                <w:rFonts w:ascii="Verdana" w:hAnsi="Verdana"/>
                <w:b/>
                <w:bCs/>
                <w:color w:val="000000"/>
                <w:lang w:eastAsia="lt-LT"/>
              </w:rPr>
              <w:t>Bendras plotas</w:t>
            </w:r>
          </w:p>
        </w:tc>
        <w:tc>
          <w:tcPr>
            <w:tcW w:w="2003" w:type="dxa"/>
            <w:vAlign w:val="bottom"/>
          </w:tcPr>
          <w:p w14:paraId="1AA88B01" w14:textId="21A37F14" w:rsidR="00F93AED" w:rsidRPr="00F93AED" w:rsidRDefault="00F93AED" w:rsidP="00F93AED">
            <w:pPr>
              <w:spacing w:after="0" w:line="240" w:lineRule="auto"/>
              <w:jc w:val="center"/>
              <w:rPr>
                <w:rFonts w:ascii="Verdana" w:hAnsi="Verdana" w:cs="Calibri"/>
                <w:b/>
                <w:bCs/>
                <w:color w:val="000000"/>
                <w:lang w:eastAsia="lt-LT"/>
              </w:rPr>
            </w:pPr>
            <w:r w:rsidRPr="00F93AED">
              <w:rPr>
                <w:rFonts w:ascii="Verdana" w:hAnsi="Verdana" w:cs="Calibri"/>
                <w:b/>
                <w:bCs/>
                <w:color w:val="000000"/>
                <w:lang w:eastAsia="lt-LT"/>
              </w:rPr>
              <w:t>727</w:t>
            </w:r>
            <w:r w:rsidR="008C48DD">
              <w:rPr>
                <w:rFonts w:ascii="Verdana" w:hAnsi="Verdana" w:cs="Calibri"/>
                <w:b/>
                <w:bCs/>
                <w:color w:val="000000"/>
                <w:lang w:eastAsia="lt-LT"/>
              </w:rPr>
              <w:t xml:space="preserve"> </w:t>
            </w:r>
            <w:r w:rsidRPr="00F93AED">
              <w:rPr>
                <w:rFonts w:ascii="Verdana" w:hAnsi="Verdana" w:cs="Calibri"/>
                <w:b/>
                <w:bCs/>
                <w:color w:val="000000"/>
                <w:lang w:eastAsia="lt-LT"/>
              </w:rPr>
              <w:t>738</w:t>
            </w:r>
          </w:p>
          <w:p w14:paraId="4EE97490" w14:textId="77777777" w:rsidR="00F93AED" w:rsidRPr="00F93AED" w:rsidRDefault="00F93AED" w:rsidP="00F93AED">
            <w:pPr>
              <w:spacing w:after="0" w:line="240" w:lineRule="auto"/>
              <w:rPr>
                <w:rFonts w:ascii="Verdana" w:hAnsi="Verdana"/>
                <w:b/>
                <w:bCs/>
                <w:color w:val="000000"/>
                <w:lang w:eastAsia="lt-LT"/>
              </w:rPr>
            </w:pPr>
          </w:p>
        </w:tc>
      </w:tr>
    </w:tbl>
    <w:p w14:paraId="6ED0143A" w14:textId="77777777" w:rsidR="00F93AED" w:rsidRPr="00F93AED" w:rsidRDefault="00F93AED" w:rsidP="00F93AED">
      <w:pPr>
        <w:widowControl w:val="0"/>
        <w:suppressAutoHyphens/>
        <w:autoSpaceDN w:val="0"/>
        <w:spacing w:after="0" w:line="240" w:lineRule="auto"/>
        <w:jc w:val="right"/>
        <w:textAlignment w:val="baseline"/>
        <w:rPr>
          <w:rFonts w:ascii="Verdana" w:eastAsia="Andale Sans UI" w:hAnsi="Verdana"/>
          <w:b/>
          <w:bCs/>
          <w:kern w:val="3"/>
          <w:lang w:eastAsia="ja-JP" w:bidi="fa-IR"/>
        </w:rPr>
      </w:pPr>
    </w:p>
    <w:p w14:paraId="3FA4DAE6" w14:textId="77777777" w:rsidR="00F93AED" w:rsidRPr="00F93AED" w:rsidRDefault="00F93AED" w:rsidP="00F93AED">
      <w:pPr>
        <w:spacing w:after="0" w:line="240" w:lineRule="auto"/>
        <w:ind w:firstLine="709"/>
        <w:contextualSpacing/>
        <w:jc w:val="both"/>
        <w:rPr>
          <w:rFonts w:ascii="Verdana" w:eastAsia="Batang" w:hAnsi="Verdana"/>
        </w:rPr>
      </w:pPr>
      <w:r w:rsidRPr="00F93AED">
        <w:rPr>
          <w:rFonts w:ascii="Verdana" w:eastAsia="Batang" w:hAnsi="Verdana"/>
          <w:b/>
          <w:bCs/>
        </w:rPr>
        <w:t xml:space="preserve">3 lentelė. </w:t>
      </w:r>
      <w:r w:rsidRPr="00F93AED">
        <w:rPr>
          <w:rFonts w:ascii="Verdana" w:eastAsia="Batang" w:hAnsi="Verdana"/>
        </w:rPr>
        <w:t>Miesto gatvių, kuriose palaikomas saugus eismas valant ir barstant slidumą mažinančiomis medžiagomis, sąrašas, pagal atskirą užsakymą.</w:t>
      </w:r>
    </w:p>
    <w:p w14:paraId="326E7DB3" w14:textId="77777777" w:rsidR="00F93AED" w:rsidRPr="00F93AED" w:rsidRDefault="00F93AED" w:rsidP="00F93AED">
      <w:pPr>
        <w:spacing w:after="0" w:line="240" w:lineRule="auto"/>
        <w:ind w:firstLine="709"/>
        <w:contextualSpacing/>
        <w:jc w:val="both"/>
        <w:rPr>
          <w:rFonts w:ascii="Verdana" w:eastAsia="Batang" w:hAnsi="Verdana"/>
        </w:rPr>
      </w:pPr>
    </w:p>
    <w:tbl>
      <w:tblPr>
        <w:tblStyle w:val="Lentelstinklelis"/>
        <w:tblW w:w="0" w:type="auto"/>
        <w:tblLook w:val="04A0" w:firstRow="1" w:lastRow="0" w:firstColumn="1" w:lastColumn="0" w:noHBand="0" w:noVBand="1"/>
      </w:tblPr>
      <w:tblGrid>
        <w:gridCol w:w="922"/>
        <w:gridCol w:w="4035"/>
        <w:gridCol w:w="2095"/>
        <w:gridCol w:w="2294"/>
      </w:tblGrid>
      <w:tr w:rsidR="00F93AED" w:rsidRPr="00F93AED" w14:paraId="2B73E89F" w14:textId="77777777" w:rsidTr="00D37232">
        <w:tc>
          <w:tcPr>
            <w:tcW w:w="922" w:type="dxa"/>
          </w:tcPr>
          <w:p w14:paraId="53D9153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hAnsi="Verdana"/>
                <w:b/>
                <w:bCs/>
              </w:rPr>
              <w:t>Eil. Nr.</w:t>
            </w:r>
          </w:p>
        </w:tc>
        <w:tc>
          <w:tcPr>
            <w:tcW w:w="4035" w:type="dxa"/>
          </w:tcPr>
          <w:p w14:paraId="4A0ED87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hAnsi="Verdana"/>
                <w:b/>
                <w:bCs/>
              </w:rPr>
              <w:t>Gatvės pavadinimas</w:t>
            </w:r>
          </w:p>
        </w:tc>
        <w:tc>
          <w:tcPr>
            <w:tcW w:w="2095" w:type="dxa"/>
          </w:tcPr>
          <w:p w14:paraId="3693E52A" w14:textId="77777777" w:rsidR="00F93AED" w:rsidRPr="00F93AED" w:rsidRDefault="00F93AED" w:rsidP="00F93AED">
            <w:pPr>
              <w:spacing w:after="0" w:line="240" w:lineRule="auto"/>
              <w:contextualSpacing/>
              <w:jc w:val="center"/>
              <w:rPr>
                <w:rFonts w:ascii="Verdana" w:hAnsi="Verdana"/>
                <w:b/>
                <w:bCs/>
              </w:rPr>
            </w:pPr>
            <w:r w:rsidRPr="00F93AED">
              <w:rPr>
                <w:rFonts w:ascii="Verdana" w:hAnsi="Verdana"/>
                <w:b/>
                <w:bCs/>
              </w:rPr>
              <w:t>Ilgis</w:t>
            </w:r>
          </w:p>
        </w:tc>
        <w:tc>
          <w:tcPr>
            <w:tcW w:w="2294" w:type="dxa"/>
          </w:tcPr>
          <w:p w14:paraId="62CB471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hAnsi="Verdana"/>
                <w:b/>
                <w:bCs/>
              </w:rPr>
              <w:t>Gatvės plotas, m</w:t>
            </w:r>
            <w:r w:rsidRPr="00F93AED">
              <w:rPr>
                <w:rFonts w:ascii="Verdana" w:hAnsi="Verdana"/>
                <w:b/>
                <w:bCs/>
                <w:vertAlign w:val="superscript"/>
              </w:rPr>
              <w:t>2</w:t>
            </w:r>
          </w:p>
        </w:tc>
      </w:tr>
      <w:tr w:rsidR="00F93AED" w:rsidRPr="00F93AED" w14:paraId="0669A1CD" w14:textId="77777777" w:rsidTr="00D37232">
        <w:tc>
          <w:tcPr>
            <w:tcW w:w="922" w:type="dxa"/>
          </w:tcPr>
          <w:p w14:paraId="18AFE15F" w14:textId="77777777" w:rsidR="00F93AED" w:rsidRPr="00F93AED" w:rsidRDefault="00F93AED" w:rsidP="00F93AED">
            <w:pPr>
              <w:spacing w:after="0" w:line="240" w:lineRule="auto"/>
              <w:contextualSpacing/>
              <w:jc w:val="center"/>
              <w:rPr>
                <w:rFonts w:ascii="Verdana" w:hAnsi="Verdana"/>
                <w:b/>
                <w:bCs/>
              </w:rPr>
            </w:pPr>
            <w:r w:rsidRPr="00F93AED">
              <w:rPr>
                <w:rFonts w:ascii="Verdana" w:eastAsia="Batang" w:hAnsi="Verdana"/>
              </w:rPr>
              <w:t>1.</w:t>
            </w:r>
          </w:p>
        </w:tc>
        <w:tc>
          <w:tcPr>
            <w:tcW w:w="4035" w:type="dxa"/>
          </w:tcPr>
          <w:p w14:paraId="2E65C989"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Alytaus g.</w:t>
            </w:r>
          </w:p>
        </w:tc>
        <w:tc>
          <w:tcPr>
            <w:tcW w:w="2095" w:type="dxa"/>
          </w:tcPr>
          <w:p w14:paraId="11F16650"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470</w:t>
            </w:r>
          </w:p>
        </w:tc>
        <w:tc>
          <w:tcPr>
            <w:tcW w:w="2294" w:type="dxa"/>
          </w:tcPr>
          <w:p w14:paraId="74EEC0DC" w14:textId="6071B628" w:rsidR="00F93AED" w:rsidRPr="00F93AED" w:rsidRDefault="00F93AED" w:rsidP="00F93AED">
            <w:pPr>
              <w:spacing w:after="0" w:line="240" w:lineRule="auto"/>
              <w:contextualSpacing/>
              <w:jc w:val="center"/>
              <w:rPr>
                <w:rFonts w:ascii="Verdana" w:hAnsi="Verdana"/>
              </w:rPr>
            </w:pPr>
            <w:r w:rsidRPr="00F93AED">
              <w:rPr>
                <w:rFonts w:ascii="Verdana" w:hAnsi="Verdana"/>
              </w:rPr>
              <w:t>2</w:t>
            </w:r>
            <w:r w:rsidR="008C48DD">
              <w:rPr>
                <w:rFonts w:ascii="Verdana" w:hAnsi="Verdana"/>
              </w:rPr>
              <w:t xml:space="preserve"> </w:t>
            </w:r>
            <w:r w:rsidRPr="00F93AED">
              <w:rPr>
                <w:rFonts w:ascii="Verdana" w:hAnsi="Verdana"/>
              </w:rPr>
              <w:t>350</w:t>
            </w:r>
          </w:p>
        </w:tc>
      </w:tr>
      <w:tr w:rsidR="00F93AED" w:rsidRPr="00F93AED" w14:paraId="75C9DFE0" w14:textId="77777777" w:rsidTr="00D37232">
        <w:tc>
          <w:tcPr>
            <w:tcW w:w="922" w:type="dxa"/>
          </w:tcPr>
          <w:p w14:paraId="1D70DBEA" w14:textId="77777777" w:rsidR="00F93AED" w:rsidRPr="00F93AED" w:rsidRDefault="00F93AED" w:rsidP="00F93AED">
            <w:pPr>
              <w:spacing w:after="0" w:line="240" w:lineRule="auto"/>
              <w:contextualSpacing/>
              <w:jc w:val="center"/>
              <w:rPr>
                <w:rFonts w:ascii="Verdana" w:hAnsi="Verdana"/>
                <w:b/>
                <w:bCs/>
              </w:rPr>
            </w:pPr>
            <w:r w:rsidRPr="00F93AED">
              <w:rPr>
                <w:rFonts w:ascii="Verdana" w:eastAsia="Batang" w:hAnsi="Verdana"/>
              </w:rPr>
              <w:t>2.</w:t>
            </w:r>
          </w:p>
        </w:tc>
        <w:tc>
          <w:tcPr>
            <w:tcW w:w="4035" w:type="dxa"/>
          </w:tcPr>
          <w:p w14:paraId="0DB15A75"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 xml:space="preserve">Alyvų g. </w:t>
            </w:r>
          </w:p>
        </w:tc>
        <w:tc>
          <w:tcPr>
            <w:tcW w:w="2095" w:type="dxa"/>
          </w:tcPr>
          <w:p w14:paraId="67E7E1B0" w14:textId="77777777" w:rsidR="00F93AED" w:rsidRPr="00F93AED" w:rsidRDefault="00F93AED" w:rsidP="00F93AED">
            <w:pPr>
              <w:tabs>
                <w:tab w:val="left" w:pos="435"/>
              </w:tabs>
              <w:spacing w:after="0" w:line="240" w:lineRule="auto"/>
              <w:contextualSpacing/>
              <w:jc w:val="center"/>
              <w:rPr>
                <w:rFonts w:ascii="Verdana" w:hAnsi="Verdana"/>
              </w:rPr>
            </w:pPr>
            <w:r w:rsidRPr="00F93AED">
              <w:rPr>
                <w:rFonts w:ascii="Verdana" w:hAnsi="Verdana"/>
              </w:rPr>
              <w:t>295</w:t>
            </w:r>
          </w:p>
        </w:tc>
        <w:tc>
          <w:tcPr>
            <w:tcW w:w="2294" w:type="dxa"/>
          </w:tcPr>
          <w:p w14:paraId="45CA1D11" w14:textId="798D2F25"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121</w:t>
            </w:r>
          </w:p>
        </w:tc>
      </w:tr>
      <w:tr w:rsidR="00F93AED" w:rsidRPr="00F93AED" w14:paraId="0CDC60AF" w14:textId="77777777" w:rsidTr="00D37232">
        <w:tc>
          <w:tcPr>
            <w:tcW w:w="922" w:type="dxa"/>
          </w:tcPr>
          <w:p w14:paraId="5C9E983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p>
        </w:tc>
        <w:tc>
          <w:tcPr>
            <w:tcW w:w="4035" w:type="dxa"/>
          </w:tcPr>
          <w:p w14:paraId="4B439D1A"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Algirdo g.</w:t>
            </w:r>
          </w:p>
        </w:tc>
        <w:tc>
          <w:tcPr>
            <w:tcW w:w="2095" w:type="dxa"/>
          </w:tcPr>
          <w:p w14:paraId="7BEEBDB7"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466</w:t>
            </w:r>
          </w:p>
        </w:tc>
        <w:tc>
          <w:tcPr>
            <w:tcW w:w="2294" w:type="dxa"/>
          </w:tcPr>
          <w:p w14:paraId="10F11C6E" w14:textId="10E13C89" w:rsidR="00F93AED" w:rsidRPr="00F93AED" w:rsidRDefault="00F93AED" w:rsidP="00F93AED">
            <w:pPr>
              <w:spacing w:after="0" w:line="240" w:lineRule="auto"/>
              <w:contextualSpacing/>
              <w:jc w:val="center"/>
              <w:rPr>
                <w:rFonts w:ascii="Verdana" w:hAnsi="Verdana"/>
              </w:rPr>
            </w:pPr>
            <w:r w:rsidRPr="00F93AED">
              <w:rPr>
                <w:rFonts w:ascii="Verdana" w:hAnsi="Verdana"/>
              </w:rPr>
              <w:t>2</w:t>
            </w:r>
            <w:r w:rsidR="008C48DD">
              <w:rPr>
                <w:rFonts w:ascii="Verdana" w:hAnsi="Verdana"/>
              </w:rPr>
              <w:t xml:space="preserve"> </w:t>
            </w:r>
            <w:r w:rsidRPr="00F93AED">
              <w:rPr>
                <w:rFonts w:ascii="Verdana" w:hAnsi="Verdana"/>
              </w:rPr>
              <w:t>097</w:t>
            </w:r>
          </w:p>
        </w:tc>
      </w:tr>
      <w:tr w:rsidR="00F93AED" w:rsidRPr="00F93AED" w14:paraId="68DF9108" w14:textId="77777777" w:rsidTr="00D37232">
        <w:tc>
          <w:tcPr>
            <w:tcW w:w="922" w:type="dxa"/>
          </w:tcPr>
          <w:p w14:paraId="7D75E04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w:t>
            </w:r>
          </w:p>
        </w:tc>
        <w:tc>
          <w:tcPr>
            <w:tcW w:w="4035" w:type="dxa"/>
          </w:tcPr>
          <w:p w14:paraId="2E2AFC29"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Amalvos g.</w:t>
            </w:r>
          </w:p>
        </w:tc>
        <w:tc>
          <w:tcPr>
            <w:tcW w:w="2095" w:type="dxa"/>
          </w:tcPr>
          <w:p w14:paraId="4218730E"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127</w:t>
            </w:r>
          </w:p>
        </w:tc>
        <w:tc>
          <w:tcPr>
            <w:tcW w:w="2294" w:type="dxa"/>
          </w:tcPr>
          <w:p w14:paraId="3F02C8D6"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762</w:t>
            </w:r>
          </w:p>
        </w:tc>
      </w:tr>
      <w:tr w:rsidR="00F93AED" w:rsidRPr="00F93AED" w14:paraId="2B6A1F21" w14:textId="77777777" w:rsidTr="00D37232">
        <w:tc>
          <w:tcPr>
            <w:tcW w:w="922" w:type="dxa"/>
          </w:tcPr>
          <w:p w14:paraId="63CBD13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w:t>
            </w:r>
          </w:p>
        </w:tc>
        <w:tc>
          <w:tcPr>
            <w:tcW w:w="4035" w:type="dxa"/>
          </w:tcPr>
          <w:p w14:paraId="1D255D95"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Ašmenos g.</w:t>
            </w:r>
          </w:p>
        </w:tc>
        <w:tc>
          <w:tcPr>
            <w:tcW w:w="2095" w:type="dxa"/>
          </w:tcPr>
          <w:p w14:paraId="3D83DE9E"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329</w:t>
            </w:r>
          </w:p>
        </w:tc>
        <w:tc>
          <w:tcPr>
            <w:tcW w:w="2294" w:type="dxa"/>
          </w:tcPr>
          <w:p w14:paraId="070023CD" w14:textId="149778FC"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152</w:t>
            </w:r>
          </w:p>
        </w:tc>
      </w:tr>
      <w:tr w:rsidR="00F93AED" w:rsidRPr="00F93AED" w14:paraId="08136FBF" w14:textId="77777777" w:rsidTr="00D37232">
        <w:tc>
          <w:tcPr>
            <w:tcW w:w="922" w:type="dxa"/>
          </w:tcPr>
          <w:p w14:paraId="2138FC8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w:t>
            </w:r>
          </w:p>
        </w:tc>
        <w:tc>
          <w:tcPr>
            <w:tcW w:w="4035" w:type="dxa"/>
          </w:tcPr>
          <w:p w14:paraId="223D4C3F"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Baltūsio g.</w:t>
            </w:r>
          </w:p>
        </w:tc>
        <w:tc>
          <w:tcPr>
            <w:tcW w:w="2095" w:type="dxa"/>
          </w:tcPr>
          <w:p w14:paraId="24A2C802"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100</w:t>
            </w:r>
          </w:p>
        </w:tc>
        <w:tc>
          <w:tcPr>
            <w:tcW w:w="2294" w:type="dxa"/>
          </w:tcPr>
          <w:p w14:paraId="13DFB445"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300</w:t>
            </w:r>
          </w:p>
        </w:tc>
      </w:tr>
      <w:tr w:rsidR="00F93AED" w:rsidRPr="00F93AED" w14:paraId="7EABF815" w14:textId="77777777" w:rsidTr="00D37232">
        <w:tc>
          <w:tcPr>
            <w:tcW w:w="922" w:type="dxa"/>
          </w:tcPr>
          <w:p w14:paraId="6CB29A1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w:t>
            </w:r>
          </w:p>
        </w:tc>
        <w:tc>
          <w:tcPr>
            <w:tcW w:w="4035" w:type="dxa"/>
          </w:tcPr>
          <w:p w14:paraId="1ACE9544"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J. Basanavičiaus g.</w:t>
            </w:r>
          </w:p>
        </w:tc>
        <w:tc>
          <w:tcPr>
            <w:tcW w:w="2095" w:type="dxa"/>
          </w:tcPr>
          <w:p w14:paraId="0240FFA3"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375</w:t>
            </w:r>
          </w:p>
        </w:tc>
        <w:tc>
          <w:tcPr>
            <w:tcW w:w="2294" w:type="dxa"/>
          </w:tcPr>
          <w:p w14:paraId="129BD0F5" w14:textId="0210CEE5"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875</w:t>
            </w:r>
          </w:p>
        </w:tc>
      </w:tr>
      <w:tr w:rsidR="00F93AED" w:rsidRPr="00F93AED" w14:paraId="5285665A" w14:textId="77777777" w:rsidTr="00D37232">
        <w:tc>
          <w:tcPr>
            <w:tcW w:w="922" w:type="dxa"/>
          </w:tcPr>
          <w:p w14:paraId="26592D8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w:t>
            </w:r>
          </w:p>
        </w:tc>
        <w:tc>
          <w:tcPr>
            <w:tcW w:w="4035" w:type="dxa"/>
          </w:tcPr>
          <w:p w14:paraId="46334252"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Birštono g.</w:t>
            </w:r>
          </w:p>
        </w:tc>
        <w:tc>
          <w:tcPr>
            <w:tcW w:w="2095" w:type="dxa"/>
          </w:tcPr>
          <w:p w14:paraId="37840DD2"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448</w:t>
            </w:r>
          </w:p>
        </w:tc>
        <w:tc>
          <w:tcPr>
            <w:tcW w:w="2294" w:type="dxa"/>
          </w:tcPr>
          <w:p w14:paraId="6012F672" w14:textId="5904A28A"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792</w:t>
            </w:r>
          </w:p>
        </w:tc>
      </w:tr>
      <w:tr w:rsidR="00F93AED" w:rsidRPr="00F93AED" w14:paraId="687FC3D6" w14:textId="77777777" w:rsidTr="00D37232">
        <w:tc>
          <w:tcPr>
            <w:tcW w:w="922" w:type="dxa"/>
          </w:tcPr>
          <w:p w14:paraId="62B47CF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w:t>
            </w:r>
          </w:p>
        </w:tc>
        <w:tc>
          <w:tcPr>
            <w:tcW w:w="4035" w:type="dxa"/>
          </w:tcPr>
          <w:p w14:paraId="412AC348"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 xml:space="preserve">V. Borisevičiaus g. </w:t>
            </w:r>
          </w:p>
        </w:tc>
        <w:tc>
          <w:tcPr>
            <w:tcW w:w="2095" w:type="dxa"/>
          </w:tcPr>
          <w:p w14:paraId="209279CC"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395</w:t>
            </w:r>
          </w:p>
        </w:tc>
        <w:tc>
          <w:tcPr>
            <w:tcW w:w="2294" w:type="dxa"/>
          </w:tcPr>
          <w:p w14:paraId="2E575C61" w14:textId="6315F936"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500</w:t>
            </w:r>
          </w:p>
        </w:tc>
      </w:tr>
      <w:tr w:rsidR="00F93AED" w:rsidRPr="00F93AED" w14:paraId="5F6E268D" w14:textId="77777777" w:rsidTr="00D37232">
        <w:tc>
          <w:tcPr>
            <w:tcW w:w="922" w:type="dxa"/>
          </w:tcPr>
          <w:p w14:paraId="0888D757"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10.</w:t>
            </w:r>
          </w:p>
        </w:tc>
        <w:tc>
          <w:tcPr>
            <w:tcW w:w="4035" w:type="dxa"/>
          </w:tcPr>
          <w:p w14:paraId="04B9DBF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Budavisko g.</w:t>
            </w:r>
          </w:p>
        </w:tc>
        <w:tc>
          <w:tcPr>
            <w:tcW w:w="2095" w:type="dxa"/>
          </w:tcPr>
          <w:p w14:paraId="6938E89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461</w:t>
            </w:r>
          </w:p>
        </w:tc>
        <w:tc>
          <w:tcPr>
            <w:tcW w:w="2294" w:type="dxa"/>
          </w:tcPr>
          <w:p w14:paraId="473F38AD" w14:textId="088F80B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844</w:t>
            </w:r>
          </w:p>
        </w:tc>
      </w:tr>
      <w:tr w:rsidR="00F93AED" w:rsidRPr="00F93AED" w14:paraId="52690F1E" w14:textId="77777777" w:rsidTr="00D37232">
        <w:tc>
          <w:tcPr>
            <w:tcW w:w="922" w:type="dxa"/>
          </w:tcPr>
          <w:p w14:paraId="1FC9EA0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11.</w:t>
            </w:r>
          </w:p>
        </w:tc>
        <w:tc>
          <w:tcPr>
            <w:tcW w:w="4035" w:type="dxa"/>
          </w:tcPr>
          <w:p w14:paraId="2024039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M. K. Čiurlionio g.</w:t>
            </w:r>
          </w:p>
        </w:tc>
        <w:tc>
          <w:tcPr>
            <w:tcW w:w="2095" w:type="dxa"/>
          </w:tcPr>
          <w:p w14:paraId="20AA3A5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250</w:t>
            </w:r>
          </w:p>
        </w:tc>
        <w:tc>
          <w:tcPr>
            <w:tcW w:w="2294" w:type="dxa"/>
          </w:tcPr>
          <w:p w14:paraId="3D8C822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750</w:t>
            </w:r>
          </w:p>
        </w:tc>
      </w:tr>
      <w:tr w:rsidR="00F93AED" w:rsidRPr="00F93AED" w14:paraId="247E72AC" w14:textId="77777777" w:rsidTr="00D37232">
        <w:tc>
          <w:tcPr>
            <w:tcW w:w="922" w:type="dxa"/>
          </w:tcPr>
          <w:p w14:paraId="2375D7A7"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12.</w:t>
            </w:r>
          </w:p>
        </w:tc>
        <w:tc>
          <w:tcPr>
            <w:tcW w:w="4035" w:type="dxa"/>
          </w:tcPr>
          <w:p w14:paraId="7ADEEEC4"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Dainavos g.</w:t>
            </w:r>
          </w:p>
        </w:tc>
        <w:tc>
          <w:tcPr>
            <w:tcW w:w="2095" w:type="dxa"/>
          </w:tcPr>
          <w:p w14:paraId="557AD1E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337</w:t>
            </w:r>
          </w:p>
        </w:tc>
        <w:tc>
          <w:tcPr>
            <w:tcW w:w="2294" w:type="dxa"/>
          </w:tcPr>
          <w:p w14:paraId="63D2AE88" w14:textId="21DBA45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854</w:t>
            </w:r>
          </w:p>
        </w:tc>
      </w:tr>
      <w:tr w:rsidR="00F93AED" w:rsidRPr="00F93AED" w14:paraId="58FE078D" w14:textId="77777777" w:rsidTr="00D37232">
        <w:tc>
          <w:tcPr>
            <w:tcW w:w="922" w:type="dxa"/>
          </w:tcPr>
          <w:p w14:paraId="2201ED1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13.</w:t>
            </w:r>
          </w:p>
        </w:tc>
        <w:tc>
          <w:tcPr>
            <w:tcW w:w="4035" w:type="dxa"/>
          </w:tcPr>
          <w:p w14:paraId="3EF1D64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Daukšių g.</w:t>
            </w:r>
          </w:p>
        </w:tc>
        <w:tc>
          <w:tcPr>
            <w:tcW w:w="2095" w:type="dxa"/>
          </w:tcPr>
          <w:p w14:paraId="5EB59DA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250</w:t>
            </w:r>
          </w:p>
        </w:tc>
        <w:tc>
          <w:tcPr>
            <w:tcW w:w="2294" w:type="dxa"/>
          </w:tcPr>
          <w:p w14:paraId="786F1824" w14:textId="07D446D0"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175</w:t>
            </w:r>
          </w:p>
        </w:tc>
      </w:tr>
      <w:tr w:rsidR="00F93AED" w:rsidRPr="00F93AED" w14:paraId="0FD6FD2A" w14:textId="77777777" w:rsidTr="00D37232">
        <w:tc>
          <w:tcPr>
            <w:tcW w:w="922" w:type="dxa"/>
          </w:tcPr>
          <w:p w14:paraId="24748A6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14.</w:t>
            </w:r>
          </w:p>
        </w:tc>
        <w:tc>
          <w:tcPr>
            <w:tcW w:w="4035" w:type="dxa"/>
          </w:tcPr>
          <w:p w14:paraId="25EE9DF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Dovinės g.</w:t>
            </w:r>
          </w:p>
        </w:tc>
        <w:tc>
          <w:tcPr>
            <w:tcW w:w="2095" w:type="dxa"/>
          </w:tcPr>
          <w:p w14:paraId="4E2F9D1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391</w:t>
            </w:r>
          </w:p>
        </w:tc>
        <w:tc>
          <w:tcPr>
            <w:tcW w:w="2294" w:type="dxa"/>
          </w:tcPr>
          <w:p w14:paraId="13AA85AD" w14:textId="47CEBDD6"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446</w:t>
            </w:r>
          </w:p>
        </w:tc>
      </w:tr>
      <w:tr w:rsidR="00F93AED" w:rsidRPr="00F93AED" w14:paraId="29199E10" w14:textId="77777777" w:rsidTr="00D37232">
        <w:tc>
          <w:tcPr>
            <w:tcW w:w="922" w:type="dxa"/>
          </w:tcPr>
          <w:p w14:paraId="45BAFA6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15.</w:t>
            </w:r>
          </w:p>
        </w:tc>
        <w:tc>
          <w:tcPr>
            <w:tcW w:w="4035" w:type="dxa"/>
          </w:tcPr>
          <w:p w14:paraId="3124A8C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 Dovydaičio g. (žvyro danga)</w:t>
            </w:r>
          </w:p>
        </w:tc>
        <w:tc>
          <w:tcPr>
            <w:tcW w:w="2095" w:type="dxa"/>
          </w:tcPr>
          <w:p w14:paraId="666B4A4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480</w:t>
            </w:r>
          </w:p>
        </w:tc>
        <w:tc>
          <w:tcPr>
            <w:tcW w:w="2294" w:type="dxa"/>
          </w:tcPr>
          <w:p w14:paraId="3D0CA4C3" w14:textId="658386E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440</w:t>
            </w:r>
          </w:p>
        </w:tc>
      </w:tr>
      <w:tr w:rsidR="00F93AED" w:rsidRPr="00F93AED" w14:paraId="32D6FDDA" w14:textId="77777777" w:rsidTr="00D37232">
        <w:tc>
          <w:tcPr>
            <w:tcW w:w="922" w:type="dxa"/>
          </w:tcPr>
          <w:p w14:paraId="56D1A1C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16.</w:t>
            </w:r>
          </w:p>
        </w:tc>
        <w:tc>
          <w:tcPr>
            <w:tcW w:w="4035" w:type="dxa"/>
          </w:tcPr>
          <w:p w14:paraId="4337501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Z. Drungos g. (žvyro danga)</w:t>
            </w:r>
          </w:p>
        </w:tc>
        <w:tc>
          <w:tcPr>
            <w:tcW w:w="2095" w:type="dxa"/>
          </w:tcPr>
          <w:p w14:paraId="3C0765A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484</w:t>
            </w:r>
          </w:p>
        </w:tc>
        <w:tc>
          <w:tcPr>
            <w:tcW w:w="2294" w:type="dxa"/>
          </w:tcPr>
          <w:p w14:paraId="02D4A552" w14:textId="4AEA075A"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545</w:t>
            </w:r>
          </w:p>
        </w:tc>
      </w:tr>
      <w:tr w:rsidR="00F93AED" w:rsidRPr="00F93AED" w14:paraId="432304C0" w14:textId="77777777" w:rsidTr="00D37232">
        <w:tc>
          <w:tcPr>
            <w:tcW w:w="922" w:type="dxa"/>
          </w:tcPr>
          <w:p w14:paraId="7CD55D7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17.</w:t>
            </w:r>
          </w:p>
        </w:tc>
        <w:tc>
          <w:tcPr>
            <w:tcW w:w="4035" w:type="dxa"/>
          </w:tcPr>
          <w:p w14:paraId="206FF48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Eglės g.</w:t>
            </w:r>
          </w:p>
        </w:tc>
        <w:tc>
          <w:tcPr>
            <w:tcW w:w="2095" w:type="dxa"/>
          </w:tcPr>
          <w:p w14:paraId="0204A56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230</w:t>
            </w:r>
          </w:p>
        </w:tc>
        <w:tc>
          <w:tcPr>
            <w:tcW w:w="2294" w:type="dxa"/>
          </w:tcPr>
          <w:p w14:paraId="074A2967" w14:textId="49101203"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104</w:t>
            </w:r>
          </w:p>
        </w:tc>
      </w:tr>
      <w:tr w:rsidR="00F93AED" w:rsidRPr="00F93AED" w14:paraId="0147033A" w14:textId="77777777" w:rsidTr="00D37232">
        <w:tc>
          <w:tcPr>
            <w:tcW w:w="922" w:type="dxa"/>
          </w:tcPr>
          <w:p w14:paraId="317A0A4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18.</w:t>
            </w:r>
          </w:p>
        </w:tc>
        <w:tc>
          <w:tcPr>
            <w:tcW w:w="4035" w:type="dxa"/>
          </w:tcPr>
          <w:p w14:paraId="31E98D8E"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Gardino g.</w:t>
            </w:r>
          </w:p>
        </w:tc>
        <w:tc>
          <w:tcPr>
            <w:tcW w:w="2095" w:type="dxa"/>
          </w:tcPr>
          <w:p w14:paraId="67E83DCD" w14:textId="77777777" w:rsidR="00F93AED" w:rsidRPr="00F93AED" w:rsidRDefault="00F93AED" w:rsidP="00F93AED">
            <w:pPr>
              <w:tabs>
                <w:tab w:val="left" w:pos="285"/>
              </w:tabs>
              <w:spacing w:after="0" w:line="240" w:lineRule="auto"/>
              <w:contextualSpacing/>
              <w:jc w:val="center"/>
              <w:rPr>
                <w:rFonts w:ascii="Verdana" w:eastAsia="Batang" w:hAnsi="Verdana"/>
              </w:rPr>
            </w:pPr>
            <w:r w:rsidRPr="00F93AED">
              <w:rPr>
                <w:rFonts w:ascii="Verdana" w:eastAsia="Batang" w:hAnsi="Verdana"/>
              </w:rPr>
              <w:t>435</w:t>
            </w:r>
          </w:p>
        </w:tc>
        <w:tc>
          <w:tcPr>
            <w:tcW w:w="2294" w:type="dxa"/>
          </w:tcPr>
          <w:p w14:paraId="5397CAAC" w14:textId="373E0F41"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957</w:t>
            </w:r>
          </w:p>
        </w:tc>
      </w:tr>
      <w:tr w:rsidR="00F93AED" w:rsidRPr="00F93AED" w14:paraId="5D3A4100" w14:textId="77777777" w:rsidTr="00D37232">
        <w:tc>
          <w:tcPr>
            <w:tcW w:w="922" w:type="dxa"/>
          </w:tcPr>
          <w:p w14:paraId="1C537A4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19.</w:t>
            </w:r>
          </w:p>
        </w:tc>
        <w:tc>
          <w:tcPr>
            <w:tcW w:w="4035" w:type="dxa"/>
          </w:tcPr>
          <w:p w14:paraId="49869DBB" w14:textId="77777777" w:rsidR="00F93AED" w:rsidRPr="00F93AED" w:rsidRDefault="00F93AED" w:rsidP="00F93AED">
            <w:pPr>
              <w:spacing w:after="0" w:line="240" w:lineRule="auto"/>
              <w:jc w:val="both"/>
              <w:rPr>
                <w:rFonts w:ascii="Verdana" w:eastAsia="Batang" w:hAnsi="Verdana"/>
                <w:lang w:eastAsia="lt-LT"/>
              </w:rPr>
            </w:pPr>
            <w:r w:rsidRPr="00F93AED">
              <w:rPr>
                <w:rFonts w:ascii="Verdana" w:eastAsia="Batang" w:hAnsi="Verdana"/>
                <w:lang w:eastAsia="lt-LT"/>
              </w:rPr>
              <w:t>J. Greimo g. (žvyro danga)</w:t>
            </w:r>
          </w:p>
        </w:tc>
        <w:tc>
          <w:tcPr>
            <w:tcW w:w="2095" w:type="dxa"/>
          </w:tcPr>
          <w:p w14:paraId="4C5DED28" w14:textId="77777777" w:rsidR="00F93AED" w:rsidRPr="00F93AED" w:rsidRDefault="00F93AED" w:rsidP="00F93AED">
            <w:pPr>
              <w:tabs>
                <w:tab w:val="left" w:pos="394"/>
              </w:tabs>
              <w:spacing w:after="0" w:line="240" w:lineRule="auto"/>
              <w:contextualSpacing/>
              <w:jc w:val="center"/>
              <w:rPr>
                <w:rFonts w:ascii="Verdana" w:eastAsia="Batang" w:hAnsi="Verdana"/>
              </w:rPr>
            </w:pPr>
            <w:r w:rsidRPr="00F93AED">
              <w:rPr>
                <w:rFonts w:ascii="Verdana" w:eastAsia="Batang" w:hAnsi="Verdana"/>
              </w:rPr>
              <w:t>670</w:t>
            </w:r>
          </w:p>
        </w:tc>
        <w:tc>
          <w:tcPr>
            <w:tcW w:w="2294" w:type="dxa"/>
          </w:tcPr>
          <w:p w14:paraId="4A5FEE00" w14:textId="464B424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350</w:t>
            </w:r>
          </w:p>
        </w:tc>
      </w:tr>
      <w:tr w:rsidR="00F93AED" w:rsidRPr="00F93AED" w14:paraId="5B040392" w14:textId="77777777" w:rsidTr="00D37232">
        <w:tc>
          <w:tcPr>
            <w:tcW w:w="922" w:type="dxa"/>
          </w:tcPr>
          <w:p w14:paraId="1EDC966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20.</w:t>
            </w:r>
          </w:p>
        </w:tc>
        <w:tc>
          <w:tcPr>
            <w:tcW w:w="4035" w:type="dxa"/>
          </w:tcPr>
          <w:p w14:paraId="0F82115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Išdagėlių g.</w:t>
            </w:r>
          </w:p>
        </w:tc>
        <w:tc>
          <w:tcPr>
            <w:tcW w:w="2095" w:type="dxa"/>
          </w:tcPr>
          <w:p w14:paraId="0BDFBAA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499</w:t>
            </w:r>
          </w:p>
        </w:tc>
        <w:tc>
          <w:tcPr>
            <w:tcW w:w="2294" w:type="dxa"/>
          </w:tcPr>
          <w:p w14:paraId="21086B2B" w14:textId="4463FB3A"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245</w:t>
            </w:r>
          </w:p>
        </w:tc>
      </w:tr>
      <w:tr w:rsidR="00F93AED" w:rsidRPr="00F93AED" w14:paraId="3A4847CE" w14:textId="77777777" w:rsidTr="00D37232">
        <w:tc>
          <w:tcPr>
            <w:tcW w:w="922" w:type="dxa"/>
          </w:tcPr>
          <w:p w14:paraId="4409E5A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21.</w:t>
            </w:r>
          </w:p>
        </w:tc>
        <w:tc>
          <w:tcPr>
            <w:tcW w:w="4035" w:type="dxa"/>
          </w:tcPr>
          <w:p w14:paraId="4ABC544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Kalvarijos g.</w:t>
            </w:r>
          </w:p>
        </w:tc>
        <w:tc>
          <w:tcPr>
            <w:tcW w:w="2095" w:type="dxa"/>
          </w:tcPr>
          <w:p w14:paraId="35F9A6A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360</w:t>
            </w:r>
          </w:p>
        </w:tc>
        <w:tc>
          <w:tcPr>
            <w:tcW w:w="2294" w:type="dxa"/>
          </w:tcPr>
          <w:p w14:paraId="457BD286" w14:textId="5FE0B65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548</w:t>
            </w:r>
          </w:p>
        </w:tc>
      </w:tr>
      <w:tr w:rsidR="00F93AED" w:rsidRPr="00F93AED" w14:paraId="400FBD58" w14:textId="77777777" w:rsidTr="00D37232">
        <w:tc>
          <w:tcPr>
            <w:tcW w:w="922" w:type="dxa"/>
          </w:tcPr>
          <w:p w14:paraId="01F77D9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w:t>
            </w:r>
          </w:p>
        </w:tc>
        <w:tc>
          <w:tcPr>
            <w:tcW w:w="4035" w:type="dxa"/>
          </w:tcPr>
          <w:p w14:paraId="0E9A8000"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Kapų g.</w:t>
            </w:r>
          </w:p>
        </w:tc>
        <w:tc>
          <w:tcPr>
            <w:tcW w:w="2095" w:type="dxa"/>
          </w:tcPr>
          <w:p w14:paraId="582D279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306</w:t>
            </w:r>
          </w:p>
        </w:tc>
        <w:tc>
          <w:tcPr>
            <w:tcW w:w="2294" w:type="dxa"/>
          </w:tcPr>
          <w:p w14:paraId="5753AC8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918</w:t>
            </w:r>
          </w:p>
        </w:tc>
      </w:tr>
      <w:tr w:rsidR="00F93AED" w:rsidRPr="00F93AED" w14:paraId="4AAE150F" w14:textId="77777777" w:rsidTr="00D37232">
        <w:tc>
          <w:tcPr>
            <w:tcW w:w="922" w:type="dxa"/>
          </w:tcPr>
          <w:p w14:paraId="36DFB92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w:t>
            </w:r>
          </w:p>
        </w:tc>
        <w:tc>
          <w:tcPr>
            <w:tcW w:w="4035" w:type="dxa"/>
          </w:tcPr>
          <w:p w14:paraId="3FCFD5E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Kazimieraičio g.</w:t>
            </w:r>
          </w:p>
        </w:tc>
        <w:tc>
          <w:tcPr>
            <w:tcW w:w="2095" w:type="dxa"/>
          </w:tcPr>
          <w:p w14:paraId="234CED1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263</w:t>
            </w:r>
          </w:p>
        </w:tc>
        <w:tc>
          <w:tcPr>
            <w:tcW w:w="2294" w:type="dxa"/>
          </w:tcPr>
          <w:p w14:paraId="593112E1" w14:textId="20D3A899"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578</w:t>
            </w:r>
          </w:p>
        </w:tc>
      </w:tr>
      <w:tr w:rsidR="00F93AED" w:rsidRPr="00F93AED" w14:paraId="14A37E8D" w14:textId="77777777" w:rsidTr="00D37232">
        <w:tc>
          <w:tcPr>
            <w:tcW w:w="922" w:type="dxa"/>
          </w:tcPr>
          <w:p w14:paraId="136AB9B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24.</w:t>
            </w:r>
          </w:p>
        </w:tc>
        <w:tc>
          <w:tcPr>
            <w:tcW w:w="4035" w:type="dxa"/>
          </w:tcPr>
          <w:p w14:paraId="00627B98"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Kempingo g.</w:t>
            </w:r>
          </w:p>
        </w:tc>
        <w:tc>
          <w:tcPr>
            <w:tcW w:w="2095" w:type="dxa"/>
          </w:tcPr>
          <w:p w14:paraId="5D2C23D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342</w:t>
            </w:r>
          </w:p>
        </w:tc>
        <w:tc>
          <w:tcPr>
            <w:tcW w:w="2294" w:type="dxa"/>
          </w:tcPr>
          <w:p w14:paraId="01682D6E" w14:textId="068BC18E"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197</w:t>
            </w:r>
          </w:p>
        </w:tc>
      </w:tr>
      <w:tr w:rsidR="00F93AED" w:rsidRPr="00F93AED" w14:paraId="59BE511D" w14:textId="77777777" w:rsidTr="00D37232">
        <w:tc>
          <w:tcPr>
            <w:tcW w:w="922" w:type="dxa"/>
          </w:tcPr>
          <w:p w14:paraId="5F3A936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w:t>
            </w:r>
          </w:p>
        </w:tc>
        <w:tc>
          <w:tcPr>
            <w:tcW w:w="4035" w:type="dxa"/>
          </w:tcPr>
          <w:p w14:paraId="6536CEBE"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Kybartų g. </w:t>
            </w:r>
          </w:p>
        </w:tc>
        <w:tc>
          <w:tcPr>
            <w:tcW w:w="2095" w:type="dxa"/>
          </w:tcPr>
          <w:p w14:paraId="02A6473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271</w:t>
            </w:r>
          </w:p>
        </w:tc>
        <w:tc>
          <w:tcPr>
            <w:tcW w:w="2294" w:type="dxa"/>
          </w:tcPr>
          <w:p w14:paraId="4006A395" w14:textId="425EF49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355</w:t>
            </w:r>
          </w:p>
        </w:tc>
      </w:tr>
      <w:tr w:rsidR="00F93AED" w:rsidRPr="00F93AED" w14:paraId="4CA2FC91" w14:textId="77777777" w:rsidTr="00D37232">
        <w:tc>
          <w:tcPr>
            <w:tcW w:w="922" w:type="dxa"/>
          </w:tcPr>
          <w:p w14:paraId="753AA90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26.</w:t>
            </w:r>
          </w:p>
        </w:tc>
        <w:tc>
          <w:tcPr>
            <w:tcW w:w="4035" w:type="dxa"/>
          </w:tcPr>
          <w:p w14:paraId="6673C6DD"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Kovo 11-osios g.</w:t>
            </w:r>
          </w:p>
        </w:tc>
        <w:tc>
          <w:tcPr>
            <w:tcW w:w="2095" w:type="dxa"/>
          </w:tcPr>
          <w:p w14:paraId="02A0EB3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467</w:t>
            </w:r>
          </w:p>
        </w:tc>
        <w:tc>
          <w:tcPr>
            <w:tcW w:w="2294" w:type="dxa"/>
          </w:tcPr>
          <w:p w14:paraId="726CA280" w14:textId="181BAA58"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167</w:t>
            </w:r>
          </w:p>
        </w:tc>
      </w:tr>
      <w:tr w:rsidR="00F93AED" w:rsidRPr="00F93AED" w14:paraId="4B332315" w14:textId="77777777" w:rsidTr="00D37232">
        <w:tc>
          <w:tcPr>
            <w:tcW w:w="922" w:type="dxa"/>
          </w:tcPr>
          <w:p w14:paraId="23C01F0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27.</w:t>
            </w:r>
          </w:p>
        </w:tc>
        <w:tc>
          <w:tcPr>
            <w:tcW w:w="4035" w:type="dxa"/>
          </w:tcPr>
          <w:p w14:paraId="1C72BC3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 Klimo g.</w:t>
            </w:r>
          </w:p>
        </w:tc>
        <w:tc>
          <w:tcPr>
            <w:tcW w:w="2095" w:type="dxa"/>
          </w:tcPr>
          <w:p w14:paraId="78AB42B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127</w:t>
            </w:r>
          </w:p>
        </w:tc>
        <w:tc>
          <w:tcPr>
            <w:tcW w:w="2294" w:type="dxa"/>
          </w:tcPr>
          <w:p w14:paraId="5D2ABA1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635</w:t>
            </w:r>
          </w:p>
        </w:tc>
      </w:tr>
      <w:tr w:rsidR="00F93AED" w:rsidRPr="00F93AED" w14:paraId="15BC9BA0" w14:textId="77777777" w:rsidTr="00D37232">
        <w:tc>
          <w:tcPr>
            <w:tcW w:w="922" w:type="dxa"/>
          </w:tcPr>
          <w:p w14:paraId="03D5C51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lastRenderedPageBreak/>
              <w:t>28.</w:t>
            </w:r>
          </w:p>
        </w:tc>
        <w:tc>
          <w:tcPr>
            <w:tcW w:w="4035" w:type="dxa"/>
          </w:tcPr>
          <w:p w14:paraId="3AF6720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Knygnešių g.</w:t>
            </w:r>
          </w:p>
        </w:tc>
        <w:tc>
          <w:tcPr>
            <w:tcW w:w="2095" w:type="dxa"/>
          </w:tcPr>
          <w:p w14:paraId="1B8211C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222</w:t>
            </w:r>
          </w:p>
        </w:tc>
        <w:tc>
          <w:tcPr>
            <w:tcW w:w="2294" w:type="dxa"/>
          </w:tcPr>
          <w:p w14:paraId="67F0A37B" w14:textId="7229D936"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221</w:t>
            </w:r>
          </w:p>
        </w:tc>
      </w:tr>
      <w:tr w:rsidR="00F93AED" w:rsidRPr="00F93AED" w14:paraId="2B646DFA" w14:textId="77777777" w:rsidTr="00D37232">
        <w:tc>
          <w:tcPr>
            <w:tcW w:w="922" w:type="dxa"/>
          </w:tcPr>
          <w:p w14:paraId="7FAAF8D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29.</w:t>
            </w:r>
          </w:p>
        </w:tc>
        <w:tc>
          <w:tcPr>
            <w:tcW w:w="4035" w:type="dxa"/>
          </w:tcPr>
          <w:p w14:paraId="5D19B81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J. Kriščiūno g. </w:t>
            </w:r>
          </w:p>
        </w:tc>
        <w:tc>
          <w:tcPr>
            <w:tcW w:w="2095" w:type="dxa"/>
          </w:tcPr>
          <w:p w14:paraId="3EB7E54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270</w:t>
            </w:r>
          </w:p>
        </w:tc>
        <w:tc>
          <w:tcPr>
            <w:tcW w:w="2294" w:type="dxa"/>
          </w:tcPr>
          <w:p w14:paraId="2FE2D079" w14:textId="7AB3693A"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215</w:t>
            </w:r>
          </w:p>
        </w:tc>
      </w:tr>
      <w:tr w:rsidR="00F93AED" w:rsidRPr="00F93AED" w14:paraId="21CCEBD8" w14:textId="77777777" w:rsidTr="00D37232">
        <w:tc>
          <w:tcPr>
            <w:tcW w:w="922" w:type="dxa"/>
          </w:tcPr>
          <w:p w14:paraId="46DBD64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30.</w:t>
            </w:r>
          </w:p>
        </w:tc>
        <w:tc>
          <w:tcPr>
            <w:tcW w:w="4035" w:type="dxa"/>
          </w:tcPr>
          <w:p w14:paraId="7AB74B8F"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Kvietiškio g.</w:t>
            </w:r>
          </w:p>
        </w:tc>
        <w:tc>
          <w:tcPr>
            <w:tcW w:w="2095" w:type="dxa"/>
          </w:tcPr>
          <w:p w14:paraId="64DAA5E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337</w:t>
            </w:r>
          </w:p>
        </w:tc>
        <w:tc>
          <w:tcPr>
            <w:tcW w:w="2294" w:type="dxa"/>
          </w:tcPr>
          <w:p w14:paraId="331AAF89" w14:textId="61890B9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297</w:t>
            </w:r>
          </w:p>
        </w:tc>
      </w:tr>
      <w:tr w:rsidR="00F93AED" w:rsidRPr="00F93AED" w14:paraId="7308655F" w14:textId="77777777" w:rsidTr="00D37232">
        <w:tc>
          <w:tcPr>
            <w:tcW w:w="922" w:type="dxa"/>
          </w:tcPr>
          <w:p w14:paraId="4D80857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31.</w:t>
            </w:r>
          </w:p>
        </w:tc>
        <w:tc>
          <w:tcPr>
            <w:tcW w:w="4035" w:type="dxa"/>
          </w:tcPr>
          <w:p w14:paraId="568D622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Laikštės g.</w:t>
            </w:r>
          </w:p>
        </w:tc>
        <w:tc>
          <w:tcPr>
            <w:tcW w:w="2095" w:type="dxa"/>
          </w:tcPr>
          <w:p w14:paraId="08FB3AE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491</w:t>
            </w:r>
          </w:p>
        </w:tc>
        <w:tc>
          <w:tcPr>
            <w:tcW w:w="2294" w:type="dxa"/>
          </w:tcPr>
          <w:p w14:paraId="291057E3" w14:textId="3DB1D549"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209</w:t>
            </w:r>
          </w:p>
        </w:tc>
      </w:tr>
      <w:tr w:rsidR="00F93AED" w:rsidRPr="00F93AED" w14:paraId="1C0C051B" w14:textId="77777777" w:rsidTr="00D37232">
        <w:tc>
          <w:tcPr>
            <w:tcW w:w="922" w:type="dxa"/>
          </w:tcPr>
          <w:p w14:paraId="2425D96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32.</w:t>
            </w:r>
          </w:p>
        </w:tc>
        <w:tc>
          <w:tcPr>
            <w:tcW w:w="4035" w:type="dxa"/>
          </w:tcPr>
          <w:p w14:paraId="5B125A3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Liepų g. </w:t>
            </w:r>
          </w:p>
        </w:tc>
        <w:tc>
          <w:tcPr>
            <w:tcW w:w="2095" w:type="dxa"/>
          </w:tcPr>
          <w:p w14:paraId="6A1B342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380</w:t>
            </w:r>
          </w:p>
        </w:tc>
        <w:tc>
          <w:tcPr>
            <w:tcW w:w="2294" w:type="dxa"/>
          </w:tcPr>
          <w:p w14:paraId="30ADF13A" w14:textId="32DAA3C3"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520</w:t>
            </w:r>
          </w:p>
        </w:tc>
      </w:tr>
      <w:tr w:rsidR="00F93AED" w:rsidRPr="00F93AED" w14:paraId="23379A32" w14:textId="77777777" w:rsidTr="00D37232">
        <w:tc>
          <w:tcPr>
            <w:tcW w:w="922" w:type="dxa"/>
          </w:tcPr>
          <w:p w14:paraId="142C97C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33.</w:t>
            </w:r>
          </w:p>
        </w:tc>
        <w:tc>
          <w:tcPr>
            <w:tcW w:w="4035" w:type="dxa"/>
          </w:tcPr>
          <w:p w14:paraId="0DC7854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Liepynų g.</w:t>
            </w:r>
          </w:p>
        </w:tc>
        <w:tc>
          <w:tcPr>
            <w:tcW w:w="2095" w:type="dxa"/>
          </w:tcPr>
          <w:p w14:paraId="3A50184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253</w:t>
            </w:r>
          </w:p>
        </w:tc>
        <w:tc>
          <w:tcPr>
            <w:tcW w:w="2294" w:type="dxa"/>
          </w:tcPr>
          <w:p w14:paraId="2DBF694E" w14:textId="78DC9EB9"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138</w:t>
            </w:r>
          </w:p>
        </w:tc>
      </w:tr>
      <w:tr w:rsidR="00F93AED" w:rsidRPr="00F93AED" w14:paraId="2A4AFFDD" w14:textId="77777777" w:rsidTr="00D37232">
        <w:tc>
          <w:tcPr>
            <w:tcW w:w="922" w:type="dxa"/>
          </w:tcPr>
          <w:p w14:paraId="2723473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34.</w:t>
            </w:r>
          </w:p>
        </w:tc>
        <w:tc>
          <w:tcPr>
            <w:tcW w:w="4035" w:type="dxa"/>
          </w:tcPr>
          <w:p w14:paraId="0F707ED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Narto g.</w:t>
            </w:r>
          </w:p>
        </w:tc>
        <w:tc>
          <w:tcPr>
            <w:tcW w:w="2095" w:type="dxa"/>
          </w:tcPr>
          <w:p w14:paraId="69BE16B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592</w:t>
            </w:r>
          </w:p>
        </w:tc>
        <w:tc>
          <w:tcPr>
            <w:tcW w:w="2294" w:type="dxa"/>
          </w:tcPr>
          <w:p w14:paraId="3C79DE1E" w14:textId="1068299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552</w:t>
            </w:r>
          </w:p>
        </w:tc>
      </w:tr>
      <w:tr w:rsidR="00F93AED" w:rsidRPr="00F93AED" w14:paraId="77508192" w14:textId="77777777" w:rsidTr="00D37232">
        <w:tc>
          <w:tcPr>
            <w:tcW w:w="922" w:type="dxa"/>
          </w:tcPr>
          <w:p w14:paraId="1A46886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35.</w:t>
            </w:r>
          </w:p>
        </w:tc>
        <w:tc>
          <w:tcPr>
            <w:tcW w:w="4035" w:type="dxa"/>
          </w:tcPr>
          <w:p w14:paraId="1EEB4CA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Naujoji g.</w:t>
            </w:r>
          </w:p>
        </w:tc>
        <w:tc>
          <w:tcPr>
            <w:tcW w:w="2095" w:type="dxa"/>
          </w:tcPr>
          <w:p w14:paraId="43E7905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263</w:t>
            </w:r>
          </w:p>
        </w:tc>
        <w:tc>
          <w:tcPr>
            <w:tcW w:w="2294" w:type="dxa"/>
          </w:tcPr>
          <w:p w14:paraId="2598F089" w14:textId="673E552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104</w:t>
            </w:r>
          </w:p>
        </w:tc>
      </w:tr>
      <w:tr w:rsidR="00F93AED" w:rsidRPr="00F93AED" w14:paraId="0C6D72D7" w14:textId="77777777" w:rsidTr="00D37232">
        <w:tc>
          <w:tcPr>
            <w:tcW w:w="922" w:type="dxa"/>
          </w:tcPr>
          <w:p w14:paraId="6687BB0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36.</w:t>
            </w:r>
          </w:p>
        </w:tc>
        <w:tc>
          <w:tcPr>
            <w:tcW w:w="4035" w:type="dxa"/>
          </w:tcPr>
          <w:p w14:paraId="001E87C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 Nėries g.</w:t>
            </w:r>
          </w:p>
        </w:tc>
        <w:tc>
          <w:tcPr>
            <w:tcW w:w="2095" w:type="dxa"/>
          </w:tcPr>
          <w:p w14:paraId="2E4AE84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380</w:t>
            </w:r>
          </w:p>
        </w:tc>
        <w:tc>
          <w:tcPr>
            <w:tcW w:w="2294" w:type="dxa"/>
          </w:tcPr>
          <w:p w14:paraId="0ABCEA19" w14:textId="2C593780"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166</w:t>
            </w:r>
          </w:p>
        </w:tc>
      </w:tr>
      <w:tr w:rsidR="00F93AED" w:rsidRPr="00F93AED" w14:paraId="474BDE8B" w14:textId="77777777" w:rsidTr="00D37232">
        <w:tc>
          <w:tcPr>
            <w:tcW w:w="922" w:type="dxa"/>
          </w:tcPr>
          <w:p w14:paraId="5DDB469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37.</w:t>
            </w:r>
          </w:p>
        </w:tc>
        <w:tc>
          <w:tcPr>
            <w:tcW w:w="4035" w:type="dxa"/>
          </w:tcPr>
          <w:p w14:paraId="403020A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Nidos g. </w:t>
            </w:r>
          </w:p>
        </w:tc>
        <w:tc>
          <w:tcPr>
            <w:tcW w:w="2095" w:type="dxa"/>
          </w:tcPr>
          <w:p w14:paraId="116205B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153</w:t>
            </w:r>
          </w:p>
        </w:tc>
        <w:tc>
          <w:tcPr>
            <w:tcW w:w="2294" w:type="dxa"/>
          </w:tcPr>
          <w:p w14:paraId="7882A6F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612</w:t>
            </w:r>
          </w:p>
        </w:tc>
      </w:tr>
      <w:tr w:rsidR="00F93AED" w:rsidRPr="00F93AED" w14:paraId="4A17AEB7" w14:textId="77777777" w:rsidTr="00D37232">
        <w:tc>
          <w:tcPr>
            <w:tcW w:w="922" w:type="dxa"/>
          </w:tcPr>
          <w:p w14:paraId="44A556B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w:t>
            </w:r>
          </w:p>
        </w:tc>
        <w:tc>
          <w:tcPr>
            <w:tcW w:w="4035" w:type="dxa"/>
          </w:tcPr>
          <w:p w14:paraId="15FD34C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Pakalnės g.</w:t>
            </w:r>
          </w:p>
        </w:tc>
        <w:tc>
          <w:tcPr>
            <w:tcW w:w="2095" w:type="dxa"/>
          </w:tcPr>
          <w:p w14:paraId="2DDE7EE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233</w:t>
            </w:r>
          </w:p>
        </w:tc>
        <w:tc>
          <w:tcPr>
            <w:tcW w:w="2294" w:type="dxa"/>
          </w:tcPr>
          <w:p w14:paraId="4BB717C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582</w:t>
            </w:r>
          </w:p>
        </w:tc>
      </w:tr>
      <w:tr w:rsidR="00F93AED" w:rsidRPr="00F93AED" w14:paraId="5E9721E1" w14:textId="77777777" w:rsidTr="00D37232">
        <w:tc>
          <w:tcPr>
            <w:tcW w:w="922" w:type="dxa"/>
          </w:tcPr>
          <w:p w14:paraId="09968DA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39.</w:t>
            </w:r>
          </w:p>
        </w:tc>
        <w:tc>
          <w:tcPr>
            <w:tcW w:w="4035" w:type="dxa"/>
          </w:tcPr>
          <w:p w14:paraId="6FC4299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Pasieniečių g.</w:t>
            </w:r>
          </w:p>
        </w:tc>
        <w:tc>
          <w:tcPr>
            <w:tcW w:w="2095" w:type="dxa"/>
          </w:tcPr>
          <w:p w14:paraId="537C400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478</w:t>
            </w:r>
          </w:p>
        </w:tc>
        <w:tc>
          <w:tcPr>
            <w:tcW w:w="2294" w:type="dxa"/>
          </w:tcPr>
          <w:p w14:paraId="60B0180A" w14:textId="4FA1A8B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346</w:t>
            </w:r>
          </w:p>
        </w:tc>
      </w:tr>
      <w:tr w:rsidR="00F93AED" w:rsidRPr="00F93AED" w14:paraId="68C53A88" w14:textId="77777777" w:rsidTr="00D37232">
        <w:tc>
          <w:tcPr>
            <w:tcW w:w="922" w:type="dxa"/>
          </w:tcPr>
          <w:p w14:paraId="66FBA44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40.</w:t>
            </w:r>
          </w:p>
        </w:tc>
        <w:tc>
          <w:tcPr>
            <w:tcW w:w="4035" w:type="dxa"/>
          </w:tcPr>
          <w:p w14:paraId="5EDB2FEE"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Pašešupio g.</w:t>
            </w:r>
          </w:p>
        </w:tc>
        <w:tc>
          <w:tcPr>
            <w:tcW w:w="2095" w:type="dxa"/>
          </w:tcPr>
          <w:p w14:paraId="19CAB75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160</w:t>
            </w:r>
          </w:p>
        </w:tc>
        <w:tc>
          <w:tcPr>
            <w:tcW w:w="2294" w:type="dxa"/>
          </w:tcPr>
          <w:p w14:paraId="10E97F4C" w14:textId="4A04C21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120</w:t>
            </w:r>
          </w:p>
        </w:tc>
      </w:tr>
      <w:tr w:rsidR="00F93AED" w:rsidRPr="00F93AED" w14:paraId="643ADED9" w14:textId="77777777" w:rsidTr="00D37232">
        <w:tc>
          <w:tcPr>
            <w:tcW w:w="922" w:type="dxa"/>
          </w:tcPr>
          <w:p w14:paraId="71636EE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41.</w:t>
            </w:r>
          </w:p>
        </w:tc>
        <w:tc>
          <w:tcPr>
            <w:tcW w:w="4035" w:type="dxa"/>
          </w:tcPr>
          <w:p w14:paraId="0EA1E17F"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Paupio g.</w:t>
            </w:r>
          </w:p>
        </w:tc>
        <w:tc>
          <w:tcPr>
            <w:tcW w:w="2095" w:type="dxa"/>
          </w:tcPr>
          <w:p w14:paraId="73546F5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142</w:t>
            </w:r>
          </w:p>
        </w:tc>
        <w:tc>
          <w:tcPr>
            <w:tcW w:w="2294" w:type="dxa"/>
          </w:tcPr>
          <w:p w14:paraId="093F80B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866</w:t>
            </w:r>
          </w:p>
        </w:tc>
      </w:tr>
      <w:tr w:rsidR="00F93AED" w:rsidRPr="00F93AED" w14:paraId="09CB48B6" w14:textId="77777777" w:rsidTr="00D37232">
        <w:tc>
          <w:tcPr>
            <w:tcW w:w="922" w:type="dxa"/>
          </w:tcPr>
          <w:p w14:paraId="4184254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42.</w:t>
            </w:r>
          </w:p>
        </w:tc>
        <w:tc>
          <w:tcPr>
            <w:tcW w:w="4035" w:type="dxa"/>
          </w:tcPr>
          <w:p w14:paraId="059673E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Pavasario</w:t>
            </w:r>
          </w:p>
        </w:tc>
        <w:tc>
          <w:tcPr>
            <w:tcW w:w="2095" w:type="dxa"/>
          </w:tcPr>
          <w:p w14:paraId="77E9225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486</w:t>
            </w:r>
          </w:p>
        </w:tc>
        <w:tc>
          <w:tcPr>
            <w:tcW w:w="2294" w:type="dxa"/>
          </w:tcPr>
          <w:p w14:paraId="45D7FB2A" w14:textId="2103041E"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673</w:t>
            </w:r>
          </w:p>
        </w:tc>
      </w:tr>
      <w:tr w:rsidR="00F93AED" w:rsidRPr="00F93AED" w14:paraId="45A1725F" w14:textId="77777777" w:rsidTr="00D37232">
        <w:tc>
          <w:tcPr>
            <w:tcW w:w="922" w:type="dxa"/>
          </w:tcPr>
          <w:p w14:paraId="56B1286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43.</w:t>
            </w:r>
          </w:p>
        </w:tc>
        <w:tc>
          <w:tcPr>
            <w:tcW w:w="4035" w:type="dxa"/>
          </w:tcPr>
          <w:p w14:paraId="65682A1F"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Ramybės g.</w:t>
            </w:r>
          </w:p>
        </w:tc>
        <w:tc>
          <w:tcPr>
            <w:tcW w:w="2095" w:type="dxa"/>
          </w:tcPr>
          <w:p w14:paraId="6824C94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626</w:t>
            </w:r>
          </w:p>
        </w:tc>
        <w:tc>
          <w:tcPr>
            <w:tcW w:w="2294" w:type="dxa"/>
          </w:tcPr>
          <w:p w14:paraId="664A2605" w14:textId="74D1C4D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504</w:t>
            </w:r>
          </w:p>
        </w:tc>
      </w:tr>
      <w:tr w:rsidR="00F93AED" w:rsidRPr="00F93AED" w14:paraId="6937AB4E" w14:textId="77777777" w:rsidTr="00D37232">
        <w:tc>
          <w:tcPr>
            <w:tcW w:w="922" w:type="dxa"/>
          </w:tcPr>
          <w:p w14:paraId="5DAD773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44.</w:t>
            </w:r>
          </w:p>
        </w:tc>
        <w:tc>
          <w:tcPr>
            <w:tcW w:w="4035" w:type="dxa"/>
          </w:tcPr>
          <w:p w14:paraId="62C31E2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Rugių g.</w:t>
            </w:r>
          </w:p>
        </w:tc>
        <w:tc>
          <w:tcPr>
            <w:tcW w:w="2095" w:type="dxa"/>
          </w:tcPr>
          <w:p w14:paraId="72684EE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220</w:t>
            </w:r>
          </w:p>
        </w:tc>
        <w:tc>
          <w:tcPr>
            <w:tcW w:w="2294" w:type="dxa"/>
          </w:tcPr>
          <w:p w14:paraId="26A6D49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880</w:t>
            </w:r>
          </w:p>
        </w:tc>
      </w:tr>
      <w:tr w:rsidR="00F93AED" w:rsidRPr="00F93AED" w14:paraId="3B768482" w14:textId="77777777" w:rsidTr="00D37232">
        <w:tc>
          <w:tcPr>
            <w:tcW w:w="922" w:type="dxa"/>
          </w:tcPr>
          <w:p w14:paraId="17B3BD7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45.</w:t>
            </w:r>
          </w:p>
        </w:tc>
        <w:tc>
          <w:tcPr>
            <w:tcW w:w="4035" w:type="dxa"/>
          </w:tcPr>
          <w:p w14:paraId="6578F1F8"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Seinų g.</w:t>
            </w:r>
          </w:p>
        </w:tc>
        <w:tc>
          <w:tcPr>
            <w:tcW w:w="2095" w:type="dxa"/>
          </w:tcPr>
          <w:p w14:paraId="6BE7B29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30</w:t>
            </w:r>
          </w:p>
        </w:tc>
        <w:tc>
          <w:tcPr>
            <w:tcW w:w="2294" w:type="dxa"/>
          </w:tcPr>
          <w:p w14:paraId="32BA986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90</w:t>
            </w:r>
          </w:p>
        </w:tc>
      </w:tr>
      <w:tr w:rsidR="00F93AED" w:rsidRPr="00F93AED" w14:paraId="570D5F64" w14:textId="77777777" w:rsidTr="00D37232">
        <w:tc>
          <w:tcPr>
            <w:tcW w:w="922" w:type="dxa"/>
          </w:tcPr>
          <w:p w14:paraId="4CC6532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46.</w:t>
            </w:r>
          </w:p>
        </w:tc>
        <w:tc>
          <w:tcPr>
            <w:tcW w:w="4035" w:type="dxa"/>
          </w:tcPr>
          <w:p w14:paraId="6F71F16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Senlaukės g.</w:t>
            </w:r>
          </w:p>
        </w:tc>
        <w:tc>
          <w:tcPr>
            <w:tcW w:w="2095" w:type="dxa"/>
          </w:tcPr>
          <w:p w14:paraId="01464F77"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160</w:t>
            </w:r>
          </w:p>
        </w:tc>
        <w:tc>
          <w:tcPr>
            <w:tcW w:w="2294" w:type="dxa"/>
          </w:tcPr>
          <w:p w14:paraId="01633C4F" w14:textId="505ABE3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120</w:t>
            </w:r>
          </w:p>
        </w:tc>
      </w:tr>
      <w:tr w:rsidR="00F93AED" w:rsidRPr="00F93AED" w14:paraId="4F490B26" w14:textId="77777777" w:rsidTr="00D37232">
        <w:tc>
          <w:tcPr>
            <w:tcW w:w="922" w:type="dxa"/>
          </w:tcPr>
          <w:p w14:paraId="3711699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47.</w:t>
            </w:r>
          </w:p>
        </w:tc>
        <w:tc>
          <w:tcPr>
            <w:tcW w:w="4035" w:type="dxa"/>
          </w:tcPr>
          <w:p w14:paraId="320D74F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B. Sruogos g.</w:t>
            </w:r>
          </w:p>
        </w:tc>
        <w:tc>
          <w:tcPr>
            <w:tcW w:w="2095" w:type="dxa"/>
          </w:tcPr>
          <w:p w14:paraId="494C114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248</w:t>
            </w:r>
          </w:p>
        </w:tc>
        <w:tc>
          <w:tcPr>
            <w:tcW w:w="2294" w:type="dxa"/>
          </w:tcPr>
          <w:p w14:paraId="063F8E7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992</w:t>
            </w:r>
          </w:p>
        </w:tc>
      </w:tr>
      <w:tr w:rsidR="00F93AED" w:rsidRPr="00F93AED" w14:paraId="7A5E1823" w14:textId="77777777" w:rsidTr="00D37232">
        <w:tc>
          <w:tcPr>
            <w:tcW w:w="922" w:type="dxa"/>
          </w:tcPr>
          <w:p w14:paraId="403D992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w:t>
            </w:r>
          </w:p>
        </w:tc>
        <w:tc>
          <w:tcPr>
            <w:tcW w:w="4035" w:type="dxa"/>
          </w:tcPr>
          <w:p w14:paraId="162A548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Sodžiaus g.</w:t>
            </w:r>
          </w:p>
        </w:tc>
        <w:tc>
          <w:tcPr>
            <w:tcW w:w="2095" w:type="dxa"/>
          </w:tcPr>
          <w:p w14:paraId="70F9783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455</w:t>
            </w:r>
          </w:p>
        </w:tc>
        <w:tc>
          <w:tcPr>
            <w:tcW w:w="2294" w:type="dxa"/>
          </w:tcPr>
          <w:p w14:paraId="2D85A029" w14:textId="7E6F3C2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366</w:t>
            </w:r>
          </w:p>
        </w:tc>
      </w:tr>
      <w:tr w:rsidR="00F93AED" w:rsidRPr="00F93AED" w14:paraId="084A19B2" w14:textId="77777777" w:rsidTr="00D37232">
        <w:tc>
          <w:tcPr>
            <w:tcW w:w="922" w:type="dxa"/>
          </w:tcPr>
          <w:p w14:paraId="06D0EF5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w:t>
            </w:r>
          </w:p>
        </w:tc>
        <w:tc>
          <w:tcPr>
            <w:tcW w:w="4035" w:type="dxa"/>
          </w:tcPr>
          <w:p w14:paraId="187B1442"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Šakių g.</w:t>
            </w:r>
          </w:p>
        </w:tc>
        <w:tc>
          <w:tcPr>
            <w:tcW w:w="2095" w:type="dxa"/>
          </w:tcPr>
          <w:p w14:paraId="44C4E32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380</w:t>
            </w:r>
          </w:p>
        </w:tc>
        <w:tc>
          <w:tcPr>
            <w:tcW w:w="2294" w:type="dxa"/>
          </w:tcPr>
          <w:p w14:paraId="504BD57E" w14:textId="57391B52"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052</w:t>
            </w:r>
          </w:p>
        </w:tc>
      </w:tr>
      <w:tr w:rsidR="00F93AED" w:rsidRPr="00F93AED" w14:paraId="3F1D8D00" w14:textId="77777777" w:rsidTr="00D37232">
        <w:tc>
          <w:tcPr>
            <w:tcW w:w="922" w:type="dxa"/>
          </w:tcPr>
          <w:p w14:paraId="1DC869C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50.</w:t>
            </w:r>
          </w:p>
        </w:tc>
        <w:tc>
          <w:tcPr>
            <w:tcW w:w="4035" w:type="dxa"/>
          </w:tcPr>
          <w:p w14:paraId="2C8DCB69"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V. Šlekio g. </w:t>
            </w:r>
          </w:p>
        </w:tc>
        <w:tc>
          <w:tcPr>
            <w:tcW w:w="2095" w:type="dxa"/>
          </w:tcPr>
          <w:p w14:paraId="56C13AC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173</w:t>
            </w:r>
          </w:p>
        </w:tc>
        <w:tc>
          <w:tcPr>
            <w:tcW w:w="2294" w:type="dxa"/>
          </w:tcPr>
          <w:p w14:paraId="4DF8067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709</w:t>
            </w:r>
          </w:p>
        </w:tc>
      </w:tr>
      <w:tr w:rsidR="00F93AED" w:rsidRPr="00F93AED" w14:paraId="49E0C8D4" w14:textId="77777777" w:rsidTr="00D37232">
        <w:tc>
          <w:tcPr>
            <w:tcW w:w="922" w:type="dxa"/>
          </w:tcPr>
          <w:p w14:paraId="6BB71D8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51.</w:t>
            </w:r>
          </w:p>
        </w:tc>
        <w:tc>
          <w:tcPr>
            <w:tcW w:w="4035" w:type="dxa"/>
          </w:tcPr>
          <w:p w14:paraId="6AF5A148"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Švietimo g. </w:t>
            </w:r>
          </w:p>
        </w:tc>
        <w:tc>
          <w:tcPr>
            <w:tcW w:w="2095" w:type="dxa"/>
          </w:tcPr>
          <w:p w14:paraId="6C39391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287</w:t>
            </w:r>
          </w:p>
        </w:tc>
        <w:tc>
          <w:tcPr>
            <w:tcW w:w="2294" w:type="dxa"/>
          </w:tcPr>
          <w:p w14:paraId="6A513EBD" w14:textId="551FF2F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066</w:t>
            </w:r>
          </w:p>
        </w:tc>
      </w:tr>
      <w:tr w:rsidR="00F93AED" w:rsidRPr="00F93AED" w14:paraId="5F81179F" w14:textId="77777777" w:rsidTr="00D37232">
        <w:tc>
          <w:tcPr>
            <w:tcW w:w="922" w:type="dxa"/>
          </w:tcPr>
          <w:p w14:paraId="4F8543A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52.</w:t>
            </w:r>
          </w:p>
        </w:tc>
        <w:tc>
          <w:tcPr>
            <w:tcW w:w="4035" w:type="dxa"/>
          </w:tcPr>
          <w:p w14:paraId="468076C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Tolminkiemio</w:t>
            </w:r>
          </w:p>
        </w:tc>
        <w:tc>
          <w:tcPr>
            <w:tcW w:w="2095" w:type="dxa"/>
          </w:tcPr>
          <w:p w14:paraId="495A148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193</w:t>
            </w:r>
          </w:p>
        </w:tc>
        <w:tc>
          <w:tcPr>
            <w:tcW w:w="2294" w:type="dxa"/>
          </w:tcPr>
          <w:p w14:paraId="1FD23D29" w14:textId="7F96905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071</w:t>
            </w:r>
          </w:p>
        </w:tc>
      </w:tr>
      <w:tr w:rsidR="00F93AED" w:rsidRPr="00F93AED" w14:paraId="6D8E70F2" w14:textId="77777777" w:rsidTr="00D37232">
        <w:tc>
          <w:tcPr>
            <w:tcW w:w="922" w:type="dxa"/>
          </w:tcPr>
          <w:p w14:paraId="767424C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53.</w:t>
            </w:r>
          </w:p>
        </w:tc>
        <w:tc>
          <w:tcPr>
            <w:tcW w:w="4035" w:type="dxa"/>
          </w:tcPr>
          <w:p w14:paraId="60B39CFD" w14:textId="77777777" w:rsidR="00F93AED" w:rsidRPr="00F93AED" w:rsidRDefault="00F93AED" w:rsidP="00F93AED">
            <w:pPr>
              <w:tabs>
                <w:tab w:val="center" w:pos="2442"/>
              </w:tabs>
              <w:spacing w:after="0" w:line="240" w:lineRule="auto"/>
              <w:contextualSpacing/>
              <w:jc w:val="both"/>
              <w:rPr>
                <w:rFonts w:ascii="Verdana" w:eastAsia="Batang" w:hAnsi="Verdana"/>
              </w:rPr>
            </w:pPr>
            <w:r w:rsidRPr="00F93AED">
              <w:rPr>
                <w:rFonts w:ascii="Verdana" w:eastAsia="Batang" w:hAnsi="Verdana"/>
              </w:rPr>
              <w:t xml:space="preserve">J. Totoraičio g. </w:t>
            </w:r>
          </w:p>
        </w:tc>
        <w:tc>
          <w:tcPr>
            <w:tcW w:w="2095" w:type="dxa"/>
          </w:tcPr>
          <w:p w14:paraId="659A86D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235</w:t>
            </w:r>
          </w:p>
        </w:tc>
        <w:tc>
          <w:tcPr>
            <w:tcW w:w="2294" w:type="dxa"/>
          </w:tcPr>
          <w:p w14:paraId="74334296" w14:textId="3BE457A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410</w:t>
            </w:r>
          </w:p>
        </w:tc>
      </w:tr>
      <w:tr w:rsidR="00F93AED" w:rsidRPr="00F93AED" w14:paraId="50E0CC0B" w14:textId="77777777" w:rsidTr="00D37232">
        <w:tc>
          <w:tcPr>
            <w:tcW w:w="922" w:type="dxa"/>
          </w:tcPr>
          <w:p w14:paraId="0C8FE8E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54.</w:t>
            </w:r>
          </w:p>
        </w:tc>
        <w:tc>
          <w:tcPr>
            <w:tcW w:w="4035" w:type="dxa"/>
          </w:tcPr>
          <w:p w14:paraId="07E5C80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Trakų g. </w:t>
            </w:r>
          </w:p>
        </w:tc>
        <w:tc>
          <w:tcPr>
            <w:tcW w:w="2095" w:type="dxa"/>
          </w:tcPr>
          <w:p w14:paraId="153832B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493</w:t>
            </w:r>
          </w:p>
        </w:tc>
        <w:tc>
          <w:tcPr>
            <w:tcW w:w="2294" w:type="dxa"/>
          </w:tcPr>
          <w:p w14:paraId="27FDDBAA" w14:textId="5F030F5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479</w:t>
            </w:r>
          </w:p>
        </w:tc>
      </w:tr>
      <w:tr w:rsidR="00F93AED" w:rsidRPr="00F93AED" w14:paraId="20B76DD0" w14:textId="77777777" w:rsidTr="00D37232">
        <w:tc>
          <w:tcPr>
            <w:tcW w:w="922" w:type="dxa"/>
          </w:tcPr>
          <w:p w14:paraId="5B00A02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55.</w:t>
            </w:r>
          </w:p>
        </w:tc>
        <w:tc>
          <w:tcPr>
            <w:tcW w:w="4035" w:type="dxa"/>
          </w:tcPr>
          <w:p w14:paraId="420DEAEA"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Telšių g. (tik nustumti sniegą)</w:t>
            </w:r>
          </w:p>
        </w:tc>
        <w:tc>
          <w:tcPr>
            <w:tcW w:w="2095" w:type="dxa"/>
          </w:tcPr>
          <w:p w14:paraId="2AF9E38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867</w:t>
            </w:r>
          </w:p>
        </w:tc>
        <w:tc>
          <w:tcPr>
            <w:tcW w:w="2294" w:type="dxa"/>
          </w:tcPr>
          <w:p w14:paraId="4F9BA28A" w14:textId="5AF164A1"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468</w:t>
            </w:r>
          </w:p>
        </w:tc>
      </w:tr>
      <w:tr w:rsidR="00F93AED" w:rsidRPr="00F93AED" w14:paraId="52758F7B" w14:textId="77777777" w:rsidTr="00D37232">
        <w:tc>
          <w:tcPr>
            <w:tcW w:w="922" w:type="dxa"/>
          </w:tcPr>
          <w:p w14:paraId="37FC8AB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56.</w:t>
            </w:r>
          </w:p>
        </w:tc>
        <w:tc>
          <w:tcPr>
            <w:tcW w:w="4035" w:type="dxa"/>
          </w:tcPr>
          <w:p w14:paraId="6E61A91A"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Tvankstės g.</w:t>
            </w:r>
          </w:p>
        </w:tc>
        <w:tc>
          <w:tcPr>
            <w:tcW w:w="2095" w:type="dxa"/>
          </w:tcPr>
          <w:p w14:paraId="33A12D8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224</w:t>
            </w:r>
          </w:p>
        </w:tc>
        <w:tc>
          <w:tcPr>
            <w:tcW w:w="2294" w:type="dxa"/>
          </w:tcPr>
          <w:p w14:paraId="495B666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766</w:t>
            </w:r>
          </w:p>
        </w:tc>
      </w:tr>
      <w:tr w:rsidR="00F93AED" w:rsidRPr="00F93AED" w14:paraId="2FFEBC8B" w14:textId="77777777" w:rsidTr="00D37232">
        <w:tc>
          <w:tcPr>
            <w:tcW w:w="922" w:type="dxa"/>
          </w:tcPr>
          <w:p w14:paraId="030E55C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57.</w:t>
            </w:r>
          </w:p>
        </w:tc>
        <w:tc>
          <w:tcPr>
            <w:tcW w:w="4035" w:type="dxa"/>
          </w:tcPr>
          <w:p w14:paraId="57FC681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Užuoganų g. </w:t>
            </w:r>
          </w:p>
        </w:tc>
        <w:tc>
          <w:tcPr>
            <w:tcW w:w="2095" w:type="dxa"/>
          </w:tcPr>
          <w:p w14:paraId="0931FCD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199</w:t>
            </w:r>
          </w:p>
        </w:tc>
        <w:tc>
          <w:tcPr>
            <w:tcW w:w="2294" w:type="dxa"/>
          </w:tcPr>
          <w:p w14:paraId="5DBCD33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895</w:t>
            </w:r>
          </w:p>
        </w:tc>
      </w:tr>
      <w:tr w:rsidR="00F93AED" w:rsidRPr="00F93AED" w14:paraId="4911D2CA" w14:textId="77777777" w:rsidTr="00D37232">
        <w:tc>
          <w:tcPr>
            <w:tcW w:w="922" w:type="dxa"/>
          </w:tcPr>
          <w:p w14:paraId="5A93EDB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58.</w:t>
            </w:r>
          </w:p>
        </w:tc>
        <w:tc>
          <w:tcPr>
            <w:tcW w:w="4035" w:type="dxa"/>
          </w:tcPr>
          <w:p w14:paraId="78149CA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Varėnos g.</w:t>
            </w:r>
          </w:p>
        </w:tc>
        <w:tc>
          <w:tcPr>
            <w:tcW w:w="2095" w:type="dxa"/>
          </w:tcPr>
          <w:p w14:paraId="49CA1AC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227</w:t>
            </w:r>
          </w:p>
        </w:tc>
        <w:tc>
          <w:tcPr>
            <w:tcW w:w="2294" w:type="dxa"/>
          </w:tcPr>
          <w:p w14:paraId="6971AD4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400</w:t>
            </w:r>
          </w:p>
        </w:tc>
      </w:tr>
      <w:tr w:rsidR="00F93AED" w:rsidRPr="00F93AED" w14:paraId="600B30F4" w14:textId="77777777" w:rsidTr="00D37232">
        <w:tc>
          <w:tcPr>
            <w:tcW w:w="922" w:type="dxa"/>
          </w:tcPr>
          <w:p w14:paraId="4BD0603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59.</w:t>
            </w:r>
          </w:p>
        </w:tc>
        <w:tc>
          <w:tcPr>
            <w:tcW w:w="4035" w:type="dxa"/>
          </w:tcPr>
          <w:p w14:paraId="140890E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Varnupių g.</w:t>
            </w:r>
          </w:p>
        </w:tc>
        <w:tc>
          <w:tcPr>
            <w:tcW w:w="2095" w:type="dxa"/>
          </w:tcPr>
          <w:p w14:paraId="27AB9CC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495</w:t>
            </w:r>
          </w:p>
        </w:tc>
        <w:tc>
          <w:tcPr>
            <w:tcW w:w="2294" w:type="dxa"/>
          </w:tcPr>
          <w:p w14:paraId="7DA93961" w14:textId="760E76EF"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485</w:t>
            </w:r>
          </w:p>
        </w:tc>
      </w:tr>
      <w:tr w:rsidR="00F93AED" w:rsidRPr="00F93AED" w14:paraId="4A278BD4" w14:textId="77777777" w:rsidTr="00D37232">
        <w:tc>
          <w:tcPr>
            <w:tcW w:w="922" w:type="dxa"/>
          </w:tcPr>
          <w:p w14:paraId="2861DE1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60.</w:t>
            </w:r>
          </w:p>
        </w:tc>
        <w:tc>
          <w:tcPr>
            <w:tcW w:w="4035" w:type="dxa"/>
          </w:tcPr>
          <w:p w14:paraId="4D916C2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Žaltyčio g. </w:t>
            </w:r>
          </w:p>
        </w:tc>
        <w:tc>
          <w:tcPr>
            <w:tcW w:w="2095" w:type="dxa"/>
          </w:tcPr>
          <w:p w14:paraId="5EEEC13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736</w:t>
            </w:r>
          </w:p>
        </w:tc>
        <w:tc>
          <w:tcPr>
            <w:tcW w:w="2294" w:type="dxa"/>
          </w:tcPr>
          <w:p w14:paraId="0876A1BD" w14:textId="02E5F75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312</w:t>
            </w:r>
          </w:p>
        </w:tc>
      </w:tr>
      <w:tr w:rsidR="00F93AED" w:rsidRPr="00F93AED" w14:paraId="5B5E618E" w14:textId="77777777" w:rsidTr="00D37232">
        <w:tc>
          <w:tcPr>
            <w:tcW w:w="922" w:type="dxa"/>
          </w:tcPr>
          <w:p w14:paraId="6A2C186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61.</w:t>
            </w:r>
          </w:p>
        </w:tc>
        <w:tc>
          <w:tcPr>
            <w:tcW w:w="4035" w:type="dxa"/>
          </w:tcPr>
          <w:p w14:paraId="38B055A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Žemaitės skg.</w:t>
            </w:r>
          </w:p>
        </w:tc>
        <w:tc>
          <w:tcPr>
            <w:tcW w:w="2095" w:type="dxa"/>
          </w:tcPr>
          <w:p w14:paraId="5FD37AC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213</w:t>
            </w:r>
          </w:p>
        </w:tc>
        <w:tc>
          <w:tcPr>
            <w:tcW w:w="2294" w:type="dxa"/>
          </w:tcPr>
          <w:p w14:paraId="4F1B0A1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852</w:t>
            </w:r>
          </w:p>
        </w:tc>
      </w:tr>
      <w:tr w:rsidR="00F93AED" w:rsidRPr="00F93AED" w14:paraId="6D5EA1E7" w14:textId="77777777" w:rsidTr="00D37232">
        <w:tc>
          <w:tcPr>
            <w:tcW w:w="922" w:type="dxa"/>
          </w:tcPr>
          <w:p w14:paraId="4ED1589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62.</w:t>
            </w:r>
          </w:p>
        </w:tc>
        <w:tc>
          <w:tcPr>
            <w:tcW w:w="4035" w:type="dxa"/>
          </w:tcPr>
          <w:p w14:paraId="5040175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Žiedo g. </w:t>
            </w:r>
          </w:p>
        </w:tc>
        <w:tc>
          <w:tcPr>
            <w:tcW w:w="2095" w:type="dxa"/>
          </w:tcPr>
          <w:p w14:paraId="45CCE5F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152</w:t>
            </w:r>
          </w:p>
        </w:tc>
        <w:tc>
          <w:tcPr>
            <w:tcW w:w="2294" w:type="dxa"/>
          </w:tcPr>
          <w:p w14:paraId="609FCBE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684</w:t>
            </w:r>
          </w:p>
        </w:tc>
      </w:tr>
      <w:tr w:rsidR="00F93AED" w:rsidRPr="00F93AED" w14:paraId="32E0DAD1" w14:textId="77777777" w:rsidTr="00D37232">
        <w:tc>
          <w:tcPr>
            <w:tcW w:w="922" w:type="dxa"/>
          </w:tcPr>
          <w:p w14:paraId="6276093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63.</w:t>
            </w:r>
          </w:p>
        </w:tc>
        <w:tc>
          <w:tcPr>
            <w:tcW w:w="4035" w:type="dxa"/>
          </w:tcPr>
          <w:p w14:paraId="654C44D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Žilvino g. </w:t>
            </w:r>
          </w:p>
        </w:tc>
        <w:tc>
          <w:tcPr>
            <w:tcW w:w="2095" w:type="dxa"/>
          </w:tcPr>
          <w:p w14:paraId="39F9DF5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437*</w:t>
            </w:r>
          </w:p>
        </w:tc>
        <w:tc>
          <w:tcPr>
            <w:tcW w:w="2294" w:type="dxa"/>
          </w:tcPr>
          <w:p w14:paraId="41FA1ABF" w14:textId="3FF33452"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704</w:t>
            </w:r>
          </w:p>
        </w:tc>
      </w:tr>
      <w:tr w:rsidR="00F93AED" w:rsidRPr="00F93AED" w14:paraId="2CD1E8F9" w14:textId="77777777" w:rsidTr="00D37232">
        <w:trPr>
          <w:trHeight w:val="64"/>
        </w:trPr>
        <w:tc>
          <w:tcPr>
            <w:tcW w:w="922" w:type="dxa"/>
          </w:tcPr>
          <w:p w14:paraId="77375E10" w14:textId="77777777" w:rsidR="00F93AED" w:rsidRPr="00F93AED" w:rsidRDefault="00F93AED" w:rsidP="00F93AED">
            <w:pPr>
              <w:spacing w:after="0" w:line="240" w:lineRule="auto"/>
              <w:contextualSpacing/>
              <w:jc w:val="center"/>
              <w:rPr>
                <w:rFonts w:ascii="Verdana" w:eastAsia="Batang" w:hAnsi="Verdana"/>
              </w:rPr>
            </w:pPr>
          </w:p>
        </w:tc>
        <w:tc>
          <w:tcPr>
            <w:tcW w:w="4035" w:type="dxa"/>
          </w:tcPr>
          <w:p w14:paraId="2220795C" w14:textId="77777777" w:rsidR="00F93AED" w:rsidRPr="00F93AED" w:rsidRDefault="00F93AED" w:rsidP="00F93AED">
            <w:pPr>
              <w:spacing w:after="0" w:line="240" w:lineRule="auto"/>
              <w:contextualSpacing/>
              <w:jc w:val="right"/>
              <w:rPr>
                <w:rFonts w:ascii="Verdana" w:eastAsia="Batang" w:hAnsi="Verdana"/>
                <w:b/>
                <w:bCs/>
              </w:rPr>
            </w:pPr>
            <w:r w:rsidRPr="00F93AED">
              <w:rPr>
                <w:rFonts w:ascii="Verdana" w:eastAsia="Batang" w:hAnsi="Verdana"/>
                <w:b/>
                <w:bCs/>
              </w:rPr>
              <w:t>Bendras ilgis</w:t>
            </w:r>
          </w:p>
        </w:tc>
        <w:tc>
          <w:tcPr>
            <w:tcW w:w="2095" w:type="dxa"/>
          </w:tcPr>
          <w:p w14:paraId="52DC877A" w14:textId="77777777" w:rsidR="00F93AED" w:rsidRPr="00F93AED" w:rsidRDefault="00F93AED" w:rsidP="00F93AED">
            <w:pPr>
              <w:spacing w:after="0" w:line="240" w:lineRule="auto"/>
              <w:contextualSpacing/>
              <w:jc w:val="center"/>
              <w:rPr>
                <w:rFonts w:ascii="Verdana" w:eastAsia="Batang" w:hAnsi="Verdana"/>
              </w:rPr>
            </w:pPr>
          </w:p>
        </w:tc>
        <w:tc>
          <w:tcPr>
            <w:tcW w:w="2294" w:type="dxa"/>
          </w:tcPr>
          <w:p w14:paraId="714630FA" w14:textId="77777777" w:rsidR="00F93AED" w:rsidRPr="00F93AED" w:rsidRDefault="00F93AED" w:rsidP="00F93AED">
            <w:pPr>
              <w:spacing w:after="0" w:line="240" w:lineRule="auto"/>
              <w:contextualSpacing/>
              <w:jc w:val="center"/>
              <w:rPr>
                <w:rFonts w:ascii="Verdana" w:eastAsia="Batang" w:hAnsi="Verdana"/>
                <w:b/>
                <w:bCs/>
              </w:rPr>
            </w:pPr>
            <w:r w:rsidRPr="00F93AED">
              <w:rPr>
                <w:rFonts w:ascii="Verdana" w:eastAsia="Batang" w:hAnsi="Verdana"/>
                <w:b/>
                <w:bCs/>
              </w:rPr>
              <w:t>95983</w:t>
            </w:r>
          </w:p>
        </w:tc>
      </w:tr>
    </w:tbl>
    <w:p w14:paraId="2CD5FF9D" w14:textId="77777777" w:rsidR="00F93AED" w:rsidRPr="00F93AED" w:rsidRDefault="00F93AED" w:rsidP="00B81802">
      <w:pPr>
        <w:widowControl w:val="0"/>
        <w:suppressAutoHyphens/>
        <w:autoSpaceDN w:val="0"/>
        <w:spacing w:after="0" w:line="240" w:lineRule="auto"/>
        <w:textAlignment w:val="baseline"/>
        <w:rPr>
          <w:rFonts w:ascii="Verdana" w:eastAsia="Andale Sans UI" w:hAnsi="Verdana"/>
          <w:kern w:val="3"/>
          <w:lang w:eastAsia="ja-JP" w:bidi="fa-IR"/>
        </w:rPr>
      </w:pPr>
    </w:p>
    <w:p w14:paraId="28BBFDE2" w14:textId="77777777" w:rsidR="00F93AED" w:rsidRPr="00F93AED" w:rsidRDefault="00F93AED" w:rsidP="00F93AED">
      <w:pPr>
        <w:spacing w:after="0" w:line="240" w:lineRule="auto"/>
        <w:ind w:firstLine="142"/>
        <w:rPr>
          <w:rFonts w:ascii="Verdana" w:eastAsia="Batang" w:hAnsi="Verdana"/>
          <w:lang w:eastAsia="en-GB"/>
        </w:rPr>
      </w:pPr>
      <w:r w:rsidRPr="00F93AED">
        <w:rPr>
          <w:rFonts w:ascii="Verdana" w:eastAsia="Batang" w:hAnsi="Verdana"/>
          <w:b/>
          <w:bCs/>
          <w:lang w:eastAsia="en-GB"/>
        </w:rPr>
        <w:t xml:space="preserve">4 lentelė. </w:t>
      </w:r>
      <w:r w:rsidRPr="00F93AED">
        <w:rPr>
          <w:rFonts w:ascii="Verdana" w:eastAsia="Batang" w:hAnsi="Verdana"/>
          <w:lang w:eastAsia="en-GB"/>
        </w:rPr>
        <w:t>Sniego išvežimo iš miesto gatvių eiliškumas.</w:t>
      </w:r>
    </w:p>
    <w:p w14:paraId="4F078464" w14:textId="77777777" w:rsidR="00F93AED" w:rsidRPr="00F93AED" w:rsidRDefault="00F93AED" w:rsidP="00F93AED">
      <w:pPr>
        <w:spacing w:after="0" w:line="240" w:lineRule="auto"/>
        <w:ind w:firstLine="142"/>
        <w:rPr>
          <w:rFonts w:ascii="Verdana" w:eastAsia="Batang" w:hAnsi="Verdana"/>
          <w:lang w:eastAsia="en-GB"/>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7088"/>
      </w:tblGrid>
      <w:tr w:rsidR="00F93AED" w:rsidRPr="00F93AED" w14:paraId="611F4B0D" w14:textId="77777777" w:rsidTr="00D37232">
        <w:tc>
          <w:tcPr>
            <w:tcW w:w="1417" w:type="dxa"/>
          </w:tcPr>
          <w:p w14:paraId="6E6EE07E"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Eil. Nr.</w:t>
            </w:r>
          </w:p>
        </w:tc>
        <w:tc>
          <w:tcPr>
            <w:tcW w:w="7088" w:type="dxa"/>
          </w:tcPr>
          <w:p w14:paraId="2EA73EC1" w14:textId="77777777" w:rsidR="00F93AED" w:rsidRPr="00F93AED" w:rsidRDefault="00F93AED" w:rsidP="00F93AED">
            <w:pPr>
              <w:spacing w:after="0" w:line="240" w:lineRule="auto"/>
              <w:rPr>
                <w:rFonts w:ascii="Verdana" w:eastAsia="Batang" w:hAnsi="Verdana"/>
                <w:b/>
                <w:bCs/>
                <w:lang w:eastAsia="en-GB"/>
              </w:rPr>
            </w:pPr>
            <w:r w:rsidRPr="00F93AED">
              <w:rPr>
                <w:rFonts w:ascii="Verdana" w:eastAsia="Batang" w:hAnsi="Verdana"/>
                <w:b/>
                <w:bCs/>
                <w:lang w:eastAsia="en-GB"/>
              </w:rPr>
              <w:t>Gatvės pavadinimas</w:t>
            </w:r>
          </w:p>
        </w:tc>
      </w:tr>
      <w:tr w:rsidR="00F93AED" w:rsidRPr="00F93AED" w14:paraId="11A894F0" w14:textId="77777777" w:rsidTr="00D37232">
        <w:tc>
          <w:tcPr>
            <w:tcW w:w="1417" w:type="dxa"/>
          </w:tcPr>
          <w:p w14:paraId="088F22DE"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w:t>
            </w:r>
          </w:p>
        </w:tc>
        <w:tc>
          <w:tcPr>
            <w:tcW w:w="7088" w:type="dxa"/>
          </w:tcPr>
          <w:p w14:paraId="76395CC3"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 xml:space="preserve">Vytauto g. </w:t>
            </w:r>
          </w:p>
        </w:tc>
      </w:tr>
      <w:tr w:rsidR="00F93AED" w:rsidRPr="00F93AED" w14:paraId="3662B139" w14:textId="77777777" w:rsidTr="00D37232">
        <w:tc>
          <w:tcPr>
            <w:tcW w:w="1417" w:type="dxa"/>
          </w:tcPr>
          <w:p w14:paraId="0B66647A"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2.</w:t>
            </w:r>
          </w:p>
        </w:tc>
        <w:tc>
          <w:tcPr>
            <w:tcW w:w="7088" w:type="dxa"/>
          </w:tcPr>
          <w:p w14:paraId="72295304"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Laisvės g.</w:t>
            </w:r>
          </w:p>
        </w:tc>
      </w:tr>
      <w:tr w:rsidR="00F93AED" w:rsidRPr="00F93AED" w14:paraId="7DF41F00" w14:textId="77777777" w:rsidTr="00D37232">
        <w:tc>
          <w:tcPr>
            <w:tcW w:w="1417" w:type="dxa"/>
          </w:tcPr>
          <w:p w14:paraId="0335996C"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3.</w:t>
            </w:r>
          </w:p>
        </w:tc>
        <w:tc>
          <w:tcPr>
            <w:tcW w:w="7088" w:type="dxa"/>
          </w:tcPr>
          <w:p w14:paraId="3A4B832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Bažnyčios g.</w:t>
            </w:r>
          </w:p>
        </w:tc>
      </w:tr>
      <w:tr w:rsidR="00F93AED" w:rsidRPr="00F93AED" w14:paraId="2B6FD80C" w14:textId="77777777" w:rsidTr="00D37232">
        <w:tc>
          <w:tcPr>
            <w:tcW w:w="1417" w:type="dxa"/>
          </w:tcPr>
          <w:p w14:paraId="1956490D"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4.</w:t>
            </w:r>
          </w:p>
        </w:tc>
        <w:tc>
          <w:tcPr>
            <w:tcW w:w="7088" w:type="dxa"/>
          </w:tcPr>
          <w:p w14:paraId="1E3D298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Įvažiavimas į savivaldybę</w:t>
            </w:r>
          </w:p>
        </w:tc>
      </w:tr>
      <w:tr w:rsidR="00F93AED" w:rsidRPr="00F93AED" w14:paraId="22B3965E" w14:textId="77777777" w:rsidTr="00D37232">
        <w:tc>
          <w:tcPr>
            <w:tcW w:w="1417" w:type="dxa"/>
          </w:tcPr>
          <w:p w14:paraId="7CC00552"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5.</w:t>
            </w:r>
          </w:p>
        </w:tc>
        <w:tc>
          <w:tcPr>
            <w:tcW w:w="7088" w:type="dxa"/>
          </w:tcPr>
          <w:p w14:paraId="6D990722"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J. Dailidės g.</w:t>
            </w:r>
          </w:p>
        </w:tc>
      </w:tr>
      <w:tr w:rsidR="00F93AED" w:rsidRPr="00F93AED" w14:paraId="7B4FA393" w14:textId="77777777" w:rsidTr="00D37232">
        <w:tc>
          <w:tcPr>
            <w:tcW w:w="1417" w:type="dxa"/>
          </w:tcPr>
          <w:p w14:paraId="5E9C6718"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6.</w:t>
            </w:r>
          </w:p>
        </w:tc>
        <w:tc>
          <w:tcPr>
            <w:tcW w:w="7088" w:type="dxa"/>
          </w:tcPr>
          <w:p w14:paraId="312BE07B"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Ūkininkų g.</w:t>
            </w:r>
          </w:p>
        </w:tc>
      </w:tr>
      <w:tr w:rsidR="00F93AED" w:rsidRPr="00F93AED" w14:paraId="4F2988D6" w14:textId="77777777" w:rsidTr="00D37232">
        <w:tc>
          <w:tcPr>
            <w:tcW w:w="1417" w:type="dxa"/>
          </w:tcPr>
          <w:p w14:paraId="394336E3"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7.</w:t>
            </w:r>
          </w:p>
        </w:tc>
        <w:tc>
          <w:tcPr>
            <w:tcW w:w="7088" w:type="dxa"/>
          </w:tcPr>
          <w:p w14:paraId="629D7F4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Butlerienės skg.</w:t>
            </w:r>
          </w:p>
        </w:tc>
      </w:tr>
      <w:tr w:rsidR="00F93AED" w:rsidRPr="00F93AED" w14:paraId="09CBD324" w14:textId="77777777" w:rsidTr="00D37232">
        <w:tc>
          <w:tcPr>
            <w:tcW w:w="1417" w:type="dxa"/>
          </w:tcPr>
          <w:p w14:paraId="077347BF"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lastRenderedPageBreak/>
              <w:t>8.</w:t>
            </w:r>
          </w:p>
        </w:tc>
        <w:tc>
          <w:tcPr>
            <w:tcW w:w="7088" w:type="dxa"/>
          </w:tcPr>
          <w:p w14:paraId="6C94213B"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Butlerienės g.</w:t>
            </w:r>
          </w:p>
        </w:tc>
      </w:tr>
      <w:tr w:rsidR="00F93AED" w:rsidRPr="00F93AED" w14:paraId="57F0E0C5" w14:textId="77777777" w:rsidTr="00D37232">
        <w:tc>
          <w:tcPr>
            <w:tcW w:w="1417" w:type="dxa"/>
          </w:tcPr>
          <w:p w14:paraId="6B6FC58C"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9.</w:t>
            </w:r>
          </w:p>
        </w:tc>
        <w:tc>
          <w:tcPr>
            <w:tcW w:w="7088" w:type="dxa"/>
          </w:tcPr>
          <w:p w14:paraId="39FA71EA"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Gedimino g.</w:t>
            </w:r>
          </w:p>
        </w:tc>
      </w:tr>
      <w:tr w:rsidR="00F93AED" w:rsidRPr="00F93AED" w14:paraId="4B8E1C63" w14:textId="77777777" w:rsidTr="00D37232">
        <w:tc>
          <w:tcPr>
            <w:tcW w:w="1417" w:type="dxa"/>
          </w:tcPr>
          <w:p w14:paraId="4EEBB956"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10.</w:t>
            </w:r>
          </w:p>
        </w:tc>
        <w:tc>
          <w:tcPr>
            <w:tcW w:w="7088" w:type="dxa"/>
          </w:tcPr>
          <w:p w14:paraId="4431F4EE"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Kęstučio g.</w:t>
            </w:r>
          </w:p>
        </w:tc>
      </w:tr>
      <w:tr w:rsidR="00F93AED" w:rsidRPr="00F93AED" w14:paraId="26815CDE" w14:textId="77777777" w:rsidTr="00D37232">
        <w:tc>
          <w:tcPr>
            <w:tcW w:w="1417" w:type="dxa"/>
          </w:tcPr>
          <w:p w14:paraId="25E3D836"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11.</w:t>
            </w:r>
          </w:p>
        </w:tc>
        <w:tc>
          <w:tcPr>
            <w:tcW w:w="7088" w:type="dxa"/>
          </w:tcPr>
          <w:p w14:paraId="30EA45B7"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Vasario 16-osios g.</w:t>
            </w:r>
          </w:p>
        </w:tc>
      </w:tr>
      <w:tr w:rsidR="00F93AED" w:rsidRPr="00F93AED" w14:paraId="67912F34" w14:textId="77777777" w:rsidTr="00D37232">
        <w:tc>
          <w:tcPr>
            <w:tcW w:w="1417" w:type="dxa"/>
          </w:tcPr>
          <w:p w14:paraId="4BD46CE4"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12.</w:t>
            </w:r>
          </w:p>
        </w:tc>
        <w:tc>
          <w:tcPr>
            <w:tcW w:w="7088" w:type="dxa"/>
          </w:tcPr>
          <w:p w14:paraId="2F62422B"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V. Kudirkos g.</w:t>
            </w:r>
          </w:p>
        </w:tc>
      </w:tr>
      <w:tr w:rsidR="00F93AED" w:rsidRPr="00F93AED" w14:paraId="4F00BAAF" w14:textId="77777777" w:rsidTr="00D37232">
        <w:tc>
          <w:tcPr>
            <w:tcW w:w="1417" w:type="dxa"/>
          </w:tcPr>
          <w:p w14:paraId="47CCD7F3"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13.</w:t>
            </w:r>
          </w:p>
        </w:tc>
        <w:tc>
          <w:tcPr>
            <w:tcW w:w="7088" w:type="dxa"/>
          </w:tcPr>
          <w:p w14:paraId="18855AFF"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P. Vaičaičio g.</w:t>
            </w:r>
          </w:p>
        </w:tc>
      </w:tr>
      <w:tr w:rsidR="00F93AED" w:rsidRPr="00F93AED" w14:paraId="24ADC2E6" w14:textId="77777777" w:rsidTr="00D37232">
        <w:tc>
          <w:tcPr>
            <w:tcW w:w="1417" w:type="dxa"/>
          </w:tcPr>
          <w:p w14:paraId="6A06A171"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14.</w:t>
            </w:r>
          </w:p>
        </w:tc>
        <w:tc>
          <w:tcPr>
            <w:tcW w:w="7088" w:type="dxa"/>
          </w:tcPr>
          <w:p w14:paraId="1B6C4C09"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R. Juknevičiaus g.</w:t>
            </w:r>
          </w:p>
        </w:tc>
      </w:tr>
      <w:tr w:rsidR="00F93AED" w:rsidRPr="00F93AED" w14:paraId="41DD1619" w14:textId="77777777" w:rsidTr="00D37232">
        <w:tc>
          <w:tcPr>
            <w:tcW w:w="1417" w:type="dxa"/>
          </w:tcPr>
          <w:p w14:paraId="391AABED"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15.</w:t>
            </w:r>
          </w:p>
        </w:tc>
        <w:tc>
          <w:tcPr>
            <w:tcW w:w="7088" w:type="dxa"/>
          </w:tcPr>
          <w:p w14:paraId="4F4269AE"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Draugystės g.</w:t>
            </w:r>
          </w:p>
        </w:tc>
      </w:tr>
      <w:tr w:rsidR="00F93AED" w:rsidRPr="00F93AED" w14:paraId="0468A8CF" w14:textId="77777777" w:rsidTr="00D37232">
        <w:tc>
          <w:tcPr>
            <w:tcW w:w="1417" w:type="dxa"/>
          </w:tcPr>
          <w:p w14:paraId="59A58769"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16.</w:t>
            </w:r>
          </w:p>
        </w:tc>
        <w:tc>
          <w:tcPr>
            <w:tcW w:w="7088" w:type="dxa"/>
          </w:tcPr>
          <w:p w14:paraId="3E48A82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Jaunimo g.</w:t>
            </w:r>
          </w:p>
        </w:tc>
      </w:tr>
      <w:tr w:rsidR="00F93AED" w:rsidRPr="00F93AED" w14:paraId="6C35E3DA" w14:textId="77777777" w:rsidTr="00D37232">
        <w:tc>
          <w:tcPr>
            <w:tcW w:w="1417" w:type="dxa"/>
          </w:tcPr>
          <w:p w14:paraId="3E20B43D"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17.</w:t>
            </w:r>
          </w:p>
        </w:tc>
        <w:tc>
          <w:tcPr>
            <w:tcW w:w="7088" w:type="dxa"/>
          </w:tcPr>
          <w:p w14:paraId="07AF53FE"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Žemaitės g.</w:t>
            </w:r>
          </w:p>
        </w:tc>
      </w:tr>
      <w:tr w:rsidR="00F93AED" w:rsidRPr="00F93AED" w14:paraId="5F79BE6F" w14:textId="77777777" w:rsidTr="00D37232">
        <w:tc>
          <w:tcPr>
            <w:tcW w:w="1417" w:type="dxa"/>
          </w:tcPr>
          <w:p w14:paraId="6A732551"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18.</w:t>
            </w:r>
          </w:p>
        </w:tc>
        <w:tc>
          <w:tcPr>
            <w:tcW w:w="7088" w:type="dxa"/>
          </w:tcPr>
          <w:p w14:paraId="5E6B8FD5"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Lietuvininkų g.</w:t>
            </w:r>
          </w:p>
        </w:tc>
      </w:tr>
    </w:tbl>
    <w:p w14:paraId="5C8BA348" w14:textId="77777777" w:rsidR="00F93AED" w:rsidRPr="00F93AED" w:rsidRDefault="00F93AED" w:rsidP="00F93AED">
      <w:pPr>
        <w:spacing w:after="0" w:line="240" w:lineRule="auto"/>
        <w:rPr>
          <w:rFonts w:ascii="Verdana" w:eastAsia="Times New Roman" w:hAnsi="Verdana"/>
          <w:lang w:eastAsia="en-GB"/>
        </w:rPr>
      </w:pPr>
    </w:p>
    <w:p w14:paraId="7403DDC4" w14:textId="6382671B"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Likviduoti gatvėse įvykusias ekologines avarijas, susijusias su naftos produktų ar kitų teršalų patekimu į aplinką; surinktas pavojingas atliekas vežti į savo įmonę, laikinai (ne ilgiau kaip 3 mėn.) jas saugoti, o po to perduoti nukenksminančioms, perdirbančioms ar naudojančioms pavojingas atliekas įmonėms arba išvežti jas į regionines pavojingų atliekų tvarkymo aikšteles, už kurių šalinimą sumoka Savivaldybės administracija pagal tuo metu įmonėje galiojančius įkainius.</w:t>
      </w:r>
    </w:p>
    <w:p w14:paraId="535F9586" w14:textId="77777777" w:rsidR="00F93AED" w:rsidRPr="00F93AED" w:rsidRDefault="00F93AED" w:rsidP="00F93AED">
      <w:pPr>
        <w:spacing w:after="0" w:line="240" w:lineRule="auto"/>
        <w:jc w:val="both"/>
        <w:rPr>
          <w:rFonts w:ascii="Verdana" w:eastAsia="Batang" w:hAnsi="Verdana"/>
          <w:sz w:val="22"/>
          <w:szCs w:val="22"/>
          <w:lang w:val="en-GB" w:eastAsia="en-GB"/>
        </w:rPr>
      </w:pPr>
    </w:p>
    <w:p w14:paraId="14F8101F" w14:textId="77777777" w:rsidR="00F93AED" w:rsidRPr="00F93AED" w:rsidRDefault="00F93AED" w:rsidP="00F93AED">
      <w:pPr>
        <w:spacing w:after="0" w:line="240" w:lineRule="auto"/>
        <w:ind w:left="360"/>
        <w:jc w:val="center"/>
        <w:rPr>
          <w:rFonts w:ascii="Verdana" w:eastAsia="Times New Roman" w:hAnsi="Verdana"/>
          <w:b/>
          <w:sz w:val="22"/>
          <w:szCs w:val="22"/>
          <w:lang w:val="en-GB" w:eastAsia="en-GB"/>
        </w:rPr>
      </w:pPr>
      <w:r w:rsidRPr="00F93AED">
        <w:rPr>
          <w:rFonts w:ascii="Verdana" w:eastAsia="Times New Roman" w:hAnsi="Verdana"/>
          <w:b/>
          <w:sz w:val="22"/>
          <w:szCs w:val="22"/>
          <w:lang w:val="en-GB" w:eastAsia="en-GB"/>
        </w:rPr>
        <w:t>3. REIKALAVIMAI TEIKIAMŲ PASLAUGŲ KOKYBEI</w:t>
      </w:r>
    </w:p>
    <w:p w14:paraId="0B8F31F5" w14:textId="77777777" w:rsidR="00F93AED" w:rsidRPr="00F93AED" w:rsidRDefault="00F93AED" w:rsidP="00F93AED">
      <w:pPr>
        <w:spacing w:after="0" w:line="240" w:lineRule="auto"/>
        <w:ind w:left="360"/>
        <w:jc w:val="center"/>
        <w:rPr>
          <w:rFonts w:ascii="Verdana" w:eastAsia="Times New Roman" w:hAnsi="Verdana"/>
          <w:b/>
          <w:sz w:val="22"/>
          <w:szCs w:val="22"/>
          <w:lang w:val="en-GB" w:eastAsia="en-GB"/>
        </w:rPr>
      </w:pPr>
    </w:p>
    <w:p w14:paraId="0F7C3C6E"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 Teikėjas privalo įvesti ir palaikyti kokybės užtikrinimo sistemą ir ataskaitų teikimo apie pagal Sąlygas teikiamą Paslaugą sistemą, pagal suderintą su Gavėju ataskaitos pateikimo formą. Kokybės užtikrinimo sistema turi garantuoti, kad:</w:t>
      </w:r>
    </w:p>
    <w:p w14:paraId="2C26F2D2"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3.1.1. skundai bus registruojami ir apie juos pranešama Gavėjui;</w:t>
      </w:r>
    </w:p>
    <w:p w14:paraId="6D3E383B"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3.1.2. esant pagrįstiems skundams, trūkumai bus pašalinti;</w:t>
      </w:r>
    </w:p>
    <w:p w14:paraId="07001664"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 xml:space="preserve">3.1.3. nebus pažeisti Gavėjo nustatyti Paslaugos teikimo ir Marijampolės savivaldybės </w:t>
      </w:r>
      <w:r w:rsidRPr="00F93AED">
        <w:rPr>
          <w:rFonts w:ascii="Verdana" w:eastAsia="Times New Roman" w:hAnsi="Verdana"/>
          <w:bCs/>
          <w:lang w:eastAsia="en-GB"/>
        </w:rPr>
        <w:t>teritorijos tvarkymo ir švaros taisyklių bei</w:t>
      </w:r>
      <w:r w:rsidRPr="00F93AED">
        <w:rPr>
          <w:rFonts w:ascii="Verdana" w:eastAsia="Times New Roman" w:hAnsi="Verdana"/>
          <w:lang w:eastAsia="en-GB"/>
        </w:rPr>
        <w:t xml:space="preserve"> atliekų tvarkymo taisyklių reikalavimai;</w:t>
      </w:r>
    </w:p>
    <w:p w14:paraId="29679D9F"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3.1.4. vykdydamas Sutartį Teikėjas sieks suteikti šiose Sąlygose apibrėžtos kokybės Paslaugas.</w:t>
      </w:r>
    </w:p>
    <w:p w14:paraId="0716A572"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val="en-GB" w:eastAsia="en-GB"/>
        </w:rPr>
        <w:t xml:space="preserve">3.2. Ataskaitų teikimo apie teikiamą Paslaugą sistema ir ataskaitos pateikimo forma turi užtikrinti, kad Gavėjui bus pateikti šie tikslūs ir reguliarūs duomenys bei dokumentai, liečiantys teikiamą Paslaugą (raštu arba </w:t>
      </w:r>
      <w:r w:rsidRPr="00F93AED">
        <w:rPr>
          <w:rFonts w:ascii="Verdana" w:eastAsia="Times New Roman" w:hAnsi="Verdana"/>
          <w:lang w:eastAsia="en-GB"/>
        </w:rPr>
        <w:t>skaitmeninėje laikmenoje):</w:t>
      </w:r>
    </w:p>
    <w:p w14:paraId="0AD5C13D" w14:textId="1CBA524C"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3.2.1. duomenys apie kiekvieną mėnesį gautų skundų skaičių, priežastis ir skunde nurodyto trūkumo pašalinimo laiką už praėjusį mėnesį iki kiekvieno mėnesio 5 d.;</w:t>
      </w:r>
    </w:p>
    <w:p w14:paraId="4562E4D3" w14:textId="32F3FF22"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3.2.2. duomenys apie gatvių valymo grafikus sekančiam mėnesiui iki kiekvieno mėnesio 5 d.;</w:t>
      </w:r>
    </w:p>
    <w:p w14:paraId="7DF15E2C"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3.2.3. duomenys apie suvalytų ir sutvarkytų atliekų (sąšlavų ir kt.) kiekį už praėjusius metus iki kiekvienų metų sausio 15 d.;</w:t>
      </w:r>
    </w:p>
    <w:p w14:paraId="2FB6B0ED" w14:textId="78B046B3"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 xml:space="preserve">3.2.4. duomenys apie gatves, kuriose neįmanoma kokybiškai ir laiku </w:t>
      </w:r>
      <w:r w:rsidR="00B81802">
        <w:rPr>
          <w:rFonts w:ascii="Verdana" w:eastAsia="Times New Roman" w:hAnsi="Verdana"/>
          <w:lang w:eastAsia="en-GB"/>
        </w:rPr>
        <w:t>suteikti paslaugų</w:t>
      </w:r>
      <w:r w:rsidRPr="00F93AED">
        <w:rPr>
          <w:rFonts w:ascii="Verdana" w:eastAsia="Times New Roman" w:hAnsi="Verdana"/>
          <w:lang w:eastAsia="en-GB"/>
        </w:rPr>
        <w:t>, nedelsiant, paaiškėjus nurodytoms aplinkybėms.</w:t>
      </w:r>
    </w:p>
    <w:p w14:paraId="0EAE4027" w14:textId="77777777" w:rsidR="00F93AED" w:rsidRPr="00F93AED" w:rsidRDefault="00F93AED" w:rsidP="00F93AED">
      <w:pPr>
        <w:tabs>
          <w:tab w:val="left" w:pos="1134"/>
          <w:tab w:val="left" w:pos="1276"/>
        </w:tabs>
        <w:spacing w:after="0" w:line="240" w:lineRule="auto"/>
        <w:ind w:firstLine="709"/>
        <w:jc w:val="both"/>
        <w:rPr>
          <w:rFonts w:ascii="Verdana" w:eastAsia="Times New Roman" w:hAnsi="Verdana"/>
          <w:bCs/>
          <w:lang w:eastAsia="en-GB"/>
        </w:rPr>
      </w:pPr>
      <w:r w:rsidRPr="00F93AED">
        <w:rPr>
          <w:rFonts w:ascii="Verdana" w:eastAsia="Times New Roman" w:hAnsi="Verdana"/>
          <w:bCs/>
          <w:lang w:eastAsia="en-GB"/>
        </w:rPr>
        <w:t>3.3. Paslaugos kokybę nusako šie rodikliai:</w:t>
      </w:r>
    </w:p>
    <w:p w14:paraId="4DDFD9A8"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3.3.1. gatvių laiku ir kokybiškai atliktos paslaugos pagal grafiką;</w:t>
      </w:r>
    </w:p>
    <w:p w14:paraId="1FADD26E"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lastRenderedPageBreak/>
        <w:t xml:space="preserve">3.3.2. galiojančių Marijampolės savivaldybės </w:t>
      </w:r>
      <w:r w:rsidRPr="00F93AED">
        <w:rPr>
          <w:rFonts w:ascii="Verdana" w:eastAsia="Times New Roman" w:hAnsi="Verdana"/>
          <w:bCs/>
          <w:lang w:eastAsia="en-GB"/>
        </w:rPr>
        <w:t>teritorijos tvarkymo ir švaros taisyklių bei</w:t>
      </w:r>
      <w:r w:rsidRPr="00F93AED">
        <w:rPr>
          <w:rFonts w:ascii="Verdana" w:eastAsia="Times New Roman" w:hAnsi="Verdana"/>
          <w:lang w:eastAsia="en-GB"/>
        </w:rPr>
        <w:t xml:space="preserve"> atliekų tvarkymo taisyklių nuostatų laikymasis;</w:t>
      </w:r>
    </w:p>
    <w:p w14:paraId="6A6E9BFA"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3.3.3. gyventojų, įmonių ir organizacijų skundų skaičius, visų trūkumų pagal gautus skundus pašalinimas laiku;</w:t>
      </w:r>
    </w:p>
    <w:p w14:paraId="3062B3BE"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3.3.4. teisingas duomenų apie pristatytas į sąvartyną atliekas pateikimas bei teisingas pristatytų į sąvartyną atliekų deklaravimas;</w:t>
      </w:r>
    </w:p>
    <w:p w14:paraId="55964568"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3.3.5. teisingas ataskaitų sudarymas ir informacijos ataskaitose perdavimas Perkančiajai organizacijai nurodytu laiku;</w:t>
      </w:r>
    </w:p>
    <w:p w14:paraId="00F18844" w14:textId="77777777" w:rsidR="00F93AED" w:rsidRPr="00F93AED" w:rsidRDefault="00F93AED" w:rsidP="00F93AED">
      <w:pPr>
        <w:tabs>
          <w:tab w:val="left" w:pos="1276"/>
        </w:tabs>
        <w:spacing w:after="0" w:line="240" w:lineRule="auto"/>
        <w:ind w:firstLine="709"/>
        <w:jc w:val="both"/>
        <w:rPr>
          <w:rFonts w:ascii="Verdana" w:eastAsia="Times New Roman" w:hAnsi="Verdana"/>
          <w:bCs/>
          <w:lang w:eastAsia="en-GB"/>
        </w:rPr>
      </w:pPr>
      <w:r w:rsidRPr="00F93AED">
        <w:rPr>
          <w:rFonts w:ascii="Verdana" w:eastAsia="Times New Roman" w:hAnsi="Verdana"/>
          <w:lang w:eastAsia="en-GB"/>
        </w:rPr>
        <w:t>3.3.6. valstybinio strateginio atliekų</w:t>
      </w:r>
      <w:r w:rsidRPr="00F93AED">
        <w:rPr>
          <w:rFonts w:ascii="Verdana" w:eastAsia="Times New Roman" w:hAnsi="Verdana"/>
          <w:bCs/>
          <w:lang w:eastAsia="en-GB"/>
        </w:rPr>
        <w:t xml:space="preserve"> tvarkymo plano nuostatų laikymasis.</w:t>
      </w:r>
    </w:p>
    <w:p w14:paraId="4D05583E" w14:textId="77777777" w:rsidR="00F93AED" w:rsidRPr="00F93AED" w:rsidRDefault="00F93AED" w:rsidP="00F93AED">
      <w:pPr>
        <w:tabs>
          <w:tab w:val="left" w:pos="1276"/>
        </w:tabs>
        <w:spacing w:after="0" w:line="240" w:lineRule="auto"/>
        <w:ind w:firstLine="709"/>
        <w:jc w:val="both"/>
        <w:rPr>
          <w:rFonts w:ascii="Verdana" w:eastAsia="Times New Roman" w:hAnsi="Verdana"/>
          <w:bCs/>
          <w:lang w:eastAsia="en-GB"/>
        </w:rPr>
      </w:pPr>
      <w:r w:rsidRPr="00F93AED">
        <w:rPr>
          <w:rFonts w:ascii="Verdana" w:eastAsia="Times New Roman" w:hAnsi="Verdana"/>
          <w:bCs/>
          <w:lang w:eastAsia="en-GB"/>
        </w:rPr>
        <w:t xml:space="preserve">3.3.7. </w:t>
      </w:r>
      <w:r w:rsidRPr="00F93AED">
        <w:rPr>
          <w:rFonts w:ascii="Verdana" w:eastAsia="Times New Roman" w:hAnsi="Verdana"/>
          <w:lang w:eastAsia="en-GB"/>
        </w:rPr>
        <w:t>pažeidimai fiksuojami vienkartinio patikrinimo aktais(pridedant foto ar video medžiagą arba be jos jeigu su pažeidimais sutinka paslaugos teikėjas).</w:t>
      </w:r>
    </w:p>
    <w:p w14:paraId="61171D90" w14:textId="77777777" w:rsidR="00F93AED" w:rsidRPr="00F93AED" w:rsidRDefault="00F93AED" w:rsidP="00F93AED">
      <w:pPr>
        <w:widowControl w:val="0"/>
        <w:tabs>
          <w:tab w:val="left" w:pos="1560"/>
        </w:tabs>
        <w:overflowPunct w:val="0"/>
        <w:autoSpaceDE w:val="0"/>
        <w:autoSpaceDN w:val="0"/>
        <w:adjustRightInd w:val="0"/>
        <w:spacing w:after="0" w:line="240" w:lineRule="auto"/>
        <w:ind w:firstLine="709"/>
        <w:jc w:val="both"/>
        <w:textAlignment w:val="baseline"/>
        <w:rPr>
          <w:rFonts w:ascii="Verdana" w:eastAsia="Times New Roman" w:hAnsi="Verdana"/>
          <w:lang w:val="en-GB" w:eastAsia="en-GB"/>
        </w:rPr>
      </w:pPr>
      <w:r w:rsidRPr="00F93AED">
        <w:rPr>
          <w:rFonts w:ascii="Verdana" w:eastAsia="Times New Roman" w:hAnsi="Verdana"/>
          <w:lang w:val="en-GB" w:eastAsia="en-GB"/>
        </w:rPr>
        <w:t xml:space="preserve">3.4. </w:t>
      </w:r>
      <w:r w:rsidRPr="00F93AED">
        <w:rPr>
          <w:rFonts w:ascii="Verdana" w:eastAsia="Times New Roman" w:hAnsi="Verdana"/>
          <w:lang w:eastAsia="en-GB"/>
        </w:rPr>
        <w:t>gatvių priežiūros transporto priemonėse</w:t>
      </w:r>
      <w:r w:rsidRPr="00F93AED">
        <w:rPr>
          <w:rFonts w:ascii="Verdana" w:eastAsia="Times New Roman" w:hAnsi="Verdana"/>
          <w:lang w:val="en-GB" w:eastAsia="en-GB"/>
        </w:rPr>
        <w:t xml:space="preserve"> turi būti įdiegta transporto priemonės padėties nustatymo programinė įranga (toliau – VPNS) ir užtikrintas nepertraukiamas jos veikimas. Šia įranga turi būti sudaryta galimybė naudotis Marijampolės savivaldybės administracijos Aplinkotvarkos ir infrastruktūros skyriaus specialistai, atsakingi už sutarties vykdymą. VPNS turi būti naudojamas visą laiką, kai vyksta gatvių valymas ar barstymas, sugedus VPNS įrangai informuoti telefonu Aplinkotvarkos ir infrastruktūros skyriaus atsakingus specialistus nedelsiant, gedimui įvykus po darbo valandų ar išeiginėmis dienomis, informuoti el. paštu ar SMS žinute į tarnybinį atsakingo specialisto telefoną, nurodant, kada įvyko gedimas ir kada jis bus pašalintas. </w:t>
      </w:r>
      <w:r w:rsidRPr="00F93AED">
        <w:rPr>
          <w:rFonts w:ascii="Verdana" w:eastAsia="Times New Roman" w:hAnsi="Verdana"/>
          <w:lang w:val="en-GB" w:eastAsia="lt-LT"/>
        </w:rPr>
        <w:t xml:space="preserve">Navigacinę įrangą įsirengia konkurso laimėtojas savo lėšomis ir pradeda, naudoti ne vėliau, kaip per 1 mėnesį po sutarties pasirašymo. </w:t>
      </w:r>
      <w:r w:rsidRPr="00F93AED">
        <w:rPr>
          <w:rFonts w:ascii="Verdana" w:eastAsia="Times New Roman" w:hAnsi="Verdana"/>
          <w:lang w:val="en-GB" w:eastAsia="en-GB"/>
        </w:rPr>
        <w:t xml:space="preserve">Savivaldybės administracijos specialistai VPNS duomenis gali naudojami tik gatvių valymo </w:t>
      </w:r>
      <w:r w:rsidRPr="00F93AED">
        <w:rPr>
          <w:rFonts w:ascii="Verdana" w:eastAsia="Times New Roman" w:hAnsi="Verdana"/>
          <w:lang w:eastAsia="en-GB"/>
        </w:rPr>
        <w:t>ir barstymo priežiūros kontrolei</w:t>
      </w:r>
      <w:r w:rsidRPr="00F93AED">
        <w:rPr>
          <w:rFonts w:ascii="Verdana" w:eastAsia="Times New Roman" w:hAnsi="Verdana"/>
          <w:lang w:val="en-GB" w:eastAsia="en-GB"/>
        </w:rPr>
        <w:t>.</w:t>
      </w:r>
    </w:p>
    <w:p w14:paraId="4ED5F6DA" w14:textId="77777777" w:rsidR="00F93AED" w:rsidRPr="00F93AED" w:rsidRDefault="00F93AED" w:rsidP="00F93AED">
      <w:pPr>
        <w:widowControl w:val="0"/>
        <w:overflowPunct w:val="0"/>
        <w:autoSpaceDE w:val="0"/>
        <w:autoSpaceDN w:val="0"/>
        <w:spacing w:after="0" w:line="240" w:lineRule="auto"/>
        <w:ind w:firstLine="709"/>
        <w:jc w:val="both"/>
        <w:rPr>
          <w:rFonts w:ascii="Verdana" w:eastAsia="Times New Roman" w:hAnsi="Verdana"/>
          <w:lang w:val="en-GB" w:eastAsia="lt-LT"/>
        </w:rPr>
      </w:pPr>
      <w:r w:rsidRPr="00F93AED">
        <w:rPr>
          <w:rFonts w:ascii="Verdana" w:eastAsia="Times New Roman" w:hAnsi="Verdana"/>
          <w:lang w:eastAsia="lt-LT"/>
        </w:rPr>
        <w:t>3.</w:t>
      </w:r>
      <w:r w:rsidRPr="00F93AED">
        <w:rPr>
          <w:rFonts w:ascii="Verdana" w:eastAsia="Times New Roman" w:hAnsi="Verdana"/>
          <w:sz w:val="22"/>
          <w:szCs w:val="22"/>
          <w:lang w:eastAsia="lt-LT"/>
        </w:rPr>
        <w:t xml:space="preserve">5. </w:t>
      </w:r>
      <w:r w:rsidRPr="00F93AED">
        <w:rPr>
          <w:rFonts w:ascii="Verdana" w:eastAsia="Times New Roman" w:hAnsi="Verdana"/>
          <w:lang w:eastAsia="lt-LT"/>
        </w:rPr>
        <w:t>Jeigu navigacinė įranga neveikia ilgiau</w:t>
      </w:r>
      <w:r w:rsidRPr="00F93AED">
        <w:rPr>
          <w:rFonts w:ascii="Verdana" w:eastAsia="Times New Roman" w:hAnsi="Verdana"/>
          <w:lang w:val="en-GB" w:eastAsia="lt-LT"/>
        </w:rPr>
        <w:t xml:space="preserve"> kaip 5 dienas bauda 100 Eur už kiekvieną viršytą dieną, o jeigu nepranešta apie gedimą bauda 200 Eur už kiekvieną be VPNS dirbusią dieną,</w:t>
      </w:r>
      <w:r w:rsidRPr="00F93AED">
        <w:rPr>
          <w:rFonts w:ascii="Verdana" w:eastAsia="Times New Roman" w:hAnsi="Verdana"/>
          <w:lang w:val="en-GB" w:eastAsia="en-GB"/>
        </w:rPr>
        <w:t xml:space="preserve"> šios sumos išskaičiuojamos </w:t>
      </w:r>
      <w:r w:rsidRPr="00F93AED">
        <w:rPr>
          <w:rFonts w:ascii="Verdana" w:eastAsia="Times New Roman" w:hAnsi="Verdana"/>
          <w:lang w:eastAsia="en-GB"/>
        </w:rPr>
        <w:t>iš einamojo mėnesio apmokėjimo</w:t>
      </w:r>
      <w:r w:rsidRPr="00F93AED">
        <w:rPr>
          <w:rFonts w:ascii="Verdana" w:eastAsia="Times New Roman" w:hAnsi="Verdana"/>
          <w:lang w:eastAsia="lt-LT"/>
        </w:rPr>
        <w:t>.</w:t>
      </w:r>
    </w:p>
    <w:p w14:paraId="016BE55C" w14:textId="1D952BBA" w:rsidR="00F93AED" w:rsidRPr="00F93AED" w:rsidRDefault="00F93AED" w:rsidP="00F93AED">
      <w:pPr>
        <w:widowControl w:val="0"/>
        <w:overflowPunct w:val="0"/>
        <w:autoSpaceDE w:val="0"/>
        <w:autoSpaceDN w:val="0"/>
        <w:spacing w:after="0" w:line="240" w:lineRule="auto"/>
        <w:ind w:firstLine="709"/>
        <w:jc w:val="both"/>
        <w:rPr>
          <w:rFonts w:ascii="Verdana" w:eastAsia="Times New Roman" w:hAnsi="Verdana"/>
          <w:lang w:eastAsia="en-GB"/>
        </w:rPr>
      </w:pPr>
      <w:r w:rsidRPr="00F93AED">
        <w:rPr>
          <w:rFonts w:ascii="Verdana" w:eastAsia="Times New Roman" w:hAnsi="Verdana"/>
          <w:lang w:eastAsia="lt-LT"/>
        </w:rPr>
        <w:t xml:space="preserve">3.6. </w:t>
      </w:r>
      <w:r w:rsidRPr="00F93AED">
        <w:rPr>
          <w:rFonts w:ascii="Verdana" w:eastAsia="Times New Roman" w:hAnsi="Verdana"/>
          <w:lang w:eastAsia="en-GB"/>
        </w:rPr>
        <w:t>Teikėjas turi užtikrinti darbų, priešgaisrinę ir ekologinę saugą, bei materialinių vertybių (gatvės įrenginių, gatvių bortų, išmaniųjų perėjų, saugos kalnelių, neįgaliųjų vedimo sistemų, mažosios architektūros, kelio ženklų ir kt., taip pat medžių ir želdynų) apsaugą. Sugadintas materialines vertybes Teikėjas atstato savo lėšomis per su Gavėju suderintą laiką.</w:t>
      </w:r>
    </w:p>
    <w:p w14:paraId="234ABDEF" w14:textId="77777777" w:rsidR="00F93AED" w:rsidRPr="00F93AED" w:rsidRDefault="00F93AED" w:rsidP="00F93AED">
      <w:pPr>
        <w:widowControl w:val="0"/>
        <w:overflowPunct w:val="0"/>
        <w:autoSpaceDE w:val="0"/>
        <w:autoSpaceDN w:val="0"/>
        <w:spacing w:after="0" w:line="240" w:lineRule="auto"/>
        <w:ind w:firstLine="709"/>
        <w:jc w:val="both"/>
        <w:rPr>
          <w:rFonts w:ascii="Verdana" w:eastAsia="Times New Roman" w:hAnsi="Verdana"/>
          <w:lang w:eastAsia="lt-LT"/>
        </w:rPr>
      </w:pPr>
      <w:r w:rsidRPr="00F93AED">
        <w:rPr>
          <w:rFonts w:ascii="Verdana" w:eastAsia="Times New Roman" w:hAnsi="Verdana"/>
          <w:lang w:eastAsia="en-GB"/>
        </w:rPr>
        <w:t>3.7. Teikėjas atsako už bet kokią paslaugos teikimo metu padarytą žalą tretiesiems asmenims.</w:t>
      </w:r>
    </w:p>
    <w:p w14:paraId="0565468E" w14:textId="77777777" w:rsidR="00F93AED" w:rsidRPr="00F93AED" w:rsidRDefault="00F93AED" w:rsidP="00F93AED">
      <w:pPr>
        <w:spacing w:after="0" w:line="240" w:lineRule="auto"/>
        <w:ind w:firstLine="709"/>
        <w:jc w:val="both"/>
        <w:rPr>
          <w:rFonts w:ascii="Verdana" w:eastAsia="Times New Roman" w:hAnsi="Verdana"/>
          <w:lang w:eastAsia="en-GB"/>
        </w:rPr>
      </w:pPr>
      <w:r w:rsidRPr="00F93AED">
        <w:rPr>
          <w:rFonts w:ascii="Verdana" w:eastAsia="Times New Roman" w:hAnsi="Verdana"/>
          <w:lang w:val="en-GB" w:eastAsia="lt-LT"/>
        </w:rPr>
        <w:t xml:space="preserve">3.8. </w:t>
      </w:r>
      <w:r w:rsidRPr="00F93AED">
        <w:rPr>
          <w:rFonts w:ascii="Verdana" w:eastAsia="Times New Roman" w:hAnsi="Verdana"/>
          <w:lang w:eastAsia="en-GB"/>
        </w:rPr>
        <w:t>Teikėjo technikos bazė turi būti Marijampolės mieste;</w:t>
      </w:r>
    </w:p>
    <w:p w14:paraId="19507491" w14:textId="77777777" w:rsidR="00F93AED" w:rsidRPr="00F93AED" w:rsidRDefault="00F93AED" w:rsidP="00F93AED">
      <w:pPr>
        <w:spacing w:after="0" w:line="240" w:lineRule="auto"/>
        <w:ind w:firstLine="709"/>
        <w:jc w:val="both"/>
        <w:rPr>
          <w:rFonts w:ascii="Verdana" w:eastAsia="Times New Roman" w:hAnsi="Verdana"/>
          <w:lang w:eastAsia="lt-LT"/>
        </w:rPr>
      </w:pPr>
      <w:r w:rsidRPr="00F93AED">
        <w:rPr>
          <w:rFonts w:ascii="Verdana" w:eastAsia="Times New Roman" w:hAnsi="Verdana"/>
          <w:lang w:eastAsia="en-GB"/>
        </w:rPr>
        <w:t>3.9. Teikėjas, teikdamas paslaugas (veiklos sritis – komunalinės paslaugos (aplinkos tvarkymas, gatvių valymas bei priežiūra)),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 standarto LST EN ISO 14001:2015 (arba lygiaverčio standarto) reikalavimų.</w:t>
      </w:r>
    </w:p>
    <w:p w14:paraId="19F78995" w14:textId="330199C8" w:rsidR="00587F58" w:rsidRPr="00010558" w:rsidRDefault="00F93AED">
      <w:pPr>
        <w:spacing w:after="0" w:line="240" w:lineRule="auto"/>
        <w:rPr>
          <w:rFonts w:ascii="Verdana" w:hAnsi="Verdana"/>
        </w:rPr>
      </w:pPr>
      <w:r w:rsidRPr="00F93AED">
        <w:rPr>
          <w:rFonts w:ascii="Verdana" w:eastAsia="Times New Roman" w:hAnsi="Verdana"/>
          <w:lang w:eastAsia="en-GB"/>
        </w:rPr>
        <w:t>3.10. Teikėjas įsipareigoja, kad paslaugos būtų teikiamos sudarant kuo optimalesnius teikiamų paslaugų maršrutus, siekiant, kad teikiamos paslaugos būtų kuo palankesnės aplinkosaugai. Pirkėjas turi teisę visu Sutarties galiojimo laikotarpiu tikrinti, kaip yra laikomasi šiame Sutarties punkte nustatyto reikalavimo ir prašyti Teikėją pateikti rašytinį patvirtinimą (ataskaitą) apie sudaromus maršrutus.</w:t>
      </w:r>
      <w:r w:rsidR="00587F58" w:rsidRPr="00010558">
        <w:rPr>
          <w:rFonts w:ascii="Verdana" w:hAnsi="Verdana"/>
        </w:rPr>
        <w:br w:type="page"/>
      </w:r>
    </w:p>
    <w:p w14:paraId="7ABD6E43" w14:textId="5F755E21" w:rsidR="00B5263C" w:rsidRDefault="00587F58" w:rsidP="00B81802">
      <w:pPr>
        <w:spacing w:after="0" w:line="240" w:lineRule="auto"/>
        <w:ind w:left="5184" w:firstLine="1296"/>
        <w:jc w:val="right"/>
        <w:rPr>
          <w:rFonts w:ascii="Verdana" w:hAnsi="Verdana"/>
        </w:rPr>
      </w:pPr>
      <w:r w:rsidRPr="00010558">
        <w:rPr>
          <w:rFonts w:ascii="Verdana" w:hAnsi="Verdana"/>
        </w:rPr>
        <w:lastRenderedPageBreak/>
        <w:t>Pirkimo sąlygų 4 priedas</w:t>
      </w:r>
    </w:p>
    <w:p w14:paraId="4865D91E" w14:textId="34A8F4FA" w:rsidR="00587F58" w:rsidRPr="00010558" w:rsidRDefault="00B5263C" w:rsidP="00B81802">
      <w:pPr>
        <w:spacing w:after="0" w:line="240" w:lineRule="auto"/>
        <w:ind w:left="2592"/>
        <w:jc w:val="right"/>
        <w:rPr>
          <w:rFonts w:ascii="Verdana" w:hAnsi="Verdana"/>
        </w:rPr>
      </w:pPr>
      <w:r>
        <w:rPr>
          <w:rFonts w:ascii="Verdana" w:hAnsi="Verdana"/>
        </w:rPr>
        <w:t>„Europos bendrasis viešųjų pirkimų dokumentas“</w:t>
      </w:r>
    </w:p>
    <w:p w14:paraId="06473263" w14:textId="77777777" w:rsidR="00587F58" w:rsidRPr="00010558" w:rsidRDefault="00587F58" w:rsidP="001B2CBD">
      <w:pPr>
        <w:spacing w:after="0" w:line="240" w:lineRule="auto"/>
        <w:jc w:val="right"/>
        <w:rPr>
          <w:rFonts w:ascii="Verdana" w:hAnsi="Verdana"/>
        </w:rPr>
      </w:pPr>
    </w:p>
    <w:p w14:paraId="734F6076" w14:textId="77777777" w:rsidR="00264868" w:rsidRPr="00010558" w:rsidRDefault="00264868" w:rsidP="001B2CBD">
      <w:pPr>
        <w:jc w:val="center"/>
        <w:rPr>
          <w:rFonts w:ascii="Verdana" w:hAnsi="Verdana"/>
          <w:b/>
          <w:bCs/>
          <w:kern w:val="16"/>
        </w:rPr>
      </w:pPr>
    </w:p>
    <w:p w14:paraId="7464B550" w14:textId="6E349BF1" w:rsidR="00587F58" w:rsidRPr="00010558" w:rsidRDefault="00587F58" w:rsidP="001B2CBD">
      <w:pPr>
        <w:jc w:val="center"/>
        <w:rPr>
          <w:rFonts w:ascii="Verdana" w:hAnsi="Verdana"/>
        </w:rPr>
      </w:pPr>
      <w:r w:rsidRPr="00010558">
        <w:rPr>
          <w:rFonts w:ascii="Verdana" w:hAnsi="Verdana"/>
          <w:b/>
          <w:bCs/>
          <w:kern w:val="16"/>
        </w:rPr>
        <w:t>EUROPOS BENDRASIS VIEŠŲJŲ PIRKIMŲ DOKUMENTAS</w:t>
      </w:r>
    </w:p>
    <w:p w14:paraId="568CA47D" w14:textId="77777777" w:rsidR="00587F58" w:rsidRPr="00010558" w:rsidRDefault="00587F58" w:rsidP="001B2CBD">
      <w:pPr>
        <w:jc w:val="right"/>
        <w:rPr>
          <w:rFonts w:ascii="Verdana" w:hAnsi="Verdana"/>
        </w:rPr>
      </w:pPr>
    </w:p>
    <w:p w14:paraId="7D58B737" w14:textId="11BD4FBD" w:rsidR="00587F58" w:rsidRPr="00010558" w:rsidRDefault="00587F58" w:rsidP="00B81802">
      <w:pPr>
        <w:rPr>
          <w:rFonts w:ascii="Verdana" w:hAnsi="Verdana"/>
        </w:rPr>
      </w:pPr>
      <w:r w:rsidRPr="00181387">
        <w:rPr>
          <w:rFonts w:ascii="Verdana" w:hAnsi="Verdana"/>
          <w:spacing w:val="2"/>
        </w:rPr>
        <w:t>Pateikiama atskiru failu XML ir PDF formatais.</w:t>
      </w:r>
      <w:r w:rsidRPr="00010558">
        <w:rPr>
          <w:rFonts w:ascii="Verdana" w:hAnsi="Verdana"/>
        </w:rPr>
        <w:br w:type="page"/>
      </w:r>
    </w:p>
    <w:p w14:paraId="50975FA5" w14:textId="26A8BD42" w:rsidR="00B5263C" w:rsidRDefault="00587F58" w:rsidP="00B5263C">
      <w:pPr>
        <w:spacing w:after="0" w:line="240" w:lineRule="auto"/>
        <w:jc w:val="right"/>
        <w:rPr>
          <w:rFonts w:ascii="Verdana" w:hAnsi="Verdana"/>
        </w:rPr>
      </w:pPr>
      <w:r w:rsidRPr="00010558">
        <w:rPr>
          <w:rFonts w:ascii="Verdana" w:hAnsi="Verdana"/>
        </w:rPr>
        <w:lastRenderedPageBreak/>
        <w:t>Pirkimo sąlygų 5 priedas</w:t>
      </w:r>
    </w:p>
    <w:p w14:paraId="6E9F4ACE" w14:textId="58ABC452" w:rsidR="00587F58" w:rsidRPr="00010558" w:rsidRDefault="00B5263C" w:rsidP="00B5263C">
      <w:pPr>
        <w:spacing w:after="0" w:line="240" w:lineRule="auto"/>
        <w:jc w:val="right"/>
        <w:rPr>
          <w:rFonts w:ascii="Verdana" w:hAnsi="Verdana"/>
        </w:rPr>
      </w:pPr>
      <w:r>
        <w:rPr>
          <w:rFonts w:ascii="Verdana" w:hAnsi="Verdana"/>
        </w:rPr>
        <w:t>„Deklaracija dėl tiekėjo atsakingų asmenų“</w:t>
      </w:r>
    </w:p>
    <w:p w14:paraId="7005AA1C" w14:textId="77777777" w:rsidR="00587F58" w:rsidRPr="00010558" w:rsidRDefault="00587F58" w:rsidP="00424AC3">
      <w:pPr>
        <w:ind w:left="-426"/>
        <w:jc w:val="center"/>
        <w:rPr>
          <w:rFonts w:ascii="Verdana" w:hAnsi="Verdana"/>
          <w:b/>
          <w:bCs/>
        </w:rPr>
      </w:pPr>
    </w:p>
    <w:p w14:paraId="245BD5F5" w14:textId="77777777" w:rsidR="00587F58" w:rsidRPr="00010558" w:rsidRDefault="00587F58" w:rsidP="00424AC3">
      <w:pPr>
        <w:ind w:left="-426"/>
        <w:jc w:val="center"/>
        <w:rPr>
          <w:rFonts w:ascii="Verdana" w:hAnsi="Verdana"/>
          <w:b/>
          <w:bCs/>
        </w:rPr>
      </w:pPr>
      <w:r w:rsidRPr="00010558">
        <w:rPr>
          <w:rFonts w:ascii="Verdana" w:hAnsi="Verdana"/>
          <w:b/>
          <w:bCs/>
        </w:rPr>
        <w:t>DEKLARACIJA DĖL TIEKĖJO ATSAKINGŲ ASMENŲ*</w:t>
      </w:r>
    </w:p>
    <w:p w14:paraId="722BCD20" w14:textId="77777777" w:rsidR="00587F58" w:rsidRPr="00010558" w:rsidRDefault="00587F58" w:rsidP="00424AC3">
      <w:pPr>
        <w:spacing w:after="0" w:line="360" w:lineRule="auto"/>
        <w:jc w:val="both"/>
        <w:rPr>
          <w:rFonts w:ascii="Verdana" w:hAnsi="Verdana"/>
          <w:i/>
          <w:iCs/>
          <w:u w:val="single"/>
        </w:rPr>
      </w:pPr>
      <w:r w:rsidRPr="00010558">
        <w:rPr>
          <w:rFonts w:ascii="Verdana" w:hAnsi="Verdana"/>
          <w:i/>
          <w:iCs/>
          <w:u w:val="single"/>
        </w:rPr>
        <w:t xml:space="preserve">*Priklausomai nuo juridiniame asmenyje (tiekėjo įmonėje) sudaryto valdymo ar priežiūros organo, tiekėjas turi pateikti </w:t>
      </w:r>
      <w:r w:rsidRPr="00010558">
        <w:rPr>
          <w:rFonts w:ascii="Verdana" w:hAnsi="Verdana"/>
          <w:b/>
          <w:bCs/>
          <w:i/>
          <w:iCs/>
          <w:u w:val="single"/>
        </w:rPr>
        <w:t>pasiūlymo pateikimo dienai</w:t>
      </w:r>
      <w:r w:rsidRPr="00010558">
        <w:rPr>
          <w:rFonts w:ascii="Verdana" w:hAnsi="Verdana"/>
          <w:i/>
          <w:iCs/>
          <w:u w:val="single"/>
        </w:rPr>
        <w:t xml:space="preserve"> aktualius duomenis dėl jo atsakingų asmenų </w:t>
      </w:r>
      <w:r w:rsidRPr="00010558">
        <w:rPr>
          <w:rFonts w:ascii="Verdana" w:hAnsi="Verdana"/>
          <w:b/>
          <w:bCs/>
          <w:i/>
          <w:iCs/>
          <w:u w:val="single"/>
        </w:rPr>
        <w:t>vadovaujantis Viešųjų pirkimų įstatymo 46 straipsnio 1 dalimi –</w:t>
      </w:r>
      <w:r w:rsidRPr="00010558">
        <w:rPr>
          <w:rFonts w:ascii="Verdana" w:hAnsi="Verdana"/>
          <w:i/>
          <w:iCs/>
          <w:u w:val="single"/>
        </w:rPr>
        <w:t xml:space="preserve"> narius bei dalyvius/akcininkus, turinčius balsų daugumą dalyvių/ akcininkų susirinkime arba nurodyti jei tokių organų ar dalyvių/akcininkų nėra.</w:t>
      </w:r>
    </w:p>
    <w:p w14:paraId="15693C83" w14:textId="0E2C6A1E" w:rsidR="00587F58" w:rsidRPr="00010558" w:rsidRDefault="00587F58" w:rsidP="00424AC3">
      <w:pPr>
        <w:spacing w:after="0" w:line="360" w:lineRule="auto"/>
        <w:jc w:val="both"/>
        <w:rPr>
          <w:rFonts w:ascii="Verdana" w:hAnsi="Verdana"/>
        </w:rPr>
      </w:pPr>
      <w:r w:rsidRPr="00010558">
        <w:rPr>
          <w:rFonts w:ascii="Verdana" w:hAnsi="Verdana"/>
        </w:rPr>
        <w:tab/>
        <w:t xml:space="preserve">Aš, </w:t>
      </w:r>
      <w:r w:rsidRPr="00010558">
        <w:rPr>
          <w:rFonts w:ascii="Verdana" w:hAnsi="Verdana"/>
          <w:i/>
          <w:iCs/>
          <w:u w:val="single"/>
        </w:rPr>
        <w:t>(Teikėjo vadovo ar jo įgalioto asmens pareigų pavadinimas, vardas ir pavardė)</w:t>
      </w:r>
      <w:r w:rsidRPr="00010558">
        <w:rPr>
          <w:rFonts w:ascii="Verdana" w:hAnsi="Verdana"/>
        </w:rPr>
        <w:t xml:space="preserve"> deklaruoju, kad pasiūlymo pateikimo dieną </w:t>
      </w:r>
      <w:r w:rsidRPr="00010558">
        <w:rPr>
          <w:rFonts w:ascii="Verdana" w:hAnsi="Verdana"/>
          <w:i/>
          <w:iCs/>
          <w:u w:val="single"/>
        </w:rPr>
        <w:t>(nurodyti)</w:t>
      </w:r>
      <w:r w:rsidR="00181387">
        <w:rPr>
          <w:rFonts w:ascii="Verdana" w:hAnsi="Verdana"/>
          <w:i/>
          <w:iCs/>
        </w:rPr>
        <w:t xml:space="preserve"> </w:t>
      </w:r>
      <w:r w:rsidRPr="00010558">
        <w:rPr>
          <w:rFonts w:ascii="Verdana" w:hAnsi="Verdana"/>
        </w:rPr>
        <w:t>mano vadovaujamo (-os)/(atstovaujamo (-os)</w:t>
      </w:r>
      <w:r w:rsidR="00181387">
        <w:rPr>
          <w:rFonts w:ascii="Verdana" w:hAnsi="Verdana"/>
        </w:rPr>
        <w:t xml:space="preserve"> </w:t>
      </w:r>
      <w:r w:rsidRPr="00010558">
        <w:rPr>
          <w:rFonts w:ascii="Verdana" w:hAnsi="Verdana"/>
          <w:i/>
          <w:iCs/>
          <w:u w:val="single"/>
        </w:rPr>
        <w:t>(nurodyti Tiekėjo pavadinimą)</w:t>
      </w:r>
      <w:r w:rsidR="00181387">
        <w:rPr>
          <w:rFonts w:ascii="Verdana" w:hAnsi="Verdana"/>
          <w:i/>
          <w:iCs/>
        </w:rPr>
        <w:t xml:space="preserve"> </w:t>
      </w:r>
      <w:r w:rsidRPr="00010558">
        <w:rPr>
          <w:rFonts w:ascii="Verdana" w:hAnsi="Verdana"/>
        </w:rPr>
        <w:t>atsakingi asmenys, vadovaujantis Viešųjų pirkimų įstatymo 46 straipsnio 1 dalimi, yra:</w:t>
      </w:r>
    </w:p>
    <w:p w14:paraId="0143390C" w14:textId="77777777" w:rsidR="00587F58" w:rsidRPr="00010558" w:rsidRDefault="00587F58" w:rsidP="00424AC3">
      <w:pPr>
        <w:spacing w:after="0" w:line="240" w:lineRule="auto"/>
        <w:rPr>
          <w:rFonts w:ascii="Verdana" w:hAnsi="Verdana"/>
          <w:b/>
          <w:bCs/>
        </w:rPr>
      </w:pPr>
      <w:r w:rsidRPr="00010558">
        <w:rPr>
          <w:rFonts w:ascii="Verdana" w:hAnsi="Verdana"/>
          <w:b/>
          <w:bCs/>
        </w:rPr>
        <w:t>I. Valdyba (sudaryta/nesudaryta) .................................(įrašyti)</w:t>
      </w:r>
    </w:p>
    <w:p w14:paraId="0AF03178" w14:textId="77777777" w:rsidR="00587F58" w:rsidRPr="00010558" w:rsidRDefault="00587F58" w:rsidP="00424AC3">
      <w:pPr>
        <w:spacing w:after="0" w:line="240" w:lineRule="auto"/>
        <w:rPr>
          <w:rFonts w:ascii="Verdana" w:hAnsi="Verdana"/>
          <w:b/>
          <w:bCs/>
        </w:rPr>
      </w:pPr>
      <w:r w:rsidRPr="00010558">
        <w:rPr>
          <w:rFonts w:ascii="Verdana" w:hAnsi="Verdana"/>
          <w:b/>
          <w:bCs/>
        </w:rPr>
        <w:t>Jei sudaryta, nurodyti visus valdybos narius (vardas, pavardė):</w:t>
      </w:r>
    </w:p>
    <w:p w14:paraId="3BA66D3C" w14:textId="77777777" w:rsidR="00587F58" w:rsidRPr="00010558" w:rsidRDefault="00587F58" w:rsidP="00424AC3">
      <w:pPr>
        <w:spacing w:after="0" w:line="240" w:lineRule="auto"/>
        <w:rPr>
          <w:rFonts w:ascii="Verdana" w:hAnsi="Verdana"/>
        </w:rPr>
      </w:pPr>
      <w:r w:rsidRPr="00010558">
        <w:rPr>
          <w:rFonts w:ascii="Verdana" w:hAnsi="Verdana"/>
        </w:rPr>
        <w:t>1.</w:t>
      </w:r>
    </w:p>
    <w:p w14:paraId="7AB97551" w14:textId="77777777" w:rsidR="00587F58" w:rsidRPr="00010558" w:rsidRDefault="00587F58" w:rsidP="00424AC3">
      <w:pPr>
        <w:spacing w:after="0" w:line="240" w:lineRule="auto"/>
        <w:rPr>
          <w:rFonts w:ascii="Verdana" w:hAnsi="Verdana"/>
        </w:rPr>
      </w:pPr>
      <w:r w:rsidRPr="00010558">
        <w:rPr>
          <w:rFonts w:ascii="Verdana" w:hAnsi="Verdana"/>
        </w:rPr>
        <w:t>2.</w:t>
      </w:r>
    </w:p>
    <w:p w14:paraId="37D696C4" w14:textId="77777777" w:rsidR="00587F58" w:rsidRPr="00010558" w:rsidRDefault="00587F58" w:rsidP="00424AC3">
      <w:pPr>
        <w:spacing w:after="0" w:line="240" w:lineRule="auto"/>
        <w:rPr>
          <w:rFonts w:ascii="Verdana" w:hAnsi="Verdana"/>
        </w:rPr>
      </w:pPr>
      <w:r w:rsidRPr="00010558">
        <w:rPr>
          <w:rFonts w:ascii="Verdana" w:hAnsi="Verdana"/>
        </w:rPr>
        <w:t>3.</w:t>
      </w:r>
    </w:p>
    <w:p w14:paraId="3E62BE3C" w14:textId="77777777" w:rsidR="00587F58" w:rsidRPr="00010558" w:rsidRDefault="00587F58" w:rsidP="00424AC3">
      <w:pPr>
        <w:rPr>
          <w:rFonts w:ascii="Verdana" w:hAnsi="Verdana"/>
        </w:rPr>
      </w:pPr>
      <w:r w:rsidRPr="00010558">
        <w:rPr>
          <w:rFonts w:ascii="Verdana" w:hAnsi="Verdana"/>
        </w:rPr>
        <w:t>..................</w:t>
      </w:r>
    </w:p>
    <w:p w14:paraId="6D28E640" w14:textId="77777777" w:rsidR="00587F58" w:rsidRPr="00010558" w:rsidRDefault="00587F58" w:rsidP="00424AC3">
      <w:pPr>
        <w:spacing w:after="0" w:line="240" w:lineRule="auto"/>
        <w:rPr>
          <w:rFonts w:ascii="Verdana" w:hAnsi="Verdana"/>
          <w:b/>
          <w:bCs/>
        </w:rPr>
      </w:pPr>
      <w:r w:rsidRPr="00010558">
        <w:rPr>
          <w:rFonts w:ascii="Verdana" w:hAnsi="Verdana"/>
          <w:b/>
          <w:bCs/>
        </w:rPr>
        <w:t>II. Stebėtojų taryba (sudaryta/nesudaryta) .................................(įrašyti)</w:t>
      </w:r>
    </w:p>
    <w:p w14:paraId="55161903" w14:textId="77777777" w:rsidR="00587F58" w:rsidRPr="00010558" w:rsidRDefault="00587F58" w:rsidP="00424AC3">
      <w:pPr>
        <w:spacing w:after="0" w:line="240" w:lineRule="auto"/>
        <w:rPr>
          <w:rFonts w:ascii="Verdana" w:hAnsi="Verdana"/>
          <w:b/>
          <w:bCs/>
        </w:rPr>
      </w:pPr>
      <w:r w:rsidRPr="00010558">
        <w:rPr>
          <w:rFonts w:ascii="Verdana" w:hAnsi="Verdana"/>
          <w:b/>
          <w:bCs/>
        </w:rPr>
        <w:t>Jei sudaryta, nurodyti visus stebėtojų tarybos narius (vardas, pavardė):</w:t>
      </w:r>
    </w:p>
    <w:p w14:paraId="4BCA7A5B" w14:textId="77777777" w:rsidR="00587F58" w:rsidRPr="00010558" w:rsidRDefault="00587F58" w:rsidP="00424AC3">
      <w:pPr>
        <w:spacing w:after="0" w:line="240" w:lineRule="auto"/>
        <w:rPr>
          <w:rFonts w:ascii="Verdana" w:hAnsi="Verdana"/>
        </w:rPr>
      </w:pPr>
      <w:r w:rsidRPr="00010558">
        <w:rPr>
          <w:rFonts w:ascii="Verdana" w:hAnsi="Verdana"/>
        </w:rPr>
        <w:t>1.</w:t>
      </w:r>
    </w:p>
    <w:p w14:paraId="31C4CEF9" w14:textId="77777777" w:rsidR="00587F58" w:rsidRPr="00010558" w:rsidRDefault="00587F58" w:rsidP="00424AC3">
      <w:pPr>
        <w:spacing w:after="0" w:line="240" w:lineRule="auto"/>
        <w:rPr>
          <w:rFonts w:ascii="Verdana" w:hAnsi="Verdana"/>
        </w:rPr>
      </w:pPr>
      <w:r w:rsidRPr="00010558">
        <w:rPr>
          <w:rFonts w:ascii="Verdana" w:hAnsi="Verdana"/>
        </w:rPr>
        <w:t>2.</w:t>
      </w:r>
    </w:p>
    <w:p w14:paraId="6644FF18" w14:textId="77777777" w:rsidR="00587F58" w:rsidRPr="00010558" w:rsidRDefault="00587F58" w:rsidP="00424AC3">
      <w:pPr>
        <w:spacing w:after="0" w:line="240" w:lineRule="auto"/>
        <w:rPr>
          <w:rFonts w:ascii="Verdana" w:hAnsi="Verdana"/>
        </w:rPr>
      </w:pPr>
      <w:r w:rsidRPr="00010558">
        <w:rPr>
          <w:rFonts w:ascii="Verdana" w:hAnsi="Verdana"/>
        </w:rPr>
        <w:t>3.</w:t>
      </w:r>
    </w:p>
    <w:p w14:paraId="7FFB3759" w14:textId="77777777" w:rsidR="00587F58" w:rsidRPr="00010558" w:rsidRDefault="00587F58" w:rsidP="00424AC3">
      <w:pPr>
        <w:rPr>
          <w:rFonts w:ascii="Verdana" w:hAnsi="Verdana"/>
        </w:rPr>
      </w:pPr>
      <w:r w:rsidRPr="00010558">
        <w:rPr>
          <w:rFonts w:ascii="Verdana" w:hAnsi="Verdana"/>
        </w:rPr>
        <w:t>..................</w:t>
      </w:r>
    </w:p>
    <w:p w14:paraId="6387464B" w14:textId="77777777" w:rsidR="00587F58" w:rsidRPr="00010558" w:rsidRDefault="00587F58" w:rsidP="00057092">
      <w:pPr>
        <w:rPr>
          <w:rFonts w:ascii="Verdana" w:hAnsi="Verdana"/>
          <w:b/>
          <w:bCs/>
        </w:rPr>
      </w:pPr>
      <w:r w:rsidRPr="00010558">
        <w:rPr>
          <w:rFonts w:ascii="Verdana" w:hAnsi="Verdana"/>
          <w:b/>
          <w:bCs/>
        </w:rPr>
        <w:t>III. Įmonėje nustatytas kiekybinis atstovavimas (taip/ne) ............................ (įrašyti)</w:t>
      </w:r>
    </w:p>
    <w:p w14:paraId="57A099EA" w14:textId="77777777" w:rsidR="00587F58" w:rsidRPr="00010558" w:rsidRDefault="00587F58" w:rsidP="00424AC3">
      <w:pPr>
        <w:spacing w:after="0"/>
        <w:rPr>
          <w:rFonts w:ascii="Verdana" w:hAnsi="Verdana"/>
          <w:b/>
          <w:bCs/>
        </w:rPr>
      </w:pPr>
      <w:r w:rsidRPr="00010558">
        <w:rPr>
          <w:rFonts w:ascii="Verdana" w:hAnsi="Verdana"/>
          <w:b/>
          <w:bCs/>
        </w:rPr>
        <w:t>Jei nustatytas kiekybinis atstovavimas, nurodyti juridinio asmens vardu veikiančius asmenis (vardas, pavardė):</w:t>
      </w:r>
    </w:p>
    <w:p w14:paraId="473D8AB6" w14:textId="77777777" w:rsidR="00587F58" w:rsidRPr="00010558" w:rsidRDefault="00587F58" w:rsidP="00424AC3">
      <w:pPr>
        <w:spacing w:after="0" w:line="240" w:lineRule="auto"/>
        <w:rPr>
          <w:rFonts w:ascii="Verdana" w:hAnsi="Verdana"/>
        </w:rPr>
      </w:pPr>
      <w:r w:rsidRPr="00010558">
        <w:rPr>
          <w:rFonts w:ascii="Verdana" w:hAnsi="Verdana"/>
        </w:rPr>
        <w:t>1.</w:t>
      </w:r>
    </w:p>
    <w:p w14:paraId="1EFF46C1" w14:textId="77777777" w:rsidR="00587F58" w:rsidRPr="00010558" w:rsidRDefault="00587F58" w:rsidP="00424AC3">
      <w:pPr>
        <w:spacing w:after="0" w:line="240" w:lineRule="auto"/>
        <w:rPr>
          <w:rFonts w:ascii="Verdana" w:hAnsi="Verdana"/>
        </w:rPr>
      </w:pPr>
      <w:r w:rsidRPr="00010558">
        <w:rPr>
          <w:rFonts w:ascii="Verdana" w:hAnsi="Verdana"/>
        </w:rPr>
        <w:t>2.</w:t>
      </w:r>
    </w:p>
    <w:p w14:paraId="424A1D66" w14:textId="4C303F71" w:rsidR="00B5263C" w:rsidRDefault="00587F58" w:rsidP="00424AC3">
      <w:pPr>
        <w:rPr>
          <w:rFonts w:ascii="Verdana" w:hAnsi="Verdana"/>
        </w:rPr>
      </w:pPr>
      <w:r w:rsidRPr="00010558">
        <w:rPr>
          <w:rFonts w:ascii="Verdana" w:hAnsi="Verdana"/>
        </w:rPr>
        <w:t>..........................</w:t>
      </w:r>
    </w:p>
    <w:p w14:paraId="71FEA4B2" w14:textId="77777777" w:rsidR="00B5263C" w:rsidRDefault="00B5263C">
      <w:pPr>
        <w:spacing w:after="0" w:line="240" w:lineRule="auto"/>
        <w:rPr>
          <w:rFonts w:ascii="Verdana" w:hAnsi="Verdana"/>
        </w:rPr>
      </w:pPr>
      <w:r>
        <w:rPr>
          <w:rFonts w:ascii="Verdana" w:hAnsi="Verdana"/>
        </w:rPr>
        <w:br w:type="page"/>
      </w:r>
    </w:p>
    <w:p w14:paraId="31DB15A3" w14:textId="32715E46" w:rsidR="00B5263C" w:rsidRDefault="00B5263C" w:rsidP="00B81802">
      <w:pPr>
        <w:spacing w:after="0" w:line="240" w:lineRule="auto"/>
        <w:ind w:left="5184" w:firstLine="1296"/>
        <w:jc w:val="right"/>
        <w:rPr>
          <w:rFonts w:ascii="Verdana" w:hAnsi="Verdana"/>
        </w:rPr>
      </w:pPr>
      <w:r w:rsidRPr="00ED05C2">
        <w:rPr>
          <w:rFonts w:ascii="Verdana" w:hAnsi="Verdana"/>
        </w:rPr>
        <w:lastRenderedPageBreak/>
        <w:t xml:space="preserve">Pirkimo sąlygų </w:t>
      </w:r>
      <w:r>
        <w:rPr>
          <w:rFonts w:ascii="Verdana" w:hAnsi="Verdana"/>
        </w:rPr>
        <w:t>6</w:t>
      </w:r>
      <w:r w:rsidRPr="00ED05C2">
        <w:rPr>
          <w:rFonts w:ascii="Verdana" w:hAnsi="Verdana"/>
        </w:rPr>
        <w:t xml:space="preserve"> priedas</w:t>
      </w:r>
    </w:p>
    <w:p w14:paraId="100F7007" w14:textId="423A8057" w:rsidR="00B5263C" w:rsidRPr="00ED05C2" w:rsidRDefault="00B5263C" w:rsidP="00B81802">
      <w:pPr>
        <w:spacing w:after="0" w:line="240" w:lineRule="auto"/>
        <w:ind w:firstLine="1296"/>
        <w:jc w:val="right"/>
        <w:rPr>
          <w:rFonts w:ascii="Verdana" w:hAnsi="Verdana"/>
        </w:rPr>
      </w:pPr>
      <w:r w:rsidRPr="00ED05C2">
        <w:rPr>
          <w:rFonts w:ascii="Verdana" w:hAnsi="Verdana"/>
        </w:rPr>
        <w:t>„Deklaracija dėl atitikties nacionalinio saugumo interesams“</w:t>
      </w:r>
    </w:p>
    <w:p w14:paraId="3B497F74" w14:textId="77777777" w:rsidR="00B5263C" w:rsidRPr="00ED05C2" w:rsidRDefault="00B5263C" w:rsidP="00B5263C">
      <w:pPr>
        <w:spacing w:after="0"/>
        <w:jc w:val="right"/>
        <w:rPr>
          <w:rFonts w:ascii="Verdana" w:hAnsi="Verdana"/>
        </w:rPr>
      </w:pPr>
    </w:p>
    <w:p w14:paraId="0DAB66DA" w14:textId="77777777" w:rsidR="00B5263C" w:rsidRPr="00ED05C2" w:rsidRDefault="00B5263C" w:rsidP="00B5263C">
      <w:pPr>
        <w:spacing w:after="0" w:line="240" w:lineRule="auto"/>
        <w:rPr>
          <w:rFonts w:ascii="Verdana" w:eastAsia="Times New Roman" w:hAnsi="Verdana"/>
        </w:rPr>
      </w:pPr>
    </w:p>
    <w:p w14:paraId="03956748" w14:textId="77777777" w:rsidR="00B5263C" w:rsidRPr="00ED05C2" w:rsidRDefault="00B5263C" w:rsidP="00B5263C">
      <w:pPr>
        <w:spacing w:after="0" w:line="240" w:lineRule="auto"/>
        <w:jc w:val="center"/>
        <w:rPr>
          <w:rFonts w:ascii="Verdana" w:eastAsia="Times New Roman" w:hAnsi="Verdana"/>
          <w:u w:val="single"/>
        </w:rPr>
      </w:pPr>
      <w:r w:rsidRPr="00ED05C2">
        <w:rPr>
          <w:rFonts w:ascii="Verdana" w:eastAsia="Times New Roman" w:hAnsi="Verdana"/>
          <w:u w:val="single"/>
        </w:rPr>
        <w:t>__________________________________</w:t>
      </w:r>
    </w:p>
    <w:p w14:paraId="15A7DD78" w14:textId="77777777" w:rsidR="00B5263C" w:rsidRPr="00ED05C2" w:rsidRDefault="00B5263C" w:rsidP="00B5263C">
      <w:pPr>
        <w:spacing w:after="0" w:line="240" w:lineRule="auto"/>
        <w:jc w:val="center"/>
        <w:rPr>
          <w:rFonts w:ascii="Verdana" w:eastAsia="Times New Roman" w:hAnsi="Verdana"/>
        </w:rPr>
      </w:pPr>
      <w:r w:rsidRPr="00ED05C2">
        <w:rPr>
          <w:rFonts w:ascii="Verdana" w:eastAsia="Times New Roman" w:hAnsi="Verdana"/>
        </w:rPr>
        <w:t>(Tiekėjo pavadinimas)</w:t>
      </w:r>
    </w:p>
    <w:p w14:paraId="63E813CB" w14:textId="77777777" w:rsidR="00B5263C" w:rsidRPr="00ED05C2" w:rsidRDefault="00B5263C" w:rsidP="00B5263C">
      <w:pPr>
        <w:spacing w:after="0" w:line="240" w:lineRule="auto"/>
        <w:rPr>
          <w:rFonts w:ascii="Verdana" w:eastAsia="Times New Roman" w:hAnsi="Verdana"/>
          <w:b/>
          <w:bCs/>
          <w:smallCaps/>
        </w:rPr>
      </w:pPr>
    </w:p>
    <w:p w14:paraId="594C2C5C" w14:textId="77777777" w:rsidR="00B5263C" w:rsidRPr="00ED05C2" w:rsidRDefault="00B5263C" w:rsidP="00B5263C">
      <w:pPr>
        <w:spacing w:after="0" w:line="240" w:lineRule="auto"/>
        <w:jc w:val="center"/>
        <w:rPr>
          <w:rFonts w:ascii="Verdana" w:eastAsia="Times New Roman" w:hAnsi="Verdana"/>
          <w:b/>
          <w:bCs/>
          <w:smallCaps/>
        </w:rPr>
      </w:pPr>
    </w:p>
    <w:p w14:paraId="5A4EA88D" w14:textId="595A6C6F" w:rsidR="00B5263C" w:rsidRPr="00ED05C2" w:rsidRDefault="00B5263C" w:rsidP="00B5263C">
      <w:pPr>
        <w:spacing w:after="0" w:line="240" w:lineRule="auto"/>
        <w:jc w:val="center"/>
        <w:rPr>
          <w:rFonts w:ascii="Verdana" w:eastAsia="Times New Roman" w:hAnsi="Verdana"/>
          <w:b/>
          <w:bCs/>
          <w:smallCaps/>
        </w:rPr>
      </w:pPr>
      <w:r w:rsidRPr="00ED05C2">
        <w:rPr>
          <w:rFonts w:ascii="Verdana" w:eastAsia="Times New Roman" w:hAnsi="Verdana"/>
          <w:b/>
          <w:bCs/>
          <w:smallCaps/>
        </w:rPr>
        <w:t>DEKLARACIJA</w:t>
      </w:r>
    </w:p>
    <w:p w14:paraId="16A50EFA" w14:textId="77777777" w:rsidR="00B5263C" w:rsidRPr="00ED05C2" w:rsidRDefault="00B5263C" w:rsidP="00B5263C">
      <w:pPr>
        <w:spacing w:after="0" w:line="240" w:lineRule="auto"/>
        <w:jc w:val="center"/>
        <w:rPr>
          <w:rFonts w:ascii="Verdana" w:eastAsia="Times New Roman" w:hAnsi="Verdana"/>
          <w:b/>
          <w:bCs/>
          <w:smallCaps/>
        </w:rPr>
      </w:pPr>
      <w:r w:rsidRPr="00ED05C2">
        <w:rPr>
          <w:rFonts w:ascii="Verdana" w:eastAsia="Times New Roman" w:hAnsi="Verdana"/>
          <w:b/>
          <w:bCs/>
          <w:smallCaps/>
        </w:rPr>
        <w:t>DĖL TIEKĖJO ATITIKTIES NACIONALINIO SAUGUMO INTERESAMS</w:t>
      </w:r>
    </w:p>
    <w:p w14:paraId="553C59EC" w14:textId="77777777" w:rsidR="00B5263C" w:rsidRPr="00ED05C2" w:rsidRDefault="00B5263C" w:rsidP="00B5263C">
      <w:pPr>
        <w:spacing w:after="0" w:line="240" w:lineRule="auto"/>
        <w:jc w:val="center"/>
        <w:rPr>
          <w:rFonts w:ascii="Verdana" w:eastAsia="Times New Roman" w:hAnsi="Verdana"/>
        </w:rPr>
      </w:pPr>
    </w:p>
    <w:p w14:paraId="0752890E" w14:textId="77777777" w:rsidR="00B5263C" w:rsidRPr="00ED05C2" w:rsidRDefault="00B5263C" w:rsidP="00B5263C">
      <w:pPr>
        <w:shd w:val="clear" w:color="auto" w:fill="FFFFFF"/>
        <w:spacing w:after="0" w:line="240" w:lineRule="auto"/>
        <w:jc w:val="center"/>
        <w:rPr>
          <w:rFonts w:ascii="Verdana" w:eastAsia="Times New Roman" w:hAnsi="Verdana"/>
        </w:rPr>
      </w:pPr>
    </w:p>
    <w:p w14:paraId="04609B28" w14:textId="77777777" w:rsidR="00B5263C" w:rsidRPr="00ED05C2" w:rsidRDefault="00B5263C" w:rsidP="00B5263C">
      <w:pPr>
        <w:spacing w:after="0" w:line="240" w:lineRule="auto"/>
        <w:jc w:val="center"/>
        <w:rPr>
          <w:rFonts w:ascii="Verdana" w:eastAsia="Times New Roman" w:hAnsi="Verdana"/>
        </w:rPr>
      </w:pPr>
      <w:r w:rsidRPr="00ED05C2">
        <w:rPr>
          <w:rFonts w:ascii="Verdana" w:eastAsia="Times New Roman" w:hAnsi="Verdana"/>
        </w:rPr>
        <w:t>__________________</w:t>
      </w:r>
    </w:p>
    <w:p w14:paraId="092D026F" w14:textId="77777777" w:rsidR="00B5263C" w:rsidRPr="00ED05C2" w:rsidRDefault="00B5263C" w:rsidP="00B5263C">
      <w:pPr>
        <w:spacing w:after="0" w:line="240" w:lineRule="auto"/>
        <w:jc w:val="center"/>
        <w:rPr>
          <w:rFonts w:ascii="Verdana" w:eastAsia="Times New Roman" w:hAnsi="Verdana"/>
        </w:rPr>
      </w:pPr>
      <w:r w:rsidRPr="00ED05C2">
        <w:rPr>
          <w:rFonts w:ascii="Verdana" w:eastAsia="Times New Roman" w:hAnsi="Verdana"/>
        </w:rPr>
        <w:t>(Data)</w:t>
      </w:r>
    </w:p>
    <w:p w14:paraId="1EC318F2" w14:textId="77777777" w:rsidR="00B5263C" w:rsidRPr="00ED05C2" w:rsidRDefault="00B5263C" w:rsidP="00B5263C">
      <w:pPr>
        <w:spacing w:after="0" w:line="240" w:lineRule="auto"/>
        <w:jc w:val="center"/>
        <w:rPr>
          <w:rFonts w:ascii="Verdana" w:eastAsia="Times New Roman" w:hAnsi="Verdana"/>
        </w:rPr>
      </w:pPr>
    </w:p>
    <w:p w14:paraId="3DA0AD5E" w14:textId="77777777" w:rsidR="00B5263C" w:rsidRPr="00ED05C2" w:rsidRDefault="00B5263C" w:rsidP="00B5263C">
      <w:pPr>
        <w:spacing w:after="0" w:line="240" w:lineRule="auto"/>
        <w:ind w:firstLine="851"/>
        <w:jc w:val="both"/>
        <w:rPr>
          <w:rFonts w:ascii="Verdana" w:eastAsia="Times New Roman" w:hAnsi="Verdana"/>
        </w:rPr>
      </w:pPr>
      <w:r w:rsidRPr="00ED05C2">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827C47E"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mano atstovaujamas tiekėjas (ir nė vienas iš tiekėjų grupės narių) nėra Rusijos pilietis arba Rusijoje įsisteigęs fizinis ar juridinis asmuo, subjektas ar įstaiga;</w:t>
      </w:r>
    </w:p>
    <w:p w14:paraId="08A9EB58"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79B65313"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nei aš, nei mano atstovaujama bendrovė nėra fizinis ar juridinis asmuo, subjektas ar įstaiga, veikianti a) arba b) punkte nurodyto subjekto vardu ar jo nurodymu;</w:t>
      </w:r>
    </w:p>
    <w:p w14:paraId="629E0460"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a)-c) punktuose išvardinti subjektai nedalyvauja subtiekėjais, tiekėjais ar subjektais, kurių pajėgumais remiasi mano atstovaujamas tiekėjas, tais atvejais kai jiems tenka 10% ar daugiau sutarties vertės.</w:t>
      </w:r>
    </w:p>
    <w:p w14:paraId="631AB61B" w14:textId="77777777" w:rsidR="00B5263C" w:rsidRPr="00ED05C2" w:rsidRDefault="00B5263C" w:rsidP="00B5263C">
      <w:pPr>
        <w:pStyle w:val="Sraopastraipa"/>
        <w:ind w:left="0" w:firstLine="851"/>
        <w:jc w:val="both"/>
        <w:rPr>
          <w:rFonts w:ascii="Verdana" w:hAnsi="Verdana"/>
          <w:sz w:val="24"/>
          <w:szCs w:val="24"/>
        </w:rPr>
      </w:pPr>
      <w:r w:rsidRPr="00ED05C2">
        <w:rPr>
          <w:rFonts w:ascii="Verdana" w:hAnsi="Verdana"/>
          <w:sz w:val="24"/>
          <w:szCs w:val="24"/>
        </w:rPr>
        <w:t>Deklaruojamoms aplinkybėms pasikeitus, įsipareigoju nedelsiant apie tai informuoti Perkančiąją organizaciją.</w:t>
      </w:r>
    </w:p>
    <w:p w14:paraId="12C924D8" w14:textId="77777777" w:rsidR="00B5263C" w:rsidRPr="00ED05C2" w:rsidRDefault="00B5263C" w:rsidP="00B5263C">
      <w:pPr>
        <w:spacing w:after="0" w:line="240" w:lineRule="auto"/>
        <w:rPr>
          <w:rFonts w:ascii="Verdana" w:eastAsia="Times New Roman" w:hAnsi="Verdana"/>
        </w:rPr>
      </w:pPr>
    </w:p>
    <w:p w14:paraId="49972FAF" w14:textId="77777777" w:rsidR="00B5263C" w:rsidRPr="00ED05C2" w:rsidRDefault="00B5263C" w:rsidP="00B5263C">
      <w:pPr>
        <w:tabs>
          <w:tab w:val="left" w:pos="284"/>
          <w:tab w:val="left" w:pos="426"/>
        </w:tabs>
        <w:spacing w:after="150" w:line="240" w:lineRule="auto"/>
        <w:jc w:val="both"/>
        <w:rPr>
          <w:rFonts w:ascii="Verdana" w:eastAsia="Times New Roman" w:hAnsi="Verdana"/>
        </w:rPr>
      </w:pPr>
    </w:p>
    <w:p w14:paraId="480D35C6" w14:textId="77777777" w:rsidR="00B5263C" w:rsidRPr="00ED05C2" w:rsidRDefault="00B5263C" w:rsidP="00B5263C">
      <w:pPr>
        <w:tabs>
          <w:tab w:val="left" w:pos="284"/>
          <w:tab w:val="left" w:pos="426"/>
        </w:tabs>
        <w:spacing w:after="150" w:line="240" w:lineRule="auto"/>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B5263C" w:rsidRPr="00ED05C2" w14:paraId="26FCC3B0" w14:textId="77777777" w:rsidTr="008873E6">
        <w:trPr>
          <w:trHeight w:val="417"/>
        </w:trPr>
        <w:tc>
          <w:tcPr>
            <w:tcW w:w="0" w:type="auto"/>
            <w:gridSpan w:val="6"/>
            <w:tcMar>
              <w:top w:w="0" w:type="dxa"/>
              <w:left w:w="108" w:type="dxa"/>
              <w:bottom w:w="0" w:type="dxa"/>
              <w:right w:w="108" w:type="dxa"/>
            </w:tcMar>
            <w:hideMark/>
          </w:tcPr>
          <w:p w14:paraId="3DD4C7AB" w14:textId="77777777" w:rsidR="00B5263C" w:rsidRPr="00ED05C2" w:rsidRDefault="00B5263C" w:rsidP="008873E6">
            <w:pPr>
              <w:tabs>
                <w:tab w:val="left" w:pos="284"/>
                <w:tab w:val="left" w:pos="426"/>
              </w:tabs>
              <w:spacing w:after="150" w:line="240" w:lineRule="auto"/>
              <w:jc w:val="both"/>
              <w:rPr>
                <w:rFonts w:ascii="Verdana" w:eastAsia="Times New Roman" w:hAnsi="Verdana"/>
              </w:rPr>
            </w:pPr>
          </w:p>
        </w:tc>
      </w:tr>
      <w:tr w:rsidR="00B5263C" w:rsidRPr="00ED05C2" w14:paraId="652DC7F0" w14:textId="77777777" w:rsidTr="008873E6">
        <w:trPr>
          <w:trHeight w:val="273"/>
        </w:trPr>
        <w:tc>
          <w:tcPr>
            <w:tcW w:w="0" w:type="auto"/>
            <w:tcBorders>
              <w:bottom w:val="single" w:sz="4" w:space="0" w:color="000000" w:themeColor="text1"/>
            </w:tcBorders>
            <w:tcMar>
              <w:top w:w="0" w:type="dxa"/>
              <w:left w:w="108" w:type="dxa"/>
              <w:bottom w:w="0" w:type="dxa"/>
              <w:right w:w="108" w:type="dxa"/>
            </w:tcMar>
            <w:hideMark/>
          </w:tcPr>
          <w:p w14:paraId="49EC053D" w14:textId="77777777" w:rsidR="00B5263C" w:rsidRPr="00ED05C2" w:rsidRDefault="00B5263C" w:rsidP="008873E6">
            <w:pPr>
              <w:spacing w:after="0" w:line="240" w:lineRule="auto"/>
              <w:rPr>
                <w:rFonts w:ascii="Verdana" w:eastAsia="Times New Roman" w:hAnsi="Verdana"/>
              </w:rPr>
            </w:pPr>
          </w:p>
          <w:p w14:paraId="7E91C7E1"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39ADF0F5"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6101C856"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1C6F6336" w14:textId="77777777" w:rsidR="00B5263C" w:rsidRPr="00ED05C2" w:rsidRDefault="00B5263C" w:rsidP="008873E6">
            <w:pPr>
              <w:spacing w:after="0" w:line="240" w:lineRule="auto"/>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783DCB88"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75B61418" w14:textId="77777777" w:rsidR="00B5263C" w:rsidRPr="00ED05C2" w:rsidRDefault="00B5263C" w:rsidP="008873E6">
            <w:pPr>
              <w:spacing w:after="0" w:line="240" w:lineRule="auto"/>
              <w:rPr>
                <w:rFonts w:ascii="Verdana" w:eastAsia="Times New Roman" w:hAnsi="Verdana"/>
              </w:rPr>
            </w:pPr>
          </w:p>
        </w:tc>
      </w:tr>
      <w:tr w:rsidR="00B5263C" w:rsidRPr="00ED05C2" w14:paraId="751C0EA7" w14:textId="77777777" w:rsidTr="008873E6">
        <w:trPr>
          <w:trHeight w:val="178"/>
        </w:trPr>
        <w:tc>
          <w:tcPr>
            <w:tcW w:w="0" w:type="auto"/>
            <w:tcBorders>
              <w:top w:val="single" w:sz="4" w:space="0" w:color="000000" w:themeColor="text1"/>
            </w:tcBorders>
            <w:tcMar>
              <w:top w:w="0" w:type="dxa"/>
              <w:left w:w="108" w:type="dxa"/>
              <w:bottom w:w="0" w:type="dxa"/>
              <w:right w:w="108" w:type="dxa"/>
            </w:tcMar>
            <w:hideMark/>
          </w:tcPr>
          <w:p w14:paraId="285C3FB2" w14:textId="77777777" w:rsidR="00B5263C" w:rsidRPr="00ED05C2" w:rsidRDefault="00B5263C" w:rsidP="008873E6">
            <w:pPr>
              <w:spacing w:after="150" w:line="240" w:lineRule="auto"/>
              <w:rPr>
                <w:rFonts w:ascii="Verdana" w:eastAsia="Times New Roman" w:hAnsi="Verdana"/>
              </w:rPr>
            </w:pPr>
            <w:r w:rsidRPr="00ED05C2">
              <w:rPr>
                <w:rFonts w:ascii="Verdana" w:eastAsia="Times New Roman" w:hAnsi="Verdana"/>
              </w:rPr>
              <w:t>(Parašas)</w:t>
            </w:r>
          </w:p>
        </w:tc>
        <w:tc>
          <w:tcPr>
            <w:tcW w:w="0" w:type="auto"/>
            <w:tcMar>
              <w:top w:w="0" w:type="dxa"/>
              <w:left w:w="108" w:type="dxa"/>
              <w:bottom w:w="0" w:type="dxa"/>
              <w:right w:w="108" w:type="dxa"/>
            </w:tcMar>
            <w:hideMark/>
          </w:tcPr>
          <w:p w14:paraId="76044CA7"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1DFD9D54"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25896055" w14:textId="77777777" w:rsidR="00B5263C" w:rsidRPr="00ED05C2" w:rsidRDefault="00B5263C" w:rsidP="008873E6">
            <w:pPr>
              <w:spacing w:after="0" w:line="240" w:lineRule="auto"/>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224154ED" w14:textId="77777777" w:rsidR="00B5263C" w:rsidRPr="00ED05C2" w:rsidRDefault="00B5263C" w:rsidP="008873E6">
            <w:pPr>
              <w:spacing w:after="150" w:line="240" w:lineRule="auto"/>
              <w:rPr>
                <w:rFonts w:ascii="Verdana" w:eastAsia="Times New Roman" w:hAnsi="Verdana"/>
              </w:rPr>
            </w:pPr>
            <w:r w:rsidRPr="00ED05C2">
              <w:rPr>
                <w:rFonts w:ascii="Verdana" w:eastAsia="Times New Roman" w:hAnsi="Verdana"/>
              </w:rPr>
              <w:t>(Vardas, pavardė, pareigos)</w:t>
            </w:r>
          </w:p>
        </w:tc>
        <w:tc>
          <w:tcPr>
            <w:tcW w:w="0" w:type="auto"/>
            <w:tcMar>
              <w:top w:w="0" w:type="dxa"/>
              <w:left w:w="108" w:type="dxa"/>
              <w:bottom w:w="0" w:type="dxa"/>
              <w:right w:w="108" w:type="dxa"/>
            </w:tcMar>
            <w:hideMark/>
          </w:tcPr>
          <w:p w14:paraId="3F63DCD8" w14:textId="77777777" w:rsidR="00B5263C" w:rsidRPr="00ED05C2" w:rsidRDefault="00B5263C" w:rsidP="008873E6">
            <w:pPr>
              <w:spacing w:after="0" w:line="240" w:lineRule="auto"/>
              <w:rPr>
                <w:rFonts w:ascii="Verdana" w:eastAsia="Times New Roman" w:hAnsi="Verdana"/>
              </w:rPr>
            </w:pPr>
          </w:p>
        </w:tc>
      </w:tr>
    </w:tbl>
    <w:p w14:paraId="3056B03E" w14:textId="64CEE682" w:rsidR="00587F58" w:rsidRPr="00010558" w:rsidRDefault="00587F58" w:rsidP="00B5263C">
      <w:pPr>
        <w:rPr>
          <w:rFonts w:ascii="Verdana" w:hAnsi="Verdana"/>
        </w:rPr>
      </w:pPr>
    </w:p>
    <w:sectPr w:rsidR="00587F58" w:rsidRPr="00010558" w:rsidSect="002B1097">
      <w:headerReference w:type="default" r:id="rId37"/>
      <w:pgSz w:w="11907" w:h="16840" w:code="9"/>
      <w:pgMar w:top="1134" w:right="567" w:bottom="1134"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85F5" w14:textId="77777777" w:rsidR="00913F82" w:rsidRDefault="00913F82" w:rsidP="00723D46">
      <w:pPr>
        <w:spacing w:after="0" w:line="240" w:lineRule="auto"/>
      </w:pPr>
      <w:r>
        <w:separator/>
      </w:r>
    </w:p>
  </w:endnote>
  <w:endnote w:type="continuationSeparator" w:id="0">
    <w:p w14:paraId="1BA96C83" w14:textId="77777777" w:rsidR="00913F82" w:rsidRDefault="00913F82" w:rsidP="0072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spaceLT">
    <w:altName w:val="Courier New"/>
    <w:charset w:val="00"/>
    <w:family w:val="auto"/>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FBC5" w14:textId="77777777" w:rsidR="00913F82" w:rsidRDefault="00913F82" w:rsidP="00723D46">
      <w:pPr>
        <w:spacing w:after="0" w:line="240" w:lineRule="auto"/>
      </w:pPr>
      <w:r>
        <w:separator/>
      </w:r>
    </w:p>
  </w:footnote>
  <w:footnote w:type="continuationSeparator" w:id="0">
    <w:p w14:paraId="3BA5F934" w14:textId="77777777" w:rsidR="00913F82" w:rsidRDefault="00913F82" w:rsidP="00723D46">
      <w:pPr>
        <w:spacing w:after="0" w:line="240" w:lineRule="auto"/>
      </w:pPr>
      <w:r>
        <w:continuationSeparator/>
      </w:r>
    </w:p>
  </w:footnote>
  <w:footnote w:id="1">
    <w:p w14:paraId="73CDF5E0" w14:textId="77777777" w:rsidR="00587F58" w:rsidRPr="00466B07" w:rsidRDefault="00587F58" w:rsidP="00585A3F">
      <w:pPr>
        <w:pStyle w:val="Puslapioinaostekstas"/>
        <w:jc w:val="both"/>
        <w:rPr>
          <w:sz w:val="18"/>
          <w:szCs w:val="18"/>
        </w:rPr>
      </w:pPr>
      <w:r w:rsidRPr="00466B07">
        <w:rPr>
          <w:rStyle w:val="Puslapioinaosnuoroda"/>
          <w:rFonts w:eastAsia="Yu Mincho"/>
          <w:sz w:val="18"/>
          <w:szCs w:val="18"/>
        </w:rPr>
        <w:footnoteRef/>
      </w:r>
      <w:r w:rsidRPr="00466B07">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E92E1" w14:textId="77777777" w:rsidR="00587F58" w:rsidRPr="00466B07" w:rsidRDefault="00587F58" w:rsidP="00D27A24">
      <w:pPr>
        <w:pStyle w:val="Puslapioinaostekstas"/>
        <w:numPr>
          <w:ilvl w:val="0"/>
          <w:numId w:val="20"/>
        </w:numPr>
        <w:spacing w:after="0" w:line="240" w:lineRule="auto"/>
        <w:jc w:val="both"/>
        <w:rPr>
          <w:rFonts w:eastAsia="Yu Mincho"/>
          <w:sz w:val="18"/>
          <w:szCs w:val="18"/>
        </w:rPr>
      </w:pPr>
      <w:r w:rsidRPr="00466B07">
        <w:rPr>
          <w:rFonts w:eastAsia="Yu Mincho"/>
          <w:sz w:val="18"/>
          <w:szCs w:val="18"/>
        </w:rPr>
        <w:t xml:space="preserve">priesaikos deklaracija; </w:t>
      </w:r>
    </w:p>
    <w:p w14:paraId="2A3588FF" w14:textId="77777777" w:rsidR="00587F58" w:rsidRDefault="00587F58" w:rsidP="00D27A24">
      <w:pPr>
        <w:pStyle w:val="Puslapioinaostekstas"/>
        <w:numPr>
          <w:ilvl w:val="0"/>
          <w:numId w:val="20"/>
        </w:numPr>
        <w:spacing w:after="0" w:line="240" w:lineRule="auto"/>
        <w:jc w:val="both"/>
      </w:pPr>
      <w:r w:rsidRPr="00466B07">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D56E82" w14:textId="77777777" w:rsidR="00587F58" w:rsidRPr="00466B07" w:rsidRDefault="00587F58" w:rsidP="00585A3F">
      <w:pPr>
        <w:pStyle w:val="Puslapioinaostekstas"/>
        <w:jc w:val="both"/>
        <w:rPr>
          <w:sz w:val="18"/>
          <w:szCs w:val="18"/>
        </w:rPr>
      </w:pPr>
      <w:r w:rsidRPr="00466B07">
        <w:rPr>
          <w:rStyle w:val="Puslapioinaosnuoroda"/>
          <w:rFonts w:eastAsia="Yu Mincho"/>
          <w:sz w:val="18"/>
          <w:szCs w:val="18"/>
        </w:rPr>
        <w:footnoteRef/>
      </w:r>
      <w:r w:rsidRPr="00466B07">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FD6332" w14:textId="77777777" w:rsidR="00587F58" w:rsidRPr="00466B07" w:rsidRDefault="00587F58" w:rsidP="00D27A24">
      <w:pPr>
        <w:pStyle w:val="Puslapioinaostekstas"/>
        <w:numPr>
          <w:ilvl w:val="0"/>
          <w:numId w:val="21"/>
        </w:numPr>
        <w:spacing w:after="0" w:line="240" w:lineRule="auto"/>
        <w:jc w:val="both"/>
        <w:rPr>
          <w:rFonts w:eastAsia="Yu Mincho"/>
          <w:sz w:val="18"/>
          <w:szCs w:val="18"/>
        </w:rPr>
      </w:pPr>
      <w:r w:rsidRPr="00466B07">
        <w:rPr>
          <w:rFonts w:eastAsia="Yu Mincho"/>
          <w:sz w:val="18"/>
          <w:szCs w:val="18"/>
        </w:rPr>
        <w:t xml:space="preserve">priesaikos deklaracija; </w:t>
      </w:r>
    </w:p>
    <w:p w14:paraId="03D33335" w14:textId="77777777" w:rsidR="00587F58" w:rsidRDefault="00587F58" w:rsidP="00D27A24">
      <w:pPr>
        <w:pStyle w:val="Puslapioinaostekstas"/>
        <w:numPr>
          <w:ilvl w:val="0"/>
          <w:numId w:val="21"/>
        </w:numPr>
        <w:spacing w:after="0" w:line="240" w:lineRule="auto"/>
        <w:jc w:val="both"/>
      </w:pPr>
      <w:r w:rsidRPr="00466B07">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603B04" w14:textId="77777777" w:rsidR="00587F58" w:rsidRPr="00466B07" w:rsidRDefault="00587F58" w:rsidP="00585A3F">
      <w:pPr>
        <w:pStyle w:val="Puslapioinaostekstas"/>
        <w:jc w:val="both"/>
        <w:rPr>
          <w:sz w:val="18"/>
          <w:szCs w:val="18"/>
        </w:rPr>
      </w:pPr>
      <w:r w:rsidRPr="00466B07">
        <w:rPr>
          <w:rStyle w:val="Puslapioinaosnuoroda"/>
          <w:rFonts w:eastAsia="Yu Mincho"/>
        </w:rPr>
        <w:footnoteRef/>
      </w:r>
      <w:r w:rsidRPr="00466B07">
        <w:rPr>
          <w:rFonts w:eastAsia="Yu Mincho"/>
        </w:rPr>
        <w:t xml:space="preserve"> </w:t>
      </w:r>
      <w:r w:rsidRPr="00466B07">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C4DC38" w14:textId="77777777" w:rsidR="00587F58" w:rsidRPr="00466B07" w:rsidRDefault="00587F58" w:rsidP="00D27A24">
      <w:pPr>
        <w:pStyle w:val="Puslapioinaostekstas"/>
        <w:numPr>
          <w:ilvl w:val="0"/>
          <w:numId w:val="22"/>
        </w:numPr>
        <w:spacing w:after="0" w:line="240" w:lineRule="auto"/>
        <w:jc w:val="both"/>
        <w:rPr>
          <w:rFonts w:eastAsia="Yu Mincho"/>
          <w:sz w:val="18"/>
          <w:szCs w:val="18"/>
        </w:rPr>
      </w:pPr>
      <w:r w:rsidRPr="00466B07">
        <w:rPr>
          <w:rFonts w:eastAsia="Yu Mincho"/>
          <w:sz w:val="18"/>
          <w:szCs w:val="18"/>
        </w:rPr>
        <w:t xml:space="preserve">priesaikos deklaracija; </w:t>
      </w:r>
    </w:p>
    <w:p w14:paraId="61415364" w14:textId="77777777" w:rsidR="00587F58" w:rsidRDefault="00587F58" w:rsidP="00D27A24">
      <w:pPr>
        <w:pStyle w:val="Puslapioinaostekstas"/>
        <w:numPr>
          <w:ilvl w:val="0"/>
          <w:numId w:val="22"/>
        </w:numPr>
        <w:spacing w:after="0" w:line="240" w:lineRule="auto"/>
        <w:jc w:val="both"/>
      </w:pPr>
      <w:r w:rsidRPr="00466B07">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D56E" w14:textId="77777777" w:rsidR="00587F58" w:rsidRPr="00010558" w:rsidRDefault="005938F2">
    <w:pPr>
      <w:pStyle w:val="Antrats"/>
      <w:jc w:val="center"/>
      <w:rPr>
        <w:rFonts w:ascii="Verdana" w:hAnsi="Verdana"/>
      </w:rPr>
    </w:pPr>
    <w:r w:rsidRPr="00010558">
      <w:rPr>
        <w:rFonts w:ascii="Verdana" w:hAnsi="Verdana"/>
      </w:rPr>
      <w:fldChar w:fldCharType="begin"/>
    </w:r>
    <w:r w:rsidRPr="00010558">
      <w:rPr>
        <w:rFonts w:ascii="Verdana" w:hAnsi="Verdana"/>
      </w:rPr>
      <w:instrText>PAGE   \* MERGEFORMAT</w:instrText>
    </w:r>
    <w:r w:rsidRPr="00010558">
      <w:rPr>
        <w:rFonts w:ascii="Verdana" w:hAnsi="Verdana"/>
      </w:rPr>
      <w:fldChar w:fldCharType="separate"/>
    </w:r>
    <w:r w:rsidR="00587F58" w:rsidRPr="00010558">
      <w:rPr>
        <w:rFonts w:ascii="Verdana" w:hAnsi="Verdana"/>
        <w:noProof/>
      </w:rPr>
      <w:t>23</w:t>
    </w:r>
    <w:r w:rsidRPr="00010558">
      <w:rPr>
        <w:rFonts w:ascii="Verdana" w:hAnsi="Verdana"/>
        <w:noProof/>
      </w:rPr>
      <w:fldChar w:fldCharType="end"/>
    </w:r>
  </w:p>
  <w:p w14:paraId="39FD503B" w14:textId="77777777" w:rsidR="0049053B" w:rsidRDefault="004905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6715" w14:textId="77777777" w:rsidR="00587F58" w:rsidRDefault="00587F58">
    <w:pPr>
      <w:pStyle w:val="Antrats"/>
      <w:jc w:val="center"/>
    </w:pPr>
  </w:p>
  <w:p w14:paraId="18DC89CA" w14:textId="77777777" w:rsidR="00587F58" w:rsidRDefault="00587F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A363" w14:textId="77777777" w:rsidR="00587F58" w:rsidRDefault="00587F58" w:rsidP="003E47C1">
    <w:pPr>
      <w:pStyle w:val="Antrats"/>
      <w:framePr w:wrap="auto"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492C04B3" w14:textId="77777777" w:rsidR="00587F58" w:rsidRPr="00E860C6" w:rsidRDefault="00587F58" w:rsidP="003E47C1">
    <w:pPr>
      <w:pStyle w:val="Antrats"/>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A4BB" w14:textId="77777777" w:rsidR="00587F58" w:rsidRPr="00151BE1" w:rsidRDefault="00587F58" w:rsidP="003E47C1">
    <w:pPr>
      <w:pStyle w:val="Antrats"/>
      <w:framePr w:wrap="auto" w:vAnchor="text" w:hAnchor="page" w:x="6262" w:y="32"/>
      <w:jc w:val="center"/>
      <w:rPr>
        <w:rStyle w:val="Puslapionumeris"/>
        <w:rFonts w:ascii="Verdana" w:hAnsi="Verdana"/>
      </w:rPr>
    </w:pPr>
    <w:r w:rsidRPr="00151BE1">
      <w:rPr>
        <w:rStyle w:val="Puslapionumeris"/>
        <w:rFonts w:ascii="Verdana" w:hAnsi="Verdana"/>
      </w:rPr>
      <w:fldChar w:fldCharType="begin"/>
    </w:r>
    <w:r w:rsidRPr="00151BE1">
      <w:rPr>
        <w:rStyle w:val="Puslapionumeris"/>
        <w:rFonts w:ascii="Verdana" w:hAnsi="Verdana"/>
      </w:rPr>
      <w:instrText xml:space="preserve">PAGE  </w:instrText>
    </w:r>
    <w:r w:rsidRPr="00151BE1">
      <w:rPr>
        <w:rStyle w:val="Puslapionumeris"/>
        <w:rFonts w:ascii="Verdana" w:hAnsi="Verdana"/>
      </w:rPr>
      <w:fldChar w:fldCharType="separate"/>
    </w:r>
    <w:r w:rsidRPr="00151BE1">
      <w:rPr>
        <w:rStyle w:val="Puslapionumeris"/>
        <w:rFonts w:ascii="Verdana" w:hAnsi="Verdana"/>
        <w:noProof/>
      </w:rPr>
      <w:t>48</w:t>
    </w:r>
    <w:r w:rsidRPr="00151BE1">
      <w:rPr>
        <w:rStyle w:val="Puslapionumeris"/>
        <w:rFonts w:ascii="Verdana" w:hAnsi="Verdana"/>
      </w:rPr>
      <w:fldChar w:fldCharType="end"/>
    </w:r>
  </w:p>
  <w:p w14:paraId="74A1824E" w14:textId="77777777" w:rsidR="00587F58" w:rsidRPr="00E860C6" w:rsidRDefault="00587F58"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3"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08C525F"/>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E454F17"/>
    <w:multiLevelType w:val="multilevel"/>
    <w:tmpl w:val="05C822F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19"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3"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4"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6"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1" w15:restartNumberingAfterBreak="0">
    <w:nsid w:val="4E501AE5"/>
    <w:multiLevelType w:val="multilevel"/>
    <w:tmpl w:val="64268570"/>
    <w:lvl w:ilvl="0">
      <w:start w:val="1"/>
      <w:numFmt w:val="decimal"/>
      <w:lvlText w:val="%1."/>
      <w:lvlJc w:val="left"/>
      <w:pPr>
        <w:ind w:left="928" w:hanging="360"/>
      </w:pPr>
      <w:rPr>
        <w:rFonts w:hint="default"/>
        <w:b/>
        <w:bCs/>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34"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39"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50"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51"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58" w15:restartNumberingAfterBreak="0">
    <w:nsid w:val="71E2449A"/>
    <w:multiLevelType w:val="multilevel"/>
    <w:tmpl w:val="19205C02"/>
    <w:lvl w:ilvl="0">
      <w:start w:val="35"/>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59"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60"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854685742">
    <w:abstractNumId w:val="62"/>
  </w:num>
  <w:num w:numId="2" w16cid:durableId="1375228869">
    <w:abstractNumId w:val="50"/>
  </w:num>
  <w:num w:numId="3" w16cid:durableId="2001421173">
    <w:abstractNumId w:val="31"/>
  </w:num>
  <w:num w:numId="4" w16cid:durableId="1362512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237526">
    <w:abstractNumId w:val="29"/>
  </w:num>
  <w:num w:numId="6" w16cid:durableId="1132944778">
    <w:abstractNumId w:val="10"/>
  </w:num>
  <w:num w:numId="7" w16cid:durableId="1590649910">
    <w:abstractNumId w:val="32"/>
  </w:num>
  <w:num w:numId="8" w16cid:durableId="1450316385">
    <w:abstractNumId w:val="47"/>
  </w:num>
  <w:num w:numId="9" w16cid:durableId="1173104483">
    <w:abstractNumId w:val="43"/>
  </w:num>
  <w:num w:numId="10" w16cid:durableId="524447408">
    <w:abstractNumId w:val="28"/>
  </w:num>
  <w:num w:numId="11" w16cid:durableId="1305814167">
    <w:abstractNumId w:val="27"/>
  </w:num>
  <w:num w:numId="12" w16cid:durableId="1662267425">
    <w:abstractNumId w:val="53"/>
  </w:num>
  <w:num w:numId="13" w16cid:durableId="371619640">
    <w:abstractNumId w:val="33"/>
  </w:num>
  <w:num w:numId="14" w16cid:durableId="1752727111">
    <w:abstractNumId w:val="57"/>
  </w:num>
  <w:num w:numId="15" w16cid:durableId="1911109179">
    <w:abstractNumId w:val="18"/>
  </w:num>
  <w:num w:numId="16" w16cid:durableId="448861385">
    <w:abstractNumId w:val="4"/>
  </w:num>
  <w:num w:numId="17" w16cid:durableId="1712807432">
    <w:abstractNumId w:val="30"/>
  </w:num>
  <w:num w:numId="18" w16cid:durableId="1032531677">
    <w:abstractNumId w:val="23"/>
  </w:num>
  <w:num w:numId="19" w16cid:durableId="1935242798">
    <w:abstractNumId w:val="42"/>
  </w:num>
  <w:num w:numId="20" w16cid:durableId="1928925291">
    <w:abstractNumId w:val="44"/>
  </w:num>
  <w:num w:numId="21" w16cid:durableId="1282414657">
    <w:abstractNumId w:val="52"/>
  </w:num>
  <w:num w:numId="22" w16cid:durableId="494808587">
    <w:abstractNumId w:val="0"/>
  </w:num>
  <w:num w:numId="23" w16cid:durableId="1579944958">
    <w:abstractNumId w:val="20"/>
  </w:num>
  <w:num w:numId="24" w16cid:durableId="550338245">
    <w:abstractNumId w:val="48"/>
  </w:num>
  <w:num w:numId="25" w16cid:durableId="1348092695">
    <w:abstractNumId w:val="37"/>
  </w:num>
  <w:num w:numId="26" w16cid:durableId="1113207365">
    <w:abstractNumId w:val="7"/>
  </w:num>
  <w:num w:numId="27" w16cid:durableId="896016328">
    <w:abstractNumId w:val="12"/>
  </w:num>
  <w:num w:numId="28" w16cid:durableId="1469275031">
    <w:abstractNumId w:val="21"/>
  </w:num>
  <w:num w:numId="29" w16cid:durableId="2147314156">
    <w:abstractNumId w:val="17"/>
  </w:num>
  <w:num w:numId="30" w16cid:durableId="88965036">
    <w:abstractNumId w:val="56"/>
  </w:num>
  <w:num w:numId="31" w16cid:durableId="1145582417">
    <w:abstractNumId w:val="2"/>
  </w:num>
  <w:num w:numId="32" w16cid:durableId="2051611798">
    <w:abstractNumId w:val="60"/>
  </w:num>
  <w:num w:numId="33" w16cid:durableId="1780029533">
    <w:abstractNumId w:val="34"/>
  </w:num>
  <w:num w:numId="34" w16cid:durableId="1790390710">
    <w:abstractNumId w:val="22"/>
  </w:num>
  <w:num w:numId="35" w16cid:durableId="1909614584">
    <w:abstractNumId w:val="45"/>
  </w:num>
  <w:num w:numId="36" w16cid:durableId="977613768">
    <w:abstractNumId w:val="51"/>
  </w:num>
  <w:num w:numId="37" w16cid:durableId="239098682">
    <w:abstractNumId w:val="26"/>
  </w:num>
  <w:num w:numId="38" w16cid:durableId="1401905017">
    <w:abstractNumId w:val="49"/>
  </w:num>
  <w:num w:numId="39" w16cid:durableId="1426998901">
    <w:abstractNumId w:val="9"/>
  </w:num>
  <w:num w:numId="40" w16cid:durableId="415783854">
    <w:abstractNumId w:val="13"/>
  </w:num>
  <w:num w:numId="41" w16cid:durableId="1234436852">
    <w:abstractNumId w:val="8"/>
  </w:num>
  <w:num w:numId="42" w16cid:durableId="185564352">
    <w:abstractNumId w:val="61"/>
  </w:num>
  <w:num w:numId="43" w16cid:durableId="1354914567">
    <w:abstractNumId w:val="16"/>
  </w:num>
  <w:num w:numId="44" w16cid:durableId="1425803928">
    <w:abstractNumId w:val="65"/>
  </w:num>
  <w:num w:numId="45" w16cid:durableId="1805587518">
    <w:abstractNumId w:val="36"/>
  </w:num>
  <w:num w:numId="46" w16cid:durableId="1788232484">
    <w:abstractNumId w:val="24"/>
  </w:num>
  <w:num w:numId="47" w16cid:durableId="1186947854">
    <w:abstractNumId w:val="55"/>
  </w:num>
  <w:num w:numId="48" w16cid:durableId="1978336097">
    <w:abstractNumId w:val="25"/>
  </w:num>
  <w:num w:numId="49" w16cid:durableId="2096127800">
    <w:abstractNumId w:val="54"/>
  </w:num>
  <w:num w:numId="50" w16cid:durableId="973171476">
    <w:abstractNumId w:val="35"/>
  </w:num>
  <w:num w:numId="51" w16cid:durableId="1207985504">
    <w:abstractNumId w:val="41"/>
  </w:num>
  <w:num w:numId="52" w16cid:durableId="1234589047">
    <w:abstractNumId w:val="19"/>
  </w:num>
  <w:num w:numId="53" w16cid:durableId="1928032010">
    <w:abstractNumId w:val="59"/>
  </w:num>
  <w:num w:numId="54" w16cid:durableId="752623082">
    <w:abstractNumId w:val="15"/>
  </w:num>
  <w:num w:numId="55" w16cid:durableId="1162425044">
    <w:abstractNumId w:val="46"/>
  </w:num>
  <w:num w:numId="56" w16cid:durableId="498428599">
    <w:abstractNumId w:val="64"/>
  </w:num>
  <w:num w:numId="57" w16cid:durableId="671107283">
    <w:abstractNumId w:val="3"/>
  </w:num>
  <w:num w:numId="58" w16cid:durableId="1772358254">
    <w:abstractNumId w:val="5"/>
  </w:num>
  <w:num w:numId="59" w16cid:durableId="813332368">
    <w:abstractNumId w:val="3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742824421">
    <w:abstractNumId w:val="40"/>
  </w:num>
  <w:num w:numId="61" w16cid:durableId="735510590">
    <w:abstractNumId w:val="11"/>
  </w:num>
  <w:num w:numId="62" w16cid:durableId="2004577821">
    <w:abstractNumId w:val="63"/>
  </w:num>
  <w:num w:numId="63" w16cid:durableId="1226068915">
    <w:abstractNumId w:val="1"/>
  </w:num>
  <w:num w:numId="64" w16cid:durableId="478497565">
    <w:abstractNumId w:val="38"/>
  </w:num>
  <w:num w:numId="65" w16cid:durableId="1440565726">
    <w:abstractNumId w:val="6"/>
  </w:num>
  <w:num w:numId="66" w16cid:durableId="37932865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A5"/>
    <w:rsid w:val="000000AF"/>
    <w:rsid w:val="00000529"/>
    <w:rsid w:val="00003CE1"/>
    <w:rsid w:val="0000573D"/>
    <w:rsid w:val="00005958"/>
    <w:rsid w:val="000061BE"/>
    <w:rsid w:val="000072F1"/>
    <w:rsid w:val="00010558"/>
    <w:rsid w:val="0001129A"/>
    <w:rsid w:val="0001185E"/>
    <w:rsid w:val="000118F0"/>
    <w:rsid w:val="00016799"/>
    <w:rsid w:val="0002061E"/>
    <w:rsid w:val="0002068F"/>
    <w:rsid w:val="000214FB"/>
    <w:rsid w:val="00021AC7"/>
    <w:rsid w:val="0002227C"/>
    <w:rsid w:val="00025436"/>
    <w:rsid w:val="000256F9"/>
    <w:rsid w:val="0002720D"/>
    <w:rsid w:val="000365F5"/>
    <w:rsid w:val="00043F86"/>
    <w:rsid w:val="000462AC"/>
    <w:rsid w:val="000473D4"/>
    <w:rsid w:val="0005251A"/>
    <w:rsid w:val="00054A3F"/>
    <w:rsid w:val="00054FD9"/>
    <w:rsid w:val="000558F2"/>
    <w:rsid w:val="0005671F"/>
    <w:rsid w:val="00057092"/>
    <w:rsid w:val="00061A19"/>
    <w:rsid w:val="00062AB4"/>
    <w:rsid w:val="000635CA"/>
    <w:rsid w:val="00063941"/>
    <w:rsid w:val="00063C2C"/>
    <w:rsid w:val="0006693F"/>
    <w:rsid w:val="0007093A"/>
    <w:rsid w:val="0007172A"/>
    <w:rsid w:val="00072326"/>
    <w:rsid w:val="0007448B"/>
    <w:rsid w:val="0007642D"/>
    <w:rsid w:val="00076445"/>
    <w:rsid w:val="000806E2"/>
    <w:rsid w:val="00080828"/>
    <w:rsid w:val="000853A4"/>
    <w:rsid w:val="00085F69"/>
    <w:rsid w:val="00086877"/>
    <w:rsid w:val="00087068"/>
    <w:rsid w:val="00087474"/>
    <w:rsid w:val="00091A20"/>
    <w:rsid w:val="0009260A"/>
    <w:rsid w:val="00094AAF"/>
    <w:rsid w:val="000964C8"/>
    <w:rsid w:val="000970AA"/>
    <w:rsid w:val="00097D27"/>
    <w:rsid w:val="000A02AA"/>
    <w:rsid w:val="000A07C8"/>
    <w:rsid w:val="000A16D7"/>
    <w:rsid w:val="000A1B2B"/>
    <w:rsid w:val="000A44B0"/>
    <w:rsid w:val="000A56EA"/>
    <w:rsid w:val="000A7F62"/>
    <w:rsid w:val="000B2D79"/>
    <w:rsid w:val="000B7F4A"/>
    <w:rsid w:val="000C0DBC"/>
    <w:rsid w:val="000C119D"/>
    <w:rsid w:val="000C1DCC"/>
    <w:rsid w:val="000C2113"/>
    <w:rsid w:val="000C4CB9"/>
    <w:rsid w:val="000D402F"/>
    <w:rsid w:val="000D4DF3"/>
    <w:rsid w:val="000D5A48"/>
    <w:rsid w:val="000D6EA8"/>
    <w:rsid w:val="000E2230"/>
    <w:rsid w:val="000E39AB"/>
    <w:rsid w:val="000F01C8"/>
    <w:rsid w:val="000F0835"/>
    <w:rsid w:val="000F2E6C"/>
    <w:rsid w:val="000F56F9"/>
    <w:rsid w:val="00100D2B"/>
    <w:rsid w:val="0010250D"/>
    <w:rsid w:val="00103DA5"/>
    <w:rsid w:val="0010566A"/>
    <w:rsid w:val="00105E41"/>
    <w:rsid w:val="00105F7C"/>
    <w:rsid w:val="00107871"/>
    <w:rsid w:val="00110F0E"/>
    <w:rsid w:val="00113007"/>
    <w:rsid w:val="00113EB2"/>
    <w:rsid w:val="00114DBC"/>
    <w:rsid w:val="00115058"/>
    <w:rsid w:val="00115564"/>
    <w:rsid w:val="00120354"/>
    <w:rsid w:val="00123570"/>
    <w:rsid w:val="00124CBB"/>
    <w:rsid w:val="001251F4"/>
    <w:rsid w:val="0012540D"/>
    <w:rsid w:val="00127C04"/>
    <w:rsid w:val="001305B2"/>
    <w:rsid w:val="00131713"/>
    <w:rsid w:val="00133606"/>
    <w:rsid w:val="00133931"/>
    <w:rsid w:val="00134E7E"/>
    <w:rsid w:val="0013610D"/>
    <w:rsid w:val="001362B3"/>
    <w:rsid w:val="001370AB"/>
    <w:rsid w:val="001424BB"/>
    <w:rsid w:val="00142B7F"/>
    <w:rsid w:val="00142C3C"/>
    <w:rsid w:val="00143E3C"/>
    <w:rsid w:val="00144BFF"/>
    <w:rsid w:val="00144F9D"/>
    <w:rsid w:val="0014533E"/>
    <w:rsid w:val="001474E2"/>
    <w:rsid w:val="00147E26"/>
    <w:rsid w:val="00150EB8"/>
    <w:rsid w:val="00151BE1"/>
    <w:rsid w:val="00153174"/>
    <w:rsid w:val="0015353B"/>
    <w:rsid w:val="00156F9F"/>
    <w:rsid w:val="0015773B"/>
    <w:rsid w:val="00157A58"/>
    <w:rsid w:val="00164C1A"/>
    <w:rsid w:val="00164DD0"/>
    <w:rsid w:val="00167A04"/>
    <w:rsid w:val="00170525"/>
    <w:rsid w:val="0017121E"/>
    <w:rsid w:val="0017183D"/>
    <w:rsid w:val="00171AB0"/>
    <w:rsid w:val="00181387"/>
    <w:rsid w:val="0018178C"/>
    <w:rsid w:val="00182293"/>
    <w:rsid w:val="0018280B"/>
    <w:rsid w:val="00183912"/>
    <w:rsid w:val="0018596D"/>
    <w:rsid w:val="0018669D"/>
    <w:rsid w:val="00192632"/>
    <w:rsid w:val="001930D5"/>
    <w:rsid w:val="001937AD"/>
    <w:rsid w:val="00196C91"/>
    <w:rsid w:val="00197824"/>
    <w:rsid w:val="001A0868"/>
    <w:rsid w:val="001A16C8"/>
    <w:rsid w:val="001A256E"/>
    <w:rsid w:val="001A7A8D"/>
    <w:rsid w:val="001B0A82"/>
    <w:rsid w:val="001B2CBD"/>
    <w:rsid w:val="001B2FAE"/>
    <w:rsid w:val="001B6079"/>
    <w:rsid w:val="001B6758"/>
    <w:rsid w:val="001B7D4C"/>
    <w:rsid w:val="001C1FD4"/>
    <w:rsid w:val="001C28D7"/>
    <w:rsid w:val="001C4F47"/>
    <w:rsid w:val="001C5BDC"/>
    <w:rsid w:val="001C7D09"/>
    <w:rsid w:val="001D1E46"/>
    <w:rsid w:val="001D378B"/>
    <w:rsid w:val="001D5B73"/>
    <w:rsid w:val="001E0638"/>
    <w:rsid w:val="001E224A"/>
    <w:rsid w:val="001E2DB8"/>
    <w:rsid w:val="001E35C4"/>
    <w:rsid w:val="001E4814"/>
    <w:rsid w:val="001F1B9B"/>
    <w:rsid w:val="001F2A76"/>
    <w:rsid w:val="001F2AFE"/>
    <w:rsid w:val="001F595D"/>
    <w:rsid w:val="00201E4E"/>
    <w:rsid w:val="00203236"/>
    <w:rsid w:val="00204872"/>
    <w:rsid w:val="00205B49"/>
    <w:rsid w:val="002069D9"/>
    <w:rsid w:val="002076B0"/>
    <w:rsid w:val="0021343D"/>
    <w:rsid w:val="00215A1B"/>
    <w:rsid w:val="002164DA"/>
    <w:rsid w:val="00217032"/>
    <w:rsid w:val="002173F3"/>
    <w:rsid w:val="0022012F"/>
    <w:rsid w:val="002201C5"/>
    <w:rsid w:val="00220F58"/>
    <w:rsid w:val="00225592"/>
    <w:rsid w:val="00225A0E"/>
    <w:rsid w:val="00231CEE"/>
    <w:rsid w:val="0023237A"/>
    <w:rsid w:val="00232E3B"/>
    <w:rsid w:val="00233D73"/>
    <w:rsid w:val="002355E8"/>
    <w:rsid w:val="002370BC"/>
    <w:rsid w:val="002377DA"/>
    <w:rsid w:val="002409AF"/>
    <w:rsid w:val="00243BDC"/>
    <w:rsid w:val="00243E71"/>
    <w:rsid w:val="00244595"/>
    <w:rsid w:val="0024469B"/>
    <w:rsid w:val="00244C24"/>
    <w:rsid w:val="002464CC"/>
    <w:rsid w:val="00250434"/>
    <w:rsid w:val="00250D89"/>
    <w:rsid w:val="00251239"/>
    <w:rsid w:val="002519CD"/>
    <w:rsid w:val="00253BA7"/>
    <w:rsid w:val="00253F66"/>
    <w:rsid w:val="002569A1"/>
    <w:rsid w:val="00260665"/>
    <w:rsid w:val="00261621"/>
    <w:rsid w:val="0026191B"/>
    <w:rsid w:val="00264868"/>
    <w:rsid w:val="00264932"/>
    <w:rsid w:val="00271164"/>
    <w:rsid w:val="00272E4E"/>
    <w:rsid w:val="00274227"/>
    <w:rsid w:val="0027636A"/>
    <w:rsid w:val="00276DA0"/>
    <w:rsid w:val="00277592"/>
    <w:rsid w:val="00282134"/>
    <w:rsid w:val="0028500A"/>
    <w:rsid w:val="00285837"/>
    <w:rsid w:val="0029033B"/>
    <w:rsid w:val="00291066"/>
    <w:rsid w:val="00291A56"/>
    <w:rsid w:val="00291B14"/>
    <w:rsid w:val="002927F6"/>
    <w:rsid w:val="002931B4"/>
    <w:rsid w:val="002933D7"/>
    <w:rsid w:val="00293E8C"/>
    <w:rsid w:val="00295D3E"/>
    <w:rsid w:val="00296971"/>
    <w:rsid w:val="002A5E1F"/>
    <w:rsid w:val="002B1097"/>
    <w:rsid w:val="002B1A54"/>
    <w:rsid w:val="002B4CE8"/>
    <w:rsid w:val="002B5E60"/>
    <w:rsid w:val="002B791D"/>
    <w:rsid w:val="002B7EC9"/>
    <w:rsid w:val="002C0C92"/>
    <w:rsid w:val="002C11BB"/>
    <w:rsid w:val="002C1ABE"/>
    <w:rsid w:val="002C257F"/>
    <w:rsid w:val="002C4F4C"/>
    <w:rsid w:val="002C50BB"/>
    <w:rsid w:val="002C521E"/>
    <w:rsid w:val="002D517B"/>
    <w:rsid w:val="002D5B51"/>
    <w:rsid w:val="002D67DD"/>
    <w:rsid w:val="002D79D6"/>
    <w:rsid w:val="002E345E"/>
    <w:rsid w:val="002E37AB"/>
    <w:rsid w:val="002E3932"/>
    <w:rsid w:val="002E4D99"/>
    <w:rsid w:val="002E6F5C"/>
    <w:rsid w:val="002F22CF"/>
    <w:rsid w:val="002F3ED5"/>
    <w:rsid w:val="002F4D6D"/>
    <w:rsid w:val="002F50D9"/>
    <w:rsid w:val="002F7373"/>
    <w:rsid w:val="0030368E"/>
    <w:rsid w:val="00304B5D"/>
    <w:rsid w:val="00304C27"/>
    <w:rsid w:val="00306673"/>
    <w:rsid w:val="003077EF"/>
    <w:rsid w:val="00310096"/>
    <w:rsid w:val="003102E9"/>
    <w:rsid w:val="003111D9"/>
    <w:rsid w:val="003118E5"/>
    <w:rsid w:val="0031389D"/>
    <w:rsid w:val="00313C4D"/>
    <w:rsid w:val="00315745"/>
    <w:rsid w:val="0032048F"/>
    <w:rsid w:val="00320C04"/>
    <w:rsid w:val="00324040"/>
    <w:rsid w:val="00324872"/>
    <w:rsid w:val="00326793"/>
    <w:rsid w:val="003279F8"/>
    <w:rsid w:val="003313FB"/>
    <w:rsid w:val="00333ECC"/>
    <w:rsid w:val="00334200"/>
    <w:rsid w:val="0033541C"/>
    <w:rsid w:val="00335878"/>
    <w:rsid w:val="00335A07"/>
    <w:rsid w:val="00336F6A"/>
    <w:rsid w:val="00337DD2"/>
    <w:rsid w:val="00340175"/>
    <w:rsid w:val="00340A26"/>
    <w:rsid w:val="00340AF7"/>
    <w:rsid w:val="003425F7"/>
    <w:rsid w:val="0034487C"/>
    <w:rsid w:val="00344892"/>
    <w:rsid w:val="003452BF"/>
    <w:rsid w:val="00345FB8"/>
    <w:rsid w:val="00347523"/>
    <w:rsid w:val="003476DF"/>
    <w:rsid w:val="00347D6C"/>
    <w:rsid w:val="00351AF4"/>
    <w:rsid w:val="003529E0"/>
    <w:rsid w:val="00352FC8"/>
    <w:rsid w:val="00353FD2"/>
    <w:rsid w:val="003540FC"/>
    <w:rsid w:val="003560B2"/>
    <w:rsid w:val="00356DAB"/>
    <w:rsid w:val="00357862"/>
    <w:rsid w:val="00357907"/>
    <w:rsid w:val="0036150B"/>
    <w:rsid w:val="003621EC"/>
    <w:rsid w:val="00363460"/>
    <w:rsid w:val="0036397A"/>
    <w:rsid w:val="00363F40"/>
    <w:rsid w:val="003641A7"/>
    <w:rsid w:val="00367F78"/>
    <w:rsid w:val="00370D43"/>
    <w:rsid w:val="00372FF1"/>
    <w:rsid w:val="00377813"/>
    <w:rsid w:val="0038114D"/>
    <w:rsid w:val="003811BF"/>
    <w:rsid w:val="00381A6D"/>
    <w:rsid w:val="00381BF5"/>
    <w:rsid w:val="00381CBA"/>
    <w:rsid w:val="003866F1"/>
    <w:rsid w:val="003903EF"/>
    <w:rsid w:val="00391496"/>
    <w:rsid w:val="003926E5"/>
    <w:rsid w:val="00393F93"/>
    <w:rsid w:val="0039414E"/>
    <w:rsid w:val="0039537B"/>
    <w:rsid w:val="00397742"/>
    <w:rsid w:val="003978DA"/>
    <w:rsid w:val="003A00EA"/>
    <w:rsid w:val="003A14E0"/>
    <w:rsid w:val="003A228D"/>
    <w:rsid w:val="003A7FE6"/>
    <w:rsid w:val="003B00DD"/>
    <w:rsid w:val="003B0851"/>
    <w:rsid w:val="003B14B6"/>
    <w:rsid w:val="003B1836"/>
    <w:rsid w:val="003B31D3"/>
    <w:rsid w:val="003B5C6D"/>
    <w:rsid w:val="003B5E3B"/>
    <w:rsid w:val="003B5FDA"/>
    <w:rsid w:val="003B653F"/>
    <w:rsid w:val="003C2EA3"/>
    <w:rsid w:val="003C314D"/>
    <w:rsid w:val="003C4BC8"/>
    <w:rsid w:val="003C55AF"/>
    <w:rsid w:val="003C5BC3"/>
    <w:rsid w:val="003C6413"/>
    <w:rsid w:val="003C6983"/>
    <w:rsid w:val="003C7122"/>
    <w:rsid w:val="003D2560"/>
    <w:rsid w:val="003D31EC"/>
    <w:rsid w:val="003D5119"/>
    <w:rsid w:val="003D70CC"/>
    <w:rsid w:val="003D7C7A"/>
    <w:rsid w:val="003E137C"/>
    <w:rsid w:val="003E14B7"/>
    <w:rsid w:val="003E47C1"/>
    <w:rsid w:val="003E608A"/>
    <w:rsid w:val="003E65A6"/>
    <w:rsid w:val="003F08C0"/>
    <w:rsid w:val="003F176B"/>
    <w:rsid w:val="003F1902"/>
    <w:rsid w:val="003F20D5"/>
    <w:rsid w:val="003F3DB9"/>
    <w:rsid w:val="003F40C4"/>
    <w:rsid w:val="003F58D6"/>
    <w:rsid w:val="003F7E74"/>
    <w:rsid w:val="0040108F"/>
    <w:rsid w:val="004016DC"/>
    <w:rsid w:val="00403E6B"/>
    <w:rsid w:val="00404259"/>
    <w:rsid w:val="00404582"/>
    <w:rsid w:val="00404BE6"/>
    <w:rsid w:val="0040686C"/>
    <w:rsid w:val="0040797A"/>
    <w:rsid w:val="00410A58"/>
    <w:rsid w:val="004124DB"/>
    <w:rsid w:val="00414FC2"/>
    <w:rsid w:val="0041548D"/>
    <w:rsid w:val="00415725"/>
    <w:rsid w:val="00416B6C"/>
    <w:rsid w:val="00421F88"/>
    <w:rsid w:val="00424AC3"/>
    <w:rsid w:val="0042733F"/>
    <w:rsid w:val="004323AE"/>
    <w:rsid w:val="00433151"/>
    <w:rsid w:val="00435739"/>
    <w:rsid w:val="00440AA4"/>
    <w:rsid w:val="00440E0C"/>
    <w:rsid w:val="00443ED7"/>
    <w:rsid w:val="00444933"/>
    <w:rsid w:val="00445517"/>
    <w:rsid w:val="0044632B"/>
    <w:rsid w:val="00451C4B"/>
    <w:rsid w:val="004529EB"/>
    <w:rsid w:val="00453CB5"/>
    <w:rsid w:val="00453FD6"/>
    <w:rsid w:val="0045648D"/>
    <w:rsid w:val="00456BFC"/>
    <w:rsid w:val="00460122"/>
    <w:rsid w:val="00460F34"/>
    <w:rsid w:val="00462ADF"/>
    <w:rsid w:val="00466B07"/>
    <w:rsid w:val="00467065"/>
    <w:rsid w:val="0047039F"/>
    <w:rsid w:val="004721BA"/>
    <w:rsid w:val="00472A3E"/>
    <w:rsid w:val="004758C7"/>
    <w:rsid w:val="0047698F"/>
    <w:rsid w:val="00476D01"/>
    <w:rsid w:val="00477621"/>
    <w:rsid w:val="00477CC7"/>
    <w:rsid w:val="00482B94"/>
    <w:rsid w:val="00485BBE"/>
    <w:rsid w:val="00485D73"/>
    <w:rsid w:val="004864A2"/>
    <w:rsid w:val="00487B14"/>
    <w:rsid w:val="00487DDF"/>
    <w:rsid w:val="0049053B"/>
    <w:rsid w:val="00490C5D"/>
    <w:rsid w:val="00492CE8"/>
    <w:rsid w:val="004930AE"/>
    <w:rsid w:val="0049328E"/>
    <w:rsid w:val="00494CA2"/>
    <w:rsid w:val="004A0532"/>
    <w:rsid w:val="004A7074"/>
    <w:rsid w:val="004B07F1"/>
    <w:rsid w:val="004B42B5"/>
    <w:rsid w:val="004C1005"/>
    <w:rsid w:val="004C3586"/>
    <w:rsid w:val="004C451A"/>
    <w:rsid w:val="004D073F"/>
    <w:rsid w:val="004D14EE"/>
    <w:rsid w:val="004D4BDC"/>
    <w:rsid w:val="004D5C18"/>
    <w:rsid w:val="004D790C"/>
    <w:rsid w:val="004D7D2C"/>
    <w:rsid w:val="004E061A"/>
    <w:rsid w:val="004E1693"/>
    <w:rsid w:val="004E1F59"/>
    <w:rsid w:val="004E2358"/>
    <w:rsid w:val="004E4081"/>
    <w:rsid w:val="004E4DBE"/>
    <w:rsid w:val="004E6290"/>
    <w:rsid w:val="004F1D23"/>
    <w:rsid w:val="004F2B6C"/>
    <w:rsid w:val="004F324E"/>
    <w:rsid w:val="004F50BA"/>
    <w:rsid w:val="004F6BC0"/>
    <w:rsid w:val="004F6C6E"/>
    <w:rsid w:val="005005E8"/>
    <w:rsid w:val="005015CA"/>
    <w:rsid w:val="00501E65"/>
    <w:rsid w:val="005028FE"/>
    <w:rsid w:val="00502DA3"/>
    <w:rsid w:val="00504323"/>
    <w:rsid w:val="00504734"/>
    <w:rsid w:val="00511150"/>
    <w:rsid w:val="0051135B"/>
    <w:rsid w:val="00512580"/>
    <w:rsid w:val="00512DD6"/>
    <w:rsid w:val="0051382C"/>
    <w:rsid w:val="00513FE0"/>
    <w:rsid w:val="00513FE8"/>
    <w:rsid w:val="0051642A"/>
    <w:rsid w:val="00517716"/>
    <w:rsid w:val="00520B1B"/>
    <w:rsid w:val="005231A3"/>
    <w:rsid w:val="00532368"/>
    <w:rsid w:val="00534008"/>
    <w:rsid w:val="00534614"/>
    <w:rsid w:val="00534B6F"/>
    <w:rsid w:val="005351D3"/>
    <w:rsid w:val="00535CAE"/>
    <w:rsid w:val="00540FC6"/>
    <w:rsid w:val="005513BB"/>
    <w:rsid w:val="0055191F"/>
    <w:rsid w:val="005539CE"/>
    <w:rsid w:val="00556124"/>
    <w:rsid w:val="00560089"/>
    <w:rsid w:val="005606DB"/>
    <w:rsid w:val="00560E98"/>
    <w:rsid w:val="005642DC"/>
    <w:rsid w:val="00573F84"/>
    <w:rsid w:val="00574B66"/>
    <w:rsid w:val="0058028D"/>
    <w:rsid w:val="005808F7"/>
    <w:rsid w:val="00581C97"/>
    <w:rsid w:val="005827BE"/>
    <w:rsid w:val="00585A3F"/>
    <w:rsid w:val="005863BD"/>
    <w:rsid w:val="00587F58"/>
    <w:rsid w:val="00590A4D"/>
    <w:rsid w:val="00590C30"/>
    <w:rsid w:val="00591ADC"/>
    <w:rsid w:val="005924B8"/>
    <w:rsid w:val="005938F2"/>
    <w:rsid w:val="00594558"/>
    <w:rsid w:val="005950D5"/>
    <w:rsid w:val="00595477"/>
    <w:rsid w:val="005959AA"/>
    <w:rsid w:val="00597E91"/>
    <w:rsid w:val="005A0D6D"/>
    <w:rsid w:val="005A2FD1"/>
    <w:rsid w:val="005A377A"/>
    <w:rsid w:val="005A4290"/>
    <w:rsid w:val="005A4760"/>
    <w:rsid w:val="005A70F1"/>
    <w:rsid w:val="005A75C7"/>
    <w:rsid w:val="005B22A2"/>
    <w:rsid w:val="005B340F"/>
    <w:rsid w:val="005B38F6"/>
    <w:rsid w:val="005B5641"/>
    <w:rsid w:val="005B5AEC"/>
    <w:rsid w:val="005C077B"/>
    <w:rsid w:val="005C09DE"/>
    <w:rsid w:val="005C534A"/>
    <w:rsid w:val="005C5B48"/>
    <w:rsid w:val="005C650E"/>
    <w:rsid w:val="005C6580"/>
    <w:rsid w:val="005D212C"/>
    <w:rsid w:val="005D5521"/>
    <w:rsid w:val="005D5D9F"/>
    <w:rsid w:val="005E1D2D"/>
    <w:rsid w:val="005E377F"/>
    <w:rsid w:val="005E4406"/>
    <w:rsid w:val="005E4F98"/>
    <w:rsid w:val="005E69CD"/>
    <w:rsid w:val="005F3692"/>
    <w:rsid w:val="005F50B3"/>
    <w:rsid w:val="005F6B92"/>
    <w:rsid w:val="006021D6"/>
    <w:rsid w:val="006028FB"/>
    <w:rsid w:val="006032D8"/>
    <w:rsid w:val="0060387C"/>
    <w:rsid w:val="00605DEF"/>
    <w:rsid w:val="00606705"/>
    <w:rsid w:val="00611165"/>
    <w:rsid w:val="006112ED"/>
    <w:rsid w:val="00613191"/>
    <w:rsid w:val="006139B1"/>
    <w:rsid w:val="006150A7"/>
    <w:rsid w:val="006219B3"/>
    <w:rsid w:val="006220BB"/>
    <w:rsid w:val="006226BE"/>
    <w:rsid w:val="00622934"/>
    <w:rsid w:val="00622BA1"/>
    <w:rsid w:val="00623202"/>
    <w:rsid w:val="00623B56"/>
    <w:rsid w:val="006244C3"/>
    <w:rsid w:val="00624597"/>
    <w:rsid w:val="00626FD9"/>
    <w:rsid w:val="00631024"/>
    <w:rsid w:val="0063103B"/>
    <w:rsid w:val="006323BD"/>
    <w:rsid w:val="00632902"/>
    <w:rsid w:val="00633D9F"/>
    <w:rsid w:val="00636913"/>
    <w:rsid w:val="00641615"/>
    <w:rsid w:val="00642BD8"/>
    <w:rsid w:val="00643371"/>
    <w:rsid w:val="0064359E"/>
    <w:rsid w:val="00643B28"/>
    <w:rsid w:val="00651374"/>
    <w:rsid w:val="00651B00"/>
    <w:rsid w:val="00652354"/>
    <w:rsid w:val="006539C6"/>
    <w:rsid w:val="00653B5A"/>
    <w:rsid w:val="006540D7"/>
    <w:rsid w:val="00654B88"/>
    <w:rsid w:val="00654D08"/>
    <w:rsid w:val="00654D72"/>
    <w:rsid w:val="00655061"/>
    <w:rsid w:val="0066144A"/>
    <w:rsid w:val="00661509"/>
    <w:rsid w:val="00663075"/>
    <w:rsid w:val="00666213"/>
    <w:rsid w:val="0066767F"/>
    <w:rsid w:val="006733D9"/>
    <w:rsid w:val="00673F16"/>
    <w:rsid w:val="00677C56"/>
    <w:rsid w:val="00681EDC"/>
    <w:rsid w:val="00681F28"/>
    <w:rsid w:val="00682052"/>
    <w:rsid w:val="006825F3"/>
    <w:rsid w:val="00682C7C"/>
    <w:rsid w:val="0068369E"/>
    <w:rsid w:val="00683D19"/>
    <w:rsid w:val="00684105"/>
    <w:rsid w:val="006842AA"/>
    <w:rsid w:val="00684334"/>
    <w:rsid w:val="00687D34"/>
    <w:rsid w:val="00691B73"/>
    <w:rsid w:val="006924C8"/>
    <w:rsid w:val="00692CD9"/>
    <w:rsid w:val="0069683C"/>
    <w:rsid w:val="00696DA6"/>
    <w:rsid w:val="00697896"/>
    <w:rsid w:val="006A0E28"/>
    <w:rsid w:val="006A17CD"/>
    <w:rsid w:val="006A1CA3"/>
    <w:rsid w:val="006A3250"/>
    <w:rsid w:val="006A51F5"/>
    <w:rsid w:val="006A6951"/>
    <w:rsid w:val="006A77FC"/>
    <w:rsid w:val="006B11D2"/>
    <w:rsid w:val="006B33DA"/>
    <w:rsid w:val="006B36E2"/>
    <w:rsid w:val="006B4D24"/>
    <w:rsid w:val="006B4F6B"/>
    <w:rsid w:val="006B5EFC"/>
    <w:rsid w:val="006B6689"/>
    <w:rsid w:val="006B6829"/>
    <w:rsid w:val="006B7049"/>
    <w:rsid w:val="006B7537"/>
    <w:rsid w:val="006C3D8E"/>
    <w:rsid w:val="006D074A"/>
    <w:rsid w:val="006D1756"/>
    <w:rsid w:val="006D6AE5"/>
    <w:rsid w:val="006D7DF4"/>
    <w:rsid w:val="006E1677"/>
    <w:rsid w:val="006E5CEA"/>
    <w:rsid w:val="006E5D09"/>
    <w:rsid w:val="006F0B73"/>
    <w:rsid w:val="006F10BB"/>
    <w:rsid w:val="006F37C8"/>
    <w:rsid w:val="006F7EA3"/>
    <w:rsid w:val="00701807"/>
    <w:rsid w:val="00701CA9"/>
    <w:rsid w:val="00702F2D"/>
    <w:rsid w:val="007032B5"/>
    <w:rsid w:val="00705138"/>
    <w:rsid w:val="00706A76"/>
    <w:rsid w:val="00707BB6"/>
    <w:rsid w:val="00710F1C"/>
    <w:rsid w:val="00711613"/>
    <w:rsid w:val="00712772"/>
    <w:rsid w:val="00712978"/>
    <w:rsid w:val="007131DA"/>
    <w:rsid w:val="007134CF"/>
    <w:rsid w:val="007160CF"/>
    <w:rsid w:val="00720331"/>
    <w:rsid w:val="00721714"/>
    <w:rsid w:val="00721A5E"/>
    <w:rsid w:val="007228F9"/>
    <w:rsid w:val="00723D46"/>
    <w:rsid w:val="00725698"/>
    <w:rsid w:val="00726946"/>
    <w:rsid w:val="00727DFE"/>
    <w:rsid w:val="00732AD6"/>
    <w:rsid w:val="00732D59"/>
    <w:rsid w:val="00734091"/>
    <w:rsid w:val="0073424F"/>
    <w:rsid w:val="007379CA"/>
    <w:rsid w:val="00740B97"/>
    <w:rsid w:val="00742DF4"/>
    <w:rsid w:val="00742E2F"/>
    <w:rsid w:val="00744ED7"/>
    <w:rsid w:val="00750065"/>
    <w:rsid w:val="00750323"/>
    <w:rsid w:val="0075262A"/>
    <w:rsid w:val="007547DD"/>
    <w:rsid w:val="00755CE2"/>
    <w:rsid w:val="0075643E"/>
    <w:rsid w:val="00757190"/>
    <w:rsid w:val="00760AEA"/>
    <w:rsid w:val="00760D4E"/>
    <w:rsid w:val="007629CF"/>
    <w:rsid w:val="0076407B"/>
    <w:rsid w:val="00767303"/>
    <w:rsid w:val="0077012D"/>
    <w:rsid w:val="00770AB5"/>
    <w:rsid w:val="00771438"/>
    <w:rsid w:val="007724F4"/>
    <w:rsid w:val="00774D08"/>
    <w:rsid w:val="007841B1"/>
    <w:rsid w:val="0078452A"/>
    <w:rsid w:val="00786634"/>
    <w:rsid w:val="00786C4C"/>
    <w:rsid w:val="00794902"/>
    <w:rsid w:val="00794BD9"/>
    <w:rsid w:val="007A1D66"/>
    <w:rsid w:val="007A1DA7"/>
    <w:rsid w:val="007A45D7"/>
    <w:rsid w:val="007A6252"/>
    <w:rsid w:val="007A7999"/>
    <w:rsid w:val="007B1EB6"/>
    <w:rsid w:val="007B3B92"/>
    <w:rsid w:val="007B57BB"/>
    <w:rsid w:val="007B65ED"/>
    <w:rsid w:val="007B7DAA"/>
    <w:rsid w:val="007B7FC9"/>
    <w:rsid w:val="007C2D89"/>
    <w:rsid w:val="007C3DF8"/>
    <w:rsid w:val="007C723D"/>
    <w:rsid w:val="007C7950"/>
    <w:rsid w:val="007D1D32"/>
    <w:rsid w:val="007D30F2"/>
    <w:rsid w:val="007D311B"/>
    <w:rsid w:val="007D38BB"/>
    <w:rsid w:val="007D5764"/>
    <w:rsid w:val="007D6DC4"/>
    <w:rsid w:val="007E016A"/>
    <w:rsid w:val="007E1521"/>
    <w:rsid w:val="007E47EF"/>
    <w:rsid w:val="007E48E4"/>
    <w:rsid w:val="007E5182"/>
    <w:rsid w:val="007E682A"/>
    <w:rsid w:val="007F1B51"/>
    <w:rsid w:val="007F4A55"/>
    <w:rsid w:val="007F5433"/>
    <w:rsid w:val="007F6AAB"/>
    <w:rsid w:val="007F6C4A"/>
    <w:rsid w:val="00800C2F"/>
    <w:rsid w:val="008012E5"/>
    <w:rsid w:val="008020DC"/>
    <w:rsid w:val="00802DFC"/>
    <w:rsid w:val="00803DF9"/>
    <w:rsid w:val="00804979"/>
    <w:rsid w:val="008052EA"/>
    <w:rsid w:val="00811888"/>
    <w:rsid w:val="0081496E"/>
    <w:rsid w:val="00817F71"/>
    <w:rsid w:val="008207A0"/>
    <w:rsid w:val="00821187"/>
    <w:rsid w:val="008218EE"/>
    <w:rsid w:val="00823F6C"/>
    <w:rsid w:val="0082502D"/>
    <w:rsid w:val="0082503E"/>
    <w:rsid w:val="00827FFD"/>
    <w:rsid w:val="00834422"/>
    <w:rsid w:val="00835F27"/>
    <w:rsid w:val="0084171E"/>
    <w:rsid w:val="0084188D"/>
    <w:rsid w:val="00842401"/>
    <w:rsid w:val="00844FF6"/>
    <w:rsid w:val="00846C7B"/>
    <w:rsid w:val="008471B3"/>
    <w:rsid w:val="00851C54"/>
    <w:rsid w:val="00853B41"/>
    <w:rsid w:val="008543EE"/>
    <w:rsid w:val="00854AA6"/>
    <w:rsid w:val="00856B51"/>
    <w:rsid w:val="00860081"/>
    <w:rsid w:val="00861ABB"/>
    <w:rsid w:val="00866B7D"/>
    <w:rsid w:val="00867A73"/>
    <w:rsid w:val="00872018"/>
    <w:rsid w:val="008751DB"/>
    <w:rsid w:val="008811DE"/>
    <w:rsid w:val="00881CD9"/>
    <w:rsid w:val="008829DC"/>
    <w:rsid w:val="00884124"/>
    <w:rsid w:val="0088555F"/>
    <w:rsid w:val="00890CA3"/>
    <w:rsid w:val="00890D1E"/>
    <w:rsid w:val="00891387"/>
    <w:rsid w:val="00892D00"/>
    <w:rsid w:val="0089408B"/>
    <w:rsid w:val="00894230"/>
    <w:rsid w:val="008A312B"/>
    <w:rsid w:val="008A4F63"/>
    <w:rsid w:val="008A7657"/>
    <w:rsid w:val="008B17CB"/>
    <w:rsid w:val="008B221A"/>
    <w:rsid w:val="008B330F"/>
    <w:rsid w:val="008B3372"/>
    <w:rsid w:val="008B3575"/>
    <w:rsid w:val="008B4BB7"/>
    <w:rsid w:val="008B6618"/>
    <w:rsid w:val="008B6AE6"/>
    <w:rsid w:val="008B6EE9"/>
    <w:rsid w:val="008C00DC"/>
    <w:rsid w:val="008C40C3"/>
    <w:rsid w:val="008C48DD"/>
    <w:rsid w:val="008C5352"/>
    <w:rsid w:val="008C5835"/>
    <w:rsid w:val="008C59F0"/>
    <w:rsid w:val="008C78C3"/>
    <w:rsid w:val="008D0FCA"/>
    <w:rsid w:val="008D1111"/>
    <w:rsid w:val="008D290B"/>
    <w:rsid w:val="008D4DB5"/>
    <w:rsid w:val="008D4EBE"/>
    <w:rsid w:val="008D5072"/>
    <w:rsid w:val="008E1149"/>
    <w:rsid w:val="008E1238"/>
    <w:rsid w:val="008E3540"/>
    <w:rsid w:val="008E4893"/>
    <w:rsid w:val="008E5587"/>
    <w:rsid w:val="008E61C6"/>
    <w:rsid w:val="008E6C99"/>
    <w:rsid w:val="008E7339"/>
    <w:rsid w:val="008F1CAA"/>
    <w:rsid w:val="008F2645"/>
    <w:rsid w:val="008F30CF"/>
    <w:rsid w:val="008F3129"/>
    <w:rsid w:val="008F3A44"/>
    <w:rsid w:val="008F40C3"/>
    <w:rsid w:val="008F52F5"/>
    <w:rsid w:val="008F7E0B"/>
    <w:rsid w:val="00902EF1"/>
    <w:rsid w:val="00903CDF"/>
    <w:rsid w:val="00903E07"/>
    <w:rsid w:val="0090495D"/>
    <w:rsid w:val="00904BBD"/>
    <w:rsid w:val="009056B0"/>
    <w:rsid w:val="00910167"/>
    <w:rsid w:val="009135D1"/>
    <w:rsid w:val="00913F0D"/>
    <w:rsid w:val="00913F82"/>
    <w:rsid w:val="0091543C"/>
    <w:rsid w:val="009207E0"/>
    <w:rsid w:val="00923CD6"/>
    <w:rsid w:val="009251F7"/>
    <w:rsid w:val="0093656C"/>
    <w:rsid w:val="0093728E"/>
    <w:rsid w:val="00940360"/>
    <w:rsid w:val="009407D6"/>
    <w:rsid w:val="00941343"/>
    <w:rsid w:val="00941B53"/>
    <w:rsid w:val="009429C0"/>
    <w:rsid w:val="00943F95"/>
    <w:rsid w:val="00944B88"/>
    <w:rsid w:val="00944D00"/>
    <w:rsid w:val="00947061"/>
    <w:rsid w:val="009478CF"/>
    <w:rsid w:val="00947B51"/>
    <w:rsid w:val="00947E9D"/>
    <w:rsid w:val="00953C9C"/>
    <w:rsid w:val="009541F3"/>
    <w:rsid w:val="00955E96"/>
    <w:rsid w:val="009572DA"/>
    <w:rsid w:val="00957418"/>
    <w:rsid w:val="00960586"/>
    <w:rsid w:val="00962F93"/>
    <w:rsid w:val="009660E3"/>
    <w:rsid w:val="0097045C"/>
    <w:rsid w:val="0097618C"/>
    <w:rsid w:val="009761AC"/>
    <w:rsid w:val="009802E6"/>
    <w:rsid w:val="0098245F"/>
    <w:rsid w:val="00987BB0"/>
    <w:rsid w:val="00987E26"/>
    <w:rsid w:val="009922F2"/>
    <w:rsid w:val="00994C25"/>
    <w:rsid w:val="00995F57"/>
    <w:rsid w:val="00997BD7"/>
    <w:rsid w:val="009A0456"/>
    <w:rsid w:val="009A3FF0"/>
    <w:rsid w:val="009A5FF0"/>
    <w:rsid w:val="009A60A0"/>
    <w:rsid w:val="009B0F24"/>
    <w:rsid w:val="009B494F"/>
    <w:rsid w:val="009B4A47"/>
    <w:rsid w:val="009B4E28"/>
    <w:rsid w:val="009B6E9D"/>
    <w:rsid w:val="009C0602"/>
    <w:rsid w:val="009C0CBF"/>
    <w:rsid w:val="009C1526"/>
    <w:rsid w:val="009C30A2"/>
    <w:rsid w:val="009C311A"/>
    <w:rsid w:val="009C3965"/>
    <w:rsid w:val="009C562C"/>
    <w:rsid w:val="009C5B62"/>
    <w:rsid w:val="009C6F64"/>
    <w:rsid w:val="009C7029"/>
    <w:rsid w:val="009C7ADF"/>
    <w:rsid w:val="009D00DE"/>
    <w:rsid w:val="009D1A8F"/>
    <w:rsid w:val="009D2EDB"/>
    <w:rsid w:val="009D4692"/>
    <w:rsid w:val="009D506D"/>
    <w:rsid w:val="009D5300"/>
    <w:rsid w:val="009D7931"/>
    <w:rsid w:val="009D7F52"/>
    <w:rsid w:val="009D7FBD"/>
    <w:rsid w:val="009E198F"/>
    <w:rsid w:val="009E1A22"/>
    <w:rsid w:val="009E25CF"/>
    <w:rsid w:val="009E39D4"/>
    <w:rsid w:val="009E7053"/>
    <w:rsid w:val="009E7B59"/>
    <w:rsid w:val="009F14FF"/>
    <w:rsid w:val="009F16E9"/>
    <w:rsid w:val="009F1F11"/>
    <w:rsid w:val="009F22BD"/>
    <w:rsid w:val="009F3178"/>
    <w:rsid w:val="009F3863"/>
    <w:rsid w:val="009F50CD"/>
    <w:rsid w:val="009F7B76"/>
    <w:rsid w:val="009F7C24"/>
    <w:rsid w:val="00A02E41"/>
    <w:rsid w:val="00A04481"/>
    <w:rsid w:val="00A04650"/>
    <w:rsid w:val="00A04E3B"/>
    <w:rsid w:val="00A06BF2"/>
    <w:rsid w:val="00A06C5B"/>
    <w:rsid w:val="00A077BA"/>
    <w:rsid w:val="00A100B8"/>
    <w:rsid w:val="00A10AEC"/>
    <w:rsid w:val="00A122B8"/>
    <w:rsid w:val="00A12C4D"/>
    <w:rsid w:val="00A156F8"/>
    <w:rsid w:val="00A1587D"/>
    <w:rsid w:val="00A2036D"/>
    <w:rsid w:val="00A21D26"/>
    <w:rsid w:val="00A23817"/>
    <w:rsid w:val="00A25B58"/>
    <w:rsid w:val="00A27538"/>
    <w:rsid w:val="00A27986"/>
    <w:rsid w:val="00A31734"/>
    <w:rsid w:val="00A333CC"/>
    <w:rsid w:val="00A33CBF"/>
    <w:rsid w:val="00A370B1"/>
    <w:rsid w:val="00A41957"/>
    <w:rsid w:val="00A429DF"/>
    <w:rsid w:val="00A42AF5"/>
    <w:rsid w:val="00A4436D"/>
    <w:rsid w:val="00A4505E"/>
    <w:rsid w:val="00A451B2"/>
    <w:rsid w:val="00A50BAE"/>
    <w:rsid w:val="00A523D5"/>
    <w:rsid w:val="00A52929"/>
    <w:rsid w:val="00A55D22"/>
    <w:rsid w:val="00A60389"/>
    <w:rsid w:val="00A60D7A"/>
    <w:rsid w:val="00A6473D"/>
    <w:rsid w:val="00A6561B"/>
    <w:rsid w:val="00A673C7"/>
    <w:rsid w:val="00A73786"/>
    <w:rsid w:val="00A74D71"/>
    <w:rsid w:val="00A75603"/>
    <w:rsid w:val="00A8025D"/>
    <w:rsid w:val="00A8199F"/>
    <w:rsid w:val="00A84D29"/>
    <w:rsid w:val="00A87D57"/>
    <w:rsid w:val="00A9123B"/>
    <w:rsid w:val="00A926EA"/>
    <w:rsid w:val="00A93361"/>
    <w:rsid w:val="00A93541"/>
    <w:rsid w:val="00A935DB"/>
    <w:rsid w:val="00A9378F"/>
    <w:rsid w:val="00A94301"/>
    <w:rsid w:val="00A95EB9"/>
    <w:rsid w:val="00A96289"/>
    <w:rsid w:val="00AA03DF"/>
    <w:rsid w:val="00AA0E53"/>
    <w:rsid w:val="00AA2E96"/>
    <w:rsid w:val="00AA2F7D"/>
    <w:rsid w:val="00AA700A"/>
    <w:rsid w:val="00AB09CD"/>
    <w:rsid w:val="00AB2A47"/>
    <w:rsid w:val="00AB65B3"/>
    <w:rsid w:val="00AB7265"/>
    <w:rsid w:val="00AB7279"/>
    <w:rsid w:val="00AC040A"/>
    <w:rsid w:val="00AC1634"/>
    <w:rsid w:val="00AC4BD0"/>
    <w:rsid w:val="00AC602B"/>
    <w:rsid w:val="00AC7142"/>
    <w:rsid w:val="00AC7B1A"/>
    <w:rsid w:val="00AD08B5"/>
    <w:rsid w:val="00AD0E65"/>
    <w:rsid w:val="00AD1ABE"/>
    <w:rsid w:val="00AD27CC"/>
    <w:rsid w:val="00AD2B59"/>
    <w:rsid w:val="00AD2F81"/>
    <w:rsid w:val="00AD3EFF"/>
    <w:rsid w:val="00AD3F55"/>
    <w:rsid w:val="00AD41D3"/>
    <w:rsid w:val="00AD6638"/>
    <w:rsid w:val="00AD6944"/>
    <w:rsid w:val="00AD7561"/>
    <w:rsid w:val="00AE1E53"/>
    <w:rsid w:val="00AE6D63"/>
    <w:rsid w:val="00AE7DDF"/>
    <w:rsid w:val="00AF14F7"/>
    <w:rsid w:val="00AF218C"/>
    <w:rsid w:val="00AF2B48"/>
    <w:rsid w:val="00AF3708"/>
    <w:rsid w:val="00AF40B7"/>
    <w:rsid w:val="00AF59FA"/>
    <w:rsid w:val="00B01A0E"/>
    <w:rsid w:val="00B03D17"/>
    <w:rsid w:val="00B03FA4"/>
    <w:rsid w:val="00B11201"/>
    <w:rsid w:val="00B13383"/>
    <w:rsid w:val="00B145CA"/>
    <w:rsid w:val="00B1594E"/>
    <w:rsid w:val="00B24157"/>
    <w:rsid w:val="00B2724F"/>
    <w:rsid w:val="00B32625"/>
    <w:rsid w:val="00B3625E"/>
    <w:rsid w:val="00B404F1"/>
    <w:rsid w:val="00B41BEA"/>
    <w:rsid w:val="00B42AF2"/>
    <w:rsid w:val="00B447D5"/>
    <w:rsid w:val="00B45F67"/>
    <w:rsid w:val="00B4763B"/>
    <w:rsid w:val="00B47FE0"/>
    <w:rsid w:val="00B509C5"/>
    <w:rsid w:val="00B50D5C"/>
    <w:rsid w:val="00B51232"/>
    <w:rsid w:val="00B51B99"/>
    <w:rsid w:val="00B5263C"/>
    <w:rsid w:val="00B53519"/>
    <w:rsid w:val="00B536BC"/>
    <w:rsid w:val="00B54658"/>
    <w:rsid w:val="00B55CC6"/>
    <w:rsid w:val="00B56D15"/>
    <w:rsid w:val="00B573ED"/>
    <w:rsid w:val="00B61048"/>
    <w:rsid w:val="00B61B41"/>
    <w:rsid w:val="00B62E5B"/>
    <w:rsid w:val="00B6470E"/>
    <w:rsid w:val="00B711D9"/>
    <w:rsid w:val="00B73AD8"/>
    <w:rsid w:val="00B74ACC"/>
    <w:rsid w:val="00B76099"/>
    <w:rsid w:val="00B7631F"/>
    <w:rsid w:val="00B76593"/>
    <w:rsid w:val="00B76C75"/>
    <w:rsid w:val="00B77D65"/>
    <w:rsid w:val="00B77DEA"/>
    <w:rsid w:val="00B80C77"/>
    <w:rsid w:val="00B81802"/>
    <w:rsid w:val="00B834EA"/>
    <w:rsid w:val="00B86253"/>
    <w:rsid w:val="00B87628"/>
    <w:rsid w:val="00B87C8B"/>
    <w:rsid w:val="00B91798"/>
    <w:rsid w:val="00B9369A"/>
    <w:rsid w:val="00B9392E"/>
    <w:rsid w:val="00B93AD2"/>
    <w:rsid w:val="00B945E2"/>
    <w:rsid w:val="00B9482D"/>
    <w:rsid w:val="00B974D7"/>
    <w:rsid w:val="00BA0F71"/>
    <w:rsid w:val="00BA50D7"/>
    <w:rsid w:val="00BA7AE9"/>
    <w:rsid w:val="00BB079D"/>
    <w:rsid w:val="00BB12FF"/>
    <w:rsid w:val="00BB1FAB"/>
    <w:rsid w:val="00BB2ADD"/>
    <w:rsid w:val="00BB4E87"/>
    <w:rsid w:val="00BB5736"/>
    <w:rsid w:val="00BB5F10"/>
    <w:rsid w:val="00BB624D"/>
    <w:rsid w:val="00BC0C09"/>
    <w:rsid w:val="00BC1541"/>
    <w:rsid w:val="00BC3C9C"/>
    <w:rsid w:val="00BC4500"/>
    <w:rsid w:val="00BD1D24"/>
    <w:rsid w:val="00BD2B90"/>
    <w:rsid w:val="00BE0E11"/>
    <w:rsid w:val="00BE1018"/>
    <w:rsid w:val="00BE14FC"/>
    <w:rsid w:val="00BE3254"/>
    <w:rsid w:val="00BE478B"/>
    <w:rsid w:val="00BE4BF3"/>
    <w:rsid w:val="00BE4CFB"/>
    <w:rsid w:val="00BE4D04"/>
    <w:rsid w:val="00BE5E9C"/>
    <w:rsid w:val="00BE77AD"/>
    <w:rsid w:val="00BF1270"/>
    <w:rsid w:val="00BF1594"/>
    <w:rsid w:val="00BF15CD"/>
    <w:rsid w:val="00BF3169"/>
    <w:rsid w:val="00BF494D"/>
    <w:rsid w:val="00BF4F77"/>
    <w:rsid w:val="00BF7DAC"/>
    <w:rsid w:val="00C00512"/>
    <w:rsid w:val="00C01B73"/>
    <w:rsid w:val="00C01DBB"/>
    <w:rsid w:val="00C03DCD"/>
    <w:rsid w:val="00C04A3C"/>
    <w:rsid w:val="00C07E32"/>
    <w:rsid w:val="00C13B06"/>
    <w:rsid w:val="00C1485B"/>
    <w:rsid w:val="00C14B4C"/>
    <w:rsid w:val="00C15976"/>
    <w:rsid w:val="00C16C08"/>
    <w:rsid w:val="00C16DE1"/>
    <w:rsid w:val="00C17BA5"/>
    <w:rsid w:val="00C17EF1"/>
    <w:rsid w:val="00C203C5"/>
    <w:rsid w:val="00C20628"/>
    <w:rsid w:val="00C224AD"/>
    <w:rsid w:val="00C22B7A"/>
    <w:rsid w:val="00C23D99"/>
    <w:rsid w:val="00C2533B"/>
    <w:rsid w:val="00C26649"/>
    <w:rsid w:val="00C26B95"/>
    <w:rsid w:val="00C30432"/>
    <w:rsid w:val="00C316AC"/>
    <w:rsid w:val="00C3347B"/>
    <w:rsid w:val="00C40A6D"/>
    <w:rsid w:val="00C435BE"/>
    <w:rsid w:val="00C463AA"/>
    <w:rsid w:val="00C46FA4"/>
    <w:rsid w:val="00C536C9"/>
    <w:rsid w:val="00C53FE7"/>
    <w:rsid w:val="00C54C2E"/>
    <w:rsid w:val="00C55A96"/>
    <w:rsid w:val="00C55B11"/>
    <w:rsid w:val="00C571BE"/>
    <w:rsid w:val="00C575E7"/>
    <w:rsid w:val="00C57E77"/>
    <w:rsid w:val="00C60FF1"/>
    <w:rsid w:val="00C62849"/>
    <w:rsid w:val="00C62B23"/>
    <w:rsid w:val="00C63463"/>
    <w:rsid w:val="00C6546E"/>
    <w:rsid w:val="00C67154"/>
    <w:rsid w:val="00C710EE"/>
    <w:rsid w:val="00C72312"/>
    <w:rsid w:val="00C72A12"/>
    <w:rsid w:val="00C72E9C"/>
    <w:rsid w:val="00C8079C"/>
    <w:rsid w:val="00C8182C"/>
    <w:rsid w:val="00C826D1"/>
    <w:rsid w:val="00C86F46"/>
    <w:rsid w:val="00C87FD0"/>
    <w:rsid w:val="00C91177"/>
    <w:rsid w:val="00C911A8"/>
    <w:rsid w:val="00C92AC3"/>
    <w:rsid w:val="00C943F6"/>
    <w:rsid w:val="00C94EDF"/>
    <w:rsid w:val="00C95A13"/>
    <w:rsid w:val="00C9724F"/>
    <w:rsid w:val="00C9745C"/>
    <w:rsid w:val="00C97882"/>
    <w:rsid w:val="00CA03D8"/>
    <w:rsid w:val="00CA071D"/>
    <w:rsid w:val="00CB11B7"/>
    <w:rsid w:val="00CB1FCC"/>
    <w:rsid w:val="00CB323B"/>
    <w:rsid w:val="00CB5147"/>
    <w:rsid w:val="00CB62D1"/>
    <w:rsid w:val="00CB65DC"/>
    <w:rsid w:val="00CB7592"/>
    <w:rsid w:val="00CB79E8"/>
    <w:rsid w:val="00CC123B"/>
    <w:rsid w:val="00CC17C9"/>
    <w:rsid w:val="00CC2527"/>
    <w:rsid w:val="00CC3788"/>
    <w:rsid w:val="00CC4431"/>
    <w:rsid w:val="00CC4AE4"/>
    <w:rsid w:val="00CC7074"/>
    <w:rsid w:val="00CD2415"/>
    <w:rsid w:val="00CD2708"/>
    <w:rsid w:val="00CD4619"/>
    <w:rsid w:val="00CD7EA6"/>
    <w:rsid w:val="00CE097F"/>
    <w:rsid w:val="00CE0D9A"/>
    <w:rsid w:val="00CE1F4B"/>
    <w:rsid w:val="00CE6416"/>
    <w:rsid w:val="00CE69CD"/>
    <w:rsid w:val="00CE7070"/>
    <w:rsid w:val="00CE7C34"/>
    <w:rsid w:val="00CF0C76"/>
    <w:rsid w:val="00CF1D56"/>
    <w:rsid w:val="00CF4C91"/>
    <w:rsid w:val="00CF5134"/>
    <w:rsid w:val="00CF6076"/>
    <w:rsid w:val="00D02AC4"/>
    <w:rsid w:val="00D05970"/>
    <w:rsid w:val="00D10625"/>
    <w:rsid w:val="00D11D15"/>
    <w:rsid w:val="00D1385A"/>
    <w:rsid w:val="00D139EB"/>
    <w:rsid w:val="00D13D4A"/>
    <w:rsid w:val="00D14715"/>
    <w:rsid w:val="00D14C3C"/>
    <w:rsid w:val="00D156F8"/>
    <w:rsid w:val="00D166DE"/>
    <w:rsid w:val="00D1745E"/>
    <w:rsid w:val="00D21454"/>
    <w:rsid w:val="00D21A61"/>
    <w:rsid w:val="00D22496"/>
    <w:rsid w:val="00D25DD2"/>
    <w:rsid w:val="00D26AD5"/>
    <w:rsid w:val="00D27224"/>
    <w:rsid w:val="00D27A24"/>
    <w:rsid w:val="00D369ED"/>
    <w:rsid w:val="00D36A7C"/>
    <w:rsid w:val="00D3706C"/>
    <w:rsid w:val="00D37097"/>
    <w:rsid w:val="00D3793C"/>
    <w:rsid w:val="00D37CD0"/>
    <w:rsid w:val="00D37F35"/>
    <w:rsid w:val="00D511E5"/>
    <w:rsid w:val="00D52C4B"/>
    <w:rsid w:val="00D53DFD"/>
    <w:rsid w:val="00D56046"/>
    <w:rsid w:val="00D56584"/>
    <w:rsid w:val="00D6030C"/>
    <w:rsid w:val="00D60441"/>
    <w:rsid w:val="00D60ED0"/>
    <w:rsid w:val="00D630A7"/>
    <w:rsid w:val="00D64B0C"/>
    <w:rsid w:val="00D7243F"/>
    <w:rsid w:val="00D72F31"/>
    <w:rsid w:val="00D74D57"/>
    <w:rsid w:val="00D80E61"/>
    <w:rsid w:val="00D80E95"/>
    <w:rsid w:val="00D81F9F"/>
    <w:rsid w:val="00D82762"/>
    <w:rsid w:val="00D83461"/>
    <w:rsid w:val="00D85CA0"/>
    <w:rsid w:val="00D85F83"/>
    <w:rsid w:val="00D865D5"/>
    <w:rsid w:val="00D87883"/>
    <w:rsid w:val="00D916A3"/>
    <w:rsid w:val="00D9273E"/>
    <w:rsid w:val="00D92D4B"/>
    <w:rsid w:val="00D93A56"/>
    <w:rsid w:val="00D94322"/>
    <w:rsid w:val="00D94F85"/>
    <w:rsid w:val="00DA091F"/>
    <w:rsid w:val="00DA1719"/>
    <w:rsid w:val="00DA25B3"/>
    <w:rsid w:val="00DA3355"/>
    <w:rsid w:val="00DA5ED1"/>
    <w:rsid w:val="00DA6791"/>
    <w:rsid w:val="00DB09FA"/>
    <w:rsid w:val="00DB5324"/>
    <w:rsid w:val="00DB59B1"/>
    <w:rsid w:val="00DB613E"/>
    <w:rsid w:val="00DB6152"/>
    <w:rsid w:val="00DB6B4A"/>
    <w:rsid w:val="00DB6D40"/>
    <w:rsid w:val="00DB6D79"/>
    <w:rsid w:val="00DB7CFF"/>
    <w:rsid w:val="00DC01BC"/>
    <w:rsid w:val="00DC0B48"/>
    <w:rsid w:val="00DC18C1"/>
    <w:rsid w:val="00DC1D7D"/>
    <w:rsid w:val="00DC6D27"/>
    <w:rsid w:val="00DC6E0A"/>
    <w:rsid w:val="00DD2863"/>
    <w:rsid w:val="00DE017F"/>
    <w:rsid w:val="00DE3FDA"/>
    <w:rsid w:val="00DE433D"/>
    <w:rsid w:val="00DE4AEA"/>
    <w:rsid w:val="00DE57B6"/>
    <w:rsid w:val="00DE59B6"/>
    <w:rsid w:val="00DE61A4"/>
    <w:rsid w:val="00DE62A2"/>
    <w:rsid w:val="00DF0122"/>
    <w:rsid w:val="00DF18D2"/>
    <w:rsid w:val="00DF3136"/>
    <w:rsid w:val="00DF3D5F"/>
    <w:rsid w:val="00DF5202"/>
    <w:rsid w:val="00DF5405"/>
    <w:rsid w:val="00DF5FD7"/>
    <w:rsid w:val="00E00134"/>
    <w:rsid w:val="00E02634"/>
    <w:rsid w:val="00E04888"/>
    <w:rsid w:val="00E055BD"/>
    <w:rsid w:val="00E05F4D"/>
    <w:rsid w:val="00E06B55"/>
    <w:rsid w:val="00E107D1"/>
    <w:rsid w:val="00E11944"/>
    <w:rsid w:val="00E122EE"/>
    <w:rsid w:val="00E1256F"/>
    <w:rsid w:val="00E1777A"/>
    <w:rsid w:val="00E17E48"/>
    <w:rsid w:val="00E20069"/>
    <w:rsid w:val="00E21A12"/>
    <w:rsid w:val="00E234CE"/>
    <w:rsid w:val="00E24CCE"/>
    <w:rsid w:val="00E256C4"/>
    <w:rsid w:val="00E25CD5"/>
    <w:rsid w:val="00E26DB7"/>
    <w:rsid w:val="00E31722"/>
    <w:rsid w:val="00E32E79"/>
    <w:rsid w:val="00E33491"/>
    <w:rsid w:val="00E339D7"/>
    <w:rsid w:val="00E341D8"/>
    <w:rsid w:val="00E34BC5"/>
    <w:rsid w:val="00E34DCA"/>
    <w:rsid w:val="00E35421"/>
    <w:rsid w:val="00E360A1"/>
    <w:rsid w:val="00E3691C"/>
    <w:rsid w:val="00E4036A"/>
    <w:rsid w:val="00E4308B"/>
    <w:rsid w:val="00E447FA"/>
    <w:rsid w:val="00E460E8"/>
    <w:rsid w:val="00E47025"/>
    <w:rsid w:val="00E5033B"/>
    <w:rsid w:val="00E505AF"/>
    <w:rsid w:val="00E51CBC"/>
    <w:rsid w:val="00E521B1"/>
    <w:rsid w:val="00E5595F"/>
    <w:rsid w:val="00E55E67"/>
    <w:rsid w:val="00E605F6"/>
    <w:rsid w:val="00E62456"/>
    <w:rsid w:val="00E650C8"/>
    <w:rsid w:val="00E71645"/>
    <w:rsid w:val="00E71773"/>
    <w:rsid w:val="00E73B41"/>
    <w:rsid w:val="00E74C3B"/>
    <w:rsid w:val="00E75D93"/>
    <w:rsid w:val="00E77A51"/>
    <w:rsid w:val="00E77A81"/>
    <w:rsid w:val="00E77D68"/>
    <w:rsid w:val="00E826C1"/>
    <w:rsid w:val="00E84209"/>
    <w:rsid w:val="00E8520B"/>
    <w:rsid w:val="00E8601E"/>
    <w:rsid w:val="00E860C6"/>
    <w:rsid w:val="00E92EED"/>
    <w:rsid w:val="00E938E4"/>
    <w:rsid w:val="00E93AC2"/>
    <w:rsid w:val="00E93AC5"/>
    <w:rsid w:val="00E93C94"/>
    <w:rsid w:val="00E95DAE"/>
    <w:rsid w:val="00E96C52"/>
    <w:rsid w:val="00E978BA"/>
    <w:rsid w:val="00EA033B"/>
    <w:rsid w:val="00EA0FFC"/>
    <w:rsid w:val="00EA27A7"/>
    <w:rsid w:val="00EA693D"/>
    <w:rsid w:val="00EA728F"/>
    <w:rsid w:val="00EB1331"/>
    <w:rsid w:val="00EB1AB6"/>
    <w:rsid w:val="00EB2497"/>
    <w:rsid w:val="00EB333C"/>
    <w:rsid w:val="00EC126B"/>
    <w:rsid w:val="00EC1690"/>
    <w:rsid w:val="00EC1CB3"/>
    <w:rsid w:val="00EC21D2"/>
    <w:rsid w:val="00EC225D"/>
    <w:rsid w:val="00EC2943"/>
    <w:rsid w:val="00EC5C5D"/>
    <w:rsid w:val="00EC6616"/>
    <w:rsid w:val="00ED0BEF"/>
    <w:rsid w:val="00ED0EA1"/>
    <w:rsid w:val="00ED3752"/>
    <w:rsid w:val="00ED5000"/>
    <w:rsid w:val="00ED58C2"/>
    <w:rsid w:val="00ED68DD"/>
    <w:rsid w:val="00ED7B15"/>
    <w:rsid w:val="00EE0366"/>
    <w:rsid w:val="00EE1683"/>
    <w:rsid w:val="00EE2381"/>
    <w:rsid w:val="00EF12FB"/>
    <w:rsid w:val="00EF17A5"/>
    <w:rsid w:val="00EF30EE"/>
    <w:rsid w:val="00EF30F6"/>
    <w:rsid w:val="00EF399A"/>
    <w:rsid w:val="00EF42D6"/>
    <w:rsid w:val="00EF4773"/>
    <w:rsid w:val="00EF58C0"/>
    <w:rsid w:val="00EF59BA"/>
    <w:rsid w:val="00EF6DFB"/>
    <w:rsid w:val="00F00EDE"/>
    <w:rsid w:val="00F00EF8"/>
    <w:rsid w:val="00F017C8"/>
    <w:rsid w:val="00F05450"/>
    <w:rsid w:val="00F05C24"/>
    <w:rsid w:val="00F05D58"/>
    <w:rsid w:val="00F1022F"/>
    <w:rsid w:val="00F11314"/>
    <w:rsid w:val="00F12C75"/>
    <w:rsid w:val="00F14A6A"/>
    <w:rsid w:val="00F14AD2"/>
    <w:rsid w:val="00F15C00"/>
    <w:rsid w:val="00F24666"/>
    <w:rsid w:val="00F249FC"/>
    <w:rsid w:val="00F24E65"/>
    <w:rsid w:val="00F26D7E"/>
    <w:rsid w:val="00F303E1"/>
    <w:rsid w:val="00F3642E"/>
    <w:rsid w:val="00F408CC"/>
    <w:rsid w:val="00F4225A"/>
    <w:rsid w:val="00F42637"/>
    <w:rsid w:val="00F4376E"/>
    <w:rsid w:val="00F43E30"/>
    <w:rsid w:val="00F441E2"/>
    <w:rsid w:val="00F44D82"/>
    <w:rsid w:val="00F4540E"/>
    <w:rsid w:val="00F5052D"/>
    <w:rsid w:val="00F51C62"/>
    <w:rsid w:val="00F51F7E"/>
    <w:rsid w:val="00F54C20"/>
    <w:rsid w:val="00F55BDB"/>
    <w:rsid w:val="00F60DBA"/>
    <w:rsid w:val="00F62A93"/>
    <w:rsid w:val="00F644D8"/>
    <w:rsid w:val="00F64CC3"/>
    <w:rsid w:val="00F64EE5"/>
    <w:rsid w:val="00F67AAC"/>
    <w:rsid w:val="00F71E9E"/>
    <w:rsid w:val="00F722AD"/>
    <w:rsid w:val="00F726B9"/>
    <w:rsid w:val="00F73270"/>
    <w:rsid w:val="00F734B2"/>
    <w:rsid w:val="00F7578D"/>
    <w:rsid w:val="00F76D0A"/>
    <w:rsid w:val="00F76D78"/>
    <w:rsid w:val="00F774CA"/>
    <w:rsid w:val="00F817F8"/>
    <w:rsid w:val="00F84BA4"/>
    <w:rsid w:val="00F87892"/>
    <w:rsid w:val="00F91A88"/>
    <w:rsid w:val="00F91CED"/>
    <w:rsid w:val="00F93AED"/>
    <w:rsid w:val="00F9464F"/>
    <w:rsid w:val="00F95E18"/>
    <w:rsid w:val="00F96376"/>
    <w:rsid w:val="00F96EBC"/>
    <w:rsid w:val="00FA00EF"/>
    <w:rsid w:val="00FA1918"/>
    <w:rsid w:val="00FA2A1D"/>
    <w:rsid w:val="00FA4311"/>
    <w:rsid w:val="00FA5836"/>
    <w:rsid w:val="00FA6609"/>
    <w:rsid w:val="00FB0485"/>
    <w:rsid w:val="00FB4A6C"/>
    <w:rsid w:val="00FB5701"/>
    <w:rsid w:val="00FB644C"/>
    <w:rsid w:val="00FB64F7"/>
    <w:rsid w:val="00FB6BBB"/>
    <w:rsid w:val="00FB738D"/>
    <w:rsid w:val="00FB753D"/>
    <w:rsid w:val="00FC4704"/>
    <w:rsid w:val="00FC5C83"/>
    <w:rsid w:val="00FC6C28"/>
    <w:rsid w:val="00FC700C"/>
    <w:rsid w:val="00FC763F"/>
    <w:rsid w:val="00FC7CB3"/>
    <w:rsid w:val="00FD20FD"/>
    <w:rsid w:val="00FD280D"/>
    <w:rsid w:val="00FD3507"/>
    <w:rsid w:val="00FD6E59"/>
    <w:rsid w:val="00FE027F"/>
    <w:rsid w:val="00FE140F"/>
    <w:rsid w:val="00FE1FD3"/>
    <w:rsid w:val="00FE23C0"/>
    <w:rsid w:val="00FE2664"/>
    <w:rsid w:val="00FE3F9D"/>
    <w:rsid w:val="00FE4426"/>
    <w:rsid w:val="00FE6C65"/>
    <w:rsid w:val="00FE6F3D"/>
    <w:rsid w:val="00FF1B1A"/>
    <w:rsid w:val="00FF3E00"/>
    <w:rsid w:val="00FF5225"/>
    <w:rsid w:val="00FF53A4"/>
    <w:rsid w:val="00FF57AC"/>
    <w:rsid w:val="00FF58DF"/>
    <w:rsid w:val="00FF6C9F"/>
    <w:rsid w:val="00FF6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5F7FEF"/>
  <w15:docId w15:val="{55C07B22-6A15-403B-9568-27E4D935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7F78"/>
    <w:pPr>
      <w:spacing w:after="200" w:line="276" w:lineRule="auto"/>
    </w:pPr>
    <w:rPr>
      <w:sz w:val="24"/>
      <w:szCs w:val="24"/>
      <w:lang w:eastAsia="en-US"/>
    </w:rPr>
  </w:style>
  <w:style w:type="paragraph" w:styleId="Antrat1">
    <w:name w:val="heading 1"/>
    <w:basedOn w:val="prastasis"/>
    <w:next w:val="prastasis"/>
    <w:link w:val="Antrat1Diagrama1"/>
    <w:uiPriority w:val="9"/>
    <w:qFormat/>
    <w:rsid w:val="00EF17A5"/>
    <w:pPr>
      <w:keepNext/>
      <w:numPr>
        <w:numId w:val="1"/>
      </w:numPr>
      <w:spacing w:before="360" w:after="360" w:line="240" w:lineRule="auto"/>
      <w:jc w:val="center"/>
      <w:outlineLvl w:val="0"/>
    </w:pPr>
    <w:rPr>
      <w:rFonts w:ascii="Calibri" w:hAnsi="Calibri" w:cs="Calibri"/>
      <w:sz w:val="28"/>
      <w:szCs w:val="28"/>
      <w:lang w:eastAsia="lt-LT"/>
    </w:rPr>
  </w:style>
  <w:style w:type="paragraph" w:styleId="Antrat2">
    <w:name w:val="heading 2"/>
    <w:aliases w:val="Title Header2"/>
    <w:basedOn w:val="prastasis"/>
    <w:next w:val="prastasis"/>
    <w:link w:val="Antrat2Diagrama"/>
    <w:uiPriority w:val="9"/>
    <w:qFormat/>
    <w:rsid w:val="00EF17A5"/>
    <w:pPr>
      <w:numPr>
        <w:ilvl w:val="1"/>
        <w:numId w:val="1"/>
      </w:numPr>
      <w:tabs>
        <w:tab w:val="num" w:pos="360"/>
      </w:tabs>
      <w:spacing w:after="0" w:line="240" w:lineRule="auto"/>
      <w:ind w:left="0" w:firstLine="0"/>
      <w:jc w:val="both"/>
      <w:outlineLvl w:val="1"/>
    </w:pPr>
    <w:rPr>
      <w:lang w:eastAsia="lt-LT"/>
    </w:rPr>
  </w:style>
  <w:style w:type="paragraph" w:styleId="Antrat3">
    <w:name w:val="heading 3"/>
    <w:aliases w:val="Section Header3,Sub-Clause Paragraph,Sub-Clause Paragraph Char Char Char Diagrama Diagrama"/>
    <w:basedOn w:val="prastasis"/>
    <w:next w:val="prastasis"/>
    <w:link w:val="Antrat3Diagrama"/>
    <w:uiPriority w:val="9"/>
    <w:qFormat/>
    <w:rsid w:val="00EF17A5"/>
    <w:pPr>
      <w:keepNext/>
      <w:numPr>
        <w:ilvl w:val="2"/>
        <w:numId w:val="1"/>
      </w:numPr>
      <w:tabs>
        <w:tab w:val="num" w:pos="360"/>
      </w:tabs>
      <w:spacing w:after="0" w:line="240" w:lineRule="auto"/>
      <w:ind w:left="0" w:firstLine="0"/>
      <w:jc w:val="both"/>
      <w:outlineLvl w:val="2"/>
    </w:pPr>
    <w:rPr>
      <w:lang w:eastAsia="lt-LT"/>
    </w:rPr>
  </w:style>
  <w:style w:type="paragraph" w:styleId="Antrat4">
    <w:name w:val="heading 4"/>
    <w:aliases w:val="Sub-Clause Sub-paragraph,Heading 4 Char Char Char Char,Heading 4 Char Char Char Char Char, Sub-Clause Sub-paragraph"/>
    <w:basedOn w:val="prastasis"/>
    <w:next w:val="prastasis"/>
    <w:link w:val="Antrat4Diagrama"/>
    <w:uiPriority w:val="9"/>
    <w:qFormat/>
    <w:rsid w:val="00EF17A5"/>
    <w:pPr>
      <w:keepNext/>
      <w:numPr>
        <w:ilvl w:val="3"/>
        <w:numId w:val="1"/>
      </w:numPr>
      <w:tabs>
        <w:tab w:val="clear" w:pos="1584"/>
        <w:tab w:val="num" w:pos="360"/>
      </w:tabs>
      <w:spacing w:after="0" w:line="240" w:lineRule="auto"/>
      <w:ind w:left="0" w:firstLine="0"/>
      <w:outlineLvl w:val="3"/>
    </w:pPr>
    <w:rPr>
      <w:b/>
      <w:bCs/>
      <w:sz w:val="44"/>
      <w:szCs w:val="44"/>
      <w:lang w:eastAsia="lt-LT"/>
    </w:rPr>
  </w:style>
  <w:style w:type="paragraph" w:styleId="Antrat5">
    <w:name w:val="heading 5"/>
    <w:basedOn w:val="prastasis"/>
    <w:next w:val="prastasis"/>
    <w:link w:val="Antrat5Diagrama"/>
    <w:uiPriority w:val="9"/>
    <w:qFormat/>
    <w:rsid w:val="00EF17A5"/>
    <w:pPr>
      <w:keepNext/>
      <w:numPr>
        <w:ilvl w:val="4"/>
        <w:numId w:val="1"/>
      </w:numPr>
      <w:tabs>
        <w:tab w:val="clear" w:pos="1728"/>
        <w:tab w:val="num" w:pos="360"/>
      </w:tabs>
      <w:spacing w:after="0" w:line="240" w:lineRule="auto"/>
      <w:ind w:left="0" w:firstLine="0"/>
      <w:outlineLvl w:val="4"/>
    </w:pPr>
    <w:rPr>
      <w:b/>
      <w:bCs/>
      <w:sz w:val="40"/>
      <w:szCs w:val="40"/>
      <w:lang w:eastAsia="lt-LT"/>
    </w:rPr>
  </w:style>
  <w:style w:type="paragraph" w:styleId="Antrat6">
    <w:name w:val="heading 6"/>
    <w:basedOn w:val="prastasis"/>
    <w:next w:val="prastasis"/>
    <w:link w:val="Antrat6Diagrama"/>
    <w:uiPriority w:val="9"/>
    <w:qFormat/>
    <w:rsid w:val="00EF17A5"/>
    <w:pPr>
      <w:keepNext/>
      <w:numPr>
        <w:ilvl w:val="5"/>
        <w:numId w:val="1"/>
      </w:numPr>
      <w:tabs>
        <w:tab w:val="clear" w:pos="1872"/>
        <w:tab w:val="num" w:pos="360"/>
      </w:tabs>
      <w:spacing w:after="0" w:line="240" w:lineRule="auto"/>
      <w:ind w:left="0" w:firstLine="0"/>
      <w:outlineLvl w:val="5"/>
    </w:pPr>
    <w:rPr>
      <w:b/>
      <w:bCs/>
      <w:sz w:val="36"/>
      <w:szCs w:val="36"/>
      <w:lang w:eastAsia="lt-LT"/>
    </w:rPr>
  </w:style>
  <w:style w:type="paragraph" w:styleId="Antrat7">
    <w:name w:val="heading 7"/>
    <w:basedOn w:val="prastasis"/>
    <w:next w:val="prastasis"/>
    <w:link w:val="Antrat7Diagrama"/>
    <w:uiPriority w:val="9"/>
    <w:qFormat/>
    <w:rsid w:val="00EF17A5"/>
    <w:pPr>
      <w:keepNext/>
      <w:numPr>
        <w:ilvl w:val="6"/>
        <w:numId w:val="1"/>
      </w:numPr>
      <w:tabs>
        <w:tab w:val="clear" w:pos="2016"/>
        <w:tab w:val="num" w:pos="360"/>
      </w:tabs>
      <w:spacing w:after="0" w:line="240" w:lineRule="auto"/>
      <w:ind w:left="0" w:firstLine="0"/>
      <w:outlineLvl w:val="6"/>
    </w:pPr>
    <w:rPr>
      <w:sz w:val="48"/>
      <w:szCs w:val="48"/>
      <w:lang w:eastAsia="lt-LT"/>
    </w:rPr>
  </w:style>
  <w:style w:type="paragraph" w:styleId="Antrat8">
    <w:name w:val="heading 8"/>
    <w:basedOn w:val="prastasis"/>
    <w:next w:val="prastasis"/>
    <w:link w:val="Antrat8Diagrama"/>
    <w:uiPriority w:val="9"/>
    <w:qFormat/>
    <w:rsid w:val="00EF17A5"/>
    <w:pPr>
      <w:keepNext/>
      <w:numPr>
        <w:ilvl w:val="7"/>
        <w:numId w:val="1"/>
      </w:numPr>
      <w:tabs>
        <w:tab w:val="clear" w:pos="2160"/>
        <w:tab w:val="num" w:pos="360"/>
      </w:tabs>
      <w:spacing w:after="0" w:line="240" w:lineRule="auto"/>
      <w:ind w:left="0" w:firstLine="0"/>
      <w:outlineLvl w:val="7"/>
    </w:pPr>
    <w:rPr>
      <w:b/>
      <w:bCs/>
      <w:sz w:val="18"/>
      <w:szCs w:val="18"/>
      <w:lang w:eastAsia="lt-LT"/>
    </w:rPr>
  </w:style>
  <w:style w:type="paragraph" w:styleId="Antrat9">
    <w:name w:val="heading 9"/>
    <w:basedOn w:val="prastasis"/>
    <w:next w:val="prastasis"/>
    <w:link w:val="Antrat9Diagrama"/>
    <w:uiPriority w:val="9"/>
    <w:qFormat/>
    <w:rsid w:val="00EF17A5"/>
    <w:pPr>
      <w:keepNext/>
      <w:numPr>
        <w:ilvl w:val="8"/>
        <w:numId w:val="1"/>
      </w:numPr>
      <w:tabs>
        <w:tab w:val="clear" w:pos="2304"/>
        <w:tab w:val="num" w:pos="360"/>
      </w:tabs>
      <w:spacing w:after="0" w:line="240" w:lineRule="auto"/>
      <w:ind w:left="0" w:firstLine="0"/>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locked/>
    <w:rsid w:val="00EF17A5"/>
    <w:rPr>
      <w:rFonts w:ascii="Calibri" w:eastAsia="Times New Roman" w:hAnsi="Calibri" w:cs="Calibri"/>
      <w:sz w:val="22"/>
      <w:szCs w:val="22"/>
      <w:lang w:eastAsia="lt-LT"/>
    </w:rPr>
  </w:style>
  <w:style w:type="character" w:customStyle="1" w:styleId="Antrat2Diagrama">
    <w:name w:val="Antraštė 2 Diagrama"/>
    <w:aliases w:val="Title Header2 Diagrama1"/>
    <w:basedOn w:val="Numatytasispastraiposriftas"/>
    <w:link w:val="Antrat2"/>
    <w:uiPriority w:val="9"/>
    <w:locked/>
    <w:rsid w:val="00EF17A5"/>
    <w:rPr>
      <w:rFonts w:eastAsia="Times New Roman"/>
      <w:sz w:val="22"/>
      <w:szCs w:val="22"/>
      <w:lang w:eastAsia="lt-LT"/>
    </w:rPr>
  </w:style>
  <w:style w:type="character" w:customStyle="1" w:styleId="Antrat3Diagrama">
    <w:name w:val="Antraštė 3 Diagrama"/>
    <w:aliases w:val="Section Header3 Diagrama,Sub-Clause Paragraph Diagrama,Sub-Clause Paragraph Char Char Char Diagrama Diagrama Diagrama"/>
    <w:basedOn w:val="Numatytasispastraiposriftas"/>
    <w:link w:val="Antrat3"/>
    <w:uiPriority w:val="9"/>
    <w:locked/>
    <w:rsid w:val="00EF17A5"/>
    <w:rPr>
      <w:rFonts w:eastAsia="Times New Roman"/>
      <w:sz w:val="22"/>
      <w:szCs w:val="22"/>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uiPriority w:val="9"/>
    <w:locked/>
    <w:rsid w:val="00EF17A5"/>
    <w:rPr>
      <w:rFonts w:eastAsia="Times New Roman"/>
      <w:b/>
      <w:bCs/>
      <w:sz w:val="22"/>
      <w:szCs w:val="22"/>
      <w:lang w:eastAsia="lt-LT"/>
    </w:rPr>
  </w:style>
  <w:style w:type="character" w:customStyle="1" w:styleId="Antrat5Diagrama">
    <w:name w:val="Antraštė 5 Diagrama"/>
    <w:basedOn w:val="Numatytasispastraiposriftas"/>
    <w:link w:val="Antrat5"/>
    <w:uiPriority w:val="9"/>
    <w:locked/>
    <w:rsid w:val="00EF17A5"/>
    <w:rPr>
      <w:rFonts w:eastAsia="Times New Roman"/>
      <w:b/>
      <w:bCs/>
      <w:sz w:val="22"/>
      <w:szCs w:val="22"/>
      <w:lang w:eastAsia="lt-LT"/>
    </w:rPr>
  </w:style>
  <w:style w:type="character" w:customStyle="1" w:styleId="Antrat6Diagrama">
    <w:name w:val="Antraštė 6 Diagrama"/>
    <w:basedOn w:val="Numatytasispastraiposriftas"/>
    <w:link w:val="Antrat6"/>
    <w:uiPriority w:val="9"/>
    <w:locked/>
    <w:rsid w:val="00EF17A5"/>
    <w:rPr>
      <w:rFonts w:eastAsia="Times New Roman"/>
      <w:b/>
      <w:bCs/>
      <w:sz w:val="22"/>
      <w:szCs w:val="22"/>
      <w:lang w:eastAsia="lt-LT"/>
    </w:rPr>
  </w:style>
  <w:style w:type="character" w:customStyle="1" w:styleId="Antrat7Diagrama">
    <w:name w:val="Antraštė 7 Diagrama"/>
    <w:basedOn w:val="Numatytasispastraiposriftas"/>
    <w:link w:val="Antrat7"/>
    <w:uiPriority w:val="9"/>
    <w:locked/>
    <w:rsid w:val="00EF17A5"/>
    <w:rPr>
      <w:rFonts w:eastAsia="Times New Roman"/>
      <w:sz w:val="22"/>
      <w:szCs w:val="22"/>
      <w:lang w:eastAsia="lt-LT"/>
    </w:rPr>
  </w:style>
  <w:style w:type="character" w:customStyle="1" w:styleId="Antrat8Diagrama">
    <w:name w:val="Antraštė 8 Diagrama"/>
    <w:basedOn w:val="Numatytasispastraiposriftas"/>
    <w:link w:val="Antrat8"/>
    <w:uiPriority w:val="9"/>
    <w:locked/>
    <w:rsid w:val="00EF17A5"/>
    <w:rPr>
      <w:rFonts w:eastAsia="Times New Roman"/>
      <w:b/>
      <w:bCs/>
      <w:sz w:val="22"/>
      <w:szCs w:val="22"/>
      <w:lang w:eastAsia="lt-LT"/>
    </w:rPr>
  </w:style>
  <w:style w:type="character" w:customStyle="1" w:styleId="Antrat9Diagrama">
    <w:name w:val="Antraštė 9 Diagrama"/>
    <w:basedOn w:val="Numatytasispastraiposriftas"/>
    <w:link w:val="Antrat9"/>
    <w:uiPriority w:val="9"/>
    <w:locked/>
    <w:rsid w:val="00EF17A5"/>
    <w:rPr>
      <w:rFonts w:eastAsia="Times New Roman"/>
      <w:sz w:val="22"/>
      <w:szCs w:val="22"/>
      <w:lang w:eastAsia="lt-LT"/>
    </w:rPr>
  </w:style>
  <w:style w:type="character" w:customStyle="1" w:styleId="Antrat1Diagrama">
    <w:name w:val="Antraštė 1 Diagrama"/>
    <w:aliases w:val="Appendix Diagrama1,skyrius1 Diagrama1,Skyrius Diagrama1"/>
    <w:basedOn w:val="Numatytasispastraiposriftas"/>
    <w:uiPriority w:val="9"/>
    <w:rsid w:val="00EF17A5"/>
    <w:rPr>
      <w:rFonts w:ascii="Cambria" w:hAnsi="Cambria" w:cs="Cambria"/>
      <w:b/>
      <w:bCs/>
      <w:color w:val="365F91"/>
      <w:sz w:val="28"/>
      <w:szCs w:val="28"/>
    </w:rPr>
  </w:style>
  <w:style w:type="character" w:styleId="Hipersaitas">
    <w:name w:val="Hyperlink"/>
    <w:aliases w:val="Alna"/>
    <w:basedOn w:val="Numatytasispastraiposriftas"/>
    <w:uiPriority w:val="99"/>
    <w:rsid w:val="00EF17A5"/>
    <w:rPr>
      <w:color w:val="0000FF"/>
      <w:u w:val="single"/>
    </w:rPr>
  </w:style>
  <w:style w:type="paragraph" w:styleId="Komentarotekstas">
    <w:name w:val="annotation text"/>
    <w:aliases w:val="Diagrama Diagrama Diagrama,Diagrama Diagrama,Diagrama Diagrama Diagrama Diagrama,Diagrama Diagrama Char Char,Char3,Char,Char1"/>
    <w:basedOn w:val="prastasis"/>
    <w:link w:val="KomentarotekstasDiagrama"/>
    <w:rsid w:val="0040797A"/>
    <w:pPr>
      <w:spacing w:after="160" w:line="240" w:lineRule="exact"/>
    </w:pPr>
    <w:rPr>
      <w:rFonts w:ascii="Tahoma" w:eastAsia="Times New Roman" w:hAnsi="Tahoma" w:cs="Tahoma"/>
      <w:sz w:val="20"/>
      <w:szCs w:val="20"/>
      <w:lang w:val="en-US"/>
    </w:rPr>
  </w:style>
  <w:style w:type="character" w:customStyle="1" w:styleId="KomentarotekstasDiagrama">
    <w:name w:val="Komentaro tekstas Diagrama"/>
    <w:aliases w:val="Diagrama Diagrama Diagrama Diagrama1,Diagrama Diagrama Diagrama1,Diagrama Diagrama Diagrama Diagrama Diagrama,Diagrama Diagrama Char Char Diagrama,Char3 Diagrama,Char Diagrama1,Char1 Diagrama"/>
    <w:basedOn w:val="Numatytasispastraiposriftas"/>
    <w:link w:val="Komentarotekstas"/>
    <w:locked/>
    <w:rsid w:val="00EF17A5"/>
    <w:rPr>
      <w:rFonts w:eastAsia="Times New Roman"/>
      <w:sz w:val="22"/>
      <w:szCs w:val="22"/>
    </w:rPr>
  </w:style>
  <w:style w:type="paragraph" w:styleId="Antrats">
    <w:name w:val="header"/>
    <w:aliases w:val="Header Char,Diagrama, Diagrama"/>
    <w:basedOn w:val="prastasis"/>
    <w:link w:val="AntratsDiagrama"/>
    <w:rsid w:val="00EF17A5"/>
    <w:pPr>
      <w:widowControl w:val="0"/>
      <w:tabs>
        <w:tab w:val="center" w:pos="4153"/>
        <w:tab w:val="right" w:pos="8306"/>
      </w:tabs>
      <w:spacing w:after="20" w:line="240" w:lineRule="auto"/>
      <w:jc w:val="both"/>
    </w:pPr>
    <w:rPr>
      <w:lang w:eastAsia="lt-LT"/>
    </w:rPr>
  </w:style>
  <w:style w:type="character" w:customStyle="1" w:styleId="AntratsDiagrama">
    <w:name w:val="Antraštės Diagrama"/>
    <w:aliases w:val="Header Char Diagrama,Diagrama Diagrama1, Diagrama Diagrama"/>
    <w:basedOn w:val="Numatytasispastraiposriftas"/>
    <w:link w:val="Antrats"/>
    <w:locked/>
    <w:rsid w:val="00EF17A5"/>
    <w:rPr>
      <w:rFonts w:eastAsia="Times New Roman"/>
      <w:sz w:val="22"/>
      <w:szCs w:val="22"/>
      <w:lang w:eastAsia="lt-LT"/>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EF17A5"/>
    <w:pPr>
      <w:tabs>
        <w:tab w:val="center" w:pos="4320"/>
        <w:tab w:val="right" w:pos="8640"/>
      </w:tabs>
      <w:spacing w:after="0" w:line="240" w:lineRule="auto"/>
    </w:pPr>
    <w:rPr>
      <w:lang w:eastAsia="lt-LT"/>
    </w:rPr>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400A9E"/>
    <w:rPr>
      <w:sz w:val="24"/>
      <w:szCs w:val="24"/>
      <w:lang w:eastAsia="en-US"/>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locked/>
    <w:rsid w:val="00EF17A5"/>
    <w:rPr>
      <w:rFonts w:eastAsia="Times New Roman"/>
      <w:sz w:val="22"/>
      <w:szCs w:val="22"/>
      <w:lang w:eastAsia="lt-LT"/>
    </w:rPr>
  </w:style>
  <w:style w:type="paragraph" w:styleId="Pagrindinistekstas">
    <w:name w:val="Body Text"/>
    <w:aliases w:val="Char2,body text,contents,bt,Corps de texte,body tesx,heading_txt,bodytxy2...,body indent,ändrad,Body single,EHPT,Body Text2,bodytxy2,Body Text - Level 2,??2,Head3NoNumber,?drad,Body Text Ro,Body Text Char Diagrama,Body Text Char,b"/>
    <w:basedOn w:val="prastasis"/>
    <w:link w:val="PagrindinistekstasDiagrama"/>
    <w:rsid w:val="00EF17A5"/>
    <w:pPr>
      <w:spacing w:after="120"/>
    </w:p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400A9E"/>
    <w:rPr>
      <w:sz w:val="24"/>
      <w:szCs w:val="24"/>
      <w:lang w:eastAsia="en-US"/>
    </w:rPr>
  </w:style>
  <w:style w:type="character" w:customStyle="1" w:styleId="PagrindinistekstasDiagrama">
    <w:name w:val="Pagrindinis tekstas Diagrama"/>
    <w:aliases w:val="Char2 Diagrama,body text Diagrama1,contents Diagrama1,bt Diagrama1,Corps de texte Diagrama1,body tesx Diagrama1,heading_txt Diagrama1,bodytxy2... Diagrama1,body indent Diagrama1,ändrad Diagrama1,Body single Diagrama1"/>
    <w:basedOn w:val="Numatytasispastraiposriftas"/>
    <w:link w:val="Pagrindinistekstas"/>
    <w:locked/>
    <w:rsid w:val="00EF17A5"/>
    <w:rPr>
      <w:rFonts w:eastAsia="Times New Roman"/>
      <w:sz w:val="22"/>
      <w:szCs w:val="22"/>
    </w:rPr>
  </w:style>
  <w:style w:type="character" w:customStyle="1" w:styleId="Pagrindiniotekstotrauka3Diagrama">
    <w:name w:val="Pagrindinio teksto įtrauka 3 Diagrama"/>
    <w:basedOn w:val="Numatytasispastraiposriftas"/>
    <w:link w:val="Pagrindiniotekstotrauka3"/>
    <w:semiHidden/>
    <w:locked/>
    <w:rsid w:val="00EF17A5"/>
    <w:rPr>
      <w:rFonts w:eastAsia="Times New Roman"/>
      <w:sz w:val="22"/>
      <w:szCs w:val="22"/>
    </w:rPr>
  </w:style>
  <w:style w:type="paragraph" w:styleId="Pagrindiniotekstotrauka3">
    <w:name w:val="Body Text Indent 3"/>
    <w:basedOn w:val="prastasis"/>
    <w:link w:val="Pagrindiniotekstotrauka3Diagrama"/>
    <w:semiHidden/>
    <w:rsid w:val="00EF17A5"/>
    <w:pPr>
      <w:tabs>
        <w:tab w:val="left" w:pos="4536"/>
      </w:tabs>
      <w:spacing w:after="0" w:line="240" w:lineRule="auto"/>
      <w:ind w:firstLine="2268"/>
      <w:jc w:val="both"/>
    </w:pPr>
  </w:style>
  <w:style w:type="character" w:customStyle="1" w:styleId="BodyTextIndent3Char1">
    <w:name w:val="Body Text Indent 3 Char1"/>
    <w:basedOn w:val="Numatytasispastraiposriftas"/>
    <w:uiPriority w:val="99"/>
    <w:semiHidden/>
    <w:rsid w:val="00400A9E"/>
    <w:rPr>
      <w:sz w:val="16"/>
      <w:szCs w:val="16"/>
      <w:lang w:eastAsia="en-US"/>
    </w:rPr>
  </w:style>
  <w:style w:type="character" w:customStyle="1" w:styleId="Pagrindiniotekstotrauka3Diagrama1">
    <w:name w:val="Pagrindinio teksto įtrauka 3 Diagrama1"/>
    <w:basedOn w:val="Numatytasispastraiposriftas"/>
    <w:uiPriority w:val="99"/>
    <w:semiHidden/>
    <w:rsid w:val="00EF17A5"/>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EF17A5"/>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EF17A5"/>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400A9E"/>
    <w:rPr>
      <w:rFonts w:ascii="Courier New" w:hAnsi="Courier New" w:cs="Courier New"/>
      <w:sz w:val="20"/>
      <w:szCs w:val="20"/>
      <w:lang w:eastAsia="en-US"/>
    </w:rPr>
  </w:style>
  <w:style w:type="character" w:customStyle="1" w:styleId="PaprastasistekstasDiagrama1">
    <w:name w:val="Paprastasis tekstas Diagrama1"/>
    <w:basedOn w:val="Numatytasispastraiposriftas"/>
    <w:uiPriority w:val="99"/>
    <w:semiHidden/>
    <w:rsid w:val="00EF17A5"/>
    <w:rPr>
      <w:rFonts w:ascii="Consolas" w:eastAsia="Times New Roman" w:hAnsi="Consolas" w:cs="Consolas"/>
      <w:sz w:val="21"/>
      <w:szCs w:val="21"/>
    </w:rPr>
  </w:style>
  <w:style w:type="character" w:customStyle="1" w:styleId="KomentarotemaDiagrama">
    <w:name w:val="Komentaro tema Diagrama"/>
    <w:basedOn w:val="KomentarotekstasDiagrama"/>
    <w:link w:val="Komentarotema"/>
    <w:semiHidden/>
    <w:locked/>
    <w:rsid w:val="00EF17A5"/>
    <w:rPr>
      <w:rFonts w:ascii="Calibri" w:eastAsia="Times New Roman" w:hAnsi="Calibri" w:cs="Calibri"/>
      <w:sz w:val="22"/>
      <w:szCs w:val="22"/>
      <w:lang w:eastAsia="lt-LT"/>
    </w:rPr>
  </w:style>
  <w:style w:type="paragraph" w:styleId="Komentarotema">
    <w:name w:val="annotation subject"/>
    <w:basedOn w:val="Komentarotekstas"/>
    <w:next w:val="Komentarotekstas"/>
    <w:link w:val="KomentarotemaDiagrama"/>
    <w:semiHidden/>
    <w:rsid w:val="00EF17A5"/>
    <w:pPr>
      <w:spacing w:after="200" w:line="276" w:lineRule="auto"/>
    </w:pPr>
    <w:rPr>
      <w:rFonts w:ascii="Calibri" w:eastAsia="Calibri" w:hAnsi="Calibri" w:cs="Calibri"/>
      <w:sz w:val="24"/>
      <w:szCs w:val="24"/>
      <w:lang w:val="lt-LT" w:eastAsia="lt-LT"/>
    </w:rPr>
  </w:style>
  <w:style w:type="character" w:customStyle="1" w:styleId="CommentSubjectChar1">
    <w:name w:val="Comment Subject Char1"/>
    <w:basedOn w:val="KomentarotekstasDiagrama"/>
    <w:uiPriority w:val="99"/>
    <w:semiHidden/>
    <w:rsid w:val="00400A9E"/>
    <w:rPr>
      <w:rFonts w:eastAsia="Times New Roman"/>
      <w:b/>
      <w:bCs/>
      <w:sz w:val="20"/>
      <w:szCs w:val="20"/>
      <w:lang w:eastAsia="en-US"/>
    </w:rPr>
  </w:style>
  <w:style w:type="character" w:customStyle="1" w:styleId="KomentarotemaDiagrama1">
    <w:name w:val="Komentaro tema Diagrama1"/>
    <w:basedOn w:val="KomentarotekstasDiagrama"/>
    <w:uiPriority w:val="99"/>
    <w:semiHidden/>
    <w:rsid w:val="00EF17A5"/>
    <w:rPr>
      <w:rFonts w:eastAsia="Times New Roman"/>
      <w:b/>
      <w:bCs/>
      <w:sz w:val="22"/>
      <w:szCs w:val="22"/>
    </w:rPr>
  </w:style>
  <w:style w:type="paragraph" w:styleId="Debesliotekstas">
    <w:name w:val="Balloon Text"/>
    <w:basedOn w:val="prastasis"/>
    <w:link w:val="DebesliotekstasDiagrama"/>
    <w:semiHidden/>
    <w:rsid w:val="00EF17A5"/>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EF17A5"/>
    <w:rPr>
      <w:rFonts w:ascii="Tahoma" w:eastAsia="Times New Roman" w:hAnsi="Tahoma" w:cs="Tahoma"/>
      <w:sz w:val="16"/>
      <w:szCs w:val="16"/>
    </w:rPr>
  </w:style>
  <w:style w:type="paragraph" w:customStyle="1" w:styleId="Patvirtinta">
    <w:name w:val="Patvirtinta"/>
    <w:rsid w:val="00EF17A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en-US"/>
    </w:rPr>
  </w:style>
  <w:style w:type="paragraph" w:customStyle="1" w:styleId="BodyText1">
    <w:name w:val="Body Text1"/>
    <w:link w:val="BodytextChar"/>
    <w:uiPriority w:val="99"/>
    <w:rsid w:val="00EF17A5"/>
    <w:pPr>
      <w:snapToGrid w:val="0"/>
      <w:ind w:firstLine="312"/>
      <w:jc w:val="both"/>
    </w:pPr>
    <w:rPr>
      <w:rFonts w:ascii="TimesLT" w:eastAsia="Times New Roman" w:hAnsi="TimesLT" w:cs="TimesLT"/>
      <w:sz w:val="20"/>
      <w:szCs w:val="20"/>
      <w:lang w:val="en-US" w:eastAsia="en-US"/>
    </w:rPr>
  </w:style>
  <w:style w:type="character" w:customStyle="1" w:styleId="BodytextChar">
    <w:name w:val="Body text Char"/>
    <w:basedOn w:val="Numatytasispastraiposriftas"/>
    <w:link w:val="BodyText1"/>
    <w:locked/>
    <w:rsid w:val="00EF17A5"/>
    <w:rPr>
      <w:rFonts w:ascii="TimesLT" w:hAnsi="TimesLT" w:cs="TimesLT"/>
      <w:lang w:val="en-US" w:eastAsia="en-US"/>
    </w:rPr>
  </w:style>
  <w:style w:type="paragraph" w:customStyle="1" w:styleId="CentrBoldm">
    <w:name w:val="CentrBoldm"/>
    <w:basedOn w:val="prastasis"/>
    <w:rsid w:val="00EF17A5"/>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rsid w:val="00EF17A5"/>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customStyle="1" w:styleId="Hyperlink1">
    <w:name w:val="Hyperlink1"/>
    <w:basedOn w:val="prastasis"/>
    <w:uiPriority w:val="99"/>
    <w:rsid w:val="00EF17A5"/>
    <w:pPr>
      <w:spacing w:before="100" w:beforeAutospacing="1" w:after="100" w:afterAutospacing="1" w:line="240" w:lineRule="auto"/>
    </w:pPr>
    <w:rPr>
      <w:rFonts w:eastAsia="Times New Roman"/>
      <w:lang w:val="en-US"/>
    </w:rPr>
  </w:style>
  <w:style w:type="paragraph" w:customStyle="1" w:styleId="linija">
    <w:name w:val="linija"/>
    <w:basedOn w:val="prastasis"/>
    <w:rsid w:val="00EF17A5"/>
    <w:pPr>
      <w:spacing w:before="100" w:beforeAutospacing="1" w:after="100" w:afterAutospacing="1" w:line="240" w:lineRule="auto"/>
    </w:pPr>
    <w:rPr>
      <w:rFonts w:eastAsia="Times New Roman"/>
      <w:lang w:eastAsia="lt-LT"/>
    </w:rPr>
  </w:style>
  <w:style w:type="paragraph" w:customStyle="1" w:styleId="bodytext">
    <w:name w:val="bodytext"/>
    <w:basedOn w:val="prastasis"/>
    <w:rsid w:val="00EF17A5"/>
    <w:pPr>
      <w:spacing w:before="100" w:beforeAutospacing="1" w:after="100" w:afterAutospacing="1" w:line="240" w:lineRule="auto"/>
    </w:pPr>
    <w:rPr>
      <w:rFonts w:eastAsia="Times New Roman"/>
      <w:lang w:eastAsia="lt-LT"/>
    </w:rPr>
  </w:style>
  <w:style w:type="character" w:customStyle="1" w:styleId="tblrowlbl1">
    <w:name w:val="tblrowlbl1"/>
    <w:basedOn w:val="Numatytasispastraiposriftas"/>
    <w:rsid w:val="00EF17A5"/>
    <w:rPr>
      <w:rFonts w:ascii="Arial" w:hAnsi="Arial" w:cs="Arial"/>
      <w:b/>
      <w:bCs/>
      <w:color w:val="000000"/>
      <w:sz w:val="18"/>
      <w:szCs w:val="18"/>
      <w:shd w:val="clear" w:color="auto" w:fill="FFFFFF"/>
    </w:rPr>
  </w:style>
  <w:style w:type="character" w:customStyle="1" w:styleId="parahead1">
    <w:name w:val="parahead1"/>
    <w:basedOn w:val="Numatytasispastraiposriftas"/>
    <w:rsid w:val="00EF17A5"/>
    <w:rPr>
      <w:rFonts w:ascii="Verdana" w:hAnsi="Verdana" w:cs="Verdana"/>
      <w:b/>
      <w:bCs/>
      <w:color w:val="000000"/>
      <w:sz w:val="17"/>
      <w:szCs w:val="17"/>
    </w:rPr>
  </w:style>
  <w:style w:type="paragraph" w:styleId="Pagrindiniotekstotrauka">
    <w:name w:val="Body Text Indent"/>
    <w:basedOn w:val="prastasis"/>
    <w:link w:val="PagrindiniotekstotraukaDiagrama"/>
    <w:rsid w:val="00EF17A5"/>
    <w:pPr>
      <w:spacing w:after="120"/>
      <w:ind w:left="283"/>
    </w:pPr>
  </w:style>
  <w:style w:type="character" w:customStyle="1" w:styleId="PagrindiniotekstotraukaDiagrama">
    <w:name w:val="Pagrindinio teksto įtrauka Diagrama"/>
    <w:basedOn w:val="Numatytasispastraiposriftas"/>
    <w:link w:val="Pagrindiniotekstotrauka"/>
    <w:locked/>
    <w:rsid w:val="00EF17A5"/>
    <w:rPr>
      <w:rFonts w:eastAsia="Times New Roman"/>
      <w:sz w:val="22"/>
      <w:szCs w:val="22"/>
    </w:rPr>
  </w:style>
  <w:style w:type="character" w:styleId="Puslapionumeris">
    <w:name w:val="page number"/>
    <w:basedOn w:val="Numatytasispastraiposriftas"/>
    <w:rsid w:val="00EF17A5"/>
  </w:style>
  <w:style w:type="paragraph" w:styleId="Pagrindinistekstas2">
    <w:name w:val="Body Text 2"/>
    <w:basedOn w:val="prastasis"/>
    <w:link w:val="Pagrindinistekstas2Diagrama"/>
    <w:rsid w:val="00EF17A5"/>
    <w:pPr>
      <w:spacing w:after="120" w:line="480" w:lineRule="auto"/>
    </w:pPr>
    <w:rPr>
      <w:rFonts w:eastAsia="Times New Roman"/>
    </w:rPr>
  </w:style>
  <w:style w:type="character" w:customStyle="1" w:styleId="Pagrindinistekstas2Diagrama">
    <w:name w:val="Pagrindinis tekstas 2 Diagrama"/>
    <w:basedOn w:val="Numatytasispastraiposriftas"/>
    <w:link w:val="Pagrindinistekstas2"/>
    <w:locked/>
    <w:rsid w:val="00EF17A5"/>
    <w:rPr>
      <w:rFonts w:eastAsia="Times New Roman"/>
      <w:sz w:val="20"/>
      <w:szCs w:val="20"/>
    </w:rPr>
  </w:style>
  <w:style w:type="paragraph" w:customStyle="1" w:styleId="Point1">
    <w:name w:val="Point 1"/>
    <w:basedOn w:val="prastasis"/>
    <w:rsid w:val="00EF17A5"/>
    <w:pPr>
      <w:spacing w:before="120" w:after="120" w:line="240" w:lineRule="auto"/>
      <w:ind w:left="1418" w:hanging="567"/>
      <w:jc w:val="both"/>
    </w:pPr>
    <w:rPr>
      <w:rFonts w:eastAsia="Times New Roman"/>
      <w:sz w:val="20"/>
      <w:szCs w:val="20"/>
      <w:lang w:val="en-GB" w:eastAsia="lt-LT"/>
    </w:rPr>
  </w:style>
  <w:style w:type="character" w:customStyle="1" w:styleId="CharChar6">
    <w:name w:val="Char Char6"/>
    <w:basedOn w:val="Numatytasispastraiposriftas"/>
    <w:locked/>
    <w:rsid w:val="00EF17A5"/>
    <w:rPr>
      <w:rFonts w:ascii="Calibri" w:eastAsia="Times New Roman" w:hAnsi="Calibri" w:cs="Calibri"/>
      <w:sz w:val="22"/>
      <w:szCs w:val="22"/>
      <w:lang w:val="lt-LT" w:eastAsia="lt-LT"/>
    </w:rPr>
  </w:style>
  <w:style w:type="paragraph" w:styleId="Turinys1">
    <w:name w:val="toc 1"/>
    <w:basedOn w:val="prastasis"/>
    <w:next w:val="prastasis"/>
    <w:autoRedefine/>
    <w:uiPriority w:val="39"/>
    <w:rsid w:val="00EF17A5"/>
    <w:pPr>
      <w:tabs>
        <w:tab w:val="left" w:pos="720"/>
        <w:tab w:val="right" w:leader="dot" w:pos="9629"/>
      </w:tabs>
      <w:spacing w:after="0" w:line="240" w:lineRule="auto"/>
      <w:jc w:val="both"/>
    </w:pPr>
    <w:rPr>
      <w:rFonts w:eastAsia="Times New Roman"/>
    </w:rPr>
  </w:style>
  <w:style w:type="character" w:customStyle="1" w:styleId="TitleHeader2Diagrama">
    <w:name w:val="Title Header2 Diagrama"/>
    <w:basedOn w:val="Numatytasispastraiposriftas"/>
    <w:rsid w:val="00EF17A5"/>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EF17A5"/>
    <w:pPr>
      <w:spacing w:after="160" w:line="240" w:lineRule="exact"/>
    </w:pPr>
    <w:rPr>
      <w:rFonts w:ascii="Tahoma" w:eastAsia="Times New Roman" w:hAnsi="Tahoma" w:cs="Tahoma"/>
      <w:sz w:val="20"/>
      <w:szCs w:val="20"/>
      <w:lang w:val="en-US"/>
    </w:rPr>
  </w:style>
  <w:style w:type="paragraph" w:styleId="HTMLiankstoformatuotas">
    <w:name w:val="HTML Preformatted"/>
    <w:basedOn w:val="prastasis"/>
    <w:link w:val="HTMLiankstoformatuotasDiagrama"/>
    <w:rsid w:val="00EF1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locked/>
    <w:rsid w:val="00EF17A5"/>
    <w:rPr>
      <w:rFonts w:ascii="Courier New" w:hAnsi="Courier New" w:cs="Courier New"/>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F17A5"/>
    <w:pPr>
      <w:spacing w:after="160" w:line="240" w:lineRule="exact"/>
    </w:pPr>
    <w:rPr>
      <w:rFonts w:ascii="Tahoma" w:eastAsia="Times New Roman" w:hAnsi="Tahoma" w:cs="Tahoma"/>
      <w:sz w:val="20"/>
      <w:szCs w:val="20"/>
      <w:lang w:val="en-US"/>
    </w:rPr>
  </w:style>
  <w:style w:type="paragraph" w:customStyle="1" w:styleId="Porat1">
    <w:name w:val="Poraštė1"/>
    <w:basedOn w:val="prastasis"/>
    <w:rsid w:val="00EF17A5"/>
    <w:pPr>
      <w:widowControl w:val="0"/>
      <w:tabs>
        <w:tab w:val="center" w:pos="4320"/>
        <w:tab w:val="right" w:pos="8640"/>
      </w:tabs>
      <w:suppressAutoHyphens/>
      <w:autoSpaceDE w:val="0"/>
      <w:spacing w:after="0" w:line="240" w:lineRule="auto"/>
    </w:pPr>
    <w:rPr>
      <w:rFonts w:eastAsia="Times New Roman"/>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F17A5"/>
    <w:pPr>
      <w:spacing w:after="160" w:line="240" w:lineRule="exact"/>
    </w:pPr>
    <w:rPr>
      <w:rFonts w:ascii="Tahoma" w:eastAsia="Times New Roman" w:hAnsi="Tahoma" w:cs="Tahoma"/>
      <w:sz w:val="20"/>
      <w:szCs w:val="20"/>
      <w:lang w:val="en-US"/>
    </w:rPr>
  </w:style>
  <w:style w:type="table" w:styleId="Lentelstinklelis">
    <w:name w:val="Table Grid"/>
    <w:basedOn w:val="prastojilentel"/>
    <w:rsid w:val="00EF17A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F17A5"/>
    <w:pPr>
      <w:spacing w:after="160" w:line="240" w:lineRule="exact"/>
    </w:pPr>
    <w:rPr>
      <w:rFonts w:ascii="Tahoma" w:eastAsia="Times New Roman" w:hAnsi="Tahoma" w:cs="Tahoma"/>
      <w:sz w:val="20"/>
      <w:szCs w:val="20"/>
      <w:lang w:val="en-US"/>
    </w:rPr>
  </w:style>
  <w:style w:type="paragraph" w:styleId="Puslapioinaostekstas">
    <w:name w:val="footnote text"/>
    <w:aliases w:val="Diagrama1"/>
    <w:basedOn w:val="prastasis"/>
    <w:link w:val="PuslapioinaostekstasDiagrama"/>
    <w:semiHidden/>
    <w:rsid w:val="00EF17A5"/>
    <w:rPr>
      <w:sz w:val="20"/>
      <w:szCs w:val="20"/>
    </w:rPr>
  </w:style>
  <w:style w:type="character" w:customStyle="1" w:styleId="PuslapioinaostekstasDiagrama">
    <w:name w:val="Puslapio išnašos tekstas Diagrama"/>
    <w:aliases w:val="Diagrama1 Diagrama"/>
    <w:basedOn w:val="Numatytasispastraiposriftas"/>
    <w:link w:val="Puslapioinaostekstas"/>
    <w:locked/>
    <w:rsid w:val="00EF17A5"/>
    <w:rPr>
      <w:rFonts w:eastAsia="Times New Roman"/>
      <w:sz w:val="20"/>
      <w:szCs w:val="20"/>
    </w:rPr>
  </w:style>
  <w:style w:type="character" w:styleId="Puslapioinaosnuoroda">
    <w:name w:val="footnote reference"/>
    <w:basedOn w:val="Numatytasispastraiposriftas"/>
    <w:semiHidden/>
    <w:rsid w:val="00EF17A5"/>
    <w:rPr>
      <w:vertAlign w:val="superscript"/>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EF17A5"/>
    <w:rPr>
      <w:rFonts w:ascii="Tahoma" w:hAnsi="Tahoma" w:cs="Tahoma"/>
      <w:sz w:val="20"/>
      <w:szCs w:val="20"/>
      <w:lang w:val="en-US"/>
    </w:rPr>
  </w:style>
  <w:style w:type="character" w:customStyle="1" w:styleId="DiagramaDiagrama10">
    <w:name w:val="Diagrama Diagrama10"/>
    <w:rsid w:val="00EF17A5"/>
    <w:rPr>
      <w:rFonts w:ascii="Times New Roman" w:hAnsi="Times New Roman" w:cs="Times New Roman"/>
      <w:sz w:val="20"/>
      <w:szCs w:val="20"/>
      <w:lang w:eastAsia="lt-LT"/>
    </w:rPr>
  </w:style>
  <w:style w:type="character" w:customStyle="1" w:styleId="FooterCharDiagramaDiagrama">
    <w:name w:val="Footer Char Diagrama Diagrama"/>
    <w:semiHidden/>
    <w:rsid w:val="00EF17A5"/>
    <w:rPr>
      <w:rFonts w:eastAsia="Times New Roman"/>
      <w:sz w:val="22"/>
      <w:szCs w:val="22"/>
      <w:lang w:val="lt-LT" w:eastAsia="lt-LT"/>
    </w:rPr>
  </w:style>
  <w:style w:type="character" w:customStyle="1" w:styleId="HeaderCharDiagramaDiagrama">
    <w:name w:val="Header Char Diagrama Diagrama"/>
    <w:rsid w:val="00EF17A5"/>
    <w:rPr>
      <w:rFonts w:eastAsia="Times New Roman"/>
      <w:sz w:val="22"/>
      <w:szCs w:val="22"/>
      <w:lang w:val="lt-LT" w:eastAsia="lt-LT"/>
    </w:rPr>
  </w:style>
  <w:style w:type="character" w:customStyle="1" w:styleId="BodyTextCharDiagramaDiagrama">
    <w:name w:val="Body Text Char Diagrama Diagrama"/>
    <w:aliases w:val="Body Text Char Diagrama Diagrama1"/>
    <w:rsid w:val="00EF17A5"/>
    <w:rPr>
      <w:rFonts w:eastAsia="Times New Roman"/>
      <w:sz w:val="22"/>
      <w:szCs w:val="22"/>
      <w:lang w:val="lt-LT" w:eastAsia="en-US"/>
    </w:rPr>
  </w:style>
  <w:style w:type="paragraph" w:styleId="Pagrindiniotekstotrauka2">
    <w:name w:val="Body Text Indent 2"/>
    <w:basedOn w:val="prastasis"/>
    <w:link w:val="Pagrindiniotekstotrauka2Diagrama"/>
    <w:rsid w:val="00EF17A5"/>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EF17A5"/>
    <w:rPr>
      <w:rFonts w:eastAsia="Times New Roman"/>
      <w:sz w:val="22"/>
      <w:szCs w:val="22"/>
    </w:rPr>
  </w:style>
  <w:style w:type="paragraph" w:customStyle="1" w:styleId="ATekstas">
    <w:name w:val="A Tekstas"/>
    <w:basedOn w:val="prastasis"/>
    <w:rsid w:val="00EF17A5"/>
    <w:pPr>
      <w:spacing w:before="120" w:after="0" w:line="300" w:lineRule="auto"/>
      <w:jc w:val="both"/>
    </w:pPr>
    <w:rPr>
      <w:rFonts w:eastAsia="Times New Roman"/>
      <w:lang w:eastAsia="lt-LT"/>
    </w:rPr>
  </w:style>
  <w:style w:type="paragraph" w:styleId="Literatrossraoantrat">
    <w:name w:val="toa heading"/>
    <w:basedOn w:val="prastasis"/>
    <w:next w:val="prastasis"/>
    <w:semiHidden/>
    <w:rsid w:val="00EF17A5"/>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EF17A5"/>
    <w:pPr>
      <w:spacing w:after="160" w:line="240" w:lineRule="exact"/>
    </w:pPr>
    <w:rPr>
      <w:rFonts w:ascii="Tahoma" w:eastAsia="Times New Roman" w:hAnsi="Tahoma" w:cs="Tahoma"/>
      <w:sz w:val="20"/>
      <w:szCs w:val="20"/>
      <w:lang w:val="en-US"/>
    </w:rPr>
  </w:style>
  <w:style w:type="paragraph" w:customStyle="1" w:styleId="StyleBoldJustified">
    <w:name w:val="Style Bold Justified"/>
    <w:basedOn w:val="prastasis"/>
    <w:rsid w:val="00EF17A5"/>
    <w:pPr>
      <w:spacing w:after="0" w:line="240" w:lineRule="auto"/>
      <w:jc w:val="both"/>
    </w:pPr>
    <w:rPr>
      <w:rFonts w:eastAsia="Times New Roman"/>
      <w:lang w:val="en-GB"/>
    </w:rPr>
  </w:style>
  <w:style w:type="paragraph" w:customStyle="1" w:styleId="Turinioantrat1">
    <w:name w:val="Turinio antraštė1"/>
    <w:basedOn w:val="Antrat1"/>
    <w:next w:val="prastasis"/>
    <w:qFormat/>
    <w:rsid w:val="00EF17A5"/>
    <w:pPr>
      <w:keepLines/>
      <w:numPr>
        <w:numId w:val="0"/>
      </w:numPr>
      <w:spacing w:before="480" w:after="0" w:line="276" w:lineRule="auto"/>
      <w:jc w:val="left"/>
      <w:outlineLvl w:val="9"/>
    </w:pPr>
    <w:rPr>
      <w:rFonts w:ascii="Cambria" w:eastAsia="MS Gothic" w:hAnsi="Cambria" w:cs="Cambria"/>
      <w:b/>
      <w:bCs/>
      <w:color w:val="365F91"/>
      <w:lang w:val="en-US" w:eastAsia="en-US"/>
    </w:rPr>
  </w:style>
  <w:style w:type="paragraph" w:styleId="Turinys2">
    <w:name w:val="toc 2"/>
    <w:basedOn w:val="prastasis"/>
    <w:next w:val="prastasis"/>
    <w:autoRedefine/>
    <w:rsid w:val="00EF17A5"/>
    <w:pPr>
      <w:ind w:left="240"/>
    </w:pPr>
  </w:style>
  <w:style w:type="paragraph" w:customStyle="1" w:styleId="Statja">
    <w:name w:val="Statja"/>
    <w:basedOn w:val="prastasis"/>
    <w:rsid w:val="00EF17A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rsid w:val="00EF17A5"/>
    <w:pPr>
      <w:autoSpaceDE w:val="0"/>
      <w:autoSpaceDN w:val="0"/>
      <w:adjustRightInd w:val="0"/>
      <w:jc w:val="center"/>
    </w:pPr>
    <w:rPr>
      <w:rFonts w:ascii="TimesLT" w:eastAsia="Times New Roman" w:hAnsi="TimesLT" w:cs="TimesLT"/>
      <w:b/>
      <w:bCs/>
      <w:caps/>
      <w:sz w:val="20"/>
      <w:szCs w:val="20"/>
      <w:lang w:val="en-US" w:eastAsia="en-US"/>
    </w:rPr>
  </w:style>
  <w:style w:type="character" w:styleId="Emfaz">
    <w:name w:val="Emphasis"/>
    <w:basedOn w:val="Numatytasispastraiposriftas"/>
    <w:qFormat/>
    <w:rsid w:val="00EF17A5"/>
    <w:rPr>
      <w:b/>
      <w:bCs/>
    </w:rPr>
  </w:style>
  <w:style w:type="character" w:customStyle="1" w:styleId="st">
    <w:name w:val="st"/>
    <w:basedOn w:val="Numatytasispastraiposriftas"/>
    <w:rsid w:val="00EF17A5"/>
  </w:style>
  <w:style w:type="paragraph" w:customStyle="1" w:styleId="CharCharCharDiagrama">
    <w:name w:val="Char Char Char Diagrama"/>
    <w:basedOn w:val="prastasis"/>
    <w:rsid w:val="00EF17A5"/>
    <w:pPr>
      <w:spacing w:after="160" w:line="240" w:lineRule="exact"/>
    </w:pPr>
    <w:rPr>
      <w:rFonts w:ascii="Tahoma" w:eastAsia="Times New Roman" w:hAnsi="Tahoma" w:cs="Tahoma"/>
      <w:sz w:val="20"/>
      <w:szCs w:val="20"/>
      <w:lang w:val="en-US"/>
    </w:rPr>
  </w:style>
  <w:style w:type="paragraph" w:styleId="Pagrindinistekstas3">
    <w:name w:val="Body Text 3"/>
    <w:basedOn w:val="prastasis"/>
    <w:link w:val="Pagrindinistekstas3Diagrama"/>
    <w:rsid w:val="00EF17A5"/>
    <w:pPr>
      <w:spacing w:after="120"/>
    </w:pPr>
    <w:rPr>
      <w:sz w:val="16"/>
      <w:szCs w:val="16"/>
    </w:rPr>
  </w:style>
  <w:style w:type="character" w:customStyle="1" w:styleId="Pagrindinistekstas3Diagrama">
    <w:name w:val="Pagrindinis tekstas 3 Diagrama"/>
    <w:basedOn w:val="Numatytasispastraiposriftas"/>
    <w:link w:val="Pagrindinistekstas3"/>
    <w:locked/>
    <w:rsid w:val="00EF17A5"/>
    <w:rPr>
      <w:rFonts w:eastAsia="Times New Roman"/>
      <w:sz w:val="16"/>
      <w:szCs w:val="16"/>
    </w:rPr>
  </w:style>
  <w:style w:type="paragraph" w:styleId="Pavadinimas">
    <w:name w:val="Title"/>
    <w:basedOn w:val="prastasis"/>
    <w:link w:val="PavadinimasDiagrama"/>
    <w:uiPriority w:val="10"/>
    <w:qFormat/>
    <w:rsid w:val="00EF17A5"/>
    <w:pPr>
      <w:spacing w:after="0" w:line="240" w:lineRule="auto"/>
      <w:jc w:val="center"/>
    </w:pPr>
    <w:rPr>
      <w:rFonts w:eastAsia="Times New Roman"/>
      <w:b/>
      <w:bCs/>
    </w:rPr>
  </w:style>
  <w:style w:type="character" w:customStyle="1" w:styleId="PavadinimasDiagrama">
    <w:name w:val="Pavadinimas Diagrama"/>
    <w:basedOn w:val="Numatytasispastraiposriftas"/>
    <w:link w:val="Pavadinimas"/>
    <w:uiPriority w:val="10"/>
    <w:locked/>
    <w:rsid w:val="00EF17A5"/>
    <w:rPr>
      <w:rFonts w:eastAsia="Times New Roman"/>
      <w:b/>
      <w:bCs/>
      <w:sz w:val="20"/>
      <w:szCs w:val="20"/>
    </w:rPr>
  </w:style>
  <w:style w:type="paragraph" w:styleId="Betarp">
    <w:name w:val="No Spacing"/>
    <w:link w:val="BetarpDiagrama"/>
    <w:uiPriority w:val="1"/>
    <w:qFormat/>
    <w:rsid w:val="00EF17A5"/>
    <w:rPr>
      <w:rFonts w:eastAsia="Times New Roman"/>
      <w:sz w:val="24"/>
      <w:szCs w:val="24"/>
    </w:rPr>
  </w:style>
  <w:style w:type="table" w:customStyle="1" w:styleId="Lentelstinklelis11">
    <w:name w:val="Lentelės tinklelis11"/>
    <w:rsid w:val="00EF17A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EF17A5"/>
    <w:pPr>
      <w:spacing w:after="0" w:line="240" w:lineRule="auto"/>
      <w:ind w:left="566" w:hanging="283"/>
    </w:pPr>
    <w:rPr>
      <w:rFonts w:ascii="Arial" w:eastAsia="Times New Roman" w:hAnsi="Arial" w:cs="Arial"/>
    </w:rPr>
  </w:style>
  <w:style w:type="character" w:customStyle="1" w:styleId="DiagramaDiagrama15">
    <w:name w:val="Diagrama Diagrama15"/>
    <w:locked/>
    <w:rsid w:val="00EF17A5"/>
    <w:rPr>
      <w:b/>
      <w:bCs/>
      <w:sz w:val="32"/>
      <w:szCs w:val="32"/>
      <w:lang w:val="lt-LT" w:eastAsia="en-US"/>
    </w:rPr>
  </w:style>
  <w:style w:type="paragraph" w:customStyle="1" w:styleId="Sraopastraipa1">
    <w:name w:val="Sąrašo pastraipa1"/>
    <w:basedOn w:val="prastasis"/>
    <w:qFormat/>
    <w:rsid w:val="00EF17A5"/>
    <w:pPr>
      <w:ind w:left="720"/>
    </w:pPr>
    <w:rPr>
      <w:rFonts w:ascii="Calibri" w:eastAsia="Times New Roman" w:hAnsi="Calibri" w:cs="Calibri"/>
      <w:sz w:val="22"/>
      <w:szCs w:val="22"/>
    </w:rPr>
  </w:style>
  <w:style w:type="paragraph" w:customStyle="1" w:styleId="Stilius3">
    <w:name w:val="Stilius3"/>
    <w:basedOn w:val="prastasis"/>
    <w:qFormat/>
    <w:rsid w:val="00EF17A5"/>
    <w:pPr>
      <w:spacing w:before="200" w:after="0" w:line="240" w:lineRule="auto"/>
      <w:jc w:val="both"/>
    </w:pPr>
    <w:rPr>
      <w:rFonts w:eastAsia="Times New Roman"/>
      <w:sz w:val="22"/>
      <w:szCs w:val="22"/>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F17A5"/>
    <w:pPr>
      <w:spacing w:after="160" w:line="240" w:lineRule="exact"/>
    </w:pPr>
    <w:rPr>
      <w:rFonts w:ascii="Tahoma" w:eastAsia="Times New Roman" w:hAnsi="Tahoma" w:cs="Tahoma"/>
      <w:sz w:val="20"/>
      <w:szCs w:val="20"/>
      <w:lang w:val="en-US"/>
    </w:rPr>
  </w:style>
  <w:style w:type="paragraph" w:customStyle="1" w:styleId="Body2">
    <w:name w:val="Body 2"/>
    <w:qFormat/>
    <w:rsid w:val="00EF17A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lang w:val="en-US"/>
    </w:rPr>
  </w:style>
  <w:style w:type="character" w:customStyle="1" w:styleId="Hyperlink0">
    <w:name w:val="Hyperlink.0"/>
    <w:basedOn w:val="Hipersaitas"/>
    <w:rsid w:val="00EF17A5"/>
    <w:rPr>
      <w:color w:val="0000FF"/>
      <w:u w:val="single"/>
    </w:rPr>
  </w:style>
  <w:style w:type="paragraph" w:customStyle="1" w:styleId="Heading">
    <w:name w:val="Heading"/>
    <w:next w:val="Body2"/>
    <w:rsid w:val="00EF17A5"/>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lang w:val="en-US"/>
    </w:rPr>
  </w:style>
  <w:style w:type="paragraph" w:styleId="Sraopastraipa">
    <w:name w:val="List Paragraph"/>
    <w:aliases w:val="punktai,List Paragraph12,List Paragr1,Table of contents numbered,Medium Grid 1 - Accent 21,Sąrašo pastraipa.Bullet,Bullet,Lente,Lentele,List not in Tabl,List Paragraph1,List Paragrap,List Paragraph,Sąrašo pastraipa;Bullet"/>
    <w:basedOn w:val="prastasis"/>
    <w:link w:val="SraopastraipaDiagrama"/>
    <w:uiPriority w:val="34"/>
    <w:qFormat/>
    <w:rsid w:val="00EF17A5"/>
    <w:pPr>
      <w:spacing w:after="0" w:line="240" w:lineRule="auto"/>
      <w:ind w:left="720"/>
    </w:pPr>
    <w:rPr>
      <w:rFonts w:eastAsia="Times New Roman"/>
      <w:sz w:val="20"/>
      <w:szCs w:val="20"/>
      <w:lang w:eastAsia="lt-LT"/>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entele Diagrama"/>
    <w:link w:val="Sraopastraipa"/>
    <w:uiPriority w:val="99"/>
    <w:qFormat/>
    <w:locked/>
    <w:rsid w:val="00EF17A5"/>
    <w:rPr>
      <w:rFonts w:eastAsia="Times New Roman"/>
    </w:rPr>
  </w:style>
  <w:style w:type="paragraph" w:customStyle="1" w:styleId="Pagrindiniotekstotrauka21">
    <w:name w:val="Pagrindinio teksto įtrauka 21"/>
    <w:basedOn w:val="prastasis"/>
    <w:rsid w:val="00EF17A5"/>
    <w:pPr>
      <w:suppressAutoHyphens/>
      <w:spacing w:after="120" w:line="480" w:lineRule="auto"/>
      <w:ind w:left="283"/>
    </w:pPr>
    <w:rPr>
      <w:rFonts w:eastAsia="Times New Roman"/>
      <w:lang w:eastAsia="zh-CN"/>
    </w:rPr>
  </w:style>
  <w:style w:type="character" w:customStyle="1" w:styleId="BodyTextChar2">
    <w:name w:val="Body Text Char2"/>
    <w:aliases w:val="Body Text Char Diagrama Char1,Body Text Char Char1"/>
    <w:locked/>
    <w:rsid w:val="00EF17A5"/>
    <w:rPr>
      <w:sz w:val="24"/>
      <w:szCs w:val="24"/>
    </w:rPr>
  </w:style>
  <w:style w:type="paragraph" w:customStyle="1" w:styleId="Lentelsturinys">
    <w:name w:val="Lentelės turinys"/>
    <w:basedOn w:val="prastasis"/>
    <w:rsid w:val="00EF17A5"/>
    <w:pPr>
      <w:widowControl w:val="0"/>
      <w:suppressLineNumbers/>
      <w:suppressAutoHyphens/>
      <w:spacing w:after="0" w:line="240" w:lineRule="auto"/>
    </w:pPr>
    <w:rPr>
      <w:rFonts w:eastAsia="Times New Roman"/>
      <w:kern w:val="1"/>
      <w:lang w:eastAsia="zh-CN"/>
    </w:rPr>
  </w:style>
  <w:style w:type="paragraph" w:customStyle="1" w:styleId="Standard">
    <w:name w:val="Standard"/>
    <w:rsid w:val="00EF17A5"/>
    <w:pPr>
      <w:widowControl w:val="0"/>
      <w:suppressAutoHyphens/>
      <w:autoSpaceDN w:val="0"/>
      <w:textAlignment w:val="baseline"/>
    </w:pPr>
    <w:rPr>
      <w:kern w:val="3"/>
      <w:sz w:val="24"/>
      <w:szCs w:val="24"/>
      <w:lang w:val="de-DE" w:eastAsia="ja-JP"/>
    </w:rPr>
  </w:style>
  <w:style w:type="paragraph" w:customStyle="1" w:styleId="TableContents">
    <w:name w:val="Table Contents"/>
    <w:basedOn w:val="Standard"/>
    <w:rsid w:val="00EF17A5"/>
    <w:pPr>
      <w:suppressLineNumbers/>
    </w:pPr>
  </w:style>
  <w:style w:type="paragraph" w:customStyle="1" w:styleId="Default">
    <w:name w:val="Default"/>
    <w:rsid w:val="002E37AB"/>
    <w:pPr>
      <w:autoSpaceDE w:val="0"/>
      <w:autoSpaceDN w:val="0"/>
      <w:adjustRightInd w:val="0"/>
    </w:pPr>
    <w:rPr>
      <w:color w:val="000000"/>
      <w:sz w:val="24"/>
      <w:szCs w:val="24"/>
      <w:lang w:eastAsia="en-US"/>
    </w:rPr>
  </w:style>
  <w:style w:type="paragraph" w:customStyle="1" w:styleId="western">
    <w:name w:val="western"/>
    <w:basedOn w:val="prastasis"/>
    <w:uiPriority w:val="99"/>
    <w:rsid w:val="00205B49"/>
    <w:pPr>
      <w:spacing w:before="100" w:beforeAutospacing="1" w:after="119" w:line="240" w:lineRule="auto"/>
    </w:pPr>
    <w:rPr>
      <w:rFonts w:eastAsia="Times New Roman"/>
      <w:lang w:val="en-US"/>
    </w:rPr>
  </w:style>
  <w:style w:type="paragraph" w:customStyle="1" w:styleId="Betarp2">
    <w:name w:val="Be tarpų2"/>
    <w:rsid w:val="007131DA"/>
    <w:rPr>
      <w:rFonts w:eastAsia="Arial Unicode MS"/>
      <w:color w:val="00000A"/>
      <w:sz w:val="24"/>
      <w:szCs w:val="24"/>
      <w:lang w:eastAsia="en-US"/>
    </w:rPr>
  </w:style>
  <w:style w:type="paragraph" w:customStyle="1" w:styleId="xl81">
    <w:name w:val="xl81"/>
    <w:basedOn w:val="prastasis"/>
    <w:rsid w:val="00902EF1"/>
    <w:pPr>
      <w:spacing w:before="100" w:beforeAutospacing="1" w:after="100" w:afterAutospacing="1" w:line="240" w:lineRule="auto"/>
      <w:textAlignment w:val="top"/>
    </w:pPr>
    <w:rPr>
      <w:rFonts w:ascii="MonospaceLT" w:hAnsi="MonospaceLT" w:cs="MonospaceLT"/>
      <w:sz w:val="16"/>
      <w:szCs w:val="16"/>
    </w:rPr>
  </w:style>
  <w:style w:type="character" w:customStyle="1" w:styleId="FontStyle73">
    <w:name w:val="Font Style73"/>
    <w:uiPriority w:val="99"/>
    <w:rsid w:val="00A25B58"/>
    <w:rPr>
      <w:rFonts w:ascii="Times New Roman" w:hAnsi="Times New Roman" w:cs="Times New Roman"/>
      <w:sz w:val="22"/>
      <w:szCs w:val="22"/>
    </w:rPr>
  </w:style>
  <w:style w:type="paragraph" w:customStyle="1" w:styleId="Style12">
    <w:name w:val="Style12"/>
    <w:basedOn w:val="prastasis"/>
    <w:uiPriority w:val="99"/>
    <w:rsid w:val="00A25B58"/>
    <w:pPr>
      <w:widowControl w:val="0"/>
      <w:autoSpaceDE w:val="0"/>
      <w:autoSpaceDN w:val="0"/>
      <w:adjustRightInd w:val="0"/>
      <w:spacing w:after="0" w:line="252" w:lineRule="exact"/>
    </w:pPr>
    <w:rPr>
      <w:rFonts w:eastAsia="Times New Roman"/>
      <w:lang w:eastAsia="lt-LT"/>
    </w:rPr>
  </w:style>
  <w:style w:type="paragraph" w:customStyle="1" w:styleId="Style15">
    <w:name w:val="Style15"/>
    <w:basedOn w:val="prastasis"/>
    <w:uiPriority w:val="99"/>
    <w:rsid w:val="00A25B58"/>
    <w:pPr>
      <w:widowControl w:val="0"/>
      <w:autoSpaceDE w:val="0"/>
      <w:autoSpaceDN w:val="0"/>
      <w:adjustRightInd w:val="0"/>
      <w:spacing w:after="0" w:line="240" w:lineRule="auto"/>
    </w:pPr>
    <w:rPr>
      <w:rFonts w:eastAsia="Times New Roman"/>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2"/>
    <w:locked/>
    <w:rsid w:val="00721714"/>
  </w:style>
  <w:style w:type="paragraph" w:customStyle="1" w:styleId="Sraopastraipa2">
    <w:name w:val="Sąrašo pastraipa2"/>
    <w:aliases w:val="Numbering,ERP-List Paragraph,List Paragraph11,Bullet EY,List Paragraph2,List Paragraph Red,Buletai,List Paragraph21,lp1,Bullet 1,Use Case List Paragraph,List Paragraph111,Paragraph,List not in Table"/>
    <w:basedOn w:val="prastasis"/>
    <w:link w:val="ListParagraphChar"/>
    <w:rsid w:val="00721714"/>
    <w:pPr>
      <w:spacing w:after="0" w:line="240" w:lineRule="auto"/>
      <w:ind w:left="720"/>
    </w:pPr>
  </w:style>
  <w:style w:type="paragraph" w:customStyle="1" w:styleId="Style5">
    <w:name w:val="Style5"/>
    <w:basedOn w:val="prastasis"/>
    <w:rsid w:val="009251F7"/>
    <w:pPr>
      <w:widowControl w:val="0"/>
      <w:suppressAutoHyphens/>
      <w:autoSpaceDE w:val="0"/>
      <w:spacing w:after="0" w:line="274" w:lineRule="exact"/>
    </w:pPr>
    <w:rPr>
      <w:kern w:val="1"/>
      <w:lang w:eastAsia="hi-IN" w:bidi="hi-IN"/>
    </w:rPr>
  </w:style>
  <w:style w:type="character" w:styleId="Perirtashipersaitas">
    <w:name w:val="FollowedHyperlink"/>
    <w:basedOn w:val="Numatytasispastraiposriftas"/>
    <w:uiPriority w:val="99"/>
    <w:semiHidden/>
    <w:rsid w:val="00706A76"/>
    <w:rPr>
      <w:color w:val="800080"/>
      <w:u w:val="single"/>
    </w:rPr>
  </w:style>
  <w:style w:type="paragraph" w:customStyle="1" w:styleId="Linija0">
    <w:name w:val="Linija"/>
    <w:basedOn w:val="MAZAS"/>
    <w:uiPriority w:val="99"/>
    <w:rsid w:val="00BC0C09"/>
    <w:pPr>
      <w:ind w:firstLine="0"/>
      <w:jc w:val="center"/>
    </w:pPr>
    <w:rPr>
      <w:rFonts w:eastAsia="Calibri"/>
      <w:color w:val="auto"/>
      <w:sz w:val="12"/>
      <w:szCs w:val="12"/>
    </w:rPr>
  </w:style>
  <w:style w:type="paragraph" w:customStyle="1" w:styleId="BodyText11">
    <w:name w:val="Body Text11"/>
    <w:uiPriority w:val="99"/>
    <w:rsid w:val="00BC0C09"/>
    <w:pPr>
      <w:snapToGrid w:val="0"/>
      <w:spacing w:after="200" w:line="276" w:lineRule="auto"/>
      <w:ind w:firstLine="312"/>
      <w:jc w:val="both"/>
    </w:pPr>
    <w:rPr>
      <w:rFonts w:ascii="TimesLT" w:eastAsia="Times New Roman" w:hAnsi="TimesLT" w:cs="TimesLT"/>
      <w:sz w:val="20"/>
      <w:szCs w:val="20"/>
      <w:lang w:val="en-US" w:eastAsia="en-US"/>
    </w:rPr>
  </w:style>
  <w:style w:type="character" w:styleId="Komentaronuoroda">
    <w:name w:val="annotation reference"/>
    <w:basedOn w:val="Numatytasispastraiposriftas"/>
    <w:uiPriority w:val="99"/>
    <w:semiHidden/>
    <w:rsid w:val="00D56584"/>
    <w:rPr>
      <w:sz w:val="16"/>
      <w:szCs w:val="16"/>
    </w:rPr>
  </w:style>
  <w:style w:type="character" w:customStyle="1" w:styleId="Neapdorotaspaminjimas1">
    <w:name w:val="Neapdorotas paminėjimas1"/>
    <w:basedOn w:val="Numatytasispastraiposriftas"/>
    <w:uiPriority w:val="99"/>
    <w:semiHidden/>
    <w:rsid w:val="00F05D58"/>
    <w:rPr>
      <w:color w:val="auto"/>
      <w:shd w:val="clear" w:color="auto" w:fill="auto"/>
    </w:rPr>
  </w:style>
  <w:style w:type="paragraph" w:customStyle="1" w:styleId="prastasis1">
    <w:name w:val="Įprastasis1"/>
    <w:rsid w:val="0069683C"/>
    <w:pPr>
      <w:suppressAutoHyphens/>
      <w:autoSpaceDN w:val="0"/>
      <w:spacing w:after="200" w:line="276" w:lineRule="auto"/>
      <w:textAlignment w:val="baseline"/>
    </w:pPr>
    <w:rPr>
      <w:rFonts w:ascii="Calibri" w:hAnsi="Calibri" w:cs="Calibri"/>
      <w:lang w:eastAsia="en-US"/>
    </w:rPr>
  </w:style>
  <w:style w:type="character" w:customStyle="1" w:styleId="Numatytasispastraiposriftas1">
    <w:name w:val="Numatytasis pastraipos šriftas1"/>
    <w:uiPriority w:val="99"/>
    <w:rsid w:val="0069683C"/>
  </w:style>
  <w:style w:type="paragraph" w:customStyle="1" w:styleId="1pastraipa">
    <w:name w:val="1. pastraipa"/>
    <w:basedOn w:val="prastasiniatinklio"/>
    <w:uiPriority w:val="99"/>
    <w:semiHidden/>
    <w:rsid w:val="0069683C"/>
    <w:pPr>
      <w:numPr>
        <w:numId w:val="7"/>
      </w:numPr>
      <w:tabs>
        <w:tab w:val="num" w:pos="360"/>
        <w:tab w:val="left" w:pos="851"/>
        <w:tab w:val="left" w:pos="993"/>
        <w:tab w:val="left" w:pos="1134"/>
        <w:tab w:val="left" w:pos="1276"/>
        <w:tab w:val="left" w:pos="1418"/>
      </w:tabs>
      <w:spacing w:after="0" w:line="360" w:lineRule="auto"/>
      <w:ind w:left="0" w:right="96" w:firstLine="0"/>
      <w:jc w:val="both"/>
    </w:pPr>
    <w:rPr>
      <w:rFonts w:eastAsia="Times New Roman"/>
      <w:lang w:eastAsia="lt-LT"/>
    </w:rPr>
  </w:style>
  <w:style w:type="paragraph" w:customStyle="1" w:styleId="1lentele">
    <w:name w:val="1. lentele"/>
    <w:basedOn w:val="1pastraipa"/>
    <w:uiPriority w:val="99"/>
    <w:semiHidden/>
    <w:rsid w:val="0069683C"/>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69683C"/>
    <w:pPr>
      <w:numPr>
        <w:ilvl w:val="2"/>
      </w:numPr>
      <w:tabs>
        <w:tab w:val="num" w:pos="360"/>
      </w:tabs>
      <w:snapToGrid/>
      <w:ind w:left="2991" w:hanging="180"/>
    </w:pPr>
  </w:style>
  <w:style w:type="paragraph" w:styleId="prastasiniatinklio">
    <w:name w:val="Normal (Web)"/>
    <w:basedOn w:val="prastasis"/>
    <w:uiPriority w:val="99"/>
    <w:rsid w:val="0069683C"/>
  </w:style>
  <w:style w:type="paragraph" w:customStyle="1" w:styleId="Pagrindinistekstas1">
    <w:name w:val="Pagrindinis tekstas1"/>
    <w:rsid w:val="00F51C62"/>
    <w:pPr>
      <w:snapToGrid w:val="0"/>
      <w:ind w:firstLine="312"/>
      <w:jc w:val="both"/>
    </w:pPr>
    <w:rPr>
      <w:rFonts w:ascii="TimesLT" w:eastAsia="Times New Roman" w:hAnsi="TimesLT" w:cs="TimesLT"/>
      <w:sz w:val="20"/>
      <w:szCs w:val="20"/>
      <w:lang w:val="en-US" w:eastAsia="en-US"/>
    </w:rPr>
  </w:style>
  <w:style w:type="paragraph" w:customStyle="1" w:styleId="Hipersaitas1">
    <w:name w:val="Hipersaitas1"/>
    <w:basedOn w:val="prastasis"/>
    <w:rsid w:val="00F51C62"/>
    <w:pPr>
      <w:spacing w:before="100" w:beforeAutospacing="1" w:after="100" w:afterAutospacing="1" w:line="240" w:lineRule="auto"/>
    </w:pPr>
    <w:rPr>
      <w:rFonts w:eastAsia="Times New Roman"/>
      <w:lang w:val="en-US"/>
    </w:rPr>
  </w:style>
  <w:style w:type="paragraph" w:customStyle="1" w:styleId="DiagramaDiagrama8CharCharDiagramaDiagramaChar">
    <w:name w:val="Diagrama Diagrama8 Char Char Diagrama Diagrama Char"/>
    <w:basedOn w:val="prastasis"/>
    <w:rsid w:val="00F51C62"/>
    <w:pPr>
      <w:spacing w:after="160" w:line="240" w:lineRule="exact"/>
    </w:pPr>
    <w:rPr>
      <w:rFonts w:ascii="Tahoma" w:eastAsia="Times New Roman" w:hAnsi="Tahoma" w:cs="Tahoma"/>
      <w:sz w:val="20"/>
      <w:szCs w:val="20"/>
      <w:lang w:val="en-US"/>
    </w:rPr>
  </w:style>
  <w:style w:type="character" w:customStyle="1" w:styleId="normaltextrun">
    <w:name w:val="normaltextrun"/>
    <w:basedOn w:val="Numatytasispastraiposriftas"/>
    <w:uiPriority w:val="99"/>
    <w:rsid w:val="002201C5"/>
  </w:style>
  <w:style w:type="character" w:customStyle="1" w:styleId="eop">
    <w:name w:val="eop"/>
    <w:basedOn w:val="Numatytasispastraiposriftas"/>
    <w:uiPriority w:val="99"/>
    <w:rsid w:val="002201C5"/>
  </w:style>
  <w:style w:type="character" w:customStyle="1" w:styleId="spellingerror">
    <w:name w:val="spellingerror"/>
    <w:basedOn w:val="Numatytasispastraiposriftas"/>
    <w:uiPriority w:val="99"/>
    <w:rsid w:val="002201C5"/>
  </w:style>
  <w:style w:type="character" w:customStyle="1" w:styleId="cf01">
    <w:name w:val="cf01"/>
    <w:rsid w:val="0002227C"/>
    <w:rPr>
      <w:rFonts w:ascii="Segoe UI" w:hAnsi="Segoe UI" w:cs="Segoe UI"/>
      <w:sz w:val="18"/>
      <w:szCs w:val="18"/>
    </w:rPr>
  </w:style>
  <w:style w:type="character" w:customStyle="1" w:styleId="BetarpDiagrama">
    <w:name w:val="Be tarpų Diagrama"/>
    <w:basedOn w:val="Numatytasispastraiposriftas"/>
    <w:link w:val="Betarp"/>
    <w:uiPriority w:val="99"/>
    <w:locked/>
    <w:rsid w:val="00264932"/>
    <w:rPr>
      <w:rFonts w:eastAsia="Times New Roman"/>
      <w:sz w:val="24"/>
      <w:szCs w:val="24"/>
      <w:lang w:val="lt-LT" w:eastAsia="lt-LT"/>
    </w:rPr>
  </w:style>
  <w:style w:type="character" w:styleId="Neapdorotaspaminjimas">
    <w:name w:val="Unresolved Mention"/>
    <w:basedOn w:val="Numatytasispastraiposriftas"/>
    <w:uiPriority w:val="99"/>
    <w:semiHidden/>
    <w:unhideWhenUsed/>
    <w:rsid w:val="00010558"/>
    <w:rPr>
      <w:color w:val="605E5C"/>
      <w:shd w:val="clear" w:color="auto" w:fill="E1DFDD"/>
    </w:rPr>
  </w:style>
  <w:style w:type="numbering" w:customStyle="1" w:styleId="Sraonra1">
    <w:name w:val="Sąrašo nėra1"/>
    <w:next w:val="Sraonra"/>
    <w:uiPriority w:val="99"/>
    <w:semiHidden/>
    <w:unhideWhenUsed/>
    <w:rsid w:val="00F93AED"/>
  </w:style>
  <w:style w:type="paragraph" w:styleId="Pataisymai">
    <w:name w:val="Revision"/>
    <w:hidden/>
    <w:uiPriority w:val="99"/>
    <w:semiHidden/>
    <w:rsid w:val="00817F71"/>
    <w:rPr>
      <w:sz w:val="24"/>
      <w:szCs w:val="24"/>
      <w:lang w:eastAsia="en-US"/>
    </w:rPr>
  </w:style>
  <w:style w:type="character" w:customStyle="1" w:styleId="1SkyriusDiagrama">
    <w:name w:val="1 Skyrius Diagrama"/>
    <w:basedOn w:val="Numatytasispastraiposriftas"/>
    <w:link w:val="1Skyrius"/>
    <w:locked/>
    <w:rsid w:val="006A77FC"/>
    <w:rPr>
      <w:b/>
      <w:bCs/>
      <w:caps/>
      <w:color w:val="434343"/>
      <w:spacing w:val="4"/>
      <w:lang w:val="en-US"/>
    </w:rPr>
  </w:style>
  <w:style w:type="paragraph" w:customStyle="1" w:styleId="1Skyrius">
    <w:name w:val="1 Skyrius"/>
    <w:basedOn w:val="Antrat"/>
    <w:link w:val="1SkyriusDiagrama"/>
    <w:rsid w:val="006A77FC"/>
    <w:pPr>
      <w:spacing w:after="0"/>
      <w:outlineLvl w:val="0"/>
    </w:pPr>
    <w:rPr>
      <w:b/>
      <w:bCs/>
      <w:i w:val="0"/>
      <w:iCs w:val="0"/>
      <w:caps/>
      <w:color w:val="434343"/>
      <w:spacing w:val="4"/>
      <w:sz w:val="22"/>
      <w:szCs w:val="22"/>
      <w:lang w:val="en-US" w:eastAsia="lt-LT"/>
    </w:rPr>
  </w:style>
  <w:style w:type="paragraph" w:styleId="Antrat">
    <w:name w:val="caption"/>
    <w:basedOn w:val="prastasis"/>
    <w:next w:val="prastasis"/>
    <w:semiHidden/>
    <w:unhideWhenUsed/>
    <w:qFormat/>
    <w:locked/>
    <w:rsid w:val="006A77FC"/>
    <w:pPr>
      <w:spacing w:line="240" w:lineRule="auto"/>
    </w:pPr>
    <w:rPr>
      <w:i/>
      <w:iCs/>
      <w:color w:val="1F497D" w:themeColor="text2"/>
      <w:sz w:val="18"/>
      <w:szCs w:val="18"/>
    </w:rPr>
  </w:style>
  <w:style w:type="numbering" w:customStyle="1" w:styleId="Sraonra2">
    <w:name w:val="Sąrašo nėra2"/>
    <w:next w:val="Sraonra"/>
    <w:uiPriority w:val="99"/>
    <w:semiHidden/>
    <w:unhideWhenUsed/>
    <w:rsid w:val="00445517"/>
  </w:style>
  <w:style w:type="paragraph" w:customStyle="1" w:styleId="Paantrat1">
    <w:name w:val="Paantraštė1"/>
    <w:basedOn w:val="prastasis"/>
    <w:next w:val="prastasis"/>
    <w:uiPriority w:val="11"/>
    <w:qFormat/>
    <w:rsid w:val="00445517"/>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45517"/>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445517"/>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445517"/>
    <w:rPr>
      <w:i/>
      <w:iCs/>
      <w:color w:val="404040"/>
    </w:rPr>
  </w:style>
  <w:style w:type="character" w:customStyle="1" w:styleId="Rykuspabraukimas1">
    <w:name w:val="Ryškus pabraukimas1"/>
    <w:basedOn w:val="Numatytasispastraiposriftas"/>
    <w:uiPriority w:val="21"/>
    <w:qFormat/>
    <w:rsid w:val="00445517"/>
    <w:rPr>
      <w:i/>
      <w:iCs/>
      <w:color w:val="0F4761"/>
    </w:rPr>
  </w:style>
  <w:style w:type="paragraph" w:customStyle="1" w:styleId="Iskirtacitata1">
    <w:name w:val="Išskirta citata1"/>
    <w:basedOn w:val="prastasis"/>
    <w:next w:val="prastasis"/>
    <w:uiPriority w:val="30"/>
    <w:qFormat/>
    <w:rsid w:val="0044551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445517"/>
    <w:rPr>
      <w:i/>
      <w:iCs/>
      <w:color w:val="0F4761"/>
    </w:rPr>
  </w:style>
  <w:style w:type="character" w:customStyle="1" w:styleId="Rykinuoroda1">
    <w:name w:val="Ryški nuoroda1"/>
    <w:basedOn w:val="Numatytasispastraiposriftas"/>
    <w:uiPriority w:val="32"/>
    <w:qFormat/>
    <w:rsid w:val="00445517"/>
    <w:rPr>
      <w:b/>
      <w:bCs/>
      <w:smallCaps/>
      <w:color w:val="0F4761"/>
      <w:spacing w:val="5"/>
    </w:rPr>
  </w:style>
  <w:style w:type="paragraph" w:customStyle="1" w:styleId="msonormal0">
    <w:name w:val="msonormal"/>
    <w:basedOn w:val="prastasis"/>
    <w:rsid w:val="00445517"/>
    <w:pPr>
      <w:spacing w:before="100" w:beforeAutospacing="1" w:after="100" w:afterAutospacing="1" w:line="240" w:lineRule="auto"/>
    </w:pPr>
    <w:rPr>
      <w:rFonts w:eastAsia="Times New Roman"/>
      <w:lang w:eastAsia="lt-LT"/>
    </w:rPr>
  </w:style>
  <w:style w:type="paragraph" w:styleId="Paantrat">
    <w:name w:val="Subtitle"/>
    <w:basedOn w:val="prastasis"/>
    <w:next w:val="prastasis"/>
    <w:link w:val="PaantratDiagrama"/>
    <w:uiPriority w:val="11"/>
    <w:qFormat/>
    <w:locked/>
    <w:rsid w:val="00445517"/>
    <w:pPr>
      <w:numPr>
        <w:ilvl w:val="1"/>
      </w:numPr>
      <w:spacing w:after="160"/>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445517"/>
    <w:rPr>
      <w:rFonts w:asciiTheme="minorHAnsi" w:eastAsiaTheme="minorEastAsia" w:hAnsiTheme="minorHAnsi" w:cstheme="minorBidi"/>
      <w:color w:val="5A5A5A" w:themeColor="text1" w:themeTint="A5"/>
      <w:spacing w:val="15"/>
      <w:lang w:eastAsia="en-US"/>
    </w:rPr>
  </w:style>
  <w:style w:type="paragraph" w:styleId="Citata">
    <w:name w:val="Quote"/>
    <w:basedOn w:val="prastasis"/>
    <w:next w:val="prastasis"/>
    <w:link w:val="CitataDiagrama"/>
    <w:uiPriority w:val="29"/>
    <w:qFormat/>
    <w:rsid w:val="00445517"/>
    <w:pPr>
      <w:spacing w:before="200" w:after="160"/>
      <w:ind w:left="864" w:right="864"/>
      <w:jc w:val="center"/>
    </w:pPr>
    <w:rPr>
      <w:i/>
      <w:iCs/>
      <w:color w:val="404040"/>
      <w:sz w:val="22"/>
      <w:szCs w:val="22"/>
      <w:lang w:eastAsia="lt-LT"/>
    </w:rPr>
  </w:style>
  <w:style w:type="character" w:customStyle="1" w:styleId="CitataDiagrama1">
    <w:name w:val="Citata Diagrama1"/>
    <w:basedOn w:val="Numatytasispastraiposriftas"/>
    <w:uiPriority w:val="29"/>
    <w:rsid w:val="00445517"/>
    <w:rPr>
      <w:i/>
      <w:iCs/>
      <w:color w:val="404040" w:themeColor="text1" w:themeTint="BF"/>
      <w:sz w:val="24"/>
      <w:szCs w:val="24"/>
      <w:lang w:eastAsia="en-US"/>
    </w:rPr>
  </w:style>
  <w:style w:type="character" w:styleId="Rykuspabraukimas">
    <w:name w:val="Intense Emphasis"/>
    <w:basedOn w:val="Numatytasispastraiposriftas"/>
    <w:uiPriority w:val="21"/>
    <w:qFormat/>
    <w:rsid w:val="00445517"/>
    <w:rPr>
      <w:i/>
      <w:iCs/>
      <w:color w:val="4F81BD" w:themeColor="accent1"/>
    </w:rPr>
  </w:style>
  <w:style w:type="paragraph" w:styleId="Iskirtacitata">
    <w:name w:val="Intense Quote"/>
    <w:basedOn w:val="prastasis"/>
    <w:next w:val="prastasis"/>
    <w:link w:val="IskirtacitataDiagrama"/>
    <w:uiPriority w:val="30"/>
    <w:qFormat/>
    <w:rsid w:val="00445517"/>
    <w:pPr>
      <w:pBdr>
        <w:top w:val="single" w:sz="4" w:space="10" w:color="4F81BD" w:themeColor="accent1"/>
        <w:bottom w:val="single" w:sz="4" w:space="10" w:color="4F81BD" w:themeColor="accent1"/>
      </w:pBdr>
      <w:spacing w:before="360" w:after="360"/>
      <w:ind w:left="864" w:right="864"/>
      <w:jc w:val="center"/>
    </w:pPr>
    <w:rPr>
      <w:i/>
      <w:iCs/>
      <w:color w:val="0F4761"/>
      <w:sz w:val="22"/>
      <w:szCs w:val="22"/>
      <w:lang w:eastAsia="lt-LT"/>
    </w:rPr>
  </w:style>
  <w:style w:type="character" w:customStyle="1" w:styleId="IskirtacitataDiagrama1">
    <w:name w:val="Išskirta citata Diagrama1"/>
    <w:basedOn w:val="Numatytasispastraiposriftas"/>
    <w:uiPriority w:val="30"/>
    <w:rsid w:val="00445517"/>
    <w:rPr>
      <w:i/>
      <w:iCs/>
      <w:color w:val="4F81BD" w:themeColor="accent1"/>
      <w:sz w:val="24"/>
      <w:szCs w:val="24"/>
      <w:lang w:eastAsia="en-US"/>
    </w:rPr>
  </w:style>
  <w:style w:type="character" w:styleId="Rykinuoroda">
    <w:name w:val="Intense Reference"/>
    <w:basedOn w:val="Numatytasispastraiposriftas"/>
    <w:uiPriority w:val="32"/>
    <w:qFormat/>
    <w:rsid w:val="0044551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934710">
      <w:marLeft w:val="0"/>
      <w:marRight w:val="0"/>
      <w:marTop w:val="0"/>
      <w:marBottom w:val="0"/>
      <w:divBdr>
        <w:top w:val="none" w:sz="0" w:space="0" w:color="auto"/>
        <w:left w:val="none" w:sz="0" w:space="0" w:color="auto"/>
        <w:bottom w:val="none" w:sz="0" w:space="0" w:color="auto"/>
        <w:right w:val="none" w:sz="0" w:space="0" w:color="auto"/>
      </w:divBdr>
    </w:div>
    <w:div w:id="1898934711">
      <w:marLeft w:val="0"/>
      <w:marRight w:val="0"/>
      <w:marTop w:val="0"/>
      <w:marBottom w:val="0"/>
      <w:divBdr>
        <w:top w:val="none" w:sz="0" w:space="0" w:color="auto"/>
        <w:left w:val="none" w:sz="0" w:space="0" w:color="auto"/>
        <w:bottom w:val="none" w:sz="0" w:space="0" w:color="auto"/>
        <w:right w:val="none" w:sz="0" w:space="0" w:color="auto"/>
      </w:divBdr>
    </w:div>
    <w:div w:id="1898934712">
      <w:marLeft w:val="0"/>
      <w:marRight w:val="0"/>
      <w:marTop w:val="0"/>
      <w:marBottom w:val="0"/>
      <w:divBdr>
        <w:top w:val="none" w:sz="0" w:space="0" w:color="auto"/>
        <w:left w:val="none" w:sz="0" w:space="0" w:color="auto"/>
        <w:bottom w:val="none" w:sz="0" w:space="0" w:color="auto"/>
        <w:right w:val="none" w:sz="0" w:space="0" w:color="auto"/>
      </w:divBdr>
    </w:div>
    <w:div w:id="1898934713">
      <w:marLeft w:val="0"/>
      <w:marRight w:val="0"/>
      <w:marTop w:val="0"/>
      <w:marBottom w:val="0"/>
      <w:divBdr>
        <w:top w:val="none" w:sz="0" w:space="0" w:color="auto"/>
        <w:left w:val="none" w:sz="0" w:space="0" w:color="auto"/>
        <w:bottom w:val="none" w:sz="0" w:space="0" w:color="auto"/>
        <w:right w:val="none" w:sz="0" w:space="0" w:color="auto"/>
      </w:divBdr>
    </w:div>
    <w:div w:id="1898934714">
      <w:marLeft w:val="0"/>
      <w:marRight w:val="0"/>
      <w:marTop w:val="0"/>
      <w:marBottom w:val="0"/>
      <w:divBdr>
        <w:top w:val="none" w:sz="0" w:space="0" w:color="auto"/>
        <w:left w:val="none" w:sz="0" w:space="0" w:color="auto"/>
        <w:bottom w:val="none" w:sz="0" w:space="0" w:color="auto"/>
        <w:right w:val="none" w:sz="0" w:space="0" w:color="auto"/>
      </w:divBdr>
    </w:div>
    <w:div w:id="1898934715">
      <w:marLeft w:val="0"/>
      <w:marRight w:val="0"/>
      <w:marTop w:val="0"/>
      <w:marBottom w:val="0"/>
      <w:divBdr>
        <w:top w:val="none" w:sz="0" w:space="0" w:color="auto"/>
        <w:left w:val="none" w:sz="0" w:space="0" w:color="auto"/>
        <w:bottom w:val="none" w:sz="0" w:space="0" w:color="auto"/>
        <w:right w:val="none" w:sz="0" w:space="0" w:color="auto"/>
      </w:divBdr>
    </w:div>
    <w:div w:id="1898934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9" Type="http://schemas.openxmlformats.org/officeDocument/2006/relationships/theme" Target="theme/theme1.xml"/><Relationship Id="rId21" Type="http://schemas.openxmlformats.org/officeDocument/2006/relationships/hyperlink" Target="https://www.registrucentras.lt/jar/p/index.php" TargetMode="External"/><Relationship Id="rId34" Type="http://schemas.openxmlformats.org/officeDocument/2006/relationships/hyperlink" Target="mailto:marijampole@administracija.lt" TargetMode="Externa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m.lt/"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agait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2.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mp/konfidenciali_informacija.pdf" TargetMode="External"/><Relationship Id="rId36" Type="http://schemas.openxmlformats.org/officeDocument/2006/relationships/image" Target="media/image3.png"/><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5EF7-A178-453D-AE08-EDE53336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99</Pages>
  <Words>153096</Words>
  <Characters>87265</Characters>
  <Application>Microsoft Office Word</Application>
  <DocSecurity>0</DocSecurity>
  <Lines>727</Lines>
  <Paragraphs>479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dc:creator>
  <cp:keywords/>
  <dc:description/>
  <cp:lastModifiedBy>Arnoldas Rutkauskas</cp:lastModifiedBy>
  <cp:revision>63</cp:revision>
  <cp:lastPrinted>2019-02-25T07:35:00Z</cp:lastPrinted>
  <dcterms:created xsi:type="dcterms:W3CDTF">2022-02-07T11:16:00Z</dcterms:created>
  <dcterms:modified xsi:type="dcterms:W3CDTF">2025-02-19T09:10:00Z</dcterms:modified>
</cp:coreProperties>
</file>