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6C82C67D" w:rsidR="00103697" w:rsidRPr="00191CC4" w:rsidRDefault="00D363EE" w:rsidP="00103697">
      <w:pPr>
        <w:jc w:val="right"/>
        <w:rPr>
          <w:rFonts w:eastAsia="Times New Roman" w:cs="Times New Roman"/>
          <w:szCs w:val="20"/>
          <w:lang w:eastAsia="en-US"/>
        </w:rPr>
      </w:pPr>
      <w:r>
        <w:rPr>
          <w:rFonts w:eastAsia="Times New Roman" w:cs="Times New Roman"/>
          <w:szCs w:val="20"/>
          <w:lang w:eastAsia="en-US"/>
        </w:rPr>
        <w:t>P</w:t>
      </w:r>
      <w:r w:rsidR="00103697">
        <w:rPr>
          <w:rFonts w:eastAsia="Times New Roman" w:cs="Times New Roman"/>
          <w:szCs w:val="20"/>
          <w:lang w:eastAsia="en-US"/>
        </w:rPr>
        <w:t>irkimo sąlygų 1</w:t>
      </w:r>
      <w:r w:rsidR="00103697" w:rsidRPr="00191CC4">
        <w:rPr>
          <w:rFonts w:eastAsia="Times New Roman" w:cs="Times New Roman"/>
          <w:szCs w:val="20"/>
          <w:lang w:eastAsia="en-US"/>
        </w:rPr>
        <w:t xml:space="preserve"> priedas</w:t>
      </w:r>
    </w:p>
    <w:p w14:paraId="66DD9116" w14:textId="77777777" w:rsidR="00103697" w:rsidRPr="0007613B" w:rsidRDefault="00103697" w:rsidP="00103697">
      <w:pPr>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jc w:val="center"/>
        <w:rPr>
          <w:rFonts w:eastAsia="Times New Roman" w:cs="Times New Roman"/>
          <w:b/>
          <w:szCs w:val="24"/>
          <w:lang w:eastAsia="en-US"/>
        </w:rPr>
      </w:pPr>
    </w:p>
    <w:p w14:paraId="5F1476E1" w14:textId="77777777" w:rsidR="00191422" w:rsidRPr="0007613B" w:rsidRDefault="00191422" w:rsidP="00382AFC">
      <w:pPr>
        <w:rPr>
          <w:rFonts w:eastAsia="Times New Roman" w:cs="Times New Roman"/>
          <w:b/>
          <w:szCs w:val="24"/>
          <w:lang w:eastAsia="en-US"/>
        </w:rPr>
      </w:pPr>
    </w:p>
    <w:p w14:paraId="2F216E61" w14:textId="77777777" w:rsidR="00191422" w:rsidRPr="0007613B" w:rsidRDefault="00191422" w:rsidP="00191422">
      <w:pPr>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jc w:val="center"/>
        <w:rPr>
          <w:rFonts w:eastAsia="Times New Roman" w:cs="Times New Roman"/>
          <w:szCs w:val="24"/>
          <w:lang w:eastAsia="en-US"/>
        </w:rPr>
      </w:pPr>
    </w:p>
    <w:p w14:paraId="457ACDD4" w14:textId="77777777" w:rsidR="00191422" w:rsidRPr="0007613B" w:rsidRDefault="00191422" w:rsidP="00191422">
      <w:pPr>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jc w:val="center"/>
        <w:rPr>
          <w:rFonts w:eastAsia="Times New Roman" w:cs="Times New Roman"/>
          <w:szCs w:val="24"/>
          <w:lang w:eastAsia="en-US"/>
        </w:rPr>
      </w:pPr>
    </w:p>
    <w:p w14:paraId="597193C0" w14:textId="5599E806" w:rsidR="00382AFC" w:rsidRDefault="00D4542A" w:rsidP="00191422">
      <w:pPr>
        <w:ind w:firstLine="567"/>
        <w:jc w:val="both"/>
        <w:rPr>
          <w:rFonts w:eastAsia="Times New Roman" w:cs="Times New Roman"/>
          <w:szCs w:val="20"/>
          <w:lang w:eastAsia="en-US"/>
        </w:rPr>
      </w:pPr>
      <w:bookmarkStart w:id="0" w:name="_Hlk174696638"/>
      <w:r w:rsidRPr="006947DE">
        <w:rPr>
          <w:rFonts w:cs="Times New Roman"/>
          <w:b/>
          <w:lang w:eastAsia="en-US"/>
        </w:rPr>
        <w:t xml:space="preserve">DĖL </w:t>
      </w:r>
      <w:r>
        <w:rPr>
          <w:rFonts w:eastAsia="Times New Roman" w:cs="Times New Roman"/>
          <w:b/>
        </w:rPr>
        <w:t>VIETINĖS REIKŠMĖS KELIO ATKARPOS NR. ŠIR128 (GĖLYNO G.)</w:t>
      </w:r>
      <w:r w:rsidRPr="00D77558">
        <w:rPr>
          <w:rFonts w:eastAsia="Times New Roman" w:cs="Times New Roman"/>
          <w:b/>
        </w:rPr>
        <w:t xml:space="preserve">, </w:t>
      </w:r>
      <w:r>
        <w:rPr>
          <w:rFonts w:eastAsia="Times New Roman" w:cs="Times New Roman"/>
          <w:b/>
        </w:rPr>
        <w:t xml:space="preserve">KABALDOS K., ŠIRVINTŲ RAJ., </w:t>
      </w:r>
      <w:r w:rsidRPr="00D77558">
        <w:rPr>
          <w:rFonts w:eastAsia="Times New Roman" w:cs="Times New Roman"/>
          <w:b/>
        </w:rPr>
        <w:t xml:space="preserve">PAPRASTOJO REMONTO </w:t>
      </w:r>
      <w:r w:rsidRPr="00203B23">
        <w:rPr>
          <w:rFonts w:cs="Times New Roman"/>
          <w:b/>
          <w:szCs w:val="24"/>
        </w:rPr>
        <w:t>DARBŲ</w:t>
      </w:r>
    </w:p>
    <w:p w14:paraId="062B677B" w14:textId="77777777" w:rsidR="009C30BE" w:rsidRPr="00191CC4" w:rsidRDefault="009C30BE" w:rsidP="009C30BE">
      <w:pPr>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jc w:val="both"/>
        <w:rPr>
          <w:rFonts w:eastAsia="Times New Roman" w:cs="Times New Roman"/>
          <w:szCs w:val="20"/>
          <w:lang w:eastAsia="en-US"/>
        </w:rPr>
      </w:pPr>
    </w:p>
    <w:p w14:paraId="2AFCE2C8" w14:textId="77777777" w:rsidR="009C30BE" w:rsidRDefault="009C30BE" w:rsidP="009C30BE">
      <w:pPr>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1B9AB8DB" w:rsidR="00191422" w:rsidRPr="00191CC4" w:rsidRDefault="0032392D" w:rsidP="00252FA5">
            <w:pPr>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7032A2B1" w14:textId="1969A3DC" w:rsidR="00191422" w:rsidRPr="00191CC4" w:rsidRDefault="009C30BE" w:rsidP="00252FA5">
            <w:pPr>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mėnesiais,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5115D0B0" w:rsidR="002B093A" w:rsidRDefault="009C30BE" w:rsidP="009C30BE">
            <w:pPr>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2B561A">
              <w:rPr>
                <w:rFonts w:cs="Times New Roman"/>
                <w:i/>
                <w:szCs w:val="24"/>
                <w:lang w:eastAsia="lt-LT"/>
              </w:rPr>
              <w:t>12</w:t>
            </w:r>
            <w:r w:rsidRPr="00E613CC">
              <w:rPr>
                <w:rFonts w:cs="Times New Roman"/>
                <w:i/>
                <w:szCs w:val="24"/>
                <w:lang w:eastAsia="lt-LT"/>
              </w:rPr>
              <w:t xml:space="preserve"> savai</w:t>
            </w:r>
            <w:r>
              <w:rPr>
                <w:rFonts w:cs="Times New Roman"/>
                <w:i/>
                <w:szCs w:val="24"/>
                <w:lang w:eastAsia="lt-LT"/>
              </w:rPr>
              <w:t>tės</w:t>
            </w:r>
            <w:r w:rsidRPr="00E613CC">
              <w:rPr>
                <w:rFonts w:cs="Times New Roman"/>
                <w:i/>
                <w:szCs w:val="24"/>
                <w:lang w:eastAsia="lt-LT"/>
              </w:rPr>
              <w:t xml:space="preserve">, o minimalus – </w:t>
            </w:r>
            <w:r w:rsidR="002B561A" w:rsidRPr="002B561A">
              <w:rPr>
                <w:rFonts w:cs="Times New Roman"/>
                <w:i/>
                <w:szCs w:val="24"/>
                <w:lang w:eastAsia="lt-LT"/>
              </w:rPr>
              <w:t>5</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6EC4049B" w:rsidR="00191422" w:rsidRPr="00191CC4" w:rsidRDefault="0032392D" w:rsidP="00252FA5">
            <w:pPr>
              <w:jc w:val="both"/>
              <w:rPr>
                <w:rFonts w:eastAsia="Times New Roman" w:cs="Times New Roman"/>
                <w:szCs w:val="24"/>
                <w:lang w:eastAsia="en-US"/>
              </w:rPr>
            </w:pPr>
            <w:r>
              <w:rPr>
                <w:rFonts w:eastAsia="Times New Roman" w:cs="Times New Roman"/>
                <w:szCs w:val="24"/>
                <w:lang w:eastAsia="en-US"/>
              </w:rPr>
              <w:t>3</w:t>
            </w:r>
            <w:r w:rsidR="00191422" w:rsidRPr="00191CC4">
              <w:rPr>
                <w:rFonts w:eastAsia="Times New Roman" w:cs="Times New Roman"/>
                <w:szCs w:val="24"/>
                <w:lang w:eastAsia="en-US"/>
              </w:rPr>
              <w:t>.</w:t>
            </w:r>
          </w:p>
        </w:tc>
        <w:tc>
          <w:tcPr>
            <w:tcW w:w="3373" w:type="dxa"/>
          </w:tcPr>
          <w:p w14:paraId="125FD0AC" w14:textId="2D393BB7" w:rsidR="00191422" w:rsidRPr="00191CC4" w:rsidRDefault="009C30BE" w:rsidP="00252FA5">
            <w:pPr>
              <w:tabs>
                <w:tab w:val="left" w:pos="887"/>
              </w:tabs>
              <w:jc w:val="both"/>
              <w:rPr>
                <w:rFonts w:eastAsia="Times New Roman" w:cs="Times New Roman"/>
                <w:szCs w:val="24"/>
                <w:lang w:eastAsia="en-US"/>
              </w:rPr>
            </w:pPr>
            <w:r>
              <w:rPr>
                <w:rFonts w:cs="Times New Roman"/>
                <w:b/>
                <w:i/>
                <w:szCs w:val="24"/>
              </w:rPr>
              <w:t>Trečiasis</w:t>
            </w:r>
            <w:r w:rsidR="00191422">
              <w:rPr>
                <w:rFonts w:cs="Times New Roman"/>
                <w:b/>
                <w:i/>
                <w:szCs w:val="24"/>
              </w:rPr>
              <w:t xml:space="preserve"> kriterijus – </w:t>
            </w:r>
            <w:r w:rsidR="00191422" w:rsidRPr="004F0405">
              <w:rPr>
                <w:rFonts w:cs="Times New Roman"/>
                <w:b/>
                <w:i/>
                <w:szCs w:val="24"/>
              </w:rPr>
              <w:t>tiekėjo siūlomo specialisto,</w:t>
            </w:r>
            <w:r w:rsidR="00191422" w:rsidRPr="008333D3">
              <w:rPr>
                <w:rFonts w:cs="Times New Roman"/>
                <w:b/>
                <w:i/>
                <w:szCs w:val="24"/>
              </w:rPr>
              <w:t xml:space="preserve"> </w:t>
            </w:r>
            <w:r w:rsidR="008333D3" w:rsidRPr="008333D3">
              <w:rPr>
                <w:rFonts w:cs="Times New Roman"/>
                <w:b/>
                <w:bCs/>
                <w:i/>
                <w:szCs w:val="24"/>
              </w:rPr>
              <w:t>einant neypatingos ir (ar) ypatingos kategorijos statinio statybos vadovo pareigas statinių grupėje – susisiekimo komunikacijos: kelias ir (ar) gatvė, patirtis</w:t>
            </w:r>
            <w:r w:rsidR="00191422" w:rsidRPr="008333D3">
              <w:rPr>
                <w:rFonts w:cs="Times New Roman"/>
                <w:b/>
                <w:i/>
                <w:szCs w:val="24"/>
              </w:rPr>
              <w:t xml:space="preserve"> (</w:t>
            </w:r>
            <w:r w:rsidRPr="008333D3">
              <w:rPr>
                <w:rFonts w:cs="Times New Roman"/>
                <w:b/>
                <w:i/>
                <w:szCs w:val="24"/>
              </w:rPr>
              <w:t>T</w:t>
            </w:r>
            <w:r w:rsidR="0032392D" w:rsidRPr="008333D3">
              <w:rPr>
                <w:rFonts w:cs="Times New Roman"/>
                <w:b/>
                <w:i/>
                <w:szCs w:val="24"/>
                <w:vertAlign w:val="subscript"/>
              </w:rPr>
              <w:t>2</w:t>
            </w:r>
            <w:r w:rsidR="00191422" w:rsidRPr="008333D3">
              <w:rPr>
                <w:rFonts w:cs="Times New Roman"/>
                <w:b/>
                <w:i/>
                <w:szCs w:val="24"/>
              </w:rPr>
              <w:t xml:space="preserve">) </w:t>
            </w:r>
          </w:p>
        </w:tc>
        <w:tc>
          <w:tcPr>
            <w:tcW w:w="5557" w:type="dxa"/>
          </w:tcPr>
          <w:p w14:paraId="00D523AA" w14:textId="77777777" w:rsidR="00191422" w:rsidRDefault="00191422" w:rsidP="00252FA5">
            <w:pPr>
              <w:autoSpaceDN w:val="0"/>
              <w:spacing w:after="120"/>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07B49F72" w:rsidR="00191422" w:rsidRDefault="00191422" w:rsidP="00252FA5">
            <w:pPr>
              <w:autoSpaceDN w:val="0"/>
              <w:spacing w:after="120"/>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8333D3">
              <w:rPr>
                <w:rFonts w:cs="Times New Roman"/>
                <w:i/>
                <w:iCs/>
                <w:color w:val="000000" w:themeColor="text1"/>
                <w:szCs w:val="24"/>
              </w:rPr>
              <w:t xml:space="preserve">statinio statybos </w:t>
            </w:r>
            <w:r>
              <w:rPr>
                <w:rFonts w:cs="Times New Roman"/>
                <w:i/>
                <w:iCs/>
                <w:color w:val="000000" w:themeColor="text1"/>
                <w:szCs w:val="24"/>
              </w:rPr>
              <w:t xml:space="preserve">vadovo </w:t>
            </w:r>
            <w:r w:rsidRPr="00AD367C">
              <w:rPr>
                <w:rFonts w:cs="Times New Roman"/>
                <w:i/>
                <w:iCs/>
                <w:color w:val="000000" w:themeColor="text1"/>
                <w:szCs w:val="24"/>
              </w:rPr>
              <w:t>patirtį pagrindžiantys dokumentai pagal pirkimo sąlygų</w:t>
            </w:r>
            <w:r>
              <w:rPr>
                <w:rFonts w:cs="Times New Roman"/>
                <w:i/>
                <w:iCs/>
                <w:color w:val="000000" w:themeColor="text1"/>
                <w:szCs w:val="24"/>
              </w:rPr>
              <w:t xml:space="preserve"> </w:t>
            </w:r>
            <w:r w:rsidR="009C30BE">
              <w:rPr>
                <w:rFonts w:cs="Times New Roman"/>
                <w:i/>
                <w:iCs/>
                <w:color w:val="000000" w:themeColor="text1"/>
                <w:szCs w:val="24"/>
              </w:rPr>
              <w:t>9.6.</w:t>
            </w:r>
            <w:r w:rsidR="0032392D">
              <w:rPr>
                <w:rFonts w:cs="Times New Roman"/>
                <w:i/>
                <w:iCs/>
                <w:color w:val="000000" w:themeColor="text1"/>
                <w:szCs w:val="24"/>
              </w:rPr>
              <w:t>5</w:t>
            </w:r>
            <w:r w:rsidRPr="00AD367C">
              <w:rPr>
                <w:rFonts w:cs="Times New Roman"/>
                <w:b/>
                <w:bCs/>
                <w:i/>
                <w:iCs/>
                <w:color w:val="000000" w:themeColor="text1"/>
                <w:szCs w:val="24"/>
              </w:rPr>
              <w:t xml:space="preserve"> </w:t>
            </w:r>
            <w:r>
              <w:rPr>
                <w:rFonts w:cs="Times New Roman"/>
                <w:i/>
                <w:iCs/>
                <w:color w:val="000000" w:themeColor="text1"/>
                <w:szCs w:val="24"/>
              </w:rPr>
              <w:t>papunktį</w:t>
            </w:r>
            <w:r w:rsidRPr="00B96518">
              <w:rPr>
                <w:rFonts w:cs="Times New Roman"/>
                <w:i/>
                <w:iCs/>
                <w:color w:val="000000" w:themeColor="text1"/>
                <w:szCs w:val="24"/>
              </w:rPr>
              <w:t>.</w:t>
            </w:r>
          </w:p>
          <w:p w14:paraId="4255DD85" w14:textId="77777777" w:rsidR="00191422" w:rsidRPr="00191CC4" w:rsidRDefault="00191422" w:rsidP="00252FA5">
            <w:pPr>
              <w:jc w:val="both"/>
              <w:rPr>
                <w:rFonts w:eastAsia="Times New Roman" w:cs="Times New Roman"/>
                <w:szCs w:val="24"/>
                <w:lang w:eastAsia="en-US"/>
              </w:rPr>
            </w:pPr>
          </w:p>
        </w:tc>
      </w:tr>
    </w:tbl>
    <w:p w14:paraId="323D3649" w14:textId="77777777" w:rsidR="00191422" w:rsidRPr="00B863A5" w:rsidRDefault="00191422" w:rsidP="00191422">
      <w:pPr>
        <w:ind w:firstLine="567"/>
        <w:jc w:val="both"/>
        <w:rPr>
          <w:rFonts w:eastAsia="Times New Roman" w:cs="Times New Roman"/>
          <w:color w:val="538135" w:themeColor="accent6" w:themeShade="BF"/>
          <w:szCs w:val="20"/>
          <w:lang w:eastAsia="en-US"/>
        </w:rPr>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7777777" w:rsidR="0032392D" w:rsidRPr="00D97D55" w:rsidRDefault="0032392D" w:rsidP="0032392D">
      <w:pPr>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irkimo sąlygų 2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jc w:val="both"/>
        <w:rPr>
          <w:rFonts w:eastAsia="Times New Roman" w:cs="Times New Roman"/>
          <w:szCs w:val="20"/>
          <w:lang w:eastAsia="en-US"/>
        </w:rPr>
      </w:pPr>
    </w:p>
    <w:p w14:paraId="487B8407" w14:textId="77777777" w:rsidR="0032392D" w:rsidRPr="00E23D98" w:rsidRDefault="0032392D" w:rsidP="0032392D">
      <w:pPr>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 xml:space="preserve">pasiūlyme privalo išviešinti subtiekėjus, kurių </w:t>
      </w:r>
      <w:proofErr w:type="spellStart"/>
      <w:r w:rsidRPr="00E23D98">
        <w:rPr>
          <w:rFonts w:eastAsia="Times New Roman" w:cs="Times New Roman"/>
          <w:szCs w:val="20"/>
          <w:lang w:eastAsia="en-US"/>
        </w:rPr>
        <w:t>pajėgumais</w:t>
      </w:r>
      <w:proofErr w:type="spellEnd"/>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Subtiekėjai, kurių </w:t>
            </w:r>
            <w:proofErr w:type="spellStart"/>
            <w:r w:rsidRPr="00152F5A">
              <w:rPr>
                <w:b/>
                <w:color w:val="000000" w:themeColor="text1"/>
                <w:lang w:eastAsia="en-US"/>
              </w:rPr>
              <w:t>pajėgumais</w:t>
            </w:r>
            <w:proofErr w:type="spellEnd"/>
            <w:r w:rsidRPr="00152F5A">
              <w:rPr>
                <w:b/>
                <w:color w:val="000000" w:themeColor="text1"/>
                <w:lang w:eastAsia="en-US"/>
              </w:rPr>
              <w:t xml:space="preserve">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 xml:space="preserve">Kiti žinomi subtiekėjai, kurie bus pasitelkti vykdant pirkimo sutartį ir kurių </w:t>
            </w:r>
            <w:proofErr w:type="spellStart"/>
            <w:r w:rsidRPr="00E23D98">
              <w:rPr>
                <w:b/>
                <w:lang w:eastAsia="en-US"/>
              </w:rPr>
              <w:t>pajėgumais</w:t>
            </w:r>
            <w:proofErr w:type="spellEnd"/>
            <w:r w:rsidRPr="00E23D98">
              <w:rPr>
                <w:b/>
                <w:lang w:eastAsia="en-US"/>
              </w:rPr>
              <w:t xml:space="preserve">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ind w:firstLine="567"/>
        <w:jc w:val="both"/>
        <w:rPr>
          <w:rFonts w:eastAsia="Times New Roman" w:cs="Times New Roman"/>
          <w:b/>
          <w:color w:val="0000FF"/>
          <w:szCs w:val="20"/>
          <w:lang w:eastAsia="en-US"/>
        </w:rPr>
      </w:pPr>
    </w:p>
    <w:p w14:paraId="08776424" w14:textId="77777777" w:rsidR="0032392D" w:rsidRPr="00536135" w:rsidRDefault="0032392D" w:rsidP="0032392D">
      <w:pPr>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jc w:val="both"/>
        <w:rPr>
          <w:rFonts w:eastAsia="Times New Roman" w:cs="Times New Roman"/>
          <w:color w:val="000000" w:themeColor="text1"/>
          <w:szCs w:val="20"/>
          <w:lang w:eastAsia="en-US"/>
        </w:rPr>
      </w:pPr>
    </w:p>
    <w:p w14:paraId="08B65FAA" w14:textId="77777777" w:rsidR="0032392D" w:rsidRPr="00014B3B" w:rsidRDefault="0032392D" w:rsidP="0032392D">
      <w:pPr>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lastRenderedPageBreak/>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jc w:val="both"/>
        <w:rPr>
          <w:rFonts w:eastAsia="Times New Roman" w:cs="Times New Roman"/>
          <w:szCs w:val="20"/>
          <w:lang w:eastAsia="en-US"/>
        </w:rPr>
      </w:pPr>
    </w:p>
    <w:p w14:paraId="3030235F" w14:textId="77777777" w:rsidR="0032392D" w:rsidRPr="00152F5A" w:rsidRDefault="0032392D" w:rsidP="0032392D">
      <w:pPr>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jc w:val="both"/>
        <w:rPr>
          <w:rFonts w:eastAsia="Times New Roman" w:cs="Times New Roman"/>
          <w:color w:val="000000" w:themeColor="text1"/>
          <w:szCs w:val="20"/>
          <w:lang w:eastAsia="en-US"/>
        </w:rPr>
      </w:pPr>
    </w:p>
    <w:p w14:paraId="7647E252" w14:textId="77777777" w:rsidR="0032392D" w:rsidRPr="00191CC4" w:rsidRDefault="0032392D" w:rsidP="0032392D">
      <w:pPr>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jc w:val="both"/>
        <w:rPr>
          <w:rFonts w:eastAsia="Times New Roman" w:cs="Times New Roman"/>
          <w:szCs w:val="20"/>
          <w:lang w:eastAsia="en-US"/>
        </w:rPr>
      </w:pPr>
    </w:p>
    <w:p w14:paraId="4750B402" w14:textId="77777777" w:rsidR="0032392D" w:rsidRPr="00870AB9" w:rsidRDefault="0032392D" w:rsidP="0032392D">
      <w:pPr>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rPr>
                <w:rFonts w:eastAsia="Times New Roman" w:cs="Times New Roman"/>
                <w:szCs w:val="24"/>
                <w:lang w:eastAsia="en-US"/>
              </w:rPr>
            </w:pPr>
          </w:p>
        </w:tc>
      </w:tr>
    </w:tbl>
    <w:p w14:paraId="46571226" w14:textId="77777777" w:rsidR="0032392D" w:rsidRDefault="0032392D" w:rsidP="0032392D">
      <w:pPr>
        <w:jc w:val="both"/>
        <w:rPr>
          <w:rFonts w:eastAsia="Times New Roman" w:cs="Times New Roman"/>
          <w:szCs w:val="20"/>
          <w:lang w:eastAsia="en-US"/>
        </w:rPr>
      </w:pPr>
    </w:p>
    <w:p w14:paraId="15601619" w14:textId="77777777" w:rsidR="0032392D" w:rsidRDefault="0032392D" w:rsidP="0032392D">
      <w:pPr>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xml:space="preserve">Deklaruojame, kad šiame pasiūlyme nurodytas dalyvis, visi tiekėjų grupės partneriai (jei pasiūlymą pateikia tiekėjų grupė), subtiekėjai, kurių </w:t>
      </w:r>
      <w:proofErr w:type="spellStart"/>
      <w:r>
        <w:rPr>
          <w:rStyle w:val="Numatytasispastraiposriftas2"/>
          <w:sz w:val="24"/>
          <w:szCs w:val="24"/>
          <w:lang w:val="lt-LT" w:eastAsia="lt-LT"/>
        </w:rPr>
        <w:t>pajėgumais</w:t>
      </w:r>
      <w:proofErr w:type="spellEnd"/>
      <w:r>
        <w:rPr>
          <w:rStyle w:val="Numatytasispastraiposriftas2"/>
          <w:sz w:val="24"/>
          <w:szCs w:val="24"/>
          <w:lang w:val="lt-LT" w:eastAsia="lt-LT"/>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ind w:firstLine="567"/>
        <w:jc w:val="both"/>
        <w:rPr>
          <w:rFonts w:eastAsia="Times New Roman" w:cs="Times New Roman"/>
          <w:szCs w:val="24"/>
          <w:lang w:eastAsia="en-US"/>
        </w:rPr>
      </w:pPr>
    </w:p>
    <w:p w14:paraId="74732E94" w14:textId="77777777" w:rsidR="0032392D" w:rsidRPr="00191CC4" w:rsidRDefault="0032392D" w:rsidP="0032392D">
      <w:pPr>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ind w:firstLine="567"/>
        <w:jc w:val="both"/>
        <w:rPr>
          <w:rFonts w:eastAsia="Times New Roman" w:cs="Times New Roman"/>
          <w:szCs w:val="20"/>
          <w:lang w:eastAsia="en-US"/>
        </w:rPr>
      </w:pPr>
    </w:p>
    <w:p w14:paraId="79CA2A4D" w14:textId="77777777" w:rsidR="0032392D" w:rsidRPr="00191CC4" w:rsidRDefault="0032392D" w:rsidP="0032392D">
      <w:pPr>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ind w:right="-2"/>
        <w:jc w:val="both"/>
        <w:rPr>
          <w:rFonts w:eastAsia="Times New Roman" w:cs="Times New Roman"/>
          <w:szCs w:val="20"/>
          <w:lang w:eastAsia="en-US"/>
        </w:rPr>
      </w:pPr>
    </w:p>
    <w:p w14:paraId="4EAC9DCB" w14:textId="77777777" w:rsidR="0032392D" w:rsidRPr="00191CC4" w:rsidRDefault="0032392D" w:rsidP="0032392D">
      <w:pPr>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jc w:val="both"/>
        <w:rPr>
          <w:rFonts w:eastAsia="Times New Roman" w:cs="Times New Roman"/>
          <w:szCs w:val="20"/>
          <w:lang w:eastAsia="en-US"/>
        </w:rPr>
      </w:pPr>
    </w:p>
    <w:p w14:paraId="7DA91703" w14:textId="77777777" w:rsidR="0032392D" w:rsidRDefault="0032392D" w:rsidP="0032392D">
      <w:pPr>
        <w:jc w:val="both"/>
        <w:rPr>
          <w:rFonts w:eastAsia="Times New Roman" w:cs="Times New Roman"/>
          <w:szCs w:val="20"/>
          <w:lang w:eastAsia="en-US"/>
        </w:rPr>
      </w:pPr>
    </w:p>
    <w:p w14:paraId="5AE4DB7A" w14:textId="77777777" w:rsidR="0032392D" w:rsidRDefault="0032392D" w:rsidP="0032392D">
      <w:pPr>
        <w:jc w:val="both"/>
        <w:rPr>
          <w:rFonts w:eastAsia="Times New Roman" w:cs="Times New Roman"/>
          <w:szCs w:val="20"/>
          <w:lang w:eastAsia="en-US"/>
        </w:rPr>
      </w:pPr>
    </w:p>
    <w:p w14:paraId="6C46DCD2" w14:textId="77777777" w:rsidR="0032392D" w:rsidRDefault="0032392D" w:rsidP="0032392D">
      <w:pPr>
        <w:jc w:val="both"/>
        <w:rPr>
          <w:rFonts w:eastAsia="Times New Roman" w:cs="Times New Roman"/>
          <w:szCs w:val="20"/>
          <w:lang w:eastAsia="en-US"/>
        </w:rPr>
      </w:pPr>
    </w:p>
    <w:p w14:paraId="60BF7F42" w14:textId="77777777" w:rsidR="00191422" w:rsidRDefault="00191422" w:rsidP="00191422">
      <w:pPr>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5C6106E9" w14:textId="77777777" w:rsidR="00191422" w:rsidRPr="00982F61" w:rsidRDefault="00191422" w:rsidP="00191422">
      <w:pPr>
        <w:keepNext/>
        <w:tabs>
          <w:tab w:val="left" w:pos="8550"/>
        </w:tabs>
        <w:spacing w:after="120"/>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5302E5" w14:textId="0ED624B2" w:rsidR="00191422" w:rsidRPr="00E13B9F" w:rsidRDefault="00191422" w:rsidP="00191422">
      <w:pPr>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8B4DCB">
        <w:rPr>
          <w:rFonts w:cs="Times New Roman"/>
          <w:b/>
          <w:bCs/>
          <w:szCs w:val="24"/>
        </w:rPr>
        <w:t>STATINIO STATYBOS</w:t>
      </w:r>
      <w:r>
        <w:rPr>
          <w:rFonts w:cs="Times New Roman"/>
          <w:b/>
          <w:bCs/>
          <w:szCs w:val="24"/>
        </w:rPr>
        <w:t xml:space="preserve"> </w:t>
      </w:r>
      <w:r w:rsidRPr="00982F61">
        <w:rPr>
          <w:rFonts w:cs="Times New Roman"/>
          <w:b/>
          <w:bCs/>
          <w:szCs w:val="24"/>
        </w:rPr>
        <w:t>VADOVO ĮVYKDYTŲ (UŽBAIGTŲ) OBJEKTŲ SĄRAŠAS</w:t>
      </w:r>
    </w:p>
    <w:p w14:paraId="38A2D466" w14:textId="77777777" w:rsidR="00191422" w:rsidRPr="00E13B9F" w:rsidRDefault="00191422" w:rsidP="00191422">
      <w:pPr>
        <w:keepNext/>
        <w:tabs>
          <w:tab w:val="left" w:pos="7903"/>
        </w:tabs>
        <w:ind w:right="140" w:firstLine="851"/>
        <w:jc w:val="both"/>
        <w:outlineLvl w:val="0"/>
        <w:rPr>
          <w:rFonts w:eastAsia="Times New Roman" w:cs="Times New Roman"/>
          <w:color w:val="000000" w:themeColor="text1"/>
          <w:szCs w:val="24"/>
          <w:lang w:eastAsia="en-US"/>
        </w:rPr>
      </w:pPr>
    </w:p>
    <w:p w14:paraId="59BB124A" w14:textId="484A88BF" w:rsidR="00191422" w:rsidRPr="005C6C81" w:rsidRDefault="00191422" w:rsidP="00191422">
      <w:pPr>
        <w:keepNext/>
        <w:tabs>
          <w:tab w:val="left" w:pos="7903"/>
        </w:tabs>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32392D" w:rsidRPr="00CC0DCF">
        <w:rPr>
          <w:rFonts w:cs="Times New Roman"/>
          <w:b/>
          <w:iCs/>
          <w:color w:val="000000" w:themeColor="text1"/>
          <w:szCs w:val="24"/>
        </w:rPr>
        <w:t xml:space="preserve">Tiekėjo siūlomo specialisto, einant </w:t>
      </w:r>
      <w:r w:rsidR="008333D3">
        <w:rPr>
          <w:rFonts w:cs="Times New Roman"/>
          <w:b/>
          <w:bCs/>
          <w:szCs w:val="24"/>
        </w:rPr>
        <w:t xml:space="preserve">neypatingos ir (ar) ypatingos kategorijos statinio statybos </w:t>
      </w:r>
      <w:r w:rsidR="008333D3" w:rsidRPr="00F70328">
        <w:rPr>
          <w:rFonts w:cs="Times New Roman"/>
          <w:b/>
          <w:bCs/>
          <w:szCs w:val="24"/>
        </w:rPr>
        <w:t xml:space="preserve">vadovo pareigas statinių grupėje – susisiekimo komunikacijos: </w:t>
      </w:r>
      <w:r w:rsidR="008333D3">
        <w:rPr>
          <w:rFonts w:cs="Times New Roman"/>
          <w:b/>
          <w:bCs/>
          <w:szCs w:val="24"/>
        </w:rPr>
        <w:t>kelias ir (ar) gatvė, patirtis</w:t>
      </w:r>
      <w:r w:rsidR="0032392D">
        <w:rPr>
          <w:b/>
          <w:bCs/>
          <w:color w:val="000000"/>
        </w:rPr>
        <w:t xml:space="preserve">“ </w:t>
      </w:r>
      <w:r w:rsidR="0032392D" w:rsidRPr="007549BB">
        <w:rPr>
          <w:b/>
          <w:bCs/>
          <w:szCs w:val="24"/>
        </w:rPr>
        <w:t>(T</w:t>
      </w:r>
      <w:r w:rsidR="0032392D">
        <w:rPr>
          <w:b/>
          <w:bCs/>
          <w:szCs w:val="24"/>
          <w:vertAlign w:val="subscript"/>
        </w:rPr>
        <w:t>2</w:t>
      </w:r>
      <w:r w:rsidR="0032392D" w:rsidRPr="007549BB">
        <w:rPr>
          <w:b/>
          <w:bCs/>
          <w:szCs w:val="24"/>
        </w:rPr>
        <w:t>)</w:t>
      </w:r>
      <w:r w:rsidR="0032392D">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pirkimo sąlygų </w:t>
      </w:r>
      <w:r w:rsidR="0032392D">
        <w:rPr>
          <w:rFonts w:cs="Times New Roman"/>
          <w:color w:val="000000" w:themeColor="text1"/>
          <w:szCs w:val="24"/>
          <w:lang w:eastAsia="en-US"/>
        </w:rPr>
        <w:t>9.6.5</w:t>
      </w:r>
      <w:r w:rsidRPr="00E13B9F">
        <w:rPr>
          <w:rFonts w:cs="Times New Roman"/>
          <w:color w:val="000000" w:themeColor="text1"/>
          <w:szCs w:val="24"/>
          <w:lang w:eastAsia="en-US"/>
        </w:rPr>
        <w:t xml:space="preserve"> punktą)</w:t>
      </w:r>
    </w:p>
    <w:p w14:paraId="78B9746D" w14:textId="77777777" w:rsidR="00191422" w:rsidRPr="005C6C81" w:rsidRDefault="00191422" w:rsidP="00191422">
      <w:pPr>
        <w:jc w:val="both"/>
        <w:rPr>
          <w:rFonts w:cs="Times New Roman"/>
          <w:b/>
          <w:color w:val="000000" w:themeColor="text1"/>
          <w:szCs w:val="24"/>
          <w:lang w:eastAsia="hu-HU"/>
        </w:rPr>
      </w:pPr>
    </w:p>
    <w:p w14:paraId="7DB467BD" w14:textId="77777777" w:rsidR="00191422" w:rsidRPr="005C6C81" w:rsidRDefault="00191422" w:rsidP="00191422">
      <w:pPr>
        <w:jc w:val="both"/>
        <w:rPr>
          <w:rFonts w:cs="Times New Roman"/>
          <w:b/>
          <w:color w:val="000000" w:themeColor="text1"/>
          <w:szCs w:val="24"/>
          <w:lang w:eastAsia="hu-HU"/>
        </w:rPr>
      </w:pPr>
      <w:r w:rsidRPr="005C6C81">
        <w:rPr>
          <w:rFonts w:cs="Times New Roman"/>
          <w:color w:val="000000" w:themeColor="text1"/>
          <w:szCs w:val="24"/>
          <w:lang w:eastAsia="hu-HU"/>
        </w:rPr>
        <w:t>................................................................................ (</w:t>
      </w:r>
      <w:r w:rsidRPr="005C6C81">
        <w:rPr>
          <w:rFonts w:cs="Times New Roman"/>
          <w:i/>
          <w:color w:val="000000" w:themeColor="text1"/>
          <w:szCs w:val="24"/>
          <w:lang w:eastAsia="hu-HU"/>
        </w:rPr>
        <w:t>įrašyt</w:t>
      </w:r>
      <w:r>
        <w:rPr>
          <w:rFonts w:cs="Times New Roman"/>
          <w:i/>
          <w:color w:val="000000" w:themeColor="text1"/>
          <w:szCs w:val="24"/>
          <w:lang w:eastAsia="hu-HU"/>
        </w:rPr>
        <w:t>i</w:t>
      </w:r>
      <w:r w:rsidRPr="005C6C81">
        <w:rPr>
          <w:rFonts w:cs="Times New Roman"/>
          <w:i/>
          <w:color w:val="000000" w:themeColor="text1"/>
          <w:szCs w:val="24"/>
          <w:lang w:eastAsia="hu-HU"/>
        </w:rPr>
        <w:t xml:space="preserve"> specialisto vardą ir pavardę</w:t>
      </w:r>
      <w:r w:rsidRPr="005C6C81">
        <w:rPr>
          <w:rFonts w:cs="Times New Roman"/>
          <w:color w:val="000000" w:themeColor="text1"/>
          <w:szCs w:val="24"/>
          <w:lang w:eastAsia="hu-HU"/>
        </w:rPr>
        <w:t>)</w:t>
      </w:r>
      <w:r w:rsidRPr="005C6C81">
        <w:rPr>
          <w:rFonts w:cs="Times New Roman"/>
          <w:b/>
          <w:color w:val="000000" w:themeColor="text1"/>
          <w:szCs w:val="24"/>
          <w:lang w:eastAsia="hu-HU"/>
        </w:rPr>
        <w:t xml:space="preserve"> patirtis</w:t>
      </w:r>
    </w:p>
    <w:p w14:paraId="0CFCBE77" w14:textId="77777777" w:rsidR="00191422" w:rsidRPr="005C6C81" w:rsidRDefault="00191422" w:rsidP="00191422">
      <w:pPr>
        <w:ind w:firstLine="851"/>
        <w:jc w:val="both"/>
        <w:rPr>
          <w:rFonts w:cs="Times New Roman"/>
          <w:b/>
          <w:color w:val="000000" w:themeColor="text1"/>
          <w:szCs w:val="24"/>
          <w:lang w:eastAsia="hu-HU"/>
        </w:rPr>
      </w:pPr>
      <w:r w:rsidRPr="005C6C81">
        <w:rPr>
          <w:rFonts w:cs="Times New Roman"/>
          <w:b/>
          <w:color w:val="000000" w:themeColor="text1"/>
          <w:szCs w:val="24"/>
          <w:lang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191422" w:rsidRPr="005C6C81" w14:paraId="2C023F76" w14:textId="77777777" w:rsidTr="00252FA5">
        <w:trPr>
          <w:trHeight w:val="932"/>
        </w:trPr>
        <w:tc>
          <w:tcPr>
            <w:tcW w:w="620" w:type="dxa"/>
            <w:tcBorders>
              <w:top w:val="single" w:sz="4" w:space="0" w:color="auto"/>
              <w:left w:val="single" w:sz="4" w:space="0" w:color="auto"/>
              <w:bottom w:val="single" w:sz="4" w:space="0" w:color="auto"/>
              <w:right w:val="single" w:sz="4" w:space="0" w:color="auto"/>
            </w:tcBorders>
            <w:hideMark/>
          </w:tcPr>
          <w:p w14:paraId="572397FF" w14:textId="77777777" w:rsidR="00191422" w:rsidRPr="005C6C81" w:rsidRDefault="00191422" w:rsidP="00252FA5">
            <w:pPr>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B8AF765" w14:textId="06D0215A" w:rsidR="00191422" w:rsidRPr="005C6C81"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w:t>
            </w:r>
            <w:r w:rsidR="00A519D9">
              <w:rPr>
                <w:rFonts w:cs="Times New Roman"/>
                <w:b/>
                <w:color w:val="000000" w:themeColor="text1"/>
                <w:szCs w:val="24"/>
                <w:lang w:eastAsia="hu-HU"/>
              </w:rPr>
              <w:t>,</w:t>
            </w:r>
            <w:r w:rsidR="00A519D9">
              <w:rPr>
                <w:rFonts w:cs="Times New Roman"/>
                <w:szCs w:val="24"/>
              </w:rPr>
              <w:t xml:space="preserve"> </w:t>
            </w:r>
            <w:r w:rsidR="00A519D9" w:rsidRPr="00A519D9">
              <w:rPr>
                <w:rFonts w:cs="Times New Roman"/>
                <w:b/>
                <w:bCs/>
                <w:szCs w:val="24"/>
              </w:rPr>
              <w:t>statinio grupė, pogrupis ir kategorija</w:t>
            </w:r>
          </w:p>
        </w:tc>
        <w:tc>
          <w:tcPr>
            <w:tcW w:w="2221" w:type="dxa"/>
            <w:tcBorders>
              <w:top w:val="single" w:sz="4" w:space="0" w:color="auto"/>
              <w:left w:val="single" w:sz="4" w:space="0" w:color="auto"/>
              <w:bottom w:val="single" w:sz="4" w:space="0" w:color="auto"/>
              <w:right w:val="single" w:sz="4" w:space="0" w:color="auto"/>
            </w:tcBorders>
          </w:tcPr>
          <w:p w14:paraId="6D41846D" w14:textId="77777777" w:rsidR="00191422"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5824648" w14:textId="77777777" w:rsidR="00191422" w:rsidRPr="0074197D" w:rsidRDefault="00191422" w:rsidP="00252FA5">
            <w:pPr>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71CEF538" w14:textId="77777777" w:rsidR="00191422" w:rsidRPr="0074197D" w:rsidRDefault="00191422" w:rsidP="00252FA5">
            <w:pPr>
              <w:jc w:val="center"/>
              <w:rPr>
                <w:rFonts w:cs="Times New Roman"/>
                <w:b/>
                <w:bCs/>
                <w:color w:val="000000" w:themeColor="text1"/>
                <w:szCs w:val="24"/>
                <w:lang w:eastAsia="hu-HU"/>
              </w:rPr>
            </w:pPr>
            <w:r>
              <w:rPr>
                <w:rFonts w:cs="Times New Roman"/>
                <w:b/>
                <w:bCs/>
                <w:iCs/>
                <w:szCs w:val="24"/>
              </w:rPr>
              <w:t xml:space="preserve">Objekto vertė </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2BA266F9" w14:textId="77777777" w:rsidR="00191422" w:rsidRPr="005C6C81"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10551B3A" w14:textId="77777777" w:rsidR="00191422" w:rsidRPr="005C6C81" w:rsidRDefault="00191422" w:rsidP="00252FA5">
            <w:pPr>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191422" w:rsidRPr="005C6C81" w14:paraId="36BB05C3"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6D495EF7" w14:textId="77777777" w:rsidR="00191422" w:rsidRPr="005C6C81" w:rsidRDefault="00191422" w:rsidP="00252FA5">
            <w:pPr>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32CD266A" w14:textId="77777777" w:rsidR="00191422" w:rsidRPr="005C6C81" w:rsidRDefault="00191422" w:rsidP="00252FA5">
            <w:pPr>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3476D94" w14:textId="77777777" w:rsidR="00191422" w:rsidRPr="005C6C81" w:rsidRDefault="00191422" w:rsidP="00252FA5">
            <w:pPr>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66437BAA" w14:textId="77777777" w:rsidR="00191422" w:rsidRPr="005C6C81" w:rsidRDefault="00191422" w:rsidP="00252FA5">
            <w:pPr>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5EC0BBE" w14:textId="77777777" w:rsidR="00191422" w:rsidRPr="005C6C81" w:rsidRDefault="00191422" w:rsidP="00252FA5">
            <w:pPr>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0B8B407C" w14:textId="77777777" w:rsidR="00191422" w:rsidRPr="005C6C81" w:rsidRDefault="00191422" w:rsidP="00252FA5">
            <w:pPr>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8357AF5" w14:textId="77777777" w:rsidR="00191422" w:rsidRPr="005C6C81" w:rsidRDefault="00191422" w:rsidP="00252FA5">
            <w:pPr>
              <w:ind w:firstLine="851"/>
              <w:jc w:val="both"/>
              <w:rPr>
                <w:rFonts w:cs="Times New Roman"/>
                <w:b/>
                <w:color w:val="000000" w:themeColor="text1"/>
                <w:szCs w:val="24"/>
                <w:lang w:eastAsia="hu-HU"/>
              </w:rPr>
            </w:pPr>
          </w:p>
        </w:tc>
      </w:tr>
      <w:tr w:rsidR="00191422" w:rsidRPr="005C6C81" w14:paraId="3C28D08D"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3FD8CDF3" w14:textId="77777777" w:rsidR="00191422" w:rsidRPr="005C6C81" w:rsidRDefault="00191422" w:rsidP="00252FA5">
            <w:pPr>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7B61C162" w14:textId="77777777" w:rsidR="00191422" w:rsidRPr="005C6C81" w:rsidRDefault="00191422" w:rsidP="00252FA5">
            <w:pPr>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7044D232" w14:textId="77777777" w:rsidR="00191422" w:rsidRPr="005C6C81" w:rsidRDefault="00191422" w:rsidP="00252FA5">
            <w:pPr>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B40C346" w14:textId="77777777" w:rsidR="00191422" w:rsidRPr="005C6C81" w:rsidRDefault="00191422" w:rsidP="00252FA5">
            <w:pPr>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E9018B1" w14:textId="77777777" w:rsidR="00191422" w:rsidRPr="005C6C81" w:rsidRDefault="00191422" w:rsidP="00252FA5">
            <w:pPr>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91003FD" w14:textId="77777777" w:rsidR="00191422" w:rsidRPr="005C6C81" w:rsidRDefault="00191422" w:rsidP="00252FA5">
            <w:pPr>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675B18B" w14:textId="77777777" w:rsidR="00191422" w:rsidRPr="005C6C81" w:rsidRDefault="00191422" w:rsidP="00252FA5">
            <w:pPr>
              <w:ind w:firstLine="851"/>
              <w:jc w:val="both"/>
              <w:rPr>
                <w:rFonts w:cs="Times New Roman"/>
                <w:b/>
                <w:color w:val="000000" w:themeColor="text1"/>
                <w:szCs w:val="24"/>
                <w:lang w:eastAsia="hu-HU"/>
              </w:rPr>
            </w:pPr>
          </w:p>
        </w:tc>
      </w:tr>
      <w:tr w:rsidR="00191422" w:rsidRPr="005C6C81" w14:paraId="4B92D706"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04D58DC3" w14:textId="77777777" w:rsidR="00191422" w:rsidRPr="005C6C81" w:rsidRDefault="00191422" w:rsidP="00252FA5">
            <w:pPr>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0FAC31D5" w14:textId="77777777" w:rsidR="00191422" w:rsidRPr="005C6C81" w:rsidRDefault="00191422" w:rsidP="00252FA5">
            <w:pPr>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5C007080" w14:textId="77777777" w:rsidR="00191422" w:rsidRPr="005C6C81" w:rsidRDefault="00191422" w:rsidP="00252FA5">
            <w:pPr>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7E8BA37" w14:textId="77777777" w:rsidR="00191422" w:rsidRPr="005C6C81" w:rsidRDefault="00191422" w:rsidP="00252FA5">
            <w:pPr>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563C900B" w14:textId="77777777" w:rsidR="00191422" w:rsidRPr="005C6C81" w:rsidRDefault="00191422" w:rsidP="00252FA5">
            <w:pPr>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6C6EDB72" w14:textId="77777777" w:rsidR="00191422" w:rsidRPr="005C6C81" w:rsidRDefault="00191422" w:rsidP="00252FA5">
            <w:pPr>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3E5A25E" w14:textId="77777777" w:rsidR="00191422" w:rsidRPr="005C6C81" w:rsidRDefault="00191422" w:rsidP="00252FA5">
            <w:pPr>
              <w:ind w:firstLine="851"/>
              <w:jc w:val="both"/>
              <w:rPr>
                <w:rFonts w:cs="Times New Roman"/>
                <w:b/>
                <w:color w:val="000000" w:themeColor="text1"/>
                <w:szCs w:val="24"/>
                <w:lang w:eastAsia="hu-HU"/>
              </w:rPr>
            </w:pPr>
          </w:p>
        </w:tc>
      </w:tr>
      <w:bookmarkEnd w:id="1"/>
    </w:tbl>
    <w:p w14:paraId="5B4FEA27" w14:textId="77777777" w:rsidR="00191422" w:rsidRPr="005C6C81" w:rsidRDefault="00191422" w:rsidP="00191422">
      <w:pPr>
        <w:ind w:firstLine="851"/>
        <w:jc w:val="both"/>
        <w:rPr>
          <w:rFonts w:cs="Times New Roman"/>
          <w:color w:val="000000" w:themeColor="text1"/>
          <w:szCs w:val="24"/>
          <w:lang w:eastAsia="hu-HU"/>
        </w:rPr>
      </w:pPr>
    </w:p>
    <w:p w14:paraId="23D6C65E" w14:textId="77777777" w:rsidR="00191422" w:rsidRPr="005C6C81" w:rsidRDefault="00191422" w:rsidP="00191422">
      <w:pPr>
        <w:ind w:firstLine="851"/>
        <w:jc w:val="center"/>
        <w:rPr>
          <w:rFonts w:cs="Times New Roman"/>
          <w:color w:val="000000" w:themeColor="text1"/>
          <w:szCs w:val="24"/>
          <w:lang w:eastAsia="hu-HU"/>
        </w:rPr>
      </w:pPr>
    </w:p>
    <w:p w14:paraId="0184C2B8" w14:textId="77777777" w:rsidR="00191422" w:rsidRPr="005C6C81" w:rsidRDefault="00191422" w:rsidP="00191422">
      <w:pPr>
        <w:jc w:val="both"/>
        <w:rPr>
          <w:rFonts w:cs="Times New Roman"/>
          <w:color w:val="000000" w:themeColor="text1"/>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91422" w:rsidRPr="005C6C81" w14:paraId="2DB5FCC1" w14:textId="77777777" w:rsidTr="00252FA5">
        <w:trPr>
          <w:trHeight w:val="620"/>
          <w:jc w:val="center"/>
        </w:trPr>
        <w:tc>
          <w:tcPr>
            <w:tcW w:w="3206" w:type="dxa"/>
            <w:tcBorders>
              <w:top w:val="single" w:sz="4" w:space="0" w:color="auto"/>
              <w:left w:val="nil"/>
              <w:bottom w:val="nil"/>
              <w:right w:val="nil"/>
            </w:tcBorders>
            <w:shd w:val="clear" w:color="auto" w:fill="FFFFFF"/>
            <w:hideMark/>
          </w:tcPr>
          <w:p w14:paraId="5D2EB3A8" w14:textId="77777777" w:rsidR="00191422" w:rsidRPr="005C6C81" w:rsidRDefault="00191422" w:rsidP="00252FA5">
            <w:pPr>
              <w:snapToGrid w:val="0"/>
              <w:jc w:val="both"/>
              <w:rPr>
                <w:rFonts w:cs="Times New Roman"/>
                <w:color w:val="000000" w:themeColor="text1"/>
                <w:position w:val="6"/>
                <w:szCs w:val="24"/>
                <w:lang w:eastAsia="en-US"/>
              </w:rPr>
            </w:pPr>
            <w:r w:rsidRPr="005C6C81">
              <w:rPr>
                <w:rFonts w:eastAsia="Times New Roman" w:cs="Times New Roman"/>
                <w:i/>
                <w:color w:val="000000" w:themeColor="text1"/>
                <w:szCs w:val="20"/>
                <w:lang w:eastAsia="en-US"/>
              </w:rPr>
              <w:t>Dalyvis  arba jo  įgaliotas asmuo</w:t>
            </w:r>
          </w:p>
        </w:tc>
        <w:tc>
          <w:tcPr>
            <w:tcW w:w="590" w:type="dxa"/>
            <w:shd w:val="clear" w:color="auto" w:fill="FFFFFF"/>
          </w:tcPr>
          <w:p w14:paraId="63AF1151" w14:textId="77777777" w:rsidR="00191422" w:rsidRPr="005C6C81" w:rsidRDefault="00191422" w:rsidP="00252FA5">
            <w:pPr>
              <w:tabs>
                <w:tab w:val="center" w:pos="4819"/>
                <w:tab w:val="right" w:pos="9638"/>
              </w:tabs>
              <w:ind w:firstLine="851"/>
              <w:jc w:val="center"/>
              <w:rPr>
                <w:rFonts w:cs="Times New Roman"/>
                <w:color w:val="000000" w:themeColor="text1"/>
                <w:szCs w:val="24"/>
                <w:lang w:eastAsia="en-US"/>
              </w:rPr>
            </w:pPr>
          </w:p>
        </w:tc>
        <w:tc>
          <w:tcPr>
            <w:tcW w:w="1932" w:type="dxa"/>
            <w:tcBorders>
              <w:top w:val="single" w:sz="4" w:space="0" w:color="auto"/>
              <w:left w:val="nil"/>
              <w:bottom w:val="nil"/>
              <w:right w:val="nil"/>
            </w:tcBorders>
            <w:shd w:val="clear" w:color="auto" w:fill="FFFFFF"/>
            <w:hideMark/>
          </w:tcPr>
          <w:p w14:paraId="4E383B33" w14:textId="77777777" w:rsidR="00191422" w:rsidRPr="005C6C81" w:rsidRDefault="00191422" w:rsidP="00252FA5">
            <w:pPr>
              <w:jc w:val="center"/>
              <w:rPr>
                <w:rFonts w:cs="Times New Roman"/>
                <w:color w:val="000000" w:themeColor="text1"/>
                <w:szCs w:val="24"/>
                <w:lang w:eastAsia="en-US"/>
              </w:rPr>
            </w:pPr>
            <w:r w:rsidRPr="005C6C81">
              <w:rPr>
                <w:rFonts w:eastAsia="Times New Roman" w:cs="Times New Roman"/>
                <w:i/>
                <w:color w:val="000000" w:themeColor="text1"/>
                <w:szCs w:val="20"/>
                <w:lang w:eastAsia="en-US"/>
              </w:rPr>
              <w:t>parašas</w:t>
            </w:r>
          </w:p>
        </w:tc>
        <w:tc>
          <w:tcPr>
            <w:tcW w:w="685" w:type="dxa"/>
            <w:shd w:val="clear" w:color="auto" w:fill="FFFFFF"/>
          </w:tcPr>
          <w:p w14:paraId="5E43E725" w14:textId="77777777" w:rsidR="00191422" w:rsidRPr="005C6C81" w:rsidRDefault="00191422" w:rsidP="00252FA5">
            <w:pPr>
              <w:tabs>
                <w:tab w:val="center" w:pos="4819"/>
                <w:tab w:val="right" w:pos="9638"/>
              </w:tabs>
              <w:ind w:firstLine="851"/>
              <w:jc w:val="center"/>
              <w:rPr>
                <w:rFonts w:cs="Times New Roman"/>
                <w:color w:val="000000" w:themeColor="text1"/>
                <w:szCs w:val="24"/>
                <w:lang w:eastAsia="en-US"/>
              </w:rPr>
            </w:pPr>
          </w:p>
        </w:tc>
        <w:tc>
          <w:tcPr>
            <w:tcW w:w="3383" w:type="dxa"/>
            <w:tcBorders>
              <w:top w:val="single" w:sz="4" w:space="0" w:color="auto"/>
              <w:left w:val="nil"/>
              <w:bottom w:val="nil"/>
              <w:right w:val="nil"/>
            </w:tcBorders>
            <w:shd w:val="clear" w:color="auto" w:fill="FFFFFF"/>
            <w:hideMark/>
          </w:tcPr>
          <w:p w14:paraId="6E076B8D" w14:textId="77777777" w:rsidR="00191422" w:rsidRPr="005C6C81" w:rsidRDefault="00191422" w:rsidP="00252FA5">
            <w:pPr>
              <w:ind w:firstLine="851"/>
              <w:jc w:val="both"/>
              <w:rPr>
                <w:rFonts w:cs="Times New Roman"/>
                <w:color w:val="000000" w:themeColor="text1"/>
                <w:szCs w:val="24"/>
                <w:lang w:eastAsia="en-US"/>
              </w:rPr>
            </w:pPr>
            <w:r w:rsidRPr="005C6C81">
              <w:rPr>
                <w:rFonts w:eastAsia="Times New Roman" w:cs="Times New Roman"/>
                <w:i/>
                <w:color w:val="000000" w:themeColor="text1"/>
                <w:szCs w:val="20"/>
                <w:lang w:eastAsia="en-US"/>
              </w:rPr>
              <w:t>vardas ir pavardė</w:t>
            </w:r>
          </w:p>
        </w:tc>
      </w:tr>
    </w:tbl>
    <w:p w14:paraId="39AE4DC2" w14:textId="77777777" w:rsidR="00191422" w:rsidRDefault="00191422" w:rsidP="00191422">
      <w:pPr>
        <w:jc w:val="both"/>
        <w:rPr>
          <w:rFonts w:eastAsia="Times New Roman" w:cs="Times New Roman"/>
          <w:szCs w:val="20"/>
          <w:lang w:eastAsia="en-US"/>
        </w:rPr>
        <w:sectPr w:rsidR="00191422" w:rsidSect="00032A08">
          <w:pgSz w:w="16838" w:h="11906" w:orient="landscape" w:code="9"/>
          <w:pgMar w:top="1701" w:right="1134" w:bottom="567" w:left="1134" w:header="567" w:footer="567" w:gutter="0"/>
          <w:cols w:space="1296"/>
          <w:formProt w:val="0"/>
          <w:titlePg/>
        </w:sectPr>
      </w:pPr>
      <w:bookmarkStart w:id="2" w:name="_GoBack"/>
      <w:bookmarkEnd w:id="2"/>
    </w:p>
    <w:p w14:paraId="5A4FCAF7" w14:textId="77777777" w:rsidR="00563BEC" w:rsidRPr="00856D77" w:rsidRDefault="00563BEC" w:rsidP="004D22DE">
      <w:pPr>
        <w:rPr>
          <w:rFonts w:cs="Times New Roman"/>
          <w:i/>
          <w:color w:val="000000"/>
          <w:szCs w:val="24"/>
        </w:rPr>
      </w:pPr>
    </w:p>
    <w:sectPr w:rsidR="00563BEC" w:rsidRPr="00856D77" w:rsidSect="004D22DE">
      <w:headerReference w:type="default" r:id="rId1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3D16B" w14:textId="77777777" w:rsidR="0049221D" w:rsidRDefault="0049221D" w:rsidP="009704AF">
      <w:r>
        <w:separator/>
      </w:r>
    </w:p>
  </w:endnote>
  <w:endnote w:type="continuationSeparator" w:id="0">
    <w:p w14:paraId="3E482560" w14:textId="77777777" w:rsidR="0049221D" w:rsidRDefault="0049221D"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A8FC9" w14:textId="77777777" w:rsidR="0049221D" w:rsidRDefault="0049221D" w:rsidP="009704AF">
      <w:r>
        <w:separator/>
      </w:r>
    </w:p>
  </w:footnote>
  <w:footnote w:type="continuationSeparator" w:id="0">
    <w:p w14:paraId="1EA2DE11" w14:textId="77777777" w:rsidR="0049221D" w:rsidRDefault="0049221D" w:rsidP="009704AF">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FB4FA1">
          <w:rPr>
            <w:noProof/>
          </w:rPr>
          <w:t>3</w:t>
        </w:r>
        <w:r>
          <w:fldChar w:fldCharType="end"/>
        </w:r>
      </w:p>
    </w:sdtContent>
  </w:sdt>
  <w:p w14:paraId="17EF48C6" w14:textId="77777777" w:rsidR="00191422" w:rsidRDefault="001914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4D22DE">
          <w:rPr>
            <w:noProof/>
          </w:rPr>
          <w:t>44</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0"/>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9"/>
  </w:num>
  <w:num w:numId="15">
    <w:abstractNumId w:val="17"/>
  </w:num>
  <w:num w:numId="16">
    <w:abstractNumId w:val="5"/>
  </w:num>
  <w:num w:numId="17">
    <w:abstractNumId w:val="8"/>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4C8B"/>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2F2C"/>
    <w:rsid w:val="002C3E2E"/>
    <w:rsid w:val="002C430A"/>
    <w:rsid w:val="002C4A1F"/>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5A5"/>
    <w:rsid w:val="00483B74"/>
    <w:rsid w:val="00486070"/>
    <w:rsid w:val="00491B0A"/>
    <w:rsid w:val="0049221D"/>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2DE"/>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43FB"/>
    <w:rsid w:val="00866D4F"/>
    <w:rsid w:val="008720C6"/>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8AC"/>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3EE"/>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4FA1"/>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80"/>
    <w:rsid w:val="00037365"/>
    <w:rsid w:val="004C66A4"/>
    <w:rsid w:val="007761EF"/>
    <w:rsid w:val="00880CE3"/>
    <w:rsid w:val="008D0669"/>
    <w:rsid w:val="00A8060F"/>
    <w:rsid w:val="00D3485C"/>
    <w:rsid w:val="00DF7980"/>
    <w:rsid w:val="00E811A7"/>
    <w:rsid w:val="00ED3029"/>
    <w:rsid w:val="00F9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0669"/>
    <w:rPr>
      <w:color w:val="808080"/>
    </w:rPr>
  </w:style>
  <w:style w:type="paragraph" w:customStyle="1" w:styleId="45A39698B87243D9BE25F3214F912753">
    <w:name w:val="45A39698B87243D9BE25F3214F912753"/>
    <w:rsid w:val="00DF7980"/>
  </w:style>
  <w:style w:type="paragraph" w:customStyle="1" w:styleId="DBE15D0D0E2741A4BE83CFE4C7128171">
    <w:name w:val="DBE15D0D0E2741A4BE83CFE4C7128171"/>
    <w:rsid w:val="008D066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5D70-BCFB-4F0F-A09D-4441F0DA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4550</Words>
  <Characters>2595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3</cp:revision>
  <cp:lastPrinted>2025-02-19T08:50:00Z</cp:lastPrinted>
  <dcterms:created xsi:type="dcterms:W3CDTF">2025-02-20T12:21:00Z</dcterms:created>
  <dcterms:modified xsi:type="dcterms:W3CDTF">2025-02-20T12:40:00Z</dcterms:modified>
</cp:coreProperties>
</file>