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FD0A" w14:textId="3D599628" w:rsidR="00826E58" w:rsidRPr="00DE1F45" w:rsidRDefault="00B061DE" w:rsidP="00826E58">
      <w:pPr>
        <w:suppressAutoHyphens/>
        <w:ind w:left="4988" w:firstLine="1958"/>
        <w:rPr>
          <w:rFonts w:ascii="Times New Roman" w:hAnsi="Times New Roman"/>
          <w:bCs/>
          <w:sz w:val="24"/>
          <w:szCs w:val="24"/>
        </w:rPr>
      </w:pPr>
      <w:bookmarkStart w:id="0" w:name="_Hlk119706092"/>
      <w:r>
        <w:rPr>
          <w:rFonts w:ascii="Times New Roman" w:hAnsi="Times New Roman"/>
          <w:bCs/>
          <w:sz w:val="24"/>
          <w:szCs w:val="24"/>
        </w:rPr>
        <w:t>P</w:t>
      </w:r>
      <w:r w:rsidR="00826E58" w:rsidRPr="00DE1F45">
        <w:rPr>
          <w:rFonts w:ascii="Times New Roman" w:hAnsi="Times New Roman"/>
          <w:bCs/>
          <w:sz w:val="24"/>
          <w:szCs w:val="24"/>
        </w:rPr>
        <w:t xml:space="preserve">irkimo sąlygų </w:t>
      </w:r>
      <w:r w:rsidR="00DE1F45" w:rsidRPr="00DE1F45">
        <w:rPr>
          <w:rFonts w:ascii="Times New Roman" w:hAnsi="Times New Roman"/>
          <w:bCs/>
          <w:sz w:val="24"/>
          <w:szCs w:val="24"/>
        </w:rPr>
        <w:t>4</w:t>
      </w:r>
      <w:r w:rsidR="00826E58" w:rsidRPr="00DE1F45">
        <w:rPr>
          <w:rFonts w:ascii="Times New Roman" w:hAnsi="Times New Roman"/>
          <w:bCs/>
          <w:sz w:val="24"/>
          <w:szCs w:val="24"/>
        </w:rPr>
        <w:t xml:space="preserve"> priedas</w:t>
      </w:r>
    </w:p>
    <w:bookmarkEnd w:id="0"/>
    <w:p w14:paraId="1AC31665" w14:textId="2A1D3D61" w:rsidR="00DE1F45" w:rsidRDefault="00DE1F45" w:rsidP="00DE1F45">
      <w:pPr>
        <w:spacing w:before="120" w:after="120" w:line="240" w:lineRule="auto"/>
        <w:jc w:val="center"/>
        <w:rPr>
          <w:rFonts w:ascii="Times New Roman" w:eastAsia="Calibri" w:hAnsi="Times New Roman" w:cs="Times New Roman"/>
          <w:b/>
          <w:bCs/>
          <w:caps/>
          <w:sz w:val="24"/>
          <w:szCs w:val="24"/>
          <w:lang w:eastAsia="lt-LT"/>
        </w:rPr>
      </w:pPr>
      <w:r w:rsidRPr="00DE1F45">
        <w:rPr>
          <w:rFonts w:ascii="Times New Roman" w:eastAsia="Calibri" w:hAnsi="Times New Roman" w:cs="Times New Roman"/>
          <w:b/>
          <w:bCs/>
          <w:caps/>
          <w:sz w:val="24"/>
          <w:szCs w:val="24"/>
          <w:lang w:eastAsia="lt-LT"/>
        </w:rPr>
        <w:t>Viešojo pirkimo Sutarties Projektas</w:t>
      </w:r>
    </w:p>
    <w:p w14:paraId="3EC88961" w14:textId="563B2C8A" w:rsidR="006E0937" w:rsidRPr="00DE1F45" w:rsidRDefault="00ED3910" w:rsidP="006E0937">
      <w:pPr>
        <w:spacing w:before="120" w:after="120" w:line="240" w:lineRule="auto"/>
        <w:rPr>
          <w:rFonts w:ascii="Times New Roman" w:eastAsia="Calibri" w:hAnsi="Times New Roman" w:cs="Times New Roman"/>
          <w:b/>
          <w:bCs/>
          <w:caps/>
          <w:sz w:val="24"/>
          <w:szCs w:val="24"/>
          <w:lang w:eastAsia="lt-LT"/>
        </w:rPr>
      </w:pPr>
      <w:r>
        <w:rPr>
          <w:noProof/>
        </w:rPr>
        <w:drawing>
          <wp:inline distT="0" distB="0" distL="0" distR="0" wp14:anchorId="14CC9282" wp14:editId="5FEB0567">
            <wp:extent cx="1424940" cy="1440180"/>
            <wp:effectExtent l="0" t="0" r="3810" b="7620"/>
            <wp:docPr id="2" name="Paveikslėlis 2" descr="cid:image005.jpg@01DB8153.ECFF1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id:image005.jpg@01DB8153.ECFF13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24940" cy="1440180"/>
                    </a:xfrm>
                    <a:prstGeom prst="rect">
                      <a:avLst/>
                    </a:prstGeom>
                    <a:noFill/>
                    <a:ln>
                      <a:noFill/>
                    </a:ln>
                  </pic:spPr>
                </pic:pic>
              </a:graphicData>
            </a:graphic>
          </wp:inline>
        </w:drawing>
      </w:r>
    </w:p>
    <w:p w14:paraId="493EEC5E" w14:textId="77777777" w:rsidR="00DE1F45" w:rsidRPr="00DE1F45" w:rsidRDefault="00DE1F45" w:rsidP="00DE1F45">
      <w:pPr>
        <w:tabs>
          <w:tab w:val="left" w:pos="1296"/>
          <w:tab w:val="left" w:pos="6005"/>
        </w:tabs>
        <w:spacing w:after="0" w:line="240" w:lineRule="auto"/>
        <w:rPr>
          <w:rFonts w:ascii="Times New Roman" w:eastAsia="Calibri" w:hAnsi="Times New Roman" w:cs="Times New Roman"/>
          <w:b/>
          <w:sz w:val="24"/>
          <w:szCs w:val="24"/>
        </w:rPr>
      </w:pPr>
    </w:p>
    <w:p w14:paraId="0DFEBD86" w14:textId="6A8F8E41" w:rsidR="00DE1F45" w:rsidRPr="00DE1F45" w:rsidRDefault="00DE1F45" w:rsidP="00DE1F45">
      <w:pPr>
        <w:spacing w:after="0" w:line="240" w:lineRule="auto"/>
        <w:jc w:val="center"/>
        <w:rPr>
          <w:rFonts w:asciiTheme="majorBidi" w:eastAsia="Calibri" w:hAnsiTheme="majorBidi" w:cstheme="majorBidi"/>
          <w:b/>
          <w:bCs/>
          <w:sz w:val="24"/>
          <w:szCs w:val="24"/>
        </w:rPr>
      </w:pPr>
      <w:r w:rsidRPr="00DE1F45">
        <w:rPr>
          <w:rFonts w:asciiTheme="majorBidi" w:eastAsia="Calibri" w:hAnsiTheme="majorBidi" w:cstheme="majorBidi"/>
          <w:b/>
          <w:bCs/>
          <w:sz w:val="24"/>
          <w:szCs w:val="24"/>
        </w:rPr>
        <w:t>MELIORACIJOS</w:t>
      </w:r>
      <w:r>
        <w:rPr>
          <w:rFonts w:asciiTheme="majorBidi" w:eastAsia="Calibri" w:hAnsiTheme="majorBidi" w:cstheme="majorBidi"/>
          <w:b/>
          <w:bCs/>
          <w:sz w:val="24"/>
          <w:szCs w:val="24"/>
        </w:rPr>
        <w:t xml:space="preserve"> GRIOVIŲ IR JUOSE ESANČIŲ</w:t>
      </w:r>
      <w:r w:rsidRPr="00DE1F45">
        <w:rPr>
          <w:rFonts w:asciiTheme="majorBidi" w:eastAsia="Calibri" w:hAnsiTheme="majorBidi" w:cstheme="majorBidi"/>
          <w:b/>
          <w:bCs/>
          <w:sz w:val="24"/>
          <w:szCs w:val="24"/>
        </w:rPr>
        <w:t xml:space="preserve"> STATINIŲ </w:t>
      </w:r>
      <w:r>
        <w:rPr>
          <w:rFonts w:asciiTheme="majorBidi" w:eastAsia="Calibri" w:hAnsiTheme="majorBidi" w:cstheme="majorBidi"/>
          <w:b/>
          <w:bCs/>
          <w:sz w:val="24"/>
          <w:szCs w:val="24"/>
        </w:rPr>
        <w:t>REKONSTRAVIMO</w:t>
      </w:r>
      <w:r w:rsidRPr="00DE1F45">
        <w:rPr>
          <w:rFonts w:asciiTheme="majorBidi" w:eastAsia="Calibri" w:hAnsiTheme="majorBidi" w:cstheme="majorBidi"/>
          <w:b/>
          <w:bCs/>
          <w:sz w:val="24"/>
          <w:szCs w:val="24"/>
        </w:rPr>
        <w:t xml:space="preserve"> DARBŲ PIRKIMO SUTARTIS NR. </w:t>
      </w:r>
    </w:p>
    <w:p w14:paraId="03A25AFD" w14:textId="77777777" w:rsidR="005858A6" w:rsidRPr="00DE1F4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068947D2" w14:textId="54B074C4" w:rsidR="005858A6" w:rsidRPr="00DE1F4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E1F45">
        <w:rPr>
          <w:rFonts w:ascii="Times New Roman" w:eastAsia="Times New Roman" w:hAnsi="Times New Roman" w:cs="Times New Roman"/>
          <w:sz w:val="24"/>
          <w:szCs w:val="24"/>
          <w:lang w:eastAsia="lt-LT"/>
        </w:rPr>
        <w:t>202</w:t>
      </w:r>
      <w:r w:rsidR="00715918">
        <w:rPr>
          <w:rFonts w:ascii="Times New Roman" w:eastAsia="Times New Roman" w:hAnsi="Times New Roman" w:cs="Times New Roman"/>
          <w:sz w:val="24"/>
          <w:szCs w:val="24"/>
          <w:lang w:eastAsia="lt-LT"/>
        </w:rPr>
        <w:t>5</w:t>
      </w:r>
      <w:r w:rsidRPr="00DE1F45">
        <w:rPr>
          <w:rFonts w:ascii="Times New Roman" w:eastAsia="Times New Roman" w:hAnsi="Times New Roman" w:cs="Times New Roman"/>
          <w:sz w:val="24"/>
          <w:szCs w:val="24"/>
          <w:lang w:eastAsia="lt-LT"/>
        </w:rPr>
        <w:t xml:space="preserve"> m. </w:t>
      </w:r>
      <w:r w:rsidR="00E83ECE" w:rsidRPr="00DE1F45">
        <w:rPr>
          <w:rFonts w:ascii="Times New Roman" w:eastAsia="Times New Roman" w:hAnsi="Times New Roman" w:cs="Times New Roman"/>
          <w:sz w:val="24"/>
          <w:szCs w:val="24"/>
          <w:lang w:eastAsia="lt-LT"/>
        </w:rPr>
        <w:t>......................</w:t>
      </w:r>
      <w:r w:rsidRPr="00DE1F45">
        <w:rPr>
          <w:rFonts w:ascii="Times New Roman" w:eastAsia="Times New Roman" w:hAnsi="Times New Roman" w:cs="Times New Roman"/>
          <w:sz w:val="24"/>
          <w:szCs w:val="24"/>
          <w:lang w:eastAsia="lt-LT"/>
        </w:rPr>
        <w:t xml:space="preserve">      d. Nr.</w:t>
      </w:r>
    </w:p>
    <w:p w14:paraId="7F5531A5" w14:textId="5AD7DF84" w:rsidR="005858A6" w:rsidRPr="000E3624" w:rsidRDefault="005858A6" w:rsidP="005431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E1F45">
        <w:rPr>
          <w:rFonts w:ascii="Times New Roman" w:eastAsia="Times New Roman" w:hAnsi="Times New Roman" w:cs="Times New Roman"/>
          <w:sz w:val="24"/>
          <w:szCs w:val="24"/>
          <w:lang w:eastAsia="lt-LT"/>
        </w:rPr>
        <w:t>Ukmergė</w:t>
      </w:r>
    </w:p>
    <w:p w14:paraId="025E7C0F" w14:textId="77777777" w:rsidR="005858A6" w:rsidRPr="000E3624" w:rsidRDefault="005858A6" w:rsidP="005858A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C9FB53" w14:textId="26CA7DE6"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b/>
          <w:sz w:val="24"/>
          <w:szCs w:val="24"/>
          <w:lang w:eastAsia="lt-LT"/>
        </w:rPr>
        <w:t>Ukmergės rajono savivaldybės administracija</w:t>
      </w:r>
      <w:r w:rsidRPr="000E3624">
        <w:rPr>
          <w:rFonts w:ascii="Times New Roman" w:eastAsia="Calibri" w:hAnsi="Times New Roman" w:cs="Times New Roman"/>
          <w:sz w:val="24"/>
          <w:szCs w:val="24"/>
          <w:lang w:eastAsia="lt-LT"/>
        </w:rPr>
        <w:t>, juridinio asmens kodas 188752174, kurios registruota buveinė yra Kęstučio a. 3, 20114 Ukmergė, atstovaujama administracijos direktor</w:t>
      </w:r>
      <w:r w:rsidR="00604DED">
        <w:rPr>
          <w:rFonts w:ascii="Times New Roman" w:eastAsia="Calibri" w:hAnsi="Times New Roman" w:cs="Times New Roman"/>
          <w:sz w:val="24"/>
          <w:szCs w:val="24"/>
          <w:lang w:eastAsia="lt-LT"/>
        </w:rPr>
        <w:t>ės</w:t>
      </w:r>
      <w:r w:rsidRPr="000E3624">
        <w:rPr>
          <w:rFonts w:ascii="Times New Roman" w:eastAsia="Calibri" w:hAnsi="Times New Roman" w:cs="Times New Roman"/>
          <w:sz w:val="24"/>
          <w:szCs w:val="24"/>
          <w:lang w:eastAsia="lt-LT"/>
        </w:rPr>
        <w:t xml:space="preserve"> </w:t>
      </w:r>
      <w:r w:rsidR="00087350" w:rsidRPr="000E3624">
        <w:rPr>
          <w:rFonts w:ascii="Times New Roman" w:eastAsia="Calibri" w:hAnsi="Times New Roman" w:cs="Times New Roman"/>
          <w:sz w:val="24"/>
          <w:szCs w:val="24"/>
          <w:lang w:eastAsia="lt-LT"/>
        </w:rPr>
        <w:t>....................</w:t>
      </w:r>
      <w:r w:rsidRPr="000E3624">
        <w:rPr>
          <w:rFonts w:ascii="Times New Roman" w:eastAsia="Calibri" w:hAnsi="Times New Roman" w:cs="Times New Roman"/>
          <w:sz w:val="24"/>
          <w:szCs w:val="24"/>
          <w:lang w:eastAsia="lt-LT"/>
        </w:rPr>
        <w:t>, veikiančio</w:t>
      </w:r>
      <w:r w:rsidR="00604DED">
        <w:rPr>
          <w:rFonts w:ascii="Times New Roman" w:eastAsia="Calibri" w:hAnsi="Times New Roman" w:cs="Times New Roman"/>
          <w:sz w:val="24"/>
          <w:szCs w:val="24"/>
          <w:lang w:eastAsia="lt-LT"/>
        </w:rPr>
        <w:t>s</w:t>
      </w:r>
      <w:r w:rsidRPr="000E3624">
        <w:rPr>
          <w:rFonts w:ascii="Times New Roman" w:eastAsia="Calibri" w:hAnsi="Times New Roman" w:cs="Times New Roman"/>
          <w:sz w:val="24"/>
          <w:szCs w:val="24"/>
          <w:lang w:eastAsia="lt-LT"/>
        </w:rPr>
        <w:t xml:space="preserve"> </w:t>
      </w:r>
      <w:r w:rsidR="00826E58" w:rsidRPr="000E3624">
        <w:rPr>
          <w:rFonts w:ascii="Times New Roman" w:eastAsia="Times New Roman" w:hAnsi="Times New Roman" w:cs="Times New Roman"/>
          <w:sz w:val="24"/>
          <w:szCs w:val="24"/>
          <w:lang w:eastAsia="ar-SA"/>
        </w:rPr>
        <w:t xml:space="preserve">pagal Ukmergės rajono savivaldybės administracijos nuostatus </w:t>
      </w:r>
      <w:r w:rsidR="00826E58" w:rsidRPr="000E3624">
        <w:rPr>
          <w:rFonts w:ascii="Times New Roman" w:eastAsia="Calibri" w:hAnsi="Times New Roman" w:cs="Times New Roman"/>
          <w:sz w:val="24"/>
          <w:szCs w:val="24"/>
          <w:lang w:eastAsia="lt-LT"/>
        </w:rPr>
        <w:t>(toliau – Užsakovas )</w:t>
      </w:r>
      <w:r w:rsidRPr="000E3624">
        <w:rPr>
          <w:rFonts w:ascii="Times New Roman" w:eastAsia="Calibri" w:hAnsi="Times New Roman" w:cs="Times New Roman"/>
          <w:sz w:val="24"/>
          <w:szCs w:val="24"/>
          <w:lang w:eastAsia="lt-LT"/>
        </w:rPr>
        <w:t>,</w:t>
      </w:r>
      <w:r w:rsidR="00DE1F45">
        <w:rPr>
          <w:rFonts w:ascii="Times New Roman" w:eastAsia="Calibri" w:hAnsi="Times New Roman" w:cs="Times New Roman"/>
          <w:sz w:val="24"/>
          <w:szCs w:val="24"/>
          <w:lang w:eastAsia="lt-LT"/>
        </w:rPr>
        <w:t xml:space="preserve"> ir</w:t>
      </w:r>
    </w:p>
    <w:p w14:paraId="2A3CF871" w14:textId="00EC0CE9" w:rsidR="00826E58"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b/>
          <w:sz w:val="24"/>
          <w:szCs w:val="24"/>
          <w:lang w:eastAsia="lt-LT"/>
        </w:rPr>
        <w:t xml:space="preserve">....................., </w:t>
      </w:r>
      <w:r w:rsidRPr="000E3624">
        <w:rPr>
          <w:rFonts w:ascii="Times New Roman" w:eastAsia="Calibri" w:hAnsi="Times New Roman" w:cs="Times New Roman"/>
          <w:sz w:val="24"/>
          <w:szCs w:val="24"/>
          <w:lang w:eastAsia="lt-LT"/>
        </w:rPr>
        <w:t>juridinio asmens kodas ......................., kurios buveinė yra  ................................................................., atstovaujama</w:t>
      </w:r>
      <w:r w:rsidR="00826E58" w:rsidRPr="000E3624">
        <w:rPr>
          <w:rFonts w:ascii="Times New Roman" w:eastAsia="Calibri" w:hAnsi="Times New Roman" w:cs="Times New Roman"/>
          <w:sz w:val="24"/>
          <w:szCs w:val="24"/>
          <w:lang w:eastAsia="lt-LT"/>
        </w:rPr>
        <w:t xml:space="preserve"> </w:t>
      </w:r>
      <w:r w:rsidR="00B55CFB" w:rsidRPr="000E3624">
        <w:rPr>
          <w:rFonts w:ascii="Times New Roman" w:eastAsia="Calibri" w:hAnsi="Times New Roman" w:cs="Times New Roman"/>
          <w:sz w:val="24"/>
          <w:szCs w:val="24"/>
          <w:lang w:eastAsia="lt-LT"/>
        </w:rPr>
        <w:t>.......................</w:t>
      </w:r>
      <w:r w:rsidRPr="000E3624">
        <w:rPr>
          <w:rFonts w:ascii="Times New Roman" w:eastAsia="Calibri" w:hAnsi="Times New Roman" w:cs="Times New Roman"/>
          <w:sz w:val="24"/>
          <w:szCs w:val="24"/>
          <w:lang w:eastAsia="lt-LT"/>
        </w:rPr>
        <w:t>, veikiančio pagal įmonės įstatus</w:t>
      </w:r>
      <w:r w:rsidR="00826E58" w:rsidRPr="000E3624">
        <w:rPr>
          <w:rFonts w:ascii="Times New Roman" w:eastAsia="Calibri" w:hAnsi="Times New Roman" w:cs="Times New Roman"/>
          <w:sz w:val="24"/>
          <w:szCs w:val="24"/>
          <w:lang w:eastAsia="lt-LT"/>
        </w:rPr>
        <w:t xml:space="preserve"> (toliau – Rangovas)</w:t>
      </w:r>
      <w:r w:rsidRPr="000E3624">
        <w:rPr>
          <w:rFonts w:ascii="Times New Roman" w:eastAsia="Calibri" w:hAnsi="Times New Roman" w:cs="Times New Roman"/>
          <w:sz w:val="24"/>
          <w:szCs w:val="24"/>
          <w:lang w:eastAsia="lt-LT"/>
        </w:rPr>
        <w:t xml:space="preserve">, </w:t>
      </w:r>
    </w:p>
    <w:p w14:paraId="48BBA1FB" w14:textId="05642512"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 xml:space="preserve">toliau kartu vadinami Šalimis, o kiekvienas atskirai – Šalimi, sudarėme šią </w:t>
      </w:r>
      <w:r w:rsidR="00826E58" w:rsidRPr="000E3624">
        <w:rPr>
          <w:rFonts w:ascii="Times New Roman" w:eastAsia="Times New Roman" w:hAnsi="Times New Roman" w:cs="Times New Roman"/>
          <w:sz w:val="24"/>
          <w:szCs w:val="24"/>
        </w:rPr>
        <w:t>darbų rangos sutartį (toliau – Sutartis),</w:t>
      </w:r>
      <w:r w:rsidR="00826E58" w:rsidRPr="000E3624">
        <w:rPr>
          <w:rFonts w:ascii="Times New Roman" w:eastAsia="Calibri" w:hAnsi="Times New Roman" w:cs="Times New Roman"/>
          <w:sz w:val="24"/>
          <w:szCs w:val="24"/>
        </w:rPr>
        <w:t xml:space="preserve"> kurioje susitariame</w:t>
      </w:r>
      <w:r w:rsidRPr="000E3624">
        <w:rPr>
          <w:rFonts w:ascii="Times New Roman" w:eastAsia="Calibri" w:hAnsi="Times New Roman" w:cs="Times New Roman"/>
          <w:sz w:val="24"/>
          <w:szCs w:val="24"/>
          <w:lang w:eastAsia="lt-LT"/>
        </w:rPr>
        <w:t>:</w:t>
      </w:r>
    </w:p>
    <w:p w14:paraId="145DA49C" w14:textId="77777777" w:rsidR="00826E58" w:rsidRPr="00CD3B24" w:rsidRDefault="00826E58" w:rsidP="00DE1F45">
      <w:pPr>
        <w:spacing w:after="0" w:line="240" w:lineRule="auto"/>
        <w:jc w:val="both"/>
        <w:rPr>
          <w:rFonts w:ascii="Times New Roman" w:eastAsia="Calibri" w:hAnsi="Times New Roman" w:cs="Times New Roman"/>
          <w:sz w:val="16"/>
          <w:szCs w:val="16"/>
          <w:lang w:eastAsia="lt-LT"/>
        </w:rPr>
      </w:pPr>
    </w:p>
    <w:p w14:paraId="38C5ACAA" w14:textId="77777777" w:rsidR="005858A6" w:rsidRPr="000E3624"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0E3624">
        <w:rPr>
          <w:rFonts w:ascii="Times New Roman" w:eastAsia="Calibri" w:hAnsi="Times New Roman" w:cs="Times New Roman"/>
          <w:b/>
          <w:sz w:val="24"/>
          <w:szCs w:val="24"/>
          <w:lang w:eastAsia="lt-LT"/>
        </w:rPr>
        <w:t>I. BENDROSIOS NUOSTATOS</w:t>
      </w:r>
    </w:p>
    <w:p w14:paraId="127DCDCD" w14:textId="77777777" w:rsidR="005858A6" w:rsidRPr="00CD3B24" w:rsidRDefault="005858A6" w:rsidP="005858A6">
      <w:pPr>
        <w:spacing w:after="0" w:line="240" w:lineRule="auto"/>
        <w:ind w:right="225"/>
        <w:outlineLvl w:val="0"/>
        <w:rPr>
          <w:rFonts w:ascii="Times New Roman" w:eastAsia="Times New Roman" w:hAnsi="Times New Roman" w:cs="Times New Roman"/>
          <w:b/>
          <w:sz w:val="16"/>
          <w:szCs w:val="16"/>
        </w:rPr>
      </w:pPr>
    </w:p>
    <w:p w14:paraId="7F4CF55B" w14:textId="506818FE" w:rsidR="005858A6" w:rsidRPr="000E3624" w:rsidRDefault="005858A6" w:rsidP="005858A6">
      <w:pPr>
        <w:spacing w:after="0" w:line="240" w:lineRule="auto"/>
        <w:ind w:firstLine="709"/>
        <w:jc w:val="both"/>
        <w:rPr>
          <w:rFonts w:ascii="Times New Roman" w:eastAsia="Times New Roman" w:hAnsi="Times New Roman" w:cs="Times New Roman"/>
          <w:bCs/>
          <w:noProof/>
          <w:sz w:val="24"/>
          <w:szCs w:val="24"/>
        </w:rPr>
      </w:pPr>
      <w:r w:rsidRPr="000E3624">
        <w:rPr>
          <w:rFonts w:ascii="Times New Roman" w:eastAsia="Times New Roman" w:hAnsi="Times New Roman" w:cs="Times New Roman"/>
          <w:bCs/>
          <w:noProof/>
          <w:sz w:val="24"/>
          <w:szCs w:val="24"/>
        </w:rPr>
        <w:t xml:space="preserve">1.1. </w:t>
      </w:r>
      <w:r w:rsidRPr="000E3624">
        <w:rPr>
          <w:rFonts w:ascii="Times New Roman" w:eastAsia="Calibri" w:hAnsi="Times New Roman" w:cs="Times New Roman"/>
          <w:bCs/>
          <w:sz w:val="24"/>
          <w:szCs w:val="24"/>
          <w:lang w:eastAsia="lt-LT"/>
        </w:rPr>
        <w:t xml:space="preserve">Sutartyje vartojamos sąvokos atitinka sąvokas, vartojamas Lietuvos Respublikos civiliniame kodekse (toliau – Civilinis kodeksas), Lietuvos Respublikos statybos įstatyme, Lietuvos Respublikos </w:t>
      </w:r>
      <w:r w:rsidR="00DE1F45">
        <w:rPr>
          <w:rFonts w:ascii="Times New Roman" w:eastAsia="Calibri" w:hAnsi="Times New Roman" w:cs="Times New Roman"/>
          <w:bCs/>
          <w:sz w:val="24"/>
          <w:szCs w:val="24"/>
          <w:lang w:eastAsia="lt-LT"/>
        </w:rPr>
        <w:t>melioracijos</w:t>
      </w:r>
      <w:r w:rsidRPr="000E3624">
        <w:rPr>
          <w:rFonts w:ascii="Times New Roman" w:eastAsia="Calibri" w:hAnsi="Times New Roman" w:cs="Times New Roman"/>
          <w:bCs/>
          <w:sz w:val="24"/>
          <w:szCs w:val="24"/>
          <w:lang w:eastAsia="lt-LT"/>
        </w:rPr>
        <w:t xml:space="preserve"> įstatyme, Lietuvos Respublikos viešųjų pirkimų įstatyme (toliau – Viešųjų pirkimų įstatymas).</w:t>
      </w:r>
    </w:p>
    <w:p w14:paraId="3B4FD095" w14:textId="70023F5E" w:rsidR="000A57A9" w:rsidRPr="000E3624" w:rsidRDefault="005858A6" w:rsidP="005858A6">
      <w:pPr>
        <w:spacing w:after="0" w:line="240" w:lineRule="auto"/>
        <w:ind w:firstLine="709"/>
        <w:jc w:val="both"/>
        <w:rPr>
          <w:rFonts w:ascii="Times New Roman" w:eastAsia="Times New Roman" w:hAnsi="Times New Roman" w:cs="Times New Roman"/>
          <w:sz w:val="24"/>
          <w:szCs w:val="24"/>
        </w:rPr>
      </w:pPr>
      <w:r w:rsidRPr="000E3624">
        <w:rPr>
          <w:rFonts w:ascii="Times New Roman" w:eastAsia="Calibri" w:hAnsi="Times New Roman" w:cs="Times New Roman"/>
          <w:sz w:val="24"/>
          <w:szCs w:val="24"/>
          <w:lang w:eastAsia="lt-LT"/>
        </w:rPr>
        <w:t xml:space="preserve">1.2. </w:t>
      </w:r>
      <w:r w:rsidRPr="000E3624">
        <w:rPr>
          <w:rFonts w:ascii="Times New Roman" w:eastAsia="Times New Roman" w:hAnsi="Times New Roman" w:cs="Times New Roman"/>
          <w:noProof/>
          <w:sz w:val="24"/>
          <w:szCs w:val="24"/>
        </w:rPr>
        <w:t xml:space="preserve">Sutartis sudaroma remiantis Ukmergės rajono savivaldybės administracijos vykdyto </w:t>
      </w:r>
      <w:bookmarkStart w:id="1" w:name="_Hlk119311884"/>
      <w:r w:rsidR="00917FAB">
        <w:rPr>
          <w:rFonts w:ascii="Times New Roman" w:eastAsia="Times New Roman" w:hAnsi="Times New Roman" w:cs="Times New Roman"/>
          <w:noProof/>
          <w:sz w:val="24"/>
          <w:szCs w:val="24"/>
        </w:rPr>
        <w:t>Melioracijos griovių ir juose esančių statinių rekonstravimo</w:t>
      </w:r>
      <w:r w:rsidRPr="000E3624">
        <w:rPr>
          <w:b/>
          <w:szCs w:val="24"/>
        </w:rPr>
        <w:t xml:space="preserve"> </w:t>
      </w:r>
      <w:r w:rsidRPr="000E3624">
        <w:rPr>
          <w:rFonts w:ascii="Times New Roman" w:eastAsia="Times New Roman" w:hAnsi="Times New Roman" w:cs="Times New Roman"/>
          <w:noProof/>
          <w:sz w:val="24"/>
          <w:szCs w:val="24"/>
        </w:rPr>
        <w:t xml:space="preserve">darbų </w:t>
      </w:r>
      <w:bookmarkEnd w:id="1"/>
      <w:r w:rsidRPr="000E3624">
        <w:rPr>
          <w:rFonts w:ascii="Times New Roman" w:eastAsia="Times New Roman" w:hAnsi="Times New Roman" w:cs="Times New Roman"/>
          <w:noProof/>
          <w:sz w:val="24"/>
          <w:szCs w:val="24"/>
        </w:rPr>
        <w:t>viešojo</w:t>
      </w:r>
      <w:r w:rsidRPr="000E3624">
        <w:rPr>
          <w:rFonts w:ascii="Times New Roman" w:eastAsia="Times New Roman" w:hAnsi="Times New Roman" w:cs="Times New Roman"/>
          <w:sz w:val="24"/>
          <w:szCs w:val="24"/>
        </w:rPr>
        <w:t xml:space="preserve"> pirkimo</w:t>
      </w:r>
      <w:r w:rsidR="000A57A9" w:rsidRPr="000E3624">
        <w:rPr>
          <w:rFonts w:ascii="Times New Roman" w:eastAsia="Times New Roman" w:hAnsi="Times New Roman" w:cs="Times New Roman"/>
          <w:sz w:val="24"/>
          <w:szCs w:val="24"/>
        </w:rPr>
        <w:t xml:space="preserve"> (pagal vertes – supaprastinto), atlikto atviro konkurso būdu, dokumentais.</w:t>
      </w:r>
      <w:r w:rsidR="00604DED">
        <w:rPr>
          <w:rFonts w:ascii="Times New Roman" w:eastAsia="Times New Roman" w:hAnsi="Times New Roman" w:cs="Times New Roman"/>
          <w:sz w:val="24"/>
          <w:szCs w:val="24"/>
        </w:rPr>
        <w:t xml:space="preserve"> Pirkimo </w:t>
      </w:r>
      <w:r w:rsidR="00693E59">
        <w:rPr>
          <w:rFonts w:ascii="Times New Roman" w:eastAsia="Times New Roman" w:hAnsi="Times New Roman" w:cs="Times New Roman"/>
          <w:sz w:val="24"/>
          <w:szCs w:val="24"/>
        </w:rPr>
        <w:t xml:space="preserve">CVP IS </w:t>
      </w:r>
      <w:r w:rsidR="00604DED">
        <w:rPr>
          <w:rFonts w:ascii="Times New Roman" w:eastAsia="Times New Roman" w:hAnsi="Times New Roman" w:cs="Times New Roman"/>
          <w:sz w:val="24"/>
          <w:szCs w:val="24"/>
        </w:rPr>
        <w:t xml:space="preserve">Nr. ...... . </w:t>
      </w:r>
    </w:p>
    <w:p w14:paraId="5020089F" w14:textId="483F39B8"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1.</w:t>
      </w:r>
      <w:r w:rsidR="00472DBD" w:rsidRPr="000E3624">
        <w:rPr>
          <w:rFonts w:ascii="Times New Roman" w:eastAsia="Calibri" w:hAnsi="Times New Roman" w:cs="Times New Roman"/>
          <w:sz w:val="24"/>
          <w:szCs w:val="24"/>
          <w:lang w:eastAsia="lt-LT"/>
        </w:rPr>
        <w:t>3</w:t>
      </w:r>
      <w:r w:rsidRPr="000E3624">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7F7A5C8" w14:textId="696887C8" w:rsidR="005858A6" w:rsidRPr="000E3624" w:rsidRDefault="005858A6" w:rsidP="005858A6">
      <w:pPr>
        <w:spacing w:after="0" w:line="240" w:lineRule="auto"/>
        <w:ind w:firstLine="709"/>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1.</w:t>
      </w:r>
      <w:r w:rsidR="00472DBD" w:rsidRPr="000E3624">
        <w:rPr>
          <w:rFonts w:ascii="Times New Roman" w:eastAsia="Calibri" w:hAnsi="Times New Roman" w:cs="Times New Roman"/>
          <w:sz w:val="24"/>
          <w:szCs w:val="24"/>
        </w:rPr>
        <w:t>4</w:t>
      </w:r>
      <w:r w:rsidRPr="000E3624">
        <w:rPr>
          <w:rFonts w:ascii="Times New Roman" w:eastAsia="Calibri" w:hAnsi="Times New Roman" w:cs="Times New Roman"/>
          <w:sz w:val="24"/>
          <w:szCs w:val="24"/>
        </w:rPr>
        <w:t>.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dokumentais su visais šių dokumentų priedais.</w:t>
      </w:r>
    </w:p>
    <w:p w14:paraId="52623ED4" w14:textId="77777777" w:rsidR="00826E58" w:rsidRPr="00CD3B24" w:rsidRDefault="00826E58" w:rsidP="00DE1F45">
      <w:pPr>
        <w:spacing w:after="0" w:line="240" w:lineRule="auto"/>
        <w:jc w:val="both"/>
        <w:rPr>
          <w:rFonts w:ascii="Times New Roman" w:eastAsia="Calibri" w:hAnsi="Times New Roman" w:cs="Times New Roman"/>
          <w:sz w:val="16"/>
          <w:szCs w:val="16"/>
          <w:lang w:eastAsia="lt-LT"/>
        </w:rPr>
      </w:pPr>
    </w:p>
    <w:p w14:paraId="7BFB0D51" w14:textId="77777777" w:rsidR="005858A6" w:rsidRPr="000E3624"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2" w:name="_Ref227994958"/>
      <w:r w:rsidRPr="000E3624">
        <w:rPr>
          <w:rFonts w:ascii="Times New Roman" w:eastAsia="Calibri" w:hAnsi="Times New Roman" w:cs="Times New Roman"/>
          <w:b/>
          <w:sz w:val="24"/>
          <w:szCs w:val="24"/>
          <w:lang w:eastAsia="lt-LT"/>
        </w:rPr>
        <w:t>II. SUTARTIES DALYKAS</w:t>
      </w:r>
    </w:p>
    <w:p w14:paraId="693AE338" w14:textId="77777777" w:rsidR="005858A6" w:rsidRPr="00CD3B24" w:rsidRDefault="005858A6" w:rsidP="005858A6">
      <w:pPr>
        <w:spacing w:after="0" w:line="240" w:lineRule="auto"/>
        <w:rPr>
          <w:rFonts w:ascii="Times New Roman" w:eastAsia="Calibri" w:hAnsi="Times New Roman" w:cs="Times New Roman"/>
          <w:sz w:val="16"/>
          <w:szCs w:val="16"/>
          <w:lang w:eastAsia="lt-LT"/>
        </w:rPr>
      </w:pPr>
    </w:p>
    <w:p w14:paraId="132BD2DC" w14:textId="592CCEAE" w:rsidR="005858A6" w:rsidRPr="00C2295A" w:rsidRDefault="005858A6" w:rsidP="00715918">
      <w:pPr>
        <w:pStyle w:val="Betarp"/>
        <w:ind w:firstLine="851"/>
        <w:jc w:val="both"/>
        <w:rPr>
          <w:b/>
          <w:bCs/>
        </w:rPr>
      </w:pPr>
      <w:r w:rsidRPr="00C2295A">
        <w:rPr>
          <w:lang w:eastAsia="lt-LT"/>
        </w:rPr>
        <w:t xml:space="preserve">2.1. </w:t>
      </w:r>
      <w:bookmarkStart w:id="3" w:name="_Hlk119312272"/>
      <w:r w:rsidRPr="00C2295A">
        <w:rPr>
          <w:lang w:eastAsia="lt-LT"/>
        </w:rPr>
        <w:t>Šia Sutartimi Rangovas savo jėgomis ir rizika įsipareigoja per Sutartyje nustatytą Darbų atlikimo terminą ir Sutartyje nustatytomis sąlygomis atlikti ir perduoti</w:t>
      </w:r>
      <w:r w:rsidRPr="00C2295A">
        <w:rPr>
          <w:rFonts w:eastAsia="Times New Roman"/>
          <w:noProof/>
        </w:rPr>
        <w:t xml:space="preserve"> </w:t>
      </w:r>
      <w:r w:rsidR="00B21306" w:rsidRPr="00C2295A">
        <w:rPr>
          <w:rFonts w:eastAsia="Times New Roman"/>
          <w:noProof/>
        </w:rPr>
        <w:t>Melioracijos griovių ir juose esančių statinių rekonstravimo darbus</w:t>
      </w:r>
      <w:r w:rsidR="00B21306" w:rsidRPr="00C2295A">
        <w:rPr>
          <w:rFonts w:eastAsia="Times New Roman"/>
          <w:lang w:eastAsia="ar-SA"/>
        </w:rPr>
        <w:t xml:space="preserve"> pagal </w:t>
      </w:r>
      <w:bookmarkStart w:id="4" w:name="_Hlk136597028"/>
      <w:r w:rsidR="00B21306" w:rsidRPr="00C2295A">
        <w:t>Techninį darbo projektą</w:t>
      </w:r>
      <w:bookmarkEnd w:id="4"/>
      <w:r w:rsidR="00604DED" w:rsidRPr="00C2295A">
        <w:t xml:space="preserve"> </w:t>
      </w:r>
      <w:r w:rsidR="00715918" w:rsidRPr="00C2295A">
        <w:t xml:space="preserve">Melioracijos griovių ir juose esančių statinių Ukmergės r., savivaldybės </w:t>
      </w:r>
      <w:proofErr w:type="spellStart"/>
      <w:r w:rsidR="00715918" w:rsidRPr="00C2295A">
        <w:t>Šešuolių</w:t>
      </w:r>
      <w:proofErr w:type="spellEnd"/>
      <w:r w:rsidR="00715918" w:rsidRPr="00C2295A">
        <w:t xml:space="preserve"> seniūnijos </w:t>
      </w:r>
      <w:proofErr w:type="spellStart"/>
      <w:r w:rsidR="00715918" w:rsidRPr="00C2295A">
        <w:t>Butkūnų</w:t>
      </w:r>
      <w:proofErr w:type="spellEnd"/>
      <w:r w:rsidR="00715918" w:rsidRPr="00C2295A">
        <w:t xml:space="preserve"> k., </w:t>
      </w:r>
      <w:proofErr w:type="spellStart"/>
      <w:r w:rsidR="00715918" w:rsidRPr="00C2295A">
        <w:t>Bratnavos</w:t>
      </w:r>
      <w:proofErr w:type="spellEnd"/>
      <w:r w:rsidR="00715918" w:rsidRPr="00C2295A">
        <w:t xml:space="preserve"> k., Jonelių k., </w:t>
      </w:r>
      <w:proofErr w:type="spellStart"/>
      <w:r w:rsidR="00715918" w:rsidRPr="00C2295A">
        <w:t>Paškonių</w:t>
      </w:r>
      <w:proofErr w:type="spellEnd"/>
      <w:r w:rsidR="00715918" w:rsidRPr="00C2295A">
        <w:t xml:space="preserve"> k., </w:t>
      </w:r>
      <w:proofErr w:type="spellStart"/>
      <w:r w:rsidR="00715918" w:rsidRPr="00C2295A">
        <w:t>Slabados</w:t>
      </w:r>
      <w:proofErr w:type="spellEnd"/>
      <w:r w:rsidR="00715918" w:rsidRPr="00C2295A">
        <w:t xml:space="preserve"> k., </w:t>
      </w:r>
      <w:proofErr w:type="spellStart"/>
      <w:r w:rsidR="00715918" w:rsidRPr="00C2295A">
        <w:t>Dvarninių</w:t>
      </w:r>
      <w:proofErr w:type="spellEnd"/>
      <w:r w:rsidR="00715918" w:rsidRPr="00C2295A">
        <w:t xml:space="preserve"> k., </w:t>
      </w:r>
      <w:proofErr w:type="spellStart"/>
      <w:r w:rsidR="00715918" w:rsidRPr="00C2295A">
        <w:t>Beržalotos</w:t>
      </w:r>
      <w:proofErr w:type="spellEnd"/>
      <w:r w:rsidR="00715918" w:rsidRPr="00C2295A">
        <w:t xml:space="preserve"> k., </w:t>
      </w:r>
      <w:proofErr w:type="spellStart"/>
      <w:r w:rsidR="00715918" w:rsidRPr="00C2295A">
        <w:t>Kuzilų</w:t>
      </w:r>
      <w:proofErr w:type="spellEnd"/>
      <w:r w:rsidR="00715918" w:rsidRPr="00C2295A">
        <w:t xml:space="preserve"> k. </w:t>
      </w:r>
      <w:proofErr w:type="spellStart"/>
      <w:r w:rsidR="00715918" w:rsidRPr="00C2295A">
        <w:t>Šešuolių</w:t>
      </w:r>
      <w:proofErr w:type="spellEnd"/>
      <w:r w:rsidR="00715918" w:rsidRPr="00C2295A">
        <w:t xml:space="preserve"> k.; Želvos seniūnijos </w:t>
      </w:r>
      <w:proofErr w:type="spellStart"/>
      <w:r w:rsidR="00715918" w:rsidRPr="00C2295A">
        <w:lastRenderedPageBreak/>
        <w:t>Bikonių</w:t>
      </w:r>
      <w:proofErr w:type="spellEnd"/>
      <w:r w:rsidR="00715918" w:rsidRPr="00C2295A">
        <w:t xml:space="preserve"> k., </w:t>
      </w:r>
      <w:proofErr w:type="spellStart"/>
      <w:r w:rsidR="00715918" w:rsidRPr="00C2295A">
        <w:t>Gasparuolio</w:t>
      </w:r>
      <w:proofErr w:type="spellEnd"/>
      <w:r w:rsidR="00715918" w:rsidRPr="00C2295A">
        <w:t xml:space="preserve"> k., Pavarų k., </w:t>
      </w:r>
      <w:proofErr w:type="spellStart"/>
      <w:r w:rsidR="00715918" w:rsidRPr="00C2295A">
        <w:t>Remeisių</w:t>
      </w:r>
      <w:proofErr w:type="spellEnd"/>
      <w:r w:rsidR="00715918" w:rsidRPr="00C2295A">
        <w:t xml:space="preserve"> k. rekonstravimas“ </w:t>
      </w:r>
      <w:r w:rsidRPr="00C2295A">
        <w:rPr>
          <w:rFonts w:eastAsia="Times New Roman"/>
          <w:lang w:eastAsia="ar-SA"/>
        </w:rPr>
        <w:t>(</w:t>
      </w:r>
      <w:proofErr w:type="spellStart"/>
      <w:r w:rsidRPr="00C2295A">
        <w:rPr>
          <w:rFonts w:eastAsia="Times New Roman"/>
          <w:lang w:eastAsia="ar-SA"/>
        </w:rPr>
        <w:t>proj</w:t>
      </w:r>
      <w:proofErr w:type="spellEnd"/>
      <w:r w:rsidRPr="00C2295A">
        <w:rPr>
          <w:rFonts w:eastAsia="Times New Roman"/>
          <w:lang w:eastAsia="ar-SA"/>
        </w:rPr>
        <w:t>. Nr.</w:t>
      </w:r>
      <w:r w:rsidR="0054310F" w:rsidRPr="00C2295A">
        <w:rPr>
          <w:rFonts w:eastAsia="Times New Roman"/>
          <w:lang w:eastAsia="ar-SA"/>
        </w:rPr>
        <w:t xml:space="preserve"> </w:t>
      </w:r>
      <w:r w:rsidR="00CE26D8" w:rsidRPr="00C2295A">
        <w:rPr>
          <w:rFonts w:eastAsia="Times New Roman"/>
          <w:lang w:eastAsia="ar-SA"/>
        </w:rPr>
        <w:t>24-U-</w:t>
      </w:r>
      <w:r w:rsidR="00715918" w:rsidRPr="00C2295A">
        <w:rPr>
          <w:rFonts w:eastAsia="Times New Roman"/>
          <w:lang w:eastAsia="ar-SA"/>
        </w:rPr>
        <w:t>DP-</w:t>
      </w:r>
      <w:r w:rsidR="00CE26D8" w:rsidRPr="00C2295A">
        <w:rPr>
          <w:rFonts w:eastAsia="Times New Roman"/>
          <w:lang w:eastAsia="ar-SA"/>
        </w:rPr>
        <w:t>1-MEL-TDP-BD/2024)</w:t>
      </w:r>
      <w:r w:rsidRPr="00C2295A">
        <w:rPr>
          <w:rFonts w:eastAsia="Times New Roman"/>
        </w:rPr>
        <w:t>(toliau – Projektas), parengti</w:t>
      </w:r>
      <w:r w:rsidR="0054310F" w:rsidRPr="00C2295A">
        <w:t xml:space="preserve"> ir pateikti skaitmeninę kontrolinę geodezinę (išpildomąją) nuotrauką, suderintą Lietuvos erdvinės informacijos portale (LEI portalas) </w:t>
      </w:r>
      <w:hyperlink r:id="rId10" w:history="1">
        <w:r w:rsidR="0054310F" w:rsidRPr="00C2295A">
          <w:rPr>
            <w:rStyle w:val="Hipersaitas"/>
            <w:color w:val="auto"/>
            <w:szCs w:val="24"/>
          </w:rPr>
          <w:t>www.geoportal.lt</w:t>
        </w:r>
      </w:hyperlink>
      <w:r w:rsidR="0054310F" w:rsidRPr="00C2295A">
        <w:rPr>
          <w:rFonts w:eastAsia="Times New Roman"/>
        </w:rPr>
        <w:t xml:space="preserve"> </w:t>
      </w:r>
      <w:r w:rsidRPr="00C2295A">
        <w:rPr>
          <w:lang w:eastAsia="lt-LT"/>
        </w:rPr>
        <w:t xml:space="preserve">(toliau – Darbai), kaip numatyta Sutartyje, </w:t>
      </w:r>
      <w:bookmarkEnd w:id="3"/>
      <w:r w:rsidRPr="00C2295A">
        <w:rPr>
          <w:lang w:eastAsia="lt-LT"/>
        </w:rPr>
        <w:t>o Užsakovas įsipareigoja sudaryti Rangovui būtinas sąlygas Darbams atlikti, Sutartyje numatyta tvarka priimti tinkamai ir laiku atliktų Darbų rezultatą ir sumokėti Rangovui</w:t>
      </w:r>
      <w:r w:rsidR="0054310F" w:rsidRPr="00C2295A">
        <w:rPr>
          <w:lang w:eastAsia="lt-LT"/>
        </w:rPr>
        <w:t xml:space="preserve"> </w:t>
      </w:r>
      <w:r w:rsidR="00CC13D8" w:rsidRPr="00C2295A">
        <w:t>Sutarties kainą Sutartyje numatytomis sąlygomis ir tvarka.</w:t>
      </w:r>
    </w:p>
    <w:bookmarkEnd w:id="2"/>
    <w:p w14:paraId="1344EA89" w14:textId="5C969A84" w:rsidR="005858A6" w:rsidRPr="000E3624" w:rsidRDefault="005858A6" w:rsidP="00715918">
      <w:pPr>
        <w:pStyle w:val="Betarp"/>
        <w:ind w:firstLine="851"/>
        <w:jc w:val="both"/>
        <w:rPr>
          <w:lang w:eastAsia="lt-LT"/>
        </w:rPr>
      </w:pPr>
      <w:r w:rsidRPr="000E3624">
        <w:rPr>
          <w:lang w:eastAsia="lt-LT"/>
        </w:rPr>
        <w:t xml:space="preserve">2.2. Rangovas įsipareigoja atlikti 2.1 punkte nurodytus Darbus pagal pateiktą Rangovo pasiūlymą (Sutarties 1 priedas), Techninę specifikaciją (Sutarties </w:t>
      </w:r>
      <w:r w:rsidR="00AD5434">
        <w:rPr>
          <w:lang w:eastAsia="lt-LT"/>
        </w:rPr>
        <w:t>2</w:t>
      </w:r>
      <w:r w:rsidRPr="000E3624">
        <w:rPr>
          <w:lang w:eastAsia="lt-LT"/>
        </w:rPr>
        <w:t xml:space="preserve"> priedas) ir Projektą </w:t>
      </w:r>
      <w:r w:rsidRPr="006A7F78">
        <w:rPr>
          <w:lang w:eastAsia="lt-LT"/>
        </w:rPr>
        <w:t xml:space="preserve">(Sutarties </w:t>
      </w:r>
      <w:r w:rsidR="006A7F78" w:rsidRPr="006A7F78">
        <w:rPr>
          <w:lang w:eastAsia="lt-LT"/>
        </w:rPr>
        <w:t>6</w:t>
      </w:r>
      <w:r w:rsidRPr="006A7F78">
        <w:rPr>
          <w:lang w:eastAsia="lt-LT"/>
        </w:rPr>
        <w:t xml:space="preserve"> priedas) </w:t>
      </w:r>
      <w:r w:rsidRPr="000E3624">
        <w:rPr>
          <w:lang w:eastAsia="lt-LT"/>
        </w:rPr>
        <w:t>bei perduoti Darbų rezultatą Užsakovui šioje Sutartyje nustatytomis sąlygomis, terminais ir tvarka.</w:t>
      </w:r>
    </w:p>
    <w:p w14:paraId="55E64E7A" w14:textId="1E600814" w:rsidR="005858A6" w:rsidRPr="00CE26D8" w:rsidRDefault="005858A6" w:rsidP="00715918">
      <w:pPr>
        <w:pStyle w:val="Betarp"/>
        <w:ind w:firstLine="851"/>
        <w:jc w:val="both"/>
        <w:rPr>
          <w:lang w:eastAsia="lt-LT"/>
        </w:rPr>
      </w:pPr>
      <w:r w:rsidRPr="000E3624">
        <w:rPr>
          <w:lang w:eastAsia="lt-LT"/>
        </w:rPr>
        <w:t>2.3</w:t>
      </w:r>
      <w:r w:rsidRPr="00CE26D8">
        <w:rPr>
          <w:lang w:eastAsia="lt-LT"/>
        </w:rPr>
        <w:t xml:space="preserve">. Darbų atlikimo vieta – </w:t>
      </w:r>
      <w:r w:rsidR="00CE26D8" w:rsidRPr="00CE26D8">
        <w:t xml:space="preserve">Ukmergės rajono savivaldybės Vidiškių seniūnijos </w:t>
      </w:r>
      <w:proofErr w:type="spellStart"/>
      <w:r w:rsidR="00CE26D8" w:rsidRPr="00CE26D8">
        <w:t>Bimūnų</w:t>
      </w:r>
      <w:proofErr w:type="spellEnd"/>
      <w:r w:rsidR="00CE26D8" w:rsidRPr="00CE26D8">
        <w:t xml:space="preserve"> k., </w:t>
      </w:r>
      <w:proofErr w:type="spellStart"/>
      <w:r w:rsidR="00CE26D8" w:rsidRPr="00CE26D8">
        <w:t>Šaukavos</w:t>
      </w:r>
      <w:proofErr w:type="spellEnd"/>
      <w:r w:rsidR="00CE26D8" w:rsidRPr="00CE26D8">
        <w:t xml:space="preserve">  k., Tvarkų k.; Deltuvos seniūnijos </w:t>
      </w:r>
      <w:proofErr w:type="spellStart"/>
      <w:r w:rsidR="00CE26D8" w:rsidRPr="00CE26D8">
        <w:t>Grizikų</w:t>
      </w:r>
      <w:proofErr w:type="spellEnd"/>
      <w:r w:rsidR="00CE26D8" w:rsidRPr="00CE26D8">
        <w:t xml:space="preserve"> k., </w:t>
      </w:r>
      <w:proofErr w:type="spellStart"/>
      <w:r w:rsidR="00CE26D8" w:rsidRPr="00CE26D8">
        <w:t>Milašiūnų</w:t>
      </w:r>
      <w:proofErr w:type="spellEnd"/>
      <w:r w:rsidR="00CE26D8" w:rsidRPr="00CE26D8">
        <w:t xml:space="preserve"> k., </w:t>
      </w:r>
      <w:proofErr w:type="spellStart"/>
      <w:r w:rsidR="00CE26D8" w:rsidRPr="00CE26D8">
        <w:t>Jakutiškių</w:t>
      </w:r>
      <w:proofErr w:type="spellEnd"/>
      <w:r w:rsidR="00CE26D8" w:rsidRPr="00CE26D8">
        <w:t xml:space="preserve"> k.; Siesikų seniūnijos Naujasėdžių k., </w:t>
      </w:r>
      <w:proofErr w:type="spellStart"/>
      <w:r w:rsidR="00CE26D8" w:rsidRPr="00CE26D8">
        <w:t>Geratiškių</w:t>
      </w:r>
      <w:proofErr w:type="spellEnd"/>
      <w:r w:rsidR="00CE26D8" w:rsidRPr="00CE26D8">
        <w:t xml:space="preserve"> k., </w:t>
      </w:r>
      <w:proofErr w:type="spellStart"/>
      <w:r w:rsidR="00CE26D8" w:rsidRPr="00CE26D8">
        <w:t>Šiliūnų</w:t>
      </w:r>
      <w:proofErr w:type="spellEnd"/>
      <w:r w:rsidR="00CE26D8" w:rsidRPr="00CE26D8">
        <w:t xml:space="preserve"> k., Meškučių k., </w:t>
      </w:r>
      <w:proofErr w:type="spellStart"/>
      <w:r w:rsidR="00CE26D8" w:rsidRPr="00CE26D8">
        <w:t>Tulpiakiemio</w:t>
      </w:r>
      <w:proofErr w:type="spellEnd"/>
      <w:r w:rsidR="00CE26D8" w:rsidRPr="00CE26D8">
        <w:t xml:space="preserve"> k.</w:t>
      </w:r>
    </w:p>
    <w:p w14:paraId="602F08FC" w14:textId="722A1632" w:rsidR="00826E58" w:rsidRDefault="00826E58" w:rsidP="00715918">
      <w:pPr>
        <w:spacing w:after="0" w:line="240" w:lineRule="auto"/>
        <w:jc w:val="both"/>
        <w:rPr>
          <w:rFonts w:ascii="Times New Roman" w:eastAsia="Calibri" w:hAnsi="Times New Roman" w:cs="Times New Roman"/>
          <w:sz w:val="16"/>
          <w:szCs w:val="16"/>
          <w:lang w:eastAsia="lt-LT"/>
        </w:rPr>
      </w:pPr>
    </w:p>
    <w:p w14:paraId="53A2710D" w14:textId="77777777" w:rsidR="00D73810" w:rsidRPr="00CD3B24" w:rsidRDefault="00D73810" w:rsidP="00715918">
      <w:pPr>
        <w:spacing w:after="0" w:line="240" w:lineRule="auto"/>
        <w:jc w:val="both"/>
        <w:rPr>
          <w:rFonts w:ascii="Times New Roman" w:eastAsia="Calibri" w:hAnsi="Times New Roman" w:cs="Times New Roman"/>
          <w:sz w:val="16"/>
          <w:szCs w:val="16"/>
          <w:lang w:eastAsia="lt-LT"/>
        </w:rPr>
      </w:pPr>
    </w:p>
    <w:p w14:paraId="4902B48B" w14:textId="75C80270" w:rsidR="005858A6" w:rsidRPr="000E3624" w:rsidRDefault="005858A6" w:rsidP="0091552F">
      <w:pPr>
        <w:spacing w:after="0" w:line="240" w:lineRule="auto"/>
        <w:jc w:val="center"/>
        <w:rPr>
          <w:rFonts w:ascii="Times New Roman" w:eastAsia="Calibri" w:hAnsi="Times New Roman" w:cs="Times New Roman"/>
          <w:b/>
          <w:sz w:val="24"/>
          <w:szCs w:val="24"/>
          <w:lang w:eastAsia="lt-LT"/>
        </w:rPr>
      </w:pPr>
      <w:r w:rsidRPr="000E3624">
        <w:rPr>
          <w:rFonts w:ascii="Times New Roman" w:eastAsia="Calibri" w:hAnsi="Times New Roman" w:cs="Times New Roman"/>
          <w:b/>
          <w:sz w:val="24"/>
          <w:szCs w:val="24"/>
          <w:lang w:eastAsia="lt-LT"/>
        </w:rPr>
        <w:t>III. SUTARTIES KAINA</w:t>
      </w:r>
      <w:bookmarkStart w:id="5" w:name="_Ref227942311"/>
      <w:r w:rsidR="005A63C9">
        <w:rPr>
          <w:rFonts w:ascii="Times New Roman" w:eastAsia="Calibri" w:hAnsi="Times New Roman" w:cs="Times New Roman"/>
          <w:b/>
          <w:sz w:val="24"/>
          <w:szCs w:val="24"/>
          <w:lang w:eastAsia="lt-LT"/>
        </w:rPr>
        <w:t>, KAINOS PERSKAIČIAVIMAS,</w:t>
      </w:r>
      <w:r w:rsidRPr="000E3624">
        <w:rPr>
          <w:rFonts w:ascii="Times New Roman" w:eastAsia="Calibri" w:hAnsi="Times New Roman" w:cs="Times New Roman"/>
          <w:b/>
          <w:sz w:val="24"/>
          <w:szCs w:val="24"/>
          <w:lang w:eastAsia="lt-LT"/>
        </w:rPr>
        <w:t xml:space="preserve"> MOKĖJIMO TVARKA</w:t>
      </w:r>
    </w:p>
    <w:p w14:paraId="07D506E0" w14:textId="77777777" w:rsidR="005858A6" w:rsidRPr="00CD3B24"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7128C6D9" w14:textId="7E11259F" w:rsidR="006409CF" w:rsidRPr="006409CF" w:rsidRDefault="002F1A61" w:rsidP="002F1A61">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 </w:t>
      </w:r>
      <w:r w:rsidR="005858A6" w:rsidRPr="000E3624">
        <w:rPr>
          <w:rFonts w:ascii="Times New Roman" w:eastAsia="Calibri" w:hAnsi="Times New Roman" w:cs="Times New Roman"/>
          <w:sz w:val="24"/>
          <w:szCs w:val="24"/>
          <w:lang w:eastAsia="lt-LT"/>
        </w:rPr>
        <w:t xml:space="preserve">3.1. </w:t>
      </w:r>
      <w:r w:rsidR="000A57A9" w:rsidRPr="000E3624">
        <w:rPr>
          <w:rFonts w:ascii="Times New Roman" w:hAnsi="Times New Roman" w:cs="Times New Roman"/>
          <w:sz w:val="24"/>
          <w:szCs w:val="24"/>
        </w:rPr>
        <w:t xml:space="preserve">Sutarčiai nustatoma </w:t>
      </w:r>
      <w:r w:rsidR="000A57A9" w:rsidRPr="000E3624">
        <w:rPr>
          <w:rFonts w:ascii="Times New Roman" w:hAnsi="Times New Roman" w:cs="Times New Roman"/>
          <w:b/>
          <w:bCs/>
          <w:sz w:val="24"/>
          <w:szCs w:val="24"/>
        </w:rPr>
        <w:t>fiksuot</w:t>
      </w:r>
      <w:r w:rsidR="00A6421B" w:rsidRPr="000E3624">
        <w:rPr>
          <w:rFonts w:ascii="Times New Roman" w:hAnsi="Times New Roman" w:cs="Times New Roman"/>
          <w:b/>
          <w:bCs/>
          <w:sz w:val="24"/>
          <w:szCs w:val="24"/>
        </w:rPr>
        <w:t>o</w:t>
      </w:r>
      <w:r w:rsidR="0054310F">
        <w:rPr>
          <w:rFonts w:ascii="Times New Roman" w:hAnsi="Times New Roman" w:cs="Times New Roman"/>
          <w:b/>
          <w:bCs/>
          <w:sz w:val="24"/>
          <w:szCs w:val="24"/>
        </w:rPr>
        <w:t>s kainos</w:t>
      </w:r>
      <w:r w:rsidR="000A57A9" w:rsidRPr="000E3624">
        <w:rPr>
          <w:rFonts w:ascii="Times New Roman" w:hAnsi="Times New Roman" w:cs="Times New Roman"/>
          <w:b/>
          <w:bCs/>
          <w:sz w:val="24"/>
          <w:szCs w:val="24"/>
        </w:rPr>
        <w:t xml:space="preserve"> kainodara</w:t>
      </w:r>
      <w:r w:rsidR="000A57A9" w:rsidRPr="000E3624">
        <w:rPr>
          <w:rFonts w:ascii="Times New Roman" w:hAnsi="Times New Roman" w:cs="Times New Roman"/>
          <w:sz w:val="24"/>
          <w:szCs w:val="24"/>
          <w:lang w:eastAsia="zh-TW"/>
        </w:rPr>
        <w:t xml:space="preserve">. </w:t>
      </w:r>
      <w:r w:rsidR="000A57A9" w:rsidRPr="000E3624">
        <w:rPr>
          <w:rFonts w:ascii="Times New Roman" w:eastAsia="Times New Roman" w:hAnsi="Times New Roman" w:cs="Times New Roman"/>
          <w:bCs/>
          <w:sz w:val="24"/>
          <w:szCs w:val="24"/>
        </w:rPr>
        <w:t xml:space="preserve">Taikomos Viešųjų pirkimų tarnybos direktoriaus 2017 m. birželio 28 d. įsakymu Nr. 1S-95 (2019 m. lapkričio 4 d. įsakymo Nr. 1S-162 redakcija) patvirtintos Kainodaros taisyklių nustatymo metodikos nuostatos. </w:t>
      </w:r>
      <w:r w:rsidR="006409CF" w:rsidRPr="006409CF">
        <w:rPr>
          <w:rFonts w:ascii="Times New Roman" w:hAnsi="Times New Roman" w:cs="Times New Roman"/>
          <w:b/>
          <w:bCs/>
          <w:sz w:val="24"/>
          <w:szCs w:val="24"/>
        </w:rPr>
        <w:t>Pradinės sutarties vertė bus lyg</w:t>
      </w:r>
      <w:r w:rsidR="00BF558E">
        <w:rPr>
          <w:rFonts w:ascii="Times New Roman" w:hAnsi="Times New Roman" w:cs="Times New Roman"/>
          <w:b/>
          <w:bCs/>
          <w:sz w:val="24"/>
          <w:szCs w:val="24"/>
        </w:rPr>
        <w:t>i Rangovo</w:t>
      </w:r>
      <w:r w:rsidR="006409CF" w:rsidRPr="006409CF">
        <w:rPr>
          <w:rFonts w:ascii="Times New Roman" w:hAnsi="Times New Roman" w:cs="Times New Roman"/>
          <w:b/>
          <w:bCs/>
          <w:sz w:val="24"/>
          <w:szCs w:val="24"/>
        </w:rPr>
        <w:t xml:space="preserve"> pasiūlymo kainai Eur be PVM, nurodytai už visą perkamų Darbų apimtį. </w:t>
      </w:r>
      <w:r w:rsidR="006409CF" w:rsidRPr="006409CF">
        <w:rPr>
          <w:rFonts w:ascii="Times New Roman" w:hAnsi="Times New Roman" w:cs="Times New Roman"/>
          <w:sz w:val="24"/>
          <w:szCs w:val="24"/>
        </w:rPr>
        <w:t xml:space="preserve">Bet koks kiekis, kuris gali būti nustatytas Techninėje specifikacijoje ir (ar) </w:t>
      </w:r>
      <w:r w:rsidR="00BF558E">
        <w:rPr>
          <w:rFonts w:ascii="Times New Roman" w:hAnsi="Times New Roman" w:cs="Times New Roman"/>
          <w:sz w:val="24"/>
          <w:szCs w:val="24"/>
        </w:rPr>
        <w:t>P</w:t>
      </w:r>
      <w:r w:rsidR="006409CF" w:rsidRPr="006409CF">
        <w:rPr>
          <w:rFonts w:ascii="Times New Roman" w:hAnsi="Times New Roman" w:cs="Times New Roman"/>
          <w:sz w:val="24"/>
          <w:szCs w:val="24"/>
        </w:rPr>
        <w:t>rojekte – sąnaudų kiekių žiniaraščiuose, jeigu jie pateikiami, – yra orientacinis (projektinis) ir neturi būti laikomas faktiniu ir tiksliu Darbų, kuriuos tiekėjui reikia atlikti, kiekiu. Jei nesikeičia darbų apimtys, didesni atliktų darbų kiekiai nelaikomi papildomais darbais, o mažesni – atsisakomaisiais darbais.</w:t>
      </w:r>
    </w:p>
    <w:p w14:paraId="529995CE" w14:textId="4F03A62F" w:rsidR="000A57A9" w:rsidRPr="00F07C96" w:rsidRDefault="005858A6" w:rsidP="002F1A61">
      <w:pPr>
        <w:spacing w:after="0" w:line="240" w:lineRule="auto"/>
        <w:ind w:firstLine="709"/>
        <w:jc w:val="both"/>
        <w:rPr>
          <w:rFonts w:ascii="Times New Roman" w:eastAsia="Times New Roman" w:hAnsi="Times New Roman" w:cs="Times New Roman"/>
          <w:sz w:val="24"/>
          <w:szCs w:val="24"/>
          <w:lang w:eastAsia="lt-LT"/>
        </w:rPr>
      </w:pPr>
      <w:r w:rsidRPr="000E3624">
        <w:rPr>
          <w:rFonts w:ascii="Times New Roman" w:eastAsia="Times New Roman" w:hAnsi="Times New Roman" w:cs="Times New Roman"/>
          <w:sz w:val="24"/>
          <w:szCs w:val="24"/>
          <w:lang w:eastAsia="lt-LT"/>
        </w:rPr>
        <w:t xml:space="preserve">3.2. </w:t>
      </w:r>
      <w:r w:rsidR="000A57A9" w:rsidRPr="006409CF">
        <w:rPr>
          <w:rFonts w:ascii="Times New Roman" w:hAnsi="Times New Roman" w:cs="Times New Roman"/>
          <w:b/>
          <w:sz w:val="24"/>
          <w:szCs w:val="24"/>
        </w:rPr>
        <w:t>Pradinės Sutarties vertė –</w:t>
      </w:r>
      <w:r w:rsidR="006409CF">
        <w:rPr>
          <w:b/>
          <w:bCs/>
          <w:color w:val="000000"/>
          <w:szCs w:val="24"/>
        </w:rPr>
        <w:t xml:space="preserve"> </w:t>
      </w:r>
      <w:r w:rsidR="006409CF" w:rsidRPr="00F07C96">
        <w:rPr>
          <w:rFonts w:ascii="Times New Roman" w:hAnsi="Times New Roman" w:cs="Times New Roman"/>
          <w:bCs/>
          <w:color w:val="000000"/>
          <w:sz w:val="24"/>
          <w:szCs w:val="24"/>
        </w:rPr>
        <w:t>(</w:t>
      </w:r>
      <w:r w:rsidR="006409CF" w:rsidRPr="00F07C96">
        <w:rPr>
          <w:rFonts w:ascii="Times New Roman" w:hAnsi="Times New Roman" w:cs="Times New Roman"/>
          <w:bCs/>
          <w:i/>
          <w:color w:val="000000"/>
          <w:sz w:val="24"/>
          <w:szCs w:val="24"/>
        </w:rPr>
        <w:t>suma skaičiais</w:t>
      </w:r>
      <w:r w:rsidR="006409CF" w:rsidRPr="00F07C96">
        <w:rPr>
          <w:rFonts w:ascii="Times New Roman" w:hAnsi="Times New Roman" w:cs="Times New Roman"/>
          <w:bCs/>
          <w:color w:val="000000"/>
          <w:sz w:val="24"/>
          <w:szCs w:val="24"/>
        </w:rPr>
        <w:t>) Eur (</w:t>
      </w:r>
      <w:r w:rsidR="006409CF" w:rsidRPr="00F07C96">
        <w:rPr>
          <w:rFonts w:ascii="Times New Roman" w:hAnsi="Times New Roman" w:cs="Times New Roman"/>
          <w:bCs/>
          <w:i/>
          <w:color w:val="000000"/>
          <w:sz w:val="24"/>
          <w:szCs w:val="24"/>
        </w:rPr>
        <w:t>suma žodžiais</w:t>
      </w:r>
      <w:r w:rsidR="006409CF" w:rsidRPr="00F07C96">
        <w:rPr>
          <w:rFonts w:ascii="Times New Roman" w:hAnsi="Times New Roman" w:cs="Times New Roman"/>
          <w:bCs/>
          <w:color w:val="000000"/>
          <w:sz w:val="24"/>
          <w:szCs w:val="24"/>
        </w:rPr>
        <w:t>) be PVM.</w:t>
      </w:r>
      <w:r w:rsidR="006409CF" w:rsidRPr="00F07C96">
        <w:rPr>
          <w:rFonts w:ascii="Times New Roman" w:hAnsi="Times New Roman" w:cs="Times New Roman"/>
          <w:color w:val="000000"/>
          <w:sz w:val="24"/>
          <w:szCs w:val="24"/>
        </w:rPr>
        <w:t xml:space="preserve"> PVM 21 </w:t>
      </w:r>
      <w:r w:rsidR="00D73810">
        <w:rPr>
          <w:rFonts w:ascii="Times New Roman" w:hAnsi="Times New Roman" w:cs="Times New Roman"/>
          <w:color w:val="000000"/>
          <w:sz w:val="24"/>
          <w:szCs w:val="24"/>
        </w:rPr>
        <w:t xml:space="preserve">proc. </w:t>
      </w:r>
      <w:r w:rsidR="006409CF" w:rsidRPr="00F07C96">
        <w:rPr>
          <w:rFonts w:ascii="Times New Roman" w:hAnsi="Times New Roman" w:cs="Times New Roman"/>
          <w:color w:val="000000"/>
          <w:sz w:val="24"/>
          <w:szCs w:val="24"/>
        </w:rPr>
        <w:t>sudaro: (</w:t>
      </w:r>
      <w:r w:rsidR="006409CF" w:rsidRPr="00F07C96">
        <w:rPr>
          <w:rFonts w:ascii="Times New Roman" w:hAnsi="Times New Roman" w:cs="Times New Roman"/>
          <w:i/>
          <w:color w:val="000000"/>
          <w:sz w:val="24"/>
          <w:szCs w:val="24"/>
        </w:rPr>
        <w:t>suma skaičiais</w:t>
      </w:r>
      <w:r w:rsidR="006409CF" w:rsidRPr="00F07C96">
        <w:rPr>
          <w:rFonts w:ascii="Times New Roman" w:hAnsi="Times New Roman" w:cs="Times New Roman"/>
          <w:color w:val="000000"/>
          <w:sz w:val="24"/>
          <w:szCs w:val="24"/>
        </w:rPr>
        <w:t>) Eur</w:t>
      </w:r>
      <w:r w:rsidR="00F07C96" w:rsidRPr="00F07C96">
        <w:rPr>
          <w:rFonts w:ascii="Times New Roman" w:hAnsi="Times New Roman" w:cs="Times New Roman"/>
          <w:color w:val="000000"/>
          <w:sz w:val="24"/>
          <w:szCs w:val="24"/>
        </w:rPr>
        <w:t xml:space="preserve"> (</w:t>
      </w:r>
      <w:r w:rsidR="00F07C96" w:rsidRPr="00F07C96">
        <w:rPr>
          <w:rFonts w:ascii="Times New Roman" w:hAnsi="Times New Roman" w:cs="Times New Roman"/>
          <w:i/>
          <w:color w:val="000000"/>
          <w:sz w:val="24"/>
          <w:szCs w:val="24"/>
        </w:rPr>
        <w:t>suma žodžiais</w:t>
      </w:r>
      <w:r w:rsidR="00F07C96" w:rsidRPr="00F07C96">
        <w:rPr>
          <w:rFonts w:ascii="Times New Roman" w:hAnsi="Times New Roman" w:cs="Times New Roman"/>
          <w:color w:val="000000"/>
          <w:sz w:val="24"/>
          <w:szCs w:val="24"/>
        </w:rPr>
        <w:t xml:space="preserve">). </w:t>
      </w:r>
      <w:r w:rsidR="006409CF" w:rsidRPr="00F07C96">
        <w:rPr>
          <w:rFonts w:ascii="Times New Roman" w:hAnsi="Times New Roman" w:cs="Times New Roman"/>
          <w:color w:val="000000"/>
          <w:sz w:val="24"/>
          <w:szCs w:val="24"/>
        </w:rPr>
        <w:t>Sutarties kaina –</w:t>
      </w:r>
      <w:r w:rsidR="00F07C96" w:rsidRPr="00F07C96">
        <w:rPr>
          <w:rFonts w:ascii="Times New Roman" w:hAnsi="Times New Roman" w:cs="Times New Roman"/>
          <w:color w:val="000000"/>
          <w:sz w:val="24"/>
          <w:szCs w:val="24"/>
        </w:rPr>
        <w:t xml:space="preserve"> (</w:t>
      </w:r>
      <w:r w:rsidR="00F07C96" w:rsidRPr="00F07C96">
        <w:rPr>
          <w:rFonts w:ascii="Times New Roman" w:hAnsi="Times New Roman" w:cs="Times New Roman"/>
          <w:i/>
          <w:color w:val="000000"/>
          <w:sz w:val="24"/>
          <w:szCs w:val="24"/>
        </w:rPr>
        <w:t>suma skaičiais</w:t>
      </w:r>
      <w:r w:rsidR="00F07C96" w:rsidRPr="00F07C96">
        <w:rPr>
          <w:rFonts w:ascii="Times New Roman" w:hAnsi="Times New Roman" w:cs="Times New Roman"/>
          <w:color w:val="000000"/>
          <w:sz w:val="24"/>
          <w:szCs w:val="24"/>
        </w:rPr>
        <w:t xml:space="preserve">) </w:t>
      </w:r>
      <w:r w:rsidR="006409CF" w:rsidRPr="00F07C96">
        <w:rPr>
          <w:rFonts w:ascii="Times New Roman" w:hAnsi="Times New Roman" w:cs="Times New Roman"/>
          <w:color w:val="000000"/>
          <w:sz w:val="24"/>
          <w:szCs w:val="24"/>
        </w:rPr>
        <w:t xml:space="preserve">Eur </w:t>
      </w:r>
      <w:r w:rsidR="006409CF" w:rsidRPr="00F07C96">
        <w:rPr>
          <w:rFonts w:ascii="Times New Roman" w:hAnsi="Times New Roman" w:cs="Times New Roman"/>
          <w:i/>
          <w:iCs/>
          <w:color w:val="000000"/>
          <w:sz w:val="24"/>
          <w:szCs w:val="24"/>
        </w:rPr>
        <w:t>(</w:t>
      </w:r>
      <w:r w:rsidR="00F07C96" w:rsidRPr="00F07C96">
        <w:rPr>
          <w:rFonts w:ascii="Times New Roman" w:hAnsi="Times New Roman" w:cs="Times New Roman"/>
          <w:i/>
          <w:iCs/>
          <w:color w:val="000000"/>
          <w:sz w:val="24"/>
          <w:szCs w:val="24"/>
        </w:rPr>
        <w:t>suma žodžiais</w:t>
      </w:r>
      <w:r w:rsidR="006409CF" w:rsidRPr="00F07C96">
        <w:rPr>
          <w:rFonts w:ascii="Times New Roman" w:hAnsi="Times New Roman" w:cs="Times New Roman"/>
          <w:i/>
          <w:iCs/>
          <w:color w:val="000000"/>
          <w:sz w:val="24"/>
          <w:szCs w:val="24"/>
        </w:rPr>
        <w:t xml:space="preserve">) </w:t>
      </w:r>
      <w:r w:rsidR="006409CF" w:rsidRPr="00F07C96">
        <w:rPr>
          <w:rFonts w:ascii="Times New Roman" w:hAnsi="Times New Roman" w:cs="Times New Roman"/>
          <w:iCs/>
          <w:color w:val="000000"/>
          <w:sz w:val="24"/>
          <w:szCs w:val="24"/>
        </w:rPr>
        <w:t>su PVM.</w:t>
      </w:r>
    </w:p>
    <w:p w14:paraId="3C9DC5BC" w14:textId="12ED5EAA" w:rsidR="006409CF" w:rsidRDefault="00087350" w:rsidP="002F1A61">
      <w:pPr>
        <w:spacing w:after="0" w:line="240" w:lineRule="auto"/>
        <w:ind w:firstLine="709"/>
        <w:jc w:val="both"/>
        <w:rPr>
          <w:rFonts w:ascii="Times New Roman" w:hAnsi="Times New Roman" w:cs="Times New Roman"/>
          <w:sz w:val="24"/>
          <w:szCs w:val="24"/>
        </w:rPr>
      </w:pPr>
      <w:r w:rsidRPr="000E3624">
        <w:rPr>
          <w:rFonts w:ascii="Times New Roman" w:eastAsia="Calibri" w:hAnsi="Times New Roman" w:cs="Times New Roman"/>
          <w:sz w:val="24"/>
          <w:szCs w:val="24"/>
          <w:lang w:eastAsia="lt-LT"/>
        </w:rPr>
        <w:t>3.3</w:t>
      </w:r>
      <w:r w:rsidRPr="006409CF">
        <w:rPr>
          <w:rFonts w:ascii="Times New Roman" w:eastAsia="Calibri" w:hAnsi="Times New Roman" w:cs="Times New Roman"/>
          <w:sz w:val="24"/>
          <w:szCs w:val="24"/>
          <w:lang w:eastAsia="lt-LT"/>
        </w:rPr>
        <w:t xml:space="preserve">. </w:t>
      </w:r>
      <w:r w:rsidR="006409CF" w:rsidRPr="006409CF">
        <w:rPr>
          <w:rFonts w:ascii="Times New Roman" w:hAnsi="Times New Roman" w:cs="Times New Roman"/>
          <w:sz w:val="24"/>
          <w:szCs w:val="24"/>
        </w:rPr>
        <w:t xml:space="preserve">Darbų faktinių kiekių neatitikimas orientaciniams (projektiniams) kiekiams, kurie gali būti nustatyti Techninėje specifikacijoje (Sutarties 2 priedas) ir (ar) </w:t>
      </w:r>
      <w:r w:rsidR="006409CF" w:rsidRPr="001F6F4C">
        <w:rPr>
          <w:rFonts w:ascii="Times New Roman" w:hAnsi="Times New Roman" w:cs="Times New Roman"/>
          <w:sz w:val="24"/>
          <w:szCs w:val="24"/>
        </w:rPr>
        <w:t xml:space="preserve">Projekte (Sutarties </w:t>
      </w:r>
      <w:r w:rsidR="00412C89">
        <w:rPr>
          <w:rFonts w:ascii="Times New Roman" w:hAnsi="Times New Roman" w:cs="Times New Roman"/>
          <w:sz w:val="24"/>
          <w:szCs w:val="24"/>
        </w:rPr>
        <w:t>6</w:t>
      </w:r>
      <w:r w:rsidR="006409CF" w:rsidRPr="001F6F4C">
        <w:rPr>
          <w:rFonts w:ascii="Times New Roman" w:hAnsi="Times New Roman" w:cs="Times New Roman"/>
          <w:sz w:val="24"/>
          <w:szCs w:val="24"/>
        </w:rPr>
        <w:t xml:space="preserve"> priedas) </w:t>
      </w:r>
      <w:r w:rsidR="006409CF" w:rsidRPr="006409CF">
        <w:rPr>
          <w:rFonts w:ascii="Times New Roman" w:hAnsi="Times New Roman" w:cs="Times New Roman"/>
          <w:sz w:val="24"/>
          <w:szCs w:val="24"/>
        </w:rPr>
        <w:t>– priskiriamas</w:t>
      </w:r>
      <w:r w:rsidR="00B31556">
        <w:rPr>
          <w:rFonts w:ascii="Times New Roman" w:hAnsi="Times New Roman" w:cs="Times New Roman"/>
          <w:sz w:val="24"/>
          <w:szCs w:val="24"/>
        </w:rPr>
        <w:t xml:space="preserve"> Rangovo</w:t>
      </w:r>
      <w:r w:rsidR="006409CF" w:rsidRPr="006409CF">
        <w:rPr>
          <w:rFonts w:ascii="Times New Roman" w:hAnsi="Times New Roman" w:cs="Times New Roman"/>
          <w:sz w:val="24"/>
          <w:szCs w:val="24"/>
        </w:rPr>
        <w:t xml:space="preserve"> atsakomybei ir rizikai.</w:t>
      </w:r>
    </w:p>
    <w:p w14:paraId="5EF1A212" w14:textId="4F162725" w:rsidR="00B46F63" w:rsidRDefault="00B46F63" w:rsidP="002F1A6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r w:rsidRPr="00B46F63">
        <w:rPr>
          <w:rFonts w:ascii="Times New Roman" w:hAnsi="Times New Roman" w:cs="Times New Roman"/>
          <w:sz w:val="24"/>
          <w:szCs w:val="24"/>
        </w:rPr>
        <w:t>Už Sutarties 3.2 punkte nurodytą kainą Rangovas įsipareigoja atlikti Darbus, numatytus Sutarties 2.1 punkte. Sutarties kainoje yra įvertintos visos galimos išlaidos: darbo jėgos, mechanizmų ir medžiagų kaina, mokesčiai, draudimo, transportavimo ir visos kitos, Rangovui priklausančios pagal teisės aktus bei šią Sutartį, išlaidos. Jokios papildomos Rangovo išlaidos nebus apmokamos ar kompensuojamos.</w:t>
      </w:r>
    </w:p>
    <w:p w14:paraId="081305F3" w14:textId="6C0B634A" w:rsidR="002221DF" w:rsidRDefault="002F1A61" w:rsidP="002F1A61">
      <w:pPr>
        <w:tabs>
          <w:tab w:val="left" w:pos="20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46F63">
        <w:rPr>
          <w:rFonts w:ascii="Times New Roman" w:hAnsi="Times New Roman" w:cs="Times New Roman"/>
          <w:sz w:val="24"/>
          <w:szCs w:val="24"/>
        </w:rPr>
        <w:t>3.5.</w:t>
      </w:r>
      <w:r w:rsidR="002221DF">
        <w:rPr>
          <w:rFonts w:ascii="Times New Roman" w:hAnsi="Times New Roman" w:cs="Times New Roman"/>
          <w:sz w:val="24"/>
          <w:szCs w:val="24"/>
        </w:rPr>
        <w:t xml:space="preserve"> Avansinis mokėjimas nenumatytas.</w:t>
      </w:r>
    </w:p>
    <w:p w14:paraId="31C37F0C" w14:textId="77777777" w:rsidR="002F1A61" w:rsidRDefault="002F1A61" w:rsidP="002F1A61">
      <w:pPr>
        <w:tabs>
          <w:tab w:val="left" w:pos="207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21DF">
        <w:rPr>
          <w:rFonts w:ascii="Times New Roman" w:eastAsia="Times New Roman" w:hAnsi="Times New Roman" w:cs="Times New Roman"/>
          <w:sz w:val="24"/>
          <w:szCs w:val="24"/>
        </w:rPr>
        <w:t xml:space="preserve">3.6. </w:t>
      </w:r>
      <w:r w:rsidR="00960409">
        <w:rPr>
          <w:rFonts w:ascii="Times New Roman" w:eastAsia="Times New Roman" w:hAnsi="Times New Roman" w:cs="Times New Roman"/>
          <w:sz w:val="24"/>
          <w:szCs w:val="24"/>
        </w:rPr>
        <w:t>Sutarties kaina Sutarties galiojimo metu nekeičiama, išskyrus šiame punkte nurodytais atvejais:</w:t>
      </w:r>
    </w:p>
    <w:p w14:paraId="13A65122" w14:textId="57FAC682" w:rsidR="00960409" w:rsidRDefault="002F1A61" w:rsidP="002F1A61">
      <w:pPr>
        <w:tabs>
          <w:tab w:val="left" w:pos="207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60409">
        <w:rPr>
          <w:rFonts w:ascii="Times New Roman" w:eastAsia="Times New Roman" w:hAnsi="Times New Roman" w:cs="Times New Roman"/>
          <w:sz w:val="24"/>
          <w:szCs w:val="24"/>
        </w:rPr>
        <w:t>3.6.1. pagal</w:t>
      </w:r>
      <w:r w:rsidR="00BF558E">
        <w:rPr>
          <w:rFonts w:ascii="Times New Roman" w:eastAsia="Times New Roman" w:hAnsi="Times New Roman" w:cs="Times New Roman"/>
          <w:sz w:val="24"/>
          <w:szCs w:val="24"/>
        </w:rPr>
        <w:t xml:space="preserve"> Sutarties</w:t>
      </w:r>
      <w:r w:rsidR="00960409">
        <w:rPr>
          <w:rFonts w:ascii="Times New Roman" w:eastAsia="Times New Roman" w:hAnsi="Times New Roman" w:cs="Times New Roman"/>
          <w:sz w:val="24"/>
          <w:szCs w:val="24"/>
        </w:rPr>
        <w:t xml:space="preserve"> X skyriaus nuostatas įforminus Pakeitimą Sutarties kaina gali būti koreguojama papildomų / keičiamų / nevykdomų Darbų sumomis sudarant susitarimą dėl Sutarties 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14:paraId="7619D65F" w14:textId="6A6D3033" w:rsidR="00960409" w:rsidRDefault="000B1354" w:rsidP="002221DF">
      <w:pPr>
        <w:tabs>
          <w:tab w:val="left" w:pos="2072"/>
        </w:tabs>
        <w:spacing w:after="0" w:line="240" w:lineRule="auto"/>
        <w:ind w:firstLine="720"/>
        <w:jc w:val="both"/>
        <w:rPr>
          <w:rFonts w:ascii="Times New Roman" w:hAnsi="Times New Roman"/>
          <w:sz w:val="24"/>
          <w:szCs w:val="24"/>
        </w:rPr>
      </w:pPr>
      <w:r w:rsidRPr="000B1354">
        <w:rPr>
          <w:rFonts w:ascii="Times New Roman" w:hAnsi="Times New Roman"/>
          <w:sz w:val="24"/>
          <w:szCs w:val="24"/>
        </w:rPr>
        <w:t>3.6.1.1. pritaikant Sutartyje numatytų Darbų kainą (jei Sutartyje nustatyti tam tikrų konkrečių darbų įkainiai), jei įmanoma</w:t>
      </w:r>
      <w:r>
        <w:rPr>
          <w:rFonts w:ascii="Times New Roman" w:hAnsi="Times New Roman"/>
          <w:sz w:val="24"/>
          <w:szCs w:val="24"/>
        </w:rPr>
        <w:t>:</w:t>
      </w:r>
    </w:p>
    <w:p w14:paraId="78097317" w14:textId="0D977EE4" w:rsidR="000B1354" w:rsidRPr="000B1354" w:rsidRDefault="000B1354" w:rsidP="000B1354">
      <w:pPr>
        <w:pStyle w:val="Default"/>
        <w:ind w:firstLine="1166"/>
        <w:rPr>
          <w:color w:val="auto"/>
        </w:rPr>
      </w:pPr>
      <w:r w:rsidRPr="000B1354">
        <w:rPr>
          <w:color w:val="auto"/>
        </w:rPr>
        <w:t xml:space="preserve">pritaikant Sutartyje nurodytų darbų įkainius, arba </w:t>
      </w:r>
    </w:p>
    <w:p w14:paraId="1D913690" w14:textId="1B318927" w:rsidR="000B1354" w:rsidRPr="000B1354" w:rsidRDefault="000B1354" w:rsidP="000B1354">
      <w:pPr>
        <w:pStyle w:val="Default"/>
        <w:numPr>
          <w:ilvl w:val="1"/>
          <w:numId w:val="7"/>
        </w:numPr>
        <w:ind w:left="1166" w:hanging="426"/>
        <w:jc w:val="both"/>
        <w:rPr>
          <w:color w:val="auto"/>
        </w:rPr>
      </w:pPr>
      <w:r w:rsidRPr="000B1354">
        <w:rPr>
          <w:color w:val="auto"/>
        </w:rPr>
        <w:tab/>
        <w:t xml:space="preserve">išskaičiuojant kainos dalį iš Sutartyje numatyto įkainio ar Sutartyje įkainotos atskiros Darbų sudedamosios dalies, vadovaujantis šio papunkčio </w:t>
      </w:r>
      <w:r>
        <w:rPr>
          <w:color w:val="auto"/>
        </w:rPr>
        <w:t>3.6.1.2</w:t>
      </w:r>
      <w:r w:rsidRPr="000B1354">
        <w:rPr>
          <w:color w:val="auto"/>
        </w:rPr>
        <w:t xml:space="preserve"> pastraipoje nurodytu būdu arba</w:t>
      </w:r>
    </w:p>
    <w:p w14:paraId="66E6F9DE" w14:textId="54B353B4" w:rsidR="000B1354" w:rsidRDefault="000B1354" w:rsidP="008815D9">
      <w:pPr>
        <w:pStyle w:val="Default"/>
        <w:numPr>
          <w:ilvl w:val="1"/>
          <w:numId w:val="7"/>
        </w:numPr>
        <w:ind w:left="0" w:firstLine="709"/>
        <w:jc w:val="both"/>
        <w:rPr>
          <w:color w:val="auto"/>
        </w:rPr>
      </w:pPr>
      <w:r w:rsidRPr="000B1354">
        <w:rPr>
          <w:color w:val="auto"/>
        </w:rPr>
        <w:t xml:space="preserve">pritaikant Sutartyje numatytus panašių darbų įkainius, vadovaujantis šio papunkčio </w:t>
      </w:r>
      <w:r>
        <w:rPr>
          <w:color w:val="auto"/>
        </w:rPr>
        <w:t>3.6.1.2.</w:t>
      </w:r>
      <w:r w:rsidRPr="000B1354">
        <w:rPr>
          <w:color w:val="auto"/>
        </w:rPr>
        <w:t xml:space="preserve"> pastraipoje nurodytu būdu. Panašus darbas yra panašaus pobūdžio ir (arba) atliekamas </w:t>
      </w:r>
      <w:r w:rsidRPr="000B1354">
        <w:rPr>
          <w:color w:val="auto"/>
        </w:rPr>
        <w:lastRenderedPageBreak/>
        <w:t>panašiomis sąlygomis kaip kuris nors kitas Sutartyje numatytas atskiras darbas. Panašius darbus turi pagrįsti ir nustatyti Užsakovas.</w:t>
      </w:r>
    </w:p>
    <w:p w14:paraId="783D4FCB" w14:textId="79BA2BF7" w:rsidR="000B1354" w:rsidRDefault="002F1A61" w:rsidP="002F1A61">
      <w:pPr>
        <w:pStyle w:val="Default"/>
        <w:jc w:val="both"/>
      </w:pPr>
      <w:r>
        <w:rPr>
          <w:color w:val="auto"/>
        </w:rPr>
        <w:t xml:space="preserve">                     </w:t>
      </w:r>
      <w:r w:rsidR="000B1354">
        <w:rPr>
          <w:color w:val="auto"/>
        </w:rPr>
        <w:t xml:space="preserve">3.6.1.2. </w:t>
      </w:r>
      <w:r w:rsidR="000B1354" w:rsidRPr="00F8608D">
        <w:t>įvertinus pagrįstas tiesiogines (darbo užmokesčio ir su juo susijusius mokesčius, statybos produktų ir įrengimų, mechanizmų sąnaudos, statybvietės) bei netiesiogines (pridėtines, pelno) išlaidas pagal Metodikos</w:t>
      </w:r>
      <w:r w:rsidR="000B1354" w:rsidRPr="00F8608D">
        <w:rPr>
          <w:rStyle w:val="Puslapioinaosnuoroda"/>
          <w:i/>
        </w:rPr>
        <w:footnoteReference w:id="1"/>
      </w:r>
      <w:r w:rsidR="000B1354" w:rsidRPr="00F8608D">
        <w:t xml:space="preserve"> priedo „Tiesioginių ir netiesioginių išlaidų apskaičiavimo taisyklės“ nuostatas.</w:t>
      </w:r>
    </w:p>
    <w:p w14:paraId="7D5EF41B" w14:textId="77777777" w:rsidR="000B1354" w:rsidRPr="000B1354" w:rsidRDefault="000B1354" w:rsidP="0082289D">
      <w:pPr>
        <w:pStyle w:val="Default"/>
        <w:ind w:firstLine="1296"/>
        <w:jc w:val="both"/>
      </w:pPr>
      <w:r>
        <w:rPr>
          <w:color w:val="auto"/>
        </w:rPr>
        <w:t xml:space="preserve">3.6.2. </w:t>
      </w:r>
      <w:r w:rsidRPr="000B1354">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EC79F14" w14:textId="77777777" w:rsidR="000B1354" w:rsidRPr="000B1354" w:rsidRDefault="000B1354" w:rsidP="000B1354">
      <w:pPr>
        <w:pStyle w:val="Default"/>
        <w:ind w:firstLine="709"/>
      </w:pPr>
      <w:r w:rsidRPr="000B1354">
        <w:t>Sutarties kainos perskaičiavimo formulė pasikeitus PVM tarifui:</w:t>
      </w:r>
    </w:p>
    <w:p w14:paraId="0B2E9211" w14:textId="77777777" w:rsidR="000B1354" w:rsidRPr="000B1354" w:rsidRDefault="000B1354" w:rsidP="000B1354">
      <w:pPr>
        <w:pStyle w:val="Default"/>
        <w:ind w:firstLine="709"/>
      </w:pPr>
      <w:r w:rsidRPr="000B1354">
        <w:object w:dxaOrig="2940" w:dyaOrig="960" w14:anchorId="45F01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1" o:title=""/>
          </v:shape>
          <o:OLEObject Type="Embed" ProgID="Equation.3" ShapeID="_x0000_i1025" DrawAspect="Content" ObjectID="_1801401228" r:id="rId12"/>
        </w:object>
      </w:r>
    </w:p>
    <w:p w14:paraId="14A65AD0" w14:textId="77777777" w:rsidR="000B1354" w:rsidRPr="000B1354" w:rsidRDefault="000B1354" w:rsidP="000B1354">
      <w:pPr>
        <w:pStyle w:val="Default"/>
        <w:ind w:firstLine="709"/>
      </w:pPr>
      <w:r w:rsidRPr="000B1354">
        <w:tab/>
      </w:r>
      <w:r w:rsidRPr="000B1354">
        <w:object w:dxaOrig="340" w:dyaOrig="360" w14:anchorId="26061E19">
          <v:shape id="_x0000_i1026" type="#_x0000_t75" style="width:16.8pt;height:18pt" o:ole="">
            <v:imagedata r:id="rId13" o:title=""/>
          </v:shape>
          <o:OLEObject Type="Embed" ProgID="Equation.3" ShapeID="_x0000_i1026" DrawAspect="Content" ObjectID="_1801401229" r:id="rId14"/>
        </w:object>
      </w:r>
      <w:r w:rsidRPr="000B1354">
        <w:t xml:space="preserve"> - Perskaičiuota Sutarties kaina (su PVM)</w:t>
      </w:r>
    </w:p>
    <w:p w14:paraId="4CF69FB9" w14:textId="77777777" w:rsidR="000B1354" w:rsidRPr="000B1354" w:rsidRDefault="000B1354" w:rsidP="000B1354">
      <w:pPr>
        <w:pStyle w:val="Default"/>
        <w:ind w:firstLine="709"/>
      </w:pPr>
      <w:r w:rsidRPr="000B1354">
        <w:tab/>
      </w:r>
      <w:r w:rsidRPr="000B1354">
        <w:object w:dxaOrig="300" w:dyaOrig="360" w14:anchorId="53BD667E">
          <v:shape id="_x0000_i1027" type="#_x0000_t75" style="width:15pt;height:18pt" o:ole="">
            <v:imagedata r:id="rId15" o:title=""/>
          </v:shape>
          <o:OLEObject Type="Embed" ProgID="Equation.3" ShapeID="_x0000_i1027" DrawAspect="Content" ObjectID="_1801401230" r:id="rId16"/>
        </w:object>
      </w:r>
      <w:r w:rsidRPr="000B1354">
        <w:t xml:space="preserve"> - Sutarties kaina (su PVM) iki perskaičiavimo</w:t>
      </w:r>
    </w:p>
    <w:p w14:paraId="2C5A64F5" w14:textId="77777777" w:rsidR="000B1354" w:rsidRPr="000B1354" w:rsidRDefault="000B1354" w:rsidP="000B1354">
      <w:pPr>
        <w:pStyle w:val="Default"/>
        <w:ind w:firstLine="709"/>
      </w:pPr>
      <w:r w:rsidRPr="000B1354">
        <w:tab/>
        <w:t>A – Atliktų darbų kaina (su PVM) iki perskaičiavimo</w:t>
      </w:r>
    </w:p>
    <w:p w14:paraId="22DFE24C" w14:textId="77777777" w:rsidR="000B1354" w:rsidRPr="000B1354" w:rsidRDefault="000B1354" w:rsidP="000B1354">
      <w:pPr>
        <w:pStyle w:val="Default"/>
        <w:ind w:firstLine="709"/>
      </w:pPr>
      <w:r w:rsidRPr="000B1354">
        <w:tab/>
      </w:r>
      <w:r w:rsidRPr="000B1354">
        <w:object w:dxaOrig="280" w:dyaOrig="360" w14:anchorId="2411DF92">
          <v:shape id="_x0000_i1028" type="#_x0000_t75" style="width:13.8pt;height:18pt" o:ole="">
            <v:imagedata r:id="rId17" o:title=""/>
          </v:shape>
          <o:OLEObject Type="Embed" ProgID="Equation.3" ShapeID="_x0000_i1028" DrawAspect="Content" ObjectID="_1801401231" r:id="rId18"/>
        </w:object>
      </w:r>
      <w:r w:rsidRPr="000B1354">
        <w:t xml:space="preserve"> - senas PVM tarifas (procentais)</w:t>
      </w:r>
    </w:p>
    <w:p w14:paraId="01F9488B" w14:textId="77777777" w:rsidR="000B1354" w:rsidRPr="000B1354" w:rsidRDefault="000B1354" w:rsidP="000B1354">
      <w:pPr>
        <w:pStyle w:val="Default"/>
        <w:ind w:firstLine="709"/>
      </w:pPr>
      <w:r w:rsidRPr="000B1354">
        <w:tab/>
      </w:r>
      <w:r w:rsidRPr="000B1354">
        <w:object w:dxaOrig="320" w:dyaOrig="360" w14:anchorId="5CBA97D0">
          <v:shape id="_x0000_i1029" type="#_x0000_t75" style="width:16.2pt;height:18pt" o:ole="">
            <v:imagedata r:id="rId19" o:title=""/>
          </v:shape>
          <o:OLEObject Type="Embed" ProgID="Equation.3" ShapeID="_x0000_i1029" DrawAspect="Content" ObjectID="_1801401232" r:id="rId20"/>
        </w:object>
      </w:r>
      <w:r w:rsidRPr="000B1354">
        <w:t xml:space="preserve"> - naujas PVM tarifas (procentais)</w:t>
      </w:r>
    </w:p>
    <w:p w14:paraId="17F62F63" w14:textId="14A6EC5E" w:rsidR="000B1354" w:rsidRPr="000B1354" w:rsidRDefault="000B1354" w:rsidP="0082289D">
      <w:pPr>
        <w:widowControl w:val="0"/>
        <w:pBdr>
          <w:top w:val="nil"/>
          <w:left w:val="nil"/>
          <w:bottom w:val="nil"/>
          <w:right w:val="nil"/>
          <w:between w:val="nil"/>
        </w:pBdr>
        <w:spacing w:after="0" w:line="240" w:lineRule="auto"/>
        <w:ind w:firstLine="1296"/>
        <w:jc w:val="both"/>
        <w:rPr>
          <w:rFonts w:ascii="Times New Roman" w:eastAsia="Times New Roman" w:hAnsi="Times New Roman" w:cs="Times New Roman"/>
          <w:sz w:val="24"/>
          <w:szCs w:val="24"/>
        </w:rPr>
      </w:pPr>
      <w:r w:rsidRPr="000B1354">
        <w:rPr>
          <w:rFonts w:ascii="Times New Roman" w:hAnsi="Times New Roman" w:cs="Times New Roman"/>
          <w:sz w:val="24"/>
          <w:szCs w:val="24"/>
        </w:rPr>
        <w:t xml:space="preserve">3.6.3. </w:t>
      </w:r>
      <w:r w:rsidRPr="000B1354">
        <w:rPr>
          <w:rFonts w:ascii="Times New Roman" w:eastAsia="Times New Roman" w:hAnsi="Times New Roman" w:cs="Times New Roman"/>
          <w:sz w:val="24"/>
          <w:szCs w:val="24"/>
        </w:rPr>
        <w:t>Sutarties kaina gali būti peržiūrima dėl kainų lygio pokyčio bet kurios iš Šalių rašytiniu prašymu. Sutarties kaina gali būti didinama arba mažinama, jei Darbų atlikimo laikotarpis</w:t>
      </w:r>
      <w:r w:rsidRPr="000B1354" w:rsidDel="00E434C4">
        <w:rPr>
          <w:rFonts w:ascii="Times New Roman" w:eastAsia="Times New Roman" w:hAnsi="Times New Roman" w:cs="Times New Roman"/>
          <w:sz w:val="24"/>
          <w:szCs w:val="24"/>
        </w:rPr>
        <w:t xml:space="preserve"> </w:t>
      </w:r>
      <w:r w:rsidRPr="000B1354">
        <w:rPr>
          <w:rFonts w:ascii="Times New Roman" w:eastAsia="Times New Roman" w:hAnsi="Times New Roman" w:cs="Times New Roman"/>
          <w:sz w:val="24"/>
          <w:szCs w:val="24"/>
        </w:rPr>
        <w:t xml:space="preserve">kartu su numatytu </w:t>
      </w:r>
      <w:r w:rsidRPr="000B1354">
        <w:rPr>
          <w:rFonts w:ascii="Times New Roman" w:eastAsia="Times New Roman" w:hAnsi="Times New Roman" w:cs="Times New Roman"/>
          <w:b/>
          <w:bCs/>
          <w:sz w:val="24"/>
          <w:szCs w:val="24"/>
        </w:rPr>
        <w:t>Sutarties pratęsimu yra 6 (šeši) mėnesiai</w:t>
      </w:r>
      <w:r>
        <w:rPr>
          <w:rFonts w:ascii="Times New Roman" w:eastAsia="Times New Roman" w:hAnsi="Times New Roman" w:cs="Times New Roman"/>
          <w:b/>
          <w:bCs/>
          <w:sz w:val="24"/>
          <w:szCs w:val="24"/>
        </w:rPr>
        <w:t xml:space="preserve"> </w:t>
      </w:r>
      <w:r w:rsidRPr="000B1354">
        <w:rPr>
          <w:rFonts w:ascii="Times New Roman" w:eastAsia="Times New Roman" w:hAnsi="Times New Roman" w:cs="Times New Roman"/>
          <w:b/>
          <w:bCs/>
          <w:sz w:val="24"/>
          <w:szCs w:val="24"/>
        </w:rPr>
        <w:t xml:space="preserve">ar ilgesnis. </w:t>
      </w:r>
      <w:r w:rsidRPr="000B1354">
        <w:rPr>
          <w:rFonts w:ascii="Times New Roman" w:eastAsia="Times New Roman" w:hAnsi="Times New Roman" w:cs="Times New Roman"/>
          <w:sz w:val="24"/>
          <w:szCs w:val="24"/>
        </w:rPr>
        <w:t xml:space="preserve">Peržiūros momentas yra Šalies prašymo kitai Šaliai peržiūrėti Sutarties kainą gavimo diena. Rangovui mokėtinos sumos už </w:t>
      </w:r>
      <w:r>
        <w:rPr>
          <w:rFonts w:ascii="Times New Roman" w:eastAsia="Times New Roman" w:hAnsi="Times New Roman" w:cs="Times New Roman"/>
          <w:sz w:val="24"/>
          <w:szCs w:val="24"/>
        </w:rPr>
        <w:t>atliktus Darbus</w:t>
      </w:r>
      <w:r w:rsidRPr="000B1354">
        <w:rPr>
          <w:rFonts w:ascii="Times New Roman" w:eastAsia="Times New Roman" w:hAnsi="Times New Roman" w:cs="Times New Roman"/>
          <w:sz w:val="24"/>
          <w:szCs w:val="24"/>
        </w:rPr>
        <w:t xml:space="preserve"> gali būti perskaičiuojamos, jeigu </w:t>
      </w:r>
      <w:r w:rsidRPr="00290000">
        <w:rPr>
          <w:rFonts w:ascii="Times New Roman" w:hAnsi="Times New Roman"/>
          <w:sz w:val="24"/>
          <w:szCs w:val="24"/>
        </w:rPr>
        <w:t>Valstybės duomenų agentūros</w:t>
      </w:r>
      <w:r w:rsidRPr="000B1354">
        <w:rPr>
          <w:rFonts w:ascii="Times New Roman" w:eastAsia="Times New Roman" w:hAnsi="Times New Roman" w:cs="Times New Roman"/>
          <w:sz w:val="24"/>
          <w:szCs w:val="24"/>
        </w:rPr>
        <w:t xml:space="preserve"> (www.stat.gov.lt) kas mėnesį skelbiamo: </w:t>
      </w:r>
    </w:p>
    <w:p w14:paraId="5A84AE1F" w14:textId="521BB5C8" w:rsidR="000B1354" w:rsidRPr="000B1354" w:rsidRDefault="000B1354" w:rsidP="0082289D">
      <w:pPr>
        <w:widowControl w:val="0"/>
        <w:spacing w:after="0" w:line="240" w:lineRule="auto"/>
        <w:ind w:firstLine="129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0B1354">
        <w:rPr>
          <w:rFonts w:ascii="Times New Roman" w:eastAsia="Calibri" w:hAnsi="Times New Roman" w:cs="Times New Roman"/>
          <w:sz w:val="24"/>
          <w:szCs w:val="24"/>
        </w:rPr>
        <w:t>.</w:t>
      </w:r>
      <w:r>
        <w:rPr>
          <w:rFonts w:ascii="Times New Roman" w:eastAsia="Calibri" w:hAnsi="Times New Roman" w:cs="Times New Roman"/>
          <w:sz w:val="24"/>
          <w:szCs w:val="24"/>
        </w:rPr>
        <w:t>6</w:t>
      </w:r>
      <w:r w:rsidRPr="000B1354">
        <w:rPr>
          <w:rFonts w:ascii="Times New Roman" w:eastAsia="Calibri" w:hAnsi="Times New Roman" w:cs="Times New Roman"/>
          <w:sz w:val="24"/>
          <w:szCs w:val="24"/>
        </w:rPr>
        <w:t xml:space="preserve">.3.1. statybos sąnaudų elementų kainų indekso, labiausiai atitinkančio Objekto rūšį (toliau – indeksas), reikšmė pakinta daugiau kaip 0,05 per bet kurį Darbų vykdymo laikotarpį, tuo atveju, kai pagal Sutartį vykdomi </w:t>
      </w:r>
      <w:r w:rsidR="00A67392">
        <w:rPr>
          <w:rFonts w:ascii="Times New Roman" w:eastAsia="Calibri" w:hAnsi="Times New Roman" w:cs="Times New Roman"/>
          <w:sz w:val="24"/>
          <w:szCs w:val="24"/>
        </w:rPr>
        <w:t xml:space="preserve">melioracijos statinių statybos </w:t>
      </w:r>
      <w:r w:rsidRPr="000B1354">
        <w:rPr>
          <w:rFonts w:ascii="Times New Roman" w:eastAsia="Calibri" w:hAnsi="Times New Roman" w:cs="Times New Roman"/>
          <w:sz w:val="24"/>
          <w:szCs w:val="24"/>
        </w:rPr>
        <w:t>darbai</w:t>
      </w:r>
      <w:r w:rsidR="00A67392">
        <w:rPr>
          <w:rFonts w:ascii="Times New Roman" w:eastAsia="Calibri" w:hAnsi="Times New Roman" w:cs="Times New Roman"/>
          <w:sz w:val="24"/>
          <w:szCs w:val="24"/>
        </w:rPr>
        <w:t>;</w:t>
      </w:r>
    </w:p>
    <w:p w14:paraId="2F18CE34" w14:textId="2DF59A10" w:rsidR="000B1354" w:rsidRPr="000B1354" w:rsidRDefault="0082289D" w:rsidP="00A67392">
      <w:pPr>
        <w:widowControl w:val="0"/>
        <w:pBdr>
          <w:top w:val="nil"/>
          <w:left w:val="nil"/>
          <w:bottom w:val="nil"/>
          <w:right w:val="nil"/>
          <w:between w:val="nil"/>
        </w:pBd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67392">
        <w:rPr>
          <w:rFonts w:ascii="Times New Roman" w:eastAsia="Times New Roman" w:hAnsi="Times New Roman" w:cs="Times New Roman"/>
          <w:sz w:val="24"/>
          <w:szCs w:val="24"/>
        </w:rPr>
        <w:t>3</w:t>
      </w:r>
      <w:r w:rsidR="000B1354" w:rsidRPr="000B1354">
        <w:rPr>
          <w:rFonts w:ascii="Times New Roman" w:eastAsia="Times New Roman" w:hAnsi="Times New Roman" w:cs="Times New Roman"/>
          <w:sz w:val="24"/>
          <w:szCs w:val="24"/>
        </w:rPr>
        <w:t>.</w:t>
      </w:r>
      <w:r w:rsidR="00A67392">
        <w:rPr>
          <w:rFonts w:ascii="Times New Roman" w:eastAsia="Times New Roman" w:hAnsi="Times New Roman" w:cs="Times New Roman"/>
          <w:sz w:val="24"/>
          <w:szCs w:val="24"/>
        </w:rPr>
        <w:t>6</w:t>
      </w:r>
      <w:r w:rsidR="000B1354" w:rsidRPr="000B1354">
        <w:rPr>
          <w:rFonts w:ascii="Times New Roman" w:eastAsia="Times New Roman" w:hAnsi="Times New Roman" w:cs="Times New Roman"/>
          <w:sz w:val="24"/>
          <w:szCs w:val="24"/>
        </w:rPr>
        <w:t xml:space="preserve">.3.2. </w:t>
      </w:r>
      <w:r w:rsidR="00A67392">
        <w:rPr>
          <w:rFonts w:ascii="Times New Roman" w:eastAsia="Times New Roman" w:hAnsi="Times New Roman" w:cs="Times New Roman"/>
          <w:sz w:val="24"/>
          <w:szCs w:val="24"/>
        </w:rPr>
        <w:t>p</w:t>
      </w:r>
      <w:r w:rsidR="000B1354" w:rsidRPr="000B1354">
        <w:rPr>
          <w:rFonts w:ascii="Times New Roman" w:eastAsia="Times New Roman" w:hAnsi="Times New Roman" w:cs="Times New Roman"/>
          <w:sz w:val="24"/>
          <w:szCs w:val="24"/>
        </w:rPr>
        <w:t>irmoji Sutarties kainos peržiūra gali būti atliekama ne anksčiau nei po 6 mėnesių po Sutarties įsigaliojimo. Jeigu yra didelė tikimybė, jog statybos sąnaudų elementų kainos gali smarkiai išaugti per trumpą laikotarpį, pirmosios peržiūros terminas netaikomas ir (arba) Sutarties kainos peržiūros dažnumas nėra ribojamas</w:t>
      </w:r>
      <w:r w:rsidR="00A67392">
        <w:rPr>
          <w:rFonts w:ascii="Times New Roman" w:eastAsia="Times New Roman" w:hAnsi="Times New Roman" w:cs="Times New Roman"/>
          <w:sz w:val="24"/>
          <w:szCs w:val="24"/>
        </w:rPr>
        <w:t>;</w:t>
      </w:r>
    </w:p>
    <w:p w14:paraId="65AB6CCA" w14:textId="6E60D82C" w:rsidR="000B1354" w:rsidRPr="000B1354" w:rsidRDefault="00A67392" w:rsidP="0082289D">
      <w:pPr>
        <w:spacing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B1354" w:rsidRPr="000B1354">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000B1354" w:rsidRPr="000B1354">
        <w:rPr>
          <w:rFonts w:ascii="Times New Roman" w:eastAsia="Times New Roman" w:hAnsi="Times New Roman" w:cs="Times New Roman"/>
          <w:sz w:val="24"/>
          <w:szCs w:val="24"/>
        </w:rPr>
        <w:t xml:space="preserve">.3.3. Sutarties kaina perskaičiuojama dėl indekso pokyčio, pagal Sutartį neišpirktų </w:t>
      </w:r>
      <w:r>
        <w:rPr>
          <w:rFonts w:ascii="Times New Roman" w:eastAsia="Times New Roman" w:hAnsi="Times New Roman" w:cs="Times New Roman"/>
          <w:sz w:val="24"/>
          <w:szCs w:val="24"/>
        </w:rPr>
        <w:t>melioracijos statinių statybos / rekonstrukcijos</w:t>
      </w:r>
      <w:r w:rsidR="000B1354" w:rsidRPr="000B1354">
        <w:rPr>
          <w:rFonts w:ascii="Times New Roman" w:eastAsia="Times New Roman" w:hAnsi="Times New Roman" w:cs="Times New Roman"/>
          <w:sz w:val="24"/>
          <w:szCs w:val="24"/>
        </w:rPr>
        <w:t xml:space="preserve"> darbų vertę padauginant iš indekso pokyčio koeficiento, kuris apskaičiuojamas pagal toliau nurodytą formulę:</w:t>
      </w:r>
    </w:p>
    <w:p w14:paraId="7C7981A8" w14:textId="77777777" w:rsidR="000B1354" w:rsidRPr="000B1354" w:rsidRDefault="000B1354" w:rsidP="000B1354">
      <w:pPr>
        <w:tabs>
          <w:tab w:val="left" w:pos="336"/>
        </w:tabs>
        <w:spacing w:after="0" w:line="240" w:lineRule="auto"/>
        <w:ind w:left="606"/>
        <w:jc w:val="both"/>
        <w:rPr>
          <w:rFonts w:ascii="Times New Roman" w:eastAsia="Times New Roman" w:hAnsi="Times New Roman" w:cs="Times New Roman"/>
          <w:sz w:val="24"/>
          <w:szCs w:val="24"/>
        </w:rPr>
      </w:pPr>
      <w:r w:rsidRPr="000B1354">
        <w:rPr>
          <w:rFonts w:ascii="Times New Roman" w:eastAsia="Times New Roman" w:hAnsi="Times New Roman" w:cs="Times New Roman"/>
          <w:b/>
          <w:sz w:val="24"/>
          <w:szCs w:val="24"/>
        </w:rPr>
        <w:t xml:space="preserve">K = </w:t>
      </w:r>
      <w:proofErr w:type="spellStart"/>
      <w:r w:rsidRPr="000B1354">
        <w:rPr>
          <w:rFonts w:ascii="Times New Roman" w:eastAsia="Times New Roman" w:hAnsi="Times New Roman" w:cs="Times New Roman"/>
          <w:b/>
          <w:sz w:val="24"/>
          <w:szCs w:val="24"/>
        </w:rPr>
        <w:t>IPb</w:t>
      </w:r>
      <w:proofErr w:type="spellEnd"/>
      <w:r w:rsidRPr="000B1354">
        <w:rPr>
          <w:rFonts w:ascii="Times New Roman" w:eastAsia="Times New Roman" w:hAnsi="Times New Roman" w:cs="Times New Roman"/>
          <w:b/>
          <w:sz w:val="24"/>
          <w:szCs w:val="24"/>
        </w:rPr>
        <w:t xml:space="preserve"> / </w:t>
      </w:r>
      <w:proofErr w:type="spellStart"/>
      <w:r w:rsidRPr="000B1354">
        <w:rPr>
          <w:rFonts w:ascii="Times New Roman" w:eastAsia="Times New Roman" w:hAnsi="Times New Roman" w:cs="Times New Roman"/>
          <w:b/>
          <w:sz w:val="24"/>
          <w:szCs w:val="24"/>
        </w:rPr>
        <w:t>IPr</w:t>
      </w:r>
      <w:proofErr w:type="spellEnd"/>
    </w:p>
    <w:p w14:paraId="5C700909" w14:textId="4B750CB8" w:rsidR="000B1354" w:rsidRDefault="000B1354" w:rsidP="000B1354">
      <w:pPr>
        <w:widowControl w:val="0"/>
        <w:pBdr>
          <w:top w:val="nil"/>
          <w:left w:val="nil"/>
          <w:bottom w:val="nil"/>
          <w:right w:val="nil"/>
          <w:between w:val="nil"/>
        </w:pBdr>
        <w:tabs>
          <w:tab w:val="left" w:pos="336"/>
        </w:tabs>
        <w:spacing w:after="0" w:line="240" w:lineRule="auto"/>
        <w:ind w:left="597"/>
        <w:rPr>
          <w:rFonts w:ascii="Times New Roman" w:eastAsia="Times New Roman" w:hAnsi="Times New Roman" w:cs="Times New Roman"/>
          <w:sz w:val="24"/>
          <w:szCs w:val="24"/>
        </w:rPr>
      </w:pPr>
      <w:r w:rsidRPr="000B1354">
        <w:rPr>
          <w:rFonts w:ascii="Times New Roman" w:eastAsia="Times New Roman" w:hAnsi="Times New Roman" w:cs="Times New Roman"/>
          <w:sz w:val="24"/>
          <w:szCs w:val="24"/>
        </w:rPr>
        <w:t>Kur:</w:t>
      </w:r>
    </w:p>
    <w:p w14:paraId="167FF566" w14:textId="77777777" w:rsidR="00A67392" w:rsidRPr="00A67392" w:rsidRDefault="00A67392" w:rsidP="00A67392">
      <w:pPr>
        <w:widowControl w:val="0"/>
        <w:pBdr>
          <w:top w:val="nil"/>
          <w:left w:val="nil"/>
          <w:bottom w:val="nil"/>
          <w:right w:val="nil"/>
          <w:between w:val="nil"/>
        </w:pBdr>
        <w:tabs>
          <w:tab w:val="left" w:pos="336"/>
        </w:tabs>
        <w:spacing w:after="0" w:line="240" w:lineRule="auto"/>
        <w:ind w:left="597"/>
        <w:rPr>
          <w:rFonts w:ascii="Times New Roman" w:eastAsia="Times New Roman" w:hAnsi="Times New Roman" w:cs="Times New Roman"/>
          <w:sz w:val="24"/>
          <w:szCs w:val="24"/>
        </w:rPr>
      </w:pPr>
      <w:r w:rsidRPr="00A67392">
        <w:rPr>
          <w:rFonts w:ascii="Times New Roman" w:eastAsia="Times New Roman" w:hAnsi="Times New Roman" w:cs="Times New Roman"/>
          <w:sz w:val="24"/>
          <w:szCs w:val="24"/>
        </w:rPr>
        <w:t>K – indekso pokyčio koeficientas;</w:t>
      </w:r>
    </w:p>
    <w:p w14:paraId="45F601A7" w14:textId="77777777" w:rsidR="00A67392" w:rsidRPr="00A67392" w:rsidRDefault="00A67392" w:rsidP="00A67392">
      <w:pPr>
        <w:widowControl w:val="0"/>
        <w:pBdr>
          <w:top w:val="nil"/>
          <w:left w:val="nil"/>
          <w:bottom w:val="nil"/>
          <w:right w:val="nil"/>
          <w:between w:val="nil"/>
        </w:pBdr>
        <w:tabs>
          <w:tab w:val="left" w:pos="336"/>
        </w:tabs>
        <w:spacing w:after="0" w:line="240" w:lineRule="auto"/>
        <w:ind w:left="597"/>
        <w:rPr>
          <w:rFonts w:ascii="Times New Roman" w:eastAsia="Times New Roman" w:hAnsi="Times New Roman" w:cs="Times New Roman"/>
          <w:sz w:val="24"/>
          <w:szCs w:val="24"/>
        </w:rPr>
      </w:pPr>
      <w:proofErr w:type="spellStart"/>
      <w:r w:rsidRPr="00A67392">
        <w:rPr>
          <w:rFonts w:ascii="Times New Roman" w:eastAsia="Times New Roman" w:hAnsi="Times New Roman" w:cs="Times New Roman"/>
          <w:sz w:val="24"/>
          <w:szCs w:val="24"/>
        </w:rPr>
        <w:t>IPr</w:t>
      </w:r>
      <w:proofErr w:type="spellEnd"/>
      <w:r w:rsidRPr="00A67392">
        <w:rPr>
          <w:rFonts w:ascii="Times New Roman" w:eastAsia="Times New Roman" w:hAnsi="Times New Roman" w:cs="Times New Roman"/>
          <w:sz w:val="24"/>
          <w:szCs w:val="24"/>
        </w:rPr>
        <w:t xml:space="preserve"> – indekso reikšmė laikotarpio pradžioje;</w:t>
      </w:r>
    </w:p>
    <w:p w14:paraId="09AA34F8" w14:textId="77777777" w:rsidR="00A67392" w:rsidRPr="00A67392" w:rsidRDefault="00A67392" w:rsidP="00A67392">
      <w:pPr>
        <w:widowControl w:val="0"/>
        <w:pBdr>
          <w:top w:val="nil"/>
          <w:left w:val="nil"/>
          <w:bottom w:val="nil"/>
          <w:right w:val="nil"/>
          <w:between w:val="nil"/>
        </w:pBdr>
        <w:tabs>
          <w:tab w:val="left" w:pos="336"/>
        </w:tabs>
        <w:spacing w:after="0" w:line="240" w:lineRule="auto"/>
        <w:ind w:left="597"/>
        <w:rPr>
          <w:rFonts w:ascii="Times New Roman" w:eastAsia="Times New Roman" w:hAnsi="Times New Roman" w:cs="Times New Roman"/>
          <w:sz w:val="24"/>
          <w:szCs w:val="24"/>
        </w:rPr>
      </w:pPr>
      <w:proofErr w:type="spellStart"/>
      <w:r w:rsidRPr="00A67392">
        <w:rPr>
          <w:rFonts w:ascii="Times New Roman" w:eastAsia="Times New Roman" w:hAnsi="Times New Roman" w:cs="Times New Roman"/>
          <w:sz w:val="24"/>
          <w:szCs w:val="24"/>
        </w:rPr>
        <w:t>IPb</w:t>
      </w:r>
      <w:proofErr w:type="spellEnd"/>
      <w:r w:rsidRPr="00A67392">
        <w:rPr>
          <w:rFonts w:ascii="Times New Roman" w:eastAsia="Times New Roman" w:hAnsi="Times New Roman" w:cs="Times New Roman"/>
          <w:sz w:val="24"/>
          <w:szCs w:val="24"/>
        </w:rPr>
        <w:t xml:space="preserve"> – indekso reikšmė laikotarpio pabaigoje;</w:t>
      </w:r>
    </w:p>
    <w:p w14:paraId="61BEC4A4" w14:textId="5B0162E7" w:rsidR="00A67392" w:rsidRPr="00A67392" w:rsidRDefault="00A67392" w:rsidP="00A6739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A67392">
        <w:rPr>
          <w:rFonts w:ascii="Times New Roman" w:eastAsia="Times New Roman" w:hAnsi="Times New Roman" w:cs="Times New Roman"/>
          <w:sz w:val="24"/>
          <w:szCs w:val="24"/>
        </w:rPr>
        <w:t xml:space="preserve">Laikotarpis yra bet koks laikotarpis, kurio pradžia yra ne ankstesnė, negu Sutarties įsigaliojimo diena, pabaiga ne vėlesnė, negu paskutiniojo </w:t>
      </w:r>
      <w:r>
        <w:rPr>
          <w:rFonts w:ascii="Times New Roman" w:eastAsia="Times New Roman" w:hAnsi="Times New Roman" w:cs="Times New Roman"/>
          <w:sz w:val="24"/>
          <w:szCs w:val="24"/>
        </w:rPr>
        <w:t>A</w:t>
      </w:r>
      <w:r w:rsidRPr="00A67392">
        <w:rPr>
          <w:rFonts w:ascii="Times New Roman" w:eastAsia="Times New Roman" w:hAnsi="Times New Roman" w:cs="Times New Roman"/>
          <w:sz w:val="24"/>
          <w:szCs w:val="24"/>
        </w:rPr>
        <w:t>tliktų darbų akto pagal Sutartį sudarymo diena.</w:t>
      </w:r>
    </w:p>
    <w:p w14:paraId="6475CE4D" w14:textId="4BA5D44E" w:rsidR="00A67392" w:rsidRDefault="00A67392" w:rsidP="0082289D">
      <w:pPr>
        <w:widowControl w:val="0"/>
        <w:pBdr>
          <w:top w:val="nil"/>
          <w:left w:val="nil"/>
          <w:bottom w:val="nil"/>
          <w:right w:val="nil"/>
          <w:between w:val="nil"/>
        </w:pBdr>
        <w:spacing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A67392">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A67392">
        <w:rPr>
          <w:rFonts w:ascii="Times New Roman" w:eastAsia="Times New Roman" w:hAnsi="Times New Roman" w:cs="Times New Roman"/>
          <w:sz w:val="24"/>
          <w:szCs w:val="24"/>
        </w:rPr>
        <w:t xml:space="preserve">.3.4. Gali būti perskaičiuojamos Rangovui mokėtinos sumos tik už </w:t>
      </w:r>
      <w:r>
        <w:rPr>
          <w:rFonts w:ascii="Times New Roman" w:eastAsia="Times New Roman" w:hAnsi="Times New Roman" w:cs="Times New Roman"/>
          <w:sz w:val="24"/>
          <w:szCs w:val="24"/>
        </w:rPr>
        <w:t xml:space="preserve">melioracijos </w:t>
      </w:r>
      <w:r>
        <w:rPr>
          <w:rFonts w:ascii="Times New Roman" w:eastAsia="Times New Roman" w:hAnsi="Times New Roman" w:cs="Times New Roman"/>
          <w:sz w:val="24"/>
          <w:szCs w:val="24"/>
        </w:rPr>
        <w:lastRenderedPageBreak/>
        <w:t xml:space="preserve">statinių </w:t>
      </w:r>
      <w:r w:rsidRPr="00A67392">
        <w:rPr>
          <w:rFonts w:ascii="Times New Roman" w:eastAsia="Times New Roman" w:hAnsi="Times New Roman" w:cs="Times New Roman"/>
          <w:sz w:val="24"/>
          <w:szCs w:val="24"/>
        </w:rPr>
        <w:t>statybos</w:t>
      </w:r>
      <w:r>
        <w:rPr>
          <w:rFonts w:ascii="Times New Roman" w:eastAsia="Times New Roman" w:hAnsi="Times New Roman" w:cs="Times New Roman"/>
          <w:sz w:val="24"/>
          <w:szCs w:val="24"/>
        </w:rPr>
        <w:t xml:space="preserve"> / rekonstravimo</w:t>
      </w:r>
      <w:r w:rsidRPr="00A67392">
        <w:rPr>
          <w:rFonts w:ascii="Times New Roman" w:eastAsia="Times New Roman" w:hAnsi="Times New Roman" w:cs="Times New Roman"/>
          <w:sz w:val="24"/>
          <w:szCs w:val="24"/>
        </w:rPr>
        <w:t xml:space="preserve"> darbus, o už kitus, nei staty</w:t>
      </w:r>
      <w:r>
        <w:rPr>
          <w:rFonts w:ascii="Times New Roman" w:eastAsia="Times New Roman" w:hAnsi="Times New Roman" w:cs="Times New Roman"/>
          <w:sz w:val="24"/>
          <w:szCs w:val="24"/>
        </w:rPr>
        <w:t xml:space="preserve">bos </w:t>
      </w:r>
      <w:r w:rsidRPr="00A67392">
        <w:rPr>
          <w:rFonts w:ascii="Times New Roman" w:eastAsia="Times New Roman" w:hAnsi="Times New Roman" w:cs="Times New Roman"/>
          <w:sz w:val="24"/>
          <w:szCs w:val="24"/>
        </w:rPr>
        <w:t>darbai, Darbus (</w:t>
      </w:r>
      <w:r>
        <w:rPr>
          <w:rFonts w:ascii="Times New Roman" w:eastAsia="Times New Roman" w:hAnsi="Times New Roman" w:cs="Times New Roman"/>
          <w:sz w:val="24"/>
          <w:szCs w:val="24"/>
        </w:rPr>
        <w:t>skaitmeninės geodezinės (išpildomosios) nuotraukos parengimą  ir pan.</w:t>
      </w:r>
      <w:r w:rsidRPr="00A67392">
        <w:rPr>
          <w:rFonts w:ascii="Times New Roman" w:eastAsia="Times New Roman" w:hAnsi="Times New Roman" w:cs="Times New Roman"/>
          <w:sz w:val="24"/>
          <w:szCs w:val="24"/>
        </w:rPr>
        <w:t>) mokėtinos sumos negali būti perskaičiuojamos</w:t>
      </w:r>
      <w:r>
        <w:rPr>
          <w:rFonts w:ascii="Times New Roman" w:eastAsia="Times New Roman" w:hAnsi="Times New Roman" w:cs="Times New Roman"/>
          <w:sz w:val="24"/>
          <w:szCs w:val="24"/>
        </w:rPr>
        <w:t>.</w:t>
      </w:r>
    </w:p>
    <w:p w14:paraId="33CE936C" w14:textId="6A718B92" w:rsidR="00A67392" w:rsidRPr="000B1354" w:rsidRDefault="00A67392" w:rsidP="0082289D">
      <w:pPr>
        <w:widowControl w:val="0"/>
        <w:pBdr>
          <w:top w:val="nil"/>
          <w:left w:val="nil"/>
          <w:bottom w:val="nil"/>
          <w:right w:val="nil"/>
          <w:between w:val="nil"/>
        </w:pBdr>
        <w:spacing w:after="0" w:line="240" w:lineRule="auto"/>
        <w:ind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3.6.4.</w:t>
      </w:r>
      <w:r w:rsidRPr="00F8608D">
        <w:t xml:space="preserve"> </w:t>
      </w:r>
      <w:r w:rsidRPr="00A67392">
        <w:rPr>
          <w:rFonts w:ascii="Times New Roman" w:hAnsi="Times New Roman" w:cs="Times New Roman"/>
          <w:sz w:val="24"/>
          <w:szCs w:val="24"/>
        </w:rPr>
        <w:t xml:space="preserve">Jeigu Sutarties kaina buvo pakeista pagal </w:t>
      </w:r>
      <w:r>
        <w:rPr>
          <w:rFonts w:ascii="Times New Roman" w:hAnsi="Times New Roman" w:cs="Times New Roman"/>
          <w:sz w:val="24"/>
          <w:szCs w:val="24"/>
        </w:rPr>
        <w:t>3</w:t>
      </w:r>
      <w:r w:rsidRPr="00A67392">
        <w:rPr>
          <w:rFonts w:ascii="Times New Roman" w:hAnsi="Times New Roman" w:cs="Times New Roman"/>
          <w:sz w:val="24"/>
          <w:szCs w:val="24"/>
        </w:rPr>
        <w:t>.</w:t>
      </w:r>
      <w:r>
        <w:rPr>
          <w:rFonts w:ascii="Times New Roman" w:hAnsi="Times New Roman" w:cs="Times New Roman"/>
          <w:sz w:val="24"/>
          <w:szCs w:val="24"/>
        </w:rPr>
        <w:t>6</w:t>
      </w:r>
      <w:r w:rsidRPr="00A67392">
        <w:rPr>
          <w:rFonts w:ascii="Times New Roman" w:hAnsi="Times New Roman" w:cs="Times New Roman"/>
          <w:sz w:val="24"/>
          <w:szCs w:val="24"/>
        </w:rPr>
        <w:t xml:space="preserve">.2 ir </w:t>
      </w:r>
      <w:r>
        <w:rPr>
          <w:rFonts w:ascii="Times New Roman" w:hAnsi="Times New Roman" w:cs="Times New Roman"/>
          <w:sz w:val="24"/>
          <w:szCs w:val="24"/>
        </w:rPr>
        <w:t>3</w:t>
      </w:r>
      <w:r w:rsidRPr="00A67392">
        <w:rPr>
          <w:rFonts w:ascii="Times New Roman" w:hAnsi="Times New Roman" w:cs="Times New Roman"/>
          <w:sz w:val="24"/>
          <w:szCs w:val="24"/>
        </w:rPr>
        <w:t>.</w:t>
      </w:r>
      <w:r>
        <w:rPr>
          <w:rFonts w:ascii="Times New Roman" w:hAnsi="Times New Roman" w:cs="Times New Roman"/>
          <w:sz w:val="24"/>
          <w:szCs w:val="24"/>
        </w:rPr>
        <w:t>6</w:t>
      </w:r>
      <w:r w:rsidRPr="00A67392">
        <w:rPr>
          <w:rFonts w:ascii="Times New Roman" w:hAnsi="Times New Roman" w:cs="Times New Roman"/>
          <w:sz w:val="24"/>
          <w:szCs w:val="24"/>
        </w:rPr>
        <w:t>.3 papunkčius, atitinkamai pakeičiama ir Pradinės sutarties vertė ir, taikant Pakeitimų nuostatas pagal VPĮ 89 straipsnį, atsižvelgiama į pakeistą Pradinės sutarties vertę</w:t>
      </w:r>
      <w:r>
        <w:rPr>
          <w:rFonts w:ascii="Times New Roman" w:hAnsi="Times New Roman" w:cs="Times New Roman"/>
          <w:sz w:val="24"/>
          <w:szCs w:val="24"/>
        </w:rPr>
        <w:t>.</w:t>
      </w:r>
    </w:p>
    <w:p w14:paraId="6E2BD1E7" w14:textId="17BCAB04" w:rsidR="000B1354" w:rsidRDefault="00D34692" w:rsidP="0082289D">
      <w:pPr>
        <w:pStyle w:val="Default"/>
        <w:ind w:firstLine="1296"/>
        <w:jc w:val="both"/>
      </w:pPr>
      <w:r>
        <w:rPr>
          <w:color w:val="auto"/>
        </w:rPr>
        <w:t xml:space="preserve">3.6.5. </w:t>
      </w:r>
      <w:r w:rsidRPr="00F8608D">
        <w:t>Jei Darbų faktinis kiekis skiriasi nuo orientacinių (projektinių) kiekių (skaičiuojant pinigine verte) daugiau kaip 15 procentų, skaičiuojant nuo Pradinės sutarties vertės, Sutarties kaina keičiama dėl visų darbų kiekių, viršijančių 15</w:t>
      </w:r>
      <w:r>
        <w:t xml:space="preserve"> </w:t>
      </w:r>
      <w:r w:rsidRPr="00F8608D">
        <w:t xml:space="preserve">procentų skirtumo ribą, atliekant </w:t>
      </w:r>
      <w:r>
        <w:t>S</w:t>
      </w:r>
      <w:r w:rsidRPr="00F8608D">
        <w:t xml:space="preserve">utarties keitimą nustatyta tvarka ir taikant kiekių (apimčių) keitimo sąlygas, nurodytas </w:t>
      </w:r>
      <w:r w:rsidRPr="00345E80">
        <w:t>Metodikos III skirsnyje. Tokių darbų kiekių vertės nustatymo, teikimo ir tvirtinimo procedūra atliekama analogiškai</w:t>
      </w:r>
      <w:r w:rsidRPr="00F8608D">
        <w:t xml:space="preserve"> kaip pagal Pakeitimų procedūrą, nurodytą </w:t>
      </w:r>
      <w:r>
        <w:t>X</w:t>
      </w:r>
      <w:r w:rsidRPr="00F8608D">
        <w:t xml:space="preserve"> skyriuje.</w:t>
      </w:r>
    </w:p>
    <w:p w14:paraId="3BF98914" w14:textId="0DF51C42" w:rsidR="00412C89" w:rsidRDefault="00412C89" w:rsidP="0082289D">
      <w:pPr>
        <w:pStyle w:val="Default"/>
        <w:ind w:firstLine="1296"/>
        <w:jc w:val="both"/>
      </w:pPr>
      <w:r>
        <w:t xml:space="preserve">3.7. </w:t>
      </w:r>
      <w:r w:rsidR="00442322">
        <w:t xml:space="preserve">Šalys privalo susidaryti Susitarimą dėl kainos perskaičiavimo per 10 (dešimt) darbo dienų nuo Šalies prašymo kitai Šaliai perskaičiuoti kainą pateikimo dienos. </w:t>
      </w:r>
      <w:r w:rsidR="002B5D6D">
        <w:t>Šalys privalo Susitarime nurodyti Indekso reikšmę laikotarpio pradžioje ir jos nustatymo datą, Indekso reikšmę laikotarpio pabaigoje ir jos nustatymo datą, Indekso pokyčio koeficientą, perskaičiuotą fiksuotos kainos sumą, perskaičiuotą Pradinės sutarties vertę</w:t>
      </w:r>
      <w:r w:rsidR="005C51E9">
        <w:t>.</w:t>
      </w:r>
    </w:p>
    <w:p w14:paraId="644526F5" w14:textId="310FE2A6" w:rsidR="005C51E9" w:rsidRDefault="005C51E9" w:rsidP="0082289D">
      <w:pPr>
        <w:pStyle w:val="Default"/>
        <w:ind w:firstLine="1296"/>
        <w:jc w:val="both"/>
      </w:pPr>
      <w:r>
        <w:t>3.8.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4976BC9E" w14:textId="28F26E05" w:rsidR="005C51E9" w:rsidRDefault="005C51E9" w:rsidP="0082289D">
      <w:pPr>
        <w:pStyle w:val="Default"/>
        <w:ind w:firstLine="1296"/>
        <w:jc w:val="both"/>
      </w:pPr>
      <w:r>
        <w:t xml:space="preserve">3.9. </w:t>
      </w:r>
      <w:r w:rsidRPr="005C51E9">
        <w:t xml:space="preserve">Pirmoji Sutarties kainos peržiūra gali būti atliekama ne anksčiau nei po </w:t>
      </w:r>
      <w:r>
        <w:t>6</w:t>
      </w:r>
      <w:r w:rsidRPr="005C51E9">
        <w:t xml:space="preserve"> mėnesių po Sutarties įsigaliojimo ir po to Sutarties kaina gali būti peržiūrima ne dažniau negu kas </w:t>
      </w:r>
      <w:r>
        <w:t>6</w:t>
      </w:r>
      <w:r w:rsidRPr="005C51E9">
        <w:t xml:space="preserve"> mėnesi</w:t>
      </w:r>
      <w:r>
        <w:t>ai</w:t>
      </w:r>
      <w:r w:rsidRPr="005C51E9">
        <w:t>.</w:t>
      </w:r>
    </w:p>
    <w:p w14:paraId="3045767E" w14:textId="1BC063D8" w:rsidR="005C51E9" w:rsidRDefault="005C51E9" w:rsidP="0082289D">
      <w:pPr>
        <w:pStyle w:val="Default"/>
        <w:ind w:firstLine="1296"/>
        <w:jc w:val="both"/>
      </w:pPr>
      <w:r>
        <w:t xml:space="preserve">3.10. </w:t>
      </w:r>
      <w:r w:rsidRPr="005C51E9">
        <w:t>Vėlesnis kainų perskaičiavimas negali apimti laikotarpio, už kurį jau buvo atliktas perskaičiavimas.</w:t>
      </w:r>
    </w:p>
    <w:p w14:paraId="3EC30C77" w14:textId="60257CA7" w:rsidR="005C51E9" w:rsidRDefault="005C51E9" w:rsidP="0082289D">
      <w:pPr>
        <w:pStyle w:val="Default"/>
        <w:ind w:firstLine="1296"/>
        <w:jc w:val="both"/>
      </w:pPr>
      <w:r>
        <w:t xml:space="preserve">3.11. </w:t>
      </w:r>
      <w:r w:rsidRPr="005C51E9">
        <w:t xml:space="preserve">Jeigu Darbai vėluoja dėl priežasčių, dėl kurių Rangovas neįgyja teisės į Darbų terminų pratęsimą, uždelstų </w:t>
      </w:r>
      <w:r>
        <w:t>s</w:t>
      </w:r>
      <w:r w:rsidRPr="005C51E9">
        <w:t>tatybos</w:t>
      </w:r>
      <w:r>
        <w:t xml:space="preserve"> / rekonstravimo</w:t>
      </w:r>
      <w:r w:rsidRPr="005C51E9">
        <w:t xml:space="preserve"> darbų kaina neperskaičiuojama dėl kainų lygio kilimo (kai Indekso pokyčio koeficientas yra didesnis nei 1,05), bet turi būti perskaičiuojama dėl kainų lygio kritimo (kai Indekso pokyčio koeficientas yra mažesnis nei 0,95).</w:t>
      </w:r>
    </w:p>
    <w:p w14:paraId="39FFAC0A" w14:textId="133367AF" w:rsidR="0043671A" w:rsidRDefault="0043671A" w:rsidP="0043671A">
      <w:pPr>
        <w:tabs>
          <w:tab w:val="left" w:pos="2072"/>
        </w:tabs>
        <w:spacing w:after="0" w:line="240" w:lineRule="auto"/>
        <w:jc w:val="both"/>
        <w:rPr>
          <w:rFonts w:ascii="Times New Roman" w:eastAsia="Times New Roman" w:hAnsi="Times New Roman" w:cs="Times New Roman"/>
          <w:noProof/>
          <w:sz w:val="24"/>
          <w:szCs w:val="24"/>
        </w:rPr>
      </w:pPr>
      <w:bookmarkStart w:id="6" w:name="_Hlk137029054"/>
      <w:r>
        <w:rPr>
          <w:rFonts w:ascii="Times New Roman" w:hAnsi="Times New Roman" w:cs="Times New Roman"/>
          <w:sz w:val="24"/>
          <w:szCs w:val="24"/>
        </w:rPr>
        <w:t xml:space="preserve">                     </w:t>
      </w:r>
      <w:r w:rsidRPr="00D34692">
        <w:rPr>
          <w:rFonts w:ascii="Times New Roman" w:hAnsi="Times New Roman" w:cs="Times New Roman"/>
          <w:sz w:val="24"/>
          <w:szCs w:val="24"/>
        </w:rPr>
        <w:t>3.</w:t>
      </w:r>
      <w:r>
        <w:rPr>
          <w:rFonts w:ascii="Times New Roman" w:hAnsi="Times New Roman" w:cs="Times New Roman"/>
          <w:sz w:val="24"/>
          <w:szCs w:val="24"/>
        </w:rPr>
        <w:t>12</w:t>
      </w:r>
      <w:r w:rsidRPr="00D34692">
        <w:rPr>
          <w:rFonts w:ascii="Times New Roman" w:hAnsi="Times New Roman" w:cs="Times New Roman"/>
          <w:sz w:val="24"/>
          <w:szCs w:val="24"/>
        </w:rPr>
        <w:t xml:space="preserve">. </w:t>
      </w:r>
      <w:r w:rsidRPr="00D34692">
        <w:rPr>
          <w:rFonts w:ascii="Times New Roman" w:eastAsia="Times New Roman" w:hAnsi="Times New Roman" w:cs="Times New Roman"/>
          <w:sz w:val="24"/>
          <w:szCs w:val="24"/>
        </w:rPr>
        <w:t>Mokėtinos sumos už atliktus Darbus pervedamos į Rangovo nurodytą banko sąskaitą.</w:t>
      </w:r>
    </w:p>
    <w:p w14:paraId="1E508A30" w14:textId="095EC189" w:rsidR="0043671A" w:rsidRPr="0043671A" w:rsidRDefault="0043671A" w:rsidP="0043671A">
      <w:pPr>
        <w:pStyle w:val="Betarp"/>
        <w:ind w:firstLine="1296"/>
        <w:jc w:val="both"/>
        <w:rPr>
          <w:color w:val="FF0000"/>
        </w:rPr>
      </w:pPr>
      <w:r w:rsidRPr="0043671A">
        <w:rPr>
          <w:color w:val="FF0000"/>
        </w:rPr>
        <w:t xml:space="preserve">3.13.Atsiskaitymas už faktiškai, tinkamai ir laiku atliktus Darbus vykdomas </w:t>
      </w:r>
      <w:proofErr w:type="spellStart"/>
      <w:r w:rsidRPr="0043671A">
        <w:rPr>
          <w:color w:val="FF0000"/>
        </w:rPr>
        <w:t>procentiškai</w:t>
      </w:r>
      <w:proofErr w:type="spellEnd"/>
      <w:r w:rsidRPr="0043671A">
        <w:rPr>
          <w:color w:val="FF0000"/>
        </w:rPr>
        <w:t xml:space="preserve"> (etapais) (tarpiniai ir galutinis mokėjimas):</w:t>
      </w:r>
    </w:p>
    <w:p w14:paraId="12D221BE" w14:textId="732FE8F0" w:rsidR="0043671A" w:rsidRPr="0043671A" w:rsidRDefault="0043671A" w:rsidP="0043671A">
      <w:pPr>
        <w:pStyle w:val="Betarp"/>
        <w:ind w:firstLine="1296"/>
        <w:jc w:val="both"/>
        <w:rPr>
          <w:color w:val="FF0000"/>
        </w:rPr>
      </w:pPr>
      <w:r w:rsidRPr="0043671A">
        <w:rPr>
          <w:color w:val="FF0000"/>
        </w:rPr>
        <w:t>3.13.1.už Darbus, atliktus iki 2025 m. rugpjūčio 14 d., (I etapas) mokama iki 35 proc. nuo Sutarties kainos</w:t>
      </w:r>
      <w:r>
        <w:rPr>
          <w:color w:val="FF0000"/>
        </w:rPr>
        <w:t>;</w:t>
      </w:r>
    </w:p>
    <w:p w14:paraId="22652262" w14:textId="27AB4EB2" w:rsidR="0043671A" w:rsidRPr="0043671A" w:rsidRDefault="0043671A" w:rsidP="0043671A">
      <w:pPr>
        <w:pStyle w:val="Betarp"/>
        <w:ind w:firstLine="1296"/>
        <w:rPr>
          <w:color w:val="FF0000"/>
        </w:rPr>
      </w:pPr>
      <w:r w:rsidRPr="0043671A">
        <w:rPr>
          <w:color w:val="FF0000"/>
        </w:rPr>
        <w:t>3.13.2.už Darbus, atliktus nuo 2025 m. rugpjūčio 14 iki 2025 m. gruodžio 4 d. (II etapas) mokama iki 35 proc. nuo Sutarties kainos</w:t>
      </w:r>
      <w:r>
        <w:rPr>
          <w:color w:val="FF0000"/>
        </w:rPr>
        <w:t>;</w:t>
      </w:r>
    </w:p>
    <w:p w14:paraId="1CE4D176" w14:textId="76358FF9" w:rsidR="0043671A" w:rsidRPr="0043671A" w:rsidRDefault="0043671A" w:rsidP="0043671A">
      <w:pPr>
        <w:pStyle w:val="Betarp"/>
        <w:ind w:firstLine="1296"/>
        <w:rPr>
          <w:color w:val="FF0000"/>
        </w:rPr>
      </w:pPr>
      <w:r w:rsidRPr="0043671A">
        <w:rPr>
          <w:color w:val="FF0000"/>
        </w:rPr>
        <w:t>3.13.3.</w:t>
      </w:r>
      <w:r w:rsidR="002F1A61">
        <w:rPr>
          <w:color w:val="FF0000"/>
        </w:rPr>
        <w:t xml:space="preserve"> </w:t>
      </w:r>
      <w:r w:rsidRPr="0043671A">
        <w:rPr>
          <w:color w:val="FF0000"/>
        </w:rPr>
        <w:t>už Darbus, atliktus iki 2026 m. birželio 2 d. (III etapas (galutinis mokėjimas)) iki 30 proc. nuo Sutarties kainos. ( likusi Sutarties kaina)</w:t>
      </w:r>
      <w:r>
        <w:rPr>
          <w:color w:val="FF0000"/>
        </w:rPr>
        <w:t>.</w:t>
      </w:r>
    </w:p>
    <w:p w14:paraId="70E14497" w14:textId="2F4612F1" w:rsidR="0043671A" w:rsidRDefault="0043671A" w:rsidP="0043671A">
      <w:pPr>
        <w:spacing w:after="0" w:line="240" w:lineRule="auto"/>
        <w:ind w:firstLine="1296"/>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3.14. Tarpiniam mokėjimui gauti Rangovas privalo pateikti Užsakovui:</w:t>
      </w:r>
    </w:p>
    <w:p w14:paraId="0D115B94" w14:textId="77777777" w:rsidR="0043671A" w:rsidRPr="00052C81" w:rsidRDefault="0043671A" w:rsidP="0043671A">
      <w:pPr>
        <w:spacing w:after="0" w:line="240" w:lineRule="auto"/>
        <w:ind w:firstLine="1296"/>
        <w:jc w:val="both"/>
        <w:rPr>
          <w:rFonts w:ascii="Times New Roman" w:eastAsia="Times New Roman" w:hAnsi="Times New Roman" w:cs="Times New Roman"/>
          <w:noProof/>
          <w:sz w:val="24"/>
          <w:szCs w:val="24"/>
        </w:rPr>
      </w:pPr>
      <w:r w:rsidRPr="00052C81">
        <w:rPr>
          <w:rFonts w:ascii="Times New Roman" w:eastAsia="Times New Roman" w:hAnsi="Times New Roman" w:cs="Times New Roman"/>
          <w:noProof/>
          <w:sz w:val="24"/>
          <w:szCs w:val="24"/>
        </w:rPr>
        <w:t>3.</w:t>
      </w:r>
      <w:r>
        <w:rPr>
          <w:rFonts w:ascii="Times New Roman" w:eastAsia="Times New Roman" w:hAnsi="Times New Roman" w:cs="Times New Roman"/>
          <w:noProof/>
          <w:sz w:val="24"/>
          <w:szCs w:val="24"/>
        </w:rPr>
        <w:t>14</w:t>
      </w:r>
      <w:r w:rsidRPr="00052C81">
        <w:rPr>
          <w:rFonts w:ascii="Times New Roman" w:eastAsia="Times New Roman" w:hAnsi="Times New Roman" w:cs="Times New Roman"/>
          <w:noProof/>
          <w:sz w:val="24"/>
          <w:szCs w:val="24"/>
        </w:rPr>
        <w:t xml:space="preserve">.1. Darbų ir išlaidų apmokėjimo pažymas (F3) (3 egz.), patvirtintas </w:t>
      </w:r>
      <w:r w:rsidRPr="00052C81">
        <w:rPr>
          <w:rFonts w:ascii="Times New Roman" w:eastAsia="Times New Roman" w:hAnsi="Times New Roman" w:cs="Times New Roman"/>
          <w:noProof/>
          <w:sz w:val="24"/>
        </w:rPr>
        <w:t>s</w:t>
      </w:r>
      <w:r w:rsidRPr="00052C81">
        <w:rPr>
          <w:rFonts w:ascii="Times New Roman" w:eastAsia="Times New Roman" w:hAnsi="Times New Roman" w:cs="Times New Roman"/>
          <w:noProof/>
          <w:sz w:val="24"/>
          <w:szCs w:val="24"/>
        </w:rPr>
        <w:t xml:space="preserve">tatinio statybos techninės priežiūros vadovo ir </w:t>
      </w:r>
      <w:r>
        <w:rPr>
          <w:rFonts w:ascii="Times New Roman" w:eastAsia="Times New Roman" w:hAnsi="Times New Roman" w:cs="Times New Roman"/>
          <w:noProof/>
          <w:sz w:val="24"/>
          <w:szCs w:val="24"/>
        </w:rPr>
        <w:t>A</w:t>
      </w:r>
      <w:r w:rsidRPr="00052C81">
        <w:rPr>
          <w:rFonts w:ascii="Times New Roman" w:eastAsia="Times New Roman" w:hAnsi="Times New Roman" w:cs="Times New Roman"/>
          <w:noProof/>
          <w:sz w:val="24"/>
          <w:szCs w:val="24"/>
        </w:rPr>
        <w:t xml:space="preserve">tliktų </w:t>
      </w:r>
      <w:r>
        <w:rPr>
          <w:rFonts w:ascii="Times New Roman" w:eastAsia="Times New Roman" w:hAnsi="Times New Roman" w:cs="Times New Roman"/>
          <w:noProof/>
          <w:sz w:val="24"/>
          <w:szCs w:val="24"/>
        </w:rPr>
        <w:t>d</w:t>
      </w:r>
      <w:r w:rsidRPr="00052C81">
        <w:rPr>
          <w:rFonts w:ascii="Times New Roman" w:eastAsia="Times New Roman" w:hAnsi="Times New Roman" w:cs="Times New Roman"/>
          <w:noProof/>
          <w:sz w:val="24"/>
          <w:szCs w:val="24"/>
        </w:rPr>
        <w:t xml:space="preserve">arbų aktus (F2) (3 egz.), patvirtintus </w:t>
      </w:r>
      <w:r w:rsidRPr="00052C81">
        <w:rPr>
          <w:rFonts w:ascii="Times New Roman" w:eastAsia="Times New Roman" w:hAnsi="Times New Roman" w:cs="Times New Roman"/>
          <w:noProof/>
          <w:sz w:val="24"/>
        </w:rPr>
        <w:t>s</w:t>
      </w:r>
      <w:r w:rsidRPr="00052C81">
        <w:rPr>
          <w:rFonts w:ascii="Times New Roman" w:eastAsia="Times New Roman" w:hAnsi="Times New Roman" w:cs="Times New Roman"/>
          <w:noProof/>
          <w:sz w:val="24"/>
          <w:szCs w:val="24"/>
        </w:rPr>
        <w:t>tatinio statybos techninės priežiūros vadovo ir Užsakovo atstovo;</w:t>
      </w:r>
    </w:p>
    <w:p w14:paraId="6DF30704" w14:textId="77777777" w:rsidR="0043671A" w:rsidRPr="00052C81" w:rsidRDefault="0043671A" w:rsidP="0043671A">
      <w:pPr>
        <w:spacing w:after="0" w:line="240" w:lineRule="auto"/>
        <w:ind w:firstLine="1296"/>
        <w:jc w:val="both"/>
        <w:rPr>
          <w:rFonts w:ascii="Times New Roman" w:eastAsia="Times New Roman" w:hAnsi="Times New Roman" w:cs="Times New Roman"/>
          <w:noProof/>
          <w:sz w:val="24"/>
          <w:szCs w:val="24"/>
        </w:rPr>
      </w:pPr>
      <w:r w:rsidRPr="00052C81">
        <w:rPr>
          <w:rFonts w:ascii="Times New Roman" w:eastAsia="Times New Roman" w:hAnsi="Times New Roman" w:cs="Times New Roman"/>
          <w:noProof/>
          <w:sz w:val="24"/>
          <w:szCs w:val="24"/>
        </w:rPr>
        <w:t>3.</w:t>
      </w:r>
      <w:r>
        <w:rPr>
          <w:rFonts w:ascii="Times New Roman" w:eastAsia="Times New Roman" w:hAnsi="Times New Roman" w:cs="Times New Roman"/>
          <w:noProof/>
          <w:sz w:val="24"/>
          <w:szCs w:val="24"/>
        </w:rPr>
        <w:t>14</w:t>
      </w:r>
      <w:r w:rsidRPr="00052C81">
        <w:rPr>
          <w:rFonts w:ascii="Times New Roman" w:eastAsia="Times New Roman" w:hAnsi="Times New Roman" w:cs="Times New Roman"/>
          <w:noProof/>
          <w:sz w:val="24"/>
          <w:szCs w:val="24"/>
        </w:rPr>
        <w:t>.2. Rangovas PVM sąskaitą faktūrą gali pateikti Užsakovui tik tada kai Užsakovas patvirtina 3.</w:t>
      </w:r>
      <w:r>
        <w:rPr>
          <w:rFonts w:ascii="Times New Roman" w:eastAsia="Times New Roman" w:hAnsi="Times New Roman" w:cs="Times New Roman"/>
          <w:noProof/>
          <w:sz w:val="24"/>
          <w:szCs w:val="24"/>
        </w:rPr>
        <w:t>14</w:t>
      </w:r>
      <w:r w:rsidRPr="00052C81">
        <w:rPr>
          <w:rFonts w:ascii="Times New Roman" w:eastAsia="Times New Roman" w:hAnsi="Times New Roman" w:cs="Times New Roman"/>
          <w:noProof/>
          <w:sz w:val="24"/>
          <w:szCs w:val="24"/>
        </w:rPr>
        <w:t>.1 punkte įvardintus dokumentus.</w:t>
      </w:r>
    </w:p>
    <w:p w14:paraId="1F6124E2" w14:textId="77777777" w:rsidR="0043671A" w:rsidRPr="00052C81" w:rsidRDefault="0043671A" w:rsidP="0043671A">
      <w:pPr>
        <w:spacing w:after="0" w:line="240" w:lineRule="auto"/>
        <w:ind w:firstLine="1296"/>
        <w:jc w:val="both"/>
        <w:rPr>
          <w:rFonts w:ascii="Times New Roman" w:eastAsia="Times New Roman" w:hAnsi="Times New Roman" w:cs="Times New Roman"/>
          <w:noProof/>
          <w:sz w:val="24"/>
          <w:shd w:val="clear" w:color="auto" w:fill="FFFFFF"/>
        </w:rPr>
      </w:pPr>
      <w:r w:rsidRPr="00052C81">
        <w:rPr>
          <w:rFonts w:ascii="Times New Roman" w:eastAsia="Times New Roman" w:hAnsi="Times New Roman" w:cs="Times New Roman"/>
          <w:noProof/>
          <w:sz w:val="24"/>
          <w:szCs w:val="24"/>
        </w:rPr>
        <w:t>3.1</w:t>
      </w:r>
      <w:r>
        <w:rPr>
          <w:rFonts w:ascii="Times New Roman" w:eastAsia="Times New Roman" w:hAnsi="Times New Roman" w:cs="Times New Roman"/>
          <w:noProof/>
          <w:sz w:val="24"/>
          <w:szCs w:val="24"/>
        </w:rPr>
        <w:t>5</w:t>
      </w:r>
      <w:r w:rsidRPr="00052C81">
        <w:rPr>
          <w:rFonts w:ascii="Times New Roman" w:eastAsia="Times New Roman" w:hAnsi="Times New Roman" w:cs="Times New Roman"/>
          <w:noProof/>
          <w:sz w:val="24"/>
          <w:szCs w:val="24"/>
        </w:rPr>
        <w:t xml:space="preserve">. Galutinį mokėjimą Rangovas gali gauti tik tada, kai Šalys pasirašo Darbų perdavimo - priėmimo aktą ir Rangovas ištaiso visus defektus, įvardintus Darbų perdavimo - priėmimo metu, Užsakovui raštiškai patvirtinant tokį defektų ištaisymą bei surašomas Statybos </w:t>
      </w:r>
      <w:r w:rsidRPr="00052C81">
        <w:rPr>
          <w:rFonts w:ascii="Times New Roman" w:eastAsia="Times New Roman" w:hAnsi="Times New Roman" w:cs="Times New Roman"/>
          <w:noProof/>
          <w:sz w:val="24"/>
          <w:szCs w:val="24"/>
        </w:rPr>
        <w:lastRenderedPageBreak/>
        <w:t>užbaigimo aktas (</w:t>
      </w:r>
      <w:r w:rsidRPr="00052C81">
        <w:rPr>
          <w:rFonts w:ascii="Times New Roman" w:eastAsia="Times New Roman" w:hAnsi="Times New Roman" w:cs="Times New Roman"/>
          <w:noProof/>
          <w:sz w:val="24"/>
          <w:shd w:val="clear" w:color="auto" w:fill="FFFFFF"/>
        </w:rPr>
        <w:t>jeigu pagal teisės aktų reikalavimus turi būti pasirašomas Statybos užbaigimo aktas).</w:t>
      </w:r>
    </w:p>
    <w:p w14:paraId="6CD0B276" w14:textId="77777777" w:rsidR="0043671A" w:rsidRPr="00DB37C9" w:rsidRDefault="0043671A" w:rsidP="0043671A">
      <w:pPr>
        <w:spacing w:after="0" w:line="240" w:lineRule="auto"/>
        <w:ind w:firstLine="1296"/>
        <w:jc w:val="both"/>
        <w:rPr>
          <w:rFonts w:ascii="Times New Roman" w:eastAsia="Times New Roman" w:hAnsi="Times New Roman" w:cs="Times New Roman"/>
          <w:noProof/>
          <w:sz w:val="24"/>
          <w:szCs w:val="24"/>
        </w:rPr>
      </w:pPr>
      <w:r w:rsidRPr="00DB37C9">
        <w:rPr>
          <w:rFonts w:ascii="Times New Roman" w:eastAsia="Times New Roman" w:hAnsi="Times New Roman" w:cs="Times New Roman"/>
          <w:noProof/>
          <w:sz w:val="24"/>
          <w:szCs w:val="24"/>
        </w:rPr>
        <w:t>3.16.</w:t>
      </w:r>
      <w:r w:rsidRPr="00DB37C9">
        <w:rPr>
          <w:rFonts w:ascii="Times New Roman" w:eastAsia="Times New Roman" w:hAnsi="Times New Roman" w:cs="Times New Roman"/>
          <w:b/>
          <w:bCs/>
          <w:noProof/>
          <w:sz w:val="24"/>
          <w:szCs w:val="24"/>
          <w:lang w:val="nl-NL"/>
        </w:rPr>
        <w:t xml:space="preserve"> </w:t>
      </w:r>
      <w:r w:rsidRPr="00DB37C9">
        <w:rPr>
          <w:rFonts w:ascii="Times New Roman" w:eastAsia="Times New Roman" w:hAnsi="Times New Roman" w:cs="Times New Roman"/>
          <w:noProof/>
          <w:sz w:val="24"/>
          <w:szCs w:val="24"/>
        </w:rPr>
        <w:t xml:space="preserve">Mokėtinos sumos už atliktus Darbus pervedamos į Rangovo nurodytą banko sąskaitą, </w:t>
      </w:r>
      <w:r w:rsidRPr="00DB37C9">
        <w:rPr>
          <w:rFonts w:ascii="Times New Roman" w:eastAsia="Times New Roman" w:hAnsi="Times New Roman" w:cs="Times New Roman"/>
          <w:b/>
          <w:bCs/>
          <w:noProof/>
          <w:sz w:val="24"/>
          <w:szCs w:val="24"/>
        </w:rPr>
        <w:t xml:space="preserve">ne vėliau kaip per 60 (šešiasdešimt) Kalendorinių </w:t>
      </w:r>
      <w:r w:rsidRPr="00DB37C9">
        <w:rPr>
          <w:rFonts w:ascii="Times New Roman" w:eastAsia="Times New Roman" w:hAnsi="Times New Roman" w:cs="Times New Roman"/>
          <w:bCs/>
          <w:noProof/>
          <w:sz w:val="24"/>
          <w:szCs w:val="24"/>
        </w:rPr>
        <w:t>dienų nuo 3.14 ir 3.15 (galutiniam mokėjimui) punktuose nurodytų dokumentų gavimo dienos.</w:t>
      </w:r>
      <w:r w:rsidRPr="00DB37C9">
        <w:rPr>
          <w:rFonts w:ascii="Times New Roman" w:eastAsia="Times New Roman" w:hAnsi="Times New Roman" w:cs="Times New Roman"/>
          <w:sz w:val="24"/>
          <w:szCs w:val="24"/>
        </w:rPr>
        <w:t xml:space="preserve"> </w:t>
      </w:r>
    </w:p>
    <w:p w14:paraId="1D5B5A32" w14:textId="77777777" w:rsidR="0043671A" w:rsidRPr="000E3624" w:rsidRDefault="0043671A" w:rsidP="0043671A">
      <w:pPr>
        <w:spacing w:after="0" w:line="240" w:lineRule="auto"/>
        <w:ind w:firstLine="1296"/>
        <w:jc w:val="both"/>
        <w:rPr>
          <w:rFonts w:ascii="Times New Roman" w:eastAsia="Times New Roman" w:hAnsi="Times New Roman" w:cs="Times New Roman"/>
          <w:sz w:val="24"/>
        </w:rPr>
      </w:pPr>
      <w:r w:rsidRPr="000E3624">
        <w:rPr>
          <w:rFonts w:ascii="Times New Roman" w:eastAsia="Times New Roman" w:hAnsi="Times New Roman" w:cs="Times New Roman"/>
          <w:sz w:val="24"/>
        </w:rPr>
        <w:t>3.1</w:t>
      </w:r>
      <w:r>
        <w:rPr>
          <w:rFonts w:ascii="Times New Roman" w:eastAsia="Times New Roman" w:hAnsi="Times New Roman" w:cs="Times New Roman"/>
          <w:sz w:val="24"/>
        </w:rPr>
        <w:t>7</w:t>
      </w:r>
      <w:r w:rsidRPr="000E3624">
        <w:rPr>
          <w:rFonts w:ascii="Times New Roman" w:eastAsia="Times New Roman" w:hAnsi="Times New Roman" w:cs="Times New Roman"/>
          <w:sz w:val="24"/>
        </w:rPr>
        <w:t>. Sąskaitos faktūros Užsakovui teikiamos tik elektroniniu būdu:</w:t>
      </w:r>
    </w:p>
    <w:p w14:paraId="549FF76C" w14:textId="77777777" w:rsidR="0043671A" w:rsidRPr="00454F11" w:rsidRDefault="0043671A" w:rsidP="0043671A">
      <w:pPr>
        <w:spacing w:after="0" w:line="240" w:lineRule="auto"/>
        <w:ind w:firstLine="1296"/>
        <w:jc w:val="both"/>
        <w:rPr>
          <w:rFonts w:ascii="Times New Roman" w:eastAsia="Times New Roman" w:hAnsi="Times New Roman" w:cs="Times New Roman"/>
          <w:sz w:val="24"/>
          <w:szCs w:val="20"/>
          <w:lang w:eastAsia="ar-SA"/>
        </w:rPr>
      </w:pPr>
      <w:r w:rsidRPr="000E3624">
        <w:rPr>
          <w:rFonts w:ascii="Times New Roman" w:eastAsia="Times New Roman" w:hAnsi="Times New Roman" w:cs="Times New Roman"/>
          <w:sz w:val="24"/>
        </w:rPr>
        <w:t>3.1</w:t>
      </w:r>
      <w:r>
        <w:rPr>
          <w:rFonts w:ascii="Times New Roman" w:eastAsia="Times New Roman" w:hAnsi="Times New Roman" w:cs="Times New Roman"/>
          <w:sz w:val="24"/>
        </w:rPr>
        <w:t>7</w:t>
      </w:r>
      <w:r w:rsidRPr="000E3624">
        <w:rPr>
          <w:rFonts w:ascii="Times New Roman" w:eastAsia="Times New Roman" w:hAnsi="Times New Roman" w:cs="Times New Roman"/>
          <w:sz w:val="24"/>
        </w:rPr>
        <w:t xml:space="preserve">.1. </w:t>
      </w:r>
      <w:r w:rsidRPr="00454F11">
        <w:rPr>
          <w:rFonts w:ascii="Times New Roman" w:eastAsia="Times New Roman" w:hAnsi="Times New Roman" w:cs="Times New Roman"/>
          <w:sz w:val="24"/>
          <w:szCs w:val="20"/>
          <w:lang w:eastAsia="ar-SA"/>
        </w:rPr>
        <w:t>Elektroninės sąskaitos faktūros, atitinkančios Europos elektroninių sąskaitų faktūrų standartą, teikiamos Rangovo pasirinktomis priemonėmis;</w:t>
      </w:r>
    </w:p>
    <w:p w14:paraId="17E3BA1C" w14:textId="77777777" w:rsidR="0043671A" w:rsidRPr="00454F11" w:rsidRDefault="0043671A" w:rsidP="0043671A">
      <w:pPr>
        <w:spacing w:after="0" w:line="240" w:lineRule="auto"/>
        <w:ind w:firstLine="1296"/>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454F11">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17</w:t>
      </w:r>
      <w:r w:rsidRPr="00454F11">
        <w:rPr>
          <w:rFonts w:ascii="Times New Roman" w:eastAsia="Times New Roman" w:hAnsi="Times New Roman" w:cs="Times New Roman"/>
          <w:sz w:val="24"/>
          <w:szCs w:val="20"/>
          <w:lang w:eastAsia="ar-SA"/>
        </w:rPr>
        <w:t>.2.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454F11">
        <w:rPr>
          <w:rFonts w:ascii="Times New Roman" w:eastAsia="Times New Roman" w:hAnsi="Times New Roman" w:cs="Times New Roman"/>
          <w:sz w:val="24"/>
          <w:szCs w:val="20"/>
          <w:lang w:eastAsia="ar-SA"/>
        </w:rPr>
        <w:t>“ priemonėmis;</w:t>
      </w:r>
    </w:p>
    <w:p w14:paraId="16678FC7" w14:textId="77777777" w:rsidR="0043671A" w:rsidRPr="00454F11" w:rsidRDefault="0043671A" w:rsidP="0043671A">
      <w:pPr>
        <w:spacing w:after="0" w:line="240" w:lineRule="auto"/>
        <w:ind w:firstLine="1296"/>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454F11">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17</w:t>
      </w:r>
      <w:r w:rsidRPr="00454F11">
        <w:rPr>
          <w:rFonts w:ascii="Times New Roman" w:eastAsia="Times New Roman" w:hAnsi="Times New Roman" w:cs="Times New Roman"/>
          <w:sz w:val="24"/>
          <w:szCs w:val="20"/>
          <w:lang w:eastAsia="ar-SA"/>
        </w:rPr>
        <w:t>.3.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454F11">
        <w:rPr>
          <w:rFonts w:ascii="Times New Roman" w:eastAsia="Times New Roman" w:hAnsi="Times New Roman" w:cs="Times New Roman"/>
          <w:sz w:val="24"/>
          <w:szCs w:val="20"/>
          <w:lang w:eastAsia="ar-SA"/>
        </w:rPr>
        <w:t>“ priemonėmis</w:t>
      </w:r>
      <w:r>
        <w:rPr>
          <w:rFonts w:ascii="Times New Roman" w:eastAsia="Times New Roman" w:hAnsi="Times New Roman" w:cs="Times New Roman"/>
          <w:sz w:val="24"/>
          <w:szCs w:val="20"/>
          <w:lang w:eastAsia="ar-SA"/>
        </w:rPr>
        <w:t xml:space="preserve"> </w:t>
      </w:r>
      <w:r w:rsidRPr="00BE5166">
        <w:rPr>
          <w:rFonts w:ascii="Times New Roman" w:hAnsi="Times New Roman" w:cs="Times New Roman"/>
          <w:sz w:val="24"/>
          <w:szCs w:val="24"/>
        </w:rPr>
        <w:t>(</w:t>
      </w:r>
      <w:hyperlink r:id="rId21" w:history="1">
        <w:r w:rsidRPr="00BE5166">
          <w:rPr>
            <w:rStyle w:val="Hipersaitas"/>
            <w:rFonts w:ascii="Times New Roman" w:hAnsi="Times New Roman" w:cs="Times New Roman"/>
            <w:color w:val="auto"/>
            <w:sz w:val="24"/>
            <w:szCs w:val="24"/>
            <w:u w:val="none"/>
          </w:rPr>
          <w:t>https://nbfc.lrv.lt/lt/sabis/prisijungimas-prie-sabis/</w:t>
        </w:r>
      </w:hyperlink>
      <w:r w:rsidRPr="00BE5166">
        <w:rPr>
          <w:rFonts w:ascii="Times New Roman" w:hAnsi="Times New Roman" w:cs="Times New Roman"/>
          <w:sz w:val="24"/>
          <w:szCs w:val="24"/>
        </w:rPr>
        <w:t>)</w:t>
      </w:r>
      <w:r w:rsidRPr="00BE5166">
        <w:rPr>
          <w:rFonts w:ascii="Times New Roman" w:eastAsia="Times New Roman" w:hAnsi="Times New Roman" w:cs="Times New Roman"/>
          <w:sz w:val="24"/>
          <w:szCs w:val="24"/>
          <w:lang w:eastAsia="ar-SA"/>
        </w:rPr>
        <w:t>,</w:t>
      </w:r>
      <w:r w:rsidRPr="00BE5166">
        <w:rPr>
          <w:rFonts w:ascii="Times New Roman" w:eastAsia="Times New Roman" w:hAnsi="Times New Roman" w:cs="Times New Roman"/>
          <w:sz w:val="24"/>
          <w:szCs w:val="20"/>
          <w:lang w:eastAsia="ar-SA"/>
        </w:rPr>
        <w:t xml:space="preserve"> </w:t>
      </w:r>
      <w:r w:rsidRPr="00454F11">
        <w:rPr>
          <w:rFonts w:ascii="Times New Roman" w:eastAsia="Times New Roman" w:hAnsi="Times New Roman" w:cs="Times New Roman"/>
          <w:sz w:val="24"/>
          <w:szCs w:val="20"/>
          <w:lang w:eastAsia="ar-SA"/>
        </w:rPr>
        <w:t>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42D1229" w14:textId="101E7C86" w:rsidR="0043671A" w:rsidRDefault="0043671A" w:rsidP="00017CAD">
      <w:pPr>
        <w:pStyle w:val="Betarp"/>
        <w:ind w:firstLine="1296"/>
        <w:jc w:val="both"/>
        <w:rPr>
          <w:rFonts w:eastAsia="Times New Roman"/>
          <w:noProof/>
          <w:color w:val="FF0000"/>
          <w:shd w:val="clear" w:color="auto" w:fill="FFFFFF"/>
        </w:rPr>
      </w:pPr>
    </w:p>
    <w:bookmarkEnd w:id="6"/>
    <w:p w14:paraId="3E28340C" w14:textId="27619284" w:rsidR="00BA13BA" w:rsidRPr="00CD3B24" w:rsidRDefault="00BA13BA" w:rsidP="008815D9">
      <w:pPr>
        <w:tabs>
          <w:tab w:val="left" w:pos="2072"/>
        </w:tabs>
        <w:spacing w:after="0" w:line="240" w:lineRule="auto"/>
        <w:jc w:val="both"/>
        <w:rPr>
          <w:rFonts w:ascii="Times New Roman" w:eastAsia="Times New Roman" w:hAnsi="Times New Roman" w:cs="Times New Roman"/>
          <w:sz w:val="16"/>
          <w:szCs w:val="16"/>
        </w:rPr>
      </w:pPr>
    </w:p>
    <w:bookmarkEnd w:id="5"/>
    <w:p w14:paraId="1BF4B7B6" w14:textId="77777777" w:rsidR="005858A6" w:rsidRPr="00A71180" w:rsidRDefault="005858A6" w:rsidP="003E29C2">
      <w:pPr>
        <w:spacing w:after="0" w:line="240" w:lineRule="auto"/>
        <w:jc w:val="center"/>
        <w:rPr>
          <w:rFonts w:ascii="Times New Roman" w:eastAsia="Times New Roman" w:hAnsi="Times New Roman" w:cs="Times New Roman"/>
          <w:b/>
          <w:bCs/>
          <w:sz w:val="24"/>
          <w:szCs w:val="24"/>
        </w:rPr>
      </w:pPr>
      <w:r w:rsidRPr="000E3624">
        <w:rPr>
          <w:rFonts w:ascii="Times New Roman" w:eastAsia="Times New Roman" w:hAnsi="Times New Roman" w:cs="Times New Roman"/>
          <w:b/>
          <w:bCs/>
          <w:sz w:val="24"/>
          <w:szCs w:val="24"/>
        </w:rPr>
        <w:t xml:space="preserve">IV. </w:t>
      </w:r>
      <w:r w:rsidRPr="00A71180">
        <w:rPr>
          <w:rFonts w:ascii="Times New Roman" w:eastAsia="Times New Roman" w:hAnsi="Times New Roman" w:cs="Times New Roman"/>
          <w:b/>
          <w:bCs/>
          <w:sz w:val="24"/>
          <w:szCs w:val="24"/>
        </w:rPr>
        <w:t>DARBŲ ATLIKIMO IR SUTARTIES GALIOJIMO TERMINAI</w:t>
      </w:r>
    </w:p>
    <w:p w14:paraId="7EFC0700" w14:textId="77777777" w:rsidR="002F1A61" w:rsidRDefault="002F1A61" w:rsidP="008F78A0">
      <w:pPr>
        <w:pStyle w:val="Betarp"/>
        <w:ind w:firstLine="1296"/>
        <w:jc w:val="both"/>
        <w:rPr>
          <w:color w:val="FF0000"/>
        </w:rPr>
      </w:pPr>
      <w:bookmarkStart w:id="7" w:name="_Hlk190684717"/>
    </w:p>
    <w:p w14:paraId="5C89B3D9" w14:textId="7FE13D5D" w:rsidR="008F78A0" w:rsidRPr="008F78A0" w:rsidRDefault="008F78A0" w:rsidP="008F78A0">
      <w:pPr>
        <w:pStyle w:val="Betarp"/>
        <w:ind w:firstLine="1296"/>
        <w:jc w:val="both"/>
        <w:rPr>
          <w:color w:val="FF0000"/>
        </w:rPr>
      </w:pPr>
      <w:r w:rsidRPr="008F78A0">
        <w:rPr>
          <w:color w:val="FF0000"/>
        </w:rPr>
        <w:t xml:space="preserve">4.1. Darbų atlikimo terminai: </w:t>
      </w:r>
    </w:p>
    <w:p w14:paraId="29C57E06" w14:textId="4FCBB49D" w:rsidR="008F78A0" w:rsidRPr="008F78A0" w:rsidRDefault="008F78A0" w:rsidP="008F78A0">
      <w:pPr>
        <w:pStyle w:val="Betarp"/>
        <w:ind w:firstLine="1296"/>
        <w:jc w:val="both"/>
        <w:rPr>
          <w:color w:val="FF0000"/>
        </w:rPr>
      </w:pPr>
      <w:r w:rsidRPr="008F78A0">
        <w:rPr>
          <w:color w:val="FF0000"/>
        </w:rPr>
        <w:t>4.1.1. iki 2025 m. rugpjūčio 14 d. tiekėjas privalo atlikti ne mažiau kaip 35 proc. Sutartyje numatytos Darbų vertės;</w:t>
      </w:r>
    </w:p>
    <w:p w14:paraId="18807F21" w14:textId="47DD532B" w:rsidR="008F78A0" w:rsidRPr="008F78A0" w:rsidRDefault="008F78A0" w:rsidP="008F78A0">
      <w:pPr>
        <w:pStyle w:val="Betarp"/>
        <w:ind w:firstLine="1296"/>
        <w:jc w:val="both"/>
        <w:rPr>
          <w:color w:val="FF0000"/>
        </w:rPr>
      </w:pPr>
      <w:r w:rsidRPr="008F78A0">
        <w:rPr>
          <w:color w:val="FF0000"/>
        </w:rPr>
        <w:t>4.1.2. iki 2025 m. gruodžio 4 d. tiekėjas privalo atlikti ne mažiau kaip 70 proc. Sutartyje numatytos Darbų vertės;</w:t>
      </w:r>
    </w:p>
    <w:p w14:paraId="1499CB64" w14:textId="2CB74930" w:rsidR="008F78A0" w:rsidRPr="008F78A0" w:rsidRDefault="008F78A0" w:rsidP="008F78A0">
      <w:pPr>
        <w:pStyle w:val="Betarp"/>
        <w:ind w:firstLine="1296"/>
        <w:jc w:val="both"/>
        <w:rPr>
          <w:color w:val="FF0000"/>
        </w:rPr>
      </w:pPr>
      <w:r w:rsidRPr="008F78A0">
        <w:rPr>
          <w:color w:val="FF0000"/>
        </w:rPr>
        <w:t>4.1.3. likusi Darbų dalis privalo būti atlikta iki 2026 m. birželio 2 d.</w:t>
      </w:r>
    </w:p>
    <w:bookmarkEnd w:id="7"/>
    <w:p w14:paraId="7A5756D7" w14:textId="39DA4343" w:rsidR="00A00A59" w:rsidRPr="008F78A0" w:rsidRDefault="00A00A59" w:rsidP="008F78A0">
      <w:pPr>
        <w:pStyle w:val="Betarp"/>
        <w:ind w:firstLine="1296"/>
        <w:jc w:val="both"/>
        <w:rPr>
          <w:color w:val="FF0000"/>
          <w:lang w:eastAsia="lt-LT"/>
        </w:rPr>
      </w:pPr>
      <w:r w:rsidRPr="008F78A0">
        <w:rPr>
          <w:color w:val="FF0000"/>
        </w:rPr>
        <w:t>4.2.</w:t>
      </w:r>
      <w:r w:rsidR="00D33826" w:rsidRPr="008F78A0">
        <w:rPr>
          <w:color w:val="FF0000"/>
        </w:rPr>
        <w:t xml:space="preserve"> </w:t>
      </w:r>
      <w:r w:rsidRPr="008F78A0">
        <w:rPr>
          <w:color w:val="FF0000"/>
          <w:lang w:eastAsia="ar-SA"/>
        </w:rPr>
        <w:t xml:space="preserve">Sutartis įsigalioja kai sutartį pasirašo abi sutarties šalys ir tiekėjas pateikia tinkamą sutarties įvykdymo užtikrinimą, bei </w:t>
      </w:r>
      <w:r w:rsidRPr="008F78A0">
        <w:rPr>
          <w:color w:val="FF0000"/>
        </w:rPr>
        <w:t>galioja iki darbų atlikimo, defektų ištaisymo ir atsiskaitymo už juos, bei kitų sutartinių įsipareigojimų įvykdymo dienos,</w:t>
      </w:r>
      <w:r w:rsidRPr="008F78A0">
        <w:rPr>
          <w:color w:val="FF0000"/>
          <w:lang w:eastAsia="ar-SA"/>
        </w:rPr>
        <w:t xml:space="preserve"> bet ne ilgiau kaip </w:t>
      </w:r>
      <w:r w:rsidRPr="008F78A0">
        <w:rPr>
          <w:b/>
          <w:color w:val="FF0000"/>
          <w:lang w:eastAsia="ar-SA"/>
        </w:rPr>
        <w:t>1</w:t>
      </w:r>
      <w:r w:rsidR="00715918" w:rsidRPr="008F78A0">
        <w:rPr>
          <w:b/>
          <w:color w:val="FF0000"/>
          <w:lang w:eastAsia="ar-SA"/>
        </w:rPr>
        <w:t>6</w:t>
      </w:r>
      <w:r w:rsidRPr="008F78A0">
        <w:rPr>
          <w:color w:val="FF0000"/>
          <w:lang w:eastAsia="ar-SA"/>
        </w:rPr>
        <w:t xml:space="preserve"> (</w:t>
      </w:r>
      <w:r w:rsidR="00715918" w:rsidRPr="008F78A0">
        <w:rPr>
          <w:color w:val="FF0000"/>
          <w:lang w:eastAsia="ar-SA"/>
        </w:rPr>
        <w:t>šešiolika</w:t>
      </w:r>
      <w:r w:rsidRPr="008F78A0">
        <w:rPr>
          <w:color w:val="FF0000"/>
          <w:lang w:eastAsia="ar-SA"/>
        </w:rPr>
        <w:t>) mėnesių nuo sutarties įsigaliojimo</w:t>
      </w:r>
      <w:r w:rsidRPr="008F78A0">
        <w:rPr>
          <w:color w:val="FF0000"/>
        </w:rPr>
        <w:t>, arba kai sutarties šalys sutaria ją nutraukti arba ji nutraukiama sutartyje nustatytais atvejais.</w:t>
      </w:r>
      <w:r w:rsidRPr="008F78A0">
        <w:rPr>
          <w:color w:val="FF0000"/>
          <w:lang w:eastAsia="lt-LT"/>
        </w:rPr>
        <w:t xml:space="preserve"> Šalims nepasirašius Sutarties ir (arba) Rangovui per nustatytą terminą nepateikus Sutarties įvykdymo užtikrinimo, Sutartis yra laikoma neįsigaliojusia.</w:t>
      </w:r>
    </w:p>
    <w:p w14:paraId="7E33C241" w14:textId="1F6478F7" w:rsidR="00E969DD" w:rsidRPr="00715918" w:rsidRDefault="00E969DD" w:rsidP="008F78A0">
      <w:pPr>
        <w:pStyle w:val="Betarp"/>
        <w:ind w:firstLine="1296"/>
        <w:rPr>
          <w:color w:val="FF0000"/>
          <w:lang w:eastAsia="lt-LT"/>
        </w:rPr>
      </w:pPr>
    </w:p>
    <w:p w14:paraId="6256AB36" w14:textId="77777777" w:rsidR="00747BA4" w:rsidRPr="00715918" w:rsidRDefault="00747BA4" w:rsidP="00747BA4">
      <w:pPr>
        <w:spacing w:after="0" w:line="240" w:lineRule="auto"/>
        <w:jc w:val="both"/>
        <w:rPr>
          <w:rFonts w:ascii="Times New Roman" w:hAnsi="Times New Roman" w:cs="Times New Roman"/>
          <w:color w:val="FF0000"/>
          <w:sz w:val="16"/>
          <w:szCs w:val="16"/>
        </w:rPr>
      </w:pPr>
    </w:p>
    <w:p w14:paraId="7DA959C0" w14:textId="453FD255" w:rsidR="005858A6" w:rsidRPr="00D33826" w:rsidRDefault="005858A6" w:rsidP="003E29C2">
      <w:pPr>
        <w:spacing w:after="0" w:line="240" w:lineRule="auto"/>
        <w:contextualSpacing/>
        <w:jc w:val="center"/>
        <w:rPr>
          <w:rFonts w:ascii="Times New Roman" w:eastAsia="Calibri" w:hAnsi="Times New Roman" w:cs="Times New Roman"/>
          <w:b/>
          <w:sz w:val="24"/>
          <w:szCs w:val="24"/>
          <w:lang w:eastAsia="lt-LT"/>
        </w:rPr>
      </w:pPr>
      <w:r w:rsidRPr="00D33826">
        <w:rPr>
          <w:rFonts w:ascii="Times New Roman" w:eastAsia="Calibri" w:hAnsi="Times New Roman" w:cs="Times New Roman"/>
          <w:b/>
          <w:sz w:val="24"/>
          <w:szCs w:val="24"/>
          <w:lang w:eastAsia="lt-LT"/>
        </w:rPr>
        <w:t>V. SUTARTIES ĮVYKDYMO UŽTIKRINIMAS</w:t>
      </w:r>
    </w:p>
    <w:p w14:paraId="20342D81" w14:textId="425D3AEE" w:rsidR="00E969DD" w:rsidRDefault="00E969DD" w:rsidP="005858A6">
      <w:pPr>
        <w:tabs>
          <w:tab w:val="left" w:pos="3420"/>
          <w:tab w:val="left" w:pos="3600"/>
        </w:tabs>
        <w:spacing w:after="0" w:line="240" w:lineRule="auto"/>
        <w:ind w:firstLine="709"/>
        <w:jc w:val="both"/>
        <w:rPr>
          <w:rFonts w:ascii="Times New Roman" w:eastAsia="Calibri" w:hAnsi="Times New Roman" w:cs="Times New Roman"/>
          <w:b/>
          <w:sz w:val="24"/>
          <w:szCs w:val="24"/>
          <w:lang w:eastAsia="lt-LT"/>
        </w:rPr>
      </w:pPr>
      <w:bookmarkStart w:id="8" w:name="_Hlk119355745"/>
      <w:bookmarkStart w:id="9" w:name="_Hlk116899284"/>
    </w:p>
    <w:p w14:paraId="61E7F594" w14:textId="77777777" w:rsidR="00E969DD" w:rsidRPr="009A1B37" w:rsidRDefault="00E969DD" w:rsidP="00E969DD">
      <w:pPr>
        <w:tabs>
          <w:tab w:val="left" w:pos="3420"/>
          <w:tab w:val="left" w:pos="3600"/>
        </w:tabs>
        <w:spacing w:after="0" w:line="240" w:lineRule="auto"/>
        <w:ind w:firstLine="709"/>
        <w:jc w:val="both"/>
        <w:rPr>
          <w:rFonts w:ascii="Times New Roman" w:eastAsia="Calibri" w:hAnsi="Times New Roman" w:cs="Times New Roman"/>
          <w:sz w:val="24"/>
          <w:szCs w:val="24"/>
          <w:shd w:val="clear" w:color="auto" w:fill="FFFFFF"/>
        </w:rPr>
      </w:pPr>
      <w:r w:rsidRPr="009A1B37">
        <w:rPr>
          <w:rFonts w:ascii="Times New Roman" w:eastAsia="Calibri" w:hAnsi="Times New Roman" w:cs="Times New Roman"/>
          <w:sz w:val="24"/>
          <w:szCs w:val="24"/>
          <w:lang w:eastAsia="lt-LT"/>
        </w:rPr>
        <w:t xml:space="preserve">5.1. </w:t>
      </w:r>
      <w:r w:rsidRPr="009A1B37">
        <w:rPr>
          <w:rFonts w:ascii="Times New Roman" w:eastAsia="Calibri" w:hAnsi="Times New Roman" w:cs="Times New Roman"/>
          <w:sz w:val="24"/>
          <w:szCs w:val="24"/>
          <w:shd w:val="clear" w:color="auto" w:fill="FFFFFF"/>
        </w:rPr>
        <w:t>Rangovas per 10 (dešimt) kalendorinių dienų</w:t>
      </w:r>
      <w:r w:rsidRPr="009A1B37">
        <w:rPr>
          <w:rFonts w:ascii="Times New Roman" w:hAnsi="Times New Roman" w:cs="Times New Roman"/>
          <w:sz w:val="24"/>
          <w:szCs w:val="24"/>
        </w:rPr>
        <w:t xml:space="preserve"> </w:t>
      </w:r>
      <w:r w:rsidRPr="009A1B37">
        <w:rPr>
          <w:rFonts w:ascii="Times New Roman" w:eastAsia="Calibri" w:hAnsi="Times New Roman" w:cs="Times New Roman"/>
          <w:sz w:val="24"/>
          <w:szCs w:val="24"/>
          <w:lang w:eastAsia="lt-LT"/>
        </w:rPr>
        <w:t>nuo Sutarties pasirašymo dienos,</w:t>
      </w:r>
      <w:r w:rsidRPr="009A1B37">
        <w:rPr>
          <w:rFonts w:ascii="Times New Roman" w:eastAsia="Calibri" w:hAnsi="Times New Roman" w:cs="Times New Roman"/>
          <w:sz w:val="24"/>
          <w:szCs w:val="24"/>
          <w:shd w:val="clear" w:color="auto" w:fill="FFFFFF"/>
        </w:rPr>
        <w:t xml:space="preserve"> privalo pateikti Užsakovui Sutarties įvykdymo užtikrinimą – Lietuvos Respublikoje ar užsienyje registruoto banko besąlyginę ir neatšaukiamą garantiją ar Lietuvos Respublikoje ar užsienyje registruotos draudimo bendrovės besąlyginį ir neatšaukiamą laidavimo draudimą, atitinkantį šioje Sutarties dalyje nustatytas sąlygas. </w:t>
      </w:r>
      <w:r w:rsidRPr="009A1B37">
        <w:rPr>
          <w:rFonts w:ascii="Times New Roman" w:eastAsia="Calibri" w:hAnsi="Times New Roman" w:cs="Times New Roman"/>
          <w:iCs/>
          <w:sz w:val="24"/>
          <w:szCs w:val="24"/>
          <w:shd w:val="clear" w:color="auto" w:fill="FFFFFF"/>
        </w:rPr>
        <w:t>Jeigu Rangovas pateikia draudimo bendrovės išduotą Sutarties sąlygų įvykdymo užtikrinimo laidavimo draudimo raštą, tai kartu su šiuo laidavimo draudimo raštu Rangovas turi pateikti ir draudimo liudijimą bei mokestinio pavedimo kopiją, kad draudimo įmoka už išduotą laidavimo draudimo raštą yra sumokėta.</w:t>
      </w:r>
    </w:p>
    <w:p w14:paraId="1AC50FF3" w14:textId="733D6123" w:rsidR="00E969DD" w:rsidRPr="00E474D4" w:rsidRDefault="00E969DD" w:rsidP="00E969DD">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E474D4">
        <w:rPr>
          <w:rFonts w:ascii="Times New Roman" w:eastAsia="Calibri" w:hAnsi="Times New Roman" w:cs="Times New Roman"/>
          <w:sz w:val="24"/>
          <w:szCs w:val="24"/>
          <w:shd w:val="clear" w:color="auto" w:fill="FFFFFF"/>
        </w:rPr>
        <w:t>5.2. Sutarties įvykdymo užtikrinimo suma turi būti ne mažesnė, negu</w:t>
      </w:r>
      <w:r w:rsidRPr="00E474D4">
        <w:rPr>
          <w:rFonts w:ascii="Times New Roman" w:eastAsia="Times New Roman" w:hAnsi="Times New Roman" w:cs="Times New Roman"/>
          <w:iCs/>
          <w:sz w:val="24"/>
          <w:szCs w:val="24"/>
        </w:rPr>
        <w:t xml:space="preserve"> </w:t>
      </w:r>
      <w:r w:rsidRPr="00E474D4">
        <w:rPr>
          <w:rFonts w:ascii="Times New Roman" w:eastAsia="Times New Roman" w:hAnsi="Times New Roman" w:cs="Times New Roman"/>
          <w:b/>
          <w:iCs/>
          <w:sz w:val="24"/>
          <w:szCs w:val="24"/>
        </w:rPr>
        <w:t>5 proc.</w:t>
      </w:r>
      <w:r w:rsidRPr="00E474D4">
        <w:rPr>
          <w:rFonts w:ascii="Times New Roman" w:eastAsia="Times New Roman" w:hAnsi="Times New Roman" w:cs="Times New Roman"/>
          <w:iCs/>
          <w:sz w:val="24"/>
          <w:szCs w:val="24"/>
        </w:rPr>
        <w:t xml:space="preserve"> nuo Pradinės Sutarties vertės Eur be PVM. Jeigu vykdant Sutartį Sutarties kaina tampa didesnė negu Pradinės sutarties vertė, Rangovas privalo padidinti Sutarties įvykdymo užtikrinimo sumą, kad ji būtų ne mažesnė, negu 5 proc. nuo Sutarties kainos be PVM ir pateikti tą patvirtinančius dokumentus Užsakovui per 10 kalendorinių dienų nuo Susitarimo, pagal kurį padidėja Sutarties kaina, sudarymo dienos. Rangovas privalo tokia pačia tvarka padidinti Sutarties įvykdymo užtikrinimo sumą kiekvieną kartą, kai padidėja Sutarties kaina.</w:t>
      </w:r>
    </w:p>
    <w:p w14:paraId="1501A74F" w14:textId="77526382" w:rsidR="00E969DD" w:rsidRPr="009A1B37" w:rsidRDefault="00E969DD" w:rsidP="00E969DD">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9A1B37">
        <w:rPr>
          <w:rFonts w:ascii="Times New Roman" w:eastAsia="Times New Roman" w:hAnsi="Times New Roman" w:cs="Times New Roman"/>
          <w:iCs/>
          <w:sz w:val="24"/>
          <w:szCs w:val="24"/>
        </w:rPr>
        <w:t xml:space="preserve">5.3. Sutarties įvykdymo užtikrinimas turi įsigalioti </w:t>
      </w:r>
      <w:r w:rsidRPr="009A1B37">
        <w:rPr>
          <w:rFonts w:ascii="Times New Roman" w:eastAsia="Times New Roman" w:hAnsi="Times New Roman" w:cs="Times New Roman"/>
          <w:b/>
          <w:iCs/>
          <w:sz w:val="24"/>
          <w:szCs w:val="24"/>
        </w:rPr>
        <w:t>ne vėliau</w:t>
      </w:r>
      <w:r w:rsidRPr="009A1B37">
        <w:rPr>
          <w:rFonts w:ascii="Times New Roman" w:eastAsia="Times New Roman" w:hAnsi="Times New Roman" w:cs="Times New Roman"/>
          <w:iCs/>
          <w:sz w:val="24"/>
          <w:szCs w:val="24"/>
        </w:rPr>
        <w:t xml:space="preserve"> negu jo pateikimo Užsakovui dieną ir galioti  visą Darbų atlikimo terminą, bei ne trumpiau negu </w:t>
      </w:r>
      <w:r w:rsidR="002F07C7">
        <w:rPr>
          <w:rFonts w:ascii="Times New Roman" w:eastAsia="Times New Roman" w:hAnsi="Times New Roman" w:cs="Times New Roman"/>
          <w:iCs/>
          <w:sz w:val="24"/>
          <w:szCs w:val="24"/>
        </w:rPr>
        <w:t>6</w:t>
      </w:r>
      <w:r w:rsidRPr="009A1B37">
        <w:rPr>
          <w:rFonts w:ascii="Times New Roman" w:eastAsia="Times New Roman" w:hAnsi="Times New Roman" w:cs="Times New Roman"/>
          <w:iCs/>
          <w:sz w:val="24"/>
          <w:szCs w:val="24"/>
        </w:rPr>
        <w:t>0 (</w:t>
      </w:r>
      <w:r w:rsidR="002F07C7">
        <w:rPr>
          <w:rFonts w:ascii="Times New Roman" w:eastAsia="Times New Roman" w:hAnsi="Times New Roman" w:cs="Times New Roman"/>
          <w:iCs/>
          <w:sz w:val="24"/>
          <w:szCs w:val="24"/>
        </w:rPr>
        <w:t>šešiasdešimt</w:t>
      </w:r>
      <w:r w:rsidRPr="009A1B37">
        <w:rPr>
          <w:rFonts w:ascii="Times New Roman" w:eastAsia="Times New Roman" w:hAnsi="Times New Roman" w:cs="Times New Roman"/>
          <w:iCs/>
          <w:sz w:val="24"/>
          <w:szCs w:val="24"/>
        </w:rPr>
        <w:t xml:space="preserve">) dienų po </w:t>
      </w:r>
      <w:r w:rsidRPr="009A1B37">
        <w:rPr>
          <w:rFonts w:ascii="Times New Roman" w:eastAsia="Times New Roman" w:hAnsi="Times New Roman" w:cs="Times New Roman"/>
          <w:iCs/>
          <w:sz w:val="24"/>
          <w:szCs w:val="24"/>
        </w:rPr>
        <w:lastRenderedPageBreak/>
        <w:t xml:space="preserve">Sutartyje numatyto Darbų atlikimo termino pabaigos. Rangovas privalo užtikrinti, kad Sutarties įvykdymo užtikrinimas galiotų ir būtų teisiškai įvykdomas nuo jo išdavimo dienos iki tol, kol sueis </w:t>
      </w:r>
      <w:r w:rsidR="002F07C7">
        <w:rPr>
          <w:rFonts w:ascii="Times New Roman" w:eastAsia="Times New Roman" w:hAnsi="Times New Roman" w:cs="Times New Roman"/>
          <w:iCs/>
          <w:sz w:val="24"/>
          <w:szCs w:val="24"/>
        </w:rPr>
        <w:t>6</w:t>
      </w:r>
      <w:r w:rsidRPr="009A1B37">
        <w:rPr>
          <w:rFonts w:ascii="Times New Roman" w:eastAsia="Times New Roman" w:hAnsi="Times New Roman" w:cs="Times New Roman"/>
          <w:iCs/>
          <w:sz w:val="24"/>
          <w:szCs w:val="24"/>
        </w:rPr>
        <w:t>0 dienų terminas po Darbų pabaigos.</w:t>
      </w:r>
    </w:p>
    <w:p w14:paraId="7B7C46DB" w14:textId="77777777" w:rsidR="00E969DD" w:rsidRPr="009A1B37" w:rsidRDefault="00E969DD" w:rsidP="00E969DD">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9A1B37">
        <w:rPr>
          <w:rFonts w:ascii="Times New Roman" w:eastAsia="Times New Roman" w:hAnsi="Times New Roman" w:cs="Times New Roman"/>
          <w:iCs/>
          <w:sz w:val="24"/>
          <w:szCs w:val="24"/>
        </w:rPr>
        <w:t>5.4.</w:t>
      </w:r>
      <w:r w:rsidRPr="009A1B37">
        <w:rPr>
          <w:rFonts w:ascii="Times New Roman" w:eastAsia="Calibri" w:hAnsi="Times New Roman" w:cs="Times New Roman"/>
          <w:sz w:val="24"/>
          <w:szCs w:val="24"/>
          <w:shd w:val="clear" w:color="auto" w:fill="FFFFFF"/>
        </w:rPr>
        <w:t xml:space="preserve"> </w:t>
      </w:r>
      <w:r w:rsidRPr="009A1B37">
        <w:rPr>
          <w:rFonts w:ascii="Times New Roman" w:eastAsia="Calibri" w:hAnsi="Times New Roman" w:cs="Times New Roman"/>
          <w:sz w:val="24"/>
          <w:szCs w:val="24"/>
        </w:rPr>
        <w:t>Tuo atveju, kai Darbų atlikimo terminas sustabdomas, o vėliau atnaujinamas, taip pat jei taikoma technologinė pertrauka, atitinkamai turi būti pratęstas Sutarties įvykdymo užtikrinimo terminas.</w:t>
      </w:r>
      <w:r w:rsidRPr="009A1B37">
        <w:rPr>
          <w:rFonts w:ascii="Times New Roman" w:hAnsi="Times New Roman" w:cs="Times New Roman"/>
          <w:sz w:val="24"/>
          <w:szCs w:val="24"/>
        </w:rPr>
        <w:t xml:space="preserve"> Rangovas privalo pratęsti Sutarties įvykdymo užtikrinimo galiojimą ir pateikti Užsakovui tai patvirtinantį dokumentą ne vėliau negu likus 14 dienų iki Sutarties įvykdymo užtikrinimo galiojimo pabaigos.</w:t>
      </w:r>
    </w:p>
    <w:p w14:paraId="69B7327F" w14:textId="77777777" w:rsidR="00E969DD" w:rsidRPr="009A1B37" w:rsidRDefault="00E969DD" w:rsidP="00E969DD">
      <w:pPr>
        <w:tabs>
          <w:tab w:val="left" w:pos="3420"/>
          <w:tab w:val="left" w:pos="3600"/>
        </w:tabs>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iCs/>
          <w:sz w:val="24"/>
          <w:szCs w:val="24"/>
        </w:rPr>
        <w:t xml:space="preserve">5.5. </w:t>
      </w:r>
      <w:r w:rsidRPr="009A1B37">
        <w:rPr>
          <w:rFonts w:ascii="Times New Roman" w:hAnsi="Times New Roman" w:cs="Times New Roman"/>
          <w:sz w:val="24"/>
          <w:szCs w:val="24"/>
        </w:rPr>
        <w:t>Jeigu Užsakovas pagal Sutarties 5.4 punktą laiku negauna Sutarties įvykdymo užtikrinimo pratęsimą patvirtinančio dokumento, Užsakovas turi teisę pareikalauti sumokėti visą Sutarties įvykdymo užtikrinimo sumą, kad ją pasiliktų kaip Rangovo sutartinių įsipareigojimų įvykdymo užtikrinimą ir ja pasinaudotų, jeigu Rangovas tinkamai nevykdo savo sutartinių įsipareigojimų. Tuo tikslu Sutarties įvykdymo užtikrinime turi būti numatytas draudiko besąlyginis įsipareigojimas sumokėti Užsakovui jo mokėjimo reikalavime nurodytą sumą, jeigu likus 30 dienų iki užtikrinimo galiojimo pabaigos nėra sudarytas Darbų perdavimo-priėmimo aktas, Rangovas nepratęsė užtikrinimo galiojimo termino ir (arba) nepateikė Užsakovui tą patvirtinančio dokumento likus 14 dienų iki užtikrinimo galiojimo pabaigos.</w:t>
      </w:r>
    </w:p>
    <w:p w14:paraId="3419248E" w14:textId="77777777" w:rsidR="00E969DD" w:rsidRPr="009A1B37" w:rsidRDefault="00E969DD" w:rsidP="00E969DD">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iCs/>
          <w:sz w:val="24"/>
          <w:szCs w:val="24"/>
        </w:rPr>
        <w:t>5.6.</w:t>
      </w:r>
      <w:bookmarkStart w:id="10" w:name="_Hlk164847443"/>
      <w:r w:rsidRPr="009A1B37">
        <w:rPr>
          <w:rFonts w:ascii="Times New Roman" w:eastAsia="Times New Roman" w:hAnsi="Times New Roman" w:cs="Times New Roman"/>
          <w:iCs/>
          <w:sz w:val="24"/>
          <w:szCs w:val="24"/>
        </w:rPr>
        <w:t xml:space="preserve"> </w:t>
      </w:r>
      <w:r w:rsidRPr="009A1B37">
        <w:rPr>
          <w:rFonts w:ascii="Times New Roman" w:eastAsia="Calibri" w:hAnsi="Times New Roman" w:cs="Times New Roman"/>
          <w:sz w:val="24"/>
          <w:szCs w:val="24"/>
          <w:lang w:eastAsia="lt-LT"/>
        </w:rPr>
        <w:t>Sutarties įvykdymo užtikrinimu garantuojama ar laiduojama, kad Užsakovui bus sumokėta nustatyta pinigų suma ar atsakyta už Rangovo prievoles dėl to, kad Rangovas neįvykdė įsipareigojimų pagal Sutartį ar vykdė juos netinkamai</w:t>
      </w:r>
      <w:bookmarkEnd w:id="10"/>
      <w:r w:rsidRPr="009A1B37">
        <w:rPr>
          <w:rFonts w:ascii="Times New Roman" w:eastAsia="Calibri" w:hAnsi="Times New Roman" w:cs="Times New Roman"/>
          <w:sz w:val="24"/>
          <w:szCs w:val="24"/>
          <w:lang w:eastAsia="lt-LT"/>
        </w:rPr>
        <w:t>.</w:t>
      </w:r>
    </w:p>
    <w:p w14:paraId="439C1D13" w14:textId="77777777" w:rsidR="00E969DD" w:rsidRPr="009A1B37" w:rsidRDefault="00E969DD" w:rsidP="00E969DD">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9A1B37">
        <w:rPr>
          <w:rFonts w:ascii="Times New Roman" w:eastAsia="Times New Roman" w:hAnsi="Times New Roman" w:cs="Times New Roman"/>
          <w:iCs/>
          <w:sz w:val="24"/>
          <w:szCs w:val="24"/>
        </w:rPr>
        <w:t>5.7.</w:t>
      </w:r>
      <w:r w:rsidRPr="009A1B37">
        <w:rPr>
          <w:rFonts w:ascii="Times New Roman" w:eastAsia="Calibri" w:hAnsi="Times New Roman" w:cs="Times New Roman"/>
          <w:sz w:val="24"/>
          <w:szCs w:val="24"/>
          <w:lang w:eastAsia="lt-LT"/>
        </w:rPr>
        <w:t xml:space="preserve"> Jei Sutarties vykdymo metu užtikrinimą išdavęs juridinis asmuo negali įvykdyti savo įsipareigojimų, Užsakovas raštu turi pareikalauti Rangovo per 10 dienų pateikti naują Sutarties įvykdymo užtikrinimu.</w:t>
      </w:r>
    </w:p>
    <w:p w14:paraId="5714324D" w14:textId="77777777" w:rsidR="00E969DD" w:rsidRPr="009A1B37" w:rsidRDefault="00E969DD" w:rsidP="00E969DD">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5.8. Jei Užsakovas pasinaudoja Sutarties įvykdymo užtikrinimu, Rangovas, siekdamas toliau vykdyti Sutarties įsipareigojimus, privalo per 10 dienų pateikti Užsakovui naują Sutarties sąlygų įvykdymo garantiją (laidavimą) ne mažesnei kaip Sutarties 5.2 punkte nurodytai sumai.</w:t>
      </w:r>
    </w:p>
    <w:p w14:paraId="3CDA89FE" w14:textId="77777777" w:rsidR="00E969DD" w:rsidRPr="009A1B37" w:rsidRDefault="00E969DD" w:rsidP="00E969DD">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5.9. Reikalaujama pagal Sutarties įvykdymo užtikrinimą suma turi būti išmokama ne vėliau nei per 10 darbo dienų po pirmo raštiško Užsakovo pranešimo garantui arba draudikui apie Sutartyje nustatytų Rangovo prievolių pažeidimą, dalinį ar visišką jų nevykdymą arba netinkamą vykdymą; garantas arba draudikas neturi teisės reikalauti, kad Užsakovas pagrįstų savo reikalavimą; Užsakovas pranešime garantui arba draudikui nurodys, kad garantijos (laidavimo) suma jam priklauso dėl to, kad Rangovas iš dalies ar visiškai neįvykdė Sutarties sąlygų ar kitaip pažeidė Sutartį.</w:t>
      </w:r>
    </w:p>
    <w:p w14:paraId="26EC9CD5" w14:textId="77777777" w:rsidR="00E969DD" w:rsidRPr="00892F76" w:rsidRDefault="00E969DD" w:rsidP="00E969DD">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5.10. Jei Rangovas pateikia Užsakovui fiziniais parašais pasirašytus Sutarties įvykdymo užtikrinimo dokumentus ir jais nebuvo pasinaudota Sutarties vykdymo metu, tokiu atveju jie grąžinami Rangovui per 10 dienų nuo Darbų pabaigos.</w:t>
      </w:r>
    </w:p>
    <w:p w14:paraId="71D972AA" w14:textId="5BEE3EA5" w:rsidR="00E969DD" w:rsidRDefault="00E969DD" w:rsidP="00E969DD">
      <w:pPr>
        <w:tabs>
          <w:tab w:val="left" w:pos="6048"/>
          <w:tab w:val="left" w:pos="6084"/>
        </w:tabs>
        <w:spacing w:after="0" w:line="240" w:lineRule="auto"/>
        <w:ind w:firstLine="709"/>
        <w:jc w:val="both"/>
        <w:rPr>
          <w:rFonts w:ascii="Times New Roman" w:eastAsia="Calibri" w:hAnsi="Times New Roman" w:cs="Times New Roman"/>
          <w:color w:val="FF0000"/>
          <w:sz w:val="24"/>
          <w:szCs w:val="24"/>
          <w:lang w:eastAsia="lt-LT"/>
        </w:rPr>
      </w:pPr>
      <w:r>
        <w:rPr>
          <w:rFonts w:ascii="Times New Roman" w:eastAsia="Calibri" w:hAnsi="Times New Roman" w:cs="Times New Roman"/>
          <w:color w:val="FF0000"/>
          <w:sz w:val="24"/>
          <w:szCs w:val="24"/>
          <w:lang w:eastAsia="lt-LT"/>
        </w:rPr>
        <w:tab/>
      </w:r>
    </w:p>
    <w:bookmarkEnd w:id="8"/>
    <w:bookmarkEnd w:id="9"/>
    <w:p w14:paraId="4F358F5C" w14:textId="77777777" w:rsidR="00826E58" w:rsidRPr="00CD3B24" w:rsidRDefault="00826E58" w:rsidP="005858A6">
      <w:pPr>
        <w:spacing w:after="0" w:line="240" w:lineRule="auto"/>
        <w:rPr>
          <w:rFonts w:ascii="Times New Roman" w:eastAsia="Calibri" w:hAnsi="Times New Roman" w:cs="Times New Roman"/>
          <w:sz w:val="16"/>
          <w:szCs w:val="16"/>
          <w:lang w:eastAsia="lt-LT"/>
        </w:rPr>
      </w:pPr>
    </w:p>
    <w:p w14:paraId="28487F50" w14:textId="77777777" w:rsidR="005858A6" w:rsidRPr="000E3624" w:rsidRDefault="005858A6" w:rsidP="005858A6">
      <w:pPr>
        <w:spacing w:after="0" w:line="240" w:lineRule="auto"/>
        <w:jc w:val="center"/>
        <w:rPr>
          <w:rFonts w:ascii="Times New Roman" w:eastAsia="Calibri" w:hAnsi="Times New Roman" w:cs="Times New Roman"/>
          <w:b/>
          <w:bCs/>
          <w:sz w:val="24"/>
          <w:szCs w:val="24"/>
          <w:lang w:eastAsia="lt-LT"/>
        </w:rPr>
      </w:pPr>
      <w:r w:rsidRPr="000E3624">
        <w:rPr>
          <w:rFonts w:ascii="Times New Roman" w:eastAsia="Calibri" w:hAnsi="Times New Roman" w:cs="Times New Roman"/>
          <w:b/>
          <w:bCs/>
          <w:sz w:val="24"/>
          <w:szCs w:val="24"/>
          <w:lang w:eastAsia="lt-LT"/>
        </w:rPr>
        <w:t>VI. ŠALIŲ TEISĖS IR PAREIGOS</w:t>
      </w:r>
    </w:p>
    <w:p w14:paraId="0048E8AC" w14:textId="77777777" w:rsidR="005858A6" w:rsidRPr="00CD3B24"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77777777" w:rsidR="005858A6" w:rsidRPr="000E3624" w:rsidRDefault="005858A6" w:rsidP="005858A6">
      <w:pPr>
        <w:spacing w:after="0" w:line="240" w:lineRule="auto"/>
        <w:ind w:firstLine="709"/>
        <w:jc w:val="both"/>
        <w:rPr>
          <w:rFonts w:ascii="Times New Roman" w:eastAsia="Times New Roman" w:hAnsi="Times New Roman" w:cs="Times New Roman"/>
          <w:bCs/>
          <w:sz w:val="24"/>
          <w:szCs w:val="24"/>
        </w:rPr>
      </w:pPr>
      <w:r w:rsidRPr="000E3624">
        <w:rPr>
          <w:rFonts w:ascii="Times New Roman" w:eastAsia="Times New Roman" w:hAnsi="Times New Roman" w:cs="Times New Roman"/>
          <w:b/>
          <w:bCs/>
          <w:sz w:val="24"/>
          <w:szCs w:val="24"/>
        </w:rPr>
        <w:t>6.1. Užsakovas turi teisę</w:t>
      </w:r>
      <w:r w:rsidRPr="000E3624">
        <w:rPr>
          <w:rFonts w:ascii="Times New Roman" w:eastAsia="Times New Roman" w:hAnsi="Times New Roman" w:cs="Times New Roman"/>
          <w:bCs/>
          <w:sz w:val="24"/>
          <w:szCs w:val="24"/>
        </w:rPr>
        <w:t>:</w:t>
      </w:r>
    </w:p>
    <w:p w14:paraId="52B62B65" w14:textId="77777777" w:rsidR="005858A6" w:rsidRPr="000E3624" w:rsidRDefault="005858A6" w:rsidP="005858A6">
      <w:pPr>
        <w:spacing w:after="0" w:line="240" w:lineRule="auto"/>
        <w:ind w:firstLine="709"/>
        <w:jc w:val="both"/>
        <w:rPr>
          <w:rFonts w:ascii="Times New Roman" w:eastAsia="Times New Roman" w:hAnsi="Times New Roman" w:cs="Times New Roman"/>
          <w:bCs/>
          <w:sz w:val="24"/>
          <w:szCs w:val="24"/>
        </w:rPr>
      </w:pPr>
      <w:r w:rsidRPr="000E3624">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0E3624" w:rsidRDefault="005858A6" w:rsidP="005858A6">
      <w:pPr>
        <w:spacing w:after="0" w:line="240" w:lineRule="auto"/>
        <w:ind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0E3624" w:rsidRDefault="005858A6" w:rsidP="005858A6">
      <w:pPr>
        <w:spacing w:after="0" w:line="240" w:lineRule="auto"/>
        <w:ind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 xml:space="preserve">6.1.3. </w:t>
      </w:r>
      <w:r w:rsidRPr="000E3624">
        <w:rPr>
          <w:rFonts w:ascii="Times New Roman" w:eastAsia="Times New Roman" w:hAnsi="Times New Roman" w:cs="Times New Roman"/>
          <w:bCs/>
          <w:sz w:val="24"/>
          <w:szCs w:val="24"/>
        </w:rPr>
        <w:t>d</w:t>
      </w:r>
      <w:r w:rsidRPr="000E3624">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77777777" w:rsidR="005858A6" w:rsidRPr="000E3624" w:rsidRDefault="005858A6" w:rsidP="005858A6">
      <w:pPr>
        <w:spacing w:after="0" w:line="240" w:lineRule="auto"/>
        <w:ind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 xml:space="preserve">6.1.4. sulaikyti mokėjimus už atliktus Darbus, jeigu dėl Rangovo kaltės nepašalinti anksčiau nurodyti apmokėjimui pateiktų Darbų defektai; </w:t>
      </w:r>
    </w:p>
    <w:p w14:paraId="51D5B17A" w14:textId="77777777" w:rsidR="005858A6" w:rsidRPr="000E3624" w:rsidRDefault="005858A6" w:rsidP="005858A6">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0E3624">
        <w:rPr>
          <w:rFonts w:ascii="Times New Roman" w:eastAsia="Calibri" w:hAnsi="Times New Roman" w:cs="Times New Roman"/>
          <w:sz w:val="24"/>
          <w:szCs w:val="24"/>
          <w:lang w:eastAsia="lt-LT"/>
        </w:rPr>
        <w:lastRenderedPageBreak/>
        <w:t xml:space="preserve">6.1.5. </w:t>
      </w:r>
      <w:r w:rsidRPr="000E3624">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p>
    <w:p w14:paraId="0E0667E5" w14:textId="77777777" w:rsidR="005858A6" w:rsidRPr="000E3624" w:rsidRDefault="005858A6" w:rsidP="005858A6">
      <w:pPr>
        <w:spacing w:after="0" w:line="240" w:lineRule="auto"/>
        <w:ind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6.1.6 reikalauti iš Rangovo ir iš jo gauti informaciją bei dokumentus patvirtinančius, kad Rangovas Sutarties vykdymo metu taiko aplinkos apsaugos reikalavimus.</w:t>
      </w:r>
    </w:p>
    <w:p w14:paraId="26CC761D" w14:textId="77777777" w:rsidR="005858A6" w:rsidRPr="000E3624"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0E3624">
        <w:rPr>
          <w:rFonts w:ascii="Times New Roman" w:eastAsia="Calibri" w:hAnsi="Times New Roman" w:cs="Times New Roman"/>
          <w:b/>
          <w:sz w:val="24"/>
          <w:szCs w:val="24"/>
          <w:lang w:eastAsia="lt-LT"/>
        </w:rPr>
        <w:t>6.2. Užsakovas įsipareigoja:</w:t>
      </w:r>
    </w:p>
    <w:p w14:paraId="0CDBF9AD" w14:textId="77777777" w:rsidR="005858A6" w:rsidRPr="000E3624"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0E3624">
        <w:rPr>
          <w:rFonts w:ascii="Times New Roman" w:eastAsia="Calibri" w:hAnsi="Times New Roman" w:cs="Times New Roman"/>
          <w:bCs/>
          <w:sz w:val="24"/>
          <w:szCs w:val="24"/>
          <w:lang w:eastAsia="lt-LT"/>
        </w:rPr>
        <w:t>6.2.1. pateikti dokumentus, įgaliojimus, reikalingus Sutartyje numatytiems Darbams pradėti ir užbaigti per protingą terminą, išskyrus dokumentus, kuriuos pagal Sutartį ir (ar) Įstatymus privalo pateikti Rangovas;</w:t>
      </w:r>
    </w:p>
    <w:p w14:paraId="6E060BBB" w14:textId="77777777" w:rsidR="005858A6" w:rsidRPr="000E3624"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0E3624">
        <w:rPr>
          <w:rFonts w:ascii="Times New Roman" w:eastAsia="Calibri" w:hAnsi="Times New Roman" w:cs="Times New Roman"/>
          <w:bCs/>
          <w:sz w:val="24"/>
          <w:szCs w:val="24"/>
          <w:lang w:eastAsia="lt-LT"/>
        </w:rPr>
        <w:t>6.2.2. bendradarbiauti su Rangovu vykdant Darbus;</w:t>
      </w:r>
    </w:p>
    <w:p w14:paraId="78FCF360" w14:textId="77777777" w:rsidR="005858A6" w:rsidRPr="000E3624"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0E3624">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0E3624"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0E3624">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0E3624"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0E3624">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0E3624"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0E3624">
        <w:rPr>
          <w:rFonts w:ascii="Times New Roman" w:eastAsia="Calibri" w:hAnsi="Times New Roman" w:cs="Times New Roman"/>
          <w:bCs/>
          <w:sz w:val="24"/>
          <w:szCs w:val="24"/>
          <w:lang w:eastAsia="lt-LT"/>
        </w:rPr>
        <w:t>6.2.6. nesudaryti iki šios Sutarties pabaigos ar nutraukimo sutarčių dėl analogiškų Darbų vykdymo Sutarties objekte su kitais Rangovais be raštiško Rangovo sutikimo;</w:t>
      </w:r>
    </w:p>
    <w:p w14:paraId="03CE3D1F" w14:textId="77777777" w:rsidR="005858A6" w:rsidRPr="000E3624"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0E3624">
        <w:rPr>
          <w:rFonts w:ascii="Times New Roman" w:eastAsia="Calibri" w:hAnsi="Times New Roman" w:cs="Times New Roman"/>
          <w:bCs/>
          <w:sz w:val="24"/>
          <w:szCs w:val="24"/>
          <w:lang w:eastAsia="lt-LT"/>
        </w:rPr>
        <w:t>6.2.7. pastebėjęs nukrypimus nuo Sutarties sąlygų, bloginančius Darbų rezultatų kokybę, ar kitus trūkumus, nedelsdamas apie tai pranešti Rangovui.</w:t>
      </w:r>
    </w:p>
    <w:p w14:paraId="1A0B7886" w14:textId="77777777" w:rsidR="005858A6" w:rsidRPr="000E3624" w:rsidRDefault="005858A6" w:rsidP="005858A6">
      <w:pPr>
        <w:spacing w:after="0" w:line="240" w:lineRule="auto"/>
        <w:ind w:firstLine="709"/>
        <w:jc w:val="both"/>
        <w:rPr>
          <w:rFonts w:ascii="Times New Roman" w:eastAsia="Times New Roman" w:hAnsi="Times New Roman" w:cs="Times New Roman"/>
          <w:bCs/>
          <w:sz w:val="24"/>
          <w:szCs w:val="24"/>
        </w:rPr>
      </w:pPr>
      <w:r w:rsidRPr="000E3624">
        <w:rPr>
          <w:rFonts w:ascii="Times New Roman" w:eastAsia="Times New Roman" w:hAnsi="Times New Roman" w:cs="Times New Roman"/>
          <w:b/>
          <w:bCs/>
          <w:sz w:val="24"/>
          <w:szCs w:val="24"/>
        </w:rPr>
        <w:t>6.3. Rangovas turi teisę</w:t>
      </w:r>
      <w:r w:rsidRPr="000E3624">
        <w:rPr>
          <w:rFonts w:ascii="Times New Roman" w:eastAsia="Times New Roman" w:hAnsi="Times New Roman" w:cs="Times New Roman"/>
          <w:bCs/>
          <w:sz w:val="24"/>
          <w:szCs w:val="24"/>
        </w:rPr>
        <w:t>:</w:t>
      </w:r>
    </w:p>
    <w:p w14:paraId="451B713D"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0E3624"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0E3624">
        <w:rPr>
          <w:rFonts w:ascii="Times New Roman" w:eastAsia="Calibri" w:hAnsi="Times New Roman" w:cs="Times New Roman"/>
          <w:sz w:val="24"/>
          <w:szCs w:val="24"/>
          <w:lang w:eastAsia="lt-LT"/>
        </w:rPr>
        <w:t xml:space="preserve">6.3.2. gauti iš Užsakovo </w:t>
      </w:r>
      <w:r w:rsidRPr="000E3624">
        <w:rPr>
          <w:rFonts w:ascii="Times New Roman" w:eastAsia="Calibri" w:hAnsi="Times New Roman" w:cs="Times New Roman"/>
          <w:bCs/>
          <w:sz w:val="24"/>
          <w:szCs w:val="24"/>
          <w:lang w:eastAsia="lt-LT"/>
        </w:rPr>
        <w:t>dokumentus, įgaliojimus ir kitus dokumentus, reikalingus Sutartyje numatytiems įsipareigojimams vykdyti;</w:t>
      </w:r>
    </w:p>
    <w:p w14:paraId="23C4CA9D" w14:textId="12F69288" w:rsidR="005858A6" w:rsidRPr="000E3624"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0E3624">
        <w:rPr>
          <w:rFonts w:ascii="Times New Roman" w:eastAsia="Calibri" w:hAnsi="Times New Roman" w:cs="Times New Roman"/>
          <w:bCs/>
          <w:sz w:val="24"/>
          <w:szCs w:val="24"/>
          <w:lang w:eastAsia="lt-LT"/>
        </w:rPr>
        <w:t>6.3.</w:t>
      </w:r>
      <w:r w:rsidR="002D3ABF">
        <w:rPr>
          <w:rFonts w:ascii="Times New Roman" w:eastAsia="Calibri" w:hAnsi="Times New Roman" w:cs="Times New Roman"/>
          <w:bCs/>
          <w:sz w:val="24"/>
          <w:szCs w:val="24"/>
          <w:lang w:eastAsia="lt-LT"/>
        </w:rPr>
        <w:t>3</w:t>
      </w:r>
      <w:r w:rsidRPr="000E3624">
        <w:rPr>
          <w:rFonts w:ascii="Times New Roman" w:eastAsia="Calibri" w:hAnsi="Times New Roman" w:cs="Times New Roman"/>
          <w:bCs/>
          <w:sz w:val="24"/>
          <w:szCs w:val="24"/>
          <w:lang w:eastAsia="lt-LT"/>
        </w:rPr>
        <w:t>. laiku gauti apmokėjimą už tinkamai atliktus Darbus, pagal Sutarties sąlygas.</w:t>
      </w:r>
    </w:p>
    <w:p w14:paraId="4F9DB77C"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b/>
          <w:sz w:val="24"/>
          <w:szCs w:val="24"/>
          <w:lang w:eastAsia="lt-LT"/>
        </w:rPr>
        <w:t>6.4. Rangovas įsipareigoja</w:t>
      </w:r>
      <w:r w:rsidRPr="000E3624">
        <w:rPr>
          <w:rFonts w:ascii="Times New Roman" w:eastAsia="Calibri" w:hAnsi="Times New Roman" w:cs="Times New Roman"/>
          <w:sz w:val="24"/>
          <w:szCs w:val="24"/>
          <w:lang w:eastAsia="lt-LT"/>
        </w:rPr>
        <w:t>:</w:t>
      </w:r>
    </w:p>
    <w:p w14:paraId="7CE1A328" w14:textId="764D3B3A" w:rsidR="00CB20C5" w:rsidRPr="00CB20C5" w:rsidRDefault="005858A6" w:rsidP="00CB20C5">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 xml:space="preserve">6.4.1. </w:t>
      </w:r>
      <w:r w:rsidR="00CB20C5" w:rsidRPr="00CB20C5">
        <w:rPr>
          <w:rFonts w:ascii="Times New Roman" w:eastAsia="Calibri" w:hAnsi="Times New Roman" w:cs="Times New Roman"/>
          <w:sz w:val="24"/>
          <w:szCs w:val="24"/>
          <w:lang w:eastAsia="lt-LT"/>
        </w:rPr>
        <w:t xml:space="preserve">per 10 (dešimt) darbo dienų nuo Sutarties įsigaliojimo pateikti Kalendorinį darbų vykdymo grafiką, taip pat pateikti užpildytas Lokalines sąmatas 2 skaitmenų po kablelio tikslumu (sąmatos Excel formate </w:t>
      </w:r>
      <w:r w:rsidR="00CB20C5">
        <w:rPr>
          <w:rFonts w:ascii="Times New Roman" w:eastAsia="Calibri" w:hAnsi="Times New Roman" w:cs="Times New Roman"/>
          <w:sz w:val="24"/>
          <w:szCs w:val="24"/>
          <w:lang w:eastAsia="lt-LT"/>
        </w:rPr>
        <w:t xml:space="preserve">Rangovui </w:t>
      </w:r>
      <w:r w:rsidR="00CB20C5" w:rsidRPr="00CB20C5">
        <w:rPr>
          <w:rFonts w:ascii="Times New Roman" w:eastAsia="Calibri" w:hAnsi="Times New Roman" w:cs="Times New Roman"/>
          <w:sz w:val="24"/>
          <w:szCs w:val="24"/>
          <w:lang w:eastAsia="lt-LT"/>
        </w:rPr>
        <w:t>bus perduotos po Sutarties pasirašymo).</w:t>
      </w:r>
      <w:r w:rsidR="004E0CE8">
        <w:rPr>
          <w:rFonts w:ascii="Times New Roman" w:eastAsia="Calibri" w:hAnsi="Times New Roman" w:cs="Times New Roman"/>
          <w:sz w:val="24"/>
          <w:szCs w:val="24"/>
          <w:lang w:eastAsia="lt-LT"/>
        </w:rPr>
        <w:t xml:space="preserve"> </w:t>
      </w:r>
      <w:r w:rsidR="00CB20C5" w:rsidRPr="00CB20C5">
        <w:rPr>
          <w:rFonts w:ascii="Times New Roman" w:eastAsia="Calibri" w:hAnsi="Times New Roman" w:cs="Times New Roman"/>
          <w:bCs/>
          <w:sz w:val="24"/>
          <w:szCs w:val="24"/>
          <w:lang w:eastAsia="lt-LT"/>
        </w:rPr>
        <w:t>Kalendorinį darbų vykdymo grafiką ir Lokalines sąmatas suderina ir patvirtina Sutarties Šalių įgalioti atstovai;</w:t>
      </w:r>
    </w:p>
    <w:p w14:paraId="1CE30F5F" w14:textId="77777777" w:rsidR="005858A6" w:rsidRPr="000E3624" w:rsidRDefault="005858A6" w:rsidP="005858A6">
      <w:pPr>
        <w:shd w:val="clear" w:color="auto" w:fill="FFFFFF"/>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bCs/>
          <w:sz w:val="24"/>
          <w:szCs w:val="24"/>
          <w:lang w:eastAsia="lt-LT"/>
        </w:rPr>
        <w:t>6.4.2. Rangovas Darbus vykdo pagal Kalendorinį darbų vykdymo grafiką.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p w14:paraId="4DD16B3B"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6.4.3. vykdyti Darbus pagal Sutartį, Techninės specifikacijos, Projekto,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760B875A"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6.4.4. Sutartyje, Kalendoriniame darbų grafike nurodytais terminais pradėti, kokybiškai atlikti, užbaigti ir perduoti Užsakovui visus Sutartyje nurodytus Darbus ir ištaisyti defektus, nustatytus iki Darbų perdavimo Užsakovui ir per garantinį laikotarpį;</w:t>
      </w:r>
    </w:p>
    <w:p w14:paraId="33548E7E"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6662C4F6"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 xml:space="preserve">6.4.6. laiku ir tinkamai informuoti Užsakovą apie atliktų darbų etapus bei apie atliktų darbų priėmimo - perdavimo datą bei pateikti atliktų darbų aktus, išrašyti PVM sąskaitas faktūras, kitą </w:t>
      </w:r>
      <w:r w:rsidRPr="000E3624">
        <w:rPr>
          <w:rFonts w:ascii="Times New Roman" w:eastAsia="Calibri" w:hAnsi="Times New Roman" w:cs="Times New Roman"/>
          <w:sz w:val="24"/>
          <w:szCs w:val="24"/>
          <w:lang w:eastAsia="lt-LT"/>
        </w:rPr>
        <w:lastRenderedPageBreak/>
        <w:t>normatyvinių statybos dokumentų nurodytą darbų atlikimo dokumentaciją</w:t>
      </w:r>
      <w:r w:rsidR="002D3ABF">
        <w:rPr>
          <w:rFonts w:ascii="Times New Roman" w:eastAsia="Calibri" w:hAnsi="Times New Roman" w:cs="Times New Roman"/>
          <w:sz w:val="24"/>
          <w:szCs w:val="24"/>
          <w:lang w:eastAsia="lt-LT"/>
        </w:rPr>
        <w:t xml:space="preserve">. </w:t>
      </w:r>
      <w:r w:rsidRPr="000E3624">
        <w:rPr>
          <w:rFonts w:ascii="Times New Roman" w:eastAsia="Calibri" w:hAnsi="Times New Roman" w:cs="Times New Roman"/>
          <w:sz w:val="24"/>
          <w:szCs w:val="24"/>
          <w:lang w:eastAsia="lt-LT"/>
        </w:rPr>
        <w:t>Užsakovui paprašius papildomos informacijos, per 3 darbo dienas raštu pranešti apie darbų eigą bei rezultatus, pateikti kitą su darbų vykdymu susijusią informaciją;</w:t>
      </w:r>
    </w:p>
    <w:p w14:paraId="565954B5"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 xml:space="preserve">6.4.7. atliktiems Darbams suteikti ne tik Civiliniame kodekse nustatytus garantinius terminus, bet ir Rangovo pasiūlyme nurodytą papildomą garantinį terminą; </w:t>
      </w:r>
    </w:p>
    <w:p w14:paraId="3C138ED4"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6.4.8. sudaryti sąlygas Užsakovo atstovams lankytis objekte bei susipažinti su visa darbų dokumentacija;</w:t>
      </w:r>
    </w:p>
    <w:p w14:paraId="555B2425"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6.4.10. Užsakovui pareikalavus, raštu informuoti Užsakovą apie objekte dirbančius subrangovus;</w:t>
      </w:r>
    </w:p>
    <w:p w14:paraId="57857E34"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6.4.11.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37477EA9" w14:textId="5225FCEA"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 xml:space="preserve">6.4.12. </w:t>
      </w:r>
      <w:r w:rsidR="00501DCF">
        <w:rPr>
          <w:rFonts w:ascii="Times New Roman" w:eastAsia="Calibri" w:hAnsi="Times New Roman" w:cs="Times New Roman"/>
          <w:sz w:val="24"/>
          <w:szCs w:val="24"/>
          <w:lang w:eastAsia="lt-LT"/>
        </w:rPr>
        <w:t>naudoti patvarias ir ilgaamžes medžiagas ir gaminius. Medžiagos ir gaminiai turi turėti atitikties deklaracija ir sertifikatus;</w:t>
      </w:r>
    </w:p>
    <w:p w14:paraId="4CD2F734" w14:textId="56A246C5"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6.4.13. užtikrinti, kad pasamdyti darbuotojai arba tretieji asmenys, už kuriuos atsakingas Rangovas, darbų atlikimo metu nebūtų apsvaigę nuo alkoholio, narkotinių, toksinių ir (arba) psichotropinių medžiagų;</w:t>
      </w:r>
    </w:p>
    <w:p w14:paraId="54626F9D"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6.4.14. užtikrinti, kad darbus atliks kvalifikuoti, atestuoti specialistai, nurodyti pateiktame konkursiniame pasiūlyme, atitinkantys Pirkimo sąlygose nustatytus kvalifikacinius reikalavimus, turintys galiojančius kvalifikacijos atestatus ar Teisės pripažinimo pažymas, leidžiančias vykdyti Sutartyje nurodytus darbus;</w:t>
      </w:r>
    </w:p>
    <w:p w14:paraId="5F60BF30"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6.4.16. nedelsiant raštu informuoti Užsakovą apie bet kurias aplinkybes, trukdančias ar galinčias sutrukdyti Rangovui atlikti darbus nustatytais terminais;</w:t>
      </w:r>
    </w:p>
    <w:p w14:paraId="3D369D3D"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6.4.17. atlikus darbus pilnai atstatyti infrastruktūrą ir savo sąskaita pašalinti iš statybvietės visas statybines atliekas ir šiukšles, kurios atsirado dėl Rangovo atliekamų Darbų;</w:t>
      </w:r>
    </w:p>
    <w:p w14:paraId="733B0D97" w14:textId="372D8FED"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6.4.18. užtikrinti, kad Sutartį vykdys tik tokią teisę turintys asmenys, jeigu pirkimo vykdymo metu nebuvo tikrinamas Rangovo kvalifikacija dėl teisės verstis atitinkama veikla arba buvo tikrinama ne visa apimtimi</w:t>
      </w:r>
      <w:r w:rsidR="00551E91" w:rsidRPr="000E3624">
        <w:rPr>
          <w:rFonts w:ascii="Times New Roman" w:eastAsia="Calibri" w:hAnsi="Times New Roman" w:cs="Times New Roman"/>
          <w:sz w:val="24"/>
          <w:szCs w:val="24"/>
          <w:lang w:eastAsia="lt-LT"/>
        </w:rPr>
        <w:t>;</w:t>
      </w:r>
    </w:p>
    <w:p w14:paraId="69F73AC1" w14:textId="76ED51BD" w:rsidR="00551E91" w:rsidRDefault="00551E91" w:rsidP="005858A6">
      <w:pPr>
        <w:spacing w:after="0" w:line="240" w:lineRule="auto"/>
        <w:ind w:firstLine="709"/>
        <w:jc w:val="both"/>
        <w:rPr>
          <w:rFonts w:ascii="Times New Roman" w:hAnsi="Times New Roman" w:cs="Times New Roman"/>
          <w:sz w:val="24"/>
          <w:szCs w:val="24"/>
          <w:lang w:eastAsia="lt-LT"/>
        </w:rPr>
      </w:pPr>
      <w:r w:rsidRPr="000E3624">
        <w:rPr>
          <w:rFonts w:ascii="Times New Roman" w:eastAsia="Calibri" w:hAnsi="Times New Roman" w:cs="Times New Roman"/>
          <w:sz w:val="24"/>
          <w:szCs w:val="24"/>
          <w:lang w:eastAsia="lt-LT"/>
        </w:rPr>
        <w:t xml:space="preserve">6.4.19. </w:t>
      </w:r>
      <w:r w:rsidRPr="000E3624">
        <w:rPr>
          <w:rFonts w:ascii="Times New Roman" w:hAnsi="Times New Roman" w:cs="Times New Roman"/>
          <w:sz w:val="24"/>
          <w:szCs w:val="24"/>
        </w:rPr>
        <w:t xml:space="preserve">visu Sutarties galiojimo metu, </w:t>
      </w:r>
      <w:r w:rsidR="00501DCF" w:rsidRPr="00501DCF">
        <w:rPr>
          <w:rFonts w:ascii="Times New Roman" w:hAnsi="Times New Roman" w:cs="Times New Roman"/>
          <w:sz w:val="24"/>
          <w:szCs w:val="24"/>
        </w:rPr>
        <w:t>Darbus vy</w:t>
      </w:r>
      <w:r w:rsidR="00501DCF" w:rsidRPr="00501DCF">
        <w:rPr>
          <w:rFonts w:ascii="Times New Roman" w:hAnsi="Times New Roman" w:cs="Times New Roman"/>
          <w:sz w:val="24"/>
          <w:szCs w:val="24"/>
          <w:lang w:eastAsia="lt-LT"/>
        </w:rPr>
        <w:t>kdyti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113164">
        <w:rPr>
          <w:rFonts w:ascii="Times New Roman" w:hAnsi="Times New Roman" w:cs="Times New Roman"/>
          <w:sz w:val="24"/>
          <w:szCs w:val="24"/>
          <w:lang w:eastAsia="lt-LT"/>
        </w:rPr>
        <w:t>.</w:t>
      </w:r>
    </w:p>
    <w:p w14:paraId="0965C988" w14:textId="77777777" w:rsidR="00113164" w:rsidRPr="00CD3B24" w:rsidRDefault="00113164" w:rsidP="00113164">
      <w:pPr>
        <w:spacing w:after="0" w:line="240" w:lineRule="auto"/>
        <w:jc w:val="both"/>
        <w:rPr>
          <w:rFonts w:ascii="Times New Roman" w:hAnsi="Times New Roman" w:cs="Times New Roman"/>
          <w:sz w:val="16"/>
          <w:szCs w:val="16"/>
          <w:lang w:eastAsia="lt-LT"/>
        </w:rPr>
      </w:pPr>
    </w:p>
    <w:p w14:paraId="43D451D4" w14:textId="0F0ECC49" w:rsidR="004E0CE8" w:rsidRDefault="004E0CE8" w:rsidP="005858A6">
      <w:pPr>
        <w:spacing w:after="0" w:line="240" w:lineRule="auto"/>
        <w:jc w:val="center"/>
        <w:rPr>
          <w:rFonts w:ascii="Times New Roman" w:eastAsia="Times New Roman" w:hAnsi="Times New Roman" w:cs="Times New Roman"/>
          <w:b/>
          <w:bCs/>
          <w:sz w:val="24"/>
          <w:szCs w:val="24"/>
        </w:rPr>
      </w:pPr>
    </w:p>
    <w:p w14:paraId="048C7268" w14:textId="74D8FFA5" w:rsidR="005858A6" w:rsidRPr="000E3624" w:rsidRDefault="005858A6" w:rsidP="005858A6">
      <w:pPr>
        <w:spacing w:after="0" w:line="240" w:lineRule="auto"/>
        <w:jc w:val="center"/>
        <w:rPr>
          <w:rFonts w:ascii="Times New Roman" w:eastAsia="Times New Roman" w:hAnsi="Times New Roman" w:cs="Times New Roman"/>
          <w:b/>
          <w:bCs/>
          <w:sz w:val="24"/>
          <w:szCs w:val="24"/>
        </w:rPr>
      </w:pPr>
      <w:r w:rsidRPr="000E3624">
        <w:rPr>
          <w:rFonts w:ascii="Times New Roman" w:eastAsia="Times New Roman" w:hAnsi="Times New Roman" w:cs="Times New Roman"/>
          <w:b/>
          <w:bCs/>
          <w:sz w:val="24"/>
          <w:szCs w:val="24"/>
        </w:rPr>
        <w:t>VII. ŠALIŲ ATSAKOMYBĖ</w:t>
      </w:r>
    </w:p>
    <w:p w14:paraId="1B0DB030" w14:textId="77777777" w:rsidR="005858A6" w:rsidRPr="00CD3B24"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7.1. Jei kuri nors Sutarties Šalis nevykdo arba netinkamai vykdo sutartinius įsipareigojimus, laikoma, kad ji pažeidžia Sutartį.</w:t>
      </w:r>
    </w:p>
    <w:p w14:paraId="3884DCA2" w14:textId="46B67344" w:rsidR="00382B93"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82B93">
        <w:rPr>
          <w:rFonts w:ascii="Times New Roman" w:eastAsia="Calibri" w:hAnsi="Times New Roman" w:cs="Times New Roman"/>
          <w:sz w:val="24"/>
          <w:szCs w:val="24"/>
          <w:lang w:eastAsia="lt-LT"/>
        </w:rPr>
        <w:t xml:space="preserve">7.2. </w:t>
      </w:r>
      <w:r w:rsidRPr="00382B93">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382B93">
        <w:rPr>
          <w:rFonts w:ascii="Times New Roman" w:eastAsia="Times New Roman" w:hAnsi="Times New Roman" w:cs="Times New Roman"/>
          <w:sz w:val="24"/>
          <w:szCs w:val="24"/>
        </w:rPr>
        <w:t>0,0</w:t>
      </w:r>
      <w:r w:rsidR="00E474D4">
        <w:rPr>
          <w:rFonts w:ascii="Times New Roman" w:eastAsia="Times New Roman" w:hAnsi="Times New Roman" w:cs="Times New Roman"/>
          <w:sz w:val="24"/>
          <w:szCs w:val="24"/>
        </w:rPr>
        <w:t>5</w:t>
      </w:r>
      <w:r w:rsidRPr="00382B93">
        <w:rPr>
          <w:rFonts w:ascii="Times New Roman" w:eastAsia="Times New Roman" w:hAnsi="Times New Roman" w:cs="Times New Roman"/>
          <w:sz w:val="24"/>
          <w:szCs w:val="24"/>
        </w:rPr>
        <w:t xml:space="preserve"> procento delspinigius nuo</w:t>
      </w:r>
      <w:r w:rsidRPr="00382B93">
        <w:rPr>
          <w:rFonts w:ascii="Times New Roman" w:eastAsia="Calibri" w:hAnsi="Times New Roman" w:cs="Times New Roman"/>
          <w:sz w:val="24"/>
          <w:szCs w:val="24"/>
        </w:rPr>
        <w:t xml:space="preserve"> neatliktų pagal </w:t>
      </w:r>
      <w:r w:rsidR="0085054B" w:rsidRPr="00382B93">
        <w:rPr>
          <w:rFonts w:ascii="Times New Roman" w:eastAsia="Calibri" w:hAnsi="Times New Roman" w:cs="Times New Roman"/>
          <w:sz w:val="24"/>
          <w:szCs w:val="24"/>
        </w:rPr>
        <w:t>S</w:t>
      </w:r>
      <w:r w:rsidRPr="00382B93">
        <w:rPr>
          <w:rFonts w:ascii="Times New Roman" w:eastAsia="Calibri" w:hAnsi="Times New Roman" w:cs="Times New Roman"/>
          <w:sz w:val="24"/>
          <w:szCs w:val="24"/>
        </w:rPr>
        <w:t>utartį Darbų vertės iki bus atlikti Darbai,</w:t>
      </w:r>
      <w:r w:rsidRPr="00382B93">
        <w:rPr>
          <w:rFonts w:ascii="Times New Roman" w:eastAsia="Times New Roman" w:hAnsi="Times New Roman" w:cs="Times New Roman"/>
          <w:sz w:val="24"/>
          <w:szCs w:val="24"/>
        </w:rPr>
        <w:t xml:space="preserve"> už kiekvieną uždelstą dieną. Užsakovas priskaičiuotą </w:t>
      </w:r>
      <w:r w:rsidRPr="00382B93">
        <w:rPr>
          <w:rFonts w:ascii="Times New Roman" w:eastAsia="Times New Roman" w:hAnsi="Times New Roman" w:cs="Times New Roman"/>
          <w:sz w:val="24"/>
          <w:szCs w:val="24"/>
        </w:rPr>
        <w:lastRenderedPageBreak/>
        <w:t>delspinigių sumą turi teisę išskaičiuoti iš Rangovui mokėtinų sumų. Delspinigių sumokėjimas neatleidžia Rangovo nuo prievolės atlikti Darbus.</w:t>
      </w:r>
      <w:r w:rsidR="00FE4A0A">
        <w:rPr>
          <w:rFonts w:ascii="Times New Roman" w:eastAsia="Times New Roman" w:hAnsi="Times New Roman" w:cs="Times New Roman"/>
          <w:sz w:val="24"/>
          <w:szCs w:val="24"/>
        </w:rPr>
        <w:t xml:space="preserve"> </w:t>
      </w:r>
    </w:p>
    <w:p w14:paraId="61AA7393" w14:textId="20574C7F" w:rsidR="005858A6" w:rsidRPr="000E3624"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noProof/>
          <w:sz w:val="24"/>
          <w:szCs w:val="24"/>
        </w:rPr>
      </w:pPr>
      <w:r w:rsidRPr="000E3624">
        <w:rPr>
          <w:rFonts w:ascii="Times New Roman" w:eastAsia="Times New Roman" w:hAnsi="Times New Roman" w:cs="Times New Roman"/>
          <w:sz w:val="24"/>
          <w:szCs w:val="24"/>
        </w:rPr>
        <w:t>7.</w:t>
      </w:r>
      <w:r w:rsidR="00E474D4">
        <w:rPr>
          <w:rFonts w:ascii="Times New Roman" w:eastAsia="Times New Roman" w:hAnsi="Times New Roman" w:cs="Times New Roman"/>
          <w:sz w:val="24"/>
          <w:szCs w:val="24"/>
        </w:rPr>
        <w:t>3</w:t>
      </w:r>
      <w:r w:rsidRPr="000E3624">
        <w:rPr>
          <w:rFonts w:ascii="Times New Roman" w:eastAsia="Times New Roman" w:hAnsi="Times New Roman" w:cs="Times New Roman"/>
          <w:sz w:val="24"/>
          <w:szCs w:val="24"/>
        </w:rPr>
        <w:t xml:space="preserve">. </w:t>
      </w:r>
      <w:r w:rsidRPr="000E3624">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w:t>
      </w:r>
      <w:r w:rsidR="00E474D4">
        <w:rPr>
          <w:rFonts w:ascii="Times New Roman" w:eastAsia="Times New Roman" w:hAnsi="Times New Roman" w:cs="Times New Roman"/>
          <w:noProof/>
          <w:sz w:val="24"/>
          <w:szCs w:val="24"/>
        </w:rPr>
        <w:t>5</w:t>
      </w:r>
      <w:r w:rsidRPr="000E3624">
        <w:rPr>
          <w:rFonts w:ascii="Times New Roman" w:eastAsia="Times New Roman" w:hAnsi="Times New Roman" w:cs="Times New Roman"/>
          <w:noProof/>
          <w:sz w:val="24"/>
          <w:szCs w:val="24"/>
        </w:rPr>
        <w:t xml:space="preserve"> procentų delspinigius nuo neapmokėtos sąskaitos dydžio, už kiekvieną pavėluotą dieną. Delspinigių sumokėjimas neatleidžia Užsakovo nuo pareigos įvykdyti savo piniginę prievolę Rangovui.</w:t>
      </w:r>
    </w:p>
    <w:p w14:paraId="6320B773" w14:textId="3A724CE9"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7.</w:t>
      </w:r>
      <w:r w:rsidR="00E474D4">
        <w:rPr>
          <w:rFonts w:ascii="Times New Roman" w:eastAsia="Calibri" w:hAnsi="Times New Roman" w:cs="Times New Roman"/>
          <w:sz w:val="24"/>
          <w:szCs w:val="24"/>
          <w:lang w:eastAsia="lt-LT"/>
        </w:rPr>
        <w:t>4</w:t>
      </w:r>
      <w:r w:rsidRPr="000E3624">
        <w:rPr>
          <w:rFonts w:ascii="Times New Roman" w:eastAsia="Calibri" w:hAnsi="Times New Roman" w:cs="Times New Roman"/>
          <w:sz w:val="24"/>
          <w:szCs w:val="24"/>
          <w:lang w:eastAsia="lt-LT"/>
        </w:rPr>
        <w:t>.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4481C786" w14:textId="0B0C9680" w:rsidR="0036214A" w:rsidRPr="00501DCF" w:rsidRDefault="005858A6" w:rsidP="0036214A">
      <w:pPr>
        <w:spacing w:after="0" w:line="240" w:lineRule="auto"/>
        <w:ind w:firstLine="709"/>
        <w:jc w:val="both"/>
        <w:rPr>
          <w:rFonts w:ascii="Times New Roman" w:eastAsia="Calibri" w:hAnsi="Times New Roman" w:cs="Times New Roman"/>
          <w:sz w:val="24"/>
          <w:szCs w:val="24"/>
          <w:lang w:eastAsia="lt-LT"/>
        </w:rPr>
      </w:pPr>
      <w:bookmarkStart w:id="11" w:name="_Hlk130893163"/>
      <w:r w:rsidRPr="000E3624">
        <w:rPr>
          <w:rFonts w:ascii="Times New Roman" w:eastAsia="Calibri" w:hAnsi="Times New Roman" w:cs="Times New Roman"/>
          <w:sz w:val="24"/>
          <w:szCs w:val="24"/>
        </w:rPr>
        <w:t>7.</w:t>
      </w:r>
      <w:r w:rsidR="00E474D4">
        <w:rPr>
          <w:rFonts w:ascii="Times New Roman" w:eastAsia="Calibri" w:hAnsi="Times New Roman" w:cs="Times New Roman"/>
          <w:sz w:val="24"/>
          <w:szCs w:val="24"/>
        </w:rPr>
        <w:t>5</w:t>
      </w:r>
      <w:r w:rsidRPr="000E3624">
        <w:rPr>
          <w:rFonts w:ascii="Times New Roman" w:eastAsia="Calibri" w:hAnsi="Times New Roman" w:cs="Times New Roman"/>
          <w:sz w:val="24"/>
          <w:szCs w:val="24"/>
        </w:rPr>
        <w:t>.</w:t>
      </w:r>
      <w:r w:rsidRPr="000E3624">
        <w:rPr>
          <w:rFonts w:ascii="Times New Roman" w:eastAsia="Times New Roman" w:hAnsi="Times New Roman" w:cs="Times New Roman"/>
          <w:sz w:val="24"/>
          <w:szCs w:val="24"/>
          <w:lang w:eastAsia="lt-LT"/>
        </w:rPr>
        <w:t xml:space="preserve"> Vykdydamas Darbus Rangovas privalo taikyti </w:t>
      </w:r>
      <w:r w:rsidR="0036214A" w:rsidRPr="00501DCF">
        <w:rPr>
          <w:rFonts w:ascii="Times New Roman" w:hAnsi="Times New Roman" w:cs="Times New Roman"/>
          <w:sz w:val="24"/>
          <w:szCs w:val="24"/>
          <w:lang w:eastAsia="lt-LT"/>
        </w:rPr>
        <w:t>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1389F5FA" w14:textId="02DB5512" w:rsidR="005858A6" w:rsidRPr="000E3624" w:rsidRDefault="002C2907" w:rsidP="00E30263">
      <w:pPr>
        <w:shd w:val="clear" w:color="auto" w:fill="FFFFFF"/>
        <w:tabs>
          <w:tab w:val="left" w:pos="709"/>
        </w:tab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7.</w:t>
      </w:r>
      <w:r w:rsidR="00E474D4">
        <w:rPr>
          <w:rFonts w:ascii="Times New Roman" w:eastAsia="Calibri" w:hAnsi="Times New Roman" w:cs="Times New Roman"/>
          <w:sz w:val="24"/>
          <w:szCs w:val="24"/>
        </w:rPr>
        <w:t>6</w:t>
      </w:r>
      <w:r>
        <w:rPr>
          <w:rFonts w:ascii="Times New Roman" w:eastAsia="Calibri" w:hAnsi="Times New Roman" w:cs="Times New Roman"/>
          <w:sz w:val="24"/>
          <w:szCs w:val="24"/>
        </w:rPr>
        <w:t>.</w:t>
      </w:r>
      <w:r w:rsidR="00E474D4">
        <w:rPr>
          <w:rFonts w:ascii="Times New Roman" w:eastAsia="Calibri" w:hAnsi="Times New Roman" w:cs="Times New Roman"/>
          <w:sz w:val="24"/>
          <w:szCs w:val="24"/>
        </w:rPr>
        <w:t xml:space="preserve"> </w:t>
      </w:r>
      <w:r w:rsidR="005858A6" w:rsidRPr="000E3624">
        <w:rPr>
          <w:rFonts w:ascii="Times New Roman" w:eastAsia="Calibri" w:hAnsi="Times New Roman" w:cs="Times New Roman"/>
          <w:sz w:val="24"/>
          <w:szCs w:val="24"/>
        </w:rPr>
        <w:t xml:space="preserve">Už įsipareigojimų dėl aplinkos apsaugos </w:t>
      </w:r>
      <w:r w:rsidR="005858A6" w:rsidRPr="000E3624">
        <w:rPr>
          <w:rFonts w:ascii="Times New Roman" w:hAnsi="Times New Roman" w:cs="Times New Roman"/>
          <w:sz w:val="24"/>
          <w:szCs w:val="24"/>
        </w:rPr>
        <w:t xml:space="preserve">vadybos sistemos standartų nevykdymą </w:t>
      </w:r>
      <w:r w:rsidR="005858A6" w:rsidRPr="000E3624">
        <w:rPr>
          <w:rFonts w:ascii="Times New Roman" w:eastAsia="Times New Roman" w:hAnsi="Times New Roman" w:cs="Times New Roman"/>
          <w:sz w:val="24"/>
          <w:szCs w:val="24"/>
        </w:rPr>
        <w:t>arba kitų lygiaverčių aplinkos apsaugos vadybos užtikrinimo priemonių netaikymą</w:t>
      </w:r>
      <w:r w:rsidR="005858A6" w:rsidRPr="000E3624">
        <w:rPr>
          <w:rFonts w:ascii="Times New Roman" w:hAnsi="Times New Roman" w:cs="Times New Roman"/>
          <w:sz w:val="24"/>
          <w:szCs w:val="24"/>
        </w:rPr>
        <w:t xml:space="preserve">, </w:t>
      </w:r>
      <w:r w:rsidR="005858A6" w:rsidRPr="000E3624">
        <w:rPr>
          <w:rFonts w:ascii="Times New Roman" w:eastAsia="Calibri" w:hAnsi="Times New Roman" w:cs="Times New Roman"/>
          <w:sz w:val="24"/>
          <w:szCs w:val="24"/>
          <w:lang w:eastAsia="lt-LT"/>
        </w:rPr>
        <w:t xml:space="preserve">pirmą kartą </w:t>
      </w:r>
      <w:r w:rsidR="005858A6" w:rsidRPr="000E3624">
        <w:rPr>
          <w:rFonts w:ascii="Times New Roman" w:eastAsia="Calibri" w:hAnsi="Times New Roman" w:cs="Times New Roman"/>
          <w:sz w:val="24"/>
          <w:szCs w:val="24"/>
        </w:rPr>
        <w:t xml:space="preserve">Rangovas moka </w:t>
      </w:r>
      <w:r w:rsidR="009E11FB">
        <w:rPr>
          <w:rFonts w:ascii="Times New Roman" w:eastAsia="Calibri" w:hAnsi="Times New Roman" w:cs="Times New Roman"/>
          <w:sz w:val="24"/>
          <w:szCs w:val="24"/>
        </w:rPr>
        <w:t>1</w:t>
      </w:r>
      <w:r w:rsidR="005858A6" w:rsidRPr="000E3624">
        <w:rPr>
          <w:rFonts w:ascii="Times New Roman" w:eastAsia="Calibri" w:hAnsi="Times New Roman" w:cs="Times New Roman"/>
          <w:sz w:val="24"/>
          <w:szCs w:val="24"/>
        </w:rPr>
        <w:t xml:space="preserve"> 000,00 Eur (</w:t>
      </w:r>
      <w:r w:rsidR="009E11FB">
        <w:rPr>
          <w:rFonts w:ascii="Times New Roman" w:eastAsia="Calibri" w:hAnsi="Times New Roman" w:cs="Times New Roman"/>
          <w:sz w:val="24"/>
          <w:szCs w:val="24"/>
        </w:rPr>
        <w:t>vieno</w:t>
      </w:r>
      <w:r w:rsidR="005858A6" w:rsidRPr="000E3624">
        <w:rPr>
          <w:rFonts w:ascii="Times New Roman" w:eastAsia="Calibri" w:hAnsi="Times New Roman" w:cs="Times New Roman"/>
          <w:sz w:val="24"/>
          <w:szCs w:val="24"/>
        </w:rPr>
        <w:t xml:space="preserve"> tūkstanči</w:t>
      </w:r>
      <w:r w:rsidR="009E11FB">
        <w:rPr>
          <w:rFonts w:ascii="Times New Roman" w:eastAsia="Calibri" w:hAnsi="Times New Roman" w:cs="Times New Roman"/>
          <w:sz w:val="24"/>
          <w:szCs w:val="24"/>
        </w:rPr>
        <w:t xml:space="preserve">o </w:t>
      </w:r>
      <w:r w:rsidR="005858A6" w:rsidRPr="000E3624">
        <w:rPr>
          <w:rFonts w:ascii="Times New Roman" w:eastAsia="Calibri" w:hAnsi="Times New Roman" w:cs="Times New Roman"/>
          <w:sz w:val="24"/>
          <w:szCs w:val="24"/>
        </w:rPr>
        <w:t xml:space="preserve">eurų) dydžio baudą. </w:t>
      </w:r>
      <w:r w:rsidR="005858A6" w:rsidRPr="000E3624">
        <w:rPr>
          <w:rFonts w:ascii="Times New Roman" w:hAnsi="Times New Roman" w:cs="Times New Roman"/>
          <w:sz w:val="24"/>
          <w:szCs w:val="24"/>
        </w:rPr>
        <w:t>Pakartotinis šių įsipareigojimų nevykdymas laikomas esminiu Sutarties pažeidimu.</w:t>
      </w:r>
    </w:p>
    <w:bookmarkEnd w:id="11"/>
    <w:p w14:paraId="2EAE43F3" w14:textId="4D0B754B" w:rsidR="005858A6" w:rsidRPr="000E3624"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E3624">
        <w:rPr>
          <w:rFonts w:ascii="Times New Roman" w:eastAsia="Times New Roman" w:hAnsi="Times New Roman" w:cs="Times New Roman"/>
          <w:sz w:val="24"/>
          <w:szCs w:val="24"/>
        </w:rPr>
        <w:t>7.</w:t>
      </w:r>
      <w:r w:rsidR="00E474D4">
        <w:rPr>
          <w:rFonts w:ascii="Times New Roman" w:eastAsia="Times New Roman" w:hAnsi="Times New Roman" w:cs="Times New Roman"/>
          <w:sz w:val="24"/>
          <w:szCs w:val="24"/>
        </w:rPr>
        <w:t>7</w:t>
      </w:r>
      <w:r w:rsidRPr="000E3624">
        <w:rPr>
          <w:rFonts w:ascii="Times New Roman" w:eastAsia="Times New Roman" w:hAnsi="Times New Roman" w:cs="Times New Roman"/>
          <w:sz w:val="24"/>
          <w:szCs w:val="24"/>
        </w:rPr>
        <w:t>.</w:t>
      </w:r>
      <w:r w:rsidRPr="000E3624">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E7189BB" w14:textId="4757B61C" w:rsidR="005858A6" w:rsidRPr="000E3624"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E3624">
        <w:rPr>
          <w:rFonts w:ascii="Times New Roman" w:eastAsia="Times New Roman" w:hAnsi="Times New Roman" w:cs="Times New Roman"/>
          <w:kern w:val="2"/>
          <w:sz w:val="24"/>
          <w:szCs w:val="24"/>
        </w:rPr>
        <w:t>7.</w:t>
      </w:r>
      <w:r w:rsidR="00E474D4">
        <w:rPr>
          <w:rFonts w:ascii="Times New Roman" w:eastAsia="Times New Roman" w:hAnsi="Times New Roman" w:cs="Times New Roman"/>
          <w:kern w:val="2"/>
          <w:sz w:val="24"/>
          <w:szCs w:val="24"/>
        </w:rPr>
        <w:t>8</w:t>
      </w:r>
      <w:r w:rsidRPr="000E3624">
        <w:rPr>
          <w:rFonts w:ascii="Times New Roman" w:eastAsia="Times New Roman" w:hAnsi="Times New Roman" w:cs="Times New Roman"/>
          <w:kern w:val="2"/>
          <w:sz w:val="24"/>
          <w:szCs w:val="24"/>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14BDBD94" w14:textId="02DD98B3" w:rsidR="005858A6" w:rsidRPr="000E3624"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E3624">
        <w:rPr>
          <w:rFonts w:ascii="Times New Roman" w:eastAsia="Times New Roman" w:hAnsi="Times New Roman" w:cs="Times New Roman"/>
          <w:kern w:val="2"/>
          <w:sz w:val="24"/>
          <w:szCs w:val="24"/>
        </w:rPr>
        <w:t>7.</w:t>
      </w:r>
      <w:r w:rsidR="00E474D4">
        <w:rPr>
          <w:rFonts w:ascii="Times New Roman" w:eastAsia="Times New Roman" w:hAnsi="Times New Roman" w:cs="Times New Roman"/>
          <w:kern w:val="2"/>
          <w:sz w:val="24"/>
          <w:szCs w:val="24"/>
        </w:rPr>
        <w:t>9</w:t>
      </w:r>
      <w:r w:rsidRPr="000E3624">
        <w:rPr>
          <w:rFonts w:ascii="Times New Roman" w:eastAsia="Times New Roman" w:hAnsi="Times New Roman" w:cs="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E1E86F2" w14:textId="152FE816" w:rsidR="005858A6" w:rsidRPr="000E3624"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0E3624">
        <w:rPr>
          <w:rFonts w:ascii="Times New Roman" w:eastAsia="Times New Roman" w:hAnsi="Times New Roman" w:cs="Times New Roman"/>
          <w:kern w:val="2"/>
          <w:sz w:val="24"/>
          <w:szCs w:val="24"/>
        </w:rPr>
        <w:t>7.1</w:t>
      </w:r>
      <w:r w:rsidR="00E474D4">
        <w:rPr>
          <w:rFonts w:ascii="Times New Roman" w:eastAsia="Times New Roman" w:hAnsi="Times New Roman" w:cs="Times New Roman"/>
          <w:kern w:val="2"/>
          <w:sz w:val="24"/>
          <w:szCs w:val="24"/>
        </w:rPr>
        <w:t>0</w:t>
      </w:r>
      <w:r w:rsidRPr="000E3624">
        <w:rPr>
          <w:rFonts w:ascii="Times New Roman" w:eastAsia="Times New Roman" w:hAnsi="Times New Roman" w:cs="Times New Roman"/>
          <w:kern w:val="2"/>
          <w:sz w:val="24"/>
          <w:szCs w:val="24"/>
        </w:rPr>
        <w:t xml:space="preserve">. </w:t>
      </w:r>
      <w:r w:rsidRPr="000E3624">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042BC3E4" w14:textId="6B5F1D40" w:rsidR="005858A6" w:rsidRPr="000E3624" w:rsidRDefault="005858A6" w:rsidP="005858A6">
      <w:pPr>
        <w:spacing w:after="0" w:line="240" w:lineRule="auto"/>
        <w:ind w:firstLine="709"/>
        <w:rPr>
          <w:rFonts w:ascii="Times New Roman" w:eastAsia="Calibri" w:hAnsi="Times New Roman" w:cs="Times New Roman"/>
          <w:b/>
          <w:bCs/>
          <w:sz w:val="24"/>
          <w:szCs w:val="24"/>
          <w:lang w:eastAsia="lt-LT"/>
        </w:rPr>
      </w:pPr>
      <w:r w:rsidRPr="000E3624">
        <w:rPr>
          <w:rFonts w:ascii="Times New Roman" w:eastAsia="Times New Roman" w:hAnsi="Times New Roman" w:cs="Times New Roman"/>
          <w:sz w:val="24"/>
          <w:szCs w:val="24"/>
          <w:lang w:eastAsia="zh-CN"/>
        </w:rPr>
        <w:t>7.1</w:t>
      </w:r>
      <w:r w:rsidR="00E474D4">
        <w:rPr>
          <w:rFonts w:ascii="Times New Roman" w:eastAsia="Times New Roman" w:hAnsi="Times New Roman" w:cs="Times New Roman"/>
          <w:sz w:val="24"/>
          <w:szCs w:val="24"/>
          <w:lang w:eastAsia="zh-CN"/>
        </w:rPr>
        <w:t>1</w:t>
      </w:r>
      <w:r w:rsidRPr="000E3624">
        <w:rPr>
          <w:rFonts w:ascii="Times New Roman" w:eastAsia="Times New Roman" w:hAnsi="Times New Roman" w:cs="Times New Roman"/>
          <w:sz w:val="24"/>
          <w:szCs w:val="24"/>
          <w:lang w:eastAsia="zh-CN"/>
        </w:rPr>
        <w:t xml:space="preserve">. </w:t>
      </w:r>
      <w:r w:rsidRPr="000E3624">
        <w:rPr>
          <w:rFonts w:ascii="Times New Roman" w:eastAsia="Calibri" w:hAnsi="Times New Roman" w:cs="Times New Roman"/>
          <w:b/>
          <w:bCs/>
          <w:sz w:val="24"/>
          <w:szCs w:val="24"/>
          <w:lang w:eastAsia="lt-LT"/>
        </w:rPr>
        <w:t>Šalys susitaria, kad esminiu Sutarties pažeidimu bus laikomas:</w:t>
      </w:r>
    </w:p>
    <w:p w14:paraId="1E06AA5E" w14:textId="745B44C0"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7.1</w:t>
      </w:r>
      <w:r w:rsidR="00E474D4">
        <w:rPr>
          <w:rFonts w:ascii="Times New Roman" w:eastAsia="Calibri" w:hAnsi="Times New Roman" w:cs="Times New Roman"/>
          <w:sz w:val="24"/>
          <w:szCs w:val="24"/>
          <w:lang w:eastAsia="lt-LT"/>
        </w:rPr>
        <w:t>1</w:t>
      </w:r>
      <w:r w:rsidRPr="000E3624">
        <w:rPr>
          <w:rFonts w:ascii="Times New Roman" w:eastAsia="Calibri" w:hAnsi="Times New Roman" w:cs="Times New Roman"/>
          <w:sz w:val="24"/>
          <w:szCs w:val="24"/>
          <w:lang w:eastAsia="lt-LT"/>
        </w:rPr>
        <w:t>.1. pažeidimas, atitinkantis Civilinio kodekso 6.217 straipsnio 2 dalies kriterijus, nepaisant to, kad tokie nebuvo apibrėžti Sutartyje;</w:t>
      </w:r>
    </w:p>
    <w:p w14:paraId="00C295E5" w14:textId="25D17375"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7.1</w:t>
      </w:r>
      <w:r w:rsidR="00E474D4">
        <w:rPr>
          <w:rFonts w:ascii="Times New Roman" w:eastAsia="Calibri" w:hAnsi="Times New Roman" w:cs="Times New Roman"/>
          <w:sz w:val="24"/>
          <w:szCs w:val="24"/>
          <w:lang w:eastAsia="lt-LT"/>
        </w:rPr>
        <w:t>1</w:t>
      </w:r>
      <w:r w:rsidRPr="000E3624">
        <w:rPr>
          <w:rFonts w:ascii="Times New Roman" w:eastAsia="Calibri" w:hAnsi="Times New Roman" w:cs="Times New Roman"/>
          <w:sz w:val="24"/>
          <w:szCs w:val="24"/>
          <w:lang w:eastAsia="lt-LT"/>
        </w:rPr>
        <w:t>.2. Rangovo sutartinių įsipareigojimų vykdymo terminų nesilaikymas;</w:t>
      </w:r>
    </w:p>
    <w:p w14:paraId="43FD1914" w14:textId="126CA74F"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7.1</w:t>
      </w:r>
      <w:r w:rsidR="00E474D4">
        <w:rPr>
          <w:rFonts w:ascii="Times New Roman" w:eastAsia="Calibri" w:hAnsi="Times New Roman" w:cs="Times New Roman"/>
          <w:sz w:val="24"/>
          <w:szCs w:val="24"/>
          <w:lang w:eastAsia="lt-LT"/>
        </w:rPr>
        <w:t>1</w:t>
      </w:r>
      <w:r w:rsidRPr="000E3624">
        <w:rPr>
          <w:rFonts w:ascii="Times New Roman" w:eastAsia="Calibri" w:hAnsi="Times New Roman" w:cs="Times New Roman"/>
          <w:sz w:val="24"/>
          <w:szCs w:val="24"/>
          <w:lang w:eastAsia="lt-LT"/>
        </w:rPr>
        <w:t xml:space="preserve">.3. </w:t>
      </w:r>
      <w:r w:rsidR="00520920" w:rsidRPr="000E3624">
        <w:rPr>
          <w:rFonts w:ascii="Times New Roman" w:eastAsia="Calibri" w:hAnsi="Times New Roman" w:cs="Times New Roman"/>
          <w:sz w:val="24"/>
          <w:szCs w:val="24"/>
          <w:lang w:eastAsia="lt-LT"/>
        </w:rPr>
        <w:t>S</w:t>
      </w:r>
      <w:r w:rsidRPr="000E3624">
        <w:rPr>
          <w:rFonts w:ascii="Times New Roman" w:eastAsia="Calibri" w:hAnsi="Times New Roman" w:cs="Times New Roman"/>
          <w:sz w:val="24"/>
          <w:szCs w:val="24"/>
          <w:lang w:eastAsia="lt-LT"/>
        </w:rPr>
        <w:t>utarties kainodaros taisyklių nesilaikymas;</w:t>
      </w:r>
    </w:p>
    <w:p w14:paraId="5FB7F885" w14:textId="5D5EE4AD"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7.1</w:t>
      </w:r>
      <w:r w:rsidR="00E474D4">
        <w:rPr>
          <w:rFonts w:ascii="Times New Roman" w:eastAsia="Calibri" w:hAnsi="Times New Roman" w:cs="Times New Roman"/>
          <w:sz w:val="24"/>
          <w:szCs w:val="24"/>
          <w:lang w:eastAsia="lt-LT"/>
        </w:rPr>
        <w:t>1</w:t>
      </w:r>
      <w:r w:rsidRPr="000E3624">
        <w:rPr>
          <w:rFonts w:ascii="Times New Roman" w:eastAsia="Calibri" w:hAnsi="Times New Roman" w:cs="Times New Roman"/>
          <w:sz w:val="24"/>
          <w:szCs w:val="24"/>
          <w:lang w:eastAsia="lt-LT"/>
        </w:rPr>
        <w:t>.4. Rangovo kvalifikacijos neturėjimas;</w:t>
      </w:r>
    </w:p>
    <w:p w14:paraId="6DFF6EA2" w14:textId="354D8E67" w:rsidR="005F65A3" w:rsidRPr="000E3624" w:rsidRDefault="005F65A3"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hAnsi="Times New Roman" w:cs="Times New Roman"/>
          <w:sz w:val="24"/>
          <w:szCs w:val="24"/>
        </w:rPr>
        <w:t>7.1</w:t>
      </w:r>
      <w:r w:rsidR="00E474D4">
        <w:rPr>
          <w:rFonts w:ascii="Times New Roman" w:hAnsi="Times New Roman" w:cs="Times New Roman"/>
          <w:sz w:val="24"/>
          <w:szCs w:val="24"/>
        </w:rPr>
        <w:t>1</w:t>
      </w:r>
      <w:r w:rsidRPr="000E3624">
        <w:rPr>
          <w:rFonts w:ascii="Times New Roman" w:hAnsi="Times New Roman" w:cs="Times New Roman"/>
          <w:sz w:val="24"/>
          <w:szCs w:val="24"/>
        </w:rPr>
        <w:t>.5. aplinkos apsaugos vadybos sistemos standartų reikalavimų nesilaikymas;</w:t>
      </w:r>
    </w:p>
    <w:p w14:paraId="5720BA16" w14:textId="3150224B" w:rsidR="005858A6" w:rsidRDefault="005858A6" w:rsidP="0036214A">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7.1</w:t>
      </w:r>
      <w:r w:rsidR="00E474D4">
        <w:rPr>
          <w:rFonts w:ascii="Times New Roman" w:eastAsia="Calibri" w:hAnsi="Times New Roman" w:cs="Times New Roman"/>
          <w:sz w:val="24"/>
          <w:szCs w:val="24"/>
          <w:lang w:eastAsia="lt-LT"/>
        </w:rPr>
        <w:t>1</w:t>
      </w:r>
      <w:r w:rsidRPr="000E3624">
        <w:rPr>
          <w:rFonts w:ascii="Times New Roman" w:eastAsia="Calibri" w:hAnsi="Times New Roman" w:cs="Times New Roman"/>
          <w:sz w:val="24"/>
          <w:szCs w:val="24"/>
          <w:lang w:eastAsia="lt-LT"/>
        </w:rPr>
        <w:t>.</w:t>
      </w:r>
      <w:r w:rsidR="005F65A3" w:rsidRPr="000E3624">
        <w:rPr>
          <w:rFonts w:ascii="Times New Roman" w:eastAsia="Calibri" w:hAnsi="Times New Roman" w:cs="Times New Roman"/>
          <w:sz w:val="24"/>
          <w:szCs w:val="24"/>
          <w:lang w:eastAsia="lt-LT"/>
        </w:rPr>
        <w:t>6</w:t>
      </w:r>
      <w:r w:rsidRPr="000E3624">
        <w:rPr>
          <w:rFonts w:ascii="Times New Roman" w:eastAsia="Calibri" w:hAnsi="Times New Roman" w:cs="Times New Roman"/>
          <w:sz w:val="24"/>
          <w:szCs w:val="24"/>
          <w:lang w:eastAsia="lt-LT"/>
        </w:rPr>
        <w:t>. apmokėjimo sąlygų ir tvarkos nesilaikymas.</w:t>
      </w:r>
    </w:p>
    <w:p w14:paraId="15410936" w14:textId="7B0B1D5A" w:rsidR="002551A1" w:rsidRDefault="002551A1" w:rsidP="0036214A">
      <w:pPr>
        <w:spacing w:after="0" w:line="240" w:lineRule="auto"/>
        <w:ind w:firstLine="709"/>
        <w:jc w:val="both"/>
        <w:rPr>
          <w:rFonts w:ascii="Times New Roman" w:eastAsia="Calibri" w:hAnsi="Times New Roman" w:cs="Times New Roman"/>
          <w:sz w:val="24"/>
          <w:szCs w:val="24"/>
          <w:lang w:eastAsia="lt-LT"/>
        </w:rPr>
      </w:pPr>
    </w:p>
    <w:p w14:paraId="650FA590" w14:textId="77777777" w:rsidR="00826E58" w:rsidRPr="00CD3B24" w:rsidRDefault="00826E58" w:rsidP="005858A6">
      <w:pPr>
        <w:spacing w:after="0" w:line="240" w:lineRule="auto"/>
        <w:contextualSpacing/>
        <w:jc w:val="both"/>
        <w:rPr>
          <w:rFonts w:ascii="Times New Roman" w:eastAsia="Calibri" w:hAnsi="Times New Roman" w:cs="Times New Roman"/>
          <w:sz w:val="16"/>
          <w:szCs w:val="16"/>
          <w:lang w:eastAsia="lt-LT"/>
        </w:rPr>
      </w:pPr>
    </w:p>
    <w:p w14:paraId="1D8FCF96" w14:textId="77777777" w:rsidR="005858A6" w:rsidRPr="000E3624" w:rsidRDefault="005858A6" w:rsidP="005858A6">
      <w:pPr>
        <w:spacing w:after="0" w:line="240" w:lineRule="auto"/>
        <w:jc w:val="center"/>
        <w:rPr>
          <w:rFonts w:ascii="Times New Roman" w:eastAsia="Calibri" w:hAnsi="Times New Roman" w:cs="Times New Roman"/>
          <w:b/>
          <w:bCs/>
          <w:sz w:val="24"/>
          <w:szCs w:val="24"/>
          <w:lang w:eastAsia="lt-LT"/>
        </w:rPr>
      </w:pPr>
      <w:r w:rsidRPr="000E3624">
        <w:rPr>
          <w:rFonts w:ascii="Times New Roman" w:eastAsia="Calibri" w:hAnsi="Times New Roman" w:cs="Times New Roman"/>
          <w:b/>
          <w:bCs/>
          <w:sz w:val="24"/>
          <w:szCs w:val="24"/>
          <w:lang w:eastAsia="lt-LT"/>
        </w:rPr>
        <w:t>VIII. ATLIKTŲ DARBŲ PERDAVIMO IR PRIĖMIMO TVARKA</w:t>
      </w:r>
    </w:p>
    <w:p w14:paraId="311B6F0E" w14:textId="77777777" w:rsidR="005858A6" w:rsidRPr="00CD3B24" w:rsidRDefault="005858A6" w:rsidP="005858A6">
      <w:pPr>
        <w:tabs>
          <w:tab w:val="left" w:pos="1080"/>
          <w:tab w:val="left" w:pos="1200"/>
        </w:tabs>
        <w:spacing w:after="0" w:line="240" w:lineRule="auto"/>
        <w:rPr>
          <w:rFonts w:ascii="Times New Roman" w:eastAsia="Calibri" w:hAnsi="Times New Roman" w:cs="Times New Roman"/>
          <w:bCs/>
          <w:sz w:val="16"/>
          <w:szCs w:val="16"/>
          <w:lang w:eastAsia="lt-LT"/>
        </w:rPr>
      </w:pPr>
    </w:p>
    <w:p w14:paraId="04804375"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8.2. Į atliktų Darbų aktus įtraukiamos visos Rangovui pagal Sutarties nuostatas mokėtinos sumos.</w:t>
      </w:r>
    </w:p>
    <w:p w14:paraId="27EAC691" w14:textId="77777777" w:rsidR="005858A6" w:rsidRPr="000E3624"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0E3624">
        <w:rPr>
          <w:rFonts w:ascii="Times New Roman" w:eastAsia="Calibri" w:hAnsi="Times New Roman" w:cs="Times New Roman"/>
          <w:iCs/>
          <w:sz w:val="24"/>
          <w:szCs w:val="24"/>
          <w:lang w:eastAsia="lt-LT"/>
        </w:rPr>
        <w:lastRenderedPageBreak/>
        <w:t>8.3. Jeigu bet kuriuo šios Sutarties vykdymo metu paaiškėja, kad atlikti Darbai neatitinka šioje Sutartyje ar jos prieduose nustatytų kokybės reikalavimų, naudotos prastesnės kokybės medžiagos, nukrypta nuo Techninės specifikacijos, Projekto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B14E1A"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0E3624">
        <w:rPr>
          <w:rFonts w:ascii="Times New Roman" w:eastAsia="Calibri" w:hAnsi="Times New Roman" w:cs="Times New Roman"/>
          <w:sz w:val="24"/>
          <w:szCs w:val="24"/>
          <w:lang w:eastAsia="lt-LT"/>
        </w:rPr>
        <w:t>8.4. Užsakovas turi teisę nepasirašyti Aktų ir neatlikti mokėjimų, kol Rangovas savo sąskaita nepašalina D</w:t>
      </w:r>
      <w:r w:rsidRPr="000E3624">
        <w:rPr>
          <w:rFonts w:ascii="Times New Roman" w:eastAsia="Calibri" w:hAnsi="Times New Roman" w:cs="Times New Roman"/>
          <w:iCs/>
          <w:sz w:val="24"/>
          <w:szCs w:val="24"/>
          <w:lang w:eastAsia="lt-LT"/>
        </w:rPr>
        <w:t>efektiniame akte</w:t>
      </w:r>
      <w:r w:rsidRPr="000E3624">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0E3624">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w:t>
      </w:r>
      <w:r w:rsidRPr="00B14E1A">
        <w:rPr>
          <w:rFonts w:ascii="Times New Roman" w:eastAsia="Calibri" w:hAnsi="Times New Roman" w:cs="Times New Roman"/>
          <w:iCs/>
          <w:sz w:val="24"/>
          <w:szCs w:val="24"/>
          <w:lang w:eastAsia="lt-LT"/>
        </w:rPr>
        <w:t>sąskaita, arba kompensuotų Užsakovo dėl to patirtus nuostolius.</w:t>
      </w:r>
    </w:p>
    <w:p w14:paraId="7A93FD02" w14:textId="77777777" w:rsidR="005858A6" w:rsidRPr="00A71180"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B14E1A">
        <w:rPr>
          <w:rFonts w:ascii="Times New Roman" w:eastAsia="Calibri" w:hAnsi="Times New Roman" w:cs="Times New Roman"/>
          <w:bCs/>
          <w:sz w:val="24"/>
          <w:szCs w:val="24"/>
          <w:lang w:eastAsia="lt-LT"/>
        </w:rPr>
        <w:t xml:space="preserve">8.5. Užsakovas, dalyvaujant Rangovui užbaigus objekto Darbus, teisės aktų nustatyta tvarka, </w:t>
      </w:r>
      <w:r w:rsidRPr="00A71180">
        <w:rPr>
          <w:rFonts w:ascii="Times New Roman" w:eastAsia="Calibri" w:hAnsi="Times New Roman" w:cs="Times New Roman"/>
          <w:bCs/>
          <w:sz w:val="24"/>
          <w:szCs w:val="24"/>
          <w:lang w:eastAsia="lt-LT"/>
        </w:rPr>
        <w:t>nedelsiant organizuoja baigtų Darbų priėmimą iš Rangovo.</w:t>
      </w:r>
    </w:p>
    <w:p w14:paraId="78191E01" w14:textId="34897A7D" w:rsidR="00A71180" w:rsidRPr="00AC52A2" w:rsidRDefault="005858A6" w:rsidP="00AC52A2">
      <w:pPr>
        <w:suppressAutoHyphens/>
        <w:spacing w:after="0" w:line="240" w:lineRule="auto"/>
        <w:ind w:firstLine="709"/>
        <w:jc w:val="both"/>
        <w:rPr>
          <w:rFonts w:ascii="Times New Roman" w:eastAsia="Times New Roman" w:hAnsi="Times New Roman" w:cs="Times New Roman"/>
          <w:sz w:val="24"/>
          <w:szCs w:val="24"/>
          <w:lang w:eastAsia="ar-SA"/>
        </w:rPr>
      </w:pPr>
      <w:r w:rsidRPr="00A71180">
        <w:rPr>
          <w:rFonts w:ascii="Times New Roman" w:eastAsia="Calibri" w:hAnsi="Times New Roman" w:cs="Times New Roman"/>
          <w:bCs/>
          <w:sz w:val="24"/>
          <w:szCs w:val="24"/>
          <w:lang w:eastAsia="lt-LT"/>
        </w:rPr>
        <w:t xml:space="preserve">8.6. Rangovas suteikia Civilinio kodekso 6.698 straipsnyje Darbams numatytas </w:t>
      </w:r>
      <w:r w:rsidRPr="00AC52A2">
        <w:rPr>
          <w:rFonts w:ascii="Times New Roman" w:eastAsia="Calibri" w:hAnsi="Times New Roman" w:cs="Times New Roman"/>
          <w:bCs/>
          <w:sz w:val="24"/>
          <w:szCs w:val="24"/>
          <w:lang w:eastAsia="lt-LT"/>
        </w:rPr>
        <w:t>garantijas</w:t>
      </w:r>
      <w:r w:rsidR="00AC52A2" w:rsidRPr="00AC52A2">
        <w:rPr>
          <w:rFonts w:ascii="Times New Roman" w:hAnsi="Times New Roman" w:cs="Times New Roman"/>
          <w:bCs/>
          <w:noProof/>
          <w:sz w:val="24"/>
          <w:szCs w:val="24"/>
        </w:rPr>
        <w:t xml:space="preserve">: </w:t>
      </w:r>
      <w:r w:rsidR="00AC52A2" w:rsidRPr="00AC52A2">
        <w:rPr>
          <w:rFonts w:ascii="Times New Roman" w:eastAsia="Times New Roman" w:hAnsi="Times New Roman" w:cs="Times New Roman"/>
          <w:sz w:val="24"/>
          <w:szCs w:val="24"/>
          <w:lang w:eastAsia="ar-SA"/>
        </w:rPr>
        <w:t>5</w:t>
      </w:r>
      <w:r w:rsidR="00AC52A2">
        <w:rPr>
          <w:rFonts w:ascii="Times New Roman" w:eastAsia="Times New Roman" w:hAnsi="Times New Roman" w:cs="Times New Roman"/>
          <w:sz w:val="24"/>
          <w:szCs w:val="24"/>
          <w:lang w:eastAsia="ar-SA"/>
        </w:rPr>
        <w:t xml:space="preserve"> (penki) metai – statinio atviroms konstrukcijoms ir kitiems darbams; </w:t>
      </w:r>
      <w:r w:rsidR="00DF2F74" w:rsidRPr="00A71180">
        <w:rPr>
          <w:rFonts w:ascii="Times New Roman" w:hAnsi="Times New Roman" w:cs="Times New Roman"/>
          <w:bCs/>
          <w:noProof/>
          <w:sz w:val="24"/>
          <w:szCs w:val="24"/>
        </w:rPr>
        <w:t>10 (dešimt) metų – esant paslėptų statinio elementų (konstrukcijų, vamzdynų ir kt.); 20 metų – esant tyčia paslėptų defektų. Šiame punkte nustatyti terminai pradedami skaičiuoti nuo Statybos užbaigimo akto įforminimo dienos.</w:t>
      </w:r>
    </w:p>
    <w:p w14:paraId="27A4671C" w14:textId="6BEE4D03" w:rsidR="005858A6" w:rsidRPr="000E3624"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0E3624">
        <w:rPr>
          <w:rFonts w:ascii="Times New Roman" w:eastAsia="Calibri" w:hAnsi="Times New Roman" w:cs="Times New Roman"/>
          <w:bCs/>
          <w:sz w:val="24"/>
          <w:szCs w:val="24"/>
          <w:lang w:eastAsia="lt-LT"/>
        </w:rPr>
        <w:t>8.</w:t>
      </w:r>
      <w:r w:rsidR="00843C65">
        <w:rPr>
          <w:rFonts w:ascii="Times New Roman" w:eastAsia="Calibri" w:hAnsi="Times New Roman" w:cs="Times New Roman"/>
          <w:bCs/>
          <w:sz w:val="24"/>
          <w:szCs w:val="24"/>
          <w:lang w:eastAsia="lt-LT"/>
        </w:rPr>
        <w:t>7</w:t>
      </w:r>
      <w:r w:rsidRPr="000E3624">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43D791C6" w14:textId="581AB3A4" w:rsidR="00826E58" w:rsidRDefault="00826E58" w:rsidP="00AC52A2">
      <w:pPr>
        <w:spacing w:after="0" w:line="240" w:lineRule="auto"/>
        <w:jc w:val="both"/>
        <w:rPr>
          <w:rFonts w:ascii="Times New Roman" w:eastAsia="Calibri" w:hAnsi="Times New Roman" w:cs="Times New Roman"/>
          <w:bCs/>
          <w:sz w:val="16"/>
          <w:szCs w:val="16"/>
          <w:lang w:eastAsia="lt-LT"/>
        </w:rPr>
      </w:pPr>
    </w:p>
    <w:p w14:paraId="306F1592" w14:textId="77777777" w:rsidR="00CD3B24" w:rsidRPr="00CD3B24" w:rsidRDefault="00CD3B24" w:rsidP="00AC52A2">
      <w:pPr>
        <w:spacing w:after="0" w:line="240" w:lineRule="auto"/>
        <w:jc w:val="both"/>
        <w:rPr>
          <w:rFonts w:ascii="Times New Roman" w:eastAsia="Calibri" w:hAnsi="Times New Roman" w:cs="Times New Roman"/>
          <w:bCs/>
          <w:sz w:val="16"/>
          <w:szCs w:val="16"/>
          <w:lang w:eastAsia="lt-LT"/>
        </w:rPr>
      </w:pPr>
    </w:p>
    <w:p w14:paraId="69147609" w14:textId="1BE3A7DB" w:rsidR="005858A6" w:rsidRPr="000E3624" w:rsidRDefault="005858A6" w:rsidP="005858A6">
      <w:pPr>
        <w:spacing w:after="0" w:line="240" w:lineRule="auto"/>
        <w:jc w:val="center"/>
        <w:rPr>
          <w:rFonts w:ascii="Times New Roman" w:eastAsia="Calibri" w:hAnsi="Times New Roman" w:cs="Times New Roman"/>
          <w:b/>
          <w:sz w:val="24"/>
          <w:szCs w:val="24"/>
          <w:lang w:eastAsia="lt-LT"/>
        </w:rPr>
      </w:pPr>
      <w:r w:rsidRPr="000E3624">
        <w:rPr>
          <w:rFonts w:ascii="Times New Roman" w:eastAsia="Calibri" w:hAnsi="Times New Roman" w:cs="Times New Roman"/>
          <w:b/>
          <w:bCs/>
          <w:sz w:val="24"/>
          <w:szCs w:val="24"/>
          <w:lang w:eastAsia="lt-LT"/>
        </w:rPr>
        <w:t xml:space="preserve">IX. </w:t>
      </w:r>
      <w:r w:rsidRPr="000E3624">
        <w:rPr>
          <w:rFonts w:ascii="Times New Roman" w:eastAsia="Calibri" w:hAnsi="Times New Roman" w:cs="Times New Roman"/>
          <w:b/>
          <w:sz w:val="24"/>
          <w:szCs w:val="24"/>
          <w:lang w:eastAsia="lt-LT"/>
        </w:rPr>
        <w:t>SUBTIEKĖJAI, JŲ KEITIMO TVARKA</w:t>
      </w:r>
    </w:p>
    <w:p w14:paraId="07AB4804" w14:textId="77777777" w:rsidR="009862E1" w:rsidRPr="00CD3B24" w:rsidRDefault="009862E1" w:rsidP="00AC52A2">
      <w:pPr>
        <w:spacing w:after="0" w:line="240" w:lineRule="auto"/>
        <w:rPr>
          <w:rFonts w:ascii="Times New Roman" w:eastAsia="Calibri" w:hAnsi="Times New Roman" w:cs="Times New Roman"/>
          <w:b/>
          <w:sz w:val="16"/>
          <w:szCs w:val="16"/>
          <w:lang w:eastAsia="lt-LT"/>
        </w:rPr>
      </w:pPr>
    </w:p>
    <w:p w14:paraId="336CD4A7" w14:textId="77777777" w:rsidR="005858A6" w:rsidRPr="000E3624" w:rsidRDefault="005858A6" w:rsidP="005858A6">
      <w:pPr>
        <w:spacing w:after="0" w:line="240" w:lineRule="auto"/>
        <w:ind w:right="40"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bCs/>
          <w:sz w:val="24"/>
          <w:szCs w:val="24"/>
          <w:lang w:eastAsia="lt-LT"/>
        </w:rPr>
        <w:t xml:space="preserve">9.1. </w:t>
      </w:r>
      <w:r w:rsidRPr="000E3624">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77777777" w:rsidR="005858A6" w:rsidRPr="000E3624" w:rsidRDefault="005858A6" w:rsidP="005858A6">
      <w:pPr>
        <w:spacing w:after="0" w:line="240" w:lineRule="auto"/>
        <w:ind w:right="40"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9.2. Rangovas įsipareigoja užtikrinti, kad Sutartį vykdys pirkime pasiūlyti ir (ar) kvalifikacinius reikalavimus atitinkantys subtiekėjai. Rangovas yra atsakingas už subtiekėjų vykdomą Sutarties dalį, lyg ją vykdytų pats ir privalo užtikrinti, kad subtiekėjai laikytųsi Sutarties nuostatų.</w:t>
      </w:r>
    </w:p>
    <w:p w14:paraId="79A0BD59" w14:textId="708E70CA" w:rsidR="005858A6" w:rsidRPr="000E3624" w:rsidRDefault="005858A6" w:rsidP="005858A6">
      <w:pPr>
        <w:tabs>
          <w:tab w:val="left" w:pos="993"/>
        </w:tabs>
        <w:suppressAutoHyphens/>
        <w:spacing w:after="0" w:line="240" w:lineRule="auto"/>
        <w:ind w:firstLine="709"/>
        <w:jc w:val="both"/>
        <w:rPr>
          <w:rFonts w:ascii="Times New Roman" w:eastAsia="Calibri" w:hAnsi="Times New Roman" w:cs="Times New Roman"/>
          <w:sz w:val="24"/>
          <w:szCs w:val="24"/>
        </w:rPr>
      </w:pPr>
      <w:r w:rsidRPr="000E3624">
        <w:rPr>
          <w:rFonts w:ascii="Times New Roman" w:eastAsia="Calibri" w:hAnsi="Times New Roman" w:cs="Times New Roman"/>
          <w:sz w:val="24"/>
          <w:szCs w:val="24"/>
          <w:lang w:eastAsia="lt-LT"/>
        </w:rPr>
        <w:t>9.3</w:t>
      </w:r>
      <w:r w:rsidRPr="000E3624">
        <w:rPr>
          <w:rFonts w:ascii="Times New Roman" w:eastAsia="Calibri" w:hAnsi="Times New Roman" w:cs="Times New Roman"/>
          <w:sz w:val="24"/>
          <w:szCs w:val="24"/>
        </w:rPr>
        <w:t>. Sutarčiai vykdyti pasitelkiami subrangovai</w:t>
      </w:r>
      <w:r w:rsidR="00762A8E" w:rsidRPr="000E3624">
        <w:rPr>
          <w:rFonts w:ascii="Times New Roman" w:eastAsia="Calibri" w:hAnsi="Times New Roman" w:cs="Times New Roman"/>
          <w:sz w:val="24"/>
          <w:szCs w:val="24"/>
        </w:rPr>
        <w:t xml:space="preserve"> nurodyti </w:t>
      </w:r>
      <w:r w:rsidR="00762A8E" w:rsidRPr="000E3624">
        <w:rPr>
          <w:rFonts w:ascii="Times New Roman" w:eastAsia="Calibri" w:hAnsi="Times New Roman" w:cs="Times New Roman"/>
          <w:spacing w:val="-3"/>
          <w:sz w:val="24"/>
          <w:szCs w:val="24"/>
          <w:lang w:eastAsia="lt-LT"/>
        </w:rPr>
        <w:t xml:space="preserve">Subrangovų sąraše (Sutarties </w:t>
      </w:r>
      <w:r w:rsidR="00DF6C90">
        <w:rPr>
          <w:rFonts w:ascii="Times New Roman" w:eastAsia="Calibri" w:hAnsi="Times New Roman" w:cs="Times New Roman"/>
          <w:spacing w:val="-3"/>
          <w:sz w:val="24"/>
          <w:szCs w:val="24"/>
          <w:lang w:eastAsia="lt-LT"/>
        </w:rPr>
        <w:t>3</w:t>
      </w:r>
      <w:r w:rsidR="00762A8E" w:rsidRPr="000E3624">
        <w:rPr>
          <w:rFonts w:ascii="Times New Roman" w:eastAsia="Calibri" w:hAnsi="Times New Roman" w:cs="Times New Roman"/>
          <w:spacing w:val="-3"/>
          <w:sz w:val="24"/>
          <w:szCs w:val="24"/>
          <w:lang w:eastAsia="lt-LT"/>
        </w:rPr>
        <w:t xml:space="preserve"> priedas). </w:t>
      </w:r>
      <w:r w:rsidRPr="000E3624">
        <w:rPr>
          <w:rFonts w:ascii="Times New Roman" w:eastAsia="Calibri" w:hAnsi="Times New Roman" w:cs="Times New Roman"/>
          <w:sz w:val="24"/>
          <w:szCs w:val="24"/>
        </w:rPr>
        <w:t>Rangovas įsipareigoja iki Darbų pagal Sutartį pradžios pranešti Užsakovo atstovui</w:t>
      </w:r>
      <w:r w:rsidRPr="000E3624">
        <w:rPr>
          <w:rFonts w:ascii="Times New Roman" w:eastAsia="Calibri" w:hAnsi="Times New Roman" w:cs="Times New Roman"/>
          <w:sz w:val="24"/>
          <w:szCs w:val="24"/>
          <w:lang w:eastAsia="lt-LT"/>
        </w:rPr>
        <w:t xml:space="preserve"> </w:t>
      </w:r>
      <w:r w:rsidRPr="000E3624">
        <w:rPr>
          <w:rFonts w:ascii="Times New Roman" w:eastAsia="Calibri" w:hAnsi="Times New Roman" w:cs="Times New Roman"/>
          <w:sz w:val="24"/>
          <w:szCs w:val="24"/>
        </w:rPr>
        <w:t xml:space="preserve">tuo metu žinomų </w:t>
      </w:r>
      <w:r w:rsidRPr="000E3624">
        <w:rPr>
          <w:rFonts w:ascii="Times New Roman" w:eastAsia="Calibri" w:hAnsi="Times New Roman" w:cs="Times New Roman"/>
          <w:sz w:val="24"/>
          <w:szCs w:val="24"/>
          <w:lang w:eastAsia="lt-LT"/>
        </w:rPr>
        <w:t xml:space="preserve">subrangovų kontaktinius duomenis ir subrangovų atstovus. </w:t>
      </w:r>
      <w:r w:rsidRPr="000E3624">
        <w:rPr>
          <w:rFonts w:ascii="Times New Roman" w:eastAsia="Calibri" w:hAnsi="Times New Roman" w:cs="Times New Roman"/>
          <w:sz w:val="24"/>
          <w:szCs w:val="24"/>
        </w:rPr>
        <w:t xml:space="preserve">Užsakovas taip pat reikalauja, kad Rangovas informuotų apie minėtos informacijos pasikeitimus visu </w:t>
      </w:r>
      <w:r w:rsidR="00441CD9" w:rsidRPr="000E3624">
        <w:rPr>
          <w:rFonts w:ascii="Times New Roman" w:eastAsia="Calibri" w:hAnsi="Times New Roman" w:cs="Times New Roman"/>
          <w:sz w:val="24"/>
          <w:szCs w:val="24"/>
        </w:rPr>
        <w:t>S</w:t>
      </w:r>
      <w:r w:rsidRPr="000E3624">
        <w:rPr>
          <w:rFonts w:ascii="Times New Roman" w:eastAsia="Calibri" w:hAnsi="Times New Roman" w:cs="Times New Roman"/>
          <w:sz w:val="24"/>
          <w:szCs w:val="24"/>
        </w:rPr>
        <w:t>utarties vykdymo metu, taip pat apie naujus subtiekėjus, kuriuos jis ketina pasitelkti vėliau.</w:t>
      </w:r>
    </w:p>
    <w:p w14:paraId="268CF126" w14:textId="77777777" w:rsidR="005858A6" w:rsidRPr="000E3624" w:rsidRDefault="005858A6" w:rsidP="005858A6">
      <w:pPr>
        <w:spacing w:after="0" w:line="240" w:lineRule="auto"/>
        <w:ind w:right="40" w:firstLine="709"/>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9.4. Sutarties galiojimo metu subtiekėjų keitimas vietomis tarp Sutartyje numatytų subtiekėjų, didesnės (mažesnės) Sutarties dalis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Perkančiąją organizaciją šiais atvejais:</w:t>
      </w:r>
    </w:p>
    <w:p w14:paraId="080C155A" w14:textId="77777777" w:rsidR="005858A6" w:rsidRPr="000E3624" w:rsidRDefault="005858A6" w:rsidP="005858A6">
      <w:pPr>
        <w:spacing w:after="0" w:line="240" w:lineRule="auto"/>
        <w:ind w:right="40" w:firstLine="709"/>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9.4.1. kai Sutartyje numatytas subtiekėjas yra likviduojamas, bankrutuoja ar susidaro analogiška situacija;</w:t>
      </w:r>
    </w:p>
    <w:p w14:paraId="529BC94E" w14:textId="77777777" w:rsidR="005858A6" w:rsidRPr="000E3624" w:rsidRDefault="005858A6" w:rsidP="005858A6">
      <w:pPr>
        <w:spacing w:after="0" w:line="240" w:lineRule="auto"/>
        <w:ind w:right="40" w:firstLine="709"/>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9.4.2. kai tiekėjo subtiekėjas (-ai) dėl objektyvių priežasčių (pavyzdžiui, subtiekėjui atsisakius atlikti darbus, nutrūkus teisiniams santykiams su tiekėju ir pan.) nebegali atlikti visų ar dalies Sutartyje ar jos prieduose nurodytų Darbų.</w:t>
      </w:r>
    </w:p>
    <w:p w14:paraId="3D86843C" w14:textId="77777777" w:rsidR="005858A6" w:rsidRPr="000E3624" w:rsidRDefault="005858A6" w:rsidP="005858A6">
      <w:pPr>
        <w:spacing w:after="0" w:line="240" w:lineRule="auto"/>
        <w:ind w:right="40" w:firstLine="709"/>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9.4.3. siekiant tinkamai ir laiku įvykdyti Sutartį dėl pagrįstų aplinkybių būtina padidinti Darbų atlikimo spartą.</w:t>
      </w:r>
    </w:p>
    <w:p w14:paraId="6C8BD5E6" w14:textId="7CBA8AA3" w:rsidR="005858A6" w:rsidRPr="000E3624" w:rsidRDefault="005858A6" w:rsidP="005858A6">
      <w:pPr>
        <w:spacing w:after="0" w:line="240" w:lineRule="auto"/>
        <w:ind w:right="40" w:firstLine="709"/>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 xml:space="preserve">9.5. Pakeitus Sutartyje numatytus subtiekėjus vietomis, perdavus didesnę (mažesnę) Sutarties dalį (veiklą), negu buvo suderinta, kitam Sutartyje numatytam subtiekėjui, ir (ar) pasitelkus papildomus ar naujus subtiekėjus, subtiekėjai gali pradėti vykdyti Sutartį, tik </w:t>
      </w:r>
      <w:r w:rsidR="00E3497F">
        <w:rPr>
          <w:rFonts w:ascii="Times New Roman" w:eastAsia="Calibri" w:hAnsi="Times New Roman" w:cs="Times New Roman"/>
          <w:sz w:val="24"/>
          <w:szCs w:val="24"/>
        </w:rPr>
        <w:t>Rangovui</w:t>
      </w:r>
      <w:r w:rsidRPr="000E3624">
        <w:rPr>
          <w:rFonts w:ascii="Times New Roman" w:eastAsia="Calibri" w:hAnsi="Times New Roman" w:cs="Times New Roman"/>
          <w:sz w:val="24"/>
          <w:szCs w:val="24"/>
        </w:rPr>
        <w:t xml:space="preserve"> ir </w:t>
      </w:r>
      <w:r w:rsidR="00E3497F">
        <w:rPr>
          <w:rFonts w:ascii="Times New Roman" w:eastAsia="Calibri" w:hAnsi="Times New Roman" w:cs="Times New Roman"/>
          <w:sz w:val="24"/>
          <w:szCs w:val="24"/>
        </w:rPr>
        <w:t>Užsakovui</w:t>
      </w:r>
      <w:r w:rsidRPr="000E3624">
        <w:rPr>
          <w:rFonts w:ascii="Times New Roman" w:eastAsia="Calibri" w:hAnsi="Times New Roman" w:cs="Times New Roman"/>
          <w:sz w:val="24"/>
          <w:szCs w:val="24"/>
        </w:rPr>
        <w:t xml:space="preserve"> </w:t>
      </w:r>
      <w:r w:rsidRPr="000E3624">
        <w:rPr>
          <w:rFonts w:ascii="Times New Roman" w:eastAsia="Calibri" w:hAnsi="Times New Roman" w:cs="Times New Roman"/>
          <w:sz w:val="24"/>
          <w:szCs w:val="24"/>
        </w:rPr>
        <w:lastRenderedPageBreak/>
        <w:t>pasirašius papildomą susitarimą prie Sutarties. Šiame susitarime nurodoma pagrindinė informacija apie subtiekėją ir Sutarties dalis (veikla), kuriai jis yra pasitelkiamas. Šis papildomas susitarimas tampa neatskiriama Sutarties dalimi.</w:t>
      </w:r>
    </w:p>
    <w:p w14:paraId="4B99CC2B" w14:textId="3E1DA127" w:rsidR="005858A6" w:rsidRPr="000E3624" w:rsidRDefault="005858A6" w:rsidP="00FF5F3C">
      <w:pPr>
        <w:spacing w:after="0" w:line="240" w:lineRule="auto"/>
        <w:ind w:right="40" w:firstLine="709"/>
        <w:jc w:val="both"/>
        <w:rPr>
          <w:rFonts w:ascii="Times New Roman" w:eastAsia="Times New Roman" w:hAnsi="Times New Roman" w:cs="Times New Roman"/>
          <w:sz w:val="24"/>
          <w:szCs w:val="24"/>
        </w:rPr>
      </w:pPr>
      <w:r w:rsidRPr="000E3624">
        <w:rPr>
          <w:rFonts w:ascii="Times New Roman" w:eastAsia="Calibri" w:hAnsi="Times New Roman" w:cs="Times New Roman"/>
          <w:sz w:val="24"/>
          <w:szCs w:val="24"/>
        </w:rPr>
        <w:t xml:space="preserve">9.6. </w:t>
      </w:r>
      <w:r w:rsidRPr="000E3624">
        <w:rPr>
          <w:rFonts w:ascii="Times New Roman" w:eastAsia="Times New Roman" w:hAnsi="Times New Roman" w:cs="Times New Roman"/>
          <w:sz w:val="24"/>
          <w:szCs w:val="24"/>
        </w:rPr>
        <w:t xml:space="preserve">Pakeisti subtiekėjai privalo būti ne žemesnės kvalifikacijos ir ne mažesnės patirties, kaip subtiekėjai nurodyti pasiūlyme. Naujų subtiekėjų pasitelkimą </w:t>
      </w:r>
      <w:r w:rsidR="00E3497F">
        <w:rPr>
          <w:rFonts w:ascii="Times New Roman" w:eastAsia="Times New Roman" w:hAnsi="Times New Roman" w:cs="Times New Roman"/>
          <w:sz w:val="24"/>
          <w:szCs w:val="24"/>
        </w:rPr>
        <w:t>Užsakovas</w:t>
      </w:r>
      <w:r w:rsidRPr="000E3624">
        <w:rPr>
          <w:rFonts w:ascii="Times New Roman" w:eastAsia="Times New Roman" w:hAnsi="Times New Roman" w:cs="Times New Roman"/>
          <w:sz w:val="24"/>
          <w:szCs w:val="24"/>
        </w:rPr>
        <w:t xml:space="preserve"> kartu su </w:t>
      </w:r>
      <w:r w:rsidR="00E3497F">
        <w:rPr>
          <w:rFonts w:ascii="Times New Roman" w:eastAsia="Times New Roman" w:hAnsi="Times New Roman" w:cs="Times New Roman"/>
          <w:sz w:val="24"/>
          <w:szCs w:val="24"/>
        </w:rPr>
        <w:t>Rangovu</w:t>
      </w:r>
      <w:r w:rsidRPr="000E3624">
        <w:rPr>
          <w:rFonts w:ascii="Times New Roman" w:eastAsia="Times New Roman" w:hAnsi="Times New Roman" w:cs="Times New Roman"/>
          <w:sz w:val="24"/>
          <w:szCs w:val="24"/>
        </w:rPr>
        <w:t xml:space="preserve"> įformina raštišku susitarimu prie sudarytos </w:t>
      </w:r>
      <w:r w:rsidR="00FF5F3C" w:rsidRPr="000E3624">
        <w:rPr>
          <w:rFonts w:ascii="Times New Roman" w:eastAsia="Times New Roman" w:hAnsi="Times New Roman" w:cs="Times New Roman"/>
          <w:sz w:val="24"/>
          <w:szCs w:val="24"/>
        </w:rPr>
        <w:t>S</w:t>
      </w:r>
      <w:r w:rsidRPr="000E3624">
        <w:rPr>
          <w:rFonts w:ascii="Times New Roman" w:eastAsia="Times New Roman" w:hAnsi="Times New Roman" w:cs="Times New Roman"/>
          <w:sz w:val="24"/>
          <w:szCs w:val="24"/>
        </w:rPr>
        <w:t>utarties.</w:t>
      </w:r>
    </w:p>
    <w:p w14:paraId="663A71F3" w14:textId="77777777" w:rsidR="005858A6" w:rsidRPr="000E3624" w:rsidRDefault="005858A6" w:rsidP="005858A6">
      <w:pPr>
        <w:spacing w:after="0" w:line="240" w:lineRule="auto"/>
        <w:ind w:right="40" w:firstLine="709"/>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6B32596E" w14:textId="662BF0CD" w:rsidR="005858A6" w:rsidRPr="000E3624" w:rsidRDefault="005858A6" w:rsidP="005858A6">
      <w:pPr>
        <w:spacing w:after="0" w:line="240" w:lineRule="auto"/>
        <w:ind w:firstLine="709"/>
        <w:jc w:val="both"/>
        <w:rPr>
          <w:rFonts w:ascii="Times New Roman" w:eastAsia="Calibri" w:hAnsi="Times New Roman" w:cs="Times New Roman"/>
          <w:sz w:val="24"/>
          <w:szCs w:val="24"/>
        </w:rPr>
      </w:pPr>
      <w:r w:rsidRPr="000E3624">
        <w:rPr>
          <w:rFonts w:ascii="Times New Roman" w:eastAsia="Times New Roman" w:hAnsi="Times New Roman" w:cs="Times New Roman"/>
          <w:sz w:val="24"/>
          <w:szCs w:val="24"/>
          <w:lang w:eastAsia="zh-CN"/>
        </w:rPr>
        <w:t xml:space="preserve">9.8. </w:t>
      </w:r>
      <w:r w:rsidRPr="000E3624">
        <w:rPr>
          <w:rFonts w:ascii="Times New Roman" w:eastAsia="Calibri" w:hAnsi="Times New Roman" w:cs="Times New Roman"/>
          <w:sz w:val="24"/>
          <w:szCs w:val="24"/>
        </w:rPr>
        <w:t>Jei Sutarties vykdymo metu tenka keisti Rangovo pasiūlyme nurodytus specialistus (mirties, ligos arba nelaimingo atsitikimo atveju ar dėl kitų, nuo Rangovo nepriklausančių priežasčių), kandidatai į jų vietą privalo būti ne žemesnės kvalifikacijos ir ne mažesnės patirties kaip specialistai, nurodyti Rangovo pasiūlyme.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059DCF38"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bCs/>
          <w:sz w:val="24"/>
          <w:szCs w:val="24"/>
          <w:lang w:eastAsia="lt-LT"/>
        </w:rPr>
        <w:t xml:space="preserve">9.9. </w:t>
      </w:r>
      <w:r w:rsidRPr="000E3624">
        <w:rPr>
          <w:rFonts w:ascii="Times New Roman" w:eastAsia="Calibri" w:hAnsi="Times New Roman" w:cs="Times New Roman"/>
          <w:sz w:val="24"/>
          <w:szCs w:val="24"/>
          <w:lang w:eastAsia="lt-LT"/>
        </w:rPr>
        <w:t>Užsakovas gali tiesiogiai atsiskaityti su subtiekėjais už jų atliktus Darbus. Tiesioginio atsiskaitymo su subteikėjais galimybės įgyvendinamos šia tvarka:</w:t>
      </w:r>
    </w:p>
    <w:p w14:paraId="12234D5F" w14:textId="77777777" w:rsidR="005858A6" w:rsidRPr="000E3624"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 xml:space="preserve">9.9.1. subtiekėjas, norėdamas, kad </w:t>
      </w:r>
      <w:r w:rsidRPr="000E3624">
        <w:rPr>
          <w:rFonts w:ascii="Times New Roman" w:eastAsia="Calibri" w:hAnsi="Times New Roman" w:cs="Times New Roman"/>
          <w:bCs/>
          <w:sz w:val="24"/>
          <w:szCs w:val="24"/>
          <w:lang w:eastAsia="lt-LT"/>
        </w:rPr>
        <w:t>Užsakovas</w:t>
      </w:r>
      <w:r w:rsidRPr="000E3624">
        <w:rPr>
          <w:rFonts w:ascii="Times New Roman" w:eastAsia="Calibri" w:hAnsi="Times New Roman" w:cs="Times New Roman"/>
          <w:sz w:val="24"/>
          <w:szCs w:val="24"/>
          <w:lang w:eastAsia="lt-LT"/>
        </w:rPr>
        <w:t xml:space="preserve"> tiesiogiai atsiskaitytų su juo, pateikia prašymą </w:t>
      </w:r>
      <w:r w:rsidRPr="000E3624">
        <w:rPr>
          <w:rFonts w:ascii="Times New Roman" w:eastAsia="Calibri" w:hAnsi="Times New Roman" w:cs="Times New Roman"/>
          <w:bCs/>
          <w:sz w:val="24"/>
          <w:szCs w:val="24"/>
          <w:lang w:eastAsia="lt-LT"/>
        </w:rPr>
        <w:t>Užsakovui</w:t>
      </w:r>
      <w:r w:rsidRPr="000E3624">
        <w:rPr>
          <w:rFonts w:ascii="Times New Roman" w:eastAsia="Calibri" w:hAnsi="Times New Roman" w:cs="Times New Roman"/>
          <w:sz w:val="24"/>
          <w:szCs w:val="24"/>
          <w:lang w:eastAsia="lt-LT"/>
        </w:rPr>
        <w:t xml:space="preserve"> ir inicijuoja trišalės sutarties tarp jo, </w:t>
      </w:r>
      <w:r w:rsidRPr="000E3624">
        <w:rPr>
          <w:rFonts w:ascii="Times New Roman" w:eastAsia="Calibri" w:hAnsi="Times New Roman" w:cs="Times New Roman"/>
          <w:bCs/>
          <w:sz w:val="24"/>
          <w:szCs w:val="24"/>
          <w:lang w:eastAsia="lt-LT"/>
        </w:rPr>
        <w:t>Užsakovo</w:t>
      </w:r>
      <w:r w:rsidRPr="000E3624">
        <w:rPr>
          <w:rFonts w:ascii="Times New Roman" w:eastAsia="Calibri" w:hAnsi="Times New Roman" w:cs="Times New Roman"/>
          <w:sz w:val="24"/>
          <w:szCs w:val="24"/>
          <w:lang w:eastAsia="lt-LT"/>
        </w:rPr>
        <w:t xml:space="preserve"> ir Rangovo sudarymą. Sutartis turi būti sudaryta ne vėliau kaip iki pirmojo Užsakovo atsiskaitymo su subtiekėju. Šioje Sutartyje nurodoma Rangovo teisė prieštarauti nepagrįstiems mokėjimams, tiesioginio atsiskaitymo su subtiekėju tvarka, atsižvelgiant į pirkimo dokumentuose ir </w:t>
      </w:r>
      <w:proofErr w:type="spellStart"/>
      <w:r w:rsidRPr="000E3624">
        <w:rPr>
          <w:rFonts w:ascii="Times New Roman" w:eastAsia="Calibri" w:hAnsi="Times New Roman" w:cs="Times New Roman"/>
          <w:sz w:val="24"/>
          <w:szCs w:val="24"/>
          <w:lang w:eastAsia="lt-LT"/>
        </w:rPr>
        <w:t>subtiekimo</w:t>
      </w:r>
      <w:proofErr w:type="spellEnd"/>
      <w:r w:rsidRPr="000E3624">
        <w:rPr>
          <w:rFonts w:ascii="Times New Roman" w:eastAsia="Calibri" w:hAnsi="Times New Roman" w:cs="Times New Roman"/>
          <w:sz w:val="24"/>
          <w:szCs w:val="24"/>
          <w:lang w:eastAsia="lt-LT"/>
        </w:rPr>
        <w:t xml:space="preserve"> sutartyje numatytus reikalavimus;</w:t>
      </w:r>
    </w:p>
    <w:p w14:paraId="6F5BE790" w14:textId="77777777" w:rsidR="005858A6" w:rsidRPr="000E3624"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 xml:space="preserve">9.9.2. subtiekėjas, prieš pateikdamas sąskaitą </w:t>
      </w:r>
      <w:r w:rsidRPr="000E3624">
        <w:rPr>
          <w:rFonts w:ascii="Times New Roman" w:eastAsia="Calibri" w:hAnsi="Times New Roman" w:cs="Times New Roman"/>
          <w:bCs/>
          <w:sz w:val="24"/>
          <w:szCs w:val="24"/>
          <w:lang w:eastAsia="lt-LT"/>
        </w:rPr>
        <w:t>Užsakovui</w:t>
      </w:r>
      <w:r w:rsidRPr="000E3624">
        <w:rPr>
          <w:rFonts w:ascii="Times New Roman" w:eastAsia="Calibri" w:hAnsi="Times New Roman" w:cs="Times New Roman"/>
          <w:sz w:val="24"/>
          <w:szCs w:val="24"/>
          <w:lang w:eastAsia="lt-LT"/>
        </w:rPr>
        <w:t xml:space="preserve">, turi ją suderinti su Rangovu. Suderinimas laikomas tinkamu, kai subtiekėjo išrašytą sąskaitą raštu patvirtina atsakingas Rangovo atstovas, kuris yra nurodytas trišalėje sutartyje. </w:t>
      </w:r>
      <w:r w:rsidRPr="000E3624">
        <w:rPr>
          <w:rFonts w:ascii="Times New Roman" w:eastAsia="Calibri" w:hAnsi="Times New Roman" w:cs="Times New Roman"/>
          <w:bCs/>
          <w:sz w:val="24"/>
          <w:szCs w:val="24"/>
          <w:lang w:eastAsia="lt-LT"/>
        </w:rPr>
        <w:t>Užsakovo</w:t>
      </w:r>
      <w:r w:rsidRPr="000E3624">
        <w:rPr>
          <w:rFonts w:ascii="Times New Roman" w:eastAsia="Calibri" w:hAnsi="Times New Roman" w:cs="Times New Roman"/>
          <w:sz w:val="24"/>
          <w:szCs w:val="24"/>
          <w:lang w:eastAsia="lt-LT"/>
        </w:rPr>
        <w:t xml:space="preserve"> atlikti mokėjimai subtiekėjui pagal jo pateiktas sąskaitas atitinkamai mažina sumą, kurią </w:t>
      </w:r>
      <w:r w:rsidRPr="000E3624">
        <w:rPr>
          <w:rFonts w:ascii="Times New Roman" w:eastAsia="Calibri" w:hAnsi="Times New Roman" w:cs="Times New Roman"/>
          <w:bCs/>
          <w:sz w:val="24"/>
          <w:szCs w:val="24"/>
          <w:lang w:eastAsia="lt-LT"/>
        </w:rPr>
        <w:t>Užsakovas</w:t>
      </w:r>
      <w:r w:rsidRPr="000E3624">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0E3624">
        <w:rPr>
          <w:rFonts w:ascii="Times New Roman" w:eastAsia="Calibri" w:hAnsi="Times New Roman" w:cs="Times New Roman"/>
          <w:bCs/>
          <w:sz w:val="24"/>
          <w:szCs w:val="24"/>
          <w:lang w:eastAsia="lt-LT"/>
        </w:rPr>
        <w:t>Užsakovui</w:t>
      </w:r>
      <w:r w:rsidRPr="000E3624">
        <w:rPr>
          <w:rFonts w:ascii="Times New Roman" w:eastAsia="Calibri" w:hAnsi="Times New Roman" w:cs="Times New Roman"/>
          <w:sz w:val="24"/>
          <w:szCs w:val="24"/>
          <w:lang w:eastAsia="lt-LT"/>
        </w:rPr>
        <w:t xml:space="preserve">, atitinkamai į jas neįtraukia subtiekėjo tiesiogiai </w:t>
      </w:r>
      <w:r w:rsidRPr="000E3624">
        <w:rPr>
          <w:rFonts w:ascii="Times New Roman" w:eastAsia="Calibri" w:hAnsi="Times New Roman" w:cs="Times New Roman"/>
          <w:bCs/>
          <w:sz w:val="24"/>
          <w:szCs w:val="24"/>
          <w:lang w:eastAsia="lt-LT"/>
        </w:rPr>
        <w:t>Užsakovui</w:t>
      </w:r>
      <w:r w:rsidRPr="000E3624">
        <w:rPr>
          <w:rFonts w:ascii="Times New Roman" w:eastAsia="Calibri" w:hAnsi="Times New Roman" w:cs="Times New Roman"/>
          <w:sz w:val="24"/>
          <w:szCs w:val="24"/>
          <w:lang w:eastAsia="lt-LT"/>
        </w:rPr>
        <w:t xml:space="preserve"> pateiktų ir Rangovo patvirtintų sąskaitų sumų;</w:t>
      </w:r>
    </w:p>
    <w:p w14:paraId="33CF660A" w14:textId="77777777" w:rsidR="005858A6" w:rsidRPr="000E3624"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9.9.3. tiesioginis atsiskaitymas su subtiekėju neatleidžia Rangovo nuo jo prisiimtų įsipareigojimų pagal sudarytą Sutartį. Nepaisant nustatyto galimo tiesioginio atsiskaitymo su subtiekėju, Rangovui Sutartimi numatytos teisės, pareigos ir kiti įsipareigojimai nepereina subtiekėjui;</w:t>
      </w:r>
    </w:p>
    <w:p w14:paraId="368A68AC" w14:textId="77777777" w:rsidR="005858A6" w:rsidRPr="000E3624"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 xml:space="preserve">9.9.4. jei dėl tiesioginio atsiskaitymo su subtiekėju faktiškai nesutampa Rangovo ir subtiekėjo nurodyti kiekiai/apimtys/mokėtinos sumos, rizika prieš </w:t>
      </w:r>
      <w:r w:rsidRPr="000E3624">
        <w:rPr>
          <w:rFonts w:ascii="Times New Roman" w:eastAsia="Calibri" w:hAnsi="Times New Roman" w:cs="Times New Roman"/>
          <w:bCs/>
          <w:sz w:val="24"/>
          <w:szCs w:val="24"/>
          <w:lang w:eastAsia="lt-LT"/>
        </w:rPr>
        <w:t>Užsakovą</w:t>
      </w:r>
      <w:r w:rsidRPr="000E3624">
        <w:rPr>
          <w:rFonts w:ascii="Times New Roman" w:eastAsia="Calibri" w:hAnsi="Times New Roman" w:cs="Times New Roman"/>
          <w:sz w:val="24"/>
          <w:szCs w:val="24"/>
          <w:lang w:eastAsia="lt-LT"/>
        </w:rPr>
        <w:t xml:space="preserve"> tenka Rangovui ir neatitikimai pašalinami Rangovo sąskaita;</w:t>
      </w:r>
    </w:p>
    <w:p w14:paraId="76DE5C8E" w14:textId="3931AEE9" w:rsidR="005858A6" w:rsidRPr="000E3624"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 xml:space="preserve">9.9.5. atsiskaitymas su subtiekėju vykdomas per </w:t>
      </w:r>
      <w:r w:rsidR="00C41543">
        <w:rPr>
          <w:rFonts w:ascii="Times New Roman" w:eastAsia="Calibri" w:hAnsi="Times New Roman" w:cs="Times New Roman"/>
          <w:sz w:val="24"/>
          <w:szCs w:val="24"/>
          <w:lang w:eastAsia="lt-LT"/>
        </w:rPr>
        <w:t>3</w:t>
      </w:r>
      <w:r w:rsidRPr="000E3624">
        <w:rPr>
          <w:rFonts w:ascii="Times New Roman" w:eastAsia="Calibri" w:hAnsi="Times New Roman" w:cs="Times New Roman"/>
          <w:sz w:val="24"/>
          <w:szCs w:val="24"/>
          <w:lang w:eastAsia="lt-LT"/>
        </w:rPr>
        <w:t xml:space="preserve">0 (trisdešimt) dienų nuo tinkamos sąskaitos pateikimo </w:t>
      </w:r>
      <w:r w:rsidRPr="000E3624">
        <w:rPr>
          <w:rFonts w:ascii="Times New Roman" w:eastAsia="Calibri" w:hAnsi="Times New Roman" w:cs="Times New Roman"/>
          <w:bCs/>
          <w:sz w:val="24"/>
          <w:szCs w:val="24"/>
          <w:lang w:eastAsia="lt-LT"/>
        </w:rPr>
        <w:t>Užsakovui</w:t>
      </w:r>
      <w:r w:rsidRPr="000E3624">
        <w:rPr>
          <w:rFonts w:ascii="Times New Roman" w:eastAsia="Calibri" w:hAnsi="Times New Roman" w:cs="Times New Roman"/>
          <w:sz w:val="24"/>
          <w:szCs w:val="24"/>
          <w:lang w:eastAsia="lt-LT"/>
        </w:rPr>
        <w:t>;</w:t>
      </w:r>
    </w:p>
    <w:p w14:paraId="4B91BE21" w14:textId="318AD462" w:rsidR="005858A6" w:rsidRPr="00052C81"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 xml:space="preserve">9.9.6. atsiskaitymai su subtiekėju atliekami </w:t>
      </w:r>
      <w:r w:rsidR="00ED6CB1" w:rsidRPr="00052C81">
        <w:rPr>
          <w:rFonts w:ascii="Times New Roman" w:eastAsia="Calibri" w:hAnsi="Times New Roman" w:cs="Times New Roman"/>
          <w:sz w:val="24"/>
          <w:szCs w:val="24"/>
          <w:lang w:eastAsia="lt-LT"/>
        </w:rPr>
        <w:t>pagal Sutartyje nustatytą kainą.</w:t>
      </w:r>
    </w:p>
    <w:p w14:paraId="3B40DCC2" w14:textId="77777777" w:rsidR="002C2907" w:rsidRDefault="002C2907" w:rsidP="005858A6">
      <w:pPr>
        <w:spacing w:after="0" w:line="240" w:lineRule="auto"/>
        <w:jc w:val="center"/>
        <w:rPr>
          <w:rFonts w:ascii="Times New Roman" w:eastAsia="Times New Roman" w:hAnsi="Times New Roman" w:cs="Times New Roman"/>
          <w:b/>
          <w:sz w:val="24"/>
          <w:szCs w:val="24"/>
        </w:rPr>
      </w:pPr>
    </w:p>
    <w:p w14:paraId="6034A191" w14:textId="77777777" w:rsidR="002C2907" w:rsidRDefault="002C2907" w:rsidP="005858A6">
      <w:pPr>
        <w:spacing w:after="0" w:line="240" w:lineRule="auto"/>
        <w:jc w:val="center"/>
        <w:rPr>
          <w:rFonts w:ascii="Times New Roman" w:eastAsia="Times New Roman" w:hAnsi="Times New Roman" w:cs="Times New Roman"/>
          <w:b/>
          <w:sz w:val="24"/>
          <w:szCs w:val="24"/>
        </w:rPr>
      </w:pPr>
    </w:p>
    <w:p w14:paraId="44A4CD42" w14:textId="05EC959F" w:rsidR="005858A6" w:rsidRPr="000E3624" w:rsidRDefault="005858A6" w:rsidP="005858A6">
      <w:pPr>
        <w:spacing w:after="0" w:line="240" w:lineRule="auto"/>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X. SUTARTIES KEITIMAS</w:t>
      </w:r>
    </w:p>
    <w:p w14:paraId="0163346C" w14:textId="77777777" w:rsidR="005858A6" w:rsidRPr="00CD3B24" w:rsidRDefault="005858A6" w:rsidP="005858A6">
      <w:pPr>
        <w:spacing w:after="0" w:line="240" w:lineRule="auto"/>
        <w:rPr>
          <w:rFonts w:ascii="Times New Roman" w:eastAsia="Times New Roman" w:hAnsi="Times New Roman" w:cs="Times New Roman"/>
          <w:b/>
          <w:sz w:val="16"/>
          <w:szCs w:val="16"/>
        </w:rPr>
      </w:pPr>
    </w:p>
    <w:p w14:paraId="55DEC5BC"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bCs/>
          <w:sz w:val="24"/>
          <w:szCs w:val="24"/>
          <w:lang w:eastAsia="lt-LT"/>
        </w:rPr>
        <w:t xml:space="preserve">10.1. </w:t>
      </w:r>
      <w:r w:rsidRPr="000E3624">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B46F954" w14:textId="77777777" w:rsidR="006E1E62" w:rsidRPr="000E3624" w:rsidRDefault="005858A6" w:rsidP="005858A6">
      <w:pPr>
        <w:spacing w:after="0" w:line="240" w:lineRule="auto"/>
        <w:ind w:firstLine="709"/>
        <w:jc w:val="both"/>
        <w:rPr>
          <w:rFonts w:ascii="Times New Roman" w:eastAsia="Times New Roman" w:hAnsi="Times New Roman" w:cs="Times New Roman"/>
          <w:sz w:val="24"/>
          <w:szCs w:val="24"/>
        </w:rPr>
      </w:pPr>
      <w:r w:rsidRPr="000E3624">
        <w:rPr>
          <w:rFonts w:ascii="Times New Roman" w:eastAsia="Calibri" w:hAnsi="Times New Roman" w:cs="Times New Roman"/>
          <w:sz w:val="24"/>
          <w:szCs w:val="24"/>
          <w:lang w:eastAsia="lt-LT"/>
        </w:rPr>
        <w:t xml:space="preserve">10.2. Sutartis gali būti keičiama vadovaujantis Viešųjų pirkimų įstatymo 89 straipsnio nuostatomis. Pakeitimai gali būti atliekami esant aiškiai įrodomiems praleidimams, netikslumams, klaidoms ar kitiems neatitikimams Užsakovo pateiktoje Techninėje specifikacijoje, Projekte, dėl </w:t>
      </w:r>
      <w:r w:rsidRPr="000E3624">
        <w:rPr>
          <w:rFonts w:ascii="Times New Roman" w:eastAsia="Calibri" w:hAnsi="Times New Roman" w:cs="Times New Roman"/>
          <w:sz w:val="24"/>
          <w:szCs w:val="24"/>
          <w:lang w:eastAsia="lt-LT"/>
        </w:rPr>
        <w:lastRenderedPageBreak/>
        <w:t>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0E3624">
        <w:rPr>
          <w:rFonts w:ascii="Times New Roman" w:eastAsia="Times New Roman" w:hAnsi="Times New Roman" w:cs="Times New Roman"/>
          <w:sz w:val="24"/>
          <w:szCs w:val="24"/>
        </w:rPr>
        <w:t xml:space="preserve"> </w:t>
      </w:r>
    </w:p>
    <w:p w14:paraId="5E54A778" w14:textId="6C346003" w:rsidR="005858A6" w:rsidRPr="000E3624" w:rsidRDefault="006E1E62"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Times New Roman" w:hAnsi="Times New Roman" w:cs="Times New Roman"/>
          <w:sz w:val="24"/>
          <w:szCs w:val="24"/>
        </w:rPr>
        <w:t>10.3. Sutarties sąlygų keitimu nėra laikomi techninio pobūdžio pirkimo Sutarties pakeitimai (pavyzdžiui, Šalių rekvizitai, klaidos) bei atskirų Sutarties vykdymo sąlygų koregavimas Sutartyje numatytomis aplinkybėmis.</w:t>
      </w:r>
    </w:p>
    <w:p w14:paraId="6DDAB004" w14:textId="2D401F1A" w:rsidR="006E1E62" w:rsidRPr="000E3624" w:rsidRDefault="006E1E62"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Times New Roman" w:hAnsi="Times New Roman" w:cs="Times New Roman"/>
          <w:sz w:val="24"/>
          <w:szCs w:val="24"/>
        </w:rPr>
        <w:t>10.4.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14:paraId="359F06BC" w14:textId="50D08A02" w:rsidR="005858A6" w:rsidRPr="000E3624" w:rsidRDefault="005858A6" w:rsidP="00A73C6F">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10.</w:t>
      </w:r>
      <w:r w:rsidR="006E1E62" w:rsidRPr="000E3624">
        <w:rPr>
          <w:rFonts w:ascii="Times New Roman" w:eastAsia="Calibri" w:hAnsi="Times New Roman" w:cs="Times New Roman"/>
          <w:sz w:val="24"/>
          <w:szCs w:val="24"/>
          <w:lang w:eastAsia="lt-LT"/>
        </w:rPr>
        <w:t>5</w:t>
      </w:r>
      <w:r w:rsidRPr="000E3624">
        <w:rPr>
          <w:rFonts w:ascii="Times New Roman" w:eastAsia="Calibri" w:hAnsi="Times New Roman" w:cs="Times New Roman"/>
          <w:sz w:val="24"/>
          <w:szCs w:val="24"/>
          <w:lang w:eastAsia="lt-LT"/>
        </w:rPr>
        <w:t xml:space="preserve">. Visi darbai, kuriuos </w:t>
      </w:r>
      <w:r w:rsidRPr="000E3624">
        <w:rPr>
          <w:rFonts w:ascii="Times New Roman" w:eastAsia="Calibri" w:hAnsi="Times New Roman" w:cs="Times New Roman"/>
          <w:kern w:val="2"/>
          <w:sz w:val="24"/>
          <w:szCs w:val="24"/>
          <w:lang w:eastAsia="lt-LT"/>
        </w:rPr>
        <w:t>Rangovas</w:t>
      </w:r>
      <w:r w:rsidRPr="000E3624">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 ir techniniu prižiūrėtoju, neįteisinus Projekto korektūros dokumentais (jei reikia), nepasirašius papildomo susitarimo dėl Sutarties pakeitimo, </w:t>
      </w:r>
      <w:r w:rsidRPr="000E3624">
        <w:rPr>
          <w:rFonts w:ascii="Times New Roman" w:eastAsia="Calibri" w:hAnsi="Times New Roman" w:cs="Times New Roman"/>
          <w:kern w:val="2"/>
          <w:sz w:val="24"/>
          <w:szCs w:val="24"/>
          <w:lang w:eastAsia="lt-LT"/>
        </w:rPr>
        <w:t>Rangovui</w:t>
      </w:r>
      <w:r w:rsidRPr="000E3624">
        <w:rPr>
          <w:rFonts w:ascii="Times New Roman" w:eastAsia="Calibri" w:hAnsi="Times New Roman" w:cs="Times New Roman"/>
          <w:sz w:val="24"/>
          <w:szCs w:val="24"/>
          <w:lang w:eastAsia="lt-LT"/>
        </w:rPr>
        <w:t xml:space="preserve"> nebus apmokami.</w:t>
      </w:r>
    </w:p>
    <w:p w14:paraId="605B6DBF" w14:textId="77777777" w:rsidR="00826E58" w:rsidRPr="00CD3B24" w:rsidRDefault="00826E58" w:rsidP="005858A6">
      <w:pPr>
        <w:spacing w:after="0" w:line="240" w:lineRule="auto"/>
        <w:jc w:val="both"/>
        <w:rPr>
          <w:rFonts w:ascii="Times New Roman" w:eastAsia="Calibri" w:hAnsi="Times New Roman" w:cs="Times New Roman"/>
          <w:sz w:val="16"/>
          <w:szCs w:val="16"/>
          <w:lang w:eastAsia="lt-LT"/>
        </w:rPr>
      </w:pPr>
    </w:p>
    <w:p w14:paraId="30D21CC2" w14:textId="77777777" w:rsidR="005858A6" w:rsidRPr="000E3624" w:rsidRDefault="005858A6" w:rsidP="005858A6">
      <w:pPr>
        <w:spacing w:after="0" w:line="240" w:lineRule="auto"/>
        <w:jc w:val="center"/>
        <w:rPr>
          <w:rFonts w:ascii="Times New Roman" w:eastAsia="Calibri" w:hAnsi="Times New Roman" w:cs="Times New Roman"/>
          <w:b/>
          <w:bCs/>
          <w:sz w:val="24"/>
          <w:szCs w:val="24"/>
          <w:lang w:eastAsia="lt-LT"/>
        </w:rPr>
      </w:pPr>
      <w:r w:rsidRPr="000E3624">
        <w:rPr>
          <w:rFonts w:ascii="Times New Roman" w:eastAsia="Calibri" w:hAnsi="Times New Roman" w:cs="Times New Roman"/>
          <w:b/>
          <w:bCs/>
          <w:sz w:val="24"/>
          <w:szCs w:val="24"/>
          <w:lang w:eastAsia="lt-LT"/>
        </w:rPr>
        <w:t>XI. SUTARTIES SUSTABDYMAS</w:t>
      </w:r>
    </w:p>
    <w:p w14:paraId="07A61CBD" w14:textId="77777777" w:rsidR="005858A6" w:rsidRPr="00CD3B24" w:rsidRDefault="005858A6" w:rsidP="005858A6">
      <w:pPr>
        <w:spacing w:after="0" w:line="240" w:lineRule="auto"/>
        <w:rPr>
          <w:rFonts w:ascii="Times New Roman" w:eastAsia="Times New Roman" w:hAnsi="Times New Roman" w:cs="Times New Roman"/>
          <w:sz w:val="16"/>
          <w:szCs w:val="16"/>
        </w:rPr>
      </w:pPr>
    </w:p>
    <w:p w14:paraId="0AA94579" w14:textId="77777777" w:rsidR="005858A6" w:rsidRPr="000E3624"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11.1.</w:t>
      </w:r>
      <w:r w:rsidRPr="000E3624">
        <w:rPr>
          <w:rFonts w:ascii="Times New Roman" w:eastAsia="Calibri" w:hAnsi="Times New Roman" w:cs="Times New Roman"/>
          <w:sz w:val="24"/>
          <w:szCs w:val="24"/>
        </w:rPr>
        <w:t xml:space="preserve"> </w:t>
      </w:r>
      <w:r w:rsidRPr="000E3624">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0E3624">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0E3624">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0E3624">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0E3624">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77777777" w:rsidR="005858A6" w:rsidRPr="000E3624"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E3624">
        <w:rPr>
          <w:rFonts w:ascii="Times New Roman" w:eastAsia="Times New Roman" w:hAnsi="Times New Roman" w:cs="Times New Roman"/>
          <w:sz w:val="24"/>
          <w:szCs w:val="24"/>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8C47925" w14:textId="77777777" w:rsidR="005858A6" w:rsidRPr="000E3624"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E3624">
        <w:rPr>
          <w:rFonts w:ascii="Times New Roman" w:eastAsia="Times New Roman" w:hAnsi="Times New Roman" w:cs="Times New Roman"/>
          <w:sz w:val="24"/>
          <w:szCs w:val="24"/>
          <w:lang w:eastAsia="ar-SA"/>
        </w:rPr>
        <w:t xml:space="preserve">11.3. </w:t>
      </w:r>
      <w:r w:rsidRPr="000E3624">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0E3624">
        <w:rPr>
          <w:rFonts w:ascii="Times New Roman" w:eastAsia="Times New Roman" w:hAnsi="Times New Roman" w:cs="Times New Roman"/>
          <w:kern w:val="2"/>
          <w:sz w:val="24"/>
          <w:szCs w:val="24"/>
        </w:rPr>
        <w:t>Rangovui</w:t>
      </w:r>
      <w:r w:rsidRPr="000E3624">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0468629A"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11.3.1. trečiųjų šalių įtaka;</w:t>
      </w:r>
    </w:p>
    <w:p w14:paraId="339B5F79"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11.3.2. papildomos projektavimo paslaugos;</w:t>
      </w:r>
    </w:p>
    <w:p w14:paraId="6AAA8144"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 xml:space="preserve">11.3.3. sustabdytas finansavimas arba trūksta finansavimo; </w:t>
      </w:r>
    </w:p>
    <w:p w14:paraId="2A2E0584"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11.3.4. būtinas papildomas laikas įvykdyti papildomų darbų viešąjį pirkimą;</w:t>
      </w:r>
    </w:p>
    <w:p w14:paraId="42965D70"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11.3.5. bet koks nenumatytas gamtos jėgų veikimas, kurio joks patyręs Užsakovas nebūtų galėjęs tikėtis;</w:t>
      </w:r>
    </w:p>
    <w:p w14:paraId="1D8B6C47" w14:textId="77777777" w:rsidR="005858A6" w:rsidRPr="000E3624" w:rsidRDefault="005858A6" w:rsidP="005858A6">
      <w:pPr>
        <w:spacing w:after="0" w:line="240" w:lineRule="auto"/>
        <w:ind w:firstLine="709"/>
        <w:jc w:val="both"/>
        <w:rPr>
          <w:rFonts w:ascii="Times New Roman" w:eastAsia="Calibri" w:hAnsi="Times New Roman" w:cs="Times New Roman"/>
          <w:sz w:val="24"/>
        </w:rPr>
      </w:pPr>
      <w:r w:rsidRPr="000E3624">
        <w:rPr>
          <w:rFonts w:ascii="Times New Roman" w:eastAsia="Calibri" w:hAnsi="Times New Roman" w:cs="Times New Roman"/>
          <w:sz w:val="24"/>
        </w:rPr>
        <w:t>11.3.6. fizinės kliūtys arba kitos nei klimatinės fizinės sąlygos, su kuriomis, vykdant Darbus, susidurta statybvietėje, ir tų kliūčių ar sąlygų Užsakovas nebūtų galėjęs pagrįstai numatyti;</w:t>
      </w:r>
    </w:p>
    <w:p w14:paraId="08C5AA6D" w14:textId="77777777" w:rsidR="005858A6" w:rsidRPr="000E3624" w:rsidRDefault="005858A6" w:rsidP="005858A6">
      <w:pPr>
        <w:spacing w:after="0" w:line="240" w:lineRule="auto"/>
        <w:ind w:firstLine="709"/>
        <w:jc w:val="both"/>
        <w:rPr>
          <w:rFonts w:ascii="Times New Roman" w:eastAsia="Calibri" w:hAnsi="Times New Roman" w:cs="Times New Roman"/>
          <w:sz w:val="24"/>
        </w:rPr>
      </w:pPr>
      <w:r w:rsidRPr="000E3624">
        <w:rPr>
          <w:rFonts w:ascii="Times New Roman" w:eastAsia="Calibri" w:hAnsi="Times New Roman" w:cs="Times New Roman"/>
          <w:sz w:val="24"/>
        </w:rPr>
        <w:t>11.3.7. bet koks uždelsimas ar sutrikimas dėl Pakeitimo;</w:t>
      </w:r>
    </w:p>
    <w:p w14:paraId="2227C7C7" w14:textId="77777777" w:rsidR="005858A6" w:rsidRPr="000E3624" w:rsidRDefault="005858A6" w:rsidP="005858A6">
      <w:pPr>
        <w:spacing w:after="0" w:line="240" w:lineRule="auto"/>
        <w:ind w:firstLine="709"/>
        <w:jc w:val="both"/>
        <w:rPr>
          <w:rFonts w:ascii="Times New Roman" w:eastAsia="Calibri" w:hAnsi="Times New Roman" w:cs="Times New Roman"/>
          <w:sz w:val="24"/>
        </w:rPr>
      </w:pPr>
      <w:r w:rsidRPr="000E3624">
        <w:rPr>
          <w:rFonts w:ascii="Times New Roman" w:eastAsia="Calibri" w:hAnsi="Times New Roman" w:cs="Times New Roman"/>
          <w:sz w:val="24"/>
        </w:rPr>
        <w:t xml:space="preserve">11.3.8. kitos aplinkybės, kurios nebuvo žinomos pirkimo vykdymo metu ir su kuriomis susidurtų bet kuris </w:t>
      </w:r>
      <w:r w:rsidRPr="000E3624">
        <w:rPr>
          <w:rFonts w:ascii="Times New Roman" w:eastAsia="Calibri" w:hAnsi="Times New Roman" w:cs="Times New Roman"/>
          <w:kern w:val="2"/>
          <w:sz w:val="24"/>
          <w:szCs w:val="24"/>
        </w:rPr>
        <w:t>Rangovas</w:t>
      </w:r>
      <w:r w:rsidRPr="000E3624">
        <w:rPr>
          <w:rFonts w:ascii="Times New Roman" w:eastAsia="Calibri" w:hAnsi="Times New Roman" w:cs="Times New Roman"/>
          <w:sz w:val="24"/>
        </w:rPr>
        <w:t>.</w:t>
      </w:r>
    </w:p>
    <w:p w14:paraId="7612D29A" w14:textId="44813F8B" w:rsidR="005858A6" w:rsidRPr="000E4248"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E3624">
        <w:rPr>
          <w:rFonts w:ascii="Times New Roman" w:eastAsia="Times New Roman" w:hAnsi="Times New Roman" w:cs="Times New Roman"/>
          <w:sz w:val="24"/>
          <w:szCs w:val="24"/>
          <w:lang w:eastAsia="ar-SA"/>
        </w:rPr>
        <w:t>11.</w:t>
      </w:r>
      <w:r w:rsidR="007F74B4">
        <w:rPr>
          <w:rFonts w:ascii="Times New Roman" w:eastAsia="Times New Roman" w:hAnsi="Times New Roman" w:cs="Times New Roman"/>
          <w:sz w:val="24"/>
          <w:szCs w:val="24"/>
          <w:lang w:eastAsia="ar-SA"/>
        </w:rPr>
        <w:t>4</w:t>
      </w:r>
      <w:r w:rsidRPr="000E3624">
        <w:rPr>
          <w:rFonts w:ascii="Times New Roman" w:eastAsia="Times New Roman" w:hAnsi="Times New Roman" w:cs="Times New Roman"/>
          <w:sz w:val="24"/>
          <w:szCs w:val="24"/>
          <w:lang w:eastAsia="ar-SA"/>
        </w:rPr>
        <w:t>. Jei Rangovo sutartinių įsipareigojimų vykdymas dėl priežasčių, nepriklausančių nuo Rangovo, buvo sustabdytas laikotarpiui, ne trumpesniam nei 90 (devyniasdešimt) dienų, praėjus 90 (</w:t>
      </w:r>
      <w:r w:rsidRPr="000E4248">
        <w:rPr>
          <w:rFonts w:ascii="Times New Roman" w:eastAsia="Times New Roman" w:hAnsi="Times New Roman" w:cs="Times New Roman"/>
          <w:sz w:val="24"/>
          <w:szCs w:val="24"/>
          <w:lang w:eastAsia="ar-SA"/>
        </w:rPr>
        <w:t>devyniasdešimt) dienų Rangovas gali rašytiniu pranešimu Užsakovo pareikalauti atnaujinti Sutarties vykdymą per 14 (keturiolika) dienų arba nutraukti Sutartį.</w:t>
      </w:r>
    </w:p>
    <w:p w14:paraId="798587EC" w14:textId="2A1679B6" w:rsidR="00D27252" w:rsidRPr="000E4248"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0E4248">
        <w:rPr>
          <w:rFonts w:ascii="Times New Roman" w:eastAsia="Times New Roman" w:hAnsi="Times New Roman" w:cs="Times New Roman"/>
          <w:noProof/>
          <w:sz w:val="24"/>
          <w:szCs w:val="24"/>
        </w:rPr>
        <w:lastRenderedPageBreak/>
        <w:t>11.</w:t>
      </w:r>
      <w:r w:rsidR="007F74B4">
        <w:rPr>
          <w:rFonts w:ascii="Times New Roman" w:eastAsia="Times New Roman" w:hAnsi="Times New Roman" w:cs="Times New Roman"/>
          <w:noProof/>
          <w:sz w:val="24"/>
          <w:szCs w:val="24"/>
        </w:rPr>
        <w:t>5</w:t>
      </w:r>
      <w:r w:rsidRPr="000E4248">
        <w:rPr>
          <w:rFonts w:ascii="Times New Roman" w:eastAsia="Times New Roman" w:hAnsi="Times New Roman" w:cs="Times New Roman"/>
          <w:noProof/>
          <w:sz w:val="24"/>
          <w:szCs w:val="24"/>
        </w:rPr>
        <w:t xml:space="preserve">. </w:t>
      </w:r>
      <w:r w:rsidR="00A718A2" w:rsidRPr="000E4248">
        <w:rPr>
          <w:rFonts w:ascii="Times New Roman" w:eastAsia="Times New Roman" w:hAnsi="Times New Roman" w:cs="Times New Roman"/>
          <w:noProof/>
          <w:sz w:val="24"/>
          <w:szCs w:val="24"/>
        </w:rPr>
        <w:t>S</w:t>
      </w:r>
      <w:r w:rsidR="00D27252" w:rsidRPr="000E4248">
        <w:rPr>
          <w:rFonts w:ascii="Times New Roman" w:eastAsia="Times New Roman" w:hAnsi="Times New Roman" w:cs="Times New Roman"/>
          <w:noProof/>
          <w:sz w:val="24"/>
          <w:szCs w:val="24"/>
        </w:rPr>
        <w:t>utartinių įsipareigojimų, kurių vykdymas buvo sustabdytas, vykdymo terminas pratęs</w:t>
      </w:r>
      <w:r w:rsidR="00A718A2" w:rsidRPr="000E4248">
        <w:rPr>
          <w:rFonts w:ascii="Times New Roman" w:eastAsia="Times New Roman" w:hAnsi="Times New Roman" w:cs="Times New Roman"/>
          <w:noProof/>
          <w:sz w:val="24"/>
          <w:szCs w:val="24"/>
        </w:rPr>
        <w:t>iamas</w:t>
      </w:r>
      <w:r w:rsidR="00D27252" w:rsidRPr="000E4248">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0E4248">
        <w:rPr>
          <w:rFonts w:ascii="Times New Roman" w:eastAsia="Times New Roman" w:hAnsi="Times New Roman" w:cs="Times New Roman"/>
          <w:noProof/>
          <w:sz w:val="24"/>
          <w:szCs w:val="24"/>
        </w:rPr>
        <w:t>S</w:t>
      </w:r>
      <w:r w:rsidR="00D27252" w:rsidRPr="000E4248">
        <w:rPr>
          <w:rFonts w:ascii="Times New Roman" w:eastAsia="Times New Roman" w:hAnsi="Times New Roman" w:cs="Times New Roman"/>
          <w:noProof/>
          <w:sz w:val="24"/>
          <w:szCs w:val="24"/>
        </w:rPr>
        <w:t>utartį buvo likęs tiekėjo sutartinių įsipareigojimų (jų dalies) vykdymui iki kol sutartinių įsipareigojimų (jų dalies) vykdymas buvo sustabdytas</w:t>
      </w:r>
      <w:r w:rsidR="00A718A2" w:rsidRPr="000E4248">
        <w:rPr>
          <w:rFonts w:ascii="Times New Roman" w:eastAsia="Times New Roman" w:hAnsi="Times New Roman" w:cs="Times New Roman"/>
          <w:noProof/>
          <w:sz w:val="24"/>
          <w:szCs w:val="24"/>
        </w:rPr>
        <w:t xml:space="preserve">. </w:t>
      </w:r>
    </w:p>
    <w:p w14:paraId="0BF4B37A" w14:textId="55EE9CF8" w:rsidR="005858A6" w:rsidRPr="007F74B4" w:rsidRDefault="005858A6" w:rsidP="005858A6">
      <w:pPr>
        <w:tabs>
          <w:tab w:val="left" w:pos="634"/>
          <w:tab w:val="left" w:pos="1059"/>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E4248">
        <w:rPr>
          <w:rFonts w:ascii="Times New Roman" w:eastAsia="Times New Roman" w:hAnsi="Times New Roman" w:cs="Times New Roman"/>
          <w:sz w:val="24"/>
          <w:szCs w:val="24"/>
          <w:lang w:eastAsia="ar-SA"/>
        </w:rPr>
        <w:t>11.</w:t>
      </w:r>
      <w:r w:rsidR="007F74B4">
        <w:rPr>
          <w:rFonts w:ascii="Times New Roman" w:eastAsia="Times New Roman" w:hAnsi="Times New Roman" w:cs="Times New Roman"/>
          <w:sz w:val="24"/>
          <w:szCs w:val="24"/>
          <w:lang w:eastAsia="ar-SA"/>
        </w:rPr>
        <w:t>6</w:t>
      </w:r>
      <w:r w:rsidRPr="000E4248">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w:t>
      </w:r>
      <w:r w:rsidRPr="000E3624">
        <w:rPr>
          <w:rFonts w:ascii="Times New Roman" w:eastAsia="Times New Roman" w:hAnsi="Times New Roman" w:cs="Times New Roman"/>
          <w:sz w:val="24"/>
          <w:szCs w:val="24"/>
          <w:lang w:eastAsia="ar-SA"/>
        </w:rPr>
        <w:t xml:space="preserve">priežastis ir sustabdymo terminą, bei pridedant dokumentus, patvirtinančius sustabdymo pagrindą (jeigu tokie yra). </w:t>
      </w:r>
      <w:r w:rsidRPr="000E3624">
        <w:rPr>
          <w:rFonts w:ascii="Times New Roman" w:eastAsia="Times New Roman" w:hAnsi="Times New Roman" w:cs="Times New Roman"/>
          <w:sz w:val="24"/>
          <w:szCs w:val="24"/>
        </w:rPr>
        <w:t>Tokio sustabdymo metu visus Darbu</w:t>
      </w:r>
      <w:r w:rsidRPr="000E3624">
        <w:rPr>
          <w:rFonts w:ascii="Times New Roman" w:eastAsia="Times New Roman" w:hAnsi="Times New Roman" w:cs="Times New Roman"/>
          <w:sz w:val="24"/>
        </w:rPr>
        <w:t xml:space="preserve">s </w:t>
      </w:r>
      <w:r w:rsidRPr="000E3624">
        <w:rPr>
          <w:rFonts w:ascii="Times New Roman" w:eastAsia="Times New Roman" w:hAnsi="Times New Roman" w:cs="Times New Roman"/>
          <w:kern w:val="2"/>
          <w:sz w:val="24"/>
          <w:szCs w:val="24"/>
        </w:rPr>
        <w:t>Rangovas</w:t>
      </w:r>
      <w:r w:rsidRPr="000E3624">
        <w:rPr>
          <w:rFonts w:ascii="Times New Roman" w:eastAsia="Times New Roman" w:hAnsi="Times New Roman" w:cs="Times New Roman"/>
          <w:sz w:val="24"/>
        </w:rPr>
        <w:t xml:space="preserve"> privalo prižiūrėti, sandėliuoti, saugoti nuo sugadinimo, praradimo arba žalos</w:t>
      </w:r>
      <w:r w:rsidRPr="007F74B4">
        <w:rPr>
          <w:rFonts w:ascii="Times New Roman" w:eastAsia="Times New Roman" w:hAnsi="Times New Roman" w:cs="Times New Roman"/>
          <w:sz w:val="24"/>
        </w:rPr>
        <w:t>. Jei numatoma ilgesnė kaip 90 kalendorinių dienų visų Darbų sustabdymo trukmė, turi būti atliekami statinio konservavimo darbai, siekiant apsaugoti statinį, inžinerinius tinklus bei įrenginius nuo žalingo atmosferinių veiksnių poveikio, užtikrinti žmonių saugą Statybvietėje ir išvengti aplinkos taršos.</w:t>
      </w:r>
    </w:p>
    <w:p w14:paraId="0B95A05E" w14:textId="77777777" w:rsidR="00826E58" w:rsidRPr="00CD3B24" w:rsidRDefault="00826E58" w:rsidP="005858A6">
      <w:pPr>
        <w:spacing w:after="0" w:line="240" w:lineRule="auto"/>
        <w:rPr>
          <w:rFonts w:ascii="Times New Roman" w:eastAsia="Calibri" w:hAnsi="Times New Roman" w:cs="Times New Roman"/>
          <w:sz w:val="16"/>
          <w:szCs w:val="16"/>
          <w:lang w:eastAsia="lt-LT"/>
        </w:rPr>
      </w:pPr>
    </w:p>
    <w:p w14:paraId="66D430F1" w14:textId="77777777" w:rsidR="00323B8D" w:rsidRDefault="00323B8D" w:rsidP="005858A6">
      <w:pPr>
        <w:spacing w:after="0" w:line="240" w:lineRule="auto"/>
        <w:jc w:val="center"/>
        <w:rPr>
          <w:rFonts w:ascii="Times New Roman" w:eastAsia="Times New Roman" w:hAnsi="Times New Roman" w:cs="Times New Roman"/>
          <w:b/>
          <w:sz w:val="24"/>
          <w:szCs w:val="24"/>
        </w:rPr>
      </w:pPr>
    </w:p>
    <w:p w14:paraId="269A21EC" w14:textId="7576BA40" w:rsidR="005858A6" w:rsidRPr="000E3624" w:rsidRDefault="005858A6" w:rsidP="005858A6">
      <w:pPr>
        <w:spacing w:after="0" w:line="240" w:lineRule="auto"/>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XII. NENUGALIMOS JĖGOS APLINKYBĖS</w:t>
      </w:r>
    </w:p>
    <w:p w14:paraId="02141E8C" w14:textId="77777777" w:rsidR="005858A6" w:rsidRPr="00CD3B24"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0E3624">
        <w:rPr>
          <w:rFonts w:ascii="Times New Roman" w:eastAsia="Calibri" w:hAnsi="Times New Roman" w:cs="Times New Roman"/>
          <w:i/>
          <w:sz w:val="24"/>
          <w:szCs w:val="24"/>
        </w:rPr>
        <w:t>force majeure)</w:t>
      </w:r>
      <w:r w:rsidRPr="000E3624">
        <w:rPr>
          <w:rFonts w:ascii="Times New Roman" w:eastAsia="Calibri" w:hAnsi="Times New Roman" w:cs="Times New Roman"/>
          <w:sz w:val="24"/>
          <w:szCs w:val="24"/>
        </w:rPr>
        <w:t>.</w:t>
      </w:r>
    </w:p>
    <w:p w14:paraId="5651BF70"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12.3. Nenugalima jėga (</w:t>
      </w:r>
      <w:r w:rsidRPr="000E3624">
        <w:rPr>
          <w:rFonts w:ascii="Times New Roman" w:eastAsia="Calibri" w:hAnsi="Times New Roman" w:cs="Times New Roman"/>
          <w:i/>
          <w:sz w:val="24"/>
          <w:szCs w:val="24"/>
        </w:rPr>
        <w:t>force majeure</w:t>
      </w:r>
      <w:r w:rsidRPr="000E3624">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66A9AC1A" w:rsidR="005858A6" w:rsidRPr="000E3624" w:rsidRDefault="005858A6" w:rsidP="005858A6">
      <w:pPr>
        <w:spacing w:after="0" w:line="240" w:lineRule="auto"/>
        <w:ind w:firstLine="720"/>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CD3B24" w:rsidRDefault="00826E58" w:rsidP="00A73C6F">
      <w:pPr>
        <w:spacing w:after="0" w:line="240" w:lineRule="auto"/>
        <w:jc w:val="both"/>
        <w:rPr>
          <w:rFonts w:ascii="Times New Roman" w:eastAsia="Calibri" w:hAnsi="Times New Roman" w:cs="Times New Roman"/>
          <w:sz w:val="16"/>
          <w:szCs w:val="16"/>
        </w:rPr>
      </w:pPr>
    </w:p>
    <w:p w14:paraId="55366939" w14:textId="5E272957" w:rsidR="005858A6" w:rsidRPr="000E3624" w:rsidRDefault="005858A6" w:rsidP="005858A6">
      <w:pPr>
        <w:spacing w:after="0" w:line="240" w:lineRule="auto"/>
        <w:ind w:left="283"/>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XIII. SUTARTIES NUTRAUKIMO TVARKA</w:t>
      </w:r>
    </w:p>
    <w:p w14:paraId="236F9A7B" w14:textId="77777777" w:rsidR="005858A6" w:rsidRPr="00CD3B24" w:rsidRDefault="005858A6" w:rsidP="005858A6">
      <w:pPr>
        <w:spacing w:after="0" w:line="240" w:lineRule="auto"/>
        <w:rPr>
          <w:rFonts w:ascii="Times New Roman" w:eastAsia="Times New Roman" w:hAnsi="Times New Roman" w:cs="Times New Roman"/>
          <w:b/>
          <w:sz w:val="16"/>
          <w:szCs w:val="16"/>
        </w:rPr>
      </w:pPr>
    </w:p>
    <w:p w14:paraId="0B86344F" w14:textId="77777777" w:rsidR="005858A6" w:rsidRPr="000E3624" w:rsidRDefault="005858A6" w:rsidP="005858A6">
      <w:pPr>
        <w:spacing w:after="0" w:line="240" w:lineRule="auto"/>
        <w:ind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13.1. Sutartis gali būti nutraukta:</w:t>
      </w:r>
    </w:p>
    <w:p w14:paraId="36916316"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13.1.1. Užsakovas įspėjęs Rangovą prieš 14 (keturiolika) kalendorinių dienų, gali vienašališkai nutraukti Sutartį šiais atvejais:</w:t>
      </w:r>
    </w:p>
    <w:p w14:paraId="0293192A"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13.1.1.1. kai Rangovas per pagrįstai nustatytą laikotarpį neįvykdo pagrįstų Užsakovo nurodymų atlikti netinkamai įvykdytus arba neįvykdytus sutartinius įsipareigojimus;</w:t>
      </w:r>
    </w:p>
    <w:p w14:paraId="60390F63"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 xml:space="preserve">13.1.1.2. kai Rangovas iš esmės pažeidė Sutartį; </w:t>
      </w:r>
    </w:p>
    <w:p w14:paraId="08102C7A"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13.1.1.3. kai Rangovas vėluoja atlikti Darbus pagal Šalių patvirtintą Kalendorinį darbų vykdymo grafiką daugiau kaip 20 (dvidešimt) kalendorinių dienų;</w:t>
      </w:r>
    </w:p>
    <w:p w14:paraId="6F86F0D3"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lastRenderedPageBreak/>
        <w:t>13.1.1.4. kai Rangovas bankrutuoja arba yra likviduojamas, kai sustabdo ūkinę veiklą, arba kai įstatymuose ir kituose teisės aktuose numatyta tvarka susidaro analogiška situacija;</w:t>
      </w:r>
    </w:p>
    <w:p w14:paraId="26D1CACF" w14:textId="74EE7AE8"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 xml:space="preserve">13.1.1.5. kai keičiasi Rangovo organizacinė struktūra – juridinis statusas, pobūdis ar valdymo struktūra ir tai gali turėti neigiamos įtakos tinkamam </w:t>
      </w:r>
      <w:r w:rsidR="00441CD9" w:rsidRPr="000E3624">
        <w:rPr>
          <w:rFonts w:ascii="Times New Roman" w:eastAsia="Calibri" w:hAnsi="Times New Roman" w:cs="Times New Roman"/>
          <w:sz w:val="24"/>
          <w:szCs w:val="24"/>
          <w:lang w:eastAsia="lt-LT"/>
        </w:rPr>
        <w:t>S</w:t>
      </w:r>
      <w:r w:rsidRPr="000E3624">
        <w:rPr>
          <w:rFonts w:ascii="Times New Roman" w:eastAsia="Calibri" w:hAnsi="Times New Roman" w:cs="Times New Roman"/>
          <w:sz w:val="24"/>
          <w:szCs w:val="24"/>
          <w:lang w:eastAsia="lt-LT"/>
        </w:rPr>
        <w:t>utarties įvykdymui, išskyrus atvejus, kai dėl šių pasikeitimų keičiama Sutartis;</w:t>
      </w:r>
    </w:p>
    <w:p w14:paraId="595E404A" w14:textId="77777777" w:rsidR="005858A6" w:rsidRPr="00A9529B" w:rsidRDefault="005858A6" w:rsidP="005858A6">
      <w:pPr>
        <w:spacing w:after="0" w:line="240" w:lineRule="auto"/>
        <w:ind w:firstLine="709"/>
        <w:jc w:val="both"/>
        <w:rPr>
          <w:rFonts w:ascii="Times New Roman" w:eastAsia="Calibri" w:hAnsi="Times New Roman" w:cs="Times New Roman"/>
          <w:sz w:val="24"/>
          <w:szCs w:val="24"/>
          <w:lang w:eastAsia="lt-LT"/>
        </w:rPr>
      </w:pPr>
      <w:r w:rsidRPr="00A9529B">
        <w:rPr>
          <w:rFonts w:ascii="Times New Roman" w:eastAsia="Calibri" w:hAnsi="Times New Roman" w:cs="Times New Roman"/>
          <w:sz w:val="24"/>
          <w:szCs w:val="24"/>
          <w:lang w:eastAsia="lt-LT"/>
        </w:rPr>
        <w:t>13.1.1.6.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FD52F9A"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13.1.1.7. kai užtikrinimą išdavęs subjektas (garantas, laiduotojas) negali įvykdyti savo įsipareigojimų ir Rangovas, Užsakovui raštu pareikalavus, per 10 (dešimt) dienų nepateikė naujo užtikrinimo tokiomis pačiomis sąlygomis kaip ankstesnysis.</w:t>
      </w:r>
    </w:p>
    <w:p w14:paraId="008FDCD3"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13.1.2. Rangovas, gavęs pranešimą iš Užsakovo apie Sutarties nutraukimą pagal bet kurią iš Sutarties 13.1.1 punkte numatytų sąlygų, turi teisę pateikti Užsakovui rašytinius paaiškinimus per 5 (penkias) darbo dienas nuo pranešimo iš Užsakovo gavimo dienos.</w:t>
      </w:r>
    </w:p>
    <w:p w14:paraId="2A172EC5"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13.1.3. Rangovas, įspėjęs Užsakovą prieš 14 (keturiolika) kalendorinių dienų, gali nutraukti Sutartį, jei:</w:t>
      </w:r>
    </w:p>
    <w:p w14:paraId="566A042C"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13.1.3.1. Užsakovas nevykdo savo sutartinių įsipareigojimų daugiau kaip 90 (devyniasdešimt) kalendorinių dienų;</w:t>
      </w:r>
    </w:p>
    <w:p w14:paraId="3C2EF1B3"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13.1.3.2. Užsakovas stabdo Darbų ar jų dalies atlikimą daugiau kaip 90 (devyniasdešimt) kalendorinių dienų dėl Sutartyje nenurodytų ir ne dėl Rangovo kaltės atsiradusių priežasčių.</w:t>
      </w:r>
    </w:p>
    <w:p w14:paraId="6FFB3CC9"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13.2. Sutartis gali būti nutraukta:</w:t>
      </w:r>
    </w:p>
    <w:p w14:paraId="1457E648"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rPr>
      </w:pPr>
      <w:r w:rsidRPr="000E3624">
        <w:rPr>
          <w:rFonts w:ascii="Times New Roman" w:eastAsia="Calibri" w:hAnsi="Times New Roman" w:cs="Times New Roman"/>
          <w:sz w:val="24"/>
          <w:szCs w:val="24"/>
          <w:lang w:eastAsia="lt-LT"/>
        </w:rPr>
        <w:t xml:space="preserve">13.2.1. </w:t>
      </w:r>
      <w:r w:rsidRPr="000E3624">
        <w:rPr>
          <w:rFonts w:ascii="Times New Roman" w:eastAsia="Calibri" w:hAnsi="Times New Roman" w:cs="Times New Roman"/>
          <w:sz w:val="24"/>
          <w:szCs w:val="24"/>
        </w:rPr>
        <w:t>abiejų Šalių rašytiniu susitarimu;</w:t>
      </w:r>
    </w:p>
    <w:p w14:paraId="0B2A03FE"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13.2.2. k</w:t>
      </w:r>
      <w:r w:rsidRPr="000E3624">
        <w:rPr>
          <w:rFonts w:ascii="Times New Roman" w:eastAsia="Times New Roman" w:hAnsi="Times New Roman" w:cs="Times New Roman"/>
          <w:sz w:val="24"/>
          <w:szCs w:val="24"/>
          <w:lang w:eastAsia="ar-SA"/>
        </w:rPr>
        <w:t>itais Civilinio kodekso nustatytais pagrindais ir sąlygomis.</w:t>
      </w:r>
    </w:p>
    <w:p w14:paraId="65E7E4B6" w14:textId="77777777"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13.3.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77777777" w:rsidR="005858A6" w:rsidRPr="000E3624" w:rsidRDefault="005858A6" w:rsidP="00A73C6F">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13.4.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77777777" w:rsidR="005858A6" w:rsidRPr="000E3624" w:rsidRDefault="005858A6" w:rsidP="00A73C6F">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E3624">
        <w:rPr>
          <w:rFonts w:ascii="Times New Roman" w:eastAsia="Times New Roman" w:hAnsi="Times New Roman" w:cs="Times New Roman"/>
          <w:kern w:val="2"/>
          <w:sz w:val="24"/>
          <w:szCs w:val="24"/>
        </w:rPr>
        <w:t>13.5.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77777777" w:rsidR="005858A6" w:rsidRPr="000E3624" w:rsidRDefault="005858A6" w:rsidP="00A73C6F">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E3624">
        <w:rPr>
          <w:rFonts w:ascii="Times New Roman" w:eastAsia="Times New Roman" w:hAnsi="Times New Roman" w:cs="Times New Roman"/>
          <w:kern w:val="2"/>
          <w:sz w:val="24"/>
          <w:szCs w:val="24"/>
        </w:rPr>
        <w:t>13.6. Sutarties nutraukimas neatleidžia Sutarties Šalių nuo delspinigių, priskaičiuotų iki Sutarties nutraukimo, mokėjimo.</w:t>
      </w:r>
    </w:p>
    <w:p w14:paraId="0AEA7C8D" w14:textId="77777777" w:rsidR="00BD3EA8" w:rsidRPr="00CD3B24" w:rsidRDefault="00BD3EA8" w:rsidP="00A73C6F">
      <w:pPr>
        <w:spacing w:after="0" w:line="240" w:lineRule="auto"/>
        <w:jc w:val="both"/>
        <w:rPr>
          <w:rFonts w:ascii="Times New Roman" w:eastAsia="Calibri" w:hAnsi="Times New Roman" w:cs="Times New Roman"/>
          <w:sz w:val="16"/>
          <w:szCs w:val="16"/>
        </w:rPr>
      </w:pPr>
    </w:p>
    <w:p w14:paraId="0011B468" w14:textId="79687450" w:rsidR="00F756BA" w:rsidRPr="000E3624" w:rsidRDefault="00F756BA" w:rsidP="00F756BA">
      <w:pPr>
        <w:pStyle w:val="Pagrindiniotekstotrauka"/>
        <w:tabs>
          <w:tab w:val="left" w:pos="180"/>
          <w:tab w:val="left" w:pos="270"/>
          <w:tab w:val="left" w:pos="709"/>
        </w:tabs>
        <w:spacing w:after="0" w:line="240" w:lineRule="auto"/>
        <w:ind w:left="0"/>
        <w:jc w:val="center"/>
        <w:rPr>
          <w:b/>
          <w:szCs w:val="24"/>
        </w:rPr>
      </w:pPr>
      <w:r w:rsidRPr="000E3624">
        <w:rPr>
          <w:b/>
          <w:szCs w:val="24"/>
          <w:lang w:eastAsia="ar-SA"/>
        </w:rPr>
        <w:t>X</w:t>
      </w:r>
      <w:r w:rsidR="00BD3EA8" w:rsidRPr="000E3624">
        <w:rPr>
          <w:b/>
          <w:szCs w:val="24"/>
          <w:lang w:eastAsia="ar-SA"/>
        </w:rPr>
        <w:t>I</w:t>
      </w:r>
      <w:r w:rsidRPr="000E3624">
        <w:rPr>
          <w:b/>
          <w:szCs w:val="24"/>
          <w:lang w:eastAsia="ar-SA"/>
        </w:rPr>
        <w:t>V.</w:t>
      </w:r>
      <w:r w:rsidRPr="000E3624">
        <w:rPr>
          <w:b/>
          <w:szCs w:val="24"/>
        </w:rPr>
        <w:t xml:space="preserve"> KONFIDENCIALUMAS</w:t>
      </w:r>
    </w:p>
    <w:p w14:paraId="4242B859" w14:textId="77777777" w:rsidR="00F756BA" w:rsidRPr="00CD3B24" w:rsidRDefault="00F756BA" w:rsidP="00A73C6F">
      <w:pPr>
        <w:suppressAutoHyphens/>
        <w:spacing w:after="0" w:line="240" w:lineRule="auto"/>
        <w:jc w:val="both"/>
        <w:rPr>
          <w:rFonts w:ascii="Times New Roman" w:eastAsia="Times New Roman" w:hAnsi="Times New Roman" w:cs="Times New Roman"/>
          <w:sz w:val="16"/>
          <w:szCs w:val="16"/>
          <w:lang w:eastAsia="ar-SA"/>
        </w:rPr>
      </w:pPr>
    </w:p>
    <w:p w14:paraId="14A6FB83" w14:textId="70FCDD69" w:rsidR="00F756BA" w:rsidRPr="000E3624" w:rsidRDefault="00F756BA" w:rsidP="00F756BA">
      <w:pPr>
        <w:pStyle w:val="Betarp"/>
        <w:ind w:firstLine="709"/>
        <w:jc w:val="both"/>
        <w:rPr>
          <w:szCs w:val="24"/>
        </w:rPr>
      </w:pPr>
      <w:r w:rsidRPr="000E3624">
        <w:rPr>
          <w:szCs w:val="24"/>
        </w:rPr>
        <w:t>1</w:t>
      </w:r>
      <w:r w:rsidR="00BD3EA8" w:rsidRPr="000E3624">
        <w:rPr>
          <w:szCs w:val="24"/>
        </w:rPr>
        <w:t>4</w:t>
      </w:r>
      <w:r w:rsidRPr="000E3624">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7F420ECD" w:rsidR="00F756BA" w:rsidRPr="000E3624" w:rsidRDefault="00F756BA" w:rsidP="00F756BA">
      <w:pPr>
        <w:pStyle w:val="Betarp"/>
        <w:ind w:firstLine="709"/>
        <w:jc w:val="both"/>
        <w:rPr>
          <w:szCs w:val="24"/>
        </w:rPr>
      </w:pPr>
      <w:r w:rsidRPr="000E3624">
        <w:rPr>
          <w:szCs w:val="24"/>
        </w:rPr>
        <w:t>1</w:t>
      </w:r>
      <w:r w:rsidR="00BD3EA8" w:rsidRPr="000E3624">
        <w:rPr>
          <w:szCs w:val="24"/>
        </w:rPr>
        <w:t>4</w:t>
      </w:r>
      <w:r w:rsidRPr="000E3624">
        <w:rPr>
          <w:szCs w:val="24"/>
        </w:rPr>
        <w:t>.2. Kiekviena Šalis privalo užtikrinti, kad būtų laikomasi Lietuvos Respublikos teisės aktų, reglamentuojančių valstybės, tarnybos ar komercinę paslaptis bei duomenų apsaugą.</w:t>
      </w:r>
    </w:p>
    <w:p w14:paraId="0865B45D" w14:textId="19CAA651" w:rsidR="00F756BA" w:rsidRPr="000E3624" w:rsidRDefault="00F756BA" w:rsidP="00F756BA">
      <w:pPr>
        <w:suppressAutoHyphens/>
        <w:spacing w:after="0" w:line="240" w:lineRule="auto"/>
        <w:ind w:firstLine="709"/>
        <w:jc w:val="both"/>
        <w:rPr>
          <w:rFonts w:ascii="Times New Roman" w:hAnsi="Times New Roman" w:cs="Times New Roman"/>
          <w:sz w:val="24"/>
          <w:szCs w:val="24"/>
        </w:rPr>
      </w:pPr>
      <w:r w:rsidRPr="000E3624">
        <w:rPr>
          <w:rFonts w:ascii="Times New Roman" w:hAnsi="Times New Roman" w:cs="Times New Roman"/>
          <w:sz w:val="24"/>
          <w:szCs w:val="24"/>
        </w:rPr>
        <w:t>1</w:t>
      </w:r>
      <w:r w:rsidR="00BD3EA8" w:rsidRPr="000E3624">
        <w:rPr>
          <w:rFonts w:ascii="Times New Roman" w:hAnsi="Times New Roman" w:cs="Times New Roman"/>
          <w:sz w:val="24"/>
          <w:szCs w:val="24"/>
        </w:rPr>
        <w:t>4</w:t>
      </w:r>
      <w:r w:rsidRPr="000E3624">
        <w:rPr>
          <w:rFonts w:ascii="Times New Roman" w:hAnsi="Times New Roman" w:cs="Times New Roman"/>
          <w:sz w:val="24"/>
          <w:szCs w:val="24"/>
        </w:rPr>
        <w:t>.3.</w:t>
      </w:r>
      <w:r w:rsidRPr="000E3624">
        <w:rPr>
          <w:rFonts w:ascii="Times New Roman" w:eastAsia="Times New Roman" w:hAnsi="Times New Roman" w:cs="Times New Roman"/>
          <w:sz w:val="24"/>
          <w:szCs w:val="24"/>
          <w:lang w:eastAsia="ar-SA"/>
        </w:rPr>
        <w:t xml:space="preserve"> </w:t>
      </w:r>
      <w:r w:rsidRPr="000E3624">
        <w:rPr>
          <w:rFonts w:ascii="Times New Roman" w:hAnsi="Times New Roman" w:cs="Times New Roman"/>
          <w:sz w:val="24"/>
          <w:szCs w:val="24"/>
        </w:rPr>
        <w:t xml:space="preserve">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w:t>
      </w:r>
      <w:r w:rsidRPr="000E3624">
        <w:rPr>
          <w:rFonts w:ascii="Times New Roman" w:hAnsi="Times New Roman" w:cs="Times New Roman"/>
          <w:sz w:val="24"/>
          <w:szCs w:val="24"/>
        </w:rPr>
        <w:lastRenderedPageBreak/>
        <w:t>įsakymu Nr.13-541 patvirtintos Asmens duomenų tvarkymo Ukmergės rajono savivaldybės administracijoje taisyklės (aktuali redakcija).</w:t>
      </w:r>
    </w:p>
    <w:p w14:paraId="44B546C3" w14:textId="77777777" w:rsidR="00BD3EA8" w:rsidRPr="00CD3B24" w:rsidRDefault="00BD3EA8" w:rsidP="00A73C6F">
      <w:pPr>
        <w:spacing w:after="0" w:line="240" w:lineRule="auto"/>
        <w:jc w:val="both"/>
        <w:rPr>
          <w:rFonts w:ascii="Times New Roman" w:eastAsia="Calibri" w:hAnsi="Times New Roman" w:cs="Times New Roman"/>
          <w:sz w:val="16"/>
          <w:szCs w:val="16"/>
        </w:rPr>
      </w:pPr>
    </w:p>
    <w:p w14:paraId="5423951F" w14:textId="37431A39" w:rsidR="00BD3EA8" w:rsidRPr="000E3624" w:rsidRDefault="00BD3EA8" w:rsidP="00BD3EA8">
      <w:pPr>
        <w:spacing w:after="0" w:line="240" w:lineRule="auto"/>
        <w:jc w:val="center"/>
        <w:rPr>
          <w:rFonts w:ascii="Times New Roman" w:eastAsia="Calibri" w:hAnsi="Times New Roman" w:cs="Times New Roman"/>
          <w:b/>
          <w:bCs/>
          <w:sz w:val="24"/>
          <w:szCs w:val="24"/>
          <w:lang w:eastAsia="lt-LT"/>
        </w:rPr>
      </w:pPr>
      <w:r w:rsidRPr="000E3624">
        <w:rPr>
          <w:rFonts w:ascii="Times New Roman" w:eastAsia="Calibri" w:hAnsi="Times New Roman" w:cs="Times New Roman"/>
          <w:b/>
          <w:bCs/>
          <w:sz w:val="24"/>
          <w:szCs w:val="24"/>
          <w:lang w:eastAsia="lt-LT"/>
        </w:rPr>
        <w:t>XV. GINČŲ SPRENDIMAS</w:t>
      </w:r>
    </w:p>
    <w:p w14:paraId="741CBB4C" w14:textId="77777777" w:rsidR="00BD3EA8" w:rsidRPr="00CD3B24"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5C190744" w:rsidR="00BD3EA8" w:rsidRPr="000E3624" w:rsidRDefault="00BD3EA8" w:rsidP="00BD3EA8">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15.1. Šalių teisės ir pareigos aiškinamos pagal šios Sutarties nuostatas bei Lietuvos Respublikos teisės aktus.</w:t>
      </w:r>
    </w:p>
    <w:p w14:paraId="75BF99AC" w14:textId="63770884" w:rsidR="00BD3EA8" w:rsidRPr="000E3624" w:rsidRDefault="00BD3EA8" w:rsidP="00BD3EA8">
      <w:pPr>
        <w:spacing w:after="0" w:line="240" w:lineRule="auto"/>
        <w:ind w:firstLine="709"/>
        <w:jc w:val="both"/>
        <w:rPr>
          <w:rFonts w:ascii="Times New Roman" w:eastAsia="Calibri" w:hAnsi="Times New Roman" w:cs="Times New Roman"/>
          <w:sz w:val="24"/>
          <w:szCs w:val="24"/>
        </w:rPr>
      </w:pPr>
      <w:r w:rsidRPr="000E3624">
        <w:rPr>
          <w:rFonts w:ascii="Times New Roman" w:eastAsia="Calibri" w:hAnsi="Times New Roman" w:cs="Times New Roman"/>
          <w:sz w:val="24"/>
          <w:szCs w:val="24"/>
        </w:rPr>
        <w:t>15.2.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173AAA92" w14:textId="77777777" w:rsidR="00826E58" w:rsidRPr="00CD3B24" w:rsidRDefault="00826E58" w:rsidP="00A73C6F">
      <w:pPr>
        <w:spacing w:after="0" w:line="240" w:lineRule="auto"/>
        <w:jc w:val="both"/>
        <w:rPr>
          <w:rFonts w:ascii="Times New Roman" w:eastAsia="Calibri" w:hAnsi="Times New Roman" w:cs="Times New Roman"/>
          <w:sz w:val="16"/>
          <w:szCs w:val="16"/>
        </w:rPr>
      </w:pPr>
    </w:p>
    <w:p w14:paraId="7A13F9E3" w14:textId="77777777" w:rsidR="00323B8D" w:rsidRDefault="00323B8D" w:rsidP="005858A6">
      <w:pPr>
        <w:spacing w:after="0" w:line="240" w:lineRule="auto"/>
        <w:ind w:firstLine="1276"/>
        <w:jc w:val="center"/>
        <w:rPr>
          <w:rFonts w:ascii="Times New Roman" w:eastAsia="Times New Roman" w:hAnsi="Times New Roman" w:cs="Times New Roman"/>
          <w:b/>
          <w:bCs/>
          <w:sz w:val="24"/>
          <w:szCs w:val="24"/>
        </w:rPr>
      </w:pPr>
    </w:p>
    <w:p w14:paraId="3D0D8167" w14:textId="75668BF4" w:rsidR="005858A6" w:rsidRPr="000E3624" w:rsidRDefault="005858A6" w:rsidP="005858A6">
      <w:pPr>
        <w:spacing w:after="0" w:line="240" w:lineRule="auto"/>
        <w:ind w:firstLine="1276"/>
        <w:jc w:val="center"/>
        <w:rPr>
          <w:rFonts w:ascii="Times New Roman" w:eastAsia="Times New Roman" w:hAnsi="Times New Roman" w:cs="Times New Roman"/>
          <w:b/>
          <w:bCs/>
          <w:sz w:val="24"/>
          <w:szCs w:val="24"/>
        </w:rPr>
      </w:pPr>
      <w:r w:rsidRPr="000E3624">
        <w:rPr>
          <w:rFonts w:ascii="Times New Roman" w:eastAsia="Times New Roman" w:hAnsi="Times New Roman" w:cs="Times New Roman"/>
          <w:b/>
          <w:bCs/>
          <w:sz w:val="24"/>
          <w:szCs w:val="24"/>
        </w:rPr>
        <w:t>XV</w:t>
      </w:r>
      <w:r w:rsidR="00BD3EA8" w:rsidRPr="000E3624">
        <w:rPr>
          <w:rFonts w:ascii="Times New Roman" w:eastAsia="Times New Roman" w:hAnsi="Times New Roman" w:cs="Times New Roman"/>
          <w:b/>
          <w:bCs/>
          <w:sz w:val="24"/>
          <w:szCs w:val="24"/>
        </w:rPr>
        <w:t>I</w:t>
      </w:r>
      <w:r w:rsidRPr="000E3624">
        <w:rPr>
          <w:rFonts w:ascii="Times New Roman" w:eastAsia="Times New Roman" w:hAnsi="Times New Roman" w:cs="Times New Roman"/>
          <w:b/>
          <w:bCs/>
          <w:sz w:val="24"/>
          <w:szCs w:val="24"/>
        </w:rPr>
        <w:t xml:space="preserve">. </w:t>
      </w:r>
      <w:r w:rsidRPr="000E3624">
        <w:rPr>
          <w:rFonts w:ascii="Times New Roman" w:eastAsia="Times New Roman" w:hAnsi="Times New Roman" w:cs="Times New Roman"/>
          <w:b/>
          <w:bCs/>
          <w:sz w:val="24"/>
        </w:rPr>
        <w:t>BAIGIAMOSIOS SUTARTIES NUOSTATOS</w:t>
      </w:r>
    </w:p>
    <w:p w14:paraId="4A2A3072" w14:textId="77777777" w:rsidR="005858A6" w:rsidRPr="00CD3B24"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6D9D4A64" w:rsidR="005858A6" w:rsidRPr="000E3624"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1</w:t>
      </w:r>
      <w:r w:rsidR="00BD3EA8"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01C399EF" w:rsidR="005858A6" w:rsidRPr="000E3624"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1</w:t>
      </w:r>
      <w:r w:rsidR="00BD3EA8"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w:t>
      </w:r>
      <w:r w:rsidR="006E1E62" w:rsidRPr="000E3624">
        <w:rPr>
          <w:rFonts w:ascii="Times New Roman" w:eastAsia="Times New Roman" w:hAnsi="Times New Roman" w:cs="Times New Roman"/>
          <w:sz w:val="24"/>
          <w:szCs w:val="24"/>
        </w:rPr>
        <w:t>2</w:t>
      </w:r>
      <w:r w:rsidRPr="000E3624">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0E3624">
        <w:rPr>
          <w:rFonts w:ascii="Times New Roman" w:eastAsia="Times New Roman" w:hAnsi="Times New Roman" w:cs="Times New Roman"/>
          <w:sz w:val="24"/>
          <w:szCs w:val="24"/>
        </w:rPr>
        <w:t>Š</w:t>
      </w:r>
      <w:r w:rsidRPr="000E3624">
        <w:rPr>
          <w:rFonts w:ascii="Times New Roman" w:eastAsia="Times New Roman" w:hAnsi="Times New Roman" w:cs="Times New Roman"/>
          <w:sz w:val="24"/>
          <w:szCs w:val="24"/>
        </w:rPr>
        <w:t>alių nurodytais adresais.</w:t>
      </w:r>
    </w:p>
    <w:p w14:paraId="40D482C4" w14:textId="1FC75CEF" w:rsidR="005858A6" w:rsidRPr="000E3624"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1</w:t>
      </w:r>
      <w:r w:rsidR="00BD3EA8"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w:t>
      </w:r>
      <w:r w:rsidR="006E1E62" w:rsidRPr="000E3624">
        <w:rPr>
          <w:rFonts w:ascii="Times New Roman" w:eastAsia="Times New Roman" w:hAnsi="Times New Roman" w:cs="Times New Roman"/>
          <w:sz w:val="24"/>
          <w:szCs w:val="24"/>
        </w:rPr>
        <w:t>3</w:t>
      </w:r>
      <w:r w:rsidRPr="000E3624">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7A529723" w:rsidR="005858A6" w:rsidRPr="000E3624"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1</w:t>
      </w:r>
      <w:r w:rsidR="00BD3EA8"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w:t>
      </w:r>
      <w:r w:rsidR="006E1E62" w:rsidRPr="000E3624">
        <w:rPr>
          <w:rFonts w:ascii="Times New Roman" w:eastAsia="Times New Roman" w:hAnsi="Times New Roman" w:cs="Times New Roman"/>
          <w:sz w:val="24"/>
          <w:szCs w:val="24"/>
        </w:rPr>
        <w:t>4</w:t>
      </w:r>
      <w:r w:rsidRPr="000E3624">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4FC04780" w:rsidR="005858A6" w:rsidRPr="000E3624"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1</w:t>
      </w:r>
      <w:r w:rsidR="00BD3EA8"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w:t>
      </w:r>
      <w:r w:rsidR="006E1E62" w:rsidRPr="000E3624">
        <w:rPr>
          <w:rFonts w:ascii="Times New Roman" w:eastAsia="Times New Roman" w:hAnsi="Times New Roman" w:cs="Times New Roman"/>
          <w:sz w:val="24"/>
          <w:szCs w:val="24"/>
        </w:rPr>
        <w:t>5</w:t>
      </w:r>
      <w:r w:rsidRPr="000E3624">
        <w:rPr>
          <w:rFonts w:ascii="Times New Roman" w:eastAsia="Times New Roman" w:hAnsi="Times New Roman" w:cs="Times New Roman"/>
          <w:sz w:val="24"/>
          <w:szCs w:val="24"/>
        </w:rPr>
        <w:t>. Sutartis sudaroma lietuvių kalba. Šalys sutaria, kad elektroniniu parašu pasirašytas Sutarties egzempliorius turi originalaus dokumento galią.</w:t>
      </w:r>
    </w:p>
    <w:p w14:paraId="5F20986F" w14:textId="45717E32" w:rsidR="005858A6" w:rsidRPr="000E3624"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1</w:t>
      </w:r>
      <w:r w:rsidR="00BD3EA8"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w:t>
      </w:r>
      <w:r w:rsidR="006E1E62"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 Visus kitus klausimus, kurie neaptarti Sutartyje, reguliuoja Lietuvos Respublikos teisės aktai.</w:t>
      </w:r>
    </w:p>
    <w:p w14:paraId="0084D390" w14:textId="48BCBCDF" w:rsidR="005858A6" w:rsidRPr="000E3624"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0E3624">
        <w:rPr>
          <w:rFonts w:ascii="Times New Roman" w:eastAsia="Times New Roman" w:hAnsi="Times New Roman" w:cs="Times New Roman"/>
          <w:sz w:val="24"/>
          <w:szCs w:val="24"/>
        </w:rPr>
        <w:t>1</w:t>
      </w:r>
      <w:r w:rsidR="00BD3EA8"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w:t>
      </w:r>
      <w:r w:rsidR="006E1E62" w:rsidRPr="000E3624">
        <w:rPr>
          <w:rFonts w:ascii="Times New Roman" w:eastAsia="Times New Roman" w:hAnsi="Times New Roman" w:cs="Times New Roman"/>
          <w:sz w:val="24"/>
          <w:szCs w:val="24"/>
        </w:rPr>
        <w:t>7</w:t>
      </w:r>
      <w:r w:rsidRPr="000E3624">
        <w:rPr>
          <w:rFonts w:ascii="Times New Roman" w:eastAsia="Times New Roman" w:hAnsi="Times New Roman" w:cs="Times New Roman"/>
          <w:sz w:val="24"/>
          <w:szCs w:val="24"/>
        </w:rPr>
        <w:t xml:space="preserve">. </w:t>
      </w:r>
      <w:r w:rsidRPr="000E3624">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3F40679F" w14:textId="272898E7" w:rsidR="00A73C6F" w:rsidRPr="00EB3686" w:rsidRDefault="005858A6" w:rsidP="00A73C6F">
      <w:pPr>
        <w:suppressAutoHyphens/>
        <w:spacing w:after="0" w:line="240" w:lineRule="auto"/>
        <w:ind w:firstLine="709"/>
        <w:jc w:val="both"/>
        <w:rPr>
          <w:rFonts w:ascii="Times New Roman" w:eastAsia="Calibri" w:hAnsi="Times New Roman" w:cs="Times New Roman"/>
          <w:noProof/>
          <w:sz w:val="24"/>
          <w:szCs w:val="24"/>
          <w:lang w:eastAsia="ar-SA"/>
        </w:rPr>
      </w:pPr>
      <w:r w:rsidRPr="00EB3686">
        <w:rPr>
          <w:rFonts w:ascii="Times New Roman" w:eastAsia="Times New Roman" w:hAnsi="Times New Roman" w:cs="Times New Roman"/>
          <w:sz w:val="24"/>
          <w:szCs w:val="24"/>
          <w:lang w:eastAsia="ar-SA"/>
        </w:rPr>
        <w:t>1</w:t>
      </w:r>
      <w:r w:rsidR="00BD3EA8" w:rsidRPr="00EB3686">
        <w:rPr>
          <w:rFonts w:ascii="Times New Roman" w:eastAsia="Times New Roman" w:hAnsi="Times New Roman" w:cs="Times New Roman"/>
          <w:sz w:val="24"/>
          <w:szCs w:val="24"/>
          <w:lang w:eastAsia="ar-SA"/>
        </w:rPr>
        <w:t>6</w:t>
      </w:r>
      <w:r w:rsidRPr="00EB3686">
        <w:rPr>
          <w:rFonts w:ascii="Times New Roman" w:eastAsia="Times New Roman" w:hAnsi="Times New Roman" w:cs="Times New Roman"/>
          <w:sz w:val="24"/>
          <w:szCs w:val="24"/>
          <w:lang w:eastAsia="ar-SA"/>
        </w:rPr>
        <w:t>.</w:t>
      </w:r>
      <w:r w:rsidR="00F756BA" w:rsidRPr="00EB3686">
        <w:rPr>
          <w:rFonts w:ascii="Times New Roman" w:eastAsia="Times New Roman" w:hAnsi="Times New Roman" w:cs="Times New Roman"/>
          <w:sz w:val="24"/>
          <w:szCs w:val="24"/>
          <w:lang w:eastAsia="ar-SA"/>
        </w:rPr>
        <w:t>8</w:t>
      </w:r>
      <w:r w:rsidRPr="00EB3686">
        <w:rPr>
          <w:rFonts w:ascii="Times New Roman" w:eastAsia="Times New Roman" w:hAnsi="Times New Roman" w:cs="Times New Roman"/>
          <w:sz w:val="24"/>
          <w:szCs w:val="24"/>
          <w:lang w:eastAsia="ar-SA"/>
        </w:rPr>
        <w:t xml:space="preserve">. </w:t>
      </w:r>
      <w:r w:rsidR="00A73C6F" w:rsidRPr="00EB3686">
        <w:rPr>
          <w:rFonts w:ascii="Times New Roman" w:eastAsia="Calibri" w:hAnsi="Times New Roman" w:cs="Times New Roman"/>
          <w:noProof/>
          <w:sz w:val="24"/>
          <w:szCs w:val="24"/>
          <w:lang w:eastAsia="ar-SA"/>
        </w:rPr>
        <w:t>Užsakovo atstovas, atsakingas už Sutarties vykdymo</w:t>
      </w:r>
      <w:r w:rsidR="00923F0D" w:rsidRPr="00EB3686">
        <w:rPr>
          <w:rFonts w:ascii="Times New Roman" w:eastAsia="Calibri" w:hAnsi="Times New Roman" w:cs="Times New Roman"/>
          <w:noProof/>
          <w:sz w:val="24"/>
          <w:szCs w:val="24"/>
          <w:lang w:eastAsia="ar-SA"/>
        </w:rPr>
        <w:t xml:space="preserve"> priežiūrą </w:t>
      </w:r>
      <w:r w:rsidR="00A73C6F" w:rsidRPr="00EB3686">
        <w:rPr>
          <w:rFonts w:ascii="Times New Roman" w:eastAsia="Calibri" w:hAnsi="Times New Roman" w:cs="Times New Roman"/>
          <w:noProof/>
          <w:sz w:val="24"/>
          <w:szCs w:val="24"/>
          <w:lang w:eastAsia="ar-SA"/>
        </w:rPr>
        <w:t>– Ukmergės rajono savivaldybės administracijos</w:t>
      </w:r>
      <w:r w:rsidR="00A73C6F" w:rsidRPr="00EB3686">
        <w:rPr>
          <w:rFonts w:ascii="Times New Roman" w:eastAsia="Calibri" w:hAnsi="Times New Roman" w:cs="Times New Roman"/>
          <w:sz w:val="24"/>
        </w:rPr>
        <w:t xml:space="preserve"> Žemės ūkio ir kaimo plėtros skyriaus </w:t>
      </w:r>
      <w:r w:rsidR="002551A1" w:rsidRPr="00EB3686">
        <w:rPr>
          <w:rFonts w:ascii="Times New Roman" w:eastAsia="Calibri" w:hAnsi="Times New Roman" w:cs="Times New Roman"/>
          <w:sz w:val="24"/>
        </w:rPr>
        <w:t xml:space="preserve">vyriausiasis specialistas Raimondas Puodžiūnas, tel. 0 340 60265, el. p. </w:t>
      </w:r>
      <w:proofErr w:type="spellStart"/>
      <w:r w:rsidR="002551A1" w:rsidRPr="00EB3686">
        <w:rPr>
          <w:rFonts w:ascii="Times New Roman" w:eastAsia="Calibri" w:hAnsi="Times New Roman" w:cs="Times New Roman"/>
          <w:sz w:val="24"/>
        </w:rPr>
        <w:t>raimondas.puodziunas@ukmerge.lt</w:t>
      </w:r>
      <w:proofErr w:type="spellEnd"/>
      <w:r w:rsidR="00A73C6F" w:rsidRPr="00EB3686">
        <w:rPr>
          <w:rFonts w:ascii="Times New Roman" w:eastAsia="Calibri" w:hAnsi="Times New Roman" w:cs="Times New Roman"/>
          <w:sz w:val="24"/>
        </w:rPr>
        <w:t xml:space="preserve">, </w:t>
      </w:r>
      <w:r w:rsidR="00A73C6F" w:rsidRPr="00EB3686">
        <w:rPr>
          <w:rFonts w:ascii="Times New Roman" w:eastAsia="Calibri" w:hAnsi="Times New Roman" w:cs="Times New Roman"/>
          <w:noProof/>
          <w:sz w:val="24"/>
          <w:szCs w:val="24"/>
          <w:lang w:eastAsia="ar-SA"/>
        </w:rPr>
        <w:t>kuri</w:t>
      </w:r>
      <w:r w:rsidR="002551A1" w:rsidRPr="00EB3686">
        <w:rPr>
          <w:rFonts w:ascii="Times New Roman" w:eastAsia="Calibri" w:hAnsi="Times New Roman" w:cs="Times New Roman"/>
          <w:noProof/>
          <w:sz w:val="24"/>
          <w:szCs w:val="24"/>
          <w:lang w:eastAsia="ar-SA"/>
        </w:rPr>
        <w:t>s</w:t>
      </w:r>
      <w:r w:rsidR="00A73C6F" w:rsidRPr="00EB3686">
        <w:rPr>
          <w:rFonts w:ascii="Times New Roman" w:eastAsia="Calibri" w:hAnsi="Times New Roman" w:cs="Times New Roman"/>
          <w:noProof/>
          <w:sz w:val="24"/>
          <w:szCs w:val="24"/>
          <w:lang w:eastAsia="ar-SA"/>
        </w:rPr>
        <w:t xml:space="preserve"> 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 Aprašo bei Ukmergės rajono savivaldybės administracijos direktoriaus 202</w:t>
      </w:r>
      <w:r w:rsidR="00923F0D" w:rsidRPr="00EB3686">
        <w:rPr>
          <w:rFonts w:ascii="Times New Roman" w:eastAsia="Calibri" w:hAnsi="Times New Roman" w:cs="Times New Roman"/>
          <w:noProof/>
          <w:sz w:val="24"/>
          <w:szCs w:val="24"/>
          <w:lang w:eastAsia="ar-SA"/>
        </w:rPr>
        <w:t xml:space="preserve">4 </w:t>
      </w:r>
      <w:r w:rsidR="00A73C6F" w:rsidRPr="00EB3686">
        <w:rPr>
          <w:rFonts w:ascii="Times New Roman" w:eastAsia="Calibri" w:hAnsi="Times New Roman" w:cs="Times New Roman"/>
          <w:noProof/>
          <w:sz w:val="24"/>
          <w:szCs w:val="24"/>
          <w:lang w:eastAsia="ar-SA"/>
        </w:rPr>
        <w:t xml:space="preserve">m. </w:t>
      </w:r>
      <w:r w:rsidR="00923F0D" w:rsidRPr="00EB3686">
        <w:rPr>
          <w:rFonts w:ascii="Times New Roman" w:eastAsia="Calibri" w:hAnsi="Times New Roman" w:cs="Times New Roman"/>
          <w:noProof/>
          <w:sz w:val="24"/>
          <w:szCs w:val="24"/>
          <w:lang w:eastAsia="ar-SA"/>
        </w:rPr>
        <w:t xml:space="preserve">rugsėjo 9 </w:t>
      </w:r>
      <w:r w:rsidR="00A73C6F" w:rsidRPr="00EB3686">
        <w:rPr>
          <w:rFonts w:ascii="Times New Roman" w:eastAsia="Calibri" w:hAnsi="Times New Roman" w:cs="Times New Roman"/>
          <w:noProof/>
          <w:sz w:val="24"/>
          <w:szCs w:val="24"/>
          <w:lang w:eastAsia="ar-SA"/>
        </w:rPr>
        <w:t>d. įsakymu Nr. 13-</w:t>
      </w:r>
      <w:r w:rsidR="00923F0D" w:rsidRPr="00EB3686">
        <w:rPr>
          <w:rFonts w:ascii="Times New Roman" w:eastAsia="Calibri" w:hAnsi="Times New Roman" w:cs="Times New Roman"/>
          <w:noProof/>
          <w:sz w:val="24"/>
          <w:szCs w:val="24"/>
          <w:lang w:eastAsia="ar-SA"/>
        </w:rPr>
        <w:t>1063</w:t>
      </w:r>
      <w:r w:rsidR="00A73C6F" w:rsidRPr="00EB3686">
        <w:rPr>
          <w:rFonts w:ascii="Times New Roman" w:eastAsia="Calibri" w:hAnsi="Times New Roman" w:cs="Times New Roman"/>
          <w:noProof/>
          <w:sz w:val="24"/>
          <w:szCs w:val="24"/>
          <w:lang w:eastAsia="ar-SA"/>
        </w:rPr>
        <w:t xml:space="preserve"> patvirtintos Ukmergės rajono savivaldybės administracijos viešųjų pirkimų organizavimo tvarkos aprašo nuostatomis. Pasikeitus atsakingam asmeniui už Sutarties vykdymo proceso koordinavimą, organizavimą ir kontrolę, Užsakovas apie tai informuos atskiru rašytiniu pranešimu.</w:t>
      </w:r>
    </w:p>
    <w:p w14:paraId="24D42313" w14:textId="75682445" w:rsidR="00A73C6F" w:rsidRPr="00A73C6F" w:rsidRDefault="00A73C6F" w:rsidP="00A73C6F">
      <w:pPr>
        <w:spacing w:after="0" w:line="240" w:lineRule="auto"/>
        <w:ind w:firstLine="709"/>
        <w:jc w:val="both"/>
        <w:rPr>
          <w:rFonts w:ascii="Times New Roman" w:eastAsia="Calibri" w:hAnsi="Times New Roman" w:cs="Times New Roman"/>
          <w:sz w:val="24"/>
          <w:szCs w:val="24"/>
        </w:rPr>
      </w:pPr>
      <w:r w:rsidRPr="00A73C6F">
        <w:rPr>
          <w:rFonts w:ascii="Times New Roman" w:eastAsia="Calibri" w:hAnsi="Times New Roman" w:cs="Times New Roman"/>
          <w:noProof/>
          <w:sz w:val="24"/>
          <w:szCs w:val="24"/>
          <w:lang w:eastAsia="ar-SA"/>
        </w:rPr>
        <w:t>1</w:t>
      </w:r>
      <w:r>
        <w:rPr>
          <w:rFonts w:ascii="Times New Roman" w:eastAsia="Calibri" w:hAnsi="Times New Roman" w:cs="Times New Roman"/>
          <w:noProof/>
          <w:sz w:val="24"/>
          <w:szCs w:val="24"/>
          <w:lang w:eastAsia="ar-SA"/>
        </w:rPr>
        <w:t>6</w:t>
      </w:r>
      <w:r w:rsidRPr="00A73C6F">
        <w:rPr>
          <w:rFonts w:ascii="Times New Roman" w:eastAsia="Calibri" w:hAnsi="Times New Roman" w:cs="Times New Roman"/>
          <w:noProof/>
          <w:sz w:val="24"/>
          <w:szCs w:val="24"/>
          <w:lang w:eastAsia="ar-SA"/>
        </w:rPr>
        <w:t xml:space="preserve">.9. </w:t>
      </w:r>
      <w:r w:rsidRPr="00A73C6F">
        <w:rPr>
          <w:rFonts w:ascii="Times New Roman" w:eastAsia="Calibri" w:hAnsi="Times New Roman" w:cs="Times New Roman"/>
          <w:sz w:val="24"/>
          <w:szCs w:val="24"/>
        </w:rPr>
        <w:t xml:space="preserve">Rangovo atstovas, atsakingas už Sutarties vykdymą – </w:t>
      </w:r>
      <w:r w:rsidRPr="00A73C6F">
        <w:rPr>
          <w:rFonts w:ascii="Times New Roman" w:eastAsia="Calibri" w:hAnsi="Times New Roman" w:cs="Times New Roman"/>
          <w:i/>
          <w:sz w:val="24"/>
          <w:szCs w:val="24"/>
        </w:rPr>
        <w:t>(pareigos, vardas, pavardė, tel. Nr., el. pašto adresas)</w:t>
      </w:r>
      <w:r w:rsidRPr="00A73C6F">
        <w:rPr>
          <w:rFonts w:ascii="Times New Roman" w:eastAsia="Calibri" w:hAnsi="Times New Roman" w:cs="Times New Roman"/>
          <w:sz w:val="24"/>
          <w:szCs w:val="24"/>
        </w:rPr>
        <w:t>.</w:t>
      </w:r>
    </w:p>
    <w:p w14:paraId="5661EFC7" w14:textId="638106F2" w:rsidR="005858A6" w:rsidRPr="000E3624" w:rsidRDefault="005858A6" w:rsidP="005858A6">
      <w:pPr>
        <w:suppressAutoHyphens/>
        <w:spacing w:after="0" w:line="240" w:lineRule="auto"/>
        <w:ind w:firstLine="709"/>
        <w:jc w:val="both"/>
        <w:rPr>
          <w:rFonts w:ascii="Times New Roman" w:eastAsia="Times New Roman" w:hAnsi="Times New Roman" w:cs="Times New Roman"/>
          <w:sz w:val="24"/>
          <w:szCs w:val="24"/>
          <w:lang w:eastAsia="ar-SA"/>
        </w:rPr>
      </w:pPr>
      <w:r w:rsidRPr="000E3624">
        <w:rPr>
          <w:rFonts w:ascii="Times New Roman" w:eastAsia="Times New Roman" w:hAnsi="Times New Roman" w:cs="Times New Roman"/>
          <w:sz w:val="24"/>
          <w:szCs w:val="24"/>
          <w:lang w:eastAsia="ar-SA"/>
        </w:rPr>
        <w:t>1</w:t>
      </w:r>
      <w:r w:rsidR="00BD3EA8" w:rsidRPr="000E3624">
        <w:rPr>
          <w:rFonts w:ascii="Times New Roman" w:eastAsia="Times New Roman" w:hAnsi="Times New Roman" w:cs="Times New Roman"/>
          <w:sz w:val="24"/>
          <w:szCs w:val="24"/>
          <w:lang w:eastAsia="ar-SA"/>
        </w:rPr>
        <w:t>6</w:t>
      </w:r>
      <w:r w:rsidRPr="000E3624">
        <w:rPr>
          <w:rFonts w:ascii="Times New Roman" w:eastAsia="Times New Roman" w:hAnsi="Times New Roman" w:cs="Times New Roman"/>
          <w:sz w:val="24"/>
          <w:szCs w:val="24"/>
          <w:lang w:eastAsia="ar-SA"/>
        </w:rPr>
        <w:t>.1</w:t>
      </w:r>
      <w:r w:rsidR="00F756BA" w:rsidRPr="000E3624">
        <w:rPr>
          <w:rFonts w:ascii="Times New Roman" w:eastAsia="Times New Roman" w:hAnsi="Times New Roman" w:cs="Times New Roman"/>
          <w:sz w:val="24"/>
          <w:szCs w:val="24"/>
          <w:lang w:eastAsia="ar-SA"/>
        </w:rPr>
        <w:t>0</w:t>
      </w:r>
      <w:r w:rsidRPr="000E3624">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tvarkoje nustatyta tvarka.</w:t>
      </w:r>
    </w:p>
    <w:p w14:paraId="2562DE0D" w14:textId="77777777" w:rsidR="00826E58" w:rsidRPr="00CD3B24" w:rsidRDefault="00826E58" w:rsidP="005858A6">
      <w:pPr>
        <w:spacing w:after="0" w:line="240" w:lineRule="auto"/>
        <w:jc w:val="both"/>
        <w:rPr>
          <w:rFonts w:ascii="Times New Roman" w:eastAsia="Calibri" w:hAnsi="Times New Roman" w:cs="Times New Roman"/>
          <w:sz w:val="16"/>
          <w:szCs w:val="16"/>
          <w:lang w:eastAsia="lt-LT"/>
        </w:rPr>
      </w:pPr>
    </w:p>
    <w:p w14:paraId="6E4E5299" w14:textId="77777777" w:rsidR="008F78A0" w:rsidRDefault="008F78A0" w:rsidP="00484DA8">
      <w:pPr>
        <w:spacing w:after="0" w:line="240" w:lineRule="auto"/>
        <w:jc w:val="center"/>
        <w:rPr>
          <w:rFonts w:ascii="Times New Roman" w:eastAsia="Calibri" w:hAnsi="Times New Roman" w:cs="Times New Roman"/>
          <w:b/>
          <w:caps/>
          <w:sz w:val="24"/>
          <w:szCs w:val="24"/>
          <w:lang w:eastAsia="lt-LT"/>
        </w:rPr>
      </w:pPr>
    </w:p>
    <w:p w14:paraId="179DDBFF" w14:textId="10BE4449" w:rsidR="005858A6" w:rsidRPr="000E3624" w:rsidRDefault="005858A6" w:rsidP="00484DA8">
      <w:pPr>
        <w:spacing w:after="0" w:line="240" w:lineRule="auto"/>
        <w:jc w:val="center"/>
        <w:rPr>
          <w:rFonts w:ascii="Times New Roman" w:eastAsia="Calibri" w:hAnsi="Times New Roman" w:cs="Times New Roman"/>
          <w:b/>
          <w:caps/>
          <w:sz w:val="24"/>
          <w:szCs w:val="24"/>
          <w:lang w:eastAsia="lt-LT"/>
        </w:rPr>
      </w:pPr>
      <w:r w:rsidRPr="000E3624">
        <w:rPr>
          <w:rFonts w:ascii="Times New Roman" w:eastAsia="Calibri" w:hAnsi="Times New Roman" w:cs="Times New Roman"/>
          <w:b/>
          <w:caps/>
          <w:sz w:val="24"/>
          <w:szCs w:val="24"/>
          <w:lang w:eastAsia="lt-LT"/>
        </w:rPr>
        <w:lastRenderedPageBreak/>
        <w:t>Xv</w:t>
      </w:r>
      <w:r w:rsidR="00BD3EA8" w:rsidRPr="000E3624">
        <w:rPr>
          <w:rFonts w:ascii="Times New Roman" w:eastAsia="Calibri" w:hAnsi="Times New Roman" w:cs="Times New Roman"/>
          <w:b/>
          <w:caps/>
          <w:sz w:val="24"/>
          <w:szCs w:val="24"/>
          <w:lang w:eastAsia="lt-LT"/>
        </w:rPr>
        <w:t>I</w:t>
      </w:r>
      <w:r w:rsidRPr="000E3624">
        <w:rPr>
          <w:rFonts w:ascii="Times New Roman" w:eastAsia="Calibri" w:hAnsi="Times New Roman" w:cs="Times New Roman"/>
          <w:b/>
          <w:caps/>
          <w:sz w:val="24"/>
          <w:szCs w:val="24"/>
          <w:lang w:eastAsia="lt-LT"/>
        </w:rPr>
        <w:t>I. SUTARTIES PRIEDAI</w:t>
      </w:r>
    </w:p>
    <w:p w14:paraId="1E0D7465" w14:textId="77777777" w:rsidR="005858A6" w:rsidRPr="00CD3B24" w:rsidRDefault="005858A6" w:rsidP="005858A6">
      <w:pPr>
        <w:spacing w:after="0" w:line="240" w:lineRule="auto"/>
        <w:rPr>
          <w:rFonts w:ascii="Times New Roman" w:eastAsia="Calibri" w:hAnsi="Times New Roman" w:cs="Times New Roman"/>
          <w:b/>
          <w:caps/>
          <w:sz w:val="16"/>
          <w:szCs w:val="16"/>
          <w:lang w:eastAsia="lt-LT"/>
        </w:rPr>
      </w:pPr>
    </w:p>
    <w:p w14:paraId="0537075C" w14:textId="04CEC52D"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bookmarkStart w:id="12" w:name="_Ref227941617"/>
      <w:r w:rsidRPr="000E3624">
        <w:rPr>
          <w:rFonts w:ascii="Times New Roman" w:eastAsia="Calibri" w:hAnsi="Times New Roman" w:cs="Times New Roman"/>
          <w:bCs/>
          <w:sz w:val="24"/>
          <w:szCs w:val="24"/>
          <w:lang w:eastAsia="lt-LT"/>
        </w:rPr>
        <w:t>1</w:t>
      </w:r>
      <w:r w:rsidR="00BD3EA8" w:rsidRPr="000E3624">
        <w:rPr>
          <w:rFonts w:ascii="Times New Roman" w:eastAsia="Calibri" w:hAnsi="Times New Roman" w:cs="Times New Roman"/>
          <w:bCs/>
          <w:sz w:val="24"/>
          <w:szCs w:val="24"/>
          <w:lang w:eastAsia="lt-LT"/>
        </w:rPr>
        <w:t>7</w:t>
      </w:r>
      <w:r w:rsidRPr="000E3624">
        <w:rPr>
          <w:rFonts w:ascii="Times New Roman" w:eastAsia="Calibri" w:hAnsi="Times New Roman" w:cs="Times New Roman"/>
          <w:bCs/>
          <w:sz w:val="24"/>
          <w:szCs w:val="24"/>
          <w:lang w:eastAsia="lt-LT"/>
        </w:rPr>
        <w:t>.1.</w:t>
      </w:r>
      <w:r w:rsidR="00715918">
        <w:rPr>
          <w:rFonts w:ascii="Times New Roman" w:eastAsia="Calibri" w:hAnsi="Times New Roman" w:cs="Times New Roman"/>
          <w:bCs/>
          <w:sz w:val="24"/>
          <w:szCs w:val="24"/>
          <w:lang w:eastAsia="lt-LT"/>
        </w:rPr>
        <w:t xml:space="preserve"> </w:t>
      </w:r>
      <w:r w:rsidRPr="000E3624">
        <w:rPr>
          <w:rFonts w:ascii="Times New Roman" w:eastAsia="Calibri" w:hAnsi="Times New Roman" w:cs="Times New Roman"/>
          <w:bCs/>
          <w:sz w:val="24"/>
          <w:szCs w:val="24"/>
          <w:lang w:eastAsia="lt-LT"/>
        </w:rPr>
        <w:t xml:space="preserve">Sutarties pasirašymo metu prie Sutarties pridedami šie priedai, kurie yra neatskiriama Sutarties dalis ir laikomi </w:t>
      </w:r>
      <w:r w:rsidRPr="000E3624">
        <w:rPr>
          <w:rFonts w:ascii="Times New Roman" w:eastAsia="Calibri" w:hAnsi="Times New Roman" w:cs="Times New Roman"/>
          <w:spacing w:val="-3"/>
          <w:sz w:val="24"/>
          <w:szCs w:val="24"/>
          <w:lang w:eastAsia="lt-LT"/>
        </w:rPr>
        <w:t>vienas kitą paaiškinančiais bei papildančiais</w:t>
      </w:r>
      <w:r w:rsidRPr="000E3624">
        <w:rPr>
          <w:rFonts w:ascii="Times New Roman" w:eastAsia="Calibri" w:hAnsi="Times New Roman" w:cs="Times New Roman"/>
          <w:bCs/>
          <w:sz w:val="24"/>
          <w:szCs w:val="24"/>
          <w:lang w:eastAsia="lt-LT"/>
        </w:rPr>
        <w:t>:</w:t>
      </w:r>
      <w:bookmarkEnd w:id="12"/>
    </w:p>
    <w:p w14:paraId="2B21FE88" w14:textId="51FAE58B" w:rsidR="005858A6" w:rsidRPr="000E3624"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E3624">
        <w:rPr>
          <w:rFonts w:ascii="Times New Roman" w:eastAsia="Calibri" w:hAnsi="Times New Roman" w:cs="Times New Roman"/>
          <w:spacing w:val="-3"/>
          <w:sz w:val="24"/>
          <w:szCs w:val="24"/>
          <w:lang w:eastAsia="lt-LT"/>
        </w:rPr>
        <w:t>1</w:t>
      </w:r>
      <w:r w:rsidR="00BD3EA8" w:rsidRPr="000E3624">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.1.1. Rangovo pasiūlym</w:t>
      </w:r>
      <w:r w:rsidR="00087350" w:rsidRPr="000E3624">
        <w:rPr>
          <w:rFonts w:ascii="Times New Roman" w:eastAsia="Calibri" w:hAnsi="Times New Roman" w:cs="Times New Roman"/>
          <w:spacing w:val="-3"/>
          <w:sz w:val="24"/>
          <w:szCs w:val="24"/>
          <w:lang w:eastAsia="lt-LT"/>
        </w:rPr>
        <w:t>as</w:t>
      </w:r>
      <w:r w:rsidRPr="000E3624">
        <w:rPr>
          <w:rFonts w:ascii="Times New Roman" w:eastAsia="Calibri" w:hAnsi="Times New Roman" w:cs="Times New Roman"/>
          <w:spacing w:val="-3"/>
          <w:sz w:val="24"/>
          <w:szCs w:val="24"/>
          <w:lang w:eastAsia="lt-LT"/>
        </w:rPr>
        <w:t xml:space="preserve"> – </w:t>
      </w:r>
      <w:r w:rsidR="00A73C6F">
        <w:rPr>
          <w:rFonts w:ascii="Times New Roman" w:eastAsia="Calibri" w:hAnsi="Times New Roman" w:cs="Times New Roman"/>
          <w:spacing w:val="-3"/>
          <w:sz w:val="24"/>
          <w:szCs w:val="24"/>
          <w:lang w:eastAsia="lt-LT"/>
        </w:rPr>
        <w:t>S</w:t>
      </w:r>
      <w:r w:rsidR="00C21E16">
        <w:rPr>
          <w:rFonts w:ascii="Times New Roman" w:eastAsia="Calibri" w:hAnsi="Times New Roman" w:cs="Times New Roman"/>
          <w:spacing w:val="-3"/>
          <w:sz w:val="24"/>
          <w:szCs w:val="24"/>
          <w:lang w:eastAsia="lt-LT"/>
        </w:rPr>
        <w:t xml:space="preserve">utarties </w:t>
      </w:r>
      <w:r w:rsidRPr="000E3624">
        <w:rPr>
          <w:rFonts w:ascii="Times New Roman" w:eastAsia="Calibri" w:hAnsi="Times New Roman" w:cs="Times New Roman"/>
          <w:spacing w:val="-3"/>
          <w:sz w:val="24"/>
          <w:szCs w:val="24"/>
          <w:lang w:eastAsia="lt-LT"/>
        </w:rPr>
        <w:t xml:space="preserve">1 priedas </w:t>
      </w:r>
      <w:r w:rsidRPr="000E3624">
        <w:rPr>
          <w:rFonts w:ascii="Times New Roman" w:hAnsi="Times New Roman"/>
          <w:sz w:val="24"/>
          <w:szCs w:val="24"/>
        </w:rPr>
        <w:t>(pridedama)</w:t>
      </w:r>
      <w:r w:rsidRPr="000E3624">
        <w:rPr>
          <w:rFonts w:ascii="Times New Roman" w:eastAsia="Calibri" w:hAnsi="Times New Roman" w:cs="Times New Roman"/>
          <w:spacing w:val="-3"/>
          <w:sz w:val="24"/>
          <w:szCs w:val="24"/>
          <w:lang w:eastAsia="lt-LT"/>
        </w:rPr>
        <w:t>;</w:t>
      </w:r>
    </w:p>
    <w:p w14:paraId="0C11B3DD" w14:textId="09BE9209" w:rsidR="00087350" w:rsidRPr="000E3624"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E3624">
        <w:rPr>
          <w:rFonts w:ascii="Times New Roman" w:eastAsia="Calibri" w:hAnsi="Times New Roman" w:cs="Times New Roman"/>
          <w:spacing w:val="-3"/>
          <w:sz w:val="24"/>
          <w:szCs w:val="24"/>
          <w:lang w:eastAsia="lt-LT"/>
        </w:rPr>
        <w:t>1</w:t>
      </w:r>
      <w:r w:rsidR="00BD3EA8" w:rsidRPr="000E3624">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.1.</w:t>
      </w:r>
      <w:r w:rsidR="00A73C6F">
        <w:rPr>
          <w:rFonts w:ascii="Times New Roman" w:eastAsia="Calibri" w:hAnsi="Times New Roman" w:cs="Times New Roman"/>
          <w:spacing w:val="-3"/>
          <w:sz w:val="24"/>
          <w:szCs w:val="24"/>
          <w:lang w:eastAsia="lt-LT"/>
        </w:rPr>
        <w:t>2</w:t>
      </w:r>
      <w:r w:rsidRPr="000E3624">
        <w:rPr>
          <w:rFonts w:ascii="Times New Roman" w:eastAsia="Calibri" w:hAnsi="Times New Roman" w:cs="Times New Roman"/>
          <w:spacing w:val="-3"/>
          <w:sz w:val="24"/>
          <w:szCs w:val="24"/>
          <w:lang w:eastAsia="lt-LT"/>
        </w:rPr>
        <w:t xml:space="preserve">. </w:t>
      </w:r>
      <w:r w:rsidR="00087350" w:rsidRPr="000E3624">
        <w:rPr>
          <w:rFonts w:ascii="Times New Roman" w:eastAsia="Calibri" w:hAnsi="Times New Roman" w:cs="Times New Roman"/>
          <w:spacing w:val="-3"/>
          <w:sz w:val="24"/>
          <w:szCs w:val="24"/>
          <w:lang w:eastAsia="lt-LT"/>
        </w:rPr>
        <w:t xml:space="preserve">Techninė specifikacija – </w:t>
      </w:r>
      <w:r w:rsidR="00A73C6F">
        <w:rPr>
          <w:rFonts w:ascii="Times New Roman" w:eastAsia="Calibri" w:hAnsi="Times New Roman" w:cs="Times New Roman"/>
          <w:spacing w:val="-3"/>
          <w:sz w:val="24"/>
          <w:szCs w:val="24"/>
          <w:lang w:eastAsia="lt-LT"/>
        </w:rPr>
        <w:t>S</w:t>
      </w:r>
      <w:r w:rsidR="00C21E16">
        <w:rPr>
          <w:rFonts w:ascii="Times New Roman" w:eastAsia="Calibri" w:hAnsi="Times New Roman" w:cs="Times New Roman"/>
          <w:spacing w:val="-3"/>
          <w:sz w:val="24"/>
          <w:szCs w:val="24"/>
          <w:lang w:eastAsia="lt-LT"/>
        </w:rPr>
        <w:t>utarties</w:t>
      </w:r>
      <w:r w:rsidR="00C21E16" w:rsidRPr="000E3624">
        <w:rPr>
          <w:rFonts w:ascii="Times New Roman" w:eastAsia="Calibri" w:hAnsi="Times New Roman" w:cs="Times New Roman"/>
          <w:spacing w:val="-3"/>
          <w:sz w:val="24"/>
          <w:szCs w:val="24"/>
          <w:lang w:eastAsia="lt-LT"/>
        </w:rPr>
        <w:t xml:space="preserve"> </w:t>
      </w:r>
      <w:r w:rsidR="00A73C6F">
        <w:rPr>
          <w:rFonts w:ascii="Times New Roman" w:eastAsia="Calibri" w:hAnsi="Times New Roman" w:cs="Times New Roman"/>
          <w:spacing w:val="-3"/>
          <w:sz w:val="24"/>
          <w:szCs w:val="24"/>
          <w:lang w:eastAsia="lt-LT"/>
        </w:rPr>
        <w:t>2</w:t>
      </w:r>
      <w:r w:rsidR="00087350" w:rsidRPr="000E3624">
        <w:rPr>
          <w:rFonts w:ascii="Times New Roman" w:eastAsia="Calibri" w:hAnsi="Times New Roman" w:cs="Times New Roman"/>
          <w:spacing w:val="-3"/>
          <w:sz w:val="24"/>
          <w:szCs w:val="24"/>
          <w:lang w:eastAsia="lt-LT"/>
        </w:rPr>
        <w:t xml:space="preserve"> priedas </w:t>
      </w:r>
      <w:r w:rsidR="00087350" w:rsidRPr="000E3624">
        <w:rPr>
          <w:rFonts w:ascii="Times New Roman" w:hAnsi="Times New Roman"/>
          <w:sz w:val="24"/>
          <w:szCs w:val="24"/>
        </w:rPr>
        <w:t>(pridedama)</w:t>
      </w:r>
      <w:r w:rsidR="00087350" w:rsidRPr="000E3624">
        <w:rPr>
          <w:rFonts w:ascii="Times New Roman" w:eastAsia="Calibri" w:hAnsi="Times New Roman" w:cs="Times New Roman"/>
          <w:spacing w:val="-3"/>
          <w:sz w:val="24"/>
          <w:szCs w:val="24"/>
          <w:lang w:eastAsia="lt-LT"/>
        </w:rPr>
        <w:t>;</w:t>
      </w:r>
    </w:p>
    <w:p w14:paraId="4CF7E33D" w14:textId="761CA9B5" w:rsidR="00087350" w:rsidRPr="000E3624" w:rsidRDefault="005858A6" w:rsidP="00087350">
      <w:pPr>
        <w:spacing w:after="0" w:line="240" w:lineRule="auto"/>
        <w:ind w:firstLine="709"/>
        <w:jc w:val="both"/>
        <w:rPr>
          <w:rFonts w:ascii="Times New Roman" w:eastAsia="Calibri" w:hAnsi="Times New Roman" w:cs="Times New Roman"/>
          <w:spacing w:val="-3"/>
          <w:sz w:val="24"/>
          <w:szCs w:val="24"/>
          <w:lang w:eastAsia="lt-LT"/>
        </w:rPr>
      </w:pPr>
      <w:r w:rsidRPr="000E3624">
        <w:rPr>
          <w:rFonts w:ascii="Times New Roman" w:eastAsia="Calibri" w:hAnsi="Times New Roman" w:cs="Times New Roman"/>
          <w:spacing w:val="-3"/>
          <w:sz w:val="24"/>
          <w:szCs w:val="24"/>
          <w:lang w:eastAsia="lt-LT"/>
        </w:rPr>
        <w:t>1</w:t>
      </w:r>
      <w:r w:rsidR="00BD3EA8" w:rsidRPr="000E3624">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.1.</w:t>
      </w:r>
      <w:r w:rsidR="00A73C6F">
        <w:rPr>
          <w:rFonts w:ascii="Times New Roman" w:eastAsia="Calibri" w:hAnsi="Times New Roman" w:cs="Times New Roman"/>
          <w:spacing w:val="-3"/>
          <w:sz w:val="24"/>
          <w:szCs w:val="24"/>
          <w:lang w:eastAsia="lt-LT"/>
        </w:rPr>
        <w:t>3</w:t>
      </w:r>
      <w:r w:rsidRPr="000E3624">
        <w:rPr>
          <w:rFonts w:ascii="Times New Roman" w:eastAsia="Calibri" w:hAnsi="Times New Roman" w:cs="Times New Roman"/>
          <w:spacing w:val="-3"/>
          <w:sz w:val="24"/>
          <w:szCs w:val="24"/>
          <w:lang w:eastAsia="lt-LT"/>
        </w:rPr>
        <w:t xml:space="preserve">. </w:t>
      </w:r>
      <w:r w:rsidR="00087350" w:rsidRPr="000E3624">
        <w:rPr>
          <w:rFonts w:ascii="Times New Roman" w:eastAsia="Calibri" w:hAnsi="Times New Roman" w:cs="Times New Roman"/>
          <w:spacing w:val="-3"/>
          <w:sz w:val="24"/>
          <w:szCs w:val="24"/>
          <w:lang w:eastAsia="lt-LT"/>
        </w:rPr>
        <w:t xml:space="preserve">Subrangovų sąrašas – </w:t>
      </w:r>
      <w:r w:rsidR="000C062F">
        <w:rPr>
          <w:rFonts w:ascii="Times New Roman" w:eastAsia="Calibri" w:hAnsi="Times New Roman" w:cs="Times New Roman"/>
          <w:spacing w:val="-3"/>
          <w:sz w:val="24"/>
          <w:szCs w:val="24"/>
          <w:lang w:eastAsia="lt-LT"/>
        </w:rPr>
        <w:t>S</w:t>
      </w:r>
      <w:r w:rsidR="00C21E16">
        <w:rPr>
          <w:rFonts w:ascii="Times New Roman" w:eastAsia="Calibri" w:hAnsi="Times New Roman" w:cs="Times New Roman"/>
          <w:spacing w:val="-3"/>
          <w:sz w:val="24"/>
          <w:szCs w:val="24"/>
          <w:lang w:eastAsia="lt-LT"/>
        </w:rPr>
        <w:t>utarties</w:t>
      </w:r>
      <w:r w:rsidR="00C21E16" w:rsidRPr="000E3624">
        <w:rPr>
          <w:rFonts w:ascii="Times New Roman" w:eastAsia="Calibri" w:hAnsi="Times New Roman" w:cs="Times New Roman"/>
          <w:spacing w:val="-3"/>
          <w:sz w:val="24"/>
          <w:szCs w:val="24"/>
          <w:lang w:eastAsia="lt-LT"/>
        </w:rPr>
        <w:t xml:space="preserve"> </w:t>
      </w:r>
      <w:r w:rsidR="00A73C6F">
        <w:rPr>
          <w:rFonts w:ascii="Times New Roman" w:eastAsia="Calibri" w:hAnsi="Times New Roman" w:cs="Times New Roman"/>
          <w:spacing w:val="-3"/>
          <w:sz w:val="24"/>
          <w:szCs w:val="24"/>
          <w:lang w:eastAsia="lt-LT"/>
        </w:rPr>
        <w:t>3</w:t>
      </w:r>
      <w:r w:rsidR="00087350" w:rsidRPr="000E3624">
        <w:rPr>
          <w:rFonts w:ascii="Times New Roman" w:eastAsia="Calibri" w:hAnsi="Times New Roman" w:cs="Times New Roman"/>
          <w:spacing w:val="-3"/>
          <w:sz w:val="24"/>
          <w:szCs w:val="24"/>
          <w:lang w:eastAsia="lt-LT"/>
        </w:rPr>
        <w:t xml:space="preserve"> priedas </w:t>
      </w:r>
      <w:r w:rsidR="00087350" w:rsidRPr="000E3624">
        <w:rPr>
          <w:rFonts w:ascii="Times New Roman" w:hAnsi="Times New Roman"/>
          <w:sz w:val="24"/>
          <w:szCs w:val="24"/>
        </w:rPr>
        <w:t>(pridedama)</w:t>
      </w:r>
      <w:r w:rsidR="00087350" w:rsidRPr="000E3624">
        <w:rPr>
          <w:rFonts w:ascii="Times New Roman" w:eastAsia="Calibri" w:hAnsi="Times New Roman" w:cs="Times New Roman"/>
          <w:spacing w:val="-3"/>
          <w:sz w:val="24"/>
          <w:szCs w:val="24"/>
          <w:lang w:eastAsia="lt-LT"/>
        </w:rPr>
        <w:t>;</w:t>
      </w:r>
    </w:p>
    <w:p w14:paraId="4B812259" w14:textId="11D83820" w:rsidR="005858A6" w:rsidRPr="000E3624"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E3624">
        <w:rPr>
          <w:rFonts w:ascii="Times New Roman" w:eastAsia="Calibri" w:hAnsi="Times New Roman" w:cs="Times New Roman"/>
          <w:spacing w:val="-3"/>
          <w:sz w:val="24"/>
          <w:szCs w:val="24"/>
          <w:lang w:eastAsia="lt-LT"/>
        </w:rPr>
        <w:t>1</w:t>
      </w:r>
      <w:r w:rsidR="00BD3EA8" w:rsidRPr="000E3624">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.1.</w:t>
      </w:r>
      <w:r w:rsidR="00A73C6F">
        <w:rPr>
          <w:rFonts w:ascii="Times New Roman" w:eastAsia="Calibri" w:hAnsi="Times New Roman" w:cs="Times New Roman"/>
          <w:spacing w:val="-3"/>
          <w:sz w:val="24"/>
          <w:szCs w:val="24"/>
          <w:lang w:eastAsia="lt-LT"/>
        </w:rPr>
        <w:t>4</w:t>
      </w:r>
      <w:r w:rsidRPr="000E3624">
        <w:rPr>
          <w:rFonts w:ascii="Times New Roman" w:eastAsia="Calibri" w:hAnsi="Times New Roman" w:cs="Times New Roman"/>
          <w:spacing w:val="-3"/>
          <w:sz w:val="24"/>
          <w:szCs w:val="24"/>
          <w:lang w:eastAsia="lt-LT"/>
        </w:rPr>
        <w:t>. Atliktų darbų akto forma F2 –</w:t>
      </w:r>
      <w:r w:rsidR="00C21E16">
        <w:rPr>
          <w:rFonts w:ascii="Times New Roman" w:eastAsia="Calibri" w:hAnsi="Times New Roman" w:cs="Times New Roman"/>
          <w:spacing w:val="-3"/>
          <w:sz w:val="24"/>
          <w:szCs w:val="24"/>
          <w:lang w:eastAsia="lt-LT"/>
        </w:rPr>
        <w:t xml:space="preserve"> </w:t>
      </w:r>
      <w:r w:rsidR="000C062F">
        <w:rPr>
          <w:rFonts w:ascii="Times New Roman" w:eastAsia="Calibri" w:hAnsi="Times New Roman" w:cs="Times New Roman"/>
          <w:spacing w:val="-3"/>
          <w:sz w:val="24"/>
          <w:szCs w:val="24"/>
          <w:lang w:eastAsia="lt-LT"/>
        </w:rPr>
        <w:t>S</w:t>
      </w:r>
      <w:r w:rsidR="00C21E16">
        <w:rPr>
          <w:rFonts w:ascii="Times New Roman" w:eastAsia="Calibri" w:hAnsi="Times New Roman" w:cs="Times New Roman"/>
          <w:spacing w:val="-3"/>
          <w:sz w:val="24"/>
          <w:szCs w:val="24"/>
          <w:lang w:eastAsia="lt-LT"/>
        </w:rPr>
        <w:t>utarties</w:t>
      </w:r>
      <w:r w:rsidRPr="000E3624">
        <w:rPr>
          <w:rFonts w:ascii="Times New Roman" w:eastAsia="Calibri" w:hAnsi="Times New Roman" w:cs="Times New Roman"/>
          <w:spacing w:val="-3"/>
          <w:sz w:val="24"/>
          <w:szCs w:val="24"/>
          <w:lang w:eastAsia="lt-LT"/>
        </w:rPr>
        <w:t xml:space="preserve"> </w:t>
      </w:r>
      <w:r w:rsidR="00A73C6F">
        <w:rPr>
          <w:rFonts w:ascii="Times New Roman" w:eastAsia="Calibri" w:hAnsi="Times New Roman" w:cs="Times New Roman"/>
          <w:spacing w:val="-3"/>
          <w:sz w:val="24"/>
          <w:szCs w:val="24"/>
          <w:lang w:eastAsia="lt-LT"/>
        </w:rPr>
        <w:t>4</w:t>
      </w:r>
      <w:r w:rsidRPr="000E3624">
        <w:rPr>
          <w:rFonts w:ascii="Times New Roman" w:eastAsia="Calibri" w:hAnsi="Times New Roman" w:cs="Times New Roman"/>
          <w:spacing w:val="-3"/>
          <w:sz w:val="24"/>
          <w:szCs w:val="24"/>
          <w:lang w:eastAsia="lt-LT"/>
        </w:rPr>
        <w:t xml:space="preserve"> priedas</w:t>
      </w:r>
      <w:r w:rsidR="00A73C6F">
        <w:rPr>
          <w:rFonts w:ascii="Times New Roman" w:eastAsia="Calibri" w:hAnsi="Times New Roman" w:cs="Times New Roman"/>
          <w:spacing w:val="-3"/>
          <w:sz w:val="24"/>
          <w:szCs w:val="24"/>
          <w:lang w:eastAsia="lt-LT"/>
        </w:rPr>
        <w:t xml:space="preserve"> </w:t>
      </w:r>
      <w:r w:rsidRPr="000E3624">
        <w:rPr>
          <w:rFonts w:ascii="Times New Roman" w:hAnsi="Times New Roman"/>
          <w:sz w:val="24"/>
          <w:szCs w:val="24"/>
        </w:rPr>
        <w:t>(pridedama)</w:t>
      </w:r>
      <w:r w:rsidRPr="000E3624">
        <w:rPr>
          <w:rFonts w:ascii="Times New Roman" w:eastAsia="Calibri" w:hAnsi="Times New Roman" w:cs="Times New Roman"/>
          <w:spacing w:val="-3"/>
          <w:sz w:val="24"/>
          <w:szCs w:val="24"/>
          <w:lang w:eastAsia="lt-LT"/>
        </w:rPr>
        <w:t>;</w:t>
      </w:r>
    </w:p>
    <w:p w14:paraId="340F81C8" w14:textId="128D9664" w:rsidR="005858A6" w:rsidRPr="000E3624"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E3624">
        <w:rPr>
          <w:rFonts w:ascii="Times New Roman" w:eastAsia="Calibri" w:hAnsi="Times New Roman" w:cs="Times New Roman"/>
          <w:spacing w:val="-3"/>
          <w:sz w:val="24"/>
          <w:szCs w:val="24"/>
          <w:lang w:eastAsia="lt-LT"/>
        </w:rPr>
        <w:t>1</w:t>
      </w:r>
      <w:r w:rsidR="00BD3EA8" w:rsidRPr="000E3624">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.1.</w:t>
      </w:r>
      <w:r w:rsidR="00A73C6F">
        <w:rPr>
          <w:rFonts w:ascii="Times New Roman" w:eastAsia="Calibri" w:hAnsi="Times New Roman" w:cs="Times New Roman"/>
          <w:spacing w:val="-3"/>
          <w:sz w:val="24"/>
          <w:szCs w:val="24"/>
          <w:lang w:eastAsia="lt-LT"/>
        </w:rPr>
        <w:t>5</w:t>
      </w:r>
      <w:r w:rsidRPr="000E3624">
        <w:rPr>
          <w:rFonts w:ascii="Times New Roman" w:eastAsia="Calibri" w:hAnsi="Times New Roman" w:cs="Times New Roman"/>
          <w:spacing w:val="-3"/>
          <w:sz w:val="24"/>
          <w:szCs w:val="24"/>
          <w:lang w:eastAsia="lt-LT"/>
        </w:rPr>
        <w:t xml:space="preserve">. Atliktų darbų ir išlaidų apmokėjimo pažyma F3 – </w:t>
      </w:r>
      <w:r w:rsidR="000C062F">
        <w:rPr>
          <w:rFonts w:ascii="Times New Roman" w:eastAsia="Calibri" w:hAnsi="Times New Roman" w:cs="Times New Roman"/>
          <w:spacing w:val="-3"/>
          <w:sz w:val="24"/>
          <w:szCs w:val="24"/>
          <w:lang w:eastAsia="lt-LT"/>
        </w:rPr>
        <w:t>S</w:t>
      </w:r>
      <w:r w:rsidR="00C21E16">
        <w:rPr>
          <w:rFonts w:ascii="Times New Roman" w:eastAsia="Calibri" w:hAnsi="Times New Roman" w:cs="Times New Roman"/>
          <w:spacing w:val="-3"/>
          <w:sz w:val="24"/>
          <w:szCs w:val="24"/>
          <w:lang w:eastAsia="lt-LT"/>
        </w:rPr>
        <w:t>utarties</w:t>
      </w:r>
      <w:r w:rsidR="00C21E16" w:rsidRPr="000E3624">
        <w:rPr>
          <w:rFonts w:ascii="Times New Roman" w:eastAsia="Calibri" w:hAnsi="Times New Roman" w:cs="Times New Roman"/>
          <w:spacing w:val="-3"/>
          <w:sz w:val="24"/>
          <w:szCs w:val="24"/>
          <w:lang w:eastAsia="lt-LT"/>
        </w:rPr>
        <w:t xml:space="preserve"> </w:t>
      </w:r>
      <w:r w:rsidR="00A73C6F">
        <w:rPr>
          <w:rFonts w:ascii="Times New Roman" w:eastAsia="Calibri" w:hAnsi="Times New Roman" w:cs="Times New Roman"/>
          <w:spacing w:val="-3"/>
          <w:sz w:val="24"/>
          <w:szCs w:val="24"/>
          <w:lang w:eastAsia="lt-LT"/>
        </w:rPr>
        <w:t>5</w:t>
      </w:r>
      <w:r w:rsidRPr="000E3624">
        <w:rPr>
          <w:rFonts w:ascii="Times New Roman" w:eastAsia="Calibri" w:hAnsi="Times New Roman" w:cs="Times New Roman"/>
          <w:spacing w:val="-3"/>
          <w:sz w:val="24"/>
          <w:szCs w:val="24"/>
          <w:lang w:eastAsia="lt-LT"/>
        </w:rPr>
        <w:t xml:space="preserve"> priedas </w:t>
      </w:r>
      <w:r w:rsidRPr="000E3624">
        <w:rPr>
          <w:rFonts w:ascii="Times New Roman" w:hAnsi="Times New Roman"/>
          <w:sz w:val="24"/>
          <w:szCs w:val="24"/>
        </w:rPr>
        <w:t>(pridedama)</w:t>
      </w:r>
      <w:r w:rsidRPr="000E3624">
        <w:rPr>
          <w:rFonts w:ascii="Times New Roman" w:eastAsia="Calibri" w:hAnsi="Times New Roman" w:cs="Times New Roman"/>
          <w:spacing w:val="-3"/>
          <w:sz w:val="24"/>
          <w:szCs w:val="24"/>
          <w:lang w:eastAsia="lt-LT"/>
        </w:rPr>
        <w:t>;</w:t>
      </w:r>
    </w:p>
    <w:p w14:paraId="51F29A24" w14:textId="6DB81949" w:rsidR="005858A6" w:rsidRPr="000E3624"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E3624">
        <w:rPr>
          <w:rFonts w:ascii="Times New Roman" w:eastAsia="Calibri" w:hAnsi="Times New Roman" w:cs="Times New Roman"/>
          <w:spacing w:val="-3"/>
          <w:sz w:val="24"/>
          <w:szCs w:val="24"/>
          <w:lang w:eastAsia="lt-LT"/>
        </w:rPr>
        <w:t>1</w:t>
      </w:r>
      <w:r w:rsidR="00BD3EA8" w:rsidRPr="000E3624">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.1.</w:t>
      </w:r>
      <w:r w:rsidR="00A73C6F">
        <w:rPr>
          <w:rFonts w:ascii="Times New Roman" w:eastAsia="Calibri" w:hAnsi="Times New Roman" w:cs="Times New Roman"/>
          <w:spacing w:val="-3"/>
          <w:sz w:val="24"/>
          <w:szCs w:val="24"/>
          <w:lang w:eastAsia="lt-LT"/>
        </w:rPr>
        <w:t>6</w:t>
      </w:r>
      <w:r w:rsidRPr="000E3624">
        <w:rPr>
          <w:rFonts w:ascii="Times New Roman" w:eastAsia="Calibri" w:hAnsi="Times New Roman" w:cs="Times New Roman"/>
          <w:spacing w:val="-3"/>
          <w:sz w:val="24"/>
          <w:szCs w:val="24"/>
          <w:lang w:eastAsia="lt-LT"/>
        </w:rPr>
        <w:t xml:space="preserve">. Techninis darbo projektas </w:t>
      </w:r>
      <w:bookmarkStart w:id="13" w:name="_Hlk119708446"/>
      <w:r w:rsidR="001660A2" w:rsidRPr="000E3624">
        <w:rPr>
          <w:rFonts w:ascii="Times New Roman" w:eastAsia="Calibri" w:hAnsi="Times New Roman" w:cs="Times New Roman"/>
          <w:spacing w:val="-3"/>
          <w:sz w:val="24"/>
          <w:szCs w:val="24"/>
          <w:lang w:eastAsia="lt-LT"/>
        </w:rPr>
        <w:t xml:space="preserve">– </w:t>
      </w:r>
      <w:r w:rsidR="00A73C6F">
        <w:rPr>
          <w:rFonts w:ascii="Times New Roman" w:eastAsia="Calibri" w:hAnsi="Times New Roman" w:cs="Times New Roman"/>
          <w:spacing w:val="-3"/>
          <w:sz w:val="24"/>
          <w:szCs w:val="24"/>
          <w:lang w:eastAsia="lt-LT"/>
        </w:rPr>
        <w:t>S</w:t>
      </w:r>
      <w:r w:rsidR="00C21E16">
        <w:rPr>
          <w:rFonts w:ascii="Times New Roman" w:eastAsia="Calibri" w:hAnsi="Times New Roman" w:cs="Times New Roman"/>
          <w:spacing w:val="-3"/>
          <w:sz w:val="24"/>
          <w:szCs w:val="24"/>
          <w:lang w:eastAsia="lt-LT"/>
        </w:rPr>
        <w:t>utarties</w:t>
      </w:r>
      <w:r w:rsidR="00C21E16" w:rsidRPr="000E3624">
        <w:rPr>
          <w:rFonts w:ascii="Times New Roman" w:eastAsia="Calibri" w:hAnsi="Times New Roman" w:cs="Times New Roman"/>
          <w:spacing w:val="-3"/>
          <w:sz w:val="24"/>
          <w:szCs w:val="24"/>
          <w:lang w:eastAsia="lt-LT"/>
        </w:rPr>
        <w:t xml:space="preserve"> </w:t>
      </w:r>
      <w:r w:rsidR="00A73C6F">
        <w:rPr>
          <w:rFonts w:ascii="Times New Roman" w:eastAsia="Calibri" w:hAnsi="Times New Roman" w:cs="Times New Roman"/>
          <w:spacing w:val="-3"/>
          <w:sz w:val="24"/>
          <w:szCs w:val="24"/>
          <w:lang w:eastAsia="lt-LT"/>
        </w:rPr>
        <w:t xml:space="preserve">6 </w:t>
      </w:r>
      <w:r w:rsidR="001660A2" w:rsidRPr="000E3624">
        <w:rPr>
          <w:rFonts w:ascii="Times New Roman" w:eastAsia="Calibri" w:hAnsi="Times New Roman" w:cs="Times New Roman"/>
          <w:spacing w:val="-3"/>
          <w:sz w:val="24"/>
          <w:szCs w:val="24"/>
          <w:lang w:eastAsia="lt-LT"/>
        </w:rPr>
        <w:t xml:space="preserve">priedas </w:t>
      </w:r>
      <w:r w:rsidRPr="000E3624">
        <w:rPr>
          <w:rFonts w:ascii="Times New Roman" w:eastAsia="Calibri" w:hAnsi="Times New Roman" w:cs="Times New Roman"/>
          <w:spacing w:val="-3"/>
          <w:sz w:val="24"/>
          <w:szCs w:val="24"/>
          <w:lang w:eastAsia="lt-LT"/>
        </w:rPr>
        <w:t>(</w:t>
      </w:r>
      <w:r w:rsidRPr="000E3624">
        <w:rPr>
          <w:rFonts w:ascii="Times New Roman" w:hAnsi="Times New Roman"/>
          <w:sz w:val="24"/>
          <w:szCs w:val="24"/>
        </w:rPr>
        <w:t>pateikiamas CVP IS sistemoje</w:t>
      </w:r>
      <w:r w:rsidRPr="000E3624">
        <w:rPr>
          <w:rFonts w:ascii="Times New Roman" w:eastAsia="Calibri" w:hAnsi="Times New Roman" w:cs="Times New Roman"/>
          <w:spacing w:val="-3"/>
          <w:sz w:val="24"/>
          <w:szCs w:val="24"/>
          <w:lang w:eastAsia="lt-LT"/>
        </w:rPr>
        <w:t>);</w:t>
      </w:r>
      <w:bookmarkEnd w:id="13"/>
    </w:p>
    <w:p w14:paraId="631031AA" w14:textId="3439C176" w:rsidR="005858A6" w:rsidRPr="000E3624" w:rsidRDefault="005858A6" w:rsidP="005858A6">
      <w:pPr>
        <w:spacing w:after="0" w:line="240" w:lineRule="auto"/>
        <w:ind w:firstLine="709"/>
        <w:jc w:val="both"/>
        <w:rPr>
          <w:rFonts w:ascii="Times New Roman" w:eastAsia="Times New Roman" w:hAnsi="Times New Roman" w:cs="Times New Roman"/>
          <w:sz w:val="24"/>
          <w:szCs w:val="24"/>
          <w:lang w:eastAsia="lt-LT"/>
        </w:rPr>
      </w:pPr>
      <w:r w:rsidRPr="000E3624">
        <w:rPr>
          <w:rFonts w:ascii="Times New Roman" w:eastAsia="Calibri" w:hAnsi="Times New Roman" w:cs="Times New Roman"/>
          <w:spacing w:val="-3"/>
          <w:sz w:val="24"/>
          <w:szCs w:val="24"/>
          <w:lang w:eastAsia="lt-LT"/>
        </w:rPr>
        <w:t>1</w:t>
      </w:r>
      <w:r w:rsidR="00BD3EA8" w:rsidRPr="000E3624">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.1.</w:t>
      </w:r>
      <w:r w:rsidR="00A73C6F">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 xml:space="preserve">. </w:t>
      </w:r>
      <w:r w:rsidRPr="000E3624">
        <w:rPr>
          <w:rFonts w:ascii="Times New Roman" w:eastAsia="Times New Roman" w:hAnsi="Times New Roman" w:cs="Times New Roman"/>
          <w:sz w:val="24"/>
          <w:szCs w:val="24"/>
          <w:lang w:eastAsia="lt-LT"/>
        </w:rPr>
        <w:t>Pirkimo sąlygos, pirkimo sąlygų paaiškinimai/patikslinimai (originalai saugomi Užsakovo, kopijos pateiktos CVP IS);</w:t>
      </w:r>
    </w:p>
    <w:p w14:paraId="7F4E37BF" w14:textId="1D5F6F4E" w:rsidR="005858A6" w:rsidRPr="000E3624" w:rsidRDefault="005858A6" w:rsidP="005858A6">
      <w:pPr>
        <w:spacing w:after="0" w:line="240" w:lineRule="auto"/>
        <w:ind w:firstLine="709"/>
        <w:jc w:val="both"/>
        <w:rPr>
          <w:rFonts w:ascii="Times New Roman" w:hAnsi="Times New Roman"/>
          <w:sz w:val="24"/>
          <w:szCs w:val="24"/>
        </w:rPr>
      </w:pPr>
      <w:r w:rsidRPr="000E3624">
        <w:rPr>
          <w:rFonts w:ascii="Times New Roman" w:eastAsia="Times New Roman" w:hAnsi="Times New Roman" w:cs="Times New Roman"/>
          <w:sz w:val="24"/>
          <w:szCs w:val="24"/>
          <w:lang w:eastAsia="lt-LT"/>
        </w:rPr>
        <w:t>1</w:t>
      </w:r>
      <w:r w:rsidR="00BD3EA8" w:rsidRPr="000E3624">
        <w:rPr>
          <w:rFonts w:ascii="Times New Roman" w:eastAsia="Times New Roman" w:hAnsi="Times New Roman" w:cs="Times New Roman"/>
          <w:sz w:val="24"/>
          <w:szCs w:val="24"/>
          <w:lang w:eastAsia="lt-LT"/>
        </w:rPr>
        <w:t>7</w:t>
      </w:r>
      <w:r w:rsidRPr="000E3624">
        <w:rPr>
          <w:rFonts w:ascii="Times New Roman" w:eastAsia="Times New Roman" w:hAnsi="Times New Roman" w:cs="Times New Roman"/>
          <w:sz w:val="24"/>
          <w:szCs w:val="24"/>
          <w:lang w:eastAsia="lt-LT"/>
        </w:rPr>
        <w:t>.1.</w:t>
      </w:r>
      <w:r w:rsidR="00A73C6F">
        <w:rPr>
          <w:rFonts w:ascii="Times New Roman" w:eastAsia="Times New Roman" w:hAnsi="Times New Roman" w:cs="Times New Roman"/>
          <w:sz w:val="24"/>
          <w:szCs w:val="24"/>
          <w:lang w:eastAsia="lt-LT"/>
        </w:rPr>
        <w:t>8</w:t>
      </w:r>
      <w:r w:rsidRPr="000E3624">
        <w:rPr>
          <w:rFonts w:ascii="Times New Roman" w:eastAsia="Times New Roman" w:hAnsi="Times New Roman" w:cs="Times New Roman"/>
          <w:sz w:val="24"/>
          <w:szCs w:val="24"/>
          <w:lang w:eastAsia="lt-LT"/>
        </w:rPr>
        <w:t xml:space="preserve">. </w:t>
      </w:r>
      <w:bookmarkStart w:id="14" w:name="_Hlk119708636"/>
      <w:r w:rsidRPr="000E3624">
        <w:rPr>
          <w:rFonts w:ascii="Times New Roman" w:hAnsi="Times New Roman"/>
          <w:sz w:val="24"/>
          <w:szCs w:val="24"/>
        </w:rPr>
        <w:t>Sutarties įvykdymo užtikrinimo dokumentai (originalai saugomi Užsakovo)</w:t>
      </w:r>
      <w:bookmarkEnd w:id="14"/>
      <w:r w:rsidRPr="000E3624">
        <w:rPr>
          <w:rFonts w:ascii="Times New Roman" w:hAnsi="Times New Roman"/>
          <w:sz w:val="24"/>
          <w:szCs w:val="24"/>
        </w:rPr>
        <w:t xml:space="preserve">. </w:t>
      </w:r>
    </w:p>
    <w:p w14:paraId="7F9F3DB2" w14:textId="77777777" w:rsidR="00826E58" w:rsidRPr="00CD3B24" w:rsidRDefault="00826E58" w:rsidP="005858A6">
      <w:pPr>
        <w:spacing w:after="0" w:line="240" w:lineRule="auto"/>
        <w:jc w:val="both"/>
        <w:rPr>
          <w:rFonts w:ascii="Times New Roman" w:eastAsia="Calibri" w:hAnsi="Times New Roman" w:cs="Times New Roman"/>
          <w:spacing w:val="-3"/>
          <w:sz w:val="16"/>
          <w:szCs w:val="16"/>
          <w:lang w:eastAsia="lt-LT"/>
        </w:rPr>
      </w:pPr>
    </w:p>
    <w:p w14:paraId="6261EA4A" w14:textId="210B85AF" w:rsidR="005858A6" w:rsidRPr="000E3624" w:rsidRDefault="005858A6" w:rsidP="00CD3B24">
      <w:pPr>
        <w:tabs>
          <w:tab w:val="left" w:pos="142"/>
        </w:tabs>
        <w:spacing w:after="0" w:line="240" w:lineRule="auto"/>
        <w:ind w:firstLine="709"/>
        <w:jc w:val="center"/>
        <w:rPr>
          <w:rFonts w:ascii="Times New Roman" w:eastAsia="Times New Roman" w:hAnsi="Times New Roman" w:cs="Times New Roman"/>
          <w:bCs/>
          <w:sz w:val="24"/>
          <w:szCs w:val="24"/>
        </w:rPr>
      </w:pPr>
      <w:r w:rsidRPr="000E3624">
        <w:rPr>
          <w:rFonts w:ascii="Times New Roman" w:eastAsia="Times New Roman" w:hAnsi="Times New Roman" w:cs="Times New Roman"/>
          <w:b/>
          <w:sz w:val="24"/>
          <w:szCs w:val="24"/>
        </w:rPr>
        <w:t>XVII</w:t>
      </w:r>
      <w:r w:rsidR="00BD3EA8" w:rsidRPr="000E3624">
        <w:rPr>
          <w:rFonts w:ascii="Times New Roman" w:eastAsia="Times New Roman" w:hAnsi="Times New Roman" w:cs="Times New Roman"/>
          <w:b/>
          <w:sz w:val="24"/>
          <w:szCs w:val="24"/>
        </w:rPr>
        <w:t>I</w:t>
      </w:r>
      <w:r w:rsidRPr="000E3624">
        <w:rPr>
          <w:rFonts w:ascii="Times New Roman" w:eastAsia="Times New Roman" w:hAnsi="Times New Roman" w:cs="Times New Roman"/>
          <w:b/>
          <w:sz w:val="24"/>
          <w:szCs w:val="24"/>
        </w:rPr>
        <w:t>. ŠALIŲ REKVIZITAI IR PARAŠAI</w:t>
      </w:r>
    </w:p>
    <w:p w14:paraId="61661530" w14:textId="77777777" w:rsidR="005858A6" w:rsidRPr="000E3624" w:rsidRDefault="005858A6" w:rsidP="00CD3B24">
      <w:pPr>
        <w:tabs>
          <w:tab w:val="left" w:pos="142"/>
        </w:tabs>
        <w:spacing w:after="0" w:line="240" w:lineRule="auto"/>
        <w:jc w:val="both"/>
        <w:rPr>
          <w:rFonts w:ascii="Times New Roman" w:eastAsia="Times New Roman" w:hAnsi="Times New Roman" w:cs="Times New Roman"/>
          <w:bCs/>
          <w:sz w:val="24"/>
          <w:szCs w:val="24"/>
        </w:rPr>
      </w:pPr>
    </w:p>
    <w:tbl>
      <w:tblPr>
        <w:tblW w:w="0" w:type="auto"/>
        <w:tblInd w:w="108" w:type="dxa"/>
        <w:tblLayout w:type="fixed"/>
        <w:tblLook w:val="0000" w:firstRow="0" w:lastRow="0" w:firstColumn="0" w:lastColumn="0" w:noHBand="0" w:noVBand="0"/>
      </w:tblPr>
      <w:tblGrid>
        <w:gridCol w:w="5103"/>
        <w:gridCol w:w="4536"/>
      </w:tblGrid>
      <w:tr w:rsidR="000E3624" w:rsidRPr="000E3624" w14:paraId="2907EF78" w14:textId="77777777" w:rsidTr="00905D1F">
        <w:tc>
          <w:tcPr>
            <w:tcW w:w="5103" w:type="dxa"/>
            <w:shd w:val="clear" w:color="auto" w:fill="auto"/>
          </w:tcPr>
          <w:p w14:paraId="2447B964" w14:textId="77777777" w:rsidR="005858A6" w:rsidRPr="000E3624" w:rsidRDefault="005858A6" w:rsidP="00CD3B24">
            <w:pPr>
              <w:tabs>
                <w:tab w:val="left" w:pos="907"/>
              </w:tabs>
              <w:spacing w:after="0" w:line="240" w:lineRule="auto"/>
              <w:rPr>
                <w:rFonts w:ascii="Times New Roman" w:eastAsia="Calibri" w:hAnsi="Times New Roman" w:cs="Times New Roman"/>
                <w:b/>
                <w:sz w:val="24"/>
                <w:szCs w:val="24"/>
                <w:lang w:eastAsia="ar-SA"/>
              </w:rPr>
            </w:pPr>
            <w:r w:rsidRPr="000E3624">
              <w:rPr>
                <w:rFonts w:ascii="Times New Roman" w:eastAsia="Calibri" w:hAnsi="Times New Roman" w:cs="Times New Roman"/>
                <w:b/>
                <w:sz w:val="24"/>
                <w:szCs w:val="24"/>
                <w:lang w:eastAsia="ar-SA"/>
              </w:rPr>
              <w:t>Užsakovas:</w:t>
            </w:r>
          </w:p>
          <w:p w14:paraId="6E9FFAD5" w14:textId="77777777" w:rsidR="005858A6" w:rsidRPr="000E3624" w:rsidRDefault="005858A6" w:rsidP="00CD3B24">
            <w:pPr>
              <w:suppressAutoHyphens/>
              <w:spacing w:after="0" w:line="240" w:lineRule="auto"/>
              <w:ind w:right="252"/>
              <w:rPr>
                <w:rFonts w:ascii="Times New Roman" w:eastAsia="Calibri" w:hAnsi="Times New Roman" w:cs="Times New Roman"/>
                <w:sz w:val="24"/>
                <w:szCs w:val="24"/>
                <w:lang w:eastAsia="ar-SA"/>
              </w:rPr>
            </w:pPr>
            <w:r w:rsidRPr="000E3624">
              <w:rPr>
                <w:rFonts w:ascii="Times New Roman" w:eastAsia="Calibri" w:hAnsi="Times New Roman" w:cs="Times New Roman"/>
                <w:sz w:val="24"/>
                <w:szCs w:val="24"/>
                <w:lang w:eastAsia="ar-SA"/>
              </w:rPr>
              <w:t>Ukmergės rajono savivaldybės administracija</w:t>
            </w:r>
          </w:p>
          <w:p w14:paraId="0A669E7D" w14:textId="77777777" w:rsidR="005858A6" w:rsidRPr="000E3624" w:rsidRDefault="005858A6" w:rsidP="00CD3B24">
            <w:pPr>
              <w:spacing w:after="0" w:line="240" w:lineRule="auto"/>
              <w:ind w:right="252"/>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Kęstučio a. 3, Ukmergė</w:t>
            </w:r>
          </w:p>
          <w:p w14:paraId="1DDAE479" w14:textId="77777777" w:rsidR="005858A6" w:rsidRPr="000E3624" w:rsidRDefault="005858A6" w:rsidP="00CD3B24">
            <w:pPr>
              <w:tabs>
                <w:tab w:val="left" w:pos="5130"/>
              </w:tabs>
              <w:spacing w:after="0" w:line="240" w:lineRule="auto"/>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Įm. k. 188752174</w:t>
            </w:r>
          </w:p>
          <w:p w14:paraId="717BBF3C" w14:textId="32ED18AE" w:rsidR="005858A6" w:rsidRPr="000E3624" w:rsidRDefault="005858A6" w:rsidP="00CD3B24">
            <w:pPr>
              <w:tabs>
                <w:tab w:val="left" w:pos="5130"/>
              </w:tabs>
              <w:spacing w:after="0" w:line="240" w:lineRule="auto"/>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Tel. (</w:t>
            </w:r>
            <w:r w:rsidR="002C2907">
              <w:rPr>
                <w:rFonts w:ascii="Times New Roman" w:eastAsia="Times New Roman" w:hAnsi="Times New Roman" w:cs="Times New Roman"/>
                <w:sz w:val="24"/>
                <w:szCs w:val="24"/>
              </w:rPr>
              <w:t>0</w:t>
            </w:r>
            <w:r w:rsidRPr="000E3624">
              <w:rPr>
                <w:rFonts w:ascii="Times New Roman" w:eastAsia="Times New Roman" w:hAnsi="Times New Roman" w:cs="Times New Roman"/>
                <w:sz w:val="24"/>
                <w:szCs w:val="24"/>
              </w:rPr>
              <w:t xml:space="preserve"> 340) 60 302</w:t>
            </w:r>
          </w:p>
          <w:p w14:paraId="3364535D" w14:textId="77777777" w:rsidR="005858A6" w:rsidRPr="000E3624" w:rsidRDefault="005858A6" w:rsidP="00CD3B24">
            <w:pPr>
              <w:spacing w:after="0" w:line="240" w:lineRule="auto"/>
              <w:ind w:right="252"/>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 xml:space="preserve">El. p. </w:t>
            </w:r>
            <w:hyperlink r:id="rId22" w:history="1">
              <w:r w:rsidRPr="000E3624">
                <w:rPr>
                  <w:rFonts w:ascii="Times New Roman" w:eastAsia="Times New Roman" w:hAnsi="Times New Roman" w:cs="Times New Roman"/>
                  <w:sz w:val="24"/>
                  <w:szCs w:val="24"/>
                  <w:u w:val="single"/>
                </w:rPr>
                <w:t>savivaldybe@ukmerge.lt</w:t>
              </w:r>
            </w:hyperlink>
            <w:r w:rsidRPr="000E3624">
              <w:rPr>
                <w:rFonts w:ascii="Times New Roman" w:eastAsia="Times New Roman" w:hAnsi="Times New Roman" w:cs="Times New Roman"/>
                <w:sz w:val="24"/>
                <w:szCs w:val="24"/>
                <w:u w:val="single"/>
              </w:rPr>
              <w:t xml:space="preserve"> </w:t>
            </w:r>
          </w:p>
          <w:p w14:paraId="2ADEE649" w14:textId="77777777" w:rsidR="005858A6" w:rsidRPr="000E3624" w:rsidRDefault="005858A6" w:rsidP="00CD3B24">
            <w:pPr>
              <w:spacing w:after="0" w:line="240" w:lineRule="auto"/>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A. s. LT17 4010 0429 0042 0938</w:t>
            </w:r>
          </w:p>
          <w:p w14:paraId="44354DA5" w14:textId="77777777" w:rsidR="005858A6" w:rsidRPr="000E3624" w:rsidRDefault="005858A6" w:rsidP="00CD3B24">
            <w:pPr>
              <w:suppressAutoHyphens/>
              <w:spacing w:after="0" w:line="240" w:lineRule="auto"/>
              <w:ind w:right="252"/>
              <w:jc w:val="both"/>
              <w:rPr>
                <w:rFonts w:ascii="Times New Roman" w:eastAsia="Calibri" w:hAnsi="Times New Roman" w:cs="Times New Roman"/>
                <w:sz w:val="24"/>
                <w:szCs w:val="24"/>
                <w:lang w:eastAsia="ar-SA"/>
              </w:rPr>
            </w:pPr>
            <w:proofErr w:type="spellStart"/>
            <w:r w:rsidRPr="000E3624">
              <w:rPr>
                <w:rFonts w:ascii="Times New Roman" w:eastAsia="Calibri" w:hAnsi="Times New Roman" w:cs="Times New Roman"/>
                <w:sz w:val="24"/>
                <w:szCs w:val="24"/>
                <w:lang w:eastAsia="ar-SA"/>
              </w:rPr>
              <w:t>Luminor</w:t>
            </w:r>
            <w:proofErr w:type="spellEnd"/>
            <w:r w:rsidRPr="000E3624">
              <w:rPr>
                <w:rFonts w:ascii="Times New Roman" w:eastAsia="Calibri" w:hAnsi="Times New Roman" w:cs="Times New Roman"/>
                <w:sz w:val="24"/>
                <w:szCs w:val="24"/>
                <w:lang w:eastAsia="ar-SA"/>
              </w:rPr>
              <w:t xml:space="preserve"> Bank AS Lietuvos skyrius</w:t>
            </w:r>
          </w:p>
          <w:p w14:paraId="6541B2BE" w14:textId="78FF607F" w:rsidR="005858A6" w:rsidRPr="000E3624" w:rsidRDefault="005858A6" w:rsidP="00CD3B24">
            <w:pPr>
              <w:suppressAutoHyphens/>
              <w:spacing w:after="0" w:line="240" w:lineRule="auto"/>
              <w:ind w:right="252"/>
              <w:jc w:val="both"/>
              <w:rPr>
                <w:rFonts w:ascii="Times New Roman" w:eastAsia="Calibri" w:hAnsi="Times New Roman" w:cs="Times New Roman"/>
                <w:sz w:val="24"/>
                <w:szCs w:val="24"/>
                <w:lang w:eastAsia="ar-SA"/>
              </w:rPr>
            </w:pPr>
            <w:r w:rsidRPr="000E3624">
              <w:rPr>
                <w:rFonts w:ascii="Times New Roman" w:eastAsia="Calibri" w:hAnsi="Times New Roman" w:cs="Times New Roman"/>
                <w:sz w:val="24"/>
                <w:szCs w:val="24"/>
                <w:lang w:eastAsia="ar-SA"/>
              </w:rPr>
              <w:t>Banko kodas 40100</w:t>
            </w:r>
          </w:p>
          <w:p w14:paraId="24730867" w14:textId="545D7B81" w:rsidR="005858A6" w:rsidRPr="000E3624" w:rsidRDefault="005858A6" w:rsidP="00CD3B24">
            <w:pPr>
              <w:suppressAutoHyphens/>
              <w:spacing w:after="0" w:line="240" w:lineRule="auto"/>
              <w:ind w:right="252"/>
              <w:jc w:val="both"/>
              <w:rPr>
                <w:rFonts w:ascii="Times New Roman" w:eastAsia="Calibri" w:hAnsi="Times New Roman" w:cs="Times New Roman"/>
                <w:sz w:val="24"/>
                <w:szCs w:val="24"/>
                <w:lang w:eastAsia="ar-SA"/>
              </w:rPr>
            </w:pPr>
            <w:r w:rsidRPr="000E3624">
              <w:rPr>
                <w:rFonts w:ascii="Times New Roman" w:eastAsia="Calibri" w:hAnsi="Times New Roman" w:cs="Times New Roman"/>
                <w:sz w:val="24"/>
                <w:szCs w:val="24"/>
                <w:lang w:eastAsia="ar-SA"/>
              </w:rPr>
              <w:t>Administracijos direktor</w:t>
            </w:r>
            <w:r w:rsidR="00C2295A">
              <w:rPr>
                <w:rFonts w:ascii="Times New Roman" w:eastAsia="Calibri" w:hAnsi="Times New Roman" w:cs="Times New Roman"/>
                <w:sz w:val="24"/>
                <w:szCs w:val="24"/>
                <w:lang w:eastAsia="ar-SA"/>
              </w:rPr>
              <w:t>ė</w:t>
            </w:r>
          </w:p>
          <w:p w14:paraId="24081338" w14:textId="67B29B97" w:rsidR="005858A6" w:rsidRPr="000E3624" w:rsidRDefault="005858A6" w:rsidP="00CD3B24">
            <w:pPr>
              <w:suppressAutoHyphens/>
              <w:spacing w:after="0" w:line="240" w:lineRule="auto"/>
              <w:ind w:right="252"/>
              <w:jc w:val="both"/>
              <w:rPr>
                <w:rFonts w:ascii="Times New Roman" w:eastAsia="Calibri" w:hAnsi="Times New Roman" w:cs="Times New Roman"/>
                <w:sz w:val="24"/>
                <w:szCs w:val="24"/>
                <w:lang w:eastAsia="ar-SA"/>
              </w:rPr>
            </w:pPr>
          </w:p>
          <w:p w14:paraId="64D618D1" w14:textId="28042E17" w:rsidR="005858A6" w:rsidRPr="000E3624" w:rsidRDefault="008B551A" w:rsidP="00CD3B24">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__________________________</w:t>
            </w:r>
            <w:r w:rsidR="005858A6" w:rsidRPr="000E3624">
              <w:rPr>
                <w:rFonts w:ascii="Times New Roman" w:eastAsia="Calibri" w:hAnsi="Times New Roman" w:cs="Times New Roman"/>
                <w:sz w:val="24"/>
                <w:szCs w:val="24"/>
                <w:lang w:eastAsia="ar-SA"/>
              </w:rPr>
              <w:t xml:space="preserve">                              </w:t>
            </w:r>
          </w:p>
        </w:tc>
        <w:tc>
          <w:tcPr>
            <w:tcW w:w="4536" w:type="dxa"/>
            <w:shd w:val="clear" w:color="auto" w:fill="auto"/>
          </w:tcPr>
          <w:p w14:paraId="04830317" w14:textId="77777777" w:rsidR="005858A6" w:rsidRPr="000E3624" w:rsidRDefault="005858A6" w:rsidP="00CD3B24">
            <w:pPr>
              <w:spacing w:after="0" w:line="240" w:lineRule="auto"/>
              <w:rPr>
                <w:rFonts w:ascii="Times New Roman" w:eastAsia="Calibri" w:hAnsi="Times New Roman" w:cs="Times New Roman"/>
                <w:b/>
                <w:sz w:val="24"/>
                <w:szCs w:val="24"/>
                <w:lang w:eastAsia="lt-LT"/>
              </w:rPr>
            </w:pPr>
            <w:r w:rsidRPr="000E3624">
              <w:rPr>
                <w:rFonts w:ascii="Times New Roman" w:eastAsia="Calibri" w:hAnsi="Times New Roman" w:cs="Times New Roman"/>
                <w:b/>
                <w:sz w:val="24"/>
                <w:szCs w:val="24"/>
                <w:lang w:eastAsia="lt-LT"/>
              </w:rPr>
              <w:t>Rangovas:</w:t>
            </w:r>
          </w:p>
          <w:p w14:paraId="311A31D1" w14:textId="37173B17" w:rsidR="005858A6" w:rsidRPr="000E3624" w:rsidRDefault="005858A6" w:rsidP="00CD3B24">
            <w:pPr>
              <w:spacing w:after="0" w:line="240" w:lineRule="auto"/>
              <w:rPr>
                <w:rFonts w:ascii="Times New Roman" w:eastAsia="Calibri" w:hAnsi="Times New Roman" w:cs="Times New Roman"/>
                <w:sz w:val="24"/>
                <w:szCs w:val="24"/>
                <w:lang w:eastAsia="lt-LT"/>
              </w:rPr>
            </w:pPr>
          </w:p>
          <w:p w14:paraId="54F5FC10"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7BD3C32E"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05F3C5F5"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73FE006C"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726326D1"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60D51C3B"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6AA8EA75"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6D378156"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0569C398"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0F8F0FAA" w14:textId="26866F47" w:rsidR="005858A6" w:rsidRPr="000E3624" w:rsidRDefault="005858A6" w:rsidP="00CD3B24">
            <w:pPr>
              <w:spacing w:after="0" w:line="240" w:lineRule="auto"/>
              <w:rPr>
                <w:rFonts w:ascii="Times New Roman" w:eastAsia="Calibri" w:hAnsi="Times New Roman" w:cs="Times New Roman"/>
                <w:sz w:val="24"/>
                <w:szCs w:val="24"/>
                <w:lang w:eastAsia="lt-LT"/>
              </w:rPr>
            </w:pPr>
          </w:p>
          <w:p w14:paraId="7E58A03B"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tc>
      </w:tr>
    </w:tbl>
    <w:p w14:paraId="6C90FC83" w14:textId="4CD898E9" w:rsidR="005858A6" w:rsidRDefault="005858A6" w:rsidP="005858A6">
      <w:pPr>
        <w:rPr>
          <w:rFonts w:ascii="Times New Roman" w:eastAsia="Calibri" w:hAnsi="Times New Roman" w:cs="Times New Roman"/>
          <w:sz w:val="24"/>
          <w:szCs w:val="24"/>
        </w:rPr>
      </w:pPr>
    </w:p>
    <w:p w14:paraId="2C6F0A59" w14:textId="3AECBACB" w:rsidR="002C2907" w:rsidRDefault="002C2907" w:rsidP="005858A6">
      <w:pPr>
        <w:rPr>
          <w:rFonts w:ascii="Times New Roman" w:eastAsia="Calibri" w:hAnsi="Times New Roman" w:cs="Times New Roman"/>
          <w:sz w:val="24"/>
          <w:szCs w:val="24"/>
        </w:rPr>
      </w:pPr>
    </w:p>
    <w:p w14:paraId="26C6DC02" w14:textId="6BB51D7E" w:rsidR="002C2907" w:rsidRDefault="002C2907" w:rsidP="005858A6">
      <w:pPr>
        <w:rPr>
          <w:rFonts w:ascii="Times New Roman" w:eastAsia="Calibri" w:hAnsi="Times New Roman" w:cs="Times New Roman"/>
          <w:sz w:val="24"/>
          <w:szCs w:val="24"/>
        </w:rPr>
      </w:pPr>
    </w:p>
    <w:p w14:paraId="1E394CEF" w14:textId="5EF0D4F4" w:rsidR="002C2907" w:rsidRDefault="002C2907" w:rsidP="005858A6">
      <w:pPr>
        <w:rPr>
          <w:rFonts w:ascii="Times New Roman" w:eastAsia="Calibri" w:hAnsi="Times New Roman" w:cs="Times New Roman"/>
          <w:sz w:val="24"/>
          <w:szCs w:val="24"/>
        </w:rPr>
      </w:pPr>
    </w:p>
    <w:p w14:paraId="58268050" w14:textId="79910C42" w:rsidR="002C2907" w:rsidRDefault="002C2907" w:rsidP="005858A6">
      <w:pPr>
        <w:rPr>
          <w:rFonts w:ascii="Times New Roman" w:eastAsia="Calibri" w:hAnsi="Times New Roman" w:cs="Times New Roman"/>
          <w:sz w:val="24"/>
          <w:szCs w:val="24"/>
        </w:rPr>
      </w:pPr>
    </w:p>
    <w:p w14:paraId="4C9037F0" w14:textId="53C34B31" w:rsidR="002C2907" w:rsidRDefault="002C2907" w:rsidP="005858A6">
      <w:pPr>
        <w:rPr>
          <w:rFonts w:ascii="Times New Roman" w:eastAsia="Calibri" w:hAnsi="Times New Roman" w:cs="Times New Roman"/>
          <w:sz w:val="24"/>
          <w:szCs w:val="24"/>
        </w:rPr>
      </w:pPr>
    </w:p>
    <w:p w14:paraId="06288AA5" w14:textId="5C5B885F" w:rsidR="00EB2FEA" w:rsidRDefault="00EB2FEA" w:rsidP="005858A6">
      <w:pPr>
        <w:rPr>
          <w:rFonts w:ascii="Times New Roman" w:eastAsia="Calibri" w:hAnsi="Times New Roman" w:cs="Times New Roman"/>
          <w:sz w:val="24"/>
          <w:szCs w:val="24"/>
        </w:rPr>
      </w:pPr>
    </w:p>
    <w:p w14:paraId="3E8B99B3" w14:textId="0C94452B" w:rsidR="00EB2FEA" w:rsidRDefault="00EB2FEA" w:rsidP="005858A6">
      <w:pPr>
        <w:rPr>
          <w:rFonts w:ascii="Times New Roman" w:eastAsia="Calibri" w:hAnsi="Times New Roman" w:cs="Times New Roman"/>
          <w:sz w:val="24"/>
          <w:szCs w:val="24"/>
        </w:rPr>
      </w:pPr>
    </w:p>
    <w:p w14:paraId="2F2E2DA2" w14:textId="19995D5F" w:rsidR="00EB2FEA" w:rsidRDefault="00EB2FEA" w:rsidP="005858A6">
      <w:pPr>
        <w:rPr>
          <w:rFonts w:ascii="Times New Roman" w:eastAsia="Calibri" w:hAnsi="Times New Roman" w:cs="Times New Roman"/>
          <w:sz w:val="24"/>
          <w:szCs w:val="24"/>
        </w:rPr>
      </w:pPr>
    </w:p>
    <w:p w14:paraId="2B9FBDDC" w14:textId="2A436B2D" w:rsidR="00EB2FEA" w:rsidRDefault="00EB2FEA" w:rsidP="005858A6">
      <w:pPr>
        <w:rPr>
          <w:rFonts w:ascii="Times New Roman" w:eastAsia="Calibri" w:hAnsi="Times New Roman" w:cs="Times New Roman"/>
          <w:sz w:val="24"/>
          <w:szCs w:val="24"/>
        </w:rPr>
      </w:pPr>
    </w:p>
    <w:p w14:paraId="77737769" w14:textId="77777777" w:rsidR="00EB2FEA" w:rsidRDefault="00EB2FEA" w:rsidP="005858A6">
      <w:pPr>
        <w:rPr>
          <w:rFonts w:ascii="Times New Roman" w:eastAsia="Calibri" w:hAnsi="Times New Roman" w:cs="Times New Roman"/>
          <w:sz w:val="24"/>
          <w:szCs w:val="24"/>
        </w:rPr>
      </w:pPr>
    </w:p>
    <w:p w14:paraId="42DAFBDE" w14:textId="54EC15CB" w:rsidR="002C2907" w:rsidRDefault="002C2907" w:rsidP="005858A6">
      <w:pPr>
        <w:rPr>
          <w:rFonts w:ascii="Times New Roman" w:eastAsia="Calibri" w:hAnsi="Times New Roman" w:cs="Times New Roman"/>
          <w:sz w:val="24"/>
          <w:szCs w:val="24"/>
        </w:rPr>
      </w:pPr>
    </w:p>
    <w:p w14:paraId="000CE085" w14:textId="750F99C2" w:rsidR="002C2907" w:rsidRDefault="002C2907" w:rsidP="005858A6">
      <w:pPr>
        <w:rPr>
          <w:rFonts w:ascii="Times New Roman" w:eastAsia="Calibri" w:hAnsi="Times New Roman" w:cs="Times New Roman"/>
          <w:sz w:val="24"/>
          <w:szCs w:val="24"/>
        </w:rPr>
      </w:pPr>
    </w:p>
    <w:p w14:paraId="728AA4D4" w14:textId="3341D40E" w:rsidR="002C2907" w:rsidRDefault="002C2907" w:rsidP="005858A6">
      <w:pPr>
        <w:rPr>
          <w:rFonts w:ascii="Times New Roman" w:eastAsia="Calibri" w:hAnsi="Times New Roman" w:cs="Times New Roman"/>
          <w:sz w:val="24"/>
          <w:szCs w:val="24"/>
        </w:rPr>
      </w:pPr>
    </w:p>
    <w:p w14:paraId="3A7A1994" w14:textId="5F6835E9" w:rsidR="005179EC" w:rsidRPr="000E3624" w:rsidRDefault="005179EC" w:rsidP="005179EC">
      <w:pPr>
        <w:spacing w:after="0" w:line="240" w:lineRule="auto"/>
        <w:ind w:left="5184"/>
        <w:rPr>
          <w:rFonts w:ascii="Times New Roman" w:eastAsia="Calibri" w:hAnsi="Times New Roman" w:cs="Times New Roman"/>
          <w:sz w:val="24"/>
          <w:szCs w:val="24"/>
        </w:rPr>
      </w:pPr>
      <w:bookmarkStart w:id="15" w:name="_Hlk136854147"/>
      <w:r>
        <w:rPr>
          <w:rFonts w:ascii="Times New Roman" w:eastAsia="Calibri" w:hAnsi="Times New Roman" w:cs="Times New Roman"/>
          <w:sz w:val="24"/>
          <w:szCs w:val="24"/>
        </w:rPr>
        <w:lastRenderedPageBreak/>
        <w:t>Melior</w:t>
      </w:r>
      <w:bookmarkStart w:id="16" w:name="_GoBack"/>
      <w:bookmarkEnd w:id="16"/>
      <w:r>
        <w:rPr>
          <w:rFonts w:ascii="Times New Roman" w:eastAsia="Calibri" w:hAnsi="Times New Roman" w:cs="Times New Roman"/>
          <w:sz w:val="24"/>
          <w:szCs w:val="24"/>
        </w:rPr>
        <w:t>acijos griovių ir juose esančių statinių rekonstravimo darbų pirkimo sutarties Nr. _________________1</w:t>
      </w:r>
      <w:r w:rsidRPr="000E3624">
        <w:rPr>
          <w:rFonts w:ascii="Times New Roman" w:eastAsia="Calibri" w:hAnsi="Times New Roman" w:cs="Times New Roman"/>
          <w:sz w:val="24"/>
          <w:szCs w:val="24"/>
        </w:rPr>
        <w:t xml:space="preserve"> priedas</w:t>
      </w:r>
    </w:p>
    <w:p w14:paraId="51EC91C0" w14:textId="77777777" w:rsidR="005179EC" w:rsidRDefault="005179EC" w:rsidP="000C062F">
      <w:pPr>
        <w:spacing w:after="0" w:line="240" w:lineRule="auto"/>
        <w:ind w:left="5184"/>
        <w:rPr>
          <w:rFonts w:ascii="Times New Roman" w:eastAsia="Calibri" w:hAnsi="Times New Roman" w:cs="Times New Roman"/>
          <w:sz w:val="24"/>
          <w:szCs w:val="24"/>
        </w:rPr>
      </w:pPr>
    </w:p>
    <w:p w14:paraId="50E0606E" w14:textId="164746F3" w:rsidR="005179EC" w:rsidRPr="005179EC" w:rsidRDefault="005179EC" w:rsidP="005179EC">
      <w:pPr>
        <w:spacing w:after="0" w:line="240" w:lineRule="auto"/>
        <w:jc w:val="center"/>
        <w:rPr>
          <w:rFonts w:ascii="Times New Roman" w:eastAsia="Calibri" w:hAnsi="Times New Roman" w:cs="Times New Roman"/>
          <w:b/>
          <w:sz w:val="24"/>
          <w:szCs w:val="24"/>
        </w:rPr>
      </w:pPr>
      <w:r w:rsidRPr="005179EC">
        <w:rPr>
          <w:rFonts w:ascii="Times New Roman" w:eastAsia="Calibri" w:hAnsi="Times New Roman" w:cs="Times New Roman"/>
          <w:b/>
          <w:sz w:val="24"/>
          <w:szCs w:val="24"/>
        </w:rPr>
        <w:t>TIEKĖJO PASIŪLYMAS</w:t>
      </w:r>
    </w:p>
    <w:p w14:paraId="181AB886" w14:textId="77777777" w:rsidR="005179EC" w:rsidRDefault="005179EC" w:rsidP="000C062F">
      <w:pPr>
        <w:spacing w:after="0" w:line="240" w:lineRule="auto"/>
        <w:ind w:left="5184"/>
        <w:rPr>
          <w:rFonts w:ascii="Times New Roman" w:eastAsia="Calibri" w:hAnsi="Times New Roman" w:cs="Times New Roman"/>
          <w:sz w:val="24"/>
          <w:szCs w:val="24"/>
        </w:rPr>
      </w:pPr>
    </w:p>
    <w:p w14:paraId="457A8DCD" w14:textId="77777777" w:rsidR="005179EC" w:rsidRDefault="005179EC" w:rsidP="000C062F">
      <w:pPr>
        <w:spacing w:after="0" w:line="240" w:lineRule="auto"/>
        <w:ind w:left="5184"/>
        <w:rPr>
          <w:rFonts w:ascii="Times New Roman" w:eastAsia="Calibri" w:hAnsi="Times New Roman" w:cs="Times New Roman"/>
          <w:sz w:val="24"/>
          <w:szCs w:val="24"/>
        </w:rPr>
      </w:pPr>
    </w:p>
    <w:p w14:paraId="2E4BF252" w14:textId="77777777" w:rsidR="005179EC" w:rsidRDefault="005179EC" w:rsidP="000C062F">
      <w:pPr>
        <w:spacing w:after="0" w:line="240" w:lineRule="auto"/>
        <w:ind w:left="5184"/>
        <w:rPr>
          <w:rFonts w:ascii="Times New Roman" w:eastAsia="Calibri" w:hAnsi="Times New Roman" w:cs="Times New Roman"/>
          <w:sz w:val="24"/>
          <w:szCs w:val="24"/>
        </w:rPr>
      </w:pPr>
    </w:p>
    <w:p w14:paraId="23401F27" w14:textId="77777777" w:rsidR="005179EC" w:rsidRDefault="005179EC" w:rsidP="000C062F">
      <w:pPr>
        <w:spacing w:after="0" w:line="240" w:lineRule="auto"/>
        <w:ind w:left="5184"/>
        <w:rPr>
          <w:rFonts w:ascii="Times New Roman" w:eastAsia="Calibri" w:hAnsi="Times New Roman" w:cs="Times New Roman"/>
          <w:sz w:val="24"/>
          <w:szCs w:val="24"/>
        </w:rPr>
      </w:pPr>
    </w:p>
    <w:p w14:paraId="57BC563B" w14:textId="77777777" w:rsidR="005179EC" w:rsidRDefault="005179EC" w:rsidP="000C062F">
      <w:pPr>
        <w:spacing w:after="0" w:line="240" w:lineRule="auto"/>
        <w:ind w:left="5184"/>
        <w:rPr>
          <w:rFonts w:ascii="Times New Roman" w:eastAsia="Calibri" w:hAnsi="Times New Roman" w:cs="Times New Roman"/>
          <w:sz w:val="24"/>
          <w:szCs w:val="24"/>
        </w:rPr>
      </w:pPr>
    </w:p>
    <w:p w14:paraId="45B57E68" w14:textId="77777777" w:rsidR="005179EC" w:rsidRDefault="005179EC" w:rsidP="000C062F">
      <w:pPr>
        <w:spacing w:after="0" w:line="240" w:lineRule="auto"/>
        <w:ind w:left="5184"/>
        <w:rPr>
          <w:rFonts w:ascii="Times New Roman" w:eastAsia="Calibri" w:hAnsi="Times New Roman" w:cs="Times New Roman"/>
          <w:sz w:val="24"/>
          <w:szCs w:val="24"/>
        </w:rPr>
      </w:pPr>
    </w:p>
    <w:p w14:paraId="6A72CFAC" w14:textId="77777777" w:rsidR="005179EC" w:rsidRDefault="005179EC" w:rsidP="000C062F">
      <w:pPr>
        <w:spacing w:after="0" w:line="240" w:lineRule="auto"/>
        <w:ind w:left="5184"/>
        <w:rPr>
          <w:rFonts w:ascii="Times New Roman" w:eastAsia="Calibri" w:hAnsi="Times New Roman" w:cs="Times New Roman"/>
          <w:sz w:val="24"/>
          <w:szCs w:val="24"/>
        </w:rPr>
      </w:pPr>
    </w:p>
    <w:p w14:paraId="7C51A364" w14:textId="77777777" w:rsidR="005179EC" w:rsidRDefault="005179EC" w:rsidP="000C062F">
      <w:pPr>
        <w:spacing w:after="0" w:line="240" w:lineRule="auto"/>
        <w:ind w:left="5184"/>
        <w:rPr>
          <w:rFonts w:ascii="Times New Roman" w:eastAsia="Calibri" w:hAnsi="Times New Roman" w:cs="Times New Roman"/>
          <w:sz w:val="24"/>
          <w:szCs w:val="24"/>
        </w:rPr>
      </w:pPr>
    </w:p>
    <w:p w14:paraId="17215CD1" w14:textId="77777777" w:rsidR="005179EC" w:rsidRDefault="005179EC" w:rsidP="000C062F">
      <w:pPr>
        <w:spacing w:after="0" w:line="240" w:lineRule="auto"/>
        <w:ind w:left="5184"/>
        <w:rPr>
          <w:rFonts w:ascii="Times New Roman" w:eastAsia="Calibri" w:hAnsi="Times New Roman" w:cs="Times New Roman"/>
          <w:sz w:val="24"/>
          <w:szCs w:val="24"/>
        </w:rPr>
      </w:pPr>
    </w:p>
    <w:p w14:paraId="70B8F0CE" w14:textId="77777777" w:rsidR="005179EC" w:rsidRDefault="005179EC" w:rsidP="000C062F">
      <w:pPr>
        <w:spacing w:after="0" w:line="240" w:lineRule="auto"/>
        <w:ind w:left="5184"/>
        <w:rPr>
          <w:rFonts w:ascii="Times New Roman" w:eastAsia="Calibri" w:hAnsi="Times New Roman" w:cs="Times New Roman"/>
          <w:sz w:val="24"/>
          <w:szCs w:val="24"/>
        </w:rPr>
      </w:pPr>
    </w:p>
    <w:p w14:paraId="1327364D" w14:textId="77777777" w:rsidR="005179EC" w:rsidRDefault="005179EC" w:rsidP="000C062F">
      <w:pPr>
        <w:spacing w:after="0" w:line="240" w:lineRule="auto"/>
        <w:ind w:left="5184"/>
        <w:rPr>
          <w:rFonts w:ascii="Times New Roman" w:eastAsia="Calibri" w:hAnsi="Times New Roman" w:cs="Times New Roman"/>
          <w:sz w:val="24"/>
          <w:szCs w:val="24"/>
        </w:rPr>
      </w:pPr>
    </w:p>
    <w:p w14:paraId="5647E96C" w14:textId="77777777" w:rsidR="005179EC" w:rsidRDefault="005179EC" w:rsidP="000C062F">
      <w:pPr>
        <w:spacing w:after="0" w:line="240" w:lineRule="auto"/>
        <w:ind w:left="5184"/>
        <w:rPr>
          <w:rFonts w:ascii="Times New Roman" w:eastAsia="Calibri" w:hAnsi="Times New Roman" w:cs="Times New Roman"/>
          <w:sz w:val="24"/>
          <w:szCs w:val="24"/>
        </w:rPr>
      </w:pPr>
    </w:p>
    <w:p w14:paraId="6F812B2D" w14:textId="77777777" w:rsidR="005179EC" w:rsidRDefault="005179EC" w:rsidP="000C062F">
      <w:pPr>
        <w:spacing w:after="0" w:line="240" w:lineRule="auto"/>
        <w:ind w:left="5184"/>
        <w:rPr>
          <w:rFonts w:ascii="Times New Roman" w:eastAsia="Calibri" w:hAnsi="Times New Roman" w:cs="Times New Roman"/>
          <w:sz w:val="24"/>
          <w:szCs w:val="24"/>
        </w:rPr>
      </w:pPr>
    </w:p>
    <w:p w14:paraId="5C80C96B" w14:textId="77777777" w:rsidR="005179EC" w:rsidRDefault="005179EC" w:rsidP="000C062F">
      <w:pPr>
        <w:spacing w:after="0" w:line="240" w:lineRule="auto"/>
        <w:ind w:left="5184"/>
        <w:rPr>
          <w:rFonts w:ascii="Times New Roman" w:eastAsia="Calibri" w:hAnsi="Times New Roman" w:cs="Times New Roman"/>
          <w:sz w:val="24"/>
          <w:szCs w:val="24"/>
        </w:rPr>
      </w:pPr>
    </w:p>
    <w:p w14:paraId="6CAC0C28" w14:textId="77777777" w:rsidR="005179EC" w:rsidRDefault="005179EC" w:rsidP="000C062F">
      <w:pPr>
        <w:spacing w:after="0" w:line="240" w:lineRule="auto"/>
        <w:ind w:left="5184"/>
        <w:rPr>
          <w:rFonts w:ascii="Times New Roman" w:eastAsia="Calibri" w:hAnsi="Times New Roman" w:cs="Times New Roman"/>
          <w:sz w:val="24"/>
          <w:szCs w:val="24"/>
        </w:rPr>
      </w:pPr>
    </w:p>
    <w:p w14:paraId="0A0BC5A4" w14:textId="77777777" w:rsidR="005179EC" w:rsidRDefault="005179EC" w:rsidP="000C062F">
      <w:pPr>
        <w:spacing w:after="0" w:line="240" w:lineRule="auto"/>
        <w:ind w:left="5184"/>
        <w:rPr>
          <w:rFonts w:ascii="Times New Roman" w:eastAsia="Calibri" w:hAnsi="Times New Roman" w:cs="Times New Roman"/>
          <w:sz w:val="24"/>
          <w:szCs w:val="24"/>
        </w:rPr>
      </w:pPr>
    </w:p>
    <w:p w14:paraId="1216DD21" w14:textId="77777777" w:rsidR="005179EC" w:rsidRDefault="005179EC" w:rsidP="000C062F">
      <w:pPr>
        <w:spacing w:after="0" w:line="240" w:lineRule="auto"/>
        <w:ind w:left="5184"/>
        <w:rPr>
          <w:rFonts w:ascii="Times New Roman" w:eastAsia="Calibri" w:hAnsi="Times New Roman" w:cs="Times New Roman"/>
          <w:sz w:val="24"/>
          <w:szCs w:val="24"/>
        </w:rPr>
      </w:pPr>
    </w:p>
    <w:p w14:paraId="05929A62" w14:textId="77777777" w:rsidR="005179EC" w:rsidRDefault="005179EC" w:rsidP="000C062F">
      <w:pPr>
        <w:spacing w:after="0" w:line="240" w:lineRule="auto"/>
        <w:ind w:left="5184"/>
        <w:rPr>
          <w:rFonts w:ascii="Times New Roman" w:eastAsia="Calibri" w:hAnsi="Times New Roman" w:cs="Times New Roman"/>
          <w:sz w:val="24"/>
          <w:szCs w:val="24"/>
        </w:rPr>
      </w:pPr>
    </w:p>
    <w:p w14:paraId="083DCDF6" w14:textId="77777777" w:rsidR="005179EC" w:rsidRDefault="005179EC" w:rsidP="000C062F">
      <w:pPr>
        <w:spacing w:after="0" w:line="240" w:lineRule="auto"/>
        <w:ind w:left="5184"/>
        <w:rPr>
          <w:rFonts w:ascii="Times New Roman" w:eastAsia="Calibri" w:hAnsi="Times New Roman" w:cs="Times New Roman"/>
          <w:sz w:val="24"/>
          <w:szCs w:val="24"/>
        </w:rPr>
      </w:pPr>
    </w:p>
    <w:p w14:paraId="62CF5C40" w14:textId="77777777" w:rsidR="005179EC" w:rsidRDefault="005179EC" w:rsidP="000C062F">
      <w:pPr>
        <w:spacing w:after="0" w:line="240" w:lineRule="auto"/>
        <w:ind w:left="5184"/>
        <w:rPr>
          <w:rFonts w:ascii="Times New Roman" w:eastAsia="Calibri" w:hAnsi="Times New Roman" w:cs="Times New Roman"/>
          <w:sz w:val="24"/>
          <w:szCs w:val="24"/>
        </w:rPr>
      </w:pPr>
    </w:p>
    <w:p w14:paraId="1BDFF1AB" w14:textId="77777777" w:rsidR="005179EC" w:rsidRDefault="005179EC" w:rsidP="000C062F">
      <w:pPr>
        <w:spacing w:after="0" w:line="240" w:lineRule="auto"/>
        <w:ind w:left="5184"/>
        <w:rPr>
          <w:rFonts w:ascii="Times New Roman" w:eastAsia="Calibri" w:hAnsi="Times New Roman" w:cs="Times New Roman"/>
          <w:sz w:val="24"/>
          <w:szCs w:val="24"/>
        </w:rPr>
      </w:pPr>
    </w:p>
    <w:p w14:paraId="330E521F" w14:textId="77777777" w:rsidR="005179EC" w:rsidRDefault="005179EC" w:rsidP="000C062F">
      <w:pPr>
        <w:spacing w:after="0" w:line="240" w:lineRule="auto"/>
        <w:ind w:left="5184"/>
        <w:rPr>
          <w:rFonts w:ascii="Times New Roman" w:eastAsia="Calibri" w:hAnsi="Times New Roman" w:cs="Times New Roman"/>
          <w:sz w:val="24"/>
          <w:szCs w:val="24"/>
        </w:rPr>
      </w:pPr>
    </w:p>
    <w:p w14:paraId="5D2E5D39" w14:textId="77777777" w:rsidR="005179EC" w:rsidRDefault="005179EC" w:rsidP="000C062F">
      <w:pPr>
        <w:spacing w:after="0" w:line="240" w:lineRule="auto"/>
        <w:ind w:left="5184"/>
        <w:rPr>
          <w:rFonts w:ascii="Times New Roman" w:eastAsia="Calibri" w:hAnsi="Times New Roman" w:cs="Times New Roman"/>
          <w:sz w:val="24"/>
          <w:szCs w:val="24"/>
        </w:rPr>
      </w:pPr>
    </w:p>
    <w:p w14:paraId="689DC533" w14:textId="77777777" w:rsidR="005179EC" w:rsidRDefault="005179EC" w:rsidP="000C062F">
      <w:pPr>
        <w:spacing w:after="0" w:line="240" w:lineRule="auto"/>
        <w:ind w:left="5184"/>
        <w:rPr>
          <w:rFonts w:ascii="Times New Roman" w:eastAsia="Calibri" w:hAnsi="Times New Roman" w:cs="Times New Roman"/>
          <w:sz w:val="24"/>
          <w:szCs w:val="24"/>
        </w:rPr>
      </w:pPr>
    </w:p>
    <w:p w14:paraId="1654D207" w14:textId="77777777" w:rsidR="005179EC" w:rsidRDefault="005179EC" w:rsidP="000C062F">
      <w:pPr>
        <w:spacing w:after="0" w:line="240" w:lineRule="auto"/>
        <w:ind w:left="5184"/>
        <w:rPr>
          <w:rFonts w:ascii="Times New Roman" w:eastAsia="Calibri" w:hAnsi="Times New Roman" w:cs="Times New Roman"/>
          <w:sz w:val="24"/>
          <w:szCs w:val="24"/>
        </w:rPr>
      </w:pPr>
    </w:p>
    <w:p w14:paraId="531D4639" w14:textId="77777777" w:rsidR="005179EC" w:rsidRDefault="005179EC" w:rsidP="000C062F">
      <w:pPr>
        <w:spacing w:after="0" w:line="240" w:lineRule="auto"/>
        <w:ind w:left="5184"/>
        <w:rPr>
          <w:rFonts w:ascii="Times New Roman" w:eastAsia="Calibri" w:hAnsi="Times New Roman" w:cs="Times New Roman"/>
          <w:sz w:val="24"/>
          <w:szCs w:val="24"/>
        </w:rPr>
      </w:pPr>
    </w:p>
    <w:p w14:paraId="39A7FCAB" w14:textId="77777777" w:rsidR="005179EC" w:rsidRDefault="005179EC" w:rsidP="000C062F">
      <w:pPr>
        <w:spacing w:after="0" w:line="240" w:lineRule="auto"/>
        <w:ind w:left="5184"/>
        <w:rPr>
          <w:rFonts w:ascii="Times New Roman" w:eastAsia="Calibri" w:hAnsi="Times New Roman" w:cs="Times New Roman"/>
          <w:sz w:val="24"/>
          <w:szCs w:val="24"/>
        </w:rPr>
      </w:pPr>
    </w:p>
    <w:p w14:paraId="793860E2" w14:textId="77777777" w:rsidR="005179EC" w:rsidRDefault="005179EC" w:rsidP="000C062F">
      <w:pPr>
        <w:spacing w:after="0" w:line="240" w:lineRule="auto"/>
        <w:ind w:left="5184"/>
        <w:rPr>
          <w:rFonts w:ascii="Times New Roman" w:eastAsia="Calibri" w:hAnsi="Times New Roman" w:cs="Times New Roman"/>
          <w:sz w:val="24"/>
          <w:szCs w:val="24"/>
        </w:rPr>
      </w:pPr>
    </w:p>
    <w:p w14:paraId="5DC8F5FA" w14:textId="77777777" w:rsidR="005179EC" w:rsidRDefault="005179EC" w:rsidP="000C062F">
      <w:pPr>
        <w:spacing w:after="0" w:line="240" w:lineRule="auto"/>
        <w:ind w:left="5184"/>
        <w:rPr>
          <w:rFonts w:ascii="Times New Roman" w:eastAsia="Calibri" w:hAnsi="Times New Roman" w:cs="Times New Roman"/>
          <w:sz w:val="24"/>
          <w:szCs w:val="24"/>
        </w:rPr>
      </w:pPr>
    </w:p>
    <w:p w14:paraId="3FB74068" w14:textId="77777777" w:rsidR="005179EC" w:rsidRDefault="005179EC" w:rsidP="000C062F">
      <w:pPr>
        <w:spacing w:after="0" w:line="240" w:lineRule="auto"/>
        <w:ind w:left="5184"/>
        <w:rPr>
          <w:rFonts w:ascii="Times New Roman" w:eastAsia="Calibri" w:hAnsi="Times New Roman" w:cs="Times New Roman"/>
          <w:sz w:val="24"/>
          <w:szCs w:val="24"/>
        </w:rPr>
      </w:pPr>
    </w:p>
    <w:p w14:paraId="3B84E162" w14:textId="77777777" w:rsidR="005179EC" w:rsidRDefault="005179EC" w:rsidP="000C062F">
      <w:pPr>
        <w:spacing w:after="0" w:line="240" w:lineRule="auto"/>
        <w:ind w:left="5184"/>
        <w:rPr>
          <w:rFonts w:ascii="Times New Roman" w:eastAsia="Calibri" w:hAnsi="Times New Roman" w:cs="Times New Roman"/>
          <w:sz w:val="24"/>
          <w:szCs w:val="24"/>
        </w:rPr>
      </w:pPr>
    </w:p>
    <w:p w14:paraId="40789C9E" w14:textId="77777777" w:rsidR="005179EC" w:rsidRDefault="005179EC" w:rsidP="000C062F">
      <w:pPr>
        <w:spacing w:after="0" w:line="240" w:lineRule="auto"/>
        <w:ind w:left="5184"/>
        <w:rPr>
          <w:rFonts w:ascii="Times New Roman" w:eastAsia="Calibri" w:hAnsi="Times New Roman" w:cs="Times New Roman"/>
          <w:sz w:val="24"/>
          <w:szCs w:val="24"/>
        </w:rPr>
      </w:pPr>
    </w:p>
    <w:p w14:paraId="70FE7FEF" w14:textId="77777777" w:rsidR="005179EC" w:rsidRDefault="005179EC" w:rsidP="000C062F">
      <w:pPr>
        <w:spacing w:after="0" w:line="240" w:lineRule="auto"/>
        <w:ind w:left="5184"/>
        <w:rPr>
          <w:rFonts w:ascii="Times New Roman" w:eastAsia="Calibri" w:hAnsi="Times New Roman" w:cs="Times New Roman"/>
          <w:sz w:val="24"/>
          <w:szCs w:val="24"/>
        </w:rPr>
      </w:pPr>
    </w:p>
    <w:p w14:paraId="14EC1EBF" w14:textId="77777777" w:rsidR="005179EC" w:rsidRDefault="005179EC" w:rsidP="000C062F">
      <w:pPr>
        <w:spacing w:after="0" w:line="240" w:lineRule="auto"/>
        <w:ind w:left="5184"/>
        <w:rPr>
          <w:rFonts w:ascii="Times New Roman" w:eastAsia="Calibri" w:hAnsi="Times New Roman" w:cs="Times New Roman"/>
          <w:sz w:val="24"/>
          <w:szCs w:val="24"/>
        </w:rPr>
      </w:pPr>
    </w:p>
    <w:p w14:paraId="3BC6D4E4" w14:textId="77777777" w:rsidR="005179EC" w:rsidRDefault="005179EC" w:rsidP="000C062F">
      <w:pPr>
        <w:spacing w:after="0" w:line="240" w:lineRule="auto"/>
        <w:ind w:left="5184"/>
        <w:rPr>
          <w:rFonts w:ascii="Times New Roman" w:eastAsia="Calibri" w:hAnsi="Times New Roman" w:cs="Times New Roman"/>
          <w:sz w:val="24"/>
          <w:szCs w:val="24"/>
        </w:rPr>
      </w:pPr>
    </w:p>
    <w:p w14:paraId="59E6ABA3" w14:textId="77777777" w:rsidR="005179EC" w:rsidRDefault="005179EC" w:rsidP="000C062F">
      <w:pPr>
        <w:spacing w:after="0" w:line="240" w:lineRule="auto"/>
        <w:ind w:left="5184"/>
        <w:rPr>
          <w:rFonts w:ascii="Times New Roman" w:eastAsia="Calibri" w:hAnsi="Times New Roman" w:cs="Times New Roman"/>
          <w:sz w:val="24"/>
          <w:szCs w:val="24"/>
        </w:rPr>
      </w:pPr>
    </w:p>
    <w:p w14:paraId="7C2AC2F4" w14:textId="77777777" w:rsidR="005179EC" w:rsidRDefault="005179EC" w:rsidP="000C062F">
      <w:pPr>
        <w:spacing w:after="0" w:line="240" w:lineRule="auto"/>
        <w:ind w:left="5184"/>
        <w:rPr>
          <w:rFonts w:ascii="Times New Roman" w:eastAsia="Calibri" w:hAnsi="Times New Roman" w:cs="Times New Roman"/>
          <w:sz w:val="24"/>
          <w:szCs w:val="24"/>
        </w:rPr>
      </w:pPr>
    </w:p>
    <w:p w14:paraId="261589D7" w14:textId="77777777" w:rsidR="005179EC" w:rsidRDefault="005179EC" w:rsidP="000C062F">
      <w:pPr>
        <w:spacing w:after="0" w:line="240" w:lineRule="auto"/>
        <w:ind w:left="5184"/>
        <w:rPr>
          <w:rFonts w:ascii="Times New Roman" w:eastAsia="Calibri" w:hAnsi="Times New Roman" w:cs="Times New Roman"/>
          <w:sz w:val="24"/>
          <w:szCs w:val="24"/>
        </w:rPr>
      </w:pPr>
    </w:p>
    <w:p w14:paraId="2CD68E19" w14:textId="77777777" w:rsidR="005179EC" w:rsidRDefault="005179EC" w:rsidP="000C062F">
      <w:pPr>
        <w:spacing w:after="0" w:line="240" w:lineRule="auto"/>
        <w:ind w:left="5184"/>
        <w:rPr>
          <w:rFonts w:ascii="Times New Roman" w:eastAsia="Calibri" w:hAnsi="Times New Roman" w:cs="Times New Roman"/>
          <w:sz w:val="24"/>
          <w:szCs w:val="24"/>
        </w:rPr>
      </w:pPr>
    </w:p>
    <w:p w14:paraId="742144C2" w14:textId="77777777" w:rsidR="005179EC" w:rsidRDefault="005179EC" w:rsidP="000C062F">
      <w:pPr>
        <w:spacing w:after="0" w:line="240" w:lineRule="auto"/>
        <w:ind w:left="5184"/>
        <w:rPr>
          <w:rFonts w:ascii="Times New Roman" w:eastAsia="Calibri" w:hAnsi="Times New Roman" w:cs="Times New Roman"/>
          <w:sz w:val="24"/>
          <w:szCs w:val="24"/>
        </w:rPr>
      </w:pPr>
    </w:p>
    <w:p w14:paraId="2E461760" w14:textId="77777777" w:rsidR="005179EC" w:rsidRDefault="005179EC" w:rsidP="000C062F">
      <w:pPr>
        <w:spacing w:after="0" w:line="240" w:lineRule="auto"/>
        <w:ind w:left="5184"/>
        <w:rPr>
          <w:rFonts w:ascii="Times New Roman" w:eastAsia="Calibri" w:hAnsi="Times New Roman" w:cs="Times New Roman"/>
          <w:sz w:val="24"/>
          <w:szCs w:val="24"/>
        </w:rPr>
      </w:pPr>
    </w:p>
    <w:p w14:paraId="394ED7CE" w14:textId="77777777" w:rsidR="005179EC" w:rsidRDefault="005179EC" w:rsidP="000C062F">
      <w:pPr>
        <w:spacing w:after="0" w:line="240" w:lineRule="auto"/>
        <w:ind w:left="5184"/>
        <w:rPr>
          <w:rFonts w:ascii="Times New Roman" w:eastAsia="Calibri" w:hAnsi="Times New Roman" w:cs="Times New Roman"/>
          <w:sz w:val="24"/>
          <w:szCs w:val="24"/>
        </w:rPr>
      </w:pPr>
    </w:p>
    <w:p w14:paraId="10CCEA1F" w14:textId="77777777" w:rsidR="005179EC" w:rsidRDefault="005179EC" w:rsidP="000C062F">
      <w:pPr>
        <w:spacing w:after="0" w:line="240" w:lineRule="auto"/>
        <w:ind w:left="5184"/>
        <w:rPr>
          <w:rFonts w:ascii="Times New Roman" w:eastAsia="Calibri" w:hAnsi="Times New Roman" w:cs="Times New Roman"/>
          <w:sz w:val="24"/>
          <w:szCs w:val="24"/>
        </w:rPr>
      </w:pPr>
    </w:p>
    <w:p w14:paraId="1567DC99" w14:textId="77777777" w:rsidR="005179EC" w:rsidRDefault="005179EC" w:rsidP="000C062F">
      <w:pPr>
        <w:spacing w:after="0" w:line="240" w:lineRule="auto"/>
        <w:ind w:left="5184"/>
        <w:rPr>
          <w:rFonts w:ascii="Times New Roman" w:eastAsia="Calibri" w:hAnsi="Times New Roman" w:cs="Times New Roman"/>
          <w:sz w:val="24"/>
          <w:szCs w:val="24"/>
        </w:rPr>
      </w:pPr>
    </w:p>
    <w:p w14:paraId="39BD5D9C" w14:textId="77777777" w:rsidR="005179EC" w:rsidRDefault="005179EC" w:rsidP="00CD3B24">
      <w:pPr>
        <w:spacing w:after="0" w:line="240" w:lineRule="auto"/>
        <w:rPr>
          <w:rFonts w:ascii="Times New Roman" w:eastAsia="Calibri" w:hAnsi="Times New Roman" w:cs="Times New Roman"/>
          <w:sz w:val="24"/>
          <w:szCs w:val="24"/>
        </w:rPr>
      </w:pPr>
    </w:p>
    <w:p w14:paraId="4DBEAC82" w14:textId="75C3AC65" w:rsidR="005179EC" w:rsidRPr="000E3624" w:rsidRDefault="005179EC" w:rsidP="005179EC">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sz w:val="24"/>
          <w:szCs w:val="24"/>
        </w:rPr>
        <w:lastRenderedPageBreak/>
        <w:t>Melioracijos griovių ir juose esančių statinių rekonstravimo darbų pirkimo sutarties Nr. _________________2</w:t>
      </w:r>
      <w:r w:rsidRPr="000E3624">
        <w:rPr>
          <w:rFonts w:ascii="Times New Roman" w:eastAsia="Calibri" w:hAnsi="Times New Roman" w:cs="Times New Roman"/>
          <w:sz w:val="24"/>
          <w:szCs w:val="24"/>
        </w:rPr>
        <w:t xml:space="preserve"> priedas</w:t>
      </w:r>
    </w:p>
    <w:p w14:paraId="5B2BCD91" w14:textId="499F439A" w:rsidR="005179EC" w:rsidRDefault="005179EC" w:rsidP="002C2907">
      <w:pPr>
        <w:spacing w:after="0" w:line="240" w:lineRule="auto"/>
        <w:rPr>
          <w:rFonts w:ascii="Times New Roman" w:eastAsia="Calibri" w:hAnsi="Times New Roman" w:cs="Times New Roman"/>
          <w:sz w:val="24"/>
          <w:szCs w:val="24"/>
        </w:rPr>
      </w:pPr>
    </w:p>
    <w:p w14:paraId="2C55DFC7" w14:textId="77777777" w:rsidR="002C2907" w:rsidRPr="0055029A" w:rsidRDefault="002C2907" w:rsidP="002C2907">
      <w:pPr>
        <w:tabs>
          <w:tab w:val="left" w:pos="6379"/>
        </w:tabs>
        <w:spacing w:after="0" w:line="240" w:lineRule="auto"/>
        <w:rPr>
          <w:b/>
          <w:sz w:val="23"/>
          <w:szCs w:val="23"/>
        </w:rPr>
      </w:pPr>
      <w:r w:rsidRPr="0055029A">
        <w:rPr>
          <w:b/>
          <w:sz w:val="23"/>
          <w:szCs w:val="23"/>
        </w:rPr>
        <w:tab/>
        <w:t xml:space="preserve"> </w:t>
      </w:r>
    </w:p>
    <w:p w14:paraId="7576AB88" w14:textId="77777777" w:rsidR="002C2907" w:rsidRDefault="002C2907" w:rsidP="002C2907">
      <w:pPr>
        <w:pStyle w:val="Default"/>
        <w:jc w:val="center"/>
        <w:rPr>
          <w:b/>
          <w:sz w:val="23"/>
          <w:szCs w:val="23"/>
        </w:rPr>
      </w:pPr>
      <w:bookmarkStart w:id="17" w:name="_Hlk74041664"/>
    </w:p>
    <w:p w14:paraId="649F833B" w14:textId="77777777" w:rsidR="002C2907" w:rsidRPr="002C2907" w:rsidRDefault="002C2907" w:rsidP="002C2907">
      <w:pPr>
        <w:pStyle w:val="Default"/>
        <w:jc w:val="center"/>
        <w:rPr>
          <w:b/>
        </w:rPr>
      </w:pPr>
      <w:r w:rsidRPr="002C2907">
        <w:rPr>
          <w:b/>
        </w:rPr>
        <w:t xml:space="preserve">MELIORACIJOS GRIOVIŲ IR JUOSE ESANČIŲ STATINIŲ REKONSTRAVIMO DARBAI </w:t>
      </w:r>
      <w:bookmarkEnd w:id="17"/>
    </w:p>
    <w:p w14:paraId="567A4DF7" w14:textId="77777777" w:rsidR="002C2907" w:rsidRPr="002C2907" w:rsidRDefault="002C2907" w:rsidP="002C2907">
      <w:pPr>
        <w:pStyle w:val="Default"/>
        <w:jc w:val="center"/>
        <w:rPr>
          <w:b/>
        </w:rPr>
      </w:pPr>
    </w:p>
    <w:p w14:paraId="2D0DED46" w14:textId="77777777" w:rsidR="002C2907" w:rsidRPr="002C2907" w:rsidRDefault="002C2907" w:rsidP="002C2907">
      <w:pPr>
        <w:spacing w:after="0" w:line="240" w:lineRule="auto"/>
        <w:jc w:val="center"/>
        <w:rPr>
          <w:rFonts w:ascii="Times New Roman" w:hAnsi="Times New Roman" w:cs="Times New Roman"/>
          <w:b/>
          <w:sz w:val="24"/>
          <w:szCs w:val="24"/>
        </w:rPr>
      </w:pPr>
      <w:r w:rsidRPr="002C2907">
        <w:rPr>
          <w:rFonts w:ascii="Times New Roman" w:hAnsi="Times New Roman" w:cs="Times New Roman"/>
          <w:b/>
          <w:sz w:val="24"/>
          <w:szCs w:val="24"/>
        </w:rPr>
        <w:t>TECHNIN</w:t>
      </w:r>
      <w:r w:rsidRPr="002C2907">
        <w:rPr>
          <w:rFonts w:ascii="Times New Roman" w:hAnsi="Times New Roman" w:cs="Times New Roman"/>
          <w:b/>
          <w:sz w:val="24"/>
          <w:szCs w:val="24"/>
          <w:lang w:val="en-GB"/>
        </w:rPr>
        <w:t>Ė</w:t>
      </w:r>
      <w:r w:rsidRPr="002C2907">
        <w:rPr>
          <w:rFonts w:ascii="Times New Roman" w:hAnsi="Times New Roman" w:cs="Times New Roman"/>
          <w:b/>
          <w:sz w:val="24"/>
          <w:szCs w:val="24"/>
        </w:rPr>
        <w:t xml:space="preserve"> SPECIFIKACIJA </w:t>
      </w:r>
    </w:p>
    <w:p w14:paraId="0A546987" w14:textId="77777777" w:rsidR="002C2907" w:rsidRPr="002C2907" w:rsidRDefault="002C2907" w:rsidP="002C2907">
      <w:pPr>
        <w:spacing w:after="0" w:line="240" w:lineRule="auto"/>
        <w:rPr>
          <w:rFonts w:ascii="Times New Roman" w:hAnsi="Times New Roman" w:cs="Times New Roman"/>
          <w:sz w:val="24"/>
          <w:szCs w:val="24"/>
        </w:rPr>
      </w:pPr>
    </w:p>
    <w:p w14:paraId="63612460" w14:textId="77777777" w:rsidR="002C2907" w:rsidRPr="002C2907" w:rsidRDefault="002C2907" w:rsidP="002C2907">
      <w:pPr>
        <w:spacing w:after="0" w:line="240" w:lineRule="auto"/>
        <w:rPr>
          <w:rFonts w:ascii="Times New Roman" w:hAnsi="Times New Roman" w:cs="Times New Roman"/>
          <w:sz w:val="24"/>
          <w:szCs w:val="24"/>
        </w:rPr>
      </w:pPr>
    </w:p>
    <w:p w14:paraId="7A92E3C0" w14:textId="3C8A6B73" w:rsidR="002C2907" w:rsidRPr="002C2907" w:rsidRDefault="002C2907" w:rsidP="002C29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w:t>
      </w:r>
    </w:p>
    <w:p w14:paraId="374AFC9D" w14:textId="52C9EC6C" w:rsidR="002C2907" w:rsidRPr="002C2907" w:rsidRDefault="002C2907" w:rsidP="002C2907">
      <w:pPr>
        <w:spacing w:after="0" w:line="240" w:lineRule="auto"/>
        <w:jc w:val="both"/>
        <w:rPr>
          <w:rFonts w:ascii="Times New Roman" w:hAnsi="Times New Roman" w:cs="Times New Roman"/>
          <w:sz w:val="24"/>
          <w:szCs w:val="24"/>
        </w:rPr>
      </w:pPr>
    </w:p>
    <w:p w14:paraId="277FDFD3" w14:textId="6FBA6D67" w:rsidR="002C2907" w:rsidRPr="002C2907" w:rsidRDefault="002C2907" w:rsidP="002C2907">
      <w:pPr>
        <w:spacing w:after="0" w:line="240" w:lineRule="auto"/>
        <w:jc w:val="both"/>
        <w:rPr>
          <w:rFonts w:ascii="Times New Roman" w:hAnsi="Times New Roman" w:cs="Times New Roman"/>
          <w:sz w:val="24"/>
          <w:szCs w:val="24"/>
        </w:rPr>
      </w:pPr>
    </w:p>
    <w:p w14:paraId="5E03FAC2" w14:textId="59B7C582" w:rsidR="002C2907" w:rsidRPr="002C2907" w:rsidRDefault="002C2907" w:rsidP="002C2907">
      <w:pPr>
        <w:spacing w:after="0" w:line="240" w:lineRule="auto"/>
        <w:jc w:val="both"/>
        <w:rPr>
          <w:rFonts w:ascii="Times New Roman" w:hAnsi="Times New Roman" w:cs="Times New Roman"/>
          <w:sz w:val="24"/>
          <w:szCs w:val="24"/>
        </w:rPr>
      </w:pPr>
    </w:p>
    <w:p w14:paraId="7A20EEAE" w14:textId="5C717CF9" w:rsidR="002C2907" w:rsidRPr="002C2907" w:rsidRDefault="002C2907" w:rsidP="002C2907">
      <w:pPr>
        <w:spacing w:after="0" w:line="240" w:lineRule="auto"/>
        <w:jc w:val="both"/>
        <w:rPr>
          <w:rFonts w:ascii="Times New Roman" w:hAnsi="Times New Roman" w:cs="Times New Roman"/>
          <w:sz w:val="24"/>
          <w:szCs w:val="24"/>
        </w:rPr>
      </w:pPr>
    </w:p>
    <w:p w14:paraId="08D44EBA" w14:textId="53DCE91F" w:rsidR="002C2907" w:rsidRPr="002C2907" w:rsidRDefault="002C2907" w:rsidP="002C2907">
      <w:pPr>
        <w:spacing w:after="0" w:line="240" w:lineRule="auto"/>
        <w:jc w:val="both"/>
        <w:rPr>
          <w:rFonts w:ascii="Times New Roman" w:hAnsi="Times New Roman" w:cs="Times New Roman"/>
          <w:sz w:val="24"/>
          <w:szCs w:val="24"/>
        </w:rPr>
      </w:pPr>
    </w:p>
    <w:p w14:paraId="5CE822E7" w14:textId="508FCD30" w:rsidR="002C2907" w:rsidRPr="002C2907" w:rsidRDefault="002C2907" w:rsidP="002C2907">
      <w:pPr>
        <w:spacing w:after="0" w:line="240" w:lineRule="auto"/>
        <w:jc w:val="both"/>
        <w:rPr>
          <w:rFonts w:ascii="Times New Roman" w:hAnsi="Times New Roman" w:cs="Times New Roman"/>
          <w:sz w:val="24"/>
          <w:szCs w:val="24"/>
        </w:rPr>
      </w:pPr>
    </w:p>
    <w:p w14:paraId="37BF790A" w14:textId="47933CDD" w:rsidR="002C2907" w:rsidRDefault="002C2907" w:rsidP="002C2907">
      <w:pPr>
        <w:spacing w:after="0" w:line="240" w:lineRule="auto"/>
        <w:jc w:val="both"/>
        <w:rPr>
          <w:sz w:val="23"/>
          <w:szCs w:val="23"/>
        </w:rPr>
      </w:pPr>
    </w:p>
    <w:p w14:paraId="7692C804" w14:textId="78104A92" w:rsidR="002C2907" w:rsidRDefault="002C2907" w:rsidP="002C2907">
      <w:pPr>
        <w:spacing w:after="0" w:line="240" w:lineRule="auto"/>
        <w:jc w:val="both"/>
        <w:rPr>
          <w:sz w:val="23"/>
          <w:szCs w:val="23"/>
        </w:rPr>
      </w:pPr>
    </w:p>
    <w:p w14:paraId="2409AC77" w14:textId="222A1A96" w:rsidR="002C2907" w:rsidRDefault="002C2907" w:rsidP="002C2907">
      <w:pPr>
        <w:spacing w:after="0" w:line="240" w:lineRule="auto"/>
        <w:jc w:val="both"/>
        <w:rPr>
          <w:sz w:val="23"/>
          <w:szCs w:val="23"/>
        </w:rPr>
      </w:pPr>
    </w:p>
    <w:p w14:paraId="444ABFAA" w14:textId="02A7A811" w:rsidR="002C2907" w:rsidRDefault="002C2907" w:rsidP="002C2907">
      <w:pPr>
        <w:spacing w:after="0" w:line="240" w:lineRule="auto"/>
        <w:jc w:val="both"/>
        <w:rPr>
          <w:sz w:val="23"/>
          <w:szCs w:val="23"/>
        </w:rPr>
      </w:pPr>
    </w:p>
    <w:p w14:paraId="74E73657" w14:textId="651CA137" w:rsidR="002C2907" w:rsidRDefault="002C2907" w:rsidP="002C2907">
      <w:pPr>
        <w:spacing w:after="0" w:line="240" w:lineRule="auto"/>
        <w:jc w:val="both"/>
        <w:rPr>
          <w:sz w:val="23"/>
          <w:szCs w:val="23"/>
        </w:rPr>
      </w:pPr>
    </w:p>
    <w:p w14:paraId="1661A442" w14:textId="3AE73352" w:rsidR="002C2907" w:rsidRDefault="002C2907" w:rsidP="002C2907">
      <w:pPr>
        <w:spacing w:after="0" w:line="240" w:lineRule="auto"/>
        <w:jc w:val="both"/>
        <w:rPr>
          <w:sz w:val="23"/>
          <w:szCs w:val="23"/>
        </w:rPr>
      </w:pPr>
    </w:p>
    <w:p w14:paraId="52A8A53C" w14:textId="2AD7BD79" w:rsidR="002C2907" w:rsidRDefault="002C2907" w:rsidP="002C2907">
      <w:pPr>
        <w:spacing w:after="0" w:line="240" w:lineRule="auto"/>
        <w:jc w:val="both"/>
        <w:rPr>
          <w:sz w:val="23"/>
          <w:szCs w:val="23"/>
        </w:rPr>
      </w:pPr>
    </w:p>
    <w:p w14:paraId="318C9A28" w14:textId="7A02CA24" w:rsidR="002C2907" w:rsidRDefault="002C2907" w:rsidP="002C2907">
      <w:pPr>
        <w:spacing w:after="0" w:line="240" w:lineRule="auto"/>
        <w:jc w:val="both"/>
        <w:rPr>
          <w:sz w:val="23"/>
          <w:szCs w:val="23"/>
        </w:rPr>
      </w:pPr>
    </w:p>
    <w:p w14:paraId="5811D092" w14:textId="3E7B56DE" w:rsidR="002C2907" w:rsidRDefault="002C2907" w:rsidP="002C2907">
      <w:pPr>
        <w:spacing w:after="0" w:line="240" w:lineRule="auto"/>
        <w:jc w:val="both"/>
        <w:rPr>
          <w:sz w:val="23"/>
          <w:szCs w:val="23"/>
        </w:rPr>
      </w:pPr>
    </w:p>
    <w:p w14:paraId="1CC056B8" w14:textId="77777777" w:rsidR="002C2907" w:rsidRPr="002E16FF" w:rsidRDefault="002C2907" w:rsidP="002C2907">
      <w:pPr>
        <w:spacing w:after="0" w:line="240" w:lineRule="auto"/>
        <w:jc w:val="both"/>
        <w:rPr>
          <w:sz w:val="23"/>
          <w:szCs w:val="23"/>
        </w:rPr>
      </w:pPr>
    </w:p>
    <w:p w14:paraId="7DF147A1" w14:textId="77777777" w:rsidR="002C2907" w:rsidRDefault="002C2907" w:rsidP="002C2907">
      <w:pPr>
        <w:spacing w:after="0" w:line="240" w:lineRule="auto"/>
        <w:rPr>
          <w:rFonts w:ascii="Times New Roman" w:eastAsia="Calibri" w:hAnsi="Times New Roman" w:cs="Times New Roman"/>
          <w:sz w:val="24"/>
          <w:szCs w:val="24"/>
        </w:rPr>
      </w:pPr>
    </w:p>
    <w:p w14:paraId="343A9A70" w14:textId="77777777" w:rsidR="002C2907" w:rsidRDefault="002C2907" w:rsidP="000C062F">
      <w:pPr>
        <w:spacing w:after="0" w:line="240" w:lineRule="auto"/>
        <w:ind w:left="5184"/>
        <w:rPr>
          <w:rFonts w:ascii="Times New Roman" w:eastAsia="Calibri" w:hAnsi="Times New Roman" w:cs="Times New Roman"/>
          <w:sz w:val="24"/>
          <w:szCs w:val="24"/>
        </w:rPr>
      </w:pPr>
    </w:p>
    <w:p w14:paraId="06555457" w14:textId="77777777" w:rsidR="002C2907" w:rsidRDefault="002C2907" w:rsidP="000C062F">
      <w:pPr>
        <w:spacing w:after="0" w:line="240" w:lineRule="auto"/>
        <w:ind w:left="5184"/>
        <w:rPr>
          <w:rFonts w:ascii="Times New Roman" w:eastAsia="Calibri" w:hAnsi="Times New Roman" w:cs="Times New Roman"/>
          <w:sz w:val="24"/>
          <w:szCs w:val="24"/>
        </w:rPr>
      </w:pPr>
    </w:p>
    <w:p w14:paraId="6974D48F" w14:textId="2548FC69" w:rsidR="002C2907" w:rsidRDefault="002C2907" w:rsidP="000C062F">
      <w:pPr>
        <w:spacing w:after="0" w:line="240" w:lineRule="auto"/>
        <w:ind w:left="5184"/>
        <w:rPr>
          <w:rFonts w:ascii="Times New Roman" w:eastAsia="Calibri" w:hAnsi="Times New Roman" w:cs="Times New Roman"/>
          <w:sz w:val="24"/>
          <w:szCs w:val="24"/>
        </w:rPr>
      </w:pPr>
    </w:p>
    <w:p w14:paraId="7C08159E" w14:textId="5D32478E" w:rsidR="002C2907" w:rsidRDefault="002C2907" w:rsidP="000C062F">
      <w:pPr>
        <w:spacing w:after="0" w:line="240" w:lineRule="auto"/>
        <w:ind w:left="5184"/>
        <w:rPr>
          <w:rFonts w:ascii="Times New Roman" w:eastAsia="Calibri" w:hAnsi="Times New Roman" w:cs="Times New Roman"/>
          <w:sz w:val="24"/>
          <w:szCs w:val="24"/>
        </w:rPr>
      </w:pPr>
    </w:p>
    <w:p w14:paraId="6CF007D9" w14:textId="4F69F3F0" w:rsidR="002C2907" w:rsidRDefault="002C2907" w:rsidP="000C062F">
      <w:pPr>
        <w:spacing w:after="0" w:line="240" w:lineRule="auto"/>
        <w:ind w:left="5184"/>
        <w:rPr>
          <w:rFonts w:ascii="Times New Roman" w:eastAsia="Calibri" w:hAnsi="Times New Roman" w:cs="Times New Roman"/>
          <w:sz w:val="24"/>
          <w:szCs w:val="24"/>
        </w:rPr>
      </w:pPr>
    </w:p>
    <w:p w14:paraId="2EC00B71" w14:textId="23B8DDB9" w:rsidR="002C2907" w:rsidRDefault="002C2907" w:rsidP="000C062F">
      <w:pPr>
        <w:spacing w:after="0" w:line="240" w:lineRule="auto"/>
        <w:ind w:left="5184"/>
        <w:rPr>
          <w:rFonts w:ascii="Times New Roman" w:eastAsia="Calibri" w:hAnsi="Times New Roman" w:cs="Times New Roman"/>
          <w:sz w:val="24"/>
          <w:szCs w:val="24"/>
        </w:rPr>
      </w:pPr>
    </w:p>
    <w:p w14:paraId="061ECF50" w14:textId="6703E004" w:rsidR="00EB2FEA" w:rsidRDefault="00EB2FEA" w:rsidP="000C062F">
      <w:pPr>
        <w:spacing w:after="0" w:line="240" w:lineRule="auto"/>
        <w:ind w:left="5184"/>
        <w:rPr>
          <w:rFonts w:ascii="Times New Roman" w:eastAsia="Calibri" w:hAnsi="Times New Roman" w:cs="Times New Roman"/>
          <w:sz w:val="24"/>
          <w:szCs w:val="24"/>
        </w:rPr>
      </w:pPr>
    </w:p>
    <w:p w14:paraId="1AB5DCE3" w14:textId="4DE7A55D" w:rsidR="00EB2FEA" w:rsidRDefault="00EB2FEA" w:rsidP="000C062F">
      <w:pPr>
        <w:spacing w:after="0" w:line="240" w:lineRule="auto"/>
        <w:ind w:left="5184"/>
        <w:rPr>
          <w:rFonts w:ascii="Times New Roman" w:eastAsia="Calibri" w:hAnsi="Times New Roman" w:cs="Times New Roman"/>
          <w:sz w:val="24"/>
          <w:szCs w:val="24"/>
        </w:rPr>
      </w:pPr>
    </w:p>
    <w:p w14:paraId="4ABFC3C4" w14:textId="39C60E05" w:rsidR="00EB2FEA" w:rsidRDefault="00EB2FEA" w:rsidP="000C062F">
      <w:pPr>
        <w:spacing w:after="0" w:line="240" w:lineRule="auto"/>
        <w:ind w:left="5184"/>
        <w:rPr>
          <w:rFonts w:ascii="Times New Roman" w:eastAsia="Calibri" w:hAnsi="Times New Roman" w:cs="Times New Roman"/>
          <w:sz w:val="24"/>
          <w:szCs w:val="24"/>
        </w:rPr>
      </w:pPr>
    </w:p>
    <w:p w14:paraId="7E14AB28" w14:textId="79F71976" w:rsidR="00EB2FEA" w:rsidRDefault="00EB2FEA" w:rsidP="000C062F">
      <w:pPr>
        <w:spacing w:after="0" w:line="240" w:lineRule="auto"/>
        <w:ind w:left="5184"/>
        <w:rPr>
          <w:rFonts w:ascii="Times New Roman" w:eastAsia="Calibri" w:hAnsi="Times New Roman" w:cs="Times New Roman"/>
          <w:sz w:val="24"/>
          <w:szCs w:val="24"/>
        </w:rPr>
      </w:pPr>
    </w:p>
    <w:p w14:paraId="1798AE7E" w14:textId="576ADD88" w:rsidR="00EB2FEA" w:rsidRDefault="00EB2FEA" w:rsidP="000C062F">
      <w:pPr>
        <w:spacing w:after="0" w:line="240" w:lineRule="auto"/>
        <w:ind w:left="5184"/>
        <w:rPr>
          <w:rFonts w:ascii="Times New Roman" w:eastAsia="Calibri" w:hAnsi="Times New Roman" w:cs="Times New Roman"/>
          <w:sz w:val="24"/>
          <w:szCs w:val="24"/>
        </w:rPr>
      </w:pPr>
    </w:p>
    <w:p w14:paraId="39C1885E" w14:textId="50994F72" w:rsidR="00EB2FEA" w:rsidRDefault="00EB2FEA" w:rsidP="000C062F">
      <w:pPr>
        <w:spacing w:after="0" w:line="240" w:lineRule="auto"/>
        <w:ind w:left="5184"/>
        <w:rPr>
          <w:rFonts w:ascii="Times New Roman" w:eastAsia="Calibri" w:hAnsi="Times New Roman" w:cs="Times New Roman"/>
          <w:sz w:val="24"/>
          <w:szCs w:val="24"/>
        </w:rPr>
      </w:pPr>
    </w:p>
    <w:p w14:paraId="2489A554" w14:textId="4F9843FB" w:rsidR="00EB2FEA" w:rsidRDefault="00EB2FEA" w:rsidP="000C062F">
      <w:pPr>
        <w:spacing w:after="0" w:line="240" w:lineRule="auto"/>
        <w:ind w:left="5184"/>
        <w:rPr>
          <w:rFonts w:ascii="Times New Roman" w:eastAsia="Calibri" w:hAnsi="Times New Roman" w:cs="Times New Roman"/>
          <w:sz w:val="24"/>
          <w:szCs w:val="24"/>
        </w:rPr>
      </w:pPr>
    </w:p>
    <w:p w14:paraId="1F74E46E" w14:textId="626C072E" w:rsidR="00EB2FEA" w:rsidRDefault="00EB2FEA" w:rsidP="000C062F">
      <w:pPr>
        <w:spacing w:after="0" w:line="240" w:lineRule="auto"/>
        <w:ind w:left="5184"/>
        <w:rPr>
          <w:rFonts w:ascii="Times New Roman" w:eastAsia="Calibri" w:hAnsi="Times New Roman" w:cs="Times New Roman"/>
          <w:sz w:val="24"/>
          <w:szCs w:val="24"/>
        </w:rPr>
      </w:pPr>
    </w:p>
    <w:p w14:paraId="655C6AE4" w14:textId="257D9E59" w:rsidR="00EB2FEA" w:rsidRDefault="00EB2FEA" w:rsidP="000C062F">
      <w:pPr>
        <w:spacing w:after="0" w:line="240" w:lineRule="auto"/>
        <w:ind w:left="5184"/>
        <w:rPr>
          <w:rFonts w:ascii="Times New Roman" w:eastAsia="Calibri" w:hAnsi="Times New Roman" w:cs="Times New Roman"/>
          <w:sz w:val="24"/>
          <w:szCs w:val="24"/>
        </w:rPr>
      </w:pPr>
    </w:p>
    <w:p w14:paraId="5F3076ED" w14:textId="77777777" w:rsidR="00EB2FEA" w:rsidRDefault="00EB2FEA" w:rsidP="000C062F">
      <w:pPr>
        <w:spacing w:after="0" w:line="240" w:lineRule="auto"/>
        <w:ind w:left="5184"/>
        <w:rPr>
          <w:rFonts w:ascii="Times New Roman" w:eastAsia="Calibri" w:hAnsi="Times New Roman" w:cs="Times New Roman"/>
          <w:sz w:val="24"/>
          <w:szCs w:val="24"/>
        </w:rPr>
      </w:pPr>
    </w:p>
    <w:p w14:paraId="0E6817BE" w14:textId="77777777" w:rsidR="002C2907" w:rsidRDefault="002C2907" w:rsidP="000C062F">
      <w:pPr>
        <w:spacing w:after="0" w:line="240" w:lineRule="auto"/>
        <w:ind w:left="5184"/>
        <w:rPr>
          <w:rFonts w:ascii="Times New Roman" w:eastAsia="Calibri" w:hAnsi="Times New Roman" w:cs="Times New Roman"/>
          <w:sz w:val="24"/>
          <w:szCs w:val="24"/>
        </w:rPr>
      </w:pPr>
    </w:p>
    <w:p w14:paraId="4792489B" w14:textId="77777777" w:rsidR="002C2907" w:rsidRDefault="002C2907" w:rsidP="000C062F">
      <w:pPr>
        <w:spacing w:after="0" w:line="240" w:lineRule="auto"/>
        <w:ind w:left="5184"/>
        <w:rPr>
          <w:rFonts w:ascii="Times New Roman" w:eastAsia="Calibri" w:hAnsi="Times New Roman" w:cs="Times New Roman"/>
          <w:sz w:val="24"/>
          <w:szCs w:val="24"/>
        </w:rPr>
      </w:pPr>
    </w:p>
    <w:p w14:paraId="3A1A1BA2" w14:textId="77777777" w:rsidR="002C2907" w:rsidRDefault="002C2907" w:rsidP="000C062F">
      <w:pPr>
        <w:spacing w:after="0" w:line="240" w:lineRule="auto"/>
        <w:ind w:left="5184"/>
        <w:rPr>
          <w:rFonts w:ascii="Times New Roman" w:eastAsia="Calibri" w:hAnsi="Times New Roman" w:cs="Times New Roman"/>
          <w:sz w:val="24"/>
          <w:szCs w:val="24"/>
        </w:rPr>
      </w:pPr>
    </w:p>
    <w:p w14:paraId="0450A549" w14:textId="77777777" w:rsidR="002C2907" w:rsidRDefault="002C2907" w:rsidP="000C062F">
      <w:pPr>
        <w:spacing w:after="0" w:line="240" w:lineRule="auto"/>
        <w:ind w:left="5184"/>
        <w:rPr>
          <w:rFonts w:ascii="Times New Roman" w:eastAsia="Calibri" w:hAnsi="Times New Roman" w:cs="Times New Roman"/>
          <w:sz w:val="24"/>
          <w:szCs w:val="24"/>
        </w:rPr>
      </w:pPr>
    </w:p>
    <w:p w14:paraId="7E9EFAFA" w14:textId="77777777" w:rsidR="002C2907" w:rsidRDefault="002C2907" w:rsidP="000C062F">
      <w:pPr>
        <w:spacing w:after="0" w:line="240" w:lineRule="auto"/>
        <w:ind w:left="5184"/>
        <w:rPr>
          <w:rFonts w:ascii="Times New Roman" w:eastAsia="Calibri" w:hAnsi="Times New Roman" w:cs="Times New Roman"/>
          <w:sz w:val="24"/>
          <w:szCs w:val="24"/>
        </w:rPr>
      </w:pPr>
    </w:p>
    <w:p w14:paraId="009E7D0F" w14:textId="24E19F0A" w:rsidR="005858A6" w:rsidRPr="000E3624" w:rsidRDefault="000C062F" w:rsidP="000C062F">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sz w:val="24"/>
          <w:szCs w:val="24"/>
        </w:rPr>
        <w:lastRenderedPageBreak/>
        <w:t>Melioracijos griovių ir juose esančių statinių rekonstravimo darbų pirkimo sutarties Nr. _________________</w:t>
      </w:r>
      <w:r w:rsidR="00A73C6F">
        <w:rPr>
          <w:rFonts w:ascii="Times New Roman" w:eastAsia="Calibri" w:hAnsi="Times New Roman" w:cs="Times New Roman"/>
          <w:sz w:val="24"/>
          <w:szCs w:val="24"/>
        </w:rPr>
        <w:t>3</w:t>
      </w:r>
      <w:r w:rsidR="005858A6" w:rsidRPr="000E3624">
        <w:rPr>
          <w:rFonts w:ascii="Times New Roman" w:eastAsia="Calibri" w:hAnsi="Times New Roman" w:cs="Times New Roman"/>
          <w:sz w:val="24"/>
          <w:szCs w:val="24"/>
        </w:rPr>
        <w:t xml:space="preserve"> priedas</w:t>
      </w:r>
    </w:p>
    <w:bookmarkEnd w:id="15"/>
    <w:p w14:paraId="04223164" w14:textId="77777777" w:rsidR="0091552F" w:rsidRPr="000E3624" w:rsidRDefault="0091552F" w:rsidP="005858A6">
      <w:pPr>
        <w:spacing w:after="0" w:line="240" w:lineRule="auto"/>
        <w:ind w:left="5184" w:firstLine="1296"/>
        <w:rPr>
          <w:rFonts w:ascii="Times New Roman" w:eastAsia="Calibri" w:hAnsi="Times New Roman" w:cs="Times New Roman"/>
          <w:b/>
          <w:bCs/>
          <w:sz w:val="24"/>
          <w:szCs w:val="24"/>
        </w:rPr>
      </w:pPr>
    </w:p>
    <w:p w14:paraId="5B304A51" w14:textId="0B85E5E6" w:rsidR="005858A6" w:rsidRPr="000E3624" w:rsidRDefault="000C062F" w:rsidP="0091552F">
      <w:pPr>
        <w:jc w:val="center"/>
      </w:pPr>
      <w:r>
        <w:rPr>
          <w:rFonts w:ascii="Times New Roman" w:hAnsi="Times New Roman" w:cs="Times New Roman"/>
          <w:b/>
          <w:caps/>
          <w:sz w:val="24"/>
          <w:szCs w:val="24"/>
          <w:shd w:val="clear" w:color="auto" w:fill="FFFFFF"/>
        </w:rPr>
        <w:t>MELIORACIJOS GRIOVIŲ IR JUOSE ESANČIŲ STATINIŲ REKONSTRAVIMO</w:t>
      </w:r>
      <w:r w:rsidR="0091552F" w:rsidRPr="000E3624">
        <w:rPr>
          <w:rFonts w:ascii="Times New Roman" w:eastAsia="Calibri" w:hAnsi="Times New Roman" w:cs="Times New Roman"/>
          <w:b/>
          <w:caps/>
          <w:sz w:val="24"/>
          <w:szCs w:val="24"/>
          <w:shd w:val="clear" w:color="auto" w:fill="FFFFFF"/>
        </w:rPr>
        <w:t xml:space="preserve"> DARBŲ PIRKIMAS</w:t>
      </w:r>
    </w:p>
    <w:p w14:paraId="669FE329" w14:textId="77777777"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SUBRANGOVŲ SĄRAŠAS</w:t>
      </w:r>
    </w:p>
    <w:p w14:paraId="1EDA8A1E" w14:textId="77777777"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0E3624" w:rsidRPr="000E3624" w14:paraId="6F8C518F" w14:textId="77777777" w:rsidTr="00905D1F">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 xml:space="preserve">Subrangovo/subteikėjo atstovas (vardas, pavardė, tel. Nr., el. pašto adresas) </w:t>
            </w:r>
          </w:p>
        </w:tc>
      </w:tr>
      <w:tr w:rsidR="000E3624" w:rsidRPr="000E3624" w14:paraId="617AC3BA" w14:textId="77777777" w:rsidTr="00905D1F">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7777777" w:rsidR="005858A6" w:rsidRPr="000E3624" w:rsidRDefault="005858A6" w:rsidP="005858A6">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0E3624">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2BB4FC5E" w:rsidR="005858A6" w:rsidRPr="000E3624" w:rsidRDefault="005858A6" w:rsidP="005858A6">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50419A2C" w14:textId="17156AF5"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C4688A" w14:textId="7F631479"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2CEB7F2E" w14:textId="7995B58E"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77777777" w:rsidR="005858A6" w:rsidRPr="000E3624" w:rsidRDefault="005858A6" w:rsidP="005858A6">
      <w:pPr>
        <w:spacing w:after="120" w:line="240" w:lineRule="auto"/>
        <w:ind w:left="6480"/>
        <w:rPr>
          <w:rFonts w:ascii="Times New Roman" w:eastAsia="Times New Roman" w:hAnsi="Times New Roman" w:cs="Times New Roman"/>
          <w:sz w:val="20"/>
          <w:szCs w:val="20"/>
        </w:rPr>
      </w:pPr>
    </w:p>
    <w:p w14:paraId="2F8F1D19" w14:textId="3A57693F" w:rsidR="005858A6" w:rsidRPr="000E3624" w:rsidRDefault="005F65A3" w:rsidP="005F65A3">
      <w:pPr>
        <w:jc w:val="center"/>
      </w:pPr>
      <w:r w:rsidRPr="000E3624">
        <w:t>_______________</w:t>
      </w:r>
    </w:p>
    <w:p w14:paraId="09585267" w14:textId="77777777" w:rsidR="005858A6" w:rsidRPr="000E3624" w:rsidRDefault="005858A6" w:rsidP="005858A6">
      <w:pPr>
        <w:rPr>
          <w:rFonts w:ascii="Times New Roman" w:hAnsi="Times New Roman" w:cs="Times New Roman"/>
          <w:b/>
          <w:bCs/>
          <w:sz w:val="24"/>
          <w:szCs w:val="24"/>
        </w:rPr>
      </w:pPr>
      <w:r w:rsidRPr="000E3624">
        <w:rPr>
          <w:rFonts w:ascii="Times New Roman" w:hAnsi="Times New Roman" w:cs="Times New Roman"/>
          <w:b/>
          <w:bCs/>
          <w:sz w:val="24"/>
          <w:szCs w:val="24"/>
        </w:rPr>
        <w:br w:type="page"/>
      </w:r>
    </w:p>
    <w:p w14:paraId="6FC4C26C" w14:textId="0F66642F" w:rsidR="000C062F" w:rsidRDefault="000C062F" w:rsidP="000C062F">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b/>
          <w:sz w:val="24"/>
          <w:szCs w:val="20"/>
          <w:lang w:eastAsia="lt-LT"/>
        </w:rPr>
        <w:lastRenderedPageBreak/>
        <w:tab/>
      </w:r>
      <w:r>
        <w:rPr>
          <w:rFonts w:ascii="Times New Roman" w:eastAsia="Calibri" w:hAnsi="Times New Roman" w:cs="Times New Roman"/>
          <w:sz w:val="24"/>
          <w:szCs w:val="24"/>
        </w:rPr>
        <w:t>Melioracijos griovių ir juose esančių statinių rekonstravimo darbų pirkimo sutarties Nr. _________________4</w:t>
      </w:r>
      <w:r w:rsidRPr="000E3624">
        <w:rPr>
          <w:rFonts w:ascii="Times New Roman" w:eastAsia="Calibri" w:hAnsi="Times New Roman" w:cs="Times New Roman"/>
          <w:sz w:val="24"/>
          <w:szCs w:val="24"/>
        </w:rPr>
        <w:t xml:space="preserve"> priedas</w:t>
      </w:r>
    </w:p>
    <w:p w14:paraId="5E321649" w14:textId="5F87EE07" w:rsidR="000C062F" w:rsidRDefault="000C062F" w:rsidP="000C062F">
      <w:pPr>
        <w:spacing w:after="0" w:line="240" w:lineRule="auto"/>
        <w:rPr>
          <w:rFonts w:ascii="Times New Roman" w:eastAsia="Calibri" w:hAnsi="Times New Roman" w:cs="Times New Roman"/>
          <w:sz w:val="24"/>
        </w:rPr>
      </w:pPr>
    </w:p>
    <w:p w14:paraId="7CC36F7C" w14:textId="77777777" w:rsidR="000C062F" w:rsidRPr="000C062F" w:rsidRDefault="000C062F" w:rsidP="000C062F">
      <w:pPr>
        <w:spacing w:after="0" w:line="240" w:lineRule="auto"/>
        <w:rPr>
          <w:rFonts w:ascii="Times New Roman" w:eastAsia="Calibri" w:hAnsi="Times New Roman" w:cs="Times New Roman"/>
          <w:sz w:val="24"/>
        </w:rPr>
      </w:pPr>
    </w:p>
    <w:tbl>
      <w:tblPr>
        <w:tblW w:w="9405" w:type="dxa"/>
        <w:tblInd w:w="93" w:type="dxa"/>
        <w:tblLayout w:type="fixed"/>
        <w:tblLook w:val="04A0" w:firstRow="1" w:lastRow="0" w:firstColumn="1" w:lastColumn="0" w:noHBand="0" w:noVBand="1"/>
      </w:tblPr>
      <w:tblGrid>
        <w:gridCol w:w="236"/>
        <w:gridCol w:w="238"/>
        <w:gridCol w:w="1345"/>
        <w:gridCol w:w="2537"/>
        <w:gridCol w:w="812"/>
        <w:gridCol w:w="247"/>
        <w:gridCol w:w="992"/>
        <w:gridCol w:w="21"/>
        <w:gridCol w:w="972"/>
        <w:gridCol w:w="20"/>
        <w:gridCol w:w="851"/>
        <w:gridCol w:w="1134"/>
      </w:tblGrid>
      <w:tr w:rsidR="000C062F" w:rsidRPr="000C062F" w14:paraId="3A65180A" w14:textId="77777777" w:rsidTr="00335938">
        <w:trPr>
          <w:trHeight w:val="315"/>
        </w:trPr>
        <w:tc>
          <w:tcPr>
            <w:tcW w:w="1819" w:type="dxa"/>
            <w:gridSpan w:val="3"/>
            <w:noWrap/>
            <w:vAlign w:val="bottom"/>
            <w:hideMark/>
          </w:tcPr>
          <w:p w14:paraId="428DD6F3"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xml:space="preserve">      Rangovas:</w:t>
            </w:r>
          </w:p>
        </w:tc>
        <w:tc>
          <w:tcPr>
            <w:tcW w:w="2537" w:type="dxa"/>
            <w:noWrap/>
            <w:vAlign w:val="bottom"/>
          </w:tcPr>
          <w:p w14:paraId="567C11ED"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812" w:type="dxa"/>
            <w:noWrap/>
            <w:vAlign w:val="bottom"/>
          </w:tcPr>
          <w:p w14:paraId="70C88F48"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2252" w:type="dxa"/>
            <w:gridSpan w:val="5"/>
            <w:noWrap/>
            <w:vAlign w:val="bottom"/>
            <w:hideMark/>
          </w:tcPr>
          <w:p w14:paraId="592DA35B" w14:textId="77777777" w:rsidR="000C062F" w:rsidRPr="000C062F" w:rsidRDefault="000C062F" w:rsidP="000C062F">
            <w:pPr>
              <w:spacing w:after="0" w:line="240" w:lineRule="auto"/>
              <w:ind w:firstLine="49"/>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xml:space="preserve">   Užsakovas:</w:t>
            </w:r>
          </w:p>
        </w:tc>
        <w:tc>
          <w:tcPr>
            <w:tcW w:w="851" w:type="dxa"/>
            <w:noWrap/>
            <w:vAlign w:val="bottom"/>
          </w:tcPr>
          <w:p w14:paraId="46E0D0F8"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134" w:type="dxa"/>
            <w:noWrap/>
            <w:vAlign w:val="bottom"/>
          </w:tcPr>
          <w:p w14:paraId="39BD9E0C" w14:textId="77777777" w:rsidR="000C062F" w:rsidRPr="000C062F" w:rsidRDefault="000C062F" w:rsidP="000C062F">
            <w:pPr>
              <w:spacing w:after="0" w:line="240" w:lineRule="auto"/>
              <w:rPr>
                <w:rFonts w:asciiTheme="majorBidi" w:eastAsia="Calibri" w:hAnsiTheme="majorBidi" w:cstheme="majorBidi"/>
                <w:sz w:val="24"/>
                <w:szCs w:val="24"/>
              </w:rPr>
            </w:pPr>
          </w:p>
        </w:tc>
      </w:tr>
      <w:tr w:rsidR="000C062F" w:rsidRPr="000C062F" w14:paraId="71C90495" w14:textId="77777777" w:rsidTr="00335938">
        <w:trPr>
          <w:trHeight w:val="315"/>
        </w:trPr>
        <w:tc>
          <w:tcPr>
            <w:tcW w:w="236" w:type="dxa"/>
            <w:noWrap/>
            <w:vAlign w:val="bottom"/>
          </w:tcPr>
          <w:p w14:paraId="5357FDC4"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38" w:type="dxa"/>
            <w:noWrap/>
            <w:vAlign w:val="bottom"/>
          </w:tcPr>
          <w:p w14:paraId="71AF22A4"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3882" w:type="dxa"/>
            <w:gridSpan w:val="2"/>
            <w:noWrap/>
            <w:vAlign w:val="bottom"/>
            <w:hideMark/>
          </w:tcPr>
          <w:p w14:paraId="66D0D0A2"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Įmonės kodas:</w:t>
            </w:r>
          </w:p>
        </w:tc>
        <w:tc>
          <w:tcPr>
            <w:tcW w:w="812" w:type="dxa"/>
            <w:noWrap/>
            <w:vAlign w:val="bottom"/>
          </w:tcPr>
          <w:p w14:paraId="73E0B5C8"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47" w:type="dxa"/>
            <w:noWrap/>
            <w:vAlign w:val="bottom"/>
          </w:tcPr>
          <w:p w14:paraId="0EAABF2F"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3990" w:type="dxa"/>
            <w:gridSpan w:val="6"/>
            <w:noWrap/>
            <w:vAlign w:val="bottom"/>
            <w:hideMark/>
          </w:tcPr>
          <w:p w14:paraId="47751590" w14:textId="77777777" w:rsidR="000C062F" w:rsidRPr="000C062F" w:rsidRDefault="000C062F" w:rsidP="000C062F">
            <w:pPr>
              <w:spacing w:after="0" w:line="240" w:lineRule="auto"/>
              <w:ind w:left="-1008" w:firstLine="961"/>
              <w:rPr>
                <w:rFonts w:asciiTheme="majorBidi" w:eastAsia="Calibri" w:hAnsiTheme="majorBidi" w:cstheme="majorBidi"/>
                <w:b/>
                <w:bCs/>
                <w:sz w:val="24"/>
                <w:szCs w:val="24"/>
              </w:rPr>
            </w:pPr>
            <w:r w:rsidRPr="000C062F">
              <w:rPr>
                <w:rFonts w:asciiTheme="majorBidi" w:eastAsia="Calibri" w:hAnsiTheme="majorBidi" w:cstheme="majorBidi"/>
                <w:sz w:val="24"/>
                <w:szCs w:val="24"/>
              </w:rPr>
              <w:t>Įmonės kodas:</w:t>
            </w:r>
          </w:p>
        </w:tc>
      </w:tr>
      <w:tr w:rsidR="000C062F" w:rsidRPr="000C062F" w14:paraId="7E5F795A" w14:textId="77777777" w:rsidTr="00335938">
        <w:trPr>
          <w:trHeight w:val="315"/>
        </w:trPr>
        <w:tc>
          <w:tcPr>
            <w:tcW w:w="236" w:type="dxa"/>
            <w:noWrap/>
            <w:vAlign w:val="bottom"/>
          </w:tcPr>
          <w:p w14:paraId="47C1CF13"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38" w:type="dxa"/>
            <w:noWrap/>
            <w:vAlign w:val="bottom"/>
          </w:tcPr>
          <w:p w14:paraId="7131EAFC"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3882" w:type="dxa"/>
            <w:gridSpan w:val="2"/>
            <w:noWrap/>
            <w:vAlign w:val="bottom"/>
            <w:hideMark/>
          </w:tcPr>
          <w:p w14:paraId="2310B2A5"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xml:space="preserve">PVM mokėtojo kodas: </w:t>
            </w:r>
          </w:p>
        </w:tc>
        <w:tc>
          <w:tcPr>
            <w:tcW w:w="812" w:type="dxa"/>
            <w:noWrap/>
            <w:vAlign w:val="bottom"/>
          </w:tcPr>
          <w:p w14:paraId="52A22966"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47" w:type="dxa"/>
            <w:noWrap/>
            <w:vAlign w:val="bottom"/>
          </w:tcPr>
          <w:p w14:paraId="321B1682"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3990" w:type="dxa"/>
            <w:gridSpan w:val="6"/>
            <w:noWrap/>
            <w:vAlign w:val="bottom"/>
            <w:hideMark/>
          </w:tcPr>
          <w:p w14:paraId="543B34A5" w14:textId="77777777" w:rsidR="000C062F" w:rsidRPr="000C062F" w:rsidRDefault="000C062F" w:rsidP="000C062F">
            <w:pPr>
              <w:spacing w:after="0" w:line="240" w:lineRule="auto"/>
              <w:ind w:left="-1008" w:firstLine="961"/>
              <w:rPr>
                <w:rFonts w:asciiTheme="majorBidi" w:eastAsia="Calibri" w:hAnsiTheme="majorBidi" w:cstheme="majorBidi"/>
                <w:b/>
                <w:bCs/>
                <w:sz w:val="24"/>
                <w:szCs w:val="24"/>
              </w:rPr>
            </w:pPr>
            <w:r w:rsidRPr="000C062F">
              <w:rPr>
                <w:rFonts w:asciiTheme="majorBidi" w:eastAsia="Calibri" w:hAnsiTheme="majorBidi" w:cstheme="majorBidi"/>
                <w:sz w:val="24"/>
                <w:szCs w:val="24"/>
              </w:rPr>
              <w:t xml:space="preserve">PVM mokėtojo kodas: </w:t>
            </w:r>
          </w:p>
        </w:tc>
      </w:tr>
      <w:tr w:rsidR="000C062F" w:rsidRPr="000C062F" w14:paraId="0A6B2B1B" w14:textId="77777777" w:rsidTr="00335938">
        <w:trPr>
          <w:trHeight w:val="315"/>
        </w:trPr>
        <w:tc>
          <w:tcPr>
            <w:tcW w:w="236" w:type="dxa"/>
            <w:noWrap/>
            <w:vAlign w:val="bottom"/>
          </w:tcPr>
          <w:p w14:paraId="2FBF629D"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38" w:type="dxa"/>
            <w:noWrap/>
            <w:vAlign w:val="bottom"/>
          </w:tcPr>
          <w:p w14:paraId="5C36F0AF"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3882" w:type="dxa"/>
            <w:gridSpan w:val="2"/>
            <w:noWrap/>
            <w:vAlign w:val="bottom"/>
            <w:hideMark/>
          </w:tcPr>
          <w:p w14:paraId="42BC46A3"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Adresas:</w:t>
            </w:r>
          </w:p>
        </w:tc>
        <w:tc>
          <w:tcPr>
            <w:tcW w:w="812" w:type="dxa"/>
            <w:noWrap/>
            <w:vAlign w:val="bottom"/>
          </w:tcPr>
          <w:p w14:paraId="4BEEA59E"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47" w:type="dxa"/>
            <w:noWrap/>
            <w:vAlign w:val="bottom"/>
          </w:tcPr>
          <w:p w14:paraId="1D548667"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3990" w:type="dxa"/>
            <w:gridSpan w:val="6"/>
            <w:noWrap/>
            <w:vAlign w:val="bottom"/>
            <w:hideMark/>
          </w:tcPr>
          <w:p w14:paraId="4EB4D564" w14:textId="77777777" w:rsidR="000C062F" w:rsidRPr="000C062F" w:rsidRDefault="000C062F" w:rsidP="000C062F">
            <w:pPr>
              <w:spacing w:after="0" w:line="240" w:lineRule="auto"/>
              <w:ind w:left="-1008" w:firstLine="961"/>
              <w:rPr>
                <w:rFonts w:asciiTheme="majorBidi" w:eastAsia="Calibri" w:hAnsiTheme="majorBidi" w:cstheme="majorBidi"/>
                <w:b/>
                <w:bCs/>
                <w:sz w:val="24"/>
                <w:szCs w:val="24"/>
              </w:rPr>
            </w:pPr>
            <w:r w:rsidRPr="000C062F">
              <w:rPr>
                <w:rFonts w:asciiTheme="majorBidi" w:eastAsia="Calibri" w:hAnsiTheme="majorBidi" w:cstheme="majorBidi"/>
                <w:sz w:val="24"/>
                <w:szCs w:val="24"/>
              </w:rPr>
              <w:t>Adresas:</w:t>
            </w:r>
          </w:p>
        </w:tc>
      </w:tr>
      <w:tr w:rsidR="000C062F" w:rsidRPr="000C062F" w14:paraId="32173422" w14:textId="77777777" w:rsidTr="00335938">
        <w:trPr>
          <w:trHeight w:val="315"/>
        </w:trPr>
        <w:tc>
          <w:tcPr>
            <w:tcW w:w="236" w:type="dxa"/>
            <w:noWrap/>
            <w:vAlign w:val="bottom"/>
          </w:tcPr>
          <w:p w14:paraId="4C61731D"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518A043D"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2537" w:type="dxa"/>
            <w:noWrap/>
            <w:vAlign w:val="bottom"/>
          </w:tcPr>
          <w:p w14:paraId="36D176CC"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1CC73366"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47" w:type="dxa"/>
            <w:noWrap/>
            <w:vAlign w:val="bottom"/>
          </w:tcPr>
          <w:p w14:paraId="210B87E1"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992" w:type="dxa"/>
            <w:noWrap/>
            <w:vAlign w:val="bottom"/>
          </w:tcPr>
          <w:p w14:paraId="52688294" w14:textId="77777777" w:rsidR="000C062F" w:rsidRPr="000C062F" w:rsidRDefault="000C062F" w:rsidP="000C062F">
            <w:pPr>
              <w:spacing w:after="0" w:line="240" w:lineRule="auto"/>
              <w:ind w:left="-1008" w:firstLine="961"/>
              <w:rPr>
                <w:rFonts w:asciiTheme="majorBidi" w:eastAsia="Calibri" w:hAnsiTheme="majorBidi" w:cstheme="majorBidi"/>
                <w:b/>
                <w:bCs/>
                <w:sz w:val="24"/>
                <w:szCs w:val="24"/>
              </w:rPr>
            </w:pPr>
          </w:p>
        </w:tc>
        <w:tc>
          <w:tcPr>
            <w:tcW w:w="993" w:type="dxa"/>
            <w:gridSpan w:val="2"/>
            <w:noWrap/>
            <w:vAlign w:val="bottom"/>
          </w:tcPr>
          <w:p w14:paraId="0E663851" w14:textId="77777777" w:rsidR="000C062F" w:rsidRPr="000C062F" w:rsidRDefault="000C062F" w:rsidP="000C062F">
            <w:pPr>
              <w:spacing w:after="0" w:line="240" w:lineRule="auto"/>
              <w:ind w:left="-1008" w:firstLine="961"/>
              <w:rPr>
                <w:rFonts w:asciiTheme="majorBidi" w:eastAsia="Calibri" w:hAnsiTheme="majorBidi" w:cstheme="majorBidi"/>
                <w:b/>
                <w:bCs/>
                <w:sz w:val="24"/>
                <w:szCs w:val="24"/>
              </w:rPr>
            </w:pPr>
          </w:p>
        </w:tc>
        <w:tc>
          <w:tcPr>
            <w:tcW w:w="2005" w:type="dxa"/>
            <w:gridSpan w:val="3"/>
            <w:noWrap/>
            <w:vAlign w:val="bottom"/>
          </w:tcPr>
          <w:p w14:paraId="028B3905" w14:textId="77777777" w:rsidR="000C062F" w:rsidRPr="000C062F" w:rsidRDefault="000C062F" w:rsidP="000C062F">
            <w:pPr>
              <w:spacing w:after="0" w:line="240" w:lineRule="auto"/>
              <w:ind w:left="-1008" w:firstLine="961"/>
              <w:rPr>
                <w:rFonts w:asciiTheme="majorBidi" w:eastAsia="Calibri" w:hAnsiTheme="majorBidi" w:cstheme="majorBidi"/>
                <w:b/>
                <w:bCs/>
                <w:sz w:val="24"/>
                <w:szCs w:val="24"/>
              </w:rPr>
            </w:pPr>
          </w:p>
        </w:tc>
      </w:tr>
      <w:tr w:rsidR="000C062F" w:rsidRPr="000C062F" w14:paraId="2F49FBAD" w14:textId="77777777" w:rsidTr="00335938">
        <w:trPr>
          <w:trHeight w:val="315"/>
        </w:trPr>
        <w:tc>
          <w:tcPr>
            <w:tcW w:w="236" w:type="dxa"/>
            <w:noWrap/>
            <w:vAlign w:val="bottom"/>
          </w:tcPr>
          <w:p w14:paraId="3F37C27D"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592D007D"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537" w:type="dxa"/>
            <w:noWrap/>
            <w:vAlign w:val="bottom"/>
          </w:tcPr>
          <w:p w14:paraId="2E789567"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630849A9"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47" w:type="dxa"/>
            <w:noWrap/>
            <w:vAlign w:val="bottom"/>
          </w:tcPr>
          <w:p w14:paraId="4FFECFE8"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992" w:type="dxa"/>
            <w:noWrap/>
            <w:vAlign w:val="center"/>
            <w:hideMark/>
          </w:tcPr>
          <w:p w14:paraId="7D7AC641" w14:textId="77777777" w:rsidR="000C062F" w:rsidRPr="000C062F" w:rsidRDefault="000C062F" w:rsidP="000C062F">
            <w:pPr>
              <w:spacing w:after="0" w:line="240" w:lineRule="auto"/>
              <w:ind w:left="-1008" w:firstLine="961"/>
              <w:jc w:val="center"/>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Data:</w:t>
            </w:r>
          </w:p>
        </w:tc>
        <w:tc>
          <w:tcPr>
            <w:tcW w:w="993" w:type="dxa"/>
            <w:gridSpan w:val="2"/>
            <w:noWrap/>
            <w:vAlign w:val="center"/>
          </w:tcPr>
          <w:p w14:paraId="6A1496AF" w14:textId="77777777" w:rsidR="000C062F" w:rsidRPr="000C062F" w:rsidRDefault="000C062F" w:rsidP="000C062F">
            <w:pPr>
              <w:spacing w:after="0" w:line="240" w:lineRule="auto"/>
              <w:ind w:left="-1008" w:firstLine="961"/>
              <w:rPr>
                <w:rFonts w:asciiTheme="majorBidi" w:eastAsia="Calibri" w:hAnsiTheme="majorBidi" w:cstheme="majorBidi"/>
                <w:sz w:val="24"/>
                <w:szCs w:val="24"/>
              </w:rPr>
            </w:pPr>
          </w:p>
        </w:tc>
        <w:tc>
          <w:tcPr>
            <w:tcW w:w="2005" w:type="dxa"/>
            <w:gridSpan w:val="3"/>
            <w:noWrap/>
            <w:vAlign w:val="bottom"/>
          </w:tcPr>
          <w:p w14:paraId="32E5A725" w14:textId="77777777" w:rsidR="000C062F" w:rsidRPr="000C062F" w:rsidRDefault="000C062F" w:rsidP="000C062F">
            <w:pPr>
              <w:spacing w:after="0" w:line="240" w:lineRule="auto"/>
              <w:ind w:left="-1008" w:firstLine="961"/>
              <w:rPr>
                <w:rFonts w:asciiTheme="majorBidi" w:eastAsia="Calibri" w:hAnsiTheme="majorBidi" w:cstheme="majorBidi"/>
                <w:sz w:val="24"/>
                <w:szCs w:val="24"/>
              </w:rPr>
            </w:pPr>
          </w:p>
        </w:tc>
      </w:tr>
      <w:tr w:rsidR="000C062F" w:rsidRPr="000C062F" w14:paraId="2AEE6119" w14:textId="77777777" w:rsidTr="00335938">
        <w:trPr>
          <w:trHeight w:val="315"/>
        </w:trPr>
        <w:tc>
          <w:tcPr>
            <w:tcW w:w="236" w:type="dxa"/>
            <w:noWrap/>
            <w:vAlign w:val="bottom"/>
          </w:tcPr>
          <w:p w14:paraId="4448EF65"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3D14BD79"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537" w:type="dxa"/>
            <w:noWrap/>
            <w:vAlign w:val="bottom"/>
          </w:tcPr>
          <w:p w14:paraId="5FB5A53E"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56913701"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1BF80864"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992" w:type="dxa"/>
            <w:gridSpan w:val="2"/>
            <w:noWrap/>
            <w:vAlign w:val="bottom"/>
          </w:tcPr>
          <w:p w14:paraId="1566B4CE"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51" w:type="dxa"/>
            <w:noWrap/>
            <w:vAlign w:val="bottom"/>
          </w:tcPr>
          <w:p w14:paraId="2032F976"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134" w:type="dxa"/>
            <w:noWrap/>
            <w:vAlign w:val="bottom"/>
          </w:tcPr>
          <w:p w14:paraId="5E98E74D" w14:textId="77777777" w:rsidR="000C062F" w:rsidRPr="000C062F" w:rsidRDefault="000C062F" w:rsidP="000C062F">
            <w:pPr>
              <w:spacing w:after="0" w:line="240" w:lineRule="auto"/>
              <w:rPr>
                <w:rFonts w:asciiTheme="majorBidi" w:eastAsia="Calibri" w:hAnsiTheme="majorBidi" w:cstheme="majorBidi"/>
                <w:sz w:val="24"/>
                <w:szCs w:val="24"/>
              </w:rPr>
            </w:pPr>
          </w:p>
        </w:tc>
      </w:tr>
      <w:tr w:rsidR="000C062F" w:rsidRPr="000C062F" w14:paraId="4F44E772" w14:textId="77777777" w:rsidTr="00335938">
        <w:trPr>
          <w:trHeight w:val="315"/>
        </w:trPr>
        <w:tc>
          <w:tcPr>
            <w:tcW w:w="1819" w:type="dxa"/>
            <w:gridSpan w:val="3"/>
            <w:noWrap/>
            <w:vAlign w:val="bottom"/>
            <w:hideMark/>
          </w:tcPr>
          <w:p w14:paraId="160FB3AF"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xml:space="preserve">Projekto Nr.: </w:t>
            </w:r>
          </w:p>
        </w:tc>
        <w:tc>
          <w:tcPr>
            <w:tcW w:w="2537" w:type="dxa"/>
            <w:noWrap/>
            <w:vAlign w:val="bottom"/>
          </w:tcPr>
          <w:p w14:paraId="736CEB81"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3493B723"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21E59C8C"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992" w:type="dxa"/>
            <w:gridSpan w:val="2"/>
            <w:noWrap/>
            <w:vAlign w:val="bottom"/>
          </w:tcPr>
          <w:p w14:paraId="00B370BE"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51" w:type="dxa"/>
            <w:noWrap/>
            <w:vAlign w:val="bottom"/>
          </w:tcPr>
          <w:p w14:paraId="7EF8E03E"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134" w:type="dxa"/>
            <w:noWrap/>
            <w:vAlign w:val="bottom"/>
          </w:tcPr>
          <w:p w14:paraId="2CBFA5B5" w14:textId="77777777" w:rsidR="000C062F" w:rsidRPr="000C062F" w:rsidRDefault="000C062F" w:rsidP="000C062F">
            <w:pPr>
              <w:spacing w:after="0" w:line="240" w:lineRule="auto"/>
              <w:rPr>
                <w:rFonts w:asciiTheme="majorBidi" w:eastAsia="Calibri" w:hAnsiTheme="majorBidi" w:cstheme="majorBidi"/>
                <w:sz w:val="24"/>
                <w:szCs w:val="24"/>
              </w:rPr>
            </w:pPr>
          </w:p>
        </w:tc>
      </w:tr>
      <w:tr w:rsidR="000C062F" w:rsidRPr="000C062F" w14:paraId="7269F51A" w14:textId="77777777" w:rsidTr="00335938">
        <w:trPr>
          <w:trHeight w:val="315"/>
        </w:trPr>
        <w:tc>
          <w:tcPr>
            <w:tcW w:w="4356" w:type="dxa"/>
            <w:gridSpan w:val="4"/>
            <w:noWrap/>
            <w:vAlign w:val="bottom"/>
            <w:hideMark/>
          </w:tcPr>
          <w:p w14:paraId="216FE053"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xml:space="preserve">Rangos sutarties Nr.: </w:t>
            </w:r>
          </w:p>
        </w:tc>
        <w:tc>
          <w:tcPr>
            <w:tcW w:w="812" w:type="dxa"/>
            <w:noWrap/>
            <w:vAlign w:val="bottom"/>
          </w:tcPr>
          <w:p w14:paraId="5BFD96CF"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2A8F680E"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992" w:type="dxa"/>
            <w:gridSpan w:val="2"/>
            <w:noWrap/>
            <w:vAlign w:val="bottom"/>
          </w:tcPr>
          <w:p w14:paraId="5A97A74B"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851" w:type="dxa"/>
            <w:noWrap/>
            <w:vAlign w:val="bottom"/>
          </w:tcPr>
          <w:p w14:paraId="06F9C9A8"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1134" w:type="dxa"/>
            <w:noWrap/>
            <w:vAlign w:val="bottom"/>
          </w:tcPr>
          <w:p w14:paraId="37B9EA9A" w14:textId="77777777" w:rsidR="000C062F" w:rsidRPr="000C062F" w:rsidRDefault="000C062F" w:rsidP="000C062F">
            <w:pPr>
              <w:spacing w:after="0" w:line="240" w:lineRule="auto"/>
              <w:rPr>
                <w:rFonts w:asciiTheme="majorBidi" w:eastAsia="Calibri" w:hAnsiTheme="majorBidi" w:cstheme="majorBidi"/>
                <w:b/>
                <w:bCs/>
                <w:sz w:val="24"/>
                <w:szCs w:val="24"/>
              </w:rPr>
            </w:pPr>
          </w:p>
        </w:tc>
      </w:tr>
      <w:tr w:rsidR="000C062F" w:rsidRPr="000C062F" w14:paraId="35B5A5A3" w14:textId="77777777" w:rsidTr="00335938">
        <w:trPr>
          <w:trHeight w:val="315"/>
        </w:trPr>
        <w:tc>
          <w:tcPr>
            <w:tcW w:w="1819" w:type="dxa"/>
            <w:gridSpan w:val="3"/>
            <w:noWrap/>
            <w:vAlign w:val="bottom"/>
            <w:hideMark/>
          </w:tcPr>
          <w:p w14:paraId="65ECDA82"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xml:space="preserve">Objektas: </w:t>
            </w:r>
          </w:p>
        </w:tc>
        <w:tc>
          <w:tcPr>
            <w:tcW w:w="2537" w:type="dxa"/>
            <w:noWrap/>
            <w:vAlign w:val="bottom"/>
          </w:tcPr>
          <w:p w14:paraId="4A879500"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4E6C10CB"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22CD15E3"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992" w:type="dxa"/>
            <w:gridSpan w:val="2"/>
            <w:noWrap/>
            <w:vAlign w:val="bottom"/>
          </w:tcPr>
          <w:p w14:paraId="30CD6CA6"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51" w:type="dxa"/>
            <w:noWrap/>
            <w:vAlign w:val="bottom"/>
          </w:tcPr>
          <w:p w14:paraId="53CDE536"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134" w:type="dxa"/>
            <w:noWrap/>
            <w:vAlign w:val="bottom"/>
          </w:tcPr>
          <w:p w14:paraId="1CDF1858" w14:textId="77777777" w:rsidR="000C062F" w:rsidRPr="000C062F" w:rsidRDefault="000C062F" w:rsidP="000C062F">
            <w:pPr>
              <w:spacing w:after="0" w:line="240" w:lineRule="auto"/>
              <w:rPr>
                <w:rFonts w:asciiTheme="majorBidi" w:eastAsia="Calibri" w:hAnsiTheme="majorBidi" w:cstheme="majorBidi"/>
                <w:b/>
                <w:bCs/>
                <w:sz w:val="24"/>
                <w:szCs w:val="24"/>
              </w:rPr>
            </w:pPr>
          </w:p>
        </w:tc>
      </w:tr>
      <w:tr w:rsidR="000C062F" w:rsidRPr="000C062F" w14:paraId="74E5433C" w14:textId="77777777" w:rsidTr="00335938">
        <w:trPr>
          <w:trHeight w:val="315"/>
        </w:trPr>
        <w:tc>
          <w:tcPr>
            <w:tcW w:w="236" w:type="dxa"/>
            <w:noWrap/>
            <w:vAlign w:val="bottom"/>
          </w:tcPr>
          <w:p w14:paraId="14A02480"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5EA50483"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537" w:type="dxa"/>
            <w:noWrap/>
            <w:vAlign w:val="bottom"/>
          </w:tcPr>
          <w:p w14:paraId="7BAAF066"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67D57EF3"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047420E6"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992" w:type="dxa"/>
            <w:gridSpan w:val="2"/>
            <w:noWrap/>
            <w:vAlign w:val="bottom"/>
          </w:tcPr>
          <w:p w14:paraId="761ECB41"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51" w:type="dxa"/>
            <w:noWrap/>
            <w:vAlign w:val="bottom"/>
          </w:tcPr>
          <w:p w14:paraId="16686331"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134" w:type="dxa"/>
            <w:noWrap/>
            <w:vAlign w:val="bottom"/>
          </w:tcPr>
          <w:p w14:paraId="3DB21BE7" w14:textId="77777777" w:rsidR="000C062F" w:rsidRPr="000C062F" w:rsidRDefault="000C062F" w:rsidP="000C062F">
            <w:pPr>
              <w:spacing w:after="0" w:line="240" w:lineRule="auto"/>
              <w:rPr>
                <w:rFonts w:asciiTheme="majorBidi" w:eastAsia="Calibri" w:hAnsiTheme="majorBidi" w:cstheme="majorBidi"/>
                <w:sz w:val="24"/>
                <w:szCs w:val="24"/>
              </w:rPr>
            </w:pPr>
          </w:p>
        </w:tc>
      </w:tr>
      <w:tr w:rsidR="000C062F" w:rsidRPr="000C062F" w14:paraId="0CD553BC" w14:textId="77777777" w:rsidTr="00BA13BA">
        <w:trPr>
          <w:trHeight w:val="375"/>
        </w:trPr>
        <w:tc>
          <w:tcPr>
            <w:tcW w:w="236" w:type="dxa"/>
            <w:noWrap/>
            <w:vAlign w:val="bottom"/>
          </w:tcPr>
          <w:p w14:paraId="1A51383B"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9169" w:type="dxa"/>
            <w:gridSpan w:val="11"/>
            <w:noWrap/>
            <w:vAlign w:val="bottom"/>
            <w:hideMark/>
          </w:tcPr>
          <w:p w14:paraId="38E6E469"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Atliktų darbų aktas Nr.______</w:t>
            </w:r>
          </w:p>
        </w:tc>
      </w:tr>
      <w:tr w:rsidR="000C062F" w:rsidRPr="000C062F" w14:paraId="36147B87" w14:textId="77777777" w:rsidTr="00335938">
        <w:trPr>
          <w:trHeight w:val="315"/>
        </w:trPr>
        <w:tc>
          <w:tcPr>
            <w:tcW w:w="236" w:type="dxa"/>
            <w:noWrap/>
            <w:vAlign w:val="bottom"/>
          </w:tcPr>
          <w:p w14:paraId="6EFA00A0"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07F6F636"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2537" w:type="dxa"/>
            <w:noWrap/>
            <w:vAlign w:val="bottom"/>
          </w:tcPr>
          <w:p w14:paraId="2850214D"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812" w:type="dxa"/>
            <w:noWrap/>
            <w:vAlign w:val="bottom"/>
          </w:tcPr>
          <w:p w14:paraId="251A5CD8"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1260" w:type="dxa"/>
            <w:gridSpan w:val="3"/>
            <w:noWrap/>
            <w:vAlign w:val="bottom"/>
          </w:tcPr>
          <w:p w14:paraId="7F688416"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992" w:type="dxa"/>
            <w:gridSpan w:val="2"/>
            <w:noWrap/>
            <w:vAlign w:val="bottom"/>
          </w:tcPr>
          <w:p w14:paraId="67A033FB"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851" w:type="dxa"/>
            <w:noWrap/>
            <w:vAlign w:val="bottom"/>
          </w:tcPr>
          <w:p w14:paraId="07F704EB"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1134" w:type="dxa"/>
            <w:noWrap/>
            <w:vAlign w:val="bottom"/>
          </w:tcPr>
          <w:p w14:paraId="2A8471F5"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r>
      <w:tr w:rsidR="000C062F" w:rsidRPr="000C062F" w14:paraId="526593F3" w14:textId="77777777" w:rsidTr="00BA13BA">
        <w:trPr>
          <w:trHeight w:val="315"/>
        </w:trPr>
        <w:tc>
          <w:tcPr>
            <w:tcW w:w="236" w:type="dxa"/>
            <w:noWrap/>
            <w:vAlign w:val="bottom"/>
          </w:tcPr>
          <w:p w14:paraId="4AD3B45F"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9169" w:type="dxa"/>
            <w:gridSpan w:val="11"/>
            <w:noWrap/>
            <w:vAlign w:val="bottom"/>
            <w:hideMark/>
          </w:tcPr>
          <w:p w14:paraId="36BB818B"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Per 20__ m.___________________ mėn.</w:t>
            </w:r>
          </w:p>
        </w:tc>
      </w:tr>
      <w:tr w:rsidR="000C062F" w:rsidRPr="000C062F" w14:paraId="73602835" w14:textId="77777777" w:rsidTr="00335938">
        <w:trPr>
          <w:trHeight w:val="330"/>
        </w:trPr>
        <w:tc>
          <w:tcPr>
            <w:tcW w:w="236" w:type="dxa"/>
            <w:noWrap/>
            <w:vAlign w:val="bottom"/>
          </w:tcPr>
          <w:p w14:paraId="1DE9C50B"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2C3902D3"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2537" w:type="dxa"/>
            <w:noWrap/>
            <w:vAlign w:val="bottom"/>
          </w:tcPr>
          <w:p w14:paraId="222E2B9A"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812" w:type="dxa"/>
            <w:noWrap/>
            <w:vAlign w:val="bottom"/>
          </w:tcPr>
          <w:p w14:paraId="604B6957"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1260" w:type="dxa"/>
            <w:gridSpan w:val="3"/>
            <w:noWrap/>
            <w:vAlign w:val="bottom"/>
          </w:tcPr>
          <w:p w14:paraId="481529DD"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992" w:type="dxa"/>
            <w:gridSpan w:val="2"/>
            <w:noWrap/>
            <w:vAlign w:val="bottom"/>
          </w:tcPr>
          <w:p w14:paraId="6EF3D567"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851" w:type="dxa"/>
            <w:noWrap/>
            <w:vAlign w:val="bottom"/>
          </w:tcPr>
          <w:p w14:paraId="1B4ED39F"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1134" w:type="dxa"/>
            <w:noWrap/>
            <w:vAlign w:val="bottom"/>
          </w:tcPr>
          <w:p w14:paraId="3A193056"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r>
      <w:tr w:rsidR="000C062F" w:rsidRPr="000C062F" w14:paraId="691E7C25" w14:textId="77777777" w:rsidTr="00335938">
        <w:trPr>
          <w:trHeight w:val="615"/>
        </w:trPr>
        <w:tc>
          <w:tcPr>
            <w:tcW w:w="236" w:type="dxa"/>
            <w:vAlign w:val="center"/>
          </w:tcPr>
          <w:p w14:paraId="4AF378B5" w14:textId="77777777" w:rsidR="000C062F" w:rsidRPr="000C062F" w:rsidRDefault="000C062F" w:rsidP="000C062F">
            <w:pPr>
              <w:spacing w:after="0" w:line="240" w:lineRule="auto"/>
              <w:jc w:val="center"/>
              <w:rPr>
                <w:rFonts w:asciiTheme="majorBidi" w:eastAsia="Calibri" w:hAnsiTheme="majorBidi" w:cstheme="majorBidi"/>
                <w:sz w:val="24"/>
                <w:szCs w:val="24"/>
              </w:rPr>
            </w:pPr>
          </w:p>
        </w:tc>
        <w:tc>
          <w:tcPr>
            <w:tcW w:w="1583" w:type="dxa"/>
            <w:gridSpan w:val="2"/>
            <w:tcBorders>
              <w:top w:val="single" w:sz="8" w:space="0" w:color="auto"/>
              <w:left w:val="single" w:sz="8" w:space="0" w:color="auto"/>
              <w:bottom w:val="single" w:sz="8" w:space="0" w:color="auto"/>
              <w:right w:val="single" w:sz="8" w:space="0" w:color="auto"/>
            </w:tcBorders>
            <w:vAlign w:val="center"/>
            <w:hideMark/>
          </w:tcPr>
          <w:p w14:paraId="796A908A"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xml:space="preserve">Sąmatos eil. Nr. </w:t>
            </w:r>
          </w:p>
          <w:p w14:paraId="083807B4"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(darbų kodai)</w:t>
            </w:r>
          </w:p>
        </w:tc>
        <w:tc>
          <w:tcPr>
            <w:tcW w:w="2537" w:type="dxa"/>
            <w:tcBorders>
              <w:top w:val="single" w:sz="8" w:space="0" w:color="auto"/>
              <w:left w:val="nil"/>
              <w:bottom w:val="single" w:sz="8" w:space="0" w:color="auto"/>
              <w:right w:val="nil"/>
            </w:tcBorders>
            <w:vAlign w:val="center"/>
            <w:hideMark/>
          </w:tcPr>
          <w:p w14:paraId="688C4ABF"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Darbų aprašymas</w:t>
            </w:r>
          </w:p>
        </w:tc>
        <w:tc>
          <w:tcPr>
            <w:tcW w:w="812" w:type="dxa"/>
            <w:tcBorders>
              <w:top w:val="single" w:sz="8" w:space="0" w:color="auto"/>
              <w:left w:val="single" w:sz="8" w:space="0" w:color="auto"/>
              <w:bottom w:val="single" w:sz="8" w:space="0" w:color="auto"/>
              <w:right w:val="single" w:sz="4" w:space="0" w:color="auto"/>
            </w:tcBorders>
            <w:vAlign w:val="center"/>
            <w:hideMark/>
          </w:tcPr>
          <w:p w14:paraId="691C70BA"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Mato vnt.</w:t>
            </w:r>
          </w:p>
        </w:tc>
        <w:tc>
          <w:tcPr>
            <w:tcW w:w="1260" w:type="dxa"/>
            <w:gridSpan w:val="3"/>
            <w:tcBorders>
              <w:top w:val="single" w:sz="8" w:space="0" w:color="auto"/>
              <w:left w:val="single" w:sz="8" w:space="0" w:color="auto"/>
              <w:bottom w:val="single" w:sz="8" w:space="0" w:color="auto"/>
              <w:right w:val="single" w:sz="4" w:space="0" w:color="auto"/>
            </w:tcBorders>
            <w:vAlign w:val="center"/>
            <w:hideMark/>
          </w:tcPr>
          <w:p w14:paraId="031D8CA1"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Kiekis</w:t>
            </w:r>
          </w:p>
        </w:tc>
        <w:tc>
          <w:tcPr>
            <w:tcW w:w="992" w:type="dxa"/>
            <w:gridSpan w:val="2"/>
            <w:tcBorders>
              <w:top w:val="single" w:sz="8" w:space="0" w:color="auto"/>
              <w:left w:val="nil"/>
              <w:bottom w:val="single" w:sz="8" w:space="0" w:color="auto"/>
              <w:right w:val="single" w:sz="4" w:space="0" w:color="auto"/>
            </w:tcBorders>
            <w:vAlign w:val="center"/>
            <w:hideMark/>
          </w:tcPr>
          <w:p w14:paraId="1FA8B609"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Vieneto kaina, Eur</w:t>
            </w:r>
          </w:p>
        </w:tc>
        <w:tc>
          <w:tcPr>
            <w:tcW w:w="851" w:type="dxa"/>
            <w:tcBorders>
              <w:top w:val="single" w:sz="8" w:space="0" w:color="auto"/>
              <w:left w:val="nil"/>
              <w:bottom w:val="single" w:sz="8" w:space="0" w:color="auto"/>
              <w:right w:val="single" w:sz="8" w:space="0" w:color="auto"/>
            </w:tcBorders>
            <w:vAlign w:val="center"/>
            <w:hideMark/>
          </w:tcPr>
          <w:p w14:paraId="265C3DEE"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Bendra kaina, Eur</w:t>
            </w:r>
          </w:p>
        </w:tc>
        <w:tc>
          <w:tcPr>
            <w:tcW w:w="1134" w:type="dxa"/>
            <w:tcBorders>
              <w:top w:val="single" w:sz="8" w:space="0" w:color="auto"/>
              <w:left w:val="single" w:sz="4" w:space="0" w:color="auto"/>
              <w:bottom w:val="single" w:sz="8" w:space="0" w:color="auto"/>
              <w:right w:val="single" w:sz="8" w:space="0" w:color="auto"/>
            </w:tcBorders>
            <w:vAlign w:val="center"/>
            <w:hideMark/>
          </w:tcPr>
          <w:p w14:paraId="3BC0A8F4"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Pastabos</w:t>
            </w:r>
          </w:p>
        </w:tc>
      </w:tr>
      <w:tr w:rsidR="000C062F" w:rsidRPr="000C062F" w14:paraId="52404C10" w14:textId="77777777" w:rsidTr="00335938">
        <w:trPr>
          <w:trHeight w:val="301"/>
        </w:trPr>
        <w:tc>
          <w:tcPr>
            <w:tcW w:w="236" w:type="dxa"/>
            <w:noWrap/>
            <w:vAlign w:val="center"/>
          </w:tcPr>
          <w:p w14:paraId="518D79AC"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3B819A58"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2537" w:type="dxa"/>
            <w:tcBorders>
              <w:top w:val="nil"/>
              <w:left w:val="nil"/>
              <w:bottom w:val="single" w:sz="4" w:space="0" w:color="auto"/>
              <w:right w:val="nil"/>
            </w:tcBorders>
            <w:vAlign w:val="center"/>
            <w:hideMark/>
          </w:tcPr>
          <w:p w14:paraId="760AFA28"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12" w:type="dxa"/>
            <w:tcBorders>
              <w:top w:val="nil"/>
              <w:left w:val="nil"/>
              <w:bottom w:val="single" w:sz="4" w:space="0" w:color="auto"/>
              <w:right w:val="nil"/>
            </w:tcBorders>
            <w:vAlign w:val="bottom"/>
            <w:hideMark/>
          </w:tcPr>
          <w:p w14:paraId="1E2BC8B8"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260" w:type="dxa"/>
            <w:gridSpan w:val="3"/>
            <w:tcBorders>
              <w:top w:val="nil"/>
              <w:left w:val="nil"/>
              <w:bottom w:val="single" w:sz="4" w:space="0" w:color="auto"/>
              <w:right w:val="nil"/>
            </w:tcBorders>
            <w:vAlign w:val="bottom"/>
            <w:hideMark/>
          </w:tcPr>
          <w:p w14:paraId="10BFFBCF"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992" w:type="dxa"/>
            <w:gridSpan w:val="2"/>
            <w:tcBorders>
              <w:top w:val="nil"/>
              <w:left w:val="nil"/>
              <w:bottom w:val="single" w:sz="4" w:space="0" w:color="auto"/>
              <w:right w:val="nil"/>
            </w:tcBorders>
            <w:vAlign w:val="bottom"/>
            <w:hideMark/>
          </w:tcPr>
          <w:p w14:paraId="302BFA2F"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51" w:type="dxa"/>
            <w:tcBorders>
              <w:top w:val="nil"/>
              <w:left w:val="single" w:sz="4" w:space="0" w:color="auto"/>
              <w:bottom w:val="single" w:sz="4" w:space="0" w:color="auto"/>
              <w:right w:val="single" w:sz="4" w:space="0" w:color="auto"/>
            </w:tcBorders>
            <w:vAlign w:val="center"/>
            <w:hideMark/>
          </w:tcPr>
          <w:p w14:paraId="2229A994"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134" w:type="dxa"/>
            <w:tcBorders>
              <w:top w:val="nil"/>
              <w:left w:val="nil"/>
              <w:bottom w:val="single" w:sz="4" w:space="0" w:color="auto"/>
              <w:right w:val="single" w:sz="8" w:space="0" w:color="auto"/>
            </w:tcBorders>
            <w:vAlign w:val="bottom"/>
            <w:hideMark/>
          </w:tcPr>
          <w:p w14:paraId="335B57B3"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r>
      <w:tr w:rsidR="000C062F" w:rsidRPr="000C062F" w14:paraId="454BF6B2" w14:textId="77777777" w:rsidTr="00335938">
        <w:trPr>
          <w:trHeight w:val="301"/>
        </w:trPr>
        <w:tc>
          <w:tcPr>
            <w:tcW w:w="236" w:type="dxa"/>
            <w:noWrap/>
            <w:vAlign w:val="center"/>
          </w:tcPr>
          <w:p w14:paraId="07B2DA15"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73650A0E"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2537" w:type="dxa"/>
            <w:tcBorders>
              <w:top w:val="nil"/>
              <w:left w:val="nil"/>
              <w:bottom w:val="single" w:sz="4" w:space="0" w:color="auto"/>
              <w:right w:val="nil"/>
            </w:tcBorders>
            <w:vAlign w:val="center"/>
            <w:hideMark/>
          </w:tcPr>
          <w:p w14:paraId="063F9E4B"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12" w:type="dxa"/>
            <w:tcBorders>
              <w:top w:val="nil"/>
              <w:left w:val="nil"/>
              <w:bottom w:val="single" w:sz="4" w:space="0" w:color="auto"/>
              <w:right w:val="nil"/>
            </w:tcBorders>
            <w:vAlign w:val="bottom"/>
            <w:hideMark/>
          </w:tcPr>
          <w:p w14:paraId="51A8699A"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260" w:type="dxa"/>
            <w:gridSpan w:val="3"/>
            <w:tcBorders>
              <w:top w:val="nil"/>
              <w:left w:val="nil"/>
              <w:bottom w:val="single" w:sz="4" w:space="0" w:color="auto"/>
              <w:right w:val="nil"/>
            </w:tcBorders>
            <w:vAlign w:val="bottom"/>
            <w:hideMark/>
          </w:tcPr>
          <w:p w14:paraId="44E8284A"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992" w:type="dxa"/>
            <w:gridSpan w:val="2"/>
            <w:tcBorders>
              <w:top w:val="nil"/>
              <w:left w:val="nil"/>
              <w:bottom w:val="single" w:sz="4" w:space="0" w:color="auto"/>
              <w:right w:val="nil"/>
            </w:tcBorders>
            <w:vAlign w:val="bottom"/>
            <w:hideMark/>
          </w:tcPr>
          <w:p w14:paraId="195E7594"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51" w:type="dxa"/>
            <w:tcBorders>
              <w:top w:val="nil"/>
              <w:left w:val="single" w:sz="4" w:space="0" w:color="auto"/>
              <w:bottom w:val="single" w:sz="4" w:space="0" w:color="auto"/>
              <w:right w:val="single" w:sz="4" w:space="0" w:color="auto"/>
            </w:tcBorders>
            <w:vAlign w:val="center"/>
            <w:hideMark/>
          </w:tcPr>
          <w:p w14:paraId="57D1684F"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134" w:type="dxa"/>
            <w:tcBorders>
              <w:top w:val="nil"/>
              <w:left w:val="nil"/>
              <w:bottom w:val="single" w:sz="4" w:space="0" w:color="auto"/>
              <w:right w:val="single" w:sz="8" w:space="0" w:color="auto"/>
            </w:tcBorders>
            <w:vAlign w:val="bottom"/>
            <w:hideMark/>
          </w:tcPr>
          <w:p w14:paraId="179B8BB9"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r>
      <w:tr w:rsidR="000C062F" w:rsidRPr="000C062F" w14:paraId="0A1BBB2A" w14:textId="77777777" w:rsidTr="00335938">
        <w:trPr>
          <w:trHeight w:val="301"/>
        </w:trPr>
        <w:tc>
          <w:tcPr>
            <w:tcW w:w="236" w:type="dxa"/>
            <w:noWrap/>
            <w:vAlign w:val="center"/>
          </w:tcPr>
          <w:p w14:paraId="0E43F73D" w14:textId="77777777" w:rsidR="000C062F" w:rsidRPr="000C062F" w:rsidRDefault="000C062F" w:rsidP="000C062F">
            <w:pPr>
              <w:spacing w:after="0" w:line="240" w:lineRule="auto"/>
              <w:jc w:val="center"/>
              <w:rPr>
                <w:rFonts w:asciiTheme="majorBidi" w:eastAsia="Calibri" w:hAnsiTheme="majorBidi" w:cstheme="majorBidi"/>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60709A34"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2537" w:type="dxa"/>
            <w:tcBorders>
              <w:top w:val="nil"/>
              <w:left w:val="nil"/>
              <w:bottom w:val="single" w:sz="4" w:space="0" w:color="auto"/>
              <w:right w:val="single" w:sz="4" w:space="0" w:color="auto"/>
            </w:tcBorders>
            <w:vAlign w:val="center"/>
            <w:hideMark/>
          </w:tcPr>
          <w:p w14:paraId="5AD89BD3" w14:textId="77777777" w:rsidR="000C062F" w:rsidRPr="000C062F" w:rsidRDefault="000C062F" w:rsidP="000C062F">
            <w:pPr>
              <w:spacing w:after="0" w:line="240" w:lineRule="auto"/>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 </w:t>
            </w:r>
          </w:p>
        </w:tc>
        <w:tc>
          <w:tcPr>
            <w:tcW w:w="812" w:type="dxa"/>
            <w:tcBorders>
              <w:top w:val="nil"/>
              <w:left w:val="nil"/>
              <w:bottom w:val="single" w:sz="4" w:space="0" w:color="auto"/>
              <w:right w:val="single" w:sz="4" w:space="0" w:color="auto"/>
            </w:tcBorders>
            <w:noWrap/>
            <w:vAlign w:val="center"/>
            <w:hideMark/>
          </w:tcPr>
          <w:p w14:paraId="42DECCD0" w14:textId="77777777" w:rsidR="000C062F" w:rsidRPr="000C062F" w:rsidRDefault="000C062F" w:rsidP="000C062F">
            <w:pPr>
              <w:spacing w:after="0" w:line="240" w:lineRule="auto"/>
              <w:jc w:val="center"/>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vnt.</w:t>
            </w:r>
          </w:p>
        </w:tc>
        <w:tc>
          <w:tcPr>
            <w:tcW w:w="1260" w:type="dxa"/>
            <w:gridSpan w:val="3"/>
            <w:tcBorders>
              <w:top w:val="nil"/>
              <w:left w:val="nil"/>
              <w:bottom w:val="single" w:sz="4" w:space="0" w:color="auto"/>
              <w:right w:val="single" w:sz="4" w:space="0" w:color="auto"/>
            </w:tcBorders>
            <w:noWrap/>
            <w:vAlign w:val="center"/>
            <w:hideMark/>
          </w:tcPr>
          <w:p w14:paraId="78641543"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992" w:type="dxa"/>
            <w:gridSpan w:val="2"/>
            <w:tcBorders>
              <w:top w:val="nil"/>
              <w:left w:val="nil"/>
              <w:bottom w:val="single" w:sz="4" w:space="0" w:color="auto"/>
              <w:right w:val="single" w:sz="4" w:space="0" w:color="auto"/>
            </w:tcBorders>
            <w:noWrap/>
            <w:vAlign w:val="center"/>
            <w:hideMark/>
          </w:tcPr>
          <w:p w14:paraId="3290930B"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851" w:type="dxa"/>
            <w:tcBorders>
              <w:top w:val="nil"/>
              <w:left w:val="nil"/>
              <w:bottom w:val="single" w:sz="4" w:space="0" w:color="auto"/>
              <w:right w:val="single" w:sz="4" w:space="0" w:color="auto"/>
            </w:tcBorders>
            <w:noWrap/>
            <w:vAlign w:val="center"/>
            <w:hideMark/>
          </w:tcPr>
          <w:p w14:paraId="6F65CF74" w14:textId="77777777" w:rsidR="000C062F" w:rsidRPr="000C062F" w:rsidRDefault="000C062F" w:rsidP="000C062F">
            <w:pPr>
              <w:spacing w:after="0" w:line="240" w:lineRule="auto"/>
              <w:jc w:val="right"/>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1134" w:type="dxa"/>
            <w:tcBorders>
              <w:top w:val="nil"/>
              <w:left w:val="nil"/>
              <w:bottom w:val="single" w:sz="4" w:space="0" w:color="auto"/>
              <w:right w:val="single" w:sz="8" w:space="0" w:color="auto"/>
            </w:tcBorders>
            <w:vAlign w:val="center"/>
            <w:hideMark/>
          </w:tcPr>
          <w:p w14:paraId="2FD499C4"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r>
      <w:tr w:rsidR="000C062F" w:rsidRPr="000C062F" w14:paraId="2964303F" w14:textId="77777777" w:rsidTr="00335938">
        <w:trPr>
          <w:trHeight w:val="301"/>
        </w:trPr>
        <w:tc>
          <w:tcPr>
            <w:tcW w:w="236" w:type="dxa"/>
            <w:noWrap/>
            <w:vAlign w:val="center"/>
          </w:tcPr>
          <w:p w14:paraId="64E7EE42" w14:textId="77777777" w:rsidR="000C062F" w:rsidRPr="000C062F" w:rsidRDefault="000C062F" w:rsidP="000C062F">
            <w:pPr>
              <w:spacing w:after="0" w:line="240" w:lineRule="auto"/>
              <w:jc w:val="center"/>
              <w:rPr>
                <w:rFonts w:asciiTheme="majorBidi" w:eastAsia="Calibri" w:hAnsiTheme="majorBidi" w:cstheme="majorBidi"/>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30AC3611"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2537" w:type="dxa"/>
            <w:tcBorders>
              <w:top w:val="nil"/>
              <w:left w:val="nil"/>
              <w:bottom w:val="single" w:sz="4" w:space="0" w:color="auto"/>
              <w:right w:val="single" w:sz="4" w:space="0" w:color="auto"/>
            </w:tcBorders>
            <w:vAlign w:val="center"/>
            <w:hideMark/>
          </w:tcPr>
          <w:p w14:paraId="59A2E6B7" w14:textId="77777777" w:rsidR="000C062F" w:rsidRPr="000C062F" w:rsidRDefault="000C062F" w:rsidP="000C062F">
            <w:pPr>
              <w:spacing w:after="0" w:line="240" w:lineRule="auto"/>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 </w:t>
            </w:r>
          </w:p>
        </w:tc>
        <w:tc>
          <w:tcPr>
            <w:tcW w:w="812" w:type="dxa"/>
            <w:tcBorders>
              <w:top w:val="nil"/>
              <w:left w:val="nil"/>
              <w:bottom w:val="single" w:sz="4" w:space="0" w:color="auto"/>
              <w:right w:val="single" w:sz="4" w:space="0" w:color="auto"/>
            </w:tcBorders>
            <w:noWrap/>
            <w:vAlign w:val="center"/>
            <w:hideMark/>
          </w:tcPr>
          <w:p w14:paraId="5979F1B1" w14:textId="77777777" w:rsidR="000C062F" w:rsidRPr="000C062F" w:rsidRDefault="000C062F" w:rsidP="000C062F">
            <w:pPr>
              <w:spacing w:after="0" w:line="240" w:lineRule="auto"/>
              <w:jc w:val="center"/>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vnt.</w:t>
            </w:r>
          </w:p>
        </w:tc>
        <w:tc>
          <w:tcPr>
            <w:tcW w:w="1260" w:type="dxa"/>
            <w:gridSpan w:val="3"/>
            <w:tcBorders>
              <w:top w:val="nil"/>
              <w:left w:val="nil"/>
              <w:bottom w:val="single" w:sz="4" w:space="0" w:color="auto"/>
              <w:right w:val="single" w:sz="4" w:space="0" w:color="auto"/>
            </w:tcBorders>
            <w:noWrap/>
            <w:vAlign w:val="center"/>
            <w:hideMark/>
          </w:tcPr>
          <w:p w14:paraId="3639ECC4"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992" w:type="dxa"/>
            <w:gridSpan w:val="2"/>
            <w:tcBorders>
              <w:top w:val="nil"/>
              <w:left w:val="nil"/>
              <w:bottom w:val="single" w:sz="4" w:space="0" w:color="auto"/>
              <w:right w:val="single" w:sz="4" w:space="0" w:color="auto"/>
            </w:tcBorders>
            <w:noWrap/>
            <w:vAlign w:val="center"/>
            <w:hideMark/>
          </w:tcPr>
          <w:p w14:paraId="673CF065"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851" w:type="dxa"/>
            <w:tcBorders>
              <w:top w:val="nil"/>
              <w:left w:val="nil"/>
              <w:bottom w:val="single" w:sz="4" w:space="0" w:color="auto"/>
              <w:right w:val="single" w:sz="4" w:space="0" w:color="auto"/>
            </w:tcBorders>
            <w:noWrap/>
            <w:vAlign w:val="center"/>
            <w:hideMark/>
          </w:tcPr>
          <w:p w14:paraId="27DF40B0" w14:textId="77777777" w:rsidR="000C062F" w:rsidRPr="000C062F" w:rsidRDefault="000C062F" w:rsidP="000C062F">
            <w:pPr>
              <w:spacing w:after="0" w:line="240" w:lineRule="auto"/>
              <w:jc w:val="right"/>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1134" w:type="dxa"/>
            <w:tcBorders>
              <w:top w:val="nil"/>
              <w:left w:val="nil"/>
              <w:bottom w:val="single" w:sz="4" w:space="0" w:color="auto"/>
              <w:right w:val="single" w:sz="8" w:space="0" w:color="auto"/>
            </w:tcBorders>
            <w:vAlign w:val="center"/>
            <w:hideMark/>
          </w:tcPr>
          <w:p w14:paraId="3AC16C4A"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r>
      <w:tr w:rsidR="000C062F" w:rsidRPr="000C062F" w14:paraId="1BA38D81" w14:textId="77777777" w:rsidTr="00335938">
        <w:trPr>
          <w:trHeight w:val="301"/>
        </w:trPr>
        <w:tc>
          <w:tcPr>
            <w:tcW w:w="236" w:type="dxa"/>
            <w:noWrap/>
            <w:vAlign w:val="center"/>
          </w:tcPr>
          <w:p w14:paraId="039BA0CE"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0474AFFE"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2537" w:type="dxa"/>
            <w:tcBorders>
              <w:top w:val="nil"/>
              <w:left w:val="nil"/>
              <w:bottom w:val="single" w:sz="4" w:space="0" w:color="auto"/>
              <w:right w:val="nil"/>
            </w:tcBorders>
            <w:vAlign w:val="center"/>
            <w:hideMark/>
          </w:tcPr>
          <w:p w14:paraId="0B905CBF"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12" w:type="dxa"/>
            <w:tcBorders>
              <w:top w:val="nil"/>
              <w:left w:val="nil"/>
              <w:bottom w:val="single" w:sz="4" w:space="0" w:color="auto"/>
              <w:right w:val="nil"/>
            </w:tcBorders>
            <w:vAlign w:val="bottom"/>
            <w:hideMark/>
          </w:tcPr>
          <w:p w14:paraId="3C42CB14"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260" w:type="dxa"/>
            <w:gridSpan w:val="3"/>
            <w:tcBorders>
              <w:top w:val="nil"/>
              <w:left w:val="nil"/>
              <w:bottom w:val="single" w:sz="4" w:space="0" w:color="auto"/>
              <w:right w:val="nil"/>
            </w:tcBorders>
            <w:vAlign w:val="bottom"/>
            <w:hideMark/>
          </w:tcPr>
          <w:p w14:paraId="697580E0"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992" w:type="dxa"/>
            <w:gridSpan w:val="2"/>
            <w:tcBorders>
              <w:top w:val="nil"/>
              <w:left w:val="nil"/>
              <w:bottom w:val="single" w:sz="4" w:space="0" w:color="auto"/>
              <w:right w:val="nil"/>
            </w:tcBorders>
            <w:vAlign w:val="bottom"/>
            <w:hideMark/>
          </w:tcPr>
          <w:p w14:paraId="5BDDFD92"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51" w:type="dxa"/>
            <w:tcBorders>
              <w:top w:val="nil"/>
              <w:left w:val="single" w:sz="4" w:space="0" w:color="auto"/>
              <w:bottom w:val="single" w:sz="4" w:space="0" w:color="auto"/>
              <w:right w:val="single" w:sz="4" w:space="0" w:color="auto"/>
            </w:tcBorders>
            <w:vAlign w:val="center"/>
            <w:hideMark/>
          </w:tcPr>
          <w:p w14:paraId="6E55AEF7"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134" w:type="dxa"/>
            <w:tcBorders>
              <w:top w:val="nil"/>
              <w:left w:val="nil"/>
              <w:bottom w:val="single" w:sz="4" w:space="0" w:color="auto"/>
              <w:right w:val="single" w:sz="8" w:space="0" w:color="auto"/>
            </w:tcBorders>
            <w:vAlign w:val="bottom"/>
            <w:hideMark/>
          </w:tcPr>
          <w:p w14:paraId="68262D45"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r>
      <w:tr w:rsidR="000C062F" w:rsidRPr="000C062F" w14:paraId="7E1D81EE" w14:textId="77777777" w:rsidTr="00335938">
        <w:trPr>
          <w:trHeight w:val="301"/>
        </w:trPr>
        <w:tc>
          <w:tcPr>
            <w:tcW w:w="236" w:type="dxa"/>
            <w:noWrap/>
            <w:vAlign w:val="center"/>
          </w:tcPr>
          <w:p w14:paraId="6C7854BE"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5F57F6C8"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2537" w:type="dxa"/>
            <w:tcBorders>
              <w:top w:val="nil"/>
              <w:left w:val="nil"/>
              <w:bottom w:val="single" w:sz="4" w:space="0" w:color="auto"/>
              <w:right w:val="nil"/>
            </w:tcBorders>
            <w:vAlign w:val="center"/>
            <w:hideMark/>
          </w:tcPr>
          <w:p w14:paraId="4CA336F0"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12" w:type="dxa"/>
            <w:tcBorders>
              <w:top w:val="nil"/>
              <w:left w:val="nil"/>
              <w:bottom w:val="single" w:sz="4" w:space="0" w:color="auto"/>
              <w:right w:val="nil"/>
            </w:tcBorders>
            <w:vAlign w:val="bottom"/>
            <w:hideMark/>
          </w:tcPr>
          <w:p w14:paraId="2C7F7EB0"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260" w:type="dxa"/>
            <w:gridSpan w:val="3"/>
            <w:tcBorders>
              <w:top w:val="nil"/>
              <w:left w:val="nil"/>
              <w:bottom w:val="single" w:sz="4" w:space="0" w:color="auto"/>
              <w:right w:val="nil"/>
            </w:tcBorders>
            <w:vAlign w:val="bottom"/>
            <w:hideMark/>
          </w:tcPr>
          <w:p w14:paraId="322BF630"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992" w:type="dxa"/>
            <w:gridSpan w:val="2"/>
            <w:tcBorders>
              <w:top w:val="nil"/>
              <w:left w:val="nil"/>
              <w:bottom w:val="single" w:sz="4" w:space="0" w:color="auto"/>
              <w:right w:val="nil"/>
            </w:tcBorders>
            <w:vAlign w:val="bottom"/>
            <w:hideMark/>
          </w:tcPr>
          <w:p w14:paraId="5B905784"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51" w:type="dxa"/>
            <w:tcBorders>
              <w:top w:val="nil"/>
              <w:left w:val="single" w:sz="4" w:space="0" w:color="auto"/>
              <w:bottom w:val="single" w:sz="4" w:space="0" w:color="auto"/>
              <w:right w:val="single" w:sz="4" w:space="0" w:color="auto"/>
            </w:tcBorders>
            <w:vAlign w:val="center"/>
            <w:hideMark/>
          </w:tcPr>
          <w:p w14:paraId="4B7A591D"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134" w:type="dxa"/>
            <w:tcBorders>
              <w:top w:val="nil"/>
              <w:left w:val="nil"/>
              <w:bottom w:val="single" w:sz="4" w:space="0" w:color="auto"/>
              <w:right w:val="single" w:sz="8" w:space="0" w:color="auto"/>
            </w:tcBorders>
            <w:vAlign w:val="bottom"/>
            <w:hideMark/>
          </w:tcPr>
          <w:p w14:paraId="2FB99889"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r>
      <w:tr w:rsidR="000C062F" w:rsidRPr="000C062F" w14:paraId="3349E977" w14:textId="77777777" w:rsidTr="00335938">
        <w:trPr>
          <w:trHeight w:val="301"/>
        </w:trPr>
        <w:tc>
          <w:tcPr>
            <w:tcW w:w="236" w:type="dxa"/>
            <w:noWrap/>
            <w:vAlign w:val="center"/>
          </w:tcPr>
          <w:p w14:paraId="4D0E7036" w14:textId="77777777" w:rsidR="000C062F" w:rsidRPr="000C062F" w:rsidRDefault="000C062F" w:rsidP="000C062F">
            <w:pPr>
              <w:spacing w:after="0" w:line="240" w:lineRule="auto"/>
              <w:jc w:val="center"/>
              <w:rPr>
                <w:rFonts w:asciiTheme="majorBidi" w:eastAsia="Calibri" w:hAnsiTheme="majorBidi" w:cstheme="majorBidi"/>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3DF39F0F"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2537" w:type="dxa"/>
            <w:tcBorders>
              <w:top w:val="nil"/>
              <w:left w:val="nil"/>
              <w:bottom w:val="single" w:sz="4" w:space="0" w:color="auto"/>
              <w:right w:val="single" w:sz="4" w:space="0" w:color="auto"/>
            </w:tcBorders>
            <w:vAlign w:val="center"/>
            <w:hideMark/>
          </w:tcPr>
          <w:p w14:paraId="4629DB50" w14:textId="77777777" w:rsidR="000C062F" w:rsidRPr="000C062F" w:rsidRDefault="000C062F" w:rsidP="000C062F">
            <w:pPr>
              <w:spacing w:after="0" w:line="240" w:lineRule="auto"/>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 </w:t>
            </w:r>
          </w:p>
        </w:tc>
        <w:tc>
          <w:tcPr>
            <w:tcW w:w="812" w:type="dxa"/>
            <w:tcBorders>
              <w:top w:val="nil"/>
              <w:left w:val="nil"/>
              <w:bottom w:val="single" w:sz="4" w:space="0" w:color="auto"/>
              <w:right w:val="single" w:sz="4" w:space="0" w:color="auto"/>
            </w:tcBorders>
            <w:noWrap/>
            <w:vAlign w:val="center"/>
            <w:hideMark/>
          </w:tcPr>
          <w:p w14:paraId="4ECF763C" w14:textId="77777777" w:rsidR="000C062F" w:rsidRPr="000C062F" w:rsidRDefault="000C062F" w:rsidP="000C062F">
            <w:pPr>
              <w:spacing w:after="0" w:line="240" w:lineRule="auto"/>
              <w:jc w:val="center"/>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vnt.</w:t>
            </w:r>
          </w:p>
        </w:tc>
        <w:tc>
          <w:tcPr>
            <w:tcW w:w="1260" w:type="dxa"/>
            <w:gridSpan w:val="3"/>
            <w:tcBorders>
              <w:top w:val="nil"/>
              <w:left w:val="nil"/>
              <w:bottom w:val="single" w:sz="4" w:space="0" w:color="auto"/>
              <w:right w:val="single" w:sz="4" w:space="0" w:color="auto"/>
            </w:tcBorders>
            <w:noWrap/>
            <w:vAlign w:val="center"/>
            <w:hideMark/>
          </w:tcPr>
          <w:p w14:paraId="07F7C467"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992" w:type="dxa"/>
            <w:gridSpan w:val="2"/>
            <w:tcBorders>
              <w:top w:val="nil"/>
              <w:left w:val="nil"/>
              <w:bottom w:val="single" w:sz="4" w:space="0" w:color="auto"/>
              <w:right w:val="single" w:sz="4" w:space="0" w:color="auto"/>
            </w:tcBorders>
            <w:noWrap/>
            <w:vAlign w:val="center"/>
            <w:hideMark/>
          </w:tcPr>
          <w:p w14:paraId="47364669"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851" w:type="dxa"/>
            <w:tcBorders>
              <w:top w:val="nil"/>
              <w:left w:val="nil"/>
              <w:bottom w:val="single" w:sz="4" w:space="0" w:color="auto"/>
              <w:right w:val="single" w:sz="4" w:space="0" w:color="auto"/>
            </w:tcBorders>
            <w:noWrap/>
            <w:vAlign w:val="center"/>
            <w:hideMark/>
          </w:tcPr>
          <w:p w14:paraId="0837FD52" w14:textId="77777777" w:rsidR="000C062F" w:rsidRPr="000C062F" w:rsidRDefault="000C062F" w:rsidP="000C062F">
            <w:pPr>
              <w:spacing w:after="0" w:line="240" w:lineRule="auto"/>
              <w:jc w:val="right"/>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1134" w:type="dxa"/>
            <w:tcBorders>
              <w:top w:val="nil"/>
              <w:left w:val="nil"/>
              <w:bottom w:val="single" w:sz="4" w:space="0" w:color="auto"/>
              <w:right w:val="single" w:sz="8" w:space="0" w:color="auto"/>
            </w:tcBorders>
            <w:noWrap/>
            <w:vAlign w:val="center"/>
            <w:hideMark/>
          </w:tcPr>
          <w:p w14:paraId="66FDD7BA"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r>
      <w:tr w:rsidR="000C062F" w:rsidRPr="000C062F" w14:paraId="3BCFD589" w14:textId="77777777" w:rsidTr="00335938">
        <w:trPr>
          <w:trHeight w:val="301"/>
        </w:trPr>
        <w:tc>
          <w:tcPr>
            <w:tcW w:w="236" w:type="dxa"/>
            <w:noWrap/>
            <w:vAlign w:val="center"/>
          </w:tcPr>
          <w:p w14:paraId="358E4D7A" w14:textId="77777777" w:rsidR="000C062F" w:rsidRPr="000C062F" w:rsidRDefault="000C062F" w:rsidP="000C062F">
            <w:pPr>
              <w:spacing w:after="0" w:line="240" w:lineRule="auto"/>
              <w:jc w:val="center"/>
              <w:rPr>
                <w:rFonts w:asciiTheme="majorBidi" w:eastAsia="Calibri" w:hAnsiTheme="majorBidi" w:cstheme="majorBidi"/>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2F3F1398"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2537" w:type="dxa"/>
            <w:tcBorders>
              <w:top w:val="nil"/>
              <w:left w:val="nil"/>
              <w:bottom w:val="single" w:sz="4" w:space="0" w:color="auto"/>
              <w:right w:val="single" w:sz="4" w:space="0" w:color="auto"/>
            </w:tcBorders>
            <w:vAlign w:val="center"/>
            <w:hideMark/>
          </w:tcPr>
          <w:p w14:paraId="21DF72A1" w14:textId="77777777" w:rsidR="000C062F" w:rsidRPr="000C062F" w:rsidRDefault="000C062F" w:rsidP="000C062F">
            <w:pPr>
              <w:spacing w:after="0" w:line="240" w:lineRule="auto"/>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 </w:t>
            </w:r>
          </w:p>
        </w:tc>
        <w:tc>
          <w:tcPr>
            <w:tcW w:w="812" w:type="dxa"/>
            <w:tcBorders>
              <w:top w:val="nil"/>
              <w:left w:val="nil"/>
              <w:bottom w:val="single" w:sz="4" w:space="0" w:color="auto"/>
              <w:right w:val="single" w:sz="4" w:space="0" w:color="auto"/>
            </w:tcBorders>
            <w:noWrap/>
            <w:vAlign w:val="center"/>
            <w:hideMark/>
          </w:tcPr>
          <w:p w14:paraId="143D5E1C" w14:textId="77777777" w:rsidR="000C062F" w:rsidRPr="000C062F" w:rsidRDefault="000C062F" w:rsidP="000C062F">
            <w:pPr>
              <w:spacing w:after="0" w:line="240" w:lineRule="auto"/>
              <w:jc w:val="center"/>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vnt.</w:t>
            </w:r>
          </w:p>
        </w:tc>
        <w:tc>
          <w:tcPr>
            <w:tcW w:w="1260" w:type="dxa"/>
            <w:gridSpan w:val="3"/>
            <w:tcBorders>
              <w:top w:val="nil"/>
              <w:left w:val="nil"/>
              <w:bottom w:val="single" w:sz="4" w:space="0" w:color="auto"/>
              <w:right w:val="single" w:sz="4" w:space="0" w:color="auto"/>
            </w:tcBorders>
            <w:noWrap/>
            <w:vAlign w:val="center"/>
            <w:hideMark/>
          </w:tcPr>
          <w:p w14:paraId="115026ED"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992" w:type="dxa"/>
            <w:gridSpan w:val="2"/>
            <w:tcBorders>
              <w:top w:val="nil"/>
              <w:left w:val="nil"/>
              <w:bottom w:val="single" w:sz="4" w:space="0" w:color="auto"/>
              <w:right w:val="single" w:sz="4" w:space="0" w:color="auto"/>
            </w:tcBorders>
            <w:noWrap/>
            <w:vAlign w:val="center"/>
            <w:hideMark/>
          </w:tcPr>
          <w:p w14:paraId="4AF201E7"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851" w:type="dxa"/>
            <w:tcBorders>
              <w:top w:val="nil"/>
              <w:left w:val="nil"/>
              <w:bottom w:val="single" w:sz="4" w:space="0" w:color="auto"/>
              <w:right w:val="single" w:sz="4" w:space="0" w:color="auto"/>
            </w:tcBorders>
            <w:noWrap/>
            <w:vAlign w:val="center"/>
            <w:hideMark/>
          </w:tcPr>
          <w:p w14:paraId="413FD069" w14:textId="77777777" w:rsidR="000C062F" w:rsidRPr="000C062F" w:rsidRDefault="000C062F" w:rsidP="000C062F">
            <w:pPr>
              <w:spacing w:after="0" w:line="240" w:lineRule="auto"/>
              <w:jc w:val="right"/>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1134" w:type="dxa"/>
            <w:tcBorders>
              <w:top w:val="nil"/>
              <w:left w:val="nil"/>
              <w:bottom w:val="single" w:sz="4" w:space="0" w:color="auto"/>
              <w:right w:val="single" w:sz="8" w:space="0" w:color="auto"/>
            </w:tcBorders>
            <w:noWrap/>
            <w:vAlign w:val="center"/>
            <w:hideMark/>
          </w:tcPr>
          <w:p w14:paraId="482B2FA6"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r>
      <w:tr w:rsidR="000C062F" w:rsidRPr="000C062F" w14:paraId="5DE3ECFD" w14:textId="77777777" w:rsidTr="00335938">
        <w:trPr>
          <w:trHeight w:val="301"/>
        </w:trPr>
        <w:tc>
          <w:tcPr>
            <w:tcW w:w="236" w:type="dxa"/>
            <w:noWrap/>
            <w:vAlign w:val="bottom"/>
          </w:tcPr>
          <w:p w14:paraId="2F3FC7A1" w14:textId="77777777" w:rsidR="000C062F" w:rsidRPr="000C062F" w:rsidRDefault="000C062F" w:rsidP="000C062F">
            <w:pPr>
              <w:spacing w:after="0" w:line="240" w:lineRule="auto"/>
              <w:jc w:val="center"/>
              <w:rPr>
                <w:rFonts w:asciiTheme="majorBidi" w:eastAsia="Calibri" w:hAnsiTheme="majorBidi" w:cstheme="majorBidi"/>
                <w:i/>
                <w:iCs/>
                <w:sz w:val="24"/>
                <w:szCs w:val="24"/>
              </w:rPr>
            </w:pPr>
          </w:p>
        </w:tc>
        <w:tc>
          <w:tcPr>
            <w:tcW w:w="1583" w:type="dxa"/>
            <w:gridSpan w:val="2"/>
            <w:tcBorders>
              <w:top w:val="nil"/>
              <w:left w:val="single" w:sz="8" w:space="0" w:color="auto"/>
              <w:bottom w:val="single" w:sz="8" w:space="0" w:color="auto"/>
              <w:right w:val="single" w:sz="4" w:space="0" w:color="auto"/>
            </w:tcBorders>
            <w:noWrap/>
            <w:vAlign w:val="bottom"/>
            <w:hideMark/>
          </w:tcPr>
          <w:p w14:paraId="3CDA43AE" w14:textId="77777777" w:rsidR="000C062F" w:rsidRPr="000C062F" w:rsidRDefault="000C062F" w:rsidP="000C062F">
            <w:pPr>
              <w:spacing w:after="0" w:line="240" w:lineRule="auto"/>
              <w:jc w:val="center"/>
              <w:rPr>
                <w:rFonts w:asciiTheme="majorBidi" w:eastAsia="Calibri" w:hAnsiTheme="majorBidi" w:cstheme="majorBidi"/>
                <w:i/>
                <w:iCs/>
                <w:sz w:val="24"/>
                <w:szCs w:val="24"/>
              </w:rPr>
            </w:pPr>
            <w:r w:rsidRPr="000C062F">
              <w:rPr>
                <w:rFonts w:asciiTheme="majorBidi" w:eastAsia="Calibri" w:hAnsiTheme="majorBidi" w:cstheme="majorBidi"/>
                <w:i/>
                <w:iCs/>
                <w:sz w:val="24"/>
                <w:szCs w:val="24"/>
              </w:rPr>
              <w:t> </w:t>
            </w:r>
          </w:p>
        </w:tc>
        <w:tc>
          <w:tcPr>
            <w:tcW w:w="2537" w:type="dxa"/>
            <w:tcBorders>
              <w:top w:val="nil"/>
              <w:left w:val="nil"/>
              <w:bottom w:val="single" w:sz="8" w:space="0" w:color="auto"/>
              <w:right w:val="nil"/>
            </w:tcBorders>
            <w:vAlign w:val="center"/>
            <w:hideMark/>
          </w:tcPr>
          <w:p w14:paraId="1C633C09" w14:textId="77777777" w:rsidR="000C062F" w:rsidRPr="000C062F" w:rsidRDefault="000C062F" w:rsidP="000C062F">
            <w:pPr>
              <w:spacing w:after="0" w:line="240" w:lineRule="auto"/>
              <w:rPr>
                <w:rFonts w:asciiTheme="majorBidi" w:eastAsia="Calibri" w:hAnsiTheme="majorBidi" w:cstheme="majorBidi"/>
                <w:b/>
                <w:bCs/>
                <w:i/>
                <w:iCs/>
                <w:sz w:val="24"/>
                <w:szCs w:val="24"/>
              </w:rPr>
            </w:pPr>
            <w:r w:rsidRPr="000C062F">
              <w:rPr>
                <w:rFonts w:asciiTheme="majorBidi" w:eastAsia="Calibri" w:hAnsiTheme="majorBidi" w:cstheme="majorBidi"/>
                <w:b/>
                <w:bCs/>
                <w:i/>
                <w:iCs/>
                <w:sz w:val="24"/>
                <w:szCs w:val="24"/>
              </w:rPr>
              <w:t> </w:t>
            </w:r>
          </w:p>
        </w:tc>
        <w:tc>
          <w:tcPr>
            <w:tcW w:w="812" w:type="dxa"/>
            <w:tcBorders>
              <w:top w:val="nil"/>
              <w:left w:val="nil"/>
              <w:bottom w:val="single" w:sz="8" w:space="0" w:color="auto"/>
              <w:right w:val="nil"/>
            </w:tcBorders>
            <w:vAlign w:val="bottom"/>
            <w:hideMark/>
          </w:tcPr>
          <w:p w14:paraId="2602E63C" w14:textId="77777777" w:rsidR="000C062F" w:rsidRPr="000C062F" w:rsidRDefault="000C062F" w:rsidP="000C062F">
            <w:pPr>
              <w:spacing w:after="0" w:line="240" w:lineRule="auto"/>
              <w:ind w:firstLineChars="200" w:firstLine="480"/>
              <w:rPr>
                <w:rFonts w:asciiTheme="majorBidi" w:eastAsia="Calibri" w:hAnsiTheme="majorBidi" w:cstheme="majorBidi"/>
                <w:i/>
                <w:iCs/>
                <w:sz w:val="24"/>
                <w:szCs w:val="24"/>
              </w:rPr>
            </w:pPr>
            <w:r w:rsidRPr="000C062F">
              <w:rPr>
                <w:rFonts w:asciiTheme="majorBidi" w:eastAsia="Calibri" w:hAnsiTheme="majorBidi" w:cstheme="majorBidi"/>
                <w:i/>
                <w:iCs/>
                <w:sz w:val="24"/>
                <w:szCs w:val="24"/>
              </w:rPr>
              <w:t> </w:t>
            </w:r>
          </w:p>
        </w:tc>
        <w:tc>
          <w:tcPr>
            <w:tcW w:w="1260" w:type="dxa"/>
            <w:gridSpan w:val="3"/>
            <w:tcBorders>
              <w:top w:val="nil"/>
              <w:left w:val="nil"/>
              <w:bottom w:val="single" w:sz="8" w:space="0" w:color="auto"/>
              <w:right w:val="nil"/>
            </w:tcBorders>
            <w:noWrap/>
            <w:vAlign w:val="bottom"/>
            <w:hideMark/>
          </w:tcPr>
          <w:p w14:paraId="584751C7" w14:textId="77777777" w:rsidR="000C062F" w:rsidRPr="000C062F" w:rsidRDefault="000C062F" w:rsidP="000C062F">
            <w:pPr>
              <w:spacing w:after="0" w:line="240" w:lineRule="auto"/>
              <w:jc w:val="center"/>
              <w:rPr>
                <w:rFonts w:asciiTheme="majorBidi" w:eastAsia="Calibri" w:hAnsiTheme="majorBidi" w:cstheme="majorBidi"/>
                <w:i/>
                <w:iCs/>
                <w:sz w:val="24"/>
                <w:szCs w:val="24"/>
              </w:rPr>
            </w:pPr>
            <w:r w:rsidRPr="000C062F">
              <w:rPr>
                <w:rFonts w:asciiTheme="majorBidi" w:eastAsia="Calibri" w:hAnsiTheme="majorBidi" w:cstheme="majorBidi"/>
                <w:i/>
                <w:iCs/>
                <w:sz w:val="24"/>
                <w:szCs w:val="24"/>
              </w:rPr>
              <w:t> </w:t>
            </w:r>
          </w:p>
        </w:tc>
        <w:tc>
          <w:tcPr>
            <w:tcW w:w="992" w:type="dxa"/>
            <w:gridSpan w:val="2"/>
            <w:tcBorders>
              <w:top w:val="nil"/>
              <w:left w:val="nil"/>
              <w:bottom w:val="single" w:sz="8" w:space="0" w:color="auto"/>
              <w:right w:val="nil"/>
            </w:tcBorders>
            <w:noWrap/>
            <w:vAlign w:val="bottom"/>
            <w:hideMark/>
          </w:tcPr>
          <w:p w14:paraId="43193228" w14:textId="77777777" w:rsidR="000C062F" w:rsidRPr="000C062F" w:rsidRDefault="000C062F" w:rsidP="000C062F">
            <w:pPr>
              <w:spacing w:after="0" w:line="240" w:lineRule="auto"/>
              <w:jc w:val="center"/>
              <w:rPr>
                <w:rFonts w:asciiTheme="majorBidi" w:eastAsia="Calibri" w:hAnsiTheme="majorBidi" w:cstheme="majorBidi"/>
                <w:i/>
                <w:iCs/>
                <w:sz w:val="24"/>
                <w:szCs w:val="24"/>
              </w:rPr>
            </w:pPr>
            <w:r w:rsidRPr="000C062F">
              <w:rPr>
                <w:rFonts w:asciiTheme="majorBidi" w:eastAsia="Calibri" w:hAnsiTheme="majorBidi" w:cstheme="majorBidi"/>
                <w:i/>
                <w:iCs/>
                <w:sz w:val="24"/>
                <w:szCs w:val="24"/>
              </w:rPr>
              <w:t> </w:t>
            </w:r>
          </w:p>
        </w:tc>
        <w:tc>
          <w:tcPr>
            <w:tcW w:w="851" w:type="dxa"/>
            <w:tcBorders>
              <w:top w:val="nil"/>
              <w:left w:val="nil"/>
              <w:bottom w:val="single" w:sz="4" w:space="0" w:color="auto"/>
              <w:right w:val="nil"/>
            </w:tcBorders>
            <w:noWrap/>
            <w:vAlign w:val="center"/>
            <w:hideMark/>
          </w:tcPr>
          <w:p w14:paraId="38A613D4" w14:textId="77777777" w:rsidR="000C062F" w:rsidRPr="000C062F" w:rsidRDefault="000C062F" w:rsidP="000C062F">
            <w:pPr>
              <w:spacing w:after="0" w:line="240" w:lineRule="auto"/>
              <w:jc w:val="right"/>
              <w:rPr>
                <w:rFonts w:asciiTheme="majorBidi" w:eastAsia="Calibri" w:hAnsiTheme="majorBidi" w:cstheme="majorBidi"/>
                <w:b/>
                <w:bCs/>
                <w:i/>
                <w:iCs/>
                <w:sz w:val="24"/>
                <w:szCs w:val="24"/>
              </w:rPr>
            </w:pPr>
            <w:r w:rsidRPr="000C062F">
              <w:rPr>
                <w:rFonts w:asciiTheme="majorBidi" w:eastAsia="Calibri" w:hAnsiTheme="majorBidi" w:cstheme="majorBidi"/>
                <w:b/>
                <w:bCs/>
                <w:i/>
                <w:iCs/>
                <w:sz w:val="24"/>
                <w:szCs w:val="24"/>
              </w:rPr>
              <w:t> </w:t>
            </w:r>
          </w:p>
        </w:tc>
        <w:tc>
          <w:tcPr>
            <w:tcW w:w="1134" w:type="dxa"/>
            <w:tcBorders>
              <w:top w:val="nil"/>
              <w:left w:val="nil"/>
              <w:bottom w:val="single" w:sz="4" w:space="0" w:color="auto"/>
              <w:right w:val="single" w:sz="8" w:space="0" w:color="auto"/>
            </w:tcBorders>
            <w:noWrap/>
            <w:vAlign w:val="bottom"/>
            <w:hideMark/>
          </w:tcPr>
          <w:p w14:paraId="56538A0D" w14:textId="77777777" w:rsidR="000C062F" w:rsidRPr="000C062F" w:rsidRDefault="000C062F" w:rsidP="000C062F">
            <w:pPr>
              <w:spacing w:after="0" w:line="240" w:lineRule="auto"/>
              <w:rPr>
                <w:rFonts w:asciiTheme="majorBidi" w:eastAsia="Calibri" w:hAnsiTheme="majorBidi" w:cstheme="majorBidi"/>
                <w:i/>
                <w:iCs/>
                <w:sz w:val="24"/>
                <w:szCs w:val="24"/>
              </w:rPr>
            </w:pPr>
            <w:r w:rsidRPr="000C062F">
              <w:rPr>
                <w:rFonts w:asciiTheme="majorBidi" w:eastAsia="Calibri" w:hAnsiTheme="majorBidi" w:cstheme="majorBidi"/>
                <w:i/>
                <w:iCs/>
                <w:sz w:val="24"/>
                <w:szCs w:val="24"/>
              </w:rPr>
              <w:t> </w:t>
            </w:r>
          </w:p>
        </w:tc>
      </w:tr>
      <w:tr w:rsidR="000C062F" w:rsidRPr="000C062F" w14:paraId="27378B02" w14:textId="77777777" w:rsidTr="00335938">
        <w:trPr>
          <w:trHeight w:val="301"/>
        </w:trPr>
        <w:tc>
          <w:tcPr>
            <w:tcW w:w="236" w:type="dxa"/>
            <w:noWrap/>
            <w:vAlign w:val="bottom"/>
          </w:tcPr>
          <w:p w14:paraId="0C077EB4"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1583" w:type="dxa"/>
            <w:gridSpan w:val="2"/>
            <w:noWrap/>
            <w:vAlign w:val="bottom"/>
          </w:tcPr>
          <w:p w14:paraId="16947C3C"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2537" w:type="dxa"/>
            <w:noWrap/>
            <w:vAlign w:val="bottom"/>
          </w:tcPr>
          <w:p w14:paraId="596ED027"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812" w:type="dxa"/>
            <w:noWrap/>
            <w:vAlign w:val="bottom"/>
          </w:tcPr>
          <w:p w14:paraId="0B345784"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1260" w:type="dxa"/>
            <w:gridSpan w:val="3"/>
            <w:noWrap/>
            <w:vAlign w:val="bottom"/>
          </w:tcPr>
          <w:p w14:paraId="720E1347"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992" w:type="dxa"/>
            <w:gridSpan w:val="2"/>
            <w:noWrap/>
            <w:vAlign w:val="bottom"/>
            <w:hideMark/>
          </w:tcPr>
          <w:p w14:paraId="21069111"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Iš viso:</w:t>
            </w:r>
          </w:p>
        </w:tc>
        <w:tc>
          <w:tcPr>
            <w:tcW w:w="851" w:type="dxa"/>
            <w:tcBorders>
              <w:top w:val="nil"/>
              <w:left w:val="single" w:sz="8" w:space="0" w:color="auto"/>
              <w:bottom w:val="single" w:sz="8" w:space="0" w:color="auto"/>
              <w:right w:val="single" w:sz="4" w:space="0" w:color="auto"/>
            </w:tcBorders>
            <w:vAlign w:val="bottom"/>
            <w:hideMark/>
          </w:tcPr>
          <w:p w14:paraId="13F7FFD6"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134" w:type="dxa"/>
            <w:tcBorders>
              <w:top w:val="nil"/>
              <w:left w:val="nil"/>
              <w:bottom w:val="single" w:sz="8" w:space="0" w:color="auto"/>
              <w:right w:val="single" w:sz="8" w:space="0" w:color="auto"/>
            </w:tcBorders>
            <w:vAlign w:val="bottom"/>
            <w:hideMark/>
          </w:tcPr>
          <w:p w14:paraId="2C1E733C" w14:textId="77777777" w:rsidR="000C062F" w:rsidRPr="000C062F" w:rsidRDefault="000C062F" w:rsidP="000C062F">
            <w:pPr>
              <w:spacing w:after="0" w:line="240" w:lineRule="auto"/>
              <w:ind w:firstLineChars="200" w:firstLine="482"/>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r>
      <w:tr w:rsidR="000C062F" w:rsidRPr="000C062F" w14:paraId="08984DB3" w14:textId="77777777" w:rsidTr="00335938">
        <w:trPr>
          <w:trHeight w:val="315"/>
        </w:trPr>
        <w:tc>
          <w:tcPr>
            <w:tcW w:w="236" w:type="dxa"/>
            <w:noWrap/>
            <w:vAlign w:val="bottom"/>
          </w:tcPr>
          <w:p w14:paraId="18DC86C6"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4120" w:type="dxa"/>
            <w:gridSpan w:val="3"/>
            <w:noWrap/>
            <w:vAlign w:val="bottom"/>
          </w:tcPr>
          <w:p w14:paraId="5F2B1280"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812" w:type="dxa"/>
            <w:noWrap/>
            <w:vAlign w:val="bottom"/>
          </w:tcPr>
          <w:p w14:paraId="127197A9"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1260" w:type="dxa"/>
            <w:gridSpan w:val="3"/>
            <w:noWrap/>
            <w:vAlign w:val="bottom"/>
          </w:tcPr>
          <w:p w14:paraId="2AD3FC19"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2977" w:type="dxa"/>
            <w:gridSpan w:val="4"/>
            <w:vAlign w:val="bottom"/>
          </w:tcPr>
          <w:p w14:paraId="217B0C6C" w14:textId="77777777" w:rsidR="000C062F" w:rsidRPr="000C062F" w:rsidRDefault="000C062F" w:rsidP="000C062F">
            <w:pPr>
              <w:spacing w:after="0" w:line="240" w:lineRule="auto"/>
              <w:ind w:firstLineChars="200" w:firstLine="482"/>
              <w:rPr>
                <w:rFonts w:asciiTheme="majorBidi" w:eastAsia="Calibri" w:hAnsiTheme="majorBidi" w:cstheme="majorBidi"/>
                <w:b/>
                <w:bCs/>
                <w:sz w:val="24"/>
                <w:szCs w:val="24"/>
              </w:rPr>
            </w:pPr>
          </w:p>
        </w:tc>
      </w:tr>
      <w:tr w:rsidR="000C062F" w:rsidRPr="000C062F" w14:paraId="7A6926E8" w14:textId="77777777" w:rsidTr="00335938">
        <w:trPr>
          <w:trHeight w:val="315"/>
        </w:trPr>
        <w:tc>
          <w:tcPr>
            <w:tcW w:w="236" w:type="dxa"/>
            <w:noWrap/>
            <w:vAlign w:val="bottom"/>
          </w:tcPr>
          <w:p w14:paraId="55E983EC"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4120" w:type="dxa"/>
            <w:gridSpan w:val="3"/>
            <w:noWrap/>
            <w:vAlign w:val="bottom"/>
          </w:tcPr>
          <w:p w14:paraId="7A76E1E7"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812" w:type="dxa"/>
            <w:noWrap/>
            <w:vAlign w:val="bottom"/>
          </w:tcPr>
          <w:p w14:paraId="3DC54DB5"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1260" w:type="dxa"/>
            <w:gridSpan w:val="3"/>
            <w:noWrap/>
            <w:vAlign w:val="bottom"/>
          </w:tcPr>
          <w:p w14:paraId="5542FD15"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2977" w:type="dxa"/>
            <w:gridSpan w:val="4"/>
            <w:vAlign w:val="bottom"/>
          </w:tcPr>
          <w:p w14:paraId="05F3F0CA" w14:textId="77777777" w:rsidR="000C062F" w:rsidRPr="000C062F" w:rsidRDefault="000C062F" w:rsidP="000C062F">
            <w:pPr>
              <w:spacing w:after="0" w:line="240" w:lineRule="auto"/>
              <w:ind w:firstLineChars="200" w:firstLine="482"/>
              <w:rPr>
                <w:rFonts w:asciiTheme="majorBidi" w:eastAsia="Calibri" w:hAnsiTheme="majorBidi" w:cstheme="majorBidi"/>
                <w:b/>
                <w:bCs/>
                <w:sz w:val="24"/>
                <w:szCs w:val="24"/>
              </w:rPr>
            </w:pPr>
          </w:p>
        </w:tc>
      </w:tr>
      <w:tr w:rsidR="000C062F" w:rsidRPr="000C062F" w14:paraId="1B7B41B7" w14:textId="77777777" w:rsidTr="00335938">
        <w:trPr>
          <w:trHeight w:val="315"/>
        </w:trPr>
        <w:tc>
          <w:tcPr>
            <w:tcW w:w="236" w:type="dxa"/>
            <w:noWrap/>
            <w:vAlign w:val="bottom"/>
          </w:tcPr>
          <w:p w14:paraId="2F0694F5"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4120" w:type="dxa"/>
            <w:gridSpan w:val="3"/>
            <w:noWrap/>
            <w:vAlign w:val="bottom"/>
            <w:hideMark/>
          </w:tcPr>
          <w:p w14:paraId="2A8D4C74"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xml:space="preserve">Rangovas </w:t>
            </w:r>
          </w:p>
        </w:tc>
        <w:tc>
          <w:tcPr>
            <w:tcW w:w="812" w:type="dxa"/>
            <w:noWrap/>
            <w:vAlign w:val="bottom"/>
          </w:tcPr>
          <w:p w14:paraId="09BAC2A1"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1260" w:type="dxa"/>
            <w:gridSpan w:val="3"/>
            <w:noWrap/>
            <w:vAlign w:val="bottom"/>
          </w:tcPr>
          <w:p w14:paraId="5CC94EB6"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2977" w:type="dxa"/>
            <w:gridSpan w:val="4"/>
            <w:vAlign w:val="bottom"/>
            <w:hideMark/>
          </w:tcPr>
          <w:p w14:paraId="31DD8D1C" w14:textId="77777777" w:rsidR="000C062F" w:rsidRPr="000C062F" w:rsidRDefault="000C062F" w:rsidP="000C062F">
            <w:pPr>
              <w:spacing w:after="0" w:line="240" w:lineRule="auto"/>
              <w:ind w:firstLineChars="200" w:firstLine="482"/>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Užsakovas</w:t>
            </w:r>
          </w:p>
        </w:tc>
      </w:tr>
      <w:tr w:rsidR="000C062F" w:rsidRPr="000C062F" w14:paraId="0B7B4AA2" w14:textId="77777777" w:rsidTr="00335938">
        <w:trPr>
          <w:trHeight w:val="315"/>
        </w:trPr>
        <w:tc>
          <w:tcPr>
            <w:tcW w:w="236" w:type="dxa"/>
            <w:noWrap/>
            <w:vAlign w:val="bottom"/>
          </w:tcPr>
          <w:p w14:paraId="6294DB73"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03B3C00B"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537" w:type="dxa"/>
            <w:noWrap/>
            <w:vAlign w:val="bottom"/>
          </w:tcPr>
          <w:p w14:paraId="21DB23BD"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812" w:type="dxa"/>
            <w:noWrap/>
            <w:vAlign w:val="bottom"/>
          </w:tcPr>
          <w:p w14:paraId="6EF6D6E9"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0E9F8CE7"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p>
        </w:tc>
        <w:tc>
          <w:tcPr>
            <w:tcW w:w="992" w:type="dxa"/>
            <w:gridSpan w:val="2"/>
            <w:vAlign w:val="bottom"/>
          </w:tcPr>
          <w:p w14:paraId="19ED2EE5" w14:textId="77777777" w:rsidR="000C062F" w:rsidRPr="000C062F" w:rsidRDefault="000C062F" w:rsidP="000C062F">
            <w:pPr>
              <w:spacing w:after="0" w:line="240" w:lineRule="auto"/>
              <w:ind w:firstLineChars="200" w:firstLine="482"/>
              <w:rPr>
                <w:rFonts w:asciiTheme="majorBidi" w:eastAsia="Calibri" w:hAnsiTheme="majorBidi" w:cstheme="majorBidi"/>
                <w:b/>
                <w:bCs/>
                <w:sz w:val="24"/>
                <w:szCs w:val="24"/>
              </w:rPr>
            </w:pPr>
          </w:p>
        </w:tc>
        <w:tc>
          <w:tcPr>
            <w:tcW w:w="851" w:type="dxa"/>
            <w:vAlign w:val="bottom"/>
          </w:tcPr>
          <w:p w14:paraId="3B2CCAC7" w14:textId="77777777" w:rsidR="000C062F" w:rsidRPr="000C062F" w:rsidRDefault="000C062F" w:rsidP="000C062F">
            <w:pPr>
              <w:spacing w:after="0" w:line="240" w:lineRule="auto"/>
              <w:jc w:val="right"/>
              <w:rPr>
                <w:rFonts w:asciiTheme="majorBidi" w:eastAsia="Calibri" w:hAnsiTheme="majorBidi" w:cstheme="majorBidi"/>
                <w:b/>
                <w:bCs/>
                <w:i/>
                <w:iCs/>
                <w:sz w:val="24"/>
                <w:szCs w:val="24"/>
              </w:rPr>
            </w:pPr>
          </w:p>
        </w:tc>
        <w:tc>
          <w:tcPr>
            <w:tcW w:w="1134" w:type="dxa"/>
            <w:vAlign w:val="bottom"/>
          </w:tcPr>
          <w:p w14:paraId="406C07FD" w14:textId="77777777" w:rsidR="000C062F" w:rsidRPr="000C062F" w:rsidRDefault="000C062F" w:rsidP="000C062F">
            <w:pPr>
              <w:spacing w:after="0" w:line="240" w:lineRule="auto"/>
              <w:ind w:firstLineChars="200" w:firstLine="482"/>
              <w:rPr>
                <w:rFonts w:asciiTheme="majorBidi" w:eastAsia="Calibri" w:hAnsiTheme="majorBidi" w:cstheme="majorBidi"/>
                <w:b/>
                <w:bCs/>
                <w:sz w:val="24"/>
                <w:szCs w:val="24"/>
              </w:rPr>
            </w:pPr>
          </w:p>
        </w:tc>
      </w:tr>
      <w:tr w:rsidR="000C062F" w:rsidRPr="000C062F" w14:paraId="44E07CE7" w14:textId="77777777" w:rsidTr="00BA13BA">
        <w:trPr>
          <w:trHeight w:val="315"/>
        </w:trPr>
        <w:tc>
          <w:tcPr>
            <w:tcW w:w="236" w:type="dxa"/>
            <w:noWrap/>
            <w:vAlign w:val="bottom"/>
          </w:tcPr>
          <w:p w14:paraId="13EAD48A"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4120" w:type="dxa"/>
            <w:gridSpan w:val="3"/>
            <w:noWrap/>
            <w:vAlign w:val="bottom"/>
            <w:hideMark/>
          </w:tcPr>
          <w:p w14:paraId="32E861A3"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________________________________</w:t>
            </w:r>
          </w:p>
        </w:tc>
        <w:tc>
          <w:tcPr>
            <w:tcW w:w="812" w:type="dxa"/>
            <w:noWrap/>
            <w:vAlign w:val="bottom"/>
          </w:tcPr>
          <w:p w14:paraId="17F68A33"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4237" w:type="dxa"/>
            <w:gridSpan w:val="7"/>
            <w:noWrap/>
            <w:vAlign w:val="bottom"/>
            <w:hideMark/>
          </w:tcPr>
          <w:p w14:paraId="68209427"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_______________________________</w:t>
            </w:r>
          </w:p>
        </w:tc>
      </w:tr>
      <w:tr w:rsidR="000C062F" w:rsidRPr="000C062F" w14:paraId="22352224" w14:textId="77777777" w:rsidTr="00BA13BA">
        <w:trPr>
          <w:trHeight w:val="315"/>
        </w:trPr>
        <w:tc>
          <w:tcPr>
            <w:tcW w:w="236" w:type="dxa"/>
            <w:noWrap/>
            <w:vAlign w:val="bottom"/>
          </w:tcPr>
          <w:p w14:paraId="7324707F"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4120" w:type="dxa"/>
            <w:gridSpan w:val="3"/>
            <w:noWrap/>
            <w:vAlign w:val="bottom"/>
            <w:hideMark/>
          </w:tcPr>
          <w:p w14:paraId="57FCBC62"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(vardas, pavardė, pareigos, parašas)</w:t>
            </w:r>
          </w:p>
        </w:tc>
        <w:tc>
          <w:tcPr>
            <w:tcW w:w="812" w:type="dxa"/>
            <w:noWrap/>
            <w:vAlign w:val="bottom"/>
          </w:tcPr>
          <w:p w14:paraId="15D3EC5F"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4237" w:type="dxa"/>
            <w:gridSpan w:val="7"/>
            <w:noWrap/>
            <w:vAlign w:val="bottom"/>
            <w:hideMark/>
          </w:tcPr>
          <w:p w14:paraId="7E1FBA25"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sz w:val="24"/>
                <w:szCs w:val="24"/>
              </w:rPr>
              <w:t xml:space="preserve">      (vardas, pavardė, pareigos, parašas)</w:t>
            </w:r>
          </w:p>
        </w:tc>
      </w:tr>
    </w:tbl>
    <w:p w14:paraId="6B6B8CED" w14:textId="77777777" w:rsidR="000C062F" w:rsidRPr="000C062F" w:rsidRDefault="000C062F" w:rsidP="000C062F">
      <w:pPr>
        <w:spacing w:after="0" w:line="240" w:lineRule="auto"/>
        <w:rPr>
          <w:rFonts w:ascii="Times New Roman" w:eastAsia="Calibri" w:hAnsi="Times New Roman" w:cs="Times New Roman"/>
          <w:b/>
          <w:sz w:val="24"/>
        </w:rPr>
      </w:pPr>
    </w:p>
    <w:p w14:paraId="180A55BD" w14:textId="77777777" w:rsidR="000C062F" w:rsidRPr="000C062F" w:rsidRDefault="000C062F" w:rsidP="000C062F">
      <w:pPr>
        <w:spacing w:after="0" w:line="240" w:lineRule="auto"/>
        <w:rPr>
          <w:rFonts w:ascii="Times New Roman" w:eastAsia="Calibri" w:hAnsi="Times New Roman" w:cs="Times New Roman"/>
          <w:b/>
          <w:sz w:val="24"/>
        </w:rPr>
      </w:pPr>
    </w:p>
    <w:p w14:paraId="0038BC5C" w14:textId="1B9EB5DE" w:rsidR="000C062F" w:rsidRDefault="000C062F" w:rsidP="000C062F">
      <w:pPr>
        <w:spacing w:after="0" w:line="240" w:lineRule="auto"/>
        <w:rPr>
          <w:rFonts w:ascii="Times New Roman" w:eastAsia="Calibri" w:hAnsi="Times New Roman" w:cs="Times New Roman"/>
          <w:sz w:val="24"/>
          <w:szCs w:val="24"/>
        </w:rPr>
      </w:pPr>
    </w:p>
    <w:p w14:paraId="32B3D214" w14:textId="378F159E" w:rsidR="000C062F" w:rsidRDefault="000C062F" w:rsidP="000C062F">
      <w:pPr>
        <w:spacing w:after="0" w:line="240" w:lineRule="auto"/>
        <w:ind w:left="5184"/>
        <w:rPr>
          <w:rFonts w:ascii="Times New Roman" w:eastAsia="Calibri" w:hAnsi="Times New Roman" w:cs="Times New Roman"/>
          <w:sz w:val="24"/>
          <w:szCs w:val="24"/>
        </w:rPr>
      </w:pPr>
    </w:p>
    <w:p w14:paraId="073D2BC3" w14:textId="50C497C1" w:rsidR="000C062F" w:rsidRDefault="000C062F" w:rsidP="000C062F">
      <w:pPr>
        <w:spacing w:after="0" w:line="240" w:lineRule="auto"/>
        <w:ind w:left="5184"/>
        <w:rPr>
          <w:rFonts w:ascii="Times New Roman" w:eastAsia="Calibri" w:hAnsi="Times New Roman" w:cs="Times New Roman"/>
          <w:sz w:val="24"/>
          <w:szCs w:val="24"/>
        </w:rPr>
      </w:pPr>
    </w:p>
    <w:p w14:paraId="20FE9EA2" w14:textId="63186652" w:rsidR="000C062F" w:rsidRDefault="000C062F" w:rsidP="000C062F">
      <w:pPr>
        <w:spacing w:after="0" w:line="240" w:lineRule="auto"/>
        <w:ind w:left="5184"/>
        <w:rPr>
          <w:rFonts w:ascii="Times New Roman" w:eastAsia="Calibri" w:hAnsi="Times New Roman" w:cs="Times New Roman"/>
          <w:sz w:val="24"/>
          <w:szCs w:val="24"/>
        </w:rPr>
      </w:pPr>
    </w:p>
    <w:p w14:paraId="50793CC6" w14:textId="77777777" w:rsidR="00087350" w:rsidRDefault="00087350" w:rsidP="005858A6">
      <w:pPr>
        <w:spacing w:after="200" w:line="276" w:lineRule="auto"/>
        <w:rPr>
          <w:rFonts w:ascii="Times New Roman" w:eastAsia="Calibri" w:hAnsi="Times New Roman" w:cs="Times New Roman"/>
          <w:sz w:val="24"/>
          <w:szCs w:val="24"/>
        </w:rPr>
      </w:pPr>
    </w:p>
    <w:p w14:paraId="787A5114" w14:textId="121BD2F8" w:rsidR="000C062F" w:rsidRPr="000E3624" w:rsidRDefault="000C062F" w:rsidP="005858A6">
      <w:pPr>
        <w:spacing w:after="200" w:line="276" w:lineRule="auto"/>
        <w:rPr>
          <w:rFonts w:ascii="Times New Roman" w:eastAsia="Times New Roman" w:hAnsi="Times New Roman" w:cs="Times New Roman"/>
        </w:rPr>
        <w:sectPr w:rsidR="000C062F" w:rsidRPr="000E3624" w:rsidSect="00B55CFB">
          <w:headerReference w:type="default" r:id="rId23"/>
          <w:pgSz w:w="11906" w:h="16838"/>
          <w:pgMar w:top="1135" w:right="567" w:bottom="1134" w:left="1701" w:header="567" w:footer="567" w:gutter="0"/>
          <w:cols w:space="1296"/>
          <w:titlePg/>
          <w:docGrid w:linePitch="360"/>
        </w:sectPr>
      </w:pPr>
    </w:p>
    <w:p w14:paraId="567AA07B" w14:textId="77777777" w:rsidR="000C062F" w:rsidRDefault="000C062F" w:rsidP="000C062F">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b/>
          <w:sz w:val="24"/>
          <w:szCs w:val="20"/>
          <w:lang w:eastAsia="lt-LT"/>
        </w:rPr>
        <w:lastRenderedPageBreak/>
        <w:tab/>
      </w:r>
      <w:r>
        <w:rPr>
          <w:rFonts w:ascii="Times New Roman" w:eastAsia="Calibri" w:hAnsi="Times New Roman" w:cs="Times New Roman"/>
          <w:b/>
          <w:sz w:val="24"/>
          <w:szCs w:val="20"/>
          <w:lang w:eastAsia="lt-LT"/>
        </w:rPr>
        <w:tab/>
      </w:r>
      <w:r>
        <w:rPr>
          <w:rFonts w:ascii="Times New Roman" w:eastAsia="Calibri" w:hAnsi="Times New Roman" w:cs="Times New Roman"/>
          <w:b/>
          <w:sz w:val="24"/>
          <w:szCs w:val="20"/>
          <w:lang w:eastAsia="lt-LT"/>
        </w:rPr>
        <w:tab/>
      </w:r>
      <w:r>
        <w:rPr>
          <w:rFonts w:ascii="Times New Roman" w:eastAsia="Calibri" w:hAnsi="Times New Roman" w:cs="Times New Roman"/>
          <w:sz w:val="24"/>
          <w:szCs w:val="24"/>
        </w:rPr>
        <w:t>Melioracijos griovių ir juose esančių statinių rekonstravimo</w:t>
      </w:r>
    </w:p>
    <w:p w14:paraId="6E98F136" w14:textId="09EBBF39" w:rsidR="000C062F" w:rsidRDefault="000C062F" w:rsidP="000C062F">
      <w:pPr>
        <w:spacing w:after="0" w:line="240" w:lineRule="auto"/>
        <w:ind w:left="6480" w:firstLine="1296"/>
        <w:rPr>
          <w:rFonts w:ascii="Times New Roman" w:eastAsia="Calibri" w:hAnsi="Times New Roman" w:cs="Times New Roman"/>
          <w:sz w:val="24"/>
          <w:szCs w:val="24"/>
        </w:rPr>
      </w:pPr>
      <w:r>
        <w:rPr>
          <w:rFonts w:ascii="Times New Roman" w:eastAsia="Calibri" w:hAnsi="Times New Roman" w:cs="Times New Roman"/>
          <w:sz w:val="24"/>
          <w:szCs w:val="24"/>
        </w:rPr>
        <w:t>darbų pirkimo sutarties Nr. _________________5</w:t>
      </w:r>
      <w:r w:rsidRPr="000E3624">
        <w:rPr>
          <w:rFonts w:ascii="Times New Roman" w:eastAsia="Calibri" w:hAnsi="Times New Roman" w:cs="Times New Roman"/>
          <w:sz w:val="24"/>
          <w:szCs w:val="24"/>
        </w:rPr>
        <w:t xml:space="preserve"> priedas</w:t>
      </w:r>
    </w:p>
    <w:p w14:paraId="7C6AA39E" w14:textId="77777777" w:rsidR="000C062F" w:rsidRDefault="000C062F" w:rsidP="000C062F">
      <w:pPr>
        <w:spacing w:after="0" w:line="240" w:lineRule="auto"/>
        <w:rPr>
          <w:rFonts w:ascii="Times New Roman" w:eastAsia="Calibri" w:hAnsi="Times New Roman" w:cs="Times New Roman"/>
          <w:sz w:val="24"/>
        </w:rPr>
      </w:pPr>
    </w:p>
    <w:p w14:paraId="0BBDF990" w14:textId="77777777" w:rsidR="000C062F" w:rsidRDefault="000C062F" w:rsidP="00735196">
      <w:pPr>
        <w:spacing w:after="0" w:line="240" w:lineRule="auto"/>
        <w:ind w:left="10368" w:firstLine="3666"/>
        <w:rPr>
          <w:rFonts w:ascii="Times New Roman" w:eastAsia="Calibri" w:hAnsi="Times New Roman" w:cs="Times New Roman"/>
          <w:b/>
          <w:sz w:val="24"/>
          <w:szCs w:val="24"/>
        </w:rPr>
      </w:pPr>
    </w:p>
    <w:p w14:paraId="5C0C043C" w14:textId="6BF75D2A" w:rsidR="005858A6" w:rsidRPr="000E3624" w:rsidRDefault="005858A6" w:rsidP="002805B2">
      <w:pPr>
        <w:spacing w:after="0" w:line="240" w:lineRule="auto"/>
        <w:ind w:left="10368" w:firstLine="1296"/>
        <w:rPr>
          <w:rFonts w:ascii="Times New Roman" w:eastAsia="Calibri" w:hAnsi="Times New Roman" w:cs="Times New Roman"/>
          <w:b/>
          <w:sz w:val="24"/>
          <w:szCs w:val="24"/>
        </w:rPr>
      </w:pPr>
      <w:r w:rsidRPr="000E3624">
        <w:rPr>
          <w:rFonts w:ascii="Times New Roman" w:eastAsia="Calibri" w:hAnsi="Times New Roman" w:cs="Times New Roman"/>
          <w:b/>
          <w:sz w:val="24"/>
          <w:szCs w:val="24"/>
        </w:rPr>
        <w:t>F 3</w:t>
      </w:r>
    </w:p>
    <w:p w14:paraId="540B6808" w14:textId="77777777" w:rsidR="005858A6" w:rsidRPr="000E3624" w:rsidRDefault="005858A6" w:rsidP="005858A6">
      <w:pPr>
        <w:spacing w:after="0" w:line="240" w:lineRule="auto"/>
        <w:ind w:firstLine="720"/>
        <w:rPr>
          <w:rFonts w:ascii="Times New Roman" w:eastAsia="Calibri" w:hAnsi="Times New Roman" w:cs="Times New Roman"/>
          <w:sz w:val="24"/>
          <w:szCs w:val="24"/>
        </w:rPr>
      </w:pPr>
      <w:r w:rsidRPr="000E3624">
        <w:rPr>
          <w:rFonts w:ascii="Times New Roman" w:eastAsia="Calibri" w:hAnsi="Times New Roman" w:cs="Times New Roman"/>
          <w:sz w:val="24"/>
          <w:szCs w:val="24"/>
        </w:rPr>
        <w:t>Užsakovas:</w:t>
      </w:r>
    </w:p>
    <w:p w14:paraId="54A2ECDF" w14:textId="77777777" w:rsidR="005858A6" w:rsidRPr="000E3624" w:rsidRDefault="005858A6" w:rsidP="005858A6">
      <w:pPr>
        <w:spacing w:after="0" w:line="240" w:lineRule="auto"/>
        <w:rPr>
          <w:rFonts w:ascii="Times New Roman" w:eastAsia="Calibri" w:hAnsi="Times New Roman" w:cs="Times New Roman"/>
          <w:sz w:val="24"/>
          <w:szCs w:val="24"/>
        </w:rPr>
      </w:pPr>
    </w:p>
    <w:p w14:paraId="09660B6B" w14:textId="77777777" w:rsidR="005858A6" w:rsidRPr="000E3624" w:rsidRDefault="005858A6" w:rsidP="005858A6">
      <w:pPr>
        <w:spacing w:after="0" w:line="240" w:lineRule="auto"/>
        <w:ind w:firstLine="720"/>
        <w:rPr>
          <w:rFonts w:ascii="Times New Roman" w:eastAsia="Calibri" w:hAnsi="Times New Roman" w:cs="Times New Roman"/>
          <w:sz w:val="24"/>
          <w:szCs w:val="24"/>
        </w:rPr>
      </w:pPr>
      <w:r w:rsidRPr="000E3624">
        <w:rPr>
          <w:rFonts w:ascii="Times New Roman" w:eastAsia="Calibri" w:hAnsi="Times New Roman" w:cs="Times New Roman"/>
          <w:sz w:val="24"/>
          <w:szCs w:val="24"/>
        </w:rPr>
        <w:t xml:space="preserve">Rangovas: </w:t>
      </w:r>
    </w:p>
    <w:p w14:paraId="2AD0CAA2" w14:textId="77777777" w:rsidR="005858A6" w:rsidRPr="000E3624" w:rsidRDefault="005858A6" w:rsidP="005858A6">
      <w:pPr>
        <w:spacing w:after="0" w:line="240" w:lineRule="auto"/>
        <w:jc w:val="center"/>
        <w:rPr>
          <w:rFonts w:ascii="Times New Roman" w:eastAsia="Calibri" w:hAnsi="Times New Roman" w:cs="Times New Roman"/>
          <w:b/>
          <w:sz w:val="24"/>
          <w:szCs w:val="24"/>
        </w:rPr>
      </w:pPr>
      <w:r w:rsidRPr="000E3624">
        <w:rPr>
          <w:rFonts w:ascii="Times New Roman" w:eastAsia="Calibri" w:hAnsi="Times New Roman" w:cs="Times New Roman"/>
          <w:b/>
          <w:sz w:val="24"/>
          <w:szCs w:val="24"/>
        </w:rPr>
        <w:t>Atliktų darbų ir išlaidų apmokėjimo</w:t>
      </w:r>
    </w:p>
    <w:p w14:paraId="26FA7CA0" w14:textId="77777777" w:rsidR="005858A6" w:rsidRPr="000E3624" w:rsidRDefault="005858A6" w:rsidP="005858A6">
      <w:pPr>
        <w:spacing w:after="0" w:line="240" w:lineRule="auto"/>
        <w:jc w:val="center"/>
        <w:rPr>
          <w:rFonts w:ascii="Times New Roman" w:eastAsia="Calibri" w:hAnsi="Times New Roman" w:cs="Times New Roman"/>
          <w:b/>
          <w:sz w:val="24"/>
          <w:szCs w:val="24"/>
        </w:rPr>
      </w:pPr>
      <w:r w:rsidRPr="000E3624">
        <w:rPr>
          <w:rFonts w:ascii="Times New Roman" w:eastAsia="Calibri" w:hAnsi="Times New Roman" w:cs="Times New Roman"/>
          <w:b/>
          <w:sz w:val="24"/>
          <w:szCs w:val="24"/>
        </w:rPr>
        <w:t>P A Ž Y M A  Nr.</w:t>
      </w:r>
    </w:p>
    <w:p w14:paraId="728BBC72" w14:textId="77777777" w:rsidR="005858A6" w:rsidRPr="000E3624" w:rsidRDefault="005858A6" w:rsidP="005858A6">
      <w:pPr>
        <w:spacing w:after="0" w:line="240" w:lineRule="auto"/>
        <w:jc w:val="center"/>
        <w:rPr>
          <w:rFonts w:ascii="Times New Roman" w:eastAsia="Calibri" w:hAnsi="Times New Roman" w:cs="Times New Roman"/>
          <w:b/>
          <w:sz w:val="24"/>
          <w:szCs w:val="24"/>
        </w:rPr>
      </w:pPr>
    </w:p>
    <w:p w14:paraId="75C955B3" w14:textId="77777777" w:rsidR="005858A6" w:rsidRPr="000E3624" w:rsidRDefault="005858A6" w:rsidP="005858A6">
      <w:pPr>
        <w:spacing w:after="0" w:line="240" w:lineRule="auto"/>
        <w:ind w:left="5040" w:firstLine="720"/>
        <w:rPr>
          <w:rFonts w:ascii="Times New Roman" w:eastAsia="Calibri" w:hAnsi="Times New Roman" w:cs="Times New Roman"/>
          <w:sz w:val="24"/>
          <w:szCs w:val="24"/>
        </w:rPr>
      </w:pPr>
      <w:r w:rsidRPr="000E3624">
        <w:rPr>
          <w:rFonts w:ascii="Times New Roman" w:eastAsia="Calibri" w:hAnsi="Times New Roman" w:cs="Times New Roman"/>
          <w:sz w:val="24"/>
          <w:szCs w:val="24"/>
        </w:rPr>
        <w:t xml:space="preserve">Apmokėjimas už 20    m.  ______  mėn. </w:t>
      </w:r>
      <w:r w:rsidRPr="000E3624">
        <w:rPr>
          <w:rFonts w:ascii="Times New Roman" w:eastAsia="Calibri" w:hAnsi="Times New Roman" w:cs="Times New Roman"/>
          <w:sz w:val="24"/>
          <w:szCs w:val="24"/>
        </w:rPr>
        <w:tab/>
      </w:r>
      <w:r w:rsidRPr="000E3624">
        <w:rPr>
          <w:rFonts w:ascii="Times New Roman" w:eastAsia="Calibri" w:hAnsi="Times New Roman" w:cs="Times New Roman"/>
          <w:sz w:val="24"/>
          <w:szCs w:val="24"/>
        </w:rPr>
        <w:tab/>
      </w:r>
      <w:r w:rsidRPr="000E3624">
        <w:rPr>
          <w:rFonts w:ascii="Times New Roman" w:eastAsia="Calibri" w:hAnsi="Times New Roman" w:cs="Times New Roman"/>
          <w:sz w:val="24"/>
          <w:szCs w:val="24"/>
        </w:rPr>
        <w:tab/>
        <w:t>Eur)</w:t>
      </w:r>
    </w:p>
    <w:tbl>
      <w:tblPr>
        <w:tblW w:w="13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795"/>
        <w:gridCol w:w="950"/>
        <w:gridCol w:w="960"/>
        <w:gridCol w:w="1388"/>
        <w:gridCol w:w="1052"/>
        <w:gridCol w:w="1051"/>
        <w:gridCol w:w="1051"/>
        <w:gridCol w:w="1053"/>
        <w:gridCol w:w="1052"/>
        <w:gridCol w:w="1051"/>
      </w:tblGrid>
      <w:tr w:rsidR="00415343" w:rsidRPr="000E3624" w14:paraId="75DD2DA5" w14:textId="77777777" w:rsidTr="00415343">
        <w:trPr>
          <w:trHeight w:val="375"/>
        </w:trPr>
        <w:tc>
          <w:tcPr>
            <w:tcW w:w="535" w:type="dxa"/>
            <w:vMerge w:val="restart"/>
            <w:vAlign w:val="center"/>
          </w:tcPr>
          <w:p w14:paraId="47E9B0A2"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Eil. Nr.</w:t>
            </w:r>
          </w:p>
        </w:tc>
        <w:tc>
          <w:tcPr>
            <w:tcW w:w="3795" w:type="dxa"/>
            <w:vMerge w:val="restart"/>
            <w:vAlign w:val="center"/>
          </w:tcPr>
          <w:p w14:paraId="6B2A1363"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Objekto pavadinimas</w:t>
            </w:r>
          </w:p>
        </w:tc>
        <w:tc>
          <w:tcPr>
            <w:tcW w:w="950" w:type="dxa"/>
            <w:vMerge w:val="restart"/>
            <w:vAlign w:val="center"/>
          </w:tcPr>
          <w:p w14:paraId="7324390F"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Rangos sutarties Nr.</w:t>
            </w:r>
          </w:p>
        </w:tc>
        <w:tc>
          <w:tcPr>
            <w:tcW w:w="960" w:type="dxa"/>
            <w:vMerge w:val="restart"/>
            <w:vAlign w:val="center"/>
          </w:tcPr>
          <w:p w14:paraId="4FADDE19"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Objekto kaina</w:t>
            </w:r>
          </w:p>
        </w:tc>
        <w:tc>
          <w:tcPr>
            <w:tcW w:w="7698" w:type="dxa"/>
            <w:gridSpan w:val="7"/>
            <w:vAlign w:val="center"/>
          </w:tcPr>
          <w:p w14:paraId="5C2E436A"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Atlikta darbų</w:t>
            </w:r>
          </w:p>
        </w:tc>
      </w:tr>
      <w:tr w:rsidR="00415343" w:rsidRPr="000E3624" w14:paraId="232E7E4C" w14:textId="77777777" w:rsidTr="00415343">
        <w:trPr>
          <w:trHeight w:val="510"/>
        </w:trPr>
        <w:tc>
          <w:tcPr>
            <w:tcW w:w="535" w:type="dxa"/>
            <w:vMerge/>
          </w:tcPr>
          <w:p w14:paraId="412D019C"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3795" w:type="dxa"/>
            <w:vMerge/>
          </w:tcPr>
          <w:p w14:paraId="76A3A273"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950" w:type="dxa"/>
            <w:vMerge/>
          </w:tcPr>
          <w:p w14:paraId="41079DC4"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960" w:type="dxa"/>
            <w:vMerge/>
          </w:tcPr>
          <w:p w14:paraId="5C3C46D6"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1388" w:type="dxa"/>
            <w:vMerge w:val="restart"/>
            <w:vAlign w:val="center"/>
          </w:tcPr>
          <w:p w14:paraId="0F766965"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 xml:space="preserve">Nuo statybos pradžios </w:t>
            </w:r>
          </w:p>
        </w:tc>
        <w:tc>
          <w:tcPr>
            <w:tcW w:w="3154" w:type="dxa"/>
            <w:gridSpan w:val="3"/>
            <w:vAlign w:val="center"/>
          </w:tcPr>
          <w:p w14:paraId="4CB5FF83"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Nuo metų pradžios</w:t>
            </w:r>
          </w:p>
        </w:tc>
        <w:tc>
          <w:tcPr>
            <w:tcW w:w="3156" w:type="dxa"/>
            <w:gridSpan w:val="3"/>
            <w:vAlign w:val="center"/>
          </w:tcPr>
          <w:p w14:paraId="7D182ACA"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Per ataskaitinį laikotarpį</w:t>
            </w:r>
          </w:p>
        </w:tc>
      </w:tr>
      <w:tr w:rsidR="00415343" w:rsidRPr="000E3624" w14:paraId="55B75149" w14:textId="77777777" w:rsidTr="00415343">
        <w:trPr>
          <w:trHeight w:val="510"/>
        </w:trPr>
        <w:tc>
          <w:tcPr>
            <w:tcW w:w="535" w:type="dxa"/>
            <w:vMerge/>
          </w:tcPr>
          <w:p w14:paraId="49AFE746"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3795" w:type="dxa"/>
            <w:vMerge/>
          </w:tcPr>
          <w:p w14:paraId="7C485513"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950" w:type="dxa"/>
            <w:vMerge/>
          </w:tcPr>
          <w:p w14:paraId="2D0258AF"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960" w:type="dxa"/>
            <w:vMerge/>
          </w:tcPr>
          <w:p w14:paraId="4E10F1CA"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1388" w:type="dxa"/>
            <w:vMerge/>
            <w:vAlign w:val="center"/>
          </w:tcPr>
          <w:p w14:paraId="7B189F68"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p>
        </w:tc>
        <w:tc>
          <w:tcPr>
            <w:tcW w:w="1052" w:type="dxa"/>
            <w:vAlign w:val="center"/>
          </w:tcPr>
          <w:p w14:paraId="7AA84E7E"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Darbų vertė</w:t>
            </w:r>
          </w:p>
        </w:tc>
        <w:tc>
          <w:tcPr>
            <w:tcW w:w="1051" w:type="dxa"/>
            <w:vAlign w:val="center"/>
          </w:tcPr>
          <w:p w14:paraId="25D81F67"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PVM</w:t>
            </w:r>
          </w:p>
        </w:tc>
        <w:tc>
          <w:tcPr>
            <w:tcW w:w="1051" w:type="dxa"/>
            <w:vAlign w:val="center"/>
          </w:tcPr>
          <w:p w14:paraId="6F396DFC"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Iš viso</w:t>
            </w:r>
          </w:p>
        </w:tc>
        <w:tc>
          <w:tcPr>
            <w:tcW w:w="1053" w:type="dxa"/>
            <w:vAlign w:val="center"/>
          </w:tcPr>
          <w:p w14:paraId="093D45E6"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Darbų vertė</w:t>
            </w:r>
          </w:p>
        </w:tc>
        <w:tc>
          <w:tcPr>
            <w:tcW w:w="1052" w:type="dxa"/>
            <w:vAlign w:val="center"/>
          </w:tcPr>
          <w:p w14:paraId="0EAF4B05"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PVM</w:t>
            </w:r>
          </w:p>
        </w:tc>
        <w:tc>
          <w:tcPr>
            <w:tcW w:w="1051" w:type="dxa"/>
            <w:vAlign w:val="center"/>
          </w:tcPr>
          <w:p w14:paraId="75DDB6B6"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Iš viso</w:t>
            </w:r>
          </w:p>
        </w:tc>
      </w:tr>
      <w:tr w:rsidR="00415343" w:rsidRPr="000E3624" w14:paraId="0D206235" w14:textId="77777777" w:rsidTr="00415343">
        <w:tc>
          <w:tcPr>
            <w:tcW w:w="535" w:type="dxa"/>
          </w:tcPr>
          <w:p w14:paraId="74B65062" w14:textId="77777777" w:rsidR="00415343" w:rsidRPr="000E3624" w:rsidRDefault="00415343" w:rsidP="005858A6">
            <w:pPr>
              <w:spacing w:before="60" w:after="60" w:line="240" w:lineRule="auto"/>
              <w:jc w:val="center"/>
              <w:rPr>
                <w:rFonts w:ascii="Times New Roman" w:eastAsia="Calibri" w:hAnsi="Times New Roman" w:cs="Times New Roman"/>
                <w:sz w:val="18"/>
                <w:szCs w:val="18"/>
                <w:lang w:eastAsia="lt-LT"/>
              </w:rPr>
            </w:pPr>
            <w:r w:rsidRPr="000E3624">
              <w:rPr>
                <w:rFonts w:ascii="Times New Roman" w:eastAsia="Calibri" w:hAnsi="Times New Roman" w:cs="Times New Roman"/>
                <w:sz w:val="18"/>
                <w:szCs w:val="18"/>
                <w:lang w:eastAsia="lt-LT"/>
              </w:rPr>
              <w:t>1</w:t>
            </w:r>
          </w:p>
        </w:tc>
        <w:tc>
          <w:tcPr>
            <w:tcW w:w="3795" w:type="dxa"/>
          </w:tcPr>
          <w:p w14:paraId="1136AAE7"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950" w:type="dxa"/>
          </w:tcPr>
          <w:p w14:paraId="3760D41F"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960" w:type="dxa"/>
          </w:tcPr>
          <w:p w14:paraId="18B68234"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388" w:type="dxa"/>
          </w:tcPr>
          <w:p w14:paraId="2CADCFAC"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2" w:type="dxa"/>
          </w:tcPr>
          <w:p w14:paraId="2304B79A"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070458AE"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4CCAB47F"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3" w:type="dxa"/>
          </w:tcPr>
          <w:p w14:paraId="177B4933"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2" w:type="dxa"/>
          </w:tcPr>
          <w:p w14:paraId="6FB3F3EE"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65A1D976"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r>
      <w:tr w:rsidR="00415343" w:rsidRPr="000E3624" w14:paraId="69FAED82" w14:textId="77777777" w:rsidTr="00415343">
        <w:tc>
          <w:tcPr>
            <w:tcW w:w="535" w:type="dxa"/>
          </w:tcPr>
          <w:p w14:paraId="2E6432AB" w14:textId="77777777" w:rsidR="00415343" w:rsidRPr="000E3624" w:rsidRDefault="00415343" w:rsidP="005858A6">
            <w:pPr>
              <w:spacing w:before="60" w:after="60" w:line="240" w:lineRule="auto"/>
              <w:jc w:val="center"/>
              <w:rPr>
                <w:rFonts w:ascii="Times New Roman" w:eastAsia="Calibri" w:hAnsi="Times New Roman" w:cs="Times New Roman"/>
                <w:sz w:val="18"/>
                <w:szCs w:val="18"/>
                <w:lang w:eastAsia="lt-LT"/>
              </w:rPr>
            </w:pPr>
            <w:r w:rsidRPr="000E3624">
              <w:rPr>
                <w:rFonts w:ascii="Times New Roman" w:eastAsia="Calibri" w:hAnsi="Times New Roman" w:cs="Times New Roman"/>
                <w:sz w:val="18"/>
                <w:szCs w:val="18"/>
                <w:lang w:eastAsia="lt-LT"/>
              </w:rPr>
              <w:t>2</w:t>
            </w:r>
          </w:p>
        </w:tc>
        <w:tc>
          <w:tcPr>
            <w:tcW w:w="3795" w:type="dxa"/>
          </w:tcPr>
          <w:p w14:paraId="54F8926D"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950" w:type="dxa"/>
          </w:tcPr>
          <w:p w14:paraId="74471C9B"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960" w:type="dxa"/>
          </w:tcPr>
          <w:p w14:paraId="67214FF5"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388" w:type="dxa"/>
          </w:tcPr>
          <w:p w14:paraId="04054858"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2" w:type="dxa"/>
          </w:tcPr>
          <w:p w14:paraId="59B4FF61"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0FB61AE9"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58331AFC"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3" w:type="dxa"/>
          </w:tcPr>
          <w:p w14:paraId="3B9F142F"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2" w:type="dxa"/>
          </w:tcPr>
          <w:p w14:paraId="60D6125C"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0F8B319C"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r>
    </w:tbl>
    <w:p w14:paraId="5A768B23" w14:textId="77777777" w:rsidR="005858A6" w:rsidRPr="000E3624" w:rsidRDefault="005858A6" w:rsidP="005858A6">
      <w:pPr>
        <w:spacing w:before="60" w:after="60" w:line="240" w:lineRule="auto"/>
        <w:jc w:val="both"/>
        <w:rPr>
          <w:rFonts w:ascii="Times New Roman" w:eastAsia="Calibri" w:hAnsi="Times New Roman" w:cs="Times New Roman"/>
          <w:sz w:val="18"/>
          <w:szCs w:val="18"/>
          <w:lang w:eastAsia="lt-LT"/>
        </w:rPr>
      </w:pPr>
    </w:p>
    <w:p w14:paraId="10C4A1AC" w14:textId="77777777" w:rsidR="005858A6" w:rsidRPr="000E3624" w:rsidRDefault="005858A6" w:rsidP="005858A6">
      <w:pPr>
        <w:spacing w:after="0" w:line="240" w:lineRule="auto"/>
        <w:rPr>
          <w:rFonts w:ascii="Times New Roman" w:eastAsia="Calibri" w:hAnsi="Times New Roman" w:cs="Times New Roman"/>
          <w:i/>
          <w:sz w:val="24"/>
          <w:szCs w:val="24"/>
        </w:rPr>
      </w:pPr>
      <w:r w:rsidRPr="000E3624">
        <w:rPr>
          <w:rFonts w:ascii="Times New Roman" w:eastAsia="Calibri" w:hAnsi="Times New Roman" w:cs="Times New Roman"/>
          <w:i/>
          <w:sz w:val="24"/>
          <w:szCs w:val="24"/>
        </w:rPr>
        <w:t>Techninis prižiūrėtojas:</w:t>
      </w:r>
      <w:r w:rsidRPr="000E3624">
        <w:rPr>
          <w:rFonts w:ascii="Times New Roman" w:eastAsia="Calibri" w:hAnsi="Times New Roman" w:cs="Times New Roman"/>
          <w:i/>
          <w:sz w:val="24"/>
          <w:szCs w:val="24"/>
        </w:rPr>
        <w:tab/>
        <w:t>………………………………………………..</w:t>
      </w:r>
    </w:p>
    <w:p w14:paraId="627B02CC" w14:textId="77777777" w:rsidR="005858A6" w:rsidRPr="000E3624" w:rsidRDefault="005858A6" w:rsidP="005858A6">
      <w:pPr>
        <w:spacing w:after="0" w:line="240" w:lineRule="auto"/>
        <w:rPr>
          <w:rFonts w:ascii="Times New Roman" w:eastAsia="Calibri" w:hAnsi="Times New Roman" w:cs="Times New Roman"/>
          <w:i/>
          <w:sz w:val="24"/>
          <w:szCs w:val="24"/>
        </w:rPr>
      </w:pPr>
      <w:r w:rsidRPr="000E3624">
        <w:rPr>
          <w:rFonts w:ascii="Times New Roman" w:eastAsia="Calibri" w:hAnsi="Times New Roman" w:cs="Times New Roman"/>
          <w:i/>
          <w:sz w:val="24"/>
          <w:szCs w:val="24"/>
        </w:rPr>
        <w:t>Atestato Nr.</w:t>
      </w:r>
    </w:p>
    <w:p w14:paraId="2427389C" w14:textId="77777777" w:rsidR="005858A6" w:rsidRPr="000E3624" w:rsidRDefault="005858A6" w:rsidP="005858A6">
      <w:pPr>
        <w:spacing w:before="60" w:after="60" w:line="240" w:lineRule="auto"/>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Užsakovas:</w:t>
      </w:r>
      <w:r w:rsidRPr="000E3624">
        <w:rPr>
          <w:rFonts w:ascii="Times New Roman" w:eastAsia="Calibri" w:hAnsi="Times New Roman" w:cs="Times New Roman"/>
          <w:sz w:val="24"/>
          <w:szCs w:val="24"/>
          <w:lang w:eastAsia="lt-LT"/>
        </w:rPr>
        <w:tab/>
        <w:t>………………………………..</w:t>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t>Rangovas:</w:t>
      </w:r>
      <w:r w:rsidRPr="000E3624">
        <w:rPr>
          <w:rFonts w:ascii="Times New Roman" w:eastAsia="Calibri" w:hAnsi="Times New Roman" w:cs="Times New Roman"/>
          <w:sz w:val="24"/>
          <w:szCs w:val="24"/>
          <w:lang w:eastAsia="lt-LT"/>
        </w:rPr>
        <w:tab/>
        <w:t>…………………………………….</w:t>
      </w:r>
    </w:p>
    <w:p w14:paraId="0FB36CC0" w14:textId="77777777" w:rsidR="005858A6" w:rsidRPr="000E3624" w:rsidRDefault="005858A6" w:rsidP="005858A6">
      <w:pPr>
        <w:spacing w:before="60" w:after="60" w:line="240" w:lineRule="auto"/>
        <w:ind w:firstLine="1296"/>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A. V.</w:t>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t>A. V.</w:t>
      </w:r>
    </w:p>
    <w:p w14:paraId="715FBE70" w14:textId="4A802B52" w:rsidR="005858A6" w:rsidRPr="000E3624" w:rsidRDefault="005858A6" w:rsidP="005858A6">
      <w:pPr>
        <w:spacing w:before="60" w:after="60" w:line="240" w:lineRule="auto"/>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202</w:t>
      </w:r>
      <w:r w:rsidR="00CB4827">
        <w:rPr>
          <w:rFonts w:ascii="Times New Roman" w:eastAsia="Calibri" w:hAnsi="Times New Roman" w:cs="Times New Roman"/>
          <w:sz w:val="24"/>
          <w:szCs w:val="24"/>
          <w:lang w:eastAsia="lt-LT"/>
        </w:rPr>
        <w:t xml:space="preserve"> </w:t>
      </w:r>
      <w:r w:rsidRPr="000E3624">
        <w:rPr>
          <w:rFonts w:ascii="Times New Roman" w:eastAsia="Calibri" w:hAnsi="Times New Roman" w:cs="Times New Roman"/>
          <w:sz w:val="24"/>
          <w:szCs w:val="24"/>
          <w:lang w:eastAsia="lt-LT"/>
        </w:rPr>
        <w:t xml:space="preserve"> m. ………………….. mėn. ……. d.</w:t>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t>202</w:t>
      </w:r>
      <w:r w:rsidR="002C2907">
        <w:rPr>
          <w:rFonts w:ascii="Times New Roman" w:eastAsia="Calibri" w:hAnsi="Times New Roman" w:cs="Times New Roman"/>
          <w:sz w:val="24"/>
          <w:szCs w:val="24"/>
          <w:lang w:eastAsia="lt-LT"/>
        </w:rPr>
        <w:t xml:space="preserve"> </w:t>
      </w:r>
      <w:r w:rsidRPr="000E3624">
        <w:rPr>
          <w:rFonts w:ascii="Times New Roman" w:eastAsia="Calibri" w:hAnsi="Times New Roman" w:cs="Times New Roman"/>
          <w:sz w:val="24"/>
          <w:szCs w:val="24"/>
          <w:lang w:eastAsia="lt-LT"/>
        </w:rPr>
        <w:t xml:space="preserve"> m. ………………….. mėn. ……. d.</w:t>
      </w:r>
    </w:p>
    <w:p w14:paraId="29DE26B8" w14:textId="77777777" w:rsidR="00CB4827" w:rsidRDefault="00CB4827" w:rsidP="005858A6">
      <w:pPr>
        <w:spacing w:before="60" w:after="60" w:line="240" w:lineRule="auto"/>
        <w:jc w:val="both"/>
        <w:rPr>
          <w:rFonts w:ascii="Times New Roman" w:eastAsia="Calibri" w:hAnsi="Times New Roman" w:cs="Times New Roman"/>
          <w:sz w:val="24"/>
          <w:szCs w:val="24"/>
          <w:lang w:eastAsia="lt-LT"/>
        </w:rPr>
      </w:pPr>
    </w:p>
    <w:p w14:paraId="7F1C7E8B" w14:textId="32B376B7" w:rsidR="005858A6" w:rsidRPr="000E3624" w:rsidRDefault="005858A6" w:rsidP="005858A6">
      <w:pPr>
        <w:spacing w:before="60" w:after="60" w:line="240" w:lineRule="auto"/>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ab/>
      </w:r>
    </w:p>
    <w:p w14:paraId="032F88CB" w14:textId="77777777" w:rsidR="005858A6" w:rsidRPr="000E3624" w:rsidRDefault="005858A6" w:rsidP="005858A6">
      <w:pPr>
        <w:spacing w:before="60" w:after="60" w:line="240" w:lineRule="auto"/>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w:t>
      </w:r>
    </w:p>
    <w:p w14:paraId="23C1B360" w14:textId="5752D3E6" w:rsidR="005858A6" w:rsidRPr="000E3624" w:rsidRDefault="005858A6" w:rsidP="005858A6">
      <w:pPr>
        <w:spacing w:before="60" w:after="60" w:line="240" w:lineRule="auto"/>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202</w:t>
      </w:r>
      <w:r w:rsidR="002C2907">
        <w:rPr>
          <w:rFonts w:ascii="Times New Roman" w:eastAsia="Calibri" w:hAnsi="Times New Roman" w:cs="Times New Roman"/>
          <w:sz w:val="24"/>
          <w:szCs w:val="24"/>
          <w:lang w:eastAsia="lt-LT"/>
        </w:rPr>
        <w:t xml:space="preserve"> </w:t>
      </w:r>
      <w:r w:rsidRPr="000E3624">
        <w:rPr>
          <w:rFonts w:ascii="Times New Roman" w:eastAsia="Calibri" w:hAnsi="Times New Roman" w:cs="Times New Roman"/>
          <w:sz w:val="24"/>
          <w:szCs w:val="24"/>
          <w:lang w:eastAsia="lt-LT"/>
        </w:rPr>
        <w:t xml:space="preserve"> m. ………………….. mėn. …….  d</w:t>
      </w:r>
    </w:p>
    <w:p w14:paraId="4DD999E0" w14:textId="52A8A054" w:rsidR="00D653BF" w:rsidRDefault="00D653BF"/>
    <w:sectPr w:rsidR="00D653BF" w:rsidSect="00735196">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8F78A0" w:rsidRDefault="008F78A0">
      <w:pPr>
        <w:spacing w:after="0" w:line="240" w:lineRule="auto"/>
      </w:pPr>
      <w:r>
        <w:separator/>
      </w:r>
    </w:p>
  </w:endnote>
  <w:endnote w:type="continuationSeparator" w:id="0">
    <w:p w14:paraId="45D802F6" w14:textId="77777777" w:rsidR="008F78A0" w:rsidRDefault="008F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8F78A0" w:rsidRDefault="008F78A0">
      <w:pPr>
        <w:spacing w:after="0" w:line="240" w:lineRule="auto"/>
      </w:pPr>
      <w:r>
        <w:separator/>
      </w:r>
    </w:p>
  </w:footnote>
  <w:footnote w:type="continuationSeparator" w:id="0">
    <w:p w14:paraId="3A8B7D9D" w14:textId="77777777" w:rsidR="008F78A0" w:rsidRDefault="008F78A0">
      <w:pPr>
        <w:spacing w:after="0" w:line="240" w:lineRule="auto"/>
      </w:pPr>
      <w:r>
        <w:continuationSeparator/>
      </w:r>
    </w:p>
  </w:footnote>
  <w:footnote w:id="1">
    <w:p w14:paraId="707AF6B0" w14:textId="77777777" w:rsidR="008F78A0" w:rsidRPr="00D42A6C" w:rsidRDefault="008F78A0" w:rsidP="000B1354">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Content>
      <w:p w14:paraId="05AC2685" w14:textId="77777777" w:rsidR="008F78A0" w:rsidRDefault="008F78A0">
        <w:pPr>
          <w:pStyle w:val="Antrats"/>
          <w:jc w:val="center"/>
        </w:pPr>
        <w:r>
          <w:fldChar w:fldCharType="begin"/>
        </w:r>
        <w:r>
          <w:instrText>PAGE   \* MERGEFORMAT</w:instrText>
        </w:r>
        <w:r>
          <w:fldChar w:fldCharType="separate"/>
        </w:r>
        <w:r>
          <w:t>2</w:t>
        </w:r>
        <w:r>
          <w:fldChar w:fldCharType="end"/>
        </w:r>
      </w:p>
    </w:sdtContent>
  </w:sdt>
  <w:p w14:paraId="3154F0C0" w14:textId="77777777" w:rsidR="008F78A0" w:rsidRDefault="008F78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4"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A5640E5"/>
    <w:multiLevelType w:val="multilevel"/>
    <w:tmpl w:val="1E24CE34"/>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2"/>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17CAD"/>
    <w:rsid w:val="0004134E"/>
    <w:rsid w:val="00052C81"/>
    <w:rsid w:val="00061710"/>
    <w:rsid w:val="00070B37"/>
    <w:rsid w:val="00087350"/>
    <w:rsid w:val="000A1D72"/>
    <w:rsid w:val="000A38D5"/>
    <w:rsid w:val="000A57A9"/>
    <w:rsid w:val="000A6F8E"/>
    <w:rsid w:val="000B1354"/>
    <w:rsid w:val="000C062F"/>
    <w:rsid w:val="000E0CF4"/>
    <w:rsid w:val="000E3624"/>
    <w:rsid w:val="000E4248"/>
    <w:rsid w:val="000E6D08"/>
    <w:rsid w:val="001045DA"/>
    <w:rsid w:val="00113164"/>
    <w:rsid w:val="001468D7"/>
    <w:rsid w:val="001660A2"/>
    <w:rsid w:val="0017392F"/>
    <w:rsid w:val="001F6F4C"/>
    <w:rsid w:val="00203D43"/>
    <w:rsid w:val="002221DF"/>
    <w:rsid w:val="0022503A"/>
    <w:rsid w:val="002551A1"/>
    <w:rsid w:val="00262A60"/>
    <w:rsid w:val="0026536F"/>
    <w:rsid w:val="002677D5"/>
    <w:rsid w:val="002805B2"/>
    <w:rsid w:val="00284689"/>
    <w:rsid w:val="00290000"/>
    <w:rsid w:val="002B5D6D"/>
    <w:rsid w:val="002C2907"/>
    <w:rsid w:val="002D3ABF"/>
    <w:rsid w:val="002E7AB8"/>
    <w:rsid w:val="002F07C7"/>
    <w:rsid w:val="002F1A61"/>
    <w:rsid w:val="00323B8D"/>
    <w:rsid w:val="00335938"/>
    <w:rsid w:val="0036214A"/>
    <w:rsid w:val="00366A8A"/>
    <w:rsid w:val="00367054"/>
    <w:rsid w:val="00382B93"/>
    <w:rsid w:val="00390473"/>
    <w:rsid w:val="003A4B12"/>
    <w:rsid w:val="003B67F7"/>
    <w:rsid w:val="003E29C2"/>
    <w:rsid w:val="00401184"/>
    <w:rsid w:val="00412C89"/>
    <w:rsid w:val="00415343"/>
    <w:rsid w:val="00416A3B"/>
    <w:rsid w:val="004204AE"/>
    <w:rsid w:val="00421549"/>
    <w:rsid w:val="0043671A"/>
    <w:rsid w:val="00441CD9"/>
    <w:rsid w:val="00442322"/>
    <w:rsid w:val="00454F11"/>
    <w:rsid w:val="00471934"/>
    <w:rsid w:val="00472DBD"/>
    <w:rsid w:val="00475F7F"/>
    <w:rsid w:val="00476BD5"/>
    <w:rsid w:val="00484DA8"/>
    <w:rsid w:val="004D65C4"/>
    <w:rsid w:val="004E0CE8"/>
    <w:rsid w:val="00501DCF"/>
    <w:rsid w:val="00502DBD"/>
    <w:rsid w:val="005179EC"/>
    <w:rsid w:val="00520920"/>
    <w:rsid w:val="00524B85"/>
    <w:rsid w:val="00531D81"/>
    <w:rsid w:val="0054310F"/>
    <w:rsid w:val="0054554F"/>
    <w:rsid w:val="00546A0C"/>
    <w:rsid w:val="00551E91"/>
    <w:rsid w:val="00575717"/>
    <w:rsid w:val="00576B72"/>
    <w:rsid w:val="005858A6"/>
    <w:rsid w:val="005A63C9"/>
    <w:rsid w:val="005B4FEC"/>
    <w:rsid w:val="005C51E9"/>
    <w:rsid w:val="005E27D1"/>
    <w:rsid w:val="005E4A70"/>
    <w:rsid w:val="005F65A3"/>
    <w:rsid w:val="00604DED"/>
    <w:rsid w:val="006149E4"/>
    <w:rsid w:val="006409CF"/>
    <w:rsid w:val="006630D0"/>
    <w:rsid w:val="00693E59"/>
    <w:rsid w:val="006A7F78"/>
    <w:rsid w:val="006B11E1"/>
    <w:rsid w:val="006D5469"/>
    <w:rsid w:val="006E0937"/>
    <w:rsid w:val="006E1E62"/>
    <w:rsid w:val="007019E6"/>
    <w:rsid w:val="00706B46"/>
    <w:rsid w:val="0070758A"/>
    <w:rsid w:val="00715918"/>
    <w:rsid w:val="00715AB3"/>
    <w:rsid w:val="0072699E"/>
    <w:rsid w:val="00734731"/>
    <w:rsid w:val="00735196"/>
    <w:rsid w:val="007426A4"/>
    <w:rsid w:val="00747BA4"/>
    <w:rsid w:val="007506DF"/>
    <w:rsid w:val="00762A8E"/>
    <w:rsid w:val="00781B4C"/>
    <w:rsid w:val="007850B5"/>
    <w:rsid w:val="007A237E"/>
    <w:rsid w:val="007B0222"/>
    <w:rsid w:val="007F22AE"/>
    <w:rsid w:val="007F74B4"/>
    <w:rsid w:val="0082289D"/>
    <w:rsid w:val="00826E58"/>
    <w:rsid w:val="008349C9"/>
    <w:rsid w:val="00834EDD"/>
    <w:rsid w:val="00835204"/>
    <w:rsid w:val="00836F74"/>
    <w:rsid w:val="00843C65"/>
    <w:rsid w:val="00847517"/>
    <w:rsid w:val="0085054B"/>
    <w:rsid w:val="008815D9"/>
    <w:rsid w:val="008A4072"/>
    <w:rsid w:val="008A6595"/>
    <w:rsid w:val="008B551A"/>
    <w:rsid w:val="008C1135"/>
    <w:rsid w:val="008C7FA5"/>
    <w:rsid w:val="008F78A0"/>
    <w:rsid w:val="00905D1F"/>
    <w:rsid w:val="0091552F"/>
    <w:rsid w:val="00917FAB"/>
    <w:rsid w:val="00923A56"/>
    <w:rsid w:val="00923F0D"/>
    <w:rsid w:val="00926155"/>
    <w:rsid w:val="00953D5C"/>
    <w:rsid w:val="00960409"/>
    <w:rsid w:val="00976338"/>
    <w:rsid w:val="009862E1"/>
    <w:rsid w:val="009E11FB"/>
    <w:rsid w:val="00A00A59"/>
    <w:rsid w:val="00A2257E"/>
    <w:rsid w:val="00A34DCB"/>
    <w:rsid w:val="00A6421B"/>
    <w:rsid w:val="00A67392"/>
    <w:rsid w:val="00A70E40"/>
    <w:rsid w:val="00A71180"/>
    <w:rsid w:val="00A718A2"/>
    <w:rsid w:val="00A73C6F"/>
    <w:rsid w:val="00A9529B"/>
    <w:rsid w:val="00A9629B"/>
    <w:rsid w:val="00AA0502"/>
    <w:rsid w:val="00AC2D9C"/>
    <w:rsid w:val="00AC52A2"/>
    <w:rsid w:val="00AD5434"/>
    <w:rsid w:val="00AE2E6C"/>
    <w:rsid w:val="00AF1ECF"/>
    <w:rsid w:val="00B061DE"/>
    <w:rsid w:val="00B06A77"/>
    <w:rsid w:val="00B14E1A"/>
    <w:rsid w:val="00B21306"/>
    <w:rsid w:val="00B31556"/>
    <w:rsid w:val="00B355F9"/>
    <w:rsid w:val="00B46F63"/>
    <w:rsid w:val="00B55CFB"/>
    <w:rsid w:val="00B7035E"/>
    <w:rsid w:val="00B76867"/>
    <w:rsid w:val="00B95F08"/>
    <w:rsid w:val="00BA13BA"/>
    <w:rsid w:val="00BB164F"/>
    <w:rsid w:val="00BD3EA8"/>
    <w:rsid w:val="00BE5166"/>
    <w:rsid w:val="00BF558E"/>
    <w:rsid w:val="00C21E16"/>
    <w:rsid w:val="00C21ECD"/>
    <w:rsid w:val="00C2295A"/>
    <w:rsid w:val="00C41543"/>
    <w:rsid w:val="00C65B92"/>
    <w:rsid w:val="00C730F6"/>
    <w:rsid w:val="00C81A72"/>
    <w:rsid w:val="00CA1FA7"/>
    <w:rsid w:val="00CB20C5"/>
    <w:rsid w:val="00CB4827"/>
    <w:rsid w:val="00CC13D8"/>
    <w:rsid w:val="00CC4EB6"/>
    <w:rsid w:val="00CD3B24"/>
    <w:rsid w:val="00CE26D8"/>
    <w:rsid w:val="00CF1598"/>
    <w:rsid w:val="00D054D4"/>
    <w:rsid w:val="00D21E01"/>
    <w:rsid w:val="00D27252"/>
    <w:rsid w:val="00D32949"/>
    <w:rsid w:val="00D33826"/>
    <w:rsid w:val="00D344FC"/>
    <w:rsid w:val="00D34692"/>
    <w:rsid w:val="00D653BF"/>
    <w:rsid w:val="00D668DA"/>
    <w:rsid w:val="00D73810"/>
    <w:rsid w:val="00D87EC2"/>
    <w:rsid w:val="00DB37C9"/>
    <w:rsid w:val="00DE1F45"/>
    <w:rsid w:val="00DE71D4"/>
    <w:rsid w:val="00DF2F74"/>
    <w:rsid w:val="00DF6C90"/>
    <w:rsid w:val="00E0172F"/>
    <w:rsid w:val="00E25417"/>
    <w:rsid w:val="00E30263"/>
    <w:rsid w:val="00E3497F"/>
    <w:rsid w:val="00E474D4"/>
    <w:rsid w:val="00E77CC1"/>
    <w:rsid w:val="00E83ECE"/>
    <w:rsid w:val="00E969DD"/>
    <w:rsid w:val="00EB2FEA"/>
    <w:rsid w:val="00EB3686"/>
    <w:rsid w:val="00EB5622"/>
    <w:rsid w:val="00EC2D24"/>
    <w:rsid w:val="00ED3910"/>
    <w:rsid w:val="00ED6CB1"/>
    <w:rsid w:val="00EE214E"/>
    <w:rsid w:val="00F0009B"/>
    <w:rsid w:val="00F04B39"/>
    <w:rsid w:val="00F07C96"/>
    <w:rsid w:val="00F157D6"/>
    <w:rsid w:val="00F24420"/>
    <w:rsid w:val="00F756BA"/>
    <w:rsid w:val="00FA23D3"/>
    <w:rsid w:val="00FA38D5"/>
    <w:rsid w:val="00FA678F"/>
    <w:rsid w:val="00FA6B98"/>
    <w:rsid w:val="00FD51D3"/>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51E9"/>
    <w:pPr>
      <w:keepNext/>
      <w:keepLines/>
      <w:numPr>
        <w:numId w:val="9"/>
      </w:numPr>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basedOn w:val="prastasis"/>
    <w:next w:val="prastasis"/>
    <w:link w:val="Antrat2Diagrama"/>
    <w:uiPriority w:val="9"/>
    <w:semiHidden/>
    <w:unhideWhenUsed/>
    <w:qFormat/>
    <w:rsid w:val="005C51E9"/>
    <w:pPr>
      <w:keepNext/>
      <w:keepLines/>
      <w:numPr>
        <w:ilvl w:val="1"/>
        <w:numId w:val="9"/>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Antrat3">
    <w:name w:val="heading 3"/>
    <w:basedOn w:val="prastasis"/>
    <w:next w:val="prastasis"/>
    <w:link w:val="Antrat3Diagrama"/>
    <w:uiPriority w:val="9"/>
    <w:semiHidden/>
    <w:unhideWhenUsed/>
    <w:qFormat/>
    <w:rsid w:val="005C51E9"/>
    <w:pPr>
      <w:keepNext/>
      <w:keepLines/>
      <w:numPr>
        <w:ilvl w:val="2"/>
        <w:numId w:val="9"/>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character" w:styleId="Hipersaitas">
    <w:name w:val="Hyperlink"/>
    <w:aliases w:val="Alna"/>
    <w:uiPriority w:val="99"/>
    <w:rsid w:val="0054310F"/>
    <w:rPr>
      <w:color w:val="0000FF"/>
      <w:u w:val="single"/>
    </w:rPr>
  </w:style>
  <w:style w:type="paragraph" w:styleId="Puslapioinaostekstas">
    <w:name w:val="footnote text"/>
    <w:basedOn w:val="prastasis"/>
    <w:link w:val="PuslapioinaostekstasDiagrama"/>
    <w:semiHidden/>
    <w:unhideWhenUsed/>
    <w:rsid w:val="00BA13BA"/>
    <w:pPr>
      <w:spacing w:after="0" w:line="240" w:lineRule="auto"/>
    </w:pPr>
    <w:rPr>
      <w:rFonts w:ascii="Calibri" w:eastAsia="Times New Roman"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BA13BA"/>
    <w:rPr>
      <w:rFonts w:ascii="Calibri" w:eastAsia="Times New Roman" w:hAnsi="Calibri" w:cs="Times New Roman"/>
      <w:sz w:val="20"/>
      <w:szCs w:val="20"/>
    </w:rPr>
  </w:style>
  <w:style w:type="character" w:styleId="Puslapioinaosnuoroda">
    <w:name w:val="footnote reference"/>
    <w:semiHidden/>
    <w:unhideWhenUsed/>
    <w:rsid w:val="00BA13BA"/>
    <w:rPr>
      <w:rFonts w:cs="Times New Roman"/>
      <w:vertAlign w:val="superscript"/>
    </w:rPr>
  </w:style>
  <w:style w:type="paragraph" w:customStyle="1" w:styleId="Default">
    <w:name w:val="Default"/>
    <w:rsid w:val="000B135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ntrat1Diagrama">
    <w:name w:val="Antraštė 1 Diagrama"/>
    <w:basedOn w:val="Numatytasispastraiposriftas"/>
    <w:link w:val="Antrat1"/>
    <w:uiPriority w:val="9"/>
    <w:rsid w:val="005C51E9"/>
    <w:rPr>
      <w:rFonts w:ascii="Arial" w:eastAsia="Times New Roman" w:hAnsi="Arial" w:cs="Arial"/>
      <w:b/>
      <w:caps/>
      <w:color w:val="000000"/>
      <w:sz w:val="18"/>
      <w:szCs w:val="18"/>
    </w:rPr>
  </w:style>
  <w:style w:type="character" w:customStyle="1" w:styleId="Antrat2Diagrama">
    <w:name w:val="Antraštė 2 Diagrama"/>
    <w:basedOn w:val="Numatytasispastraiposriftas"/>
    <w:link w:val="Antrat2"/>
    <w:uiPriority w:val="9"/>
    <w:semiHidden/>
    <w:rsid w:val="005C51E9"/>
    <w:rPr>
      <w:rFonts w:ascii="Arial" w:eastAsia="Times New Roman" w:hAnsi="Arial" w:cs="Arial"/>
      <w:b/>
      <w:color w:val="000000"/>
      <w:sz w:val="18"/>
      <w:szCs w:val="18"/>
    </w:rPr>
  </w:style>
  <w:style w:type="character" w:customStyle="1" w:styleId="Antrat3Diagrama">
    <w:name w:val="Antraštė 3 Diagrama"/>
    <w:basedOn w:val="Numatytasispastraiposriftas"/>
    <w:link w:val="Antrat3"/>
    <w:uiPriority w:val="9"/>
    <w:semiHidden/>
    <w:rsid w:val="005C51E9"/>
    <w:rPr>
      <w:rFonts w:ascii="Arial" w:eastAsia="Times New Roman" w:hAnsi="Arial" w:cs="Arial"/>
      <w:color w:val="00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591857">
      <w:bodyDiv w:val="1"/>
      <w:marLeft w:val="0"/>
      <w:marRight w:val="0"/>
      <w:marTop w:val="0"/>
      <w:marBottom w:val="0"/>
      <w:divBdr>
        <w:top w:val="none" w:sz="0" w:space="0" w:color="auto"/>
        <w:left w:val="none" w:sz="0" w:space="0" w:color="auto"/>
        <w:bottom w:val="none" w:sz="0" w:space="0" w:color="auto"/>
        <w:right w:val="none" w:sz="0" w:space="0" w:color="auto"/>
      </w:divBdr>
    </w:div>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860970297">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673559257">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801651185">
      <w:bodyDiv w:val="1"/>
      <w:marLeft w:val="0"/>
      <w:marRight w:val="0"/>
      <w:marTop w:val="0"/>
      <w:marBottom w:val="0"/>
      <w:divBdr>
        <w:top w:val="none" w:sz="0" w:space="0" w:color="auto"/>
        <w:left w:val="none" w:sz="0" w:space="0" w:color="auto"/>
        <w:bottom w:val="none" w:sz="0" w:space="0" w:color="auto"/>
        <w:right w:val="none" w:sz="0" w:space="0" w:color="auto"/>
      </w:divBdr>
    </w:div>
    <w:div w:id="1828131048">
      <w:bodyDiv w:val="1"/>
      <w:marLeft w:val="0"/>
      <w:marRight w:val="0"/>
      <w:marTop w:val="0"/>
      <w:marBottom w:val="0"/>
      <w:divBdr>
        <w:top w:val="none" w:sz="0" w:space="0" w:color="auto"/>
        <w:left w:val="none" w:sz="0" w:space="0" w:color="auto"/>
        <w:bottom w:val="none" w:sz="0" w:space="0" w:color="auto"/>
        <w:right w:val="none" w:sz="0" w:space="0" w:color="auto"/>
      </w:divBdr>
    </w:div>
    <w:div w:id="194545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hyperlink" Target="https://nbfc.lrv.lt/lt/sabis/prisijungimas-prie-sabis/"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eader" Target="header1.xml"/><Relationship Id="rId10" Type="http://schemas.openxmlformats.org/officeDocument/2006/relationships/hyperlink" Target="http://www.geoportal.lt" TargetMode="Externa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cid:image005.jpg@01DB8153.ECFF13D0" TargetMode="External"/><Relationship Id="rId14" Type="http://schemas.openxmlformats.org/officeDocument/2006/relationships/oleObject" Target="embeddings/oleObject2.bin"/><Relationship Id="rId22"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07502-4A98-44E3-8724-9B1D1B33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38641</Words>
  <Characters>22026</Characters>
  <Application>Microsoft Office Word</Application>
  <DocSecurity>0</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Erika Urbonavičienė</cp:lastModifiedBy>
  <cp:revision>14</cp:revision>
  <cp:lastPrinted>2023-06-07T12:10:00Z</cp:lastPrinted>
  <dcterms:created xsi:type="dcterms:W3CDTF">2025-02-14T11:35:00Z</dcterms:created>
  <dcterms:modified xsi:type="dcterms:W3CDTF">2025-02-18T14:27:00Z</dcterms:modified>
</cp:coreProperties>
</file>