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A1FDE" w14:textId="3D9D5520" w:rsidR="00816877" w:rsidRPr="00FA4DDE" w:rsidRDefault="00FA4DDE" w:rsidP="00FA4DDE">
      <w:pPr>
        <w:pStyle w:val="Heading2"/>
        <w:ind w:left="8364" w:right="-427"/>
        <w:jc w:val="both"/>
        <w:rPr>
          <w:rFonts w:ascii="Times New Roman" w:eastAsia="Calibri" w:hAnsi="Times New Roman" w:cs="Times New Roman"/>
          <w:b/>
          <w:color w:val="auto"/>
          <w:sz w:val="22"/>
          <w:szCs w:val="22"/>
        </w:rPr>
      </w:pPr>
      <w:r w:rsidRPr="00FA4DDE">
        <w:rPr>
          <w:rFonts w:ascii="Times New Roman" w:eastAsia="Calibri" w:hAnsi="Times New Roman" w:cs="Times New Roman"/>
          <w:b/>
          <w:color w:val="auto"/>
          <w:sz w:val="22"/>
          <w:szCs w:val="22"/>
        </w:rPr>
        <w:t>Projektas</w:t>
      </w:r>
    </w:p>
    <w:p w14:paraId="3D054BD5" w14:textId="77777777" w:rsidR="00816877" w:rsidRPr="0008652D" w:rsidRDefault="00816877" w:rsidP="00816877">
      <w:pPr>
        <w:jc w:val="both"/>
        <w:rPr>
          <w:rFonts w:ascii="Times New Roman" w:hAnsi="Times New Roman" w:cs="Times New Roman"/>
          <w:sz w:val="24"/>
          <w:szCs w:val="24"/>
        </w:rPr>
      </w:pPr>
      <w:bookmarkStart w:id="0" w:name="_GoBack"/>
      <w:bookmarkEnd w:id="0"/>
    </w:p>
    <w:p w14:paraId="0F3B0F76" w14:textId="77777777" w:rsidR="00816877" w:rsidRPr="00AE0657" w:rsidRDefault="00816877" w:rsidP="00816877">
      <w:pPr>
        <w:jc w:val="center"/>
        <w:rPr>
          <w:rFonts w:ascii="Times New Roman" w:hAnsi="Times New Roman" w:cs="Times New Roman"/>
          <w:b/>
          <w:color w:val="000000"/>
        </w:rPr>
      </w:pPr>
      <w:r w:rsidRPr="00AE0657">
        <w:rPr>
          <w:rFonts w:ascii="Times New Roman" w:hAnsi="Times New Roman" w:cs="Times New Roman"/>
          <w:b/>
          <w:color w:val="000000"/>
        </w:rPr>
        <w:t>TECHNINĖ SPECIFIKACIJA</w:t>
      </w:r>
    </w:p>
    <w:p w14:paraId="67CCD69D" w14:textId="766FF5F1" w:rsidR="00816877" w:rsidRPr="00AE0657" w:rsidRDefault="00B10E5B" w:rsidP="00816877">
      <w:pPr>
        <w:jc w:val="center"/>
        <w:rPr>
          <w:rFonts w:ascii="Times New Roman" w:hAnsi="Times New Roman" w:cs="Times New Roman"/>
          <w:b/>
          <w:color w:val="000000"/>
        </w:rPr>
      </w:pPr>
      <w:r w:rsidRPr="00AE0657">
        <w:rPr>
          <w:rFonts w:ascii="Times New Roman" w:hAnsi="Times New Roman" w:cs="Times New Roman"/>
          <w:b/>
          <w:color w:val="000000"/>
        </w:rPr>
        <w:t>MEDICINOS NOMENKLATŪRŲ IR KLASIFIKATORIŲ VALDYMO INFORMACINĖS SISTEMOS (MNKV IS) MODERNIZAVIMO IR DIEGIMO</w:t>
      </w:r>
      <w:r w:rsidR="0005699C">
        <w:rPr>
          <w:rFonts w:ascii="Times New Roman" w:hAnsi="Times New Roman" w:cs="Times New Roman"/>
          <w:b/>
          <w:color w:val="000000"/>
        </w:rPr>
        <w:br/>
      </w:r>
      <w:r w:rsidR="00816877" w:rsidRPr="00AE0657">
        <w:rPr>
          <w:rFonts w:ascii="Times New Roman" w:hAnsi="Times New Roman" w:cs="Times New Roman"/>
          <w:b/>
          <w:color w:val="000000"/>
        </w:rPr>
        <w:t xml:space="preserve">TECHNINĖS PRIEŽIŪROS </w:t>
      </w:r>
      <w:r w:rsidR="00816877" w:rsidRPr="00AE0657">
        <w:rPr>
          <w:rFonts w:ascii="Times New Roman" w:hAnsi="Times New Roman" w:cs="Times New Roman"/>
          <w:b/>
        </w:rPr>
        <w:t>VYKDYMAS</w:t>
      </w:r>
    </w:p>
    <w:p w14:paraId="38524071" w14:textId="77777777" w:rsidR="00816877" w:rsidRPr="00AE0657" w:rsidRDefault="00816877" w:rsidP="00816877">
      <w:pPr>
        <w:spacing w:after="0"/>
        <w:jc w:val="both"/>
        <w:rPr>
          <w:rFonts w:ascii="Times New Roman" w:eastAsia="Times New Roman" w:hAnsi="Times New Roman" w:cs="Times New Roman"/>
        </w:rPr>
      </w:pPr>
    </w:p>
    <w:p w14:paraId="467F0F1C" w14:textId="77777777" w:rsidR="00816877" w:rsidRPr="00AE0657" w:rsidRDefault="00816877" w:rsidP="00CA14DB">
      <w:pPr>
        <w:pStyle w:val="ListParagraph"/>
        <w:numPr>
          <w:ilvl w:val="0"/>
          <w:numId w:val="5"/>
        </w:numPr>
        <w:tabs>
          <w:tab w:val="left" w:pos="284"/>
        </w:tabs>
        <w:spacing w:after="0"/>
        <w:ind w:left="0" w:firstLine="0"/>
        <w:jc w:val="center"/>
        <w:rPr>
          <w:rFonts w:ascii="Times New Roman" w:hAnsi="Times New Roman" w:cs="Times New Roman"/>
          <w:b/>
          <w:color w:val="000000"/>
        </w:rPr>
      </w:pPr>
      <w:r w:rsidRPr="00AE0657">
        <w:rPr>
          <w:rFonts w:ascii="Times New Roman" w:hAnsi="Times New Roman" w:cs="Times New Roman"/>
          <w:b/>
          <w:color w:val="000000"/>
        </w:rPr>
        <w:t>ĮVADINĖ INFORMACIJA</w:t>
      </w:r>
    </w:p>
    <w:p w14:paraId="137379C5" w14:textId="77777777" w:rsidR="00816877" w:rsidRPr="00AE0657" w:rsidRDefault="00816877" w:rsidP="00816877">
      <w:pPr>
        <w:tabs>
          <w:tab w:val="left" w:pos="2410"/>
        </w:tabs>
        <w:spacing w:after="0"/>
        <w:contextualSpacing/>
        <w:jc w:val="both"/>
        <w:rPr>
          <w:rFonts w:ascii="Times New Roman" w:eastAsia="Calibri" w:hAnsi="Times New Roman" w:cs="Times New Roman"/>
          <w:b/>
        </w:rPr>
      </w:pPr>
    </w:p>
    <w:p w14:paraId="501330D0" w14:textId="1445D793" w:rsidR="00816877" w:rsidRPr="00AE0657" w:rsidRDefault="00B10E5B" w:rsidP="00CA14DB">
      <w:pPr>
        <w:pStyle w:val="ListParagraph"/>
        <w:numPr>
          <w:ilvl w:val="1"/>
          <w:numId w:val="5"/>
        </w:numPr>
        <w:spacing w:after="0"/>
        <w:ind w:left="0" w:firstLine="851"/>
        <w:jc w:val="both"/>
        <w:rPr>
          <w:rFonts w:ascii="Times New Roman" w:eastAsia="Calibri" w:hAnsi="Times New Roman" w:cs="Times New Roman"/>
        </w:rPr>
      </w:pPr>
      <w:r w:rsidRPr="00AE0657">
        <w:rPr>
          <w:rFonts w:ascii="Times New Roman" w:eastAsia="Calibri" w:hAnsi="Times New Roman" w:cs="Times New Roman"/>
        </w:rPr>
        <w:t xml:space="preserve">Valstybės įmonė Registrų centras (toliau – RC) kartu su partneriais Lietuvos Respublikos sveikatos apsaugos ministerija (toliau </w:t>
      </w:r>
      <w:r w:rsidR="0005699C">
        <w:rPr>
          <w:rFonts w:ascii="Times New Roman" w:eastAsia="Calibri" w:hAnsi="Times New Roman" w:cs="Times New Roman"/>
        </w:rPr>
        <w:t>–</w:t>
      </w:r>
      <w:r w:rsidRPr="00AE0657">
        <w:rPr>
          <w:rFonts w:ascii="Times New Roman" w:eastAsia="Calibri" w:hAnsi="Times New Roman" w:cs="Times New Roman"/>
        </w:rPr>
        <w:t xml:space="preserve"> SAM), VŠĮ Vilniaus universiteto ligonine Santaros klinikomis (toliau – Santaros klinikos), Lietuvos sveikatos mokslų universiteto ligonine Kauno klinikomis (toliau – Kauno klinikos) ir Lietuvos medicinos biblioteka (toliau </w:t>
      </w:r>
      <w:r w:rsidR="0005699C">
        <w:rPr>
          <w:rFonts w:ascii="Times New Roman" w:eastAsia="Calibri" w:hAnsi="Times New Roman" w:cs="Times New Roman"/>
        </w:rPr>
        <w:t xml:space="preserve">– </w:t>
      </w:r>
      <w:r w:rsidRPr="00AE0657">
        <w:rPr>
          <w:rFonts w:ascii="Times New Roman" w:eastAsia="Calibri" w:hAnsi="Times New Roman" w:cs="Times New Roman"/>
        </w:rPr>
        <w:t xml:space="preserve">LMB) įgyvendina projektą „Ankstyvosios diagnostikos ir prevencinių programų (toliau </w:t>
      </w:r>
      <w:r w:rsidR="0005699C">
        <w:rPr>
          <w:rFonts w:ascii="Times New Roman" w:eastAsia="Calibri" w:hAnsi="Times New Roman" w:cs="Times New Roman"/>
        </w:rPr>
        <w:t>–</w:t>
      </w:r>
      <w:r w:rsidRPr="00AE0657">
        <w:rPr>
          <w:rFonts w:ascii="Times New Roman" w:eastAsia="Calibri" w:hAnsi="Times New Roman" w:cs="Times New Roman"/>
        </w:rPr>
        <w:t xml:space="preserve"> ADP) vykdymo, kokybės užtikrinimo ir kokybės kontrolės informacinės sistemos (toliau – ADPP IS) sukūrimas ar įsigijimas ir įdiegimas“ (toliau – ADP projektas).</w:t>
      </w:r>
    </w:p>
    <w:p w14:paraId="47E322A9" w14:textId="66161369" w:rsidR="00B10E5B" w:rsidRPr="00AE0657" w:rsidRDefault="00B10E5B" w:rsidP="00CA14DB">
      <w:pPr>
        <w:pStyle w:val="ListParagraph"/>
        <w:numPr>
          <w:ilvl w:val="1"/>
          <w:numId w:val="5"/>
        </w:numPr>
        <w:ind w:left="0" w:firstLine="851"/>
        <w:jc w:val="both"/>
        <w:rPr>
          <w:rFonts w:ascii="Times New Roman" w:hAnsi="Times New Roman" w:cs="Times New Roman"/>
        </w:rPr>
      </w:pPr>
      <w:r w:rsidRPr="00AE0657">
        <w:rPr>
          <w:rFonts w:ascii="Times New Roman" w:hAnsi="Times New Roman" w:cs="Times New Roman"/>
        </w:rPr>
        <w:t>ADP projekto apimtyje LMB įgyvendina ADP nomenklatūrų ir klasifikatorių naudotojų poreikių analizės, MNKV IS pakeitimų techninės specifikacijos parengimo, ADP tyrimų ir susijusių su ADP nomenklatūrų ir klasifikatorių valdymo veiklos modelio parengimo ir naudojamų tekstinių aprašų, sveikatos duomenų ir jų konversijų naudojant medicinos nomenklatūras ir klasifikatorius semantinio suderinamumo pritaikymo, panaudojimo ir atitinkamų procesų vykdymo, ADP tyrimų ir susijusių su ADP nomenklatūrų ir klasifikatorių valdymo MNKV IS modernizavimo, ADP tyrimų FHIR modelių duomenų apsikeitimui kūrimo, reikalingų kodų sistemų ir reikšmių rinkinių nustatymo ir įgyvendinimo vadovų (IG) kūrimo, pasirinktos klinikinės dokumentacijos (apskaitos formų) struktūrizavimo ir duomenų modeliavimo kūrimo, ADP tyrimų ir susijusių su ADP nomenklatūrų ir klasifikatorių valdymo MNKV IS pakeitimų techninės priežiūros paslaugų pirkimus.</w:t>
      </w:r>
    </w:p>
    <w:p w14:paraId="0F3FEB0F" w14:textId="02D64EC9" w:rsidR="00B10E5B" w:rsidRPr="00AE0657" w:rsidRDefault="00B10E5B" w:rsidP="00CA14DB">
      <w:pPr>
        <w:pStyle w:val="ListParagraph"/>
        <w:numPr>
          <w:ilvl w:val="1"/>
          <w:numId w:val="5"/>
        </w:numPr>
        <w:spacing w:after="0"/>
        <w:ind w:left="0" w:firstLine="851"/>
        <w:jc w:val="both"/>
        <w:rPr>
          <w:rFonts w:ascii="Times New Roman" w:hAnsi="Times New Roman" w:cs="Times New Roman"/>
        </w:rPr>
      </w:pPr>
      <w:r w:rsidRPr="00AE0657">
        <w:rPr>
          <w:rFonts w:ascii="Times New Roman" w:hAnsi="Times New Roman" w:cs="Times New Roman"/>
        </w:rPr>
        <w:t>Šio Pirkimo apimtyje LMB siekia įsigyti MNKV IS modernizavimo ir diegimo techninės priežiūros paslaugas.</w:t>
      </w:r>
    </w:p>
    <w:p w14:paraId="484AA78C" w14:textId="77777777" w:rsidR="00B10E5B" w:rsidRPr="00AE0657" w:rsidRDefault="00B10E5B" w:rsidP="00B10E5B">
      <w:pPr>
        <w:pStyle w:val="ListParagraph"/>
        <w:spacing w:after="0"/>
        <w:ind w:left="851"/>
        <w:jc w:val="both"/>
        <w:rPr>
          <w:rFonts w:ascii="Times New Roman" w:hAnsi="Times New Roman" w:cs="Times New Roman"/>
        </w:rPr>
      </w:pPr>
    </w:p>
    <w:p w14:paraId="222F54BB" w14:textId="77777777" w:rsidR="00816877" w:rsidRPr="00AE0657" w:rsidRDefault="00816877" w:rsidP="00CA14DB">
      <w:pPr>
        <w:pStyle w:val="ListParagraph"/>
        <w:widowControl w:val="0"/>
        <w:numPr>
          <w:ilvl w:val="0"/>
          <w:numId w:val="5"/>
        </w:numPr>
        <w:shd w:val="clear" w:color="auto" w:fill="FFFFFF"/>
        <w:tabs>
          <w:tab w:val="left" w:pos="1069"/>
          <w:tab w:val="left" w:pos="1211"/>
          <w:tab w:val="left" w:pos="1353"/>
          <w:tab w:val="left" w:pos="1494"/>
          <w:tab w:val="left" w:pos="1636"/>
          <w:tab w:val="left" w:pos="1778"/>
          <w:tab w:val="left" w:pos="1920"/>
          <w:tab w:val="left" w:pos="2268"/>
          <w:tab w:val="left" w:pos="2410"/>
        </w:tabs>
        <w:autoSpaceDN w:val="0"/>
        <w:spacing w:after="0"/>
        <w:jc w:val="center"/>
        <w:textAlignment w:val="baseline"/>
        <w:rPr>
          <w:rFonts w:ascii="Times New Roman" w:eastAsia="Calibri" w:hAnsi="Times New Roman" w:cs="Times New Roman"/>
          <w:b/>
        </w:rPr>
      </w:pPr>
      <w:r w:rsidRPr="00AE0657">
        <w:rPr>
          <w:rFonts w:ascii="Times New Roman" w:eastAsia="Calibri" w:hAnsi="Times New Roman" w:cs="Times New Roman"/>
          <w:b/>
        </w:rPr>
        <w:t>INFORMACIJA APIE PROJEKTĄ</w:t>
      </w:r>
    </w:p>
    <w:p w14:paraId="0CD23D1D" w14:textId="77777777" w:rsidR="00816877" w:rsidRPr="00AE0657" w:rsidRDefault="00816877" w:rsidP="00816877">
      <w:pPr>
        <w:pStyle w:val="ListParagraph"/>
        <w:widowControl w:val="0"/>
        <w:shd w:val="clear" w:color="auto" w:fill="FFFFFF"/>
        <w:tabs>
          <w:tab w:val="left" w:pos="1069"/>
          <w:tab w:val="left" w:pos="1211"/>
          <w:tab w:val="left" w:pos="1353"/>
          <w:tab w:val="left" w:pos="1494"/>
          <w:tab w:val="left" w:pos="1636"/>
          <w:tab w:val="left" w:pos="1778"/>
          <w:tab w:val="left" w:pos="1920"/>
          <w:tab w:val="left" w:pos="2268"/>
          <w:tab w:val="left" w:pos="2410"/>
        </w:tabs>
        <w:autoSpaceDN w:val="0"/>
        <w:jc w:val="both"/>
        <w:textAlignment w:val="baseline"/>
        <w:rPr>
          <w:rFonts w:ascii="Times New Roman" w:eastAsia="Calibri" w:hAnsi="Times New Roman" w:cs="Times New Roman"/>
          <w:b/>
        </w:rPr>
      </w:pPr>
    </w:p>
    <w:p w14:paraId="3741476F"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Lietuvoje sveikatos politiką formuoja SAM, kurios misija – gyventojų sveikatos stiprinimas, išsaugojimas ir grąžinimas, kokybiška, saugi ir visiems vienodai prieinama sveikatos priežiūra bei ligų prevencija. Įgyvendindama savo misiją, SAM vadovaujasi Lietuvos Respublikos Seimo, Lietuvos Respublikos Vyriausybės, SAM, Europos ligų prevencijos ir kontrolės centro, Pasaulio sveikatos organizacijos ir kitų Jungtinių Tautų ar ES institucijų suformuotomis rekomendacijomis.</w:t>
      </w:r>
    </w:p>
    <w:p w14:paraId="5E5E4DFB"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2014 m. SAM patvirtino Nacionalinę vėžio profilaktikos ir kontrolės 2014–2025 metų programą (toliau – vėžio kontrolės 2014–2025 m. programa), kurios svarbiausias tikslas – pasiekti, kad iki 2025 m. sumažėtų Lietuvos gyventojų mirštamumas nuo onkologinių ligų. Vieno iš iškeltų Vėžio kontrolės 2014–2025 metų programos tikslams įgyvendinti uždavinių – gerinti atrankinės patikros dėl onkologinių ligų programų organizavimą ir įgyvendinimą – sėkmingo įvykdymo užtikrinimas, turės ženklią įtaką Vėžio kontrolės 2014–2025 metų programos įgyvendinimo laukiamiems teigiamiems rezultatams.</w:t>
      </w:r>
    </w:p>
    <w:p w14:paraId="62E27C29"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 xml:space="preserve">Pagal Europos mokslininkų parengtus mokslo įrodymais pagrįstus krūties vėžio, gimdos kaklelio vėžio ir storosios žarnos vėžio patikros programų kokybiško vykdymo reikalavimus (European guidelines for quality assurance in colorectal cancer screening and diagnosis; European Guidelines for Quality Assurance in Cervical Cancer Screening; European Guidelines for Quality Assurance in Breast Cancer Screening and Diagnosis), efektyvios yra tik organizuotos patikros programos. Organizuota patikros programa turi administracinę struktūrą (koordinavimo centrą), atsakingą už patikros įgyvendinimą, visų duomenų registravimą ir programos įgyvendinimo stebėseną, efektyvumo vertinimą. Šiuo metu iš Privalomojo sveikatos draudimo fondo biudžeto lėšų apmokamos Krūties vėžio prevencinė programa, Gimdos kaklelio piktybinių navikų prevencinė programa, Storosios žarnos vėžio ankstyvosios diagnostikos programa, Priešinės liaukos </w:t>
      </w:r>
      <w:r w:rsidRPr="00AE0657">
        <w:rPr>
          <w:rFonts w:ascii="Times New Roman" w:eastAsia="Calibri" w:hAnsi="Times New Roman" w:cs="Times New Roman"/>
          <w:szCs w:val="22"/>
        </w:rPr>
        <w:lastRenderedPageBreak/>
        <w:t>(prostatos) vėžio prevencijos programa ir Širdies ir kraujagyslių ligų prevencijos ir ankstyvosios diagnostikos programa (toliau jos kartu vadinamos ADP arba Programomis), kurių tikslas – nustatyti piktybinius pakitimus/rizikos veiksnius pačioje ankstyviausioje stadijoje, kada gydymas paprastesnis ir rezultatai geri – ankstyvas vėžys išgydomas, ŠKL rizika suvaldoma, ko pasekoje sumažėja mirtingumas. Anksti diagnozavus onkologinę ligą, ŠKL, pacientui taikomos mažesnį šalutinį poveikį sukeliančios gydymo procedūros, gerėja išgyvenamumo rodikliai, ilgiau išliekama darbo rinkoje, dalyvaujama socialiniame gyvenime, mažiau naudojama sveikatos sistemos ir šalies ekonominių išteklių. ADP programų vykdymo koordinavimą ir stebėseną reglamentuoja Lietuvos Respublikos sveikatos apsaugos ministro įsakymai.</w:t>
      </w:r>
    </w:p>
    <w:p w14:paraId="25C212E7"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 xml:space="preserve">Šalyje nėra vieningos integruotos sveikatos informacinės sistemos, galinčios integruoti atskirus paciento sveikatos informacijos srautus, susieti esančius duomenis apie paciento sveikatos pokyčius, valdyti atrinktų pacientų kvietimo procesą, stebėti pacientų srautus, surinkti informaciją iš sveikatos priežiūros paslaugas teikiančių įstaigų ir laboratorijų, analizuoti bei vertinti paslaugų (tyrimų) rezultatus ir stebėti tolesnių pacientui reikalingų asmens sveikatos priežiūros paslaugų tęstinumą, yra sudėtinga vykdyti ADP kokybės kontrolę bei auditą, nėra galimybės kokybiškai vykdyti ADP ir gauti maksimalią jų teikiamą naudą. </w:t>
      </w:r>
    </w:p>
    <w:p w14:paraId="215BF1E0"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Lietuvos Respublikos sveikatos apsaugos ministras 2018 m.  vasario 8 d. įsakymu Nr. V-19, kuris įsigaliojo 2022 m. lapkričio 1 d., patvirtino atrankinės patikros dėl onkologinių ligų programų koordinavimo centrų skyrimą:</w:t>
      </w:r>
    </w:p>
    <w:p w14:paraId="5F5ADC90"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Santaros klinikas Rytų regiono atrankinės patikros dėl onkologinių ligų programų koordinavimo centru;</w:t>
      </w:r>
    </w:p>
    <w:p w14:paraId="3BCC7760"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Kauno klinikas Vidurio ir Vakarų regiono atrankinės patikros dėl onkologinių ligų programų koordinavimo centru.</w:t>
      </w:r>
    </w:p>
    <w:p w14:paraId="2E0C6967"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Priešinės liaukos (prostatos) vėžio prevencijos ir ŠKL programas koordinuoja Pirminės ambulatorinės asmens sveikatos priežiūros paslaugas teikiančios asmens sveikatos priežiūros įstaigos (toliau – PAASPĮ) vadovo paskirtas darbuotojas.</w:t>
      </w:r>
    </w:p>
    <w:p w14:paraId="2D3471DB"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 xml:space="preserve">Patvirtinus ADP koordinavimo centrų skyrimą, sudarytos sąlygos nacionaliniu lygmeniu užtikrinti sėkmingą ADP vykdymą ir ADP keliamų tikslų pasiekimą.  </w:t>
      </w:r>
    </w:p>
    <w:p w14:paraId="5000A571"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Šiuo metu ADP vykdymui naudojamos lokalios Asmens sveikatos priežiūros įstaigų (toliau – ASPĮ) informacinės sistemos (toliau - IS) bei lokalūs įrankiai. Didžioji dalis programų vykdymo procesų nėra automatizuoti ir yra imlūs žmogiškiesiems resursams. Vadovaudamosis ligų prevencijos programų vykdymo stebėsenos tvarkos aprašu, ASPĮ į privalomojo sveikatos draudimo kompiuterizuotą informacinę sistemą SVEIDRA perduoda Asmens ambulatorinio gydymo apskaitos kortelės (forma Nr. 025/a-LK) duomenis apie suteiktas pagal ADP programas paslaugas, teikia Teritorinėms ligonių kasoms (toliau – TLK) ataskaitiniu laikotarpiu suteiktų pagal ADP programą paslaugų ataskaitą.</w:t>
      </w:r>
    </w:p>
    <w:p w14:paraId="43D7B372"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TLK ataskaitose pateikiami kiekvienos ASPĮ ir TLK veiklos zonos duomenys. VLK kaupia gaunamus duomenis, juos sistemina ir analizuoja. Dalis paslaugų, tokių kaip radiologiniai tyrimai, nėra detalizuojami, pvz., kad pacientui atliktas mamogramijos pagal programą tyrimas ir pan.</w:t>
      </w:r>
    </w:p>
    <w:p w14:paraId="450BFC9F"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Ataskaitas apie ADP dalyvaujančius pacientus taip pat teikia visuomenės sveikatos biurai, Higienos institutas, Nacionalinis vėžio institutas bei kitos įstaigos. Ataskaitos teikiamos individualiai, nėra centralizuoto administravimo.</w:t>
      </w:r>
    </w:p>
    <w:p w14:paraId="77E7424A"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Medicininiai išrašai, tyrimų duomenys bei kita klinikinė informacija ASPĮ perduodama ir kaupiama bei saugoma ESPBI IS.</w:t>
      </w:r>
    </w:p>
    <w:p w14:paraId="7DE70B9D"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 xml:space="preserve">Išankstinė pacientų registracija konsultacijoms pas šeimos gydytoją ir specialistus vykdoma, naudojantis IPR IS. ASPĮ pateikia registratūros vizitų laikus IPR sistemai. Pacientas gali surasti sveikatos priežiūros specialistą pagal pageidaujamą paslaugą (specializaciją), įstaigą, konkretų specialistą. Naudojantis IPR sistema valdomos eilės, lengvai pasiekiamas e. sveikatos portalo turinys (ESI, e. receptai, medicininiai vaizdai, įgaliojimai atstovavimui), informacija siunčiama SMS arba el. paštu, jei pacientas nurodo savo kontaktinius duomenis. </w:t>
      </w:r>
    </w:p>
    <w:p w14:paraId="23B57442"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IPR IS tikslas yra informacinių technologijų priemonėmis tvarkyti IPR IS elektroninės pacientų registracijos pas asmens sveikatos priežiūrą vykdančius specialistus (toliau – sveikatinimo specialistai) duomenis. IPR IS jau yra registruojami pacientai šeimos gydytojų ir specialistų konsultacijoms, todėl tikslinga būtų atlikti sistemos funkcionalumo išplėtimą, kuris užtikrintų visus ADP programų dalyvių registravimo poreikius.</w:t>
      </w:r>
    </w:p>
    <w:p w14:paraId="0339C2F3"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lastRenderedPageBreak/>
        <w:t>Medicinos nomenklatūrų ir klasifikatorių valdymo informacinės sistemos (toliau – MNKV IS) tikslas– suteikti prieigą prie Informacinės sistemos, elektroniniu būdu tvarkant ir teikiant SNOMED CT ir LOINC tarptautines ir lietuviškąsias versijas bei klinikinių laboratorinių tyrimų nomenklatūrą, ėminių, mėginių, tyrimų metodų ir kt. klasifikatorius.</w:t>
      </w:r>
    </w:p>
    <w:p w14:paraId="59F895E1"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Projektas yra ADP projekto dalis.</w:t>
      </w:r>
    </w:p>
    <w:p w14:paraId="309ABC06"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ADP projekto tikslas – pagerinti ADP pasiekiamumą, koordinavimą ir stebėseną, sukuriant nacionaliniu mastu veikiančią ADP vykdymo koordinavimo, stebėsenos ir analizės informacinę sistemą.</w:t>
      </w:r>
    </w:p>
    <w:p w14:paraId="3B2BF025" w14:textId="77777777" w:rsidR="00B10E5B" w:rsidRPr="00AE0657" w:rsidRDefault="00B10E5B" w:rsidP="00CA14DB">
      <w:pPr>
        <w:pStyle w:val="BodyText"/>
        <w:numPr>
          <w:ilvl w:val="1"/>
          <w:numId w:val="8"/>
        </w:numPr>
        <w:tabs>
          <w:tab w:val="left" w:pos="567"/>
          <w:tab w:val="left" w:pos="1418"/>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ADP projekto uždaviniai:</w:t>
      </w:r>
    </w:p>
    <w:p w14:paraId="1FA89D9A" w14:textId="77777777" w:rsidR="00B10E5B" w:rsidRPr="00AE0657" w:rsidRDefault="00B10E5B" w:rsidP="00CA14DB">
      <w:pPr>
        <w:pStyle w:val="BodyText"/>
        <w:numPr>
          <w:ilvl w:val="2"/>
          <w:numId w:val="8"/>
        </w:numPr>
        <w:tabs>
          <w:tab w:val="left" w:pos="567"/>
          <w:tab w:val="left" w:pos="1843"/>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 xml:space="preserve">sukurti su ADP susijusių tyrimų duomenų modelių, ADP tyrimų ir susijusių su ADP programomis nomenklatūrų ir klasifikatorių valdymo MNKV IS ir sąsajų pakeitimus;  </w:t>
      </w:r>
    </w:p>
    <w:p w14:paraId="22B2CE7A" w14:textId="77777777" w:rsidR="00B10E5B" w:rsidRPr="00AE0657" w:rsidRDefault="00B10E5B" w:rsidP="00CA14DB">
      <w:pPr>
        <w:pStyle w:val="BodyText"/>
        <w:numPr>
          <w:ilvl w:val="2"/>
          <w:numId w:val="8"/>
        </w:numPr>
        <w:tabs>
          <w:tab w:val="left" w:pos="567"/>
          <w:tab w:val="left" w:pos="1843"/>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sukurti ir įdiegti ADP vykdymo koordinavimo, stebėsenos ir analizės informacinę sistemą;</w:t>
      </w:r>
    </w:p>
    <w:p w14:paraId="40A7D445" w14:textId="77777777" w:rsidR="00B10E5B" w:rsidRPr="00AE0657" w:rsidRDefault="00B10E5B" w:rsidP="00CA14DB">
      <w:pPr>
        <w:pStyle w:val="BodyText"/>
        <w:numPr>
          <w:ilvl w:val="2"/>
          <w:numId w:val="8"/>
        </w:numPr>
        <w:tabs>
          <w:tab w:val="left" w:pos="567"/>
          <w:tab w:val="left" w:pos="1843"/>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įdiegti ESPBI IS ir Išankstinės pacientų registracijos sistemos (toliau – IPR IS) pakeitimus;</w:t>
      </w:r>
    </w:p>
    <w:p w14:paraId="0EEA30D9" w14:textId="77777777" w:rsidR="00B10E5B" w:rsidRPr="00AE0657" w:rsidRDefault="00B10E5B" w:rsidP="00CA14DB">
      <w:pPr>
        <w:pStyle w:val="BodyText"/>
        <w:numPr>
          <w:ilvl w:val="2"/>
          <w:numId w:val="8"/>
        </w:numPr>
        <w:tabs>
          <w:tab w:val="left" w:pos="567"/>
          <w:tab w:val="left" w:pos="1843"/>
        </w:tabs>
        <w:spacing w:after="0"/>
        <w:ind w:left="0" w:firstLine="851"/>
        <w:jc w:val="both"/>
        <w:rPr>
          <w:rFonts w:ascii="Times New Roman" w:eastAsia="Calibri" w:hAnsi="Times New Roman" w:cs="Times New Roman"/>
          <w:szCs w:val="22"/>
        </w:rPr>
      </w:pPr>
      <w:r w:rsidRPr="00AE0657">
        <w:rPr>
          <w:rFonts w:ascii="Times New Roman" w:eastAsia="Calibri" w:hAnsi="Times New Roman" w:cs="Times New Roman"/>
          <w:szCs w:val="22"/>
        </w:rPr>
        <w:t>sukurti pacientų informavimo apie ADP priemones.</w:t>
      </w:r>
    </w:p>
    <w:p w14:paraId="2E673BDE" w14:textId="77777777" w:rsidR="00B10E5B" w:rsidRPr="00AE0657" w:rsidRDefault="00B10E5B" w:rsidP="00CA14DB">
      <w:pPr>
        <w:pStyle w:val="BodyText"/>
        <w:numPr>
          <w:ilvl w:val="1"/>
          <w:numId w:val="8"/>
        </w:numPr>
        <w:tabs>
          <w:tab w:val="left" w:pos="567"/>
          <w:tab w:val="left" w:pos="1560"/>
          <w:tab w:val="left" w:pos="1843"/>
        </w:tabs>
        <w:spacing w:after="0"/>
        <w:ind w:left="0" w:firstLine="851"/>
        <w:jc w:val="both"/>
        <w:rPr>
          <w:rFonts w:ascii="Times New Roman" w:hAnsi="Times New Roman" w:cs="Times New Roman"/>
          <w:bCs/>
        </w:rPr>
      </w:pPr>
      <w:r w:rsidRPr="00AE0657">
        <w:rPr>
          <w:rFonts w:ascii="Times New Roman" w:hAnsi="Times New Roman" w:cs="Times New Roman"/>
          <w:b/>
        </w:rPr>
        <w:t>MNKV IS tikslas</w:t>
      </w:r>
      <w:r w:rsidRPr="00AE0657">
        <w:rPr>
          <w:rFonts w:ascii="Times New Roman" w:hAnsi="Times New Roman" w:cs="Times New Roman"/>
          <w:bCs/>
        </w:rPr>
        <w:t xml:space="preserve"> – suteikti prieigą prie Informacinės sistemos, elektroniniu būdu tvarkant ir teikiant SNOMED CT ir LOINC tarptautines ir lietuviškąsias versijas, klinikinių laboratorinių tyrimų nomenklatūrą bei ėminių, mėginių, tyrimų metodų, tyrimų gabenimo ir kt. klasifikatorius (toliau – Medicinos nomenklatūros ir klasifikatoriai).</w:t>
      </w:r>
    </w:p>
    <w:p w14:paraId="4970792F" w14:textId="77777777" w:rsidR="00B10E5B" w:rsidRPr="00AE0657" w:rsidRDefault="00B10E5B" w:rsidP="00CA14DB">
      <w:pPr>
        <w:pStyle w:val="BodyText"/>
        <w:numPr>
          <w:ilvl w:val="1"/>
          <w:numId w:val="8"/>
        </w:numPr>
        <w:tabs>
          <w:tab w:val="left" w:pos="567"/>
          <w:tab w:val="left" w:pos="1560"/>
          <w:tab w:val="left" w:pos="1843"/>
        </w:tabs>
        <w:spacing w:after="0"/>
        <w:ind w:left="0" w:firstLine="851"/>
        <w:jc w:val="both"/>
        <w:rPr>
          <w:rFonts w:ascii="Times New Roman" w:hAnsi="Times New Roman" w:cs="Times New Roman"/>
          <w:b/>
        </w:rPr>
      </w:pPr>
      <w:r w:rsidRPr="00AE0657">
        <w:rPr>
          <w:rFonts w:ascii="Times New Roman" w:hAnsi="Times New Roman" w:cs="Times New Roman"/>
          <w:b/>
        </w:rPr>
        <w:t>MNKV IS uždaviniai:</w:t>
      </w:r>
    </w:p>
    <w:p w14:paraId="7AE5C920" w14:textId="77777777" w:rsidR="00B10E5B" w:rsidRPr="00AE0657" w:rsidRDefault="00B10E5B" w:rsidP="00CA14DB">
      <w:pPr>
        <w:pStyle w:val="BodyText"/>
        <w:numPr>
          <w:ilvl w:val="2"/>
          <w:numId w:val="8"/>
        </w:numPr>
        <w:tabs>
          <w:tab w:val="left" w:pos="567"/>
          <w:tab w:val="left" w:pos="1843"/>
        </w:tabs>
        <w:spacing w:after="0"/>
        <w:ind w:left="0" w:firstLine="851"/>
        <w:jc w:val="both"/>
        <w:rPr>
          <w:rFonts w:ascii="Times New Roman" w:hAnsi="Times New Roman" w:cs="Times New Roman"/>
          <w:bCs/>
        </w:rPr>
      </w:pPr>
      <w:r w:rsidRPr="00AE0657">
        <w:rPr>
          <w:rFonts w:ascii="Times New Roman" w:hAnsi="Times New Roman" w:cs="Times New Roman"/>
          <w:bCs/>
        </w:rPr>
        <w:t>elektroniniu būdu tvarkyti tarptautinius standartus atitinkančias Medicinos nomenklatūras ir klasifikatorius;</w:t>
      </w:r>
    </w:p>
    <w:p w14:paraId="5C61D4A6" w14:textId="77777777" w:rsidR="00B10E5B" w:rsidRPr="00AE0657" w:rsidRDefault="00B10E5B" w:rsidP="00CA14DB">
      <w:pPr>
        <w:pStyle w:val="BodyText"/>
        <w:numPr>
          <w:ilvl w:val="2"/>
          <w:numId w:val="8"/>
        </w:numPr>
        <w:tabs>
          <w:tab w:val="left" w:pos="567"/>
          <w:tab w:val="left" w:pos="1843"/>
        </w:tabs>
        <w:spacing w:after="0"/>
        <w:ind w:left="0" w:firstLine="851"/>
        <w:jc w:val="both"/>
        <w:rPr>
          <w:rFonts w:ascii="Times New Roman" w:hAnsi="Times New Roman" w:cs="Times New Roman"/>
          <w:bCs/>
        </w:rPr>
      </w:pPr>
      <w:r w:rsidRPr="00AE0657">
        <w:rPr>
          <w:rFonts w:ascii="Times New Roman" w:hAnsi="Times New Roman" w:cs="Times New Roman"/>
          <w:bCs/>
        </w:rPr>
        <w:t>teikti sveikatinimo veiklą vykdančioms įstaigoms Medicinos nomenklatūras ir klasifikatorius, sudarant sąlygas įsidiegti juos Lietuvos informacinėse sveikatos sistemose bei naudoti elektroniniuose sveikatos įrašuose, siekiant užtikrinti vienodą medicininės informacijos turinio interpretaciją įvairiose e. sveikatos srityse.</w:t>
      </w:r>
    </w:p>
    <w:p w14:paraId="3027C03E" w14:textId="77777777" w:rsidR="00B10E5B" w:rsidRPr="00AE0657" w:rsidRDefault="00B10E5B" w:rsidP="00CA14DB">
      <w:pPr>
        <w:pStyle w:val="BodyText"/>
        <w:numPr>
          <w:ilvl w:val="1"/>
          <w:numId w:val="8"/>
        </w:numPr>
        <w:tabs>
          <w:tab w:val="left" w:pos="567"/>
          <w:tab w:val="left" w:pos="1560"/>
          <w:tab w:val="left" w:pos="1843"/>
        </w:tabs>
        <w:spacing w:after="0"/>
        <w:ind w:left="0" w:firstLine="851"/>
        <w:jc w:val="both"/>
        <w:rPr>
          <w:rFonts w:ascii="Times New Roman" w:hAnsi="Times New Roman" w:cs="Times New Roman"/>
          <w:bCs/>
        </w:rPr>
      </w:pPr>
      <w:r w:rsidRPr="00AE0657">
        <w:rPr>
          <w:rFonts w:ascii="Times New Roman" w:hAnsi="Times New Roman" w:cs="Times New Roman"/>
          <w:b/>
        </w:rPr>
        <w:t>Projekto tikslas</w:t>
      </w:r>
      <w:r w:rsidRPr="00AE0657">
        <w:rPr>
          <w:rFonts w:ascii="Times New Roman" w:hAnsi="Times New Roman" w:cs="Times New Roman"/>
          <w:bCs/>
        </w:rPr>
        <w:t xml:space="preserve"> – modernizuoti ir įdiegti MNKV IS, pritaikant ją pilnaverčiam ADP veikimui. </w:t>
      </w:r>
    </w:p>
    <w:p w14:paraId="3DF1DDE0" w14:textId="77777777" w:rsidR="00B10E5B" w:rsidRPr="00AE0657" w:rsidRDefault="00B10E5B" w:rsidP="00CA14DB">
      <w:pPr>
        <w:pStyle w:val="BodyText"/>
        <w:numPr>
          <w:ilvl w:val="1"/>
          <w:numId w:val="8"/>
        </w:numPr>
        <w:tabs>
          <w:tab w:val="left" w:pos="567"/>
          <w:tab w:val="left" w:pos="1560"/>
          <w:tab w:val="left" w:pos="1843"/>
        </w:tabs>
        <w:spacing w:after="0"/>
        <w:ind w:left="0" w:firstLine="851"/>
        <w:jc w:val="both"/>
        <w:rPr>
          <w:rFonts w:ascii="Times New Roman" w:hAnsi="Times New Roman" w:cs="Times New Roman"/>
          <w:bCs/>
        </w:rPr>
      </w:pPr>
      <w:r w:rsidRPr="00AE0657">
        <w:rPr>
          <w:rFonts w:ascii="Times New Roman" w:hAnsi="Times New Roman" w:cs="Times New Roman"/>
          <w:b/>
        </w:rPr>
        <w:t>Pagrindinė projektu sprendžiama problema</w:t>
      </w:r>
      <w:r w:rsidRPr="00AE0657">
        <w:rPr>
          <w:rFonts w:ascii="Times New Roman" w:hAnsi="Times New Roman" w:cs="Times New Roman"/>
          <w:bCs/>
        </w:rPr>
        <w:t xml:space="preserve"> – nėra efektyvaus, centralizuoto ir skaitmenizuoto ADP programų koordinavimo ir stebėsenos proceso:</w:t>
      </w:r>
    </w:p>
    <w:p w14:paraId="02D9C274" w14:textId="77777777" w:rsidR="00B10E5B"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nėra su ADP susijusių tyrimų duomenų rinkinio ir technologinių priemonių nomenklatūrų ir klasifikatorių valdymui;</w:t>
      </w:r>
    </w:p>
    <w:p w14:paraId="77059B14" w14:textId="77777777" w:rsidR="00B10E5B"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rankinis potencialių ADP dalyvių sąrašų sudarymas, tikslinimas, atrinkimas;</w:t>
      </w:r>
    </w:p>
    <w:p w14:paraId="2D1B3E4A" w14:textId="77777777" w:rsidR="00B10E5B"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nėra kontrolės, ar kvietimas pasiekė ADP dalyvį;</w:t>
      </w:r>
    </w:p>
    <w:p w14:paraId="09315635" w14:textId="1267E327" w:rsidR="00E57E2A"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 xml:space="preserve">ADP nepakankamas dalyvių skaičius, nepatogi registracijos sistema tyrimams; </w:t>
      </w:r>
    </w:p>
    <w:p w14:paraId="368203FE" w14:textId="1E24D47A" w:rsidR="00B10E5B" w:rsidRPr="00AE0657" w:rsidRDefault="00E57E2A" w:rsidP="00E57E2A">
      <w:pPr>
        <w:tabs>
          <w:tab w:val="left" w:pos="1701"/>
        </w:tabs>
        <w:rPr>
          <w:rFonts w:ascii="Times New Roman" w:hAnsi="Times New Roman" w:cs="Times New Roman"/>
        </w:rPr>
      </w:pPr>
      <w:r w:rsidRPr="00AE0657">
        <w:rPr>
          <w:rFonts w:ascii="Times New Roman" w:hAnsi="Times New Roman" w:cs="Times New Roman"/>
        </w:rPr>
        <w:tab/>
      </w:r>
    </w:p>
    <w:p w14:paraId="44C4E102" w14:textId="77777777" w:rsidR="00B10E5B"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negarantuotas tolimesnio ištyrimo užtikrinimas, jeigu tyrimo metu rasta pakitimų. Pacientai patys kreipiasi į ASPĮ, kartais atlieka tyrimus privačiose įstaigose, nėra ligos atsekamumo algoritmo;</w:t>
      </w:r>
    </w:p>
    <w:p w14:paraId="4FF8D494" w14:textId="77777777" w:rsidR="00B10E5B"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nesukurta ADP programų vieninga duomenų bazė, dėl to neužtikrinamas visų reikalingų duomenų tvarkymas bei kokybiška analizė, nėra galimybės pilnavertiškai įvertinti ADP eigą bei identifikuoti problemas; nėra struktūrizuotų patologijos, instrumentinių tyrimų, vaizdų tyrimų/aprašymų atsakymų komponentų. Nėra tekstinių aprašų, sveikatos duomenų ir jų konversijų naudojant medicinos nomenklatūras ir klasifikatorius semantinio suderinamumo;</w:t>
      </w:r>
    </w:p>
    <w:p w14:paraId="18001D37" w14:textId="77777777" w:rsidR="00B10E5B"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nėra galimybės pacientams ESPBI IS pacientų portale matyti jam priklausančių ADP programų;</w:t>
      </w:r>
    </w:p>
    <w:p w14:paraId="576D8C96" w14:textId="77777777" w:rsidR="00B10E5B"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neefektyviai vykdoma ADP programų kokybės kontrolė;</w:t>
      </w:r>
    </w:p>
    <w:p w14:paraId="20B74CE2" w14:textId="77777777" w:rsidR="00B10E5B" w:rsidRPr="00AE0657" w:rsidRDefault="00B10E5B" w:rsidP="00CA14DB">
      <w:pPr>
        <w:pStyle w:val="BodyText"/>
        <w:numPr>
          <w:ilvl w:val="2"/>
          <w:numId w:val="8"/>
        </w:numPr>
        <w:tabs>
          <w:tab w:val="left" w:pos="567"/>
          <w:tab w:val="left" w:pos="1701"/>
        </w:tabs>
        <w:spacing w:after="0"/>
        <w:ind w:left="0" w:firstLine="851"/>
        <w:jc w:val="both"/>
        <w:rPr>
          <w:rFonts w:ascii="Times New Roman" w:hAnsi="Times New Roman" w:cs="Times New Roman"/>
          <w:bCs/>
        </w:rPr>
      </w:pPr>
      <w:r w:rsidRPr="00AE0657">
        <w:rPr>
          <w:rFonts w:ascii="Times New Roman" w:hAnsi="Times New Roman" w:cs="Times New Roman"/>
          <w:bCs/>
        </w:rPr>
        <w:t>sudėtinga užtikrinti savalaikį ir kokybišką informacijos teikimą tarptautinėms organizacijoms, valstybės institucijoms, o tai įtakoja nesavalaikius sprendimus vykdant vėžio ir širdies bei kraujagyslių ligų prevenciją ir valdymą.</w:t>
      </w:r>
    </w:p>
    <w:p w14:paraId="330D2D47" w14:textId="4352EBBF" w:rsidR="00B10E5B" w:rsidRPr="00AE0657" w:rsidRDefault="00B10E5B" w:rsidP="00CA14DB">
      <w:pPr>
        <w:pStyle w:val="BodyText"/>
        <w:numPr>
          <w:ilvl w:val="1"/>
          <w:numId w:val="8"/>
        </w:numPr>
        <w:tabs>
          <w:tab w:val="left" w:pos="567"/>
          <w:tab w:val="left" w:pos="1560"/>
          <w:tab w:val="left" w:pos="1843"/>
        </w:tabs>
        <w:spacing w:after="0"/>
        <w:ind w:left="0" w:firstLine="851"/>
        <w:jc w:val="both"/>
        <w:rPr>
          <w:rFonts w:ascii="Times New Roman" w:hAnsi="Times New Roman" w:cs="Times New Roman"/>
          <w:bCs/>
        </w:rPr>
      </w:pPr>
      <w:r w:rsidRPr="00AE0657">
        <w:rPr>
          <w:rFonts w:ascii="Times New Roman" w:hAnsi="Times New Roman" w:cs="Times New Roman"/>
          <w:bCs/>
        </w:rPr>
        <w:t xml:space="preserve">Siekiant išspręsti ADP projekto problemas, būtina sukurti technologines priemones nomenklatūrų ir klasifikatorių valdymui. Šiam tikslui turi būti modernizuota MNKV IS. </w:t>
      </w:r>
    </w:p>
    <w:p w14:paraId="544C9B72" w14:textId="77777777" w:rsidR="00816877" w:rsidRPr="00AE0657" w:rsidRDefault="00816877" w:rsidP="00816877">
      <w:pPr>
        <w:spacing w:after="0"/>
        <w:ind w:firstLine="720"/>
        <w:jc w:val="both"/>
        <w:rPr>
          <w:rFonts w:ascii="Times New Roman" w:hAnsi="Times New Roman" w:cs="Times New Roman"/>
        </w:rPr>
      </w:pPr>
    </w:p>
    <w:p w14:paraId="0F050DF7" w14:textId="64E6E39A" w:rsidR="00C545B4" w:rsidRPr="00AE0657" w:rsidRDefault="00C545B4" w:rsidP="00CA14DB">
      <w:pPr>
        <w:pStyle w:val="ListParagraph"/>
        <w:widowControl w:val="0"/>
        <w:numPr>
          <w:ilvl w:val="0"/>
          <w:numId w:val="5"/>
        </w:numPr>
        <w:shd w:val="clear" w:color="auto" w:fill="FFFFFF"/>
        <w:tabs>
          <w:tab w:val="left" w:pos="1069"/>
          <w:tab w:val="left" w:pos="1211"/>
          <w:tab w:val="left" w:pos="1353"/>
          <w:tab w:val="left" w:pos="1494"/>
          <w:tab w:val="left" w:pos="1636"/>
          <w:tab w:val="left" w:pos="1778"/>
          <w:tab w:val="left" w:pos="1920"/>
          <w:tab w:val="left" w:pos="2268"/>
          <w:tab w:val="left" w:pos="2410"/>
        </w:tabs>
        <w:autoSpaceDN w:val="0"/>
        <w:spacing w:after="0"/>
        <w:jc w:val="center"/>
        <w:textAlignment w:val="baseline"/>
        <w:rPr>
          <w:rFonts w:ascii="Times New Roman" w:hAnsi="Times New Roman" w:cs="Times New Roman"/>
          <w:b/>
        </w:rPr>
      </w:pPr>
      <w:r w:rsidRPr="00AE0657">
        <w:rPr>
          <w:rFonts w:ascii="Times New Roman" w:hAnsi="Times New Roman" w:cs="Times New Roman"/>
          <w:b/>
        </w:rPr>
        <w:lastRenderedPageBreak/>
        <w:t>DOKUMENTAI, KURIAIS TURI VADOVAUTIS PASLAUGŲ TIEKĖJAS, TEIKDAMAS PASLAUGAS</w:t>
      </w:r>
    </w:p>
    <w:p w14:paraId="07401A92" w14:textId="77777777" w:rsidR="00C545B4" w:rsidRPr="00AE0657" w:rsidRDefault="00C545B4" w:rsidP="00C545B4">
      <w:pPr>
        <w:pStyle w:val="ListParagraph"/>
        <w:widowControl w:val="0"/>
        <w:shd w:val="clear" w:color="auto" w:fill="FFFFFF"/>
        <w:tabs>
          <w:tab w:val="left" w:pos="1069"/>
          <w:tab w:val="left" w:pos="1211"/>
          <w:tab w:val="left" w:pos="1353"/>
          <w:tab w:val="left" w:pos="1494"/>
          <w:tab w:val="left" w:pos="1636"/>
          <w:tab w:val="left" w:pos="1778"/>
          <w:tab w:val="left" w:pos="1920"/>
          <w:tab w:val="left" w:pos="2268"/>
          <w:tab w:val="left" w:pos="2410"/>
        </w:tabs>
        <w:autoSpaceDN w:val="0"/>
        <w:spacing w:after="0"/>
        <w:textAlignment w:val="baseline"/>
        <w:rPr>
          <w:rFonts w:ascii="Times New Roman" w:hAnsi="Times New Roman" w:cs="Times New Roman"/>
        </w:rPr>
      </w:pPr>
    </w:p>
    <w:p w14:paraId="6103BE14" w14:textId="77777777" w:rsidR="00C545B4" w:rsidRPr="00AE0657" w:rsidRDefault="00C545B4" w:rsidP="00CA14DB">
      <w:pPr>
        <w:pStyle w:val="ListParagraph"/>
        <w:numPr>
          <w:ilvl w:val="1"/>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Paslaugų tiekėjas turės vadovautis Valstybės informacinių išteklių valdymą ir tvarkymą nustatančiais teisės aktais:</w:t>
      </w:r>
    </w:p>
    <w:p w14:paraId="679FE852"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Lietuvos Respublikos valstybės informacinių išteklių valdymo įstatymas;</w:t>
      </w:r>
    </w:p>
    <w:p w14:paraId="7CA07092"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Lietuvos Respublikos kibernetinio saugumo įstatymas;</w:t>
      </w:r>
    </w:p>
    <w:p w14:paraId="320B88A0"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Lietuvos Respublikos asmens duomenų teisinės apsaugos įstatymas;</w:t>
      </w:r>
    </w:p>
    <w:p w14:paraId="7F853810"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Viešųjų pirkimų įstatymas ir poįstatyminiai teisės aktai (metodikos, rekomendacijos);</w:t>
      </w:r>
    </w:p>
    <w:p w14:paraId="34C4CB21"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Lietuvos Respublikos teisės gauti informaciją iš valstybės ir savivaldybių institucijų ir įstaigų įstatymas;</w:t>
      </w:r>
    </w:p>
    <w:p w14:paraId="7CB17AA4"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3FBAD49F"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E78A5B0"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40231F11" w14:textId="77777777" w:rsidR="006275F0" w:rsidRPr="00AE0657" w:rsidRDefault="006275F0"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2024 m. lapkričio 6 d. nutarimu Nr. 945 „Dėl Lietuvos Respublikos Vyriausybės 2018 m. rugpjūčio 13 d. nutarimo Nr. 818 „Dėl Lietuvos Respublikos kibernetinio saugumo įstatymo įgyvendinimo“ pakeitimo“.</w:t>
      </w:r>
    </w:p>
    <w:p w14:paraId="501B17A0"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A66381B" w14:textId="77777777" w:rsidR="00C545B4" w:rsidRPr="00AE0657"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Elektroninių paslaugų kūrimo metodika, patvirtinta Lietuvos Respublikos susisiekimo ministro 2015 m. spalio 7 d. įsakymu Nr. 3-416(1.5E) „Dėl metodinių dokumentų patvirtinimo“.</w:t>
      </w:r>
    </w:p>
    <w:p w14:paraId="7E833B9F" w14:textId="77777777" w:rsidR="00C545B4" w:rsidRPr="00AE0657" w:rsidRDefault="00C545B4" w:rsidP="00CA14DB">
      <w:pPr>
        <w:pStyle w:val="ListParagraph"/>
        <w:numPr>
          <w:ilvl w:val="1"/>
          <w:numId w:val="5"/>
        </w:numPr>
        <w:shd w:val="clear" w:color="auto" w:fill="FFFFFF"/>
        <w:tabs>
          <w:tab w:val="left" w:pos="1560"/>
        </w:tabs>
        <w:autoSpaceDN w:val="0"/>
        <w:spacing w:after="0" w:line="240" w:lineRule="auto"/>
        <w:ind w:left="0" w:firstLine="851"/>
        <w:jc w:val="both"/>
        <w:textAlignment w:val="baseline"/>
        <w:rPr>
          <w:rFonts w:ascii="Times New Roman" w:hAnsi="Times New Roman" w:cs="Times New Roman"/>
        </w:rPr>
      </w:pPr>
      <w:r w:rsidRPr="00AE0657">
        <w:rPr>
          <w:rFonts w:ascii="Times New Roman" w:hAnsi="Times New Roman" w:cs="Times New Roman"/>
        </w:rPr>
        <w:t>Paslaugų tiekėjas, teikdamas Paslaugas pagal šią techninę specifikaciją, turi įvertinti visus teisės aktus, Paslaugų teikimo metu priimtus ir įsigaliojusius ar įsigaliosiančius teisės aktus, susijusius su Paslaugų teikimu, įskaitant, bet neapsiribojant šioje techninėje specifikacijoje nurodytais teisės aktais (aktualiomis teisės aktų redakcijomis).</w:t>
      </w:r>
    </w:p>
    <w:p w14:paraId="051A4800" w14:textId="77777777" w:rsidR="00C545B4" w:rsidRPr="00AE0657" w:rsidRDefault="00C545B4" w:rsidP="00C545B4">
      <w:pPr>
        <w:pStyle w:val="ListParagraph"/>
        <w:shd w:val="clear" w:color="auto" w:fill="FFFFFF"/>
        <w:tabs>
          <w:tab w:val="left" w:pos="1134"/>
        </w:tabs>
        <w:autoSpaceDN w:val="0"/>
        <w:spacing w:after="0" w:line="240" w:lineRule="auto"/>
        <w:ind w:left="1069"/>
        <w:jc w:val="both"/>
        <w:textAlignment w:val="baseline"/>
        <w:rPr>
          <w:rFonts w:ascii="Times New Roman" w:hAnsi="Times New Roman" w:cs="Times New Roman"/>
        </w:rPr>
      </w:pPr>
    </w:p>
    <w:p w14:paraId="19F44CDE" w14:textId="0741ED7A" w:rsidR="00816877" w:rsidRPr="00AE0657" w:rsidRDefault="00816877" w:rsidP="00CA14DB">
      <w:pPr>
        <w:pStyle w:val="ListParagraph"/>
        <w:widowControl w:val="0"/>
        <w:numPr>
          <w:ilvl w:val="0"/>
          <w:numId w:val="5"/>
        </w:numPr>
        <w:shd w:val="clear" w:color="auto" w:fill="FFFFFF"/>
        <w:tabs>
          <w:tab w:val="left" w:pos="1069"/>
          <w:tab w:val="left" w:pos="1211"/>
          <w:tab w:val="left" w:pos="1353"/>
          <w:tab w:val="left" w:pos="1494"/>
          <w:tab w:val="left" w:pos="1636"/>
          <w:tab w:val="left" w:pos="1778"/>
          <w:tab w:val="left" w:pos="1920"/>
          <w:tab w:val="left" w:pos="2268"/>
          <w:tab w:val="left" w:pos="2410"/>
        </w:tabs>
        <w:autoSpaceDN w:val="0"/>
        <w:spacing w:after="0"/>
        <w:jc w:val="center"/>
        <w:textAlignment w:val="baseline"/>
        <w:rPr>
          <w:rFonts w:ascii="Times New Roman" w:hAnsi="Times New Roman" w:cs="Times New Roman"/>
        </w:rPr>
      </w:pPr>
      <w:r w:rsidRPr="00AE0657">
        <w:rPr>
          <w:rFonts w:ascii="Times New Roman" w:hAnsi="Times New Roman" w:cs="Times New Roman"/>
          <w:b/>
        </w:rPr>
        <w:t>PASLAUGOMS KELIAMI REIKALAVIMAI</w:t>
      </w:r>
    </w:p>
    <w:p w14:paraId="4C35AA74" w14:textId="77777777" w:rsidR="00816877" w:rsidRPr="00AE0657" w:rsidRDefault="00816877" w:rsidP="00816877">
      <w:pPr>
        <w:pStyle w:val="ListParagraph"/>
        <w:keepNext/>
        <w:shd w:val="clear" w:color="auto" w:fill="FFFFFF"/>
        <w:tabs>
          <w:tab w:val="left" w:pos="709"/>
          <w:tab w:val="left" w:pos="851"/>
          <w:tab w:val="left" w:pos="993"/>
          <w:tab w:val="left" w:pos="1134"/>
          <w:tab w:val="left" w:pos="1276"/>
          <w:tab w:val="left" w:pos="1418"/>
          <w:tab w:val="left" w:pos="1560"/>
        </w:tabs>
        <w:autoSpaceDN w:val="0"/>
        <w:ind w:left="360"/>
        <w:contextualSpacing w:val="0"/>
        <w:jc w:val="both"/>
        <w:rPr>
          <w:rFonts w:ascii="Times New Roman" w:hAnsi="Times New Roman" w:cs="Times New Roman"/>
        </w:rPr>
      </w:pPr>
    </w:p>
    <w:p w14:paraId="41D8FAC2" w14:textId="77777777" w:rsidR="00816877" w:rsidRPr="00AE0657"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Times New Roman" w:eastAsia="Calibri" w:hAnsi="Times New Roman" w:cs="Times New Roman"/>
        </w:rPr>
      </w:pPr>
      <w:r w:rsidRPr="00AE0657">
        <w:rPr>
          <w:rFonts w:ascii="Times New Roman" w:hAnsi="Times New Roman" w:cs="Times New Roman"/>
        </w:rPr>
        <w:t>Pirkimo tikslas – įsigyti MNKV IS kūrimo ir diegimo techninės priežiūros paslaugas.</w:t>
      </w:r>
    </w:p>
    <w:p w14:paraId="1C277CA7" w14:textId="66680C95" w:rsidR="00816877" w:rsidRPr="00AE0657"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Times New Roman" w:eastAsia="Calibri" w:hAnsi="Times New Roman" w:cs="Times New Roman"/>
        </w:rPr>
      </w:pPr>
      <w:r w:rsidRPr="00AE0657">
        <w:rPr>
          <w:rFonts w:ascii="Times New Roman" w:hAnsi="Times New Roman" w:cs="Times New Roman"/>
        </w:rPr>
        <w:t xml:space="preserve">Detalus paslaugų teikimo </w:t>
      </w:r>
      <w:r w:rsidRPr="00AE0657">
        <w:rPr>
          <w:rFonts w:ascii="Times New Roman" w:hAnsi="Times New Roman" w:cs="Times New Roman"/>
          <w:color w:val="000000"/>
        </w:rPr>
        <w:t xml:space="preserve">aprašymas, terminai ir rezultatai pateikiami </w:t>
      </w:r>
      <w:r w:rsidR="00C545B4" w:rsidRPr="00AE0657">
        <w:rPr>
          <w:rFonts w:ascii="Times New Roman" w:hAnsi="Times New Roman" w:cs="Times New Roman"/>
          <w:color w:val="000000"/>
        </w:rPr>
        <w:t>1</w:t>
      </w:r>
      <w:r w:rsidRPr="00AE0657">
        <w:rPr>
          <w:rFonts w:ascii="Times New Roman" w:hAnsi="Times New Roman" w:cs="Times New Roman"/>
          <w:color w:val="000000"/>
        </w:rPr>
        <w:t xml:space="preserve"> lentelėje.</w:t>
      </w:r>
    </w:p>
    <w:p w14:paraId="31E5D0C9" w14:textId="3634C863" w:rsidR="00816877" w:rsidRPr="00AE0657"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Times New Roman" w:eastAsia="Calibri" w:hAnsi="Times New Roman" w:cs="Times New Roman"/>
        </w:rPr>
      </w:pPr>
      <w:r w:rsidRPr="00AE0657">
        <w:rPr>
          <w:rFonts w:ascii="Times New Roman" w:hAnsi="Times New Roman" w:cs="Times New Roman"/>
          <w:color w:val="000000"/>
        </w:rPr>
        <w:t xml:space="preserve">Paslaugų teikėjas ir jo pasitelkti ekspertai dėl interesų konflikto negalės dalyvauti MNKV IS kūrimo ir diegimo paslaugų viešajame pirkime. </w:t>
      </w:r>
      <w:r w:rsidRPr="00AE0657">
        <w:rPr>
          <w:rFonts w:ascii="Times New Roman" w:hAnsi="Times New Roman" w:cs="Times New Roman"/>
        </w:rPr>
        <w:t xml:space="preserve">Paslaugų teikėjas ir jo pasitelkti ekspertai dalyvavę MNKV IS </w:t>
      </w:r>
      <w:r w:rsidRPr="00AE0657">
        <w:rPr>
          <w:rFonts w:ascii="Times New Roman" w:hAnsi="Times New Roman" w:cs="Times New Roman"/>
          <w:color w:val="000000"/>
        </w:rPr>
        <w:t>kūrimo ir diegimo</w:t>
      </w:r>
      <w:r w:rsidRPr="00AE0657">
        <w:rPr>
          <w:rFonts w:ascii="Times New Roman" w:hAnsi="Times New Roman" w:cs="Times New Roman"/>
        </w:rPr>
        <w:t xml:space="preserve"> paslaugų viešajame pirkime negalės dalyvauti šiame pirkime.</w:t>
      </w:r>
    </w:p>
    <w:p w14:paraId="588778BF" w14:textId="77777777" w:rsidR="00816877" w:rsidRPr="00AE0657"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Times New Roman" w:eastAsia="Calibri" w:hAnsi="Times New Roman" w:cs="Times New Roman"/>
        </w:rPr>
      </w:pPr>
      <w:r w:rsidRPr="00AE0657">
        <w:rPr>
          <w:rFonts w:ascii="Times New Roman" w:hAnsi="Times New Roman" w:cs="Times New Roman"/>
          <w:color w:val="000000"/>
        </w:rPr>
        <w:t>Visi paslaugų rezultatai (ataskaitos, grafikai ir kiti dokumentai) laikomi tinkamai pateiktais tik tuo atveju, jei juos suderina ir patvirtina Perkančioji organizacija, kaip to reikalauja Konkurso sąlygos bei teisės aktai.</w:t>
      </w:r>
    </w:p>
    <w:p w14:paraId="60302D66" w14:textId="77777777" w:rsidR="00816877" w:rsidRPr="00AE0657"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Times New Roman" w:eastAsia="Calibri" w:hAnsi="Times New Roman" w:cs="Times New Roman"/>
        </w:rPr>
      </w:pPr>
      <w:r w:rsidRPr="00AE0657">
        <w:rPr>
          <w:rFonts w:ascii="Times New Roman" w:hAnsi="Times New Roman" w:cs="Times New Roman"/>
          <w:color w:val="000000"/>
        </w:rPr>
        <w:t>Visa su paslaugų teikimu susijusi medžiaga ir dokumentai turi būti rengiami lietuvių kalba pagal raštvedybos taisykles. Dokumentų galutiniai variantai turi būti pateikti Perkančiosios organizacijos nurodytu el. paštu (</w:t>
      </w:r>
      <w:r w:rsidRPr="00AE0657">
        <w:rPr>
          <w:rFonts w:ascii="Times New Roman" w:hAnsi="Times New Roman" w:cs="Times New Roman"/>
          <w:i/>
          <w:color w:val="000000"/>
        </w:rPr>
        <w:t>word</w:t>
      </w:r>
      <w:r w:rsidRPr="00AE0657">
        <w:rPr>
          <w:rFonts w:ascii="Times New Roman" w:hAnsi="Times New Roman" w:cs="Times New Roman"/>
          <w:color w:val="000000"/>
        </w:rPr>
        <w:t xml:space="preserve"> ir </w:t>
      </w:r>
      <w:r w:rsidRPr="00AE0657">
        <w:rPr>
          <w:rFonts w:ascii="Times New Roman" w:hAnsi="Times New Roman" w:cs="Times New Roman"/>
          <w:i/>
          <w:color w:val="000000"/>
        </w:rPr>
        <w:t>pdf</w:t>
      </w:r>
      <w:r w:rsidRPr="00AE0657">
        <w:rPr>
          <w:rFonts w:ascii="Times New Roman" w:hAnsi="Times New Roman" w:cs="Times New Roman"/>
          <w:color w:val="000000"/>
        </w:rPr>
        <w:t xml:space="preserve"> versijos) ir elektroninėje laikmenoje.</w:t>
      </w:r>
    </w:p>
    <w:p w14:paraId="334A7F1E" w14:textId="5025302E" w:rsidR="00816877" w:rsidRPr="00AE0657"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Times New Roman" w:eastAsia="Calibri" w:hAnsi="Times New Roman" w:cs="Times New Roman"/>
        </w:rPr>
      </w:pPr>
      <w:r w:rsidRPr="00AE0657">
        <w:rPr>
          <w:rFonts w:ascii="Times New Roman" w:hAnsi="Times New Roman" w:cs="Times New Roman"/>
          <w:color w:val="000000"/>
        </w:rPr>
        <w:t xml:space="preserve">Paslaugų teikėjo siūlomos paslaugos neturi kelti grėsmės nacionaliniam saugumui. Paslaugų teikėjas, teikdamas ir pasirašydamas pasiūlymą, patvirtina, kad jo siūlomos paslaugos nekelia grėsmės nacionaliniam saugumui. </w:t>
      </w:r>
    </w:p>
    <w:p w14:paraId="0776ADFA" w14:textId="528CEADF" w:rsidR="00816877" w:rsidRPr="003D3767" w:rsidRDefault="00816877" w:rsidP="003D3767">
      <w:pPr>
        <w:pStyle w:val="ListParagraph"/>
        <w:numPr>
          <w:ilvl w:val="1"/>
          <w:numId w:val="5"/>
        </w:numPr>
        <w:shd w:val="clear" w:color="auto" w:fill="FFFFFF"/>
        <w:tabs>
          <w:tab w:val="left" w:pos="709"/>
          <w:tab w:val="left" w:pos="1134"/>
        </w:tabs>
        <w:autoSpaceDN w:val="0"/>
        <w:spacing w:after="0" w:line="240" w:lineRule="auto"/>
        <w:ind w:left="0" w:firstLine="567"/>
        <w:jc w:val="both"/>
        <w:textAlignment w:val="baseline"/>
        <w:rPr>
          <w:rFonts w:ascii="Times New Roman" w:hAnsi="Times New Roman" w:cs="Times New Roman"/>
          <w:color w:val="000000"/>
        </w:rPr>
      </w:pPr>
      <w:r w:rsidRPr="003D3767">
        <w:rPr>
          <w:rFonts w:ascii="Times New Roman" w:hAnsi="Times New Roman" w:cs="Times New Roman"/>
          <w:color w:val="000000"/>
        </w:rPr>
        <w:t>Paslaugų teikėjas, tiekėjų grupės partneriai, ūkio subjektai, kurių pajėgumais remiamasi, ir jų pasitelkiami subtiekėjai neturi turėti interesų, galinčių kelti grėsmę nacionaliniam saugumui.</w:t>
      </w:r>
    </w:p>
    <w:p w14:paraId="6EFD07CA" w14:textId="77777777" w:rsidR="00816877" w:rsidRPr="00AE0657" w:rsidRDefault="00816877" w:rsidP="00816877">
      <w:pPr>
        <w:spacing w:line="240" w:lineRule="auto"/>
        <w:rPr>
          <w:rFonts w:ascii="Times New Roman" w:hAnsi="Times New Roman" w:cs="Times New Roman"/>
          <w:color w:val="000000"/>
        </w:rPr>
        <w:sectPr w:rsidR="00816877" w:rsidRPr="00AE0657" w:rsidSect="00816877">
          <w:headerReference w:type="default" r:id="rId8"/>
          <w:footnotePr>
            <w:numRestart w:val="eachSect"/>
          </w:footnotePr>
          <w:pgSz w:w="11906" w:h="16838" w:code="9"/>
          <w:pgMar w:top="1134" w:right="567" w:bottom="1134" w:left="1701" w:header="567" w:footer="567" w:gutter="0"/>
          <w:pgNumType w:chapStyle="1"/>
          <w:cols w:space="1296"/>
          <w:formProt w:val="0"/>
          <w:titlePg/>
          <w:docGrid w:linePitch="299"/>
        </w:sectPr>
      </w:pPr>
    </w:p>
    <w:p w14:paraId="7C20C485" w14:textId="612867BB" w:rsidR="00816877" w:rsidRPr="00AE0657" w:rsidRDefault="00816877" w:rsidP="00816877">
      <w:pPr>
        <w:spacing w:line="240" w:lineRule="auto"/>
        <w:rPr>
          <w:rFonts w:ascii="Times New Roman" w:hAnsi="Times New Roman" w:cs="Times New Roman"/>
          <w:b/>
          <w:color w:val="000000"/>
        </w:rPr>
      </w:pPr>
      <w:r w:rsidRPr="00AE0657">
        <w:rPr>
          <w:rFonts w:ascii="Times New Roman" w:hAnsi="Times New Roman" w:cs="Times New Roman"/>
          <w:b/>
          <w:color w:val="000000"/>
        </w:rPr>
        <w:lastRenderedPageBreak/>
        <w:t xml:space="preserve">Lentelė Nr. </w:t>
      </w:r>
      <w:r w:rsidR="00C545B4" w:rsidRPr="00AE0657">
        <w:rPr>
          <w:rFonts w:ascii="Times New Roman" w:hAnsi="Times New Roman" w:cs="Times New Roman"/>
          <w:b/>
          <w:color w:val="000000"/>
        </w:rPr>
        <w:t>1</w:t>
      </w:r>
      <w:r w:rsidRPr="00AE0657">
        <w:rPr>
          <w:rFonts w:ascii="Times New Roman" w:hAnsi="Times New Roman" w:cs="Times New Roman"/>
          <w:b/>
          <w:color w:val="000000"/>
        </w:rPr>
        <w:t>. Detalus MNKV IS sukūrimo t</w:t>
      </w:r>
      <w:r w:rsidRPr="00AE0657">
        <w:rPr>
          <w:rFonts w:ascii="Times New Roman" w:hAnsi="Times New Roman" w:cs="Times New Roman"/>
          <w:b/>
        </w:rPr>
        <w:t xml:space="preserve">echninės priežiūros </w:t>
      </w:r>
      <w:r w:rsidRPr="00AE0657">
        <w:rPr>
          <w:rFonts w:ascii="Times New Roman" w:hAnsi="Times New Roman" w:cs="Times New Roman"/>
          <w:b/>
          <w:color w:val="000000"/>
        </w:rPr>
        <w:t>paslaugų aprašymas.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6883"/>
        <w:gridCol w:w="2473"/>
        <w:gridCol w:w="2551"/>
      </w:tblGrid>
      <w:tr w:rsidR="00816877" w:rsidRPr="0008652D" w14:paraId="09CFCB36" w14:textId="77777777" w:rsidTr="00091BE0">
        <w:trPr>
          <w:trHeight w:val="278"/>
          <w:tblHeader/>
        </w:trPr>
        <w:tc>
          <w:tcPr>
            <w:tcW w:w="988" w:type="dxa"/>
            <w:shd w:val="clear" w:color="auto" w:fill="D9D9D9"/>
            <w:tcMar>
              <w:left w:w="57" w:type="dxa"/>
              <w:right w:w="57" w:type="dxa"/>
            </w:tcMar>
            <w:vAlign w:val="center"/>
          </w:tcPr>
          <w:p w14:paraId="10201123" w14:textId="77777777" w:rsidR="00816877" w:rsidRPr="00AE0657" w:rsidRDefault="00816877" w:rsidP="00091BE0">
            <w:pPr>
              <w:spacing w:line="240" w:lineRule="auto"/>
              <w:jc w:val="center"/>
              <w:rPr>
                <w:rFonts w:ascii="Times New Roman" w:eastAsia="Calibri" w:hAnsi="Times New Roman" w:cs="Times New Roman"/>
                <w:b/>
              </w:rPr>
            </w:pPr>
            <w:r w:rsidRPr="00AE0657">
              <w:rPr>
                <w:rFonts w:ascii="Times New Roman" w:eastAsia="Calibri" w:hAnsi="Times New Roman" w:cs="Times New Roman"/>
                <w:b/>
              </w:rPr>
              <w:t>Nr.</w:t>
            </w:r>
          </w:p>
        </w:tc>
        <w:tc>
          <w:tcPr>
            <w:tcW w:w="1984" w:type="dxa"/>
            <w:shd w:val="clear" w:color="auto" w:fill="D9D9D9"/>
            <w:tcMar>
              <w:left w:w="57" w:type="dxa"/>
              <w:right w:w="57" w:type="dxa"/>
            </w:tcMar>
            <w:vAlign w:val="center"/>
          </w:tcPr>
          <w:p w14:paraId="393E3811" w14:textId="77777777" w:rsidR="00816877" w:rsidRPr="00AE0657" w:rsidRDefault="00816877" w:rsidP="00091BE0">
            <w:pPr>
              <w:spacing w:line="240" w:lineRule="auto"/>
              <w:jc w:val="center"/>
              <w:rPr>
                <w:rFonts w:ascii="Times New Roman" w:eastAsia="Calibri" w:hAnsi="Times New Roman" w:cs="Times New Roman"/>
                <w:b/>
              </w:rPr>
            </w:pPr>
            <w:r w:rsidRPr="00AE0657">
              <w:rPr>
                <w:rFonts w:ascii="Times New Roman" w:eastAsia="Calibri" w:hAnsi="Times New Roman" w:cs="Times New Roman"/>
                <w:b/>
              </w:rPr>
              <w:t>Paslauga</w:t>
            </w:r>
          </w:p>
        </w:tc>
        <w:tc>
          <w:tcPr>
            <w:tcW w:w="6883" w:type="dxa"/>
            <w:shd w:val="clear" w:color="auto" w:fill="D9D9D9"/>
            <w:tcMar>
              <w:left w:w="57" w:type="dxa"/>
              <w:right w:w="57" w:type="dxa"/>
            </w:tcMar>
            <w:vAlign w:val="center"/>
          </w:tcPr>
          <w:p w14:paraId="22F9C18A" w14:textId="77777777" w:rsidR="00816877" w:rsidRPr="00AE0657" w:rsidRDefault="00816877" w:rsidP="00091BE0">
            <w:pPr>
              <w:spacing w:line="240" w:lineRule="auto"/>
              <w:jc w:val="center"/>
              <w:rPr>
                <w:rFonts w:ascii="Times New Roman" w:hAnsi="Times New Roman" w:cs="Times New Roman"/>
                <w:b/>
              </w:rPr>
            </w:pPr>
            <w:r w:rsidRPr="00AE0657">
              <w:rPr>
                <w:rFonts w:ascii="Times New Roman" w:hAnsi="Times New Roman" w:cs="Times New Roman"/>
                <w:b/>
              </w:rPr>
              <w:t>Paslaugos aprašymas</w:t>
            </w:r>
          </w:p>
        </w:tc>
        <w:tc>
          <w:tcPr>
            <w:tcW w:w="2473" w:type="dxa"/>
            <w:shd w:val="clear" w:color="auto" w:fill="D9D9D9"/>
            <w:tcMar>
              <w:left w:w="57" w:type="dxa"/>
              <w:right w:w="57" w:type="dxa"/>
            </w:tcMar>
            <w:vAlign w:val="center"/>
          </w:tcPr>
          <w:p w14:paraId="62828B0B" w14:textId="77777777" w:rsidR="00816877" w:rsidRPr="00AE0657" w:rsidRDefault="00816877" w:rsidP="00091BE0">
            <w:pPr>
              <w:spacing w:line="240" w:lineRule="auto"/>
              <w:jc w:val="center"/>
              <w:rPr>
                <w:rFonts w:ascii="Times New Roman" w:hAnsi="Times New Roman" w:cs="Times New Roman"/>
                <w:b/>
              </w:rPr>
            </w:pPr>
            <w:r w:rsidRPr="00AE0657">
              <w:rPr>
                <w:rFonts w:ascii="Times New Roman" w:hAnsi="Times New Roman" w:cs="Times New Roman"/>
                <w:b/>
              </w:rPr>
              <w:t>Rezultatai</w:t>
            </w:r>
          </w:p>
        </w:tc>
        <w:tc>
          <w:tcPr>
            <w:tcW w:w="2551" w:type="dxa"/>
            <w:shd w:val="clear" w:color="auto" w:fill="D9D9D9"/>
            <w:tcMar>
              <w:left w:w="57" w:type="dxa"/>
              <w:right w:w="57" w:type="dxa"/>
            </w:tcMar>
            <w:vAlign w:val="center"/>
          </w:tcPr>
          <w:p w14:paraId="451D22E0" w14:textId="77777777" w:rsidR="00816877" w:rsidRPr="00AE0657" w:rsidRDefault="00816877" w:rsidP="00091BE0">
            <w:pPr>
              <w:spacing w:line="240" w:lineRule="auto"/>
              <w:ind w:left="34" w:hanging="34"/>
              <w:jc w:val="center"/>
              <w:rPr>
                <w:rFonts w:ascii="Times New Roman" w:hAnsi="Times New Roman" w:cs="Times New Roman"/>
                <w:b/>
              </w:rPr>
            </w:pPr>
            <w:r w:rsidRPr="00AE0657">
              <w:rPr>
                <w:rFonts w:ascii="Times New Roman" w:hAnsi="Times New Roman" w:cs="Times New Roman"/>
                <w:b/>
              </w:rPr>
              <w:t>Terminai</w:t>
            </w:r>
          </w:p>
        </w:tc>
      </w:tr>
      <w:tr w:rsidR="00816877" w:rsidRPr="0008652D" w14:paraId="43443C15" w14:textId="77777777" w:rsidTr="00091BE0">
        <w:tc>
          <w:tcPr>
            <w:tcW w:w="988" w:type="dxa"/>
            <w:shd w:val="clear" w:color="auto" w:fill="auto"/>
            <w:tcMar>
              <w:left w:w="57" w:type="dxa"/>
              <w:right w:w="57" w:type="dxa"/>
            </w:tcMar>
          </w:tcPr>
          <w:p w14:paraId="03B3964F" w14:textId="77777777" w:rsidR="00816877" w:rsidRPr="00AE0657" w:rsidRDefault="00816877" w:rsidP="00091BE0">
            <w:pPr>
              <w:shd w:val="clear" w:color="auto" w:fill="FFFFFF"/>
              <w:autoSpaceDE w:val="0"/>
              <w:autoSpaceDN w:val="0"/>
              <w:spacing w:after="0" w:line="240" w:lineRule="auto"/>
              <w:contextualSpacing/>
              <w:rPr>
                <w:rFonts w:ascii="Times New Roman" w:hAnsi="Times New Roman" w:cs="Times New Roman"/>
              </w:rPr>
            </w:pPr>
            <w:r w:rsidRPr="00AE0657">
              <w:rPr>
                <w:rFonts w:ascii="Times New Roman" w:hAnsi="Times New Roman" w:cs="Times New Roman"/>
              </w:rPr>
              <w:t>1.</w:t>
            </w:r>
          </w:p>
        </w:tc>
        <w:tc>
          <w:tcPr>
            <w:tcW w:w="1984" w:type="dxa"/>
            <w:shd w:val="clear" w:color="auto" w:fill="auto"/>
            <w:tcMar>
              <w:left w:w="57" w:type="dxa"/>
              <w:right w:w="57" w:type="dxa"/>
            </w:tcMar>
          </w:tcPr>
          <w:p w14:paraId="1B9A1750" w14:textId="77777777" w:rsidR="00816877" w:rsidRPr="00AE0657" w:rsidRDefault="00816877" w:rsidP="00091BE0">
            <w:pPr>
              <w:spacing w:line="240" w:lineRule="auto"/>
              <w:rPr>
                <w:rFonts w:ascii="Times New Roman" w:hAnsi="Times New Roman" w:cs="Times New Roman"/>
              </w:rPr>
            </w:pPr>
            <w:r w:rsidRPr="00AE0657">
              <w:rPr>
                <w:rFonts w:ascii="Times New Roman" w:hAnsi="Times New Roman" w:cs="Times New Roman"/>
              </w:rPr>
              <w:t xml:space="preserve">Techninės priežiūros plano parengimas. </w:t>
            </w:r>
          </w:p>
        </w:tc>
        <w:tc>
          <w:tcPr>
            <w:tcW w:w="6883" w:type="dxa"/>
            <w:shd w:val="clear" w:color="auto" w:fill="auto"/>
            <w:tcMar>
              <w:left w:w="57" w:type="dxa"/>
              <w:right w:w="57" w:type="dxa"/>
            </w:tcMar>
          </w:tcPr>
          <w:p w14:paraId="017D1DE6" w14:textId="77777777" w:rsidR="00816877" w:rsidRPr="00AE0657" w:rsidRDefault="00816877" w:rsidP="00091BE0">
            <w:pPr>
              <w:spacing w:after="120" w:line="240" w:lineRule="auto"/>
              <w:jc w:val="both"/>
              <w:rPr>
                <w:rFonts w:ascii="Times New Roman" w:hAnsi="Times New Roman" w:cs="Times New Roman"/>
              </w:rPr>
            </w:pPr>
            <w:r w:rsidRPr="00AE0657">
              <w:rPr>
                <w:rFonts w:ascii="Times New Roman" w:hAnsi="Times New Roman" w:cs="Times New Roman"/>
              </w:rPr>
              <w:t>Paslaugos apimtis:</w:t>
            </w:r>
          </w:p>
          <w:p w14:paraId="37F0BF1F" w14:textId="77777777" w:rsidR="00816877" w:rsidRPr="00AE0657" w:rsidRDefault="00816877" w:rsidP="00091BE0">
            <w:pPr>
              <w:pStyle w:val="ListParagraph"/>
              <w:tabs>
                <w:tab w:val="left" w:pos="651"/>
                <w:tab w:val="left" w:pos="793"/>
              </w:tabs>
              <w:ind w:left="0"/>
              <w:jc w:val="both"/>
              <w:rPr>
                <w:rFonts w:ascii="Times New Roman" w:hAnsi="Times New Roman" w:cs="Times New Roman"/>
              </w:rPr>
            </w:pPr>
            <w:r w:rsidRPr="00AE0657">
              <w:rPr>
                <w:rFonts w:ascii="Times New Roman" w:hAnsi="Times New Roman" w:cs="Times New Roman"/>
              </w:rPr>
              <w:t>1.1.Techninės priežiūros plano turinys:</w:t>
            </w:r>
          </w:p>
          <w:p w14:paraId="29E0D571" w14:textId="77777777" w:rsidR="00816877" w:rsidRPr="00AE0657" w:rsidRDefault="00816877" w:rsidP="00CA14DB">
            <w:pPr>
              <w:pStyle w:val="ListParagraph"/>
              <w:numPr>
                <w:ilvl w:val="2"/>
                <w:numId w:val="17"/>
              </w:numPr>
              <w:tabs>
                <w:tab w:val="left" w:pos="0"/>
                <w:tab w:val="left" w:pos="651"/>
                <w:tab w:val="left" w:pos="793"/>
                <w:tab w:val="left" w:pos="1131"/>
              </w:tabs>
              <w:spacing w:after="0" w:line="240" w:lineRule="auto"/>
              <w:ind w:left="0" w:hanging="1143"/>
              <w:jc w:val="both"/>
              <w:rPr>
                <w:rFonts w:ascii="Times New Roman" w:hAnsi="Times New Roman" w:cs="Times New Roman"/>
              </w:rPr>
            </w:pPr>
            <w:r w:rsidRPr="00AE0657">
              <w:rPr>
                <w:rFonts w:ascii="Times New Roman" w:hAnsi="Times New Roman" w:cs="Times New Roman"/>
              </w:rPr>
              <w:t>1.1.1.Techninės priežiūros tikslai;</w:t>
            </w:r>
          </w:p>
          <w:p w14:paraId="31691270" w14:textId="77777777" w:rsidR="00816877" w:rsidRPr="00AE0657" w:rsidRDefault="00816877" w:rsidP="00CA14DB">
            <w:pPr>
              <w:pStyle w:val="ListParagraph"/>
              <w:numPr>
                <w:ilvl w:val="2"/>
                <w:numId w:val="17"/>
              </w:numPr>
              <w:tabs>
                <w:tab w:val="left" w:pos="0"/>
                <w:tab w:val="left" w:pos="651"/>
                <w:tab w:val="left" w:pos="793"/>
                <w:tab w:val="left" w:pos="1131"/>
              </w:tabs>
              <w:spacing w:after="0" w:line="240" w:lineRule="auto"/>
              <w:ind w:left="0" w:hanging="1143"/>
              <w:jc w:val="both"/>
              <w:rPr>
                <w:rFonts w:ascii="Times New Roman" w:hAnsi="Times New Roman" w:cs="Times New Roman"/>
              </w:rPr>
            </w:pPr>
            <w:r w:rsidRPr="00AE0657">
              <w:rPr>
                <w:rFonts w:ascii="Times New Roman" w:hAnsi="Times New Roman" w:cs="Times New Roman"/>
              </w:rPr>
              <w:t>1.1.2.Techninės priežiūros prioritetai ir apimtis;</w:t>
            </w:r>
          </w:p>
          <w:p w14:paraId="26F529FB"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1.1.3.Techninės priežiūros suinteresuotos šalys;</w:t>
            </w:r>
          </w:p>
          <w:p w14:paraId="26584D1D"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1.1.4.Techninės priežiūros darbų atlikimo grafikas;</w:t>
            </w:r>
          </w:p>
          <w:p w14:paraId="24931D97"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1.1.5.Techninės priežiūros paslaugų teikimui naudojami standartai ir kokybiniai reikalavimai;</w:t>
            </w:r>
          </w:p>
          <w:p w14:paraId="3AE2EB58"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1.1.6.Projekto pagrindinės rizikos ir jų rekomenduojami suvaldymo būdai;</w:t>
            </w:r>
          </w:p>
          <w:p w14:paraId="2E6B5F5E"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1.1.7.Techninės priežiūros paslaugų komunikavimo planas;</w:t>
            </w:r>
          </w:p>
          <w:p w14:paraId="68366F2A"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1.1.8.Dokumentacijos derinimo procedūros.</w:t>
            </w:r>
          </w:p>
          <w:p w14:paraId="0B538C2E" w14:textId="77777777" w:rsidR="00816877" w:rsidRPr="00AE0657" w:rsidRDefault="00816877" w:rsidP="00091BE0">
            <w:pPr>
              <w:tabs>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1.2.Techninės priežiūros planas turi būti suderintas su Perkančiąja organizacija;</w:t>
            </w:r>
          </w:p>
          <w:p w14:paraId="1F358619" w14:textId="77777777" w:rsidR="00816877" w:rsidRPr="00AE0657" w:rsidRDefault="00816877" w:rsidP="00091BE0">
            <w:pPr>
              <w:tabs>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1.3.Esant poreikiui, techninės priežiūros planas turi būti atnaujintas Projekto vykdymo eigos metu. Poreikį identifikuoja Pirkimo organizatorius.</w:t>
            </w:r>
          </w:p>
        </w:tc>
        <w:tc>
          <w:tcPr>
            <w:tcW w:w="2473" w:type="dxa"/>
            <w:shd w:val="clear" w:color="auto" w:fill="auto"/>
            <w:tcMar>
              <w:left w:w="57" w:type="dxa"/>
              <w:right w:w="57" w:type="dxa"/>
            </w:tcMar>
          </w:tcPr>
          <w:p w14:paraId="63662833" w14:textId="77777777" w:rsidR="00816877" w:rsidRPr="00AE0657" w:rsidRDefault="00816877" w:rsidP="00CA14DB">
            <w:pPr>
              <w:numPr>
                <w:ilvl w:val="0"/>
                <w:numId w:val="4"/>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rPr>
              <w:t>Techninės priežiūros planas.</w:t>
            </w:r>
          </w:p>
          <w:p w14:paraId="6121126E" w14:textId="77777777" w:rsidR="00816877" w:rsidRPr="00AE0657" w:rsidRDefault="00816877" w:rsidP="00091BE0">
            <w:pPr>
              <w:tabs>
                <w:tab w:val="left" w:pos="197"/>
              </w:tabs>
              <w:spacing w:after="0" w:line="240" w:lineRule="auto"/>
              <w:contextualSpacing/>
              <w:rPr>
                <w:rFonts w:ascii="Times New Roman" w:hAnsi="Times New Roman" w:cs="Times New Roman"/>
              </w:rPr>
            </w:pPr>
            <w:r w:rsidRPr="00AE0657">
              <w:rPr>
                <w:rFonts w:ascii="Times New Roman" w:hAnsi="Times New Roman" w:cs="Times New Roman"/>
              </w:rPr>
              <w:t xml:space="preserve">Esant poreikiui gali būti atnaujintas (patikslintas) raštišku Perkančiosios organizacijos ir Paslaugų teikėjo susitarimu. </w:t>
            </w:r>
          </w:p>
        </w:tc>
        <w:tc>
          <w:tcPr>
            <w:tcW w:w="2551" w:type="dxa"/>
            <w:shd w:val="clear" w:color="auto" w:fill="auto"/>
            <w:tcMar>
              <w:left w:w="57" w:type="dxa"/>
              <w:right w:w="57" w:type="dxa"/>
            </w:tcMar>
          </w:tcPr>
          <w:p w14:paraId="4CCCE100" w14:textId="77777777" w:rsidR="00816877" w:rsidRPr="00AE0657" w:rsidRDefault="00816877" w:rsidP="00CA14DB">
            <w:pPr>
              <w:numPr>
                <w:ilvl w:val="0"/>
                <w:numId w:val="4"/>
              </w:numPr>
              <w:tabs>
                <w:tab w:val="left" w:pos="172"/>
              </w:tabs>
              <w:spacing w:after="0" w:line="240" w:lineRule="auto"/>
              <w:ind w:left="34" w:right="-28" w:hanging="4"/>
              <w:contextualSpacing/>
              <w:rPr>
                <w:rFonts w:ascii="Times New Roman" w:hAnsi="Times New Roman" w:cs="Times New Roman"/>
              </w:rPr>
            </w:pPr>
            <w:r w:rsidRPr="00AE0657">
              <w:rPr>
                <w:rFonts w:ascii="Times New Roman" w:hAnsi="Times New Roman" w:cs="Times New Roman"/>
              </w:rPr>
              <w:t>Techninės priežiūros planas turi būti parengtas ir suderintas su Perkančiąja organizacija ne vėliau kaip per 10 darbo dienų nuo Sutarties įsigaliojimo datos;</w:t>
            </w:r>
          </w:p>
          <w:p w14:paraId="6AE08B13" w14:textId="77777777" w:rsidR="00816877" w:rsidRPr="00AE0657" w:rsidRDefault="00816877" w:rsidP="00CA14DB">
            <w:pPr>
              <w:numPr>
                <w:ilvl w:val="0"/>
                <w:numId w:val="4"/>
              </w:numPr>
              <w:tabs>
                <w:tab w:val="left" w:pos="172"/>
              </w:tabs>
              <w:spacing w:after="0" w:line="240" w:lineRule="auto"/>
              <w:ind w:left="34" w:right="-28" w:hanging="4"/>
              <w:contextualSpacing/>
              <w:rPr>
                <w:rFonts w:ascii="Times New Roman" w:hAnsi="Times New Roman" w:cs="Times New Roman"/>
              </w:rPr>
            </w:pPr>
            <w:r w:rsidRPr="00AE0657">
              <w:rPr>
                <w:rFonts w:ascii="Times New Roman" w:hAnsi="Times New Roman" w:cs="Times New Roman"/>
              </w:rPr>
              <w:t>Techninės priežiūros planas pagal poreikį gali būti atnaujintas ir suderintas su Perkančiąja organizacija per 5 darbo dienas nuo poreikio identifikavimo.</w:t>
            </w:r>
          </w:p>
        </w:tc>
      </w:tr>
      <w:tr w:rsidR="00816877" w:rsidRPr="0008652D" w14:paraId="4E1C0E45" w14:textId="77777777" w:rsidTr="00091BE0">
        <w:tc>
          <w:tcPr>
            <w:tcW w:w="988" w:type="dxa"/>
            <w:shd w:val="clear" w:color="auto" w:fill="auto"/>
            <w:tcMar>
              <w:left w:w="57" w:type="dxa"/>
              <w:right w:w="57" w:type="dxa"/>
            </w:tcMar>
          </w:tcPr>
          <w:p w14:paraId="2BC1C5ED" w14:textId="77777777" w:rsidR="00816877" w:rsidRPr="00AE0657" w:rsidRDefault="00816877" w:rsidP="00091BE0">
            <w:pPr>
              <w:shd w:val="clear" w:color="auto" w:fill="FFFFFF"/>
              <w:tabs>
                <w:tab w:val="left" w:pos="709"/>
              </w:tabs>
              <w:autoSpaceDE w:val="0"/>
              <w:autoSpaceDN w:val="0"/>
              <w:spacing w:line="240" w:lineRule="auto"/>
              <w:rPr>
                <w:rFonts w:ascii="Times New Roman" w:hAnsi="Times New Roman" w:cs="Times New Roman"/>
              </w:rPr>
            </w:pPr>
            <w:r w:rsidRPr="00AE0657">
              <w:rPr>
                <w:rFonts w:ascii="Times New Roman" w:hAnsi="Times New Roman" w:cs="Times New Roman"/>
              </w:rPr>
              <w:t>2.</w:t>
            </w:r>
          </w:p>
        </w:tc>
        <w:tc>
          <w:tcPr>
            <w:tcW w:w="1984" w:type="dxa"/>
            <w:shd w:val="clear" w:color="auto" w:fill="auto"/>
            <w:tcMar>
              <w:left w:w="57" w:type="dxa"/>
              <w:right w:w="57" w:type="dxa"/>
            </w:tcMar>
          </w:tcPr>
          <w:p w14:paraId="43D2D5D6" w14:textId="77777777" w:rsidR="00816877" w:rsidRPr="00AE0657" w:rsidRDefault="00816877" w:rsidP="00091BE0">
            <w:pPr>
              <w:shd w:val="clear" w:color="auto" w:fill="FFFFFF"/>
              <w:autoSpaceDE w:val="0"/>
              <w:autoSpaceDN w:val="0"/>
              <w:spacing w:line="240" w:lineRule="auto"/>
              <w:rPr>
                <w:rFonts w:ascii="Times New Roman" w:hAnsi="Times New Roman" w:cs="Times New Roman"/>
              </w:rPr>
            </w:pPr>
            <w:r w:rsidRPr="00AE0657">
              <w:rPr>
                <w:rFonts w:ascii="Times New Roman" w:hAnsi="Times New Roman" w:cs="Times New Roman"/>
              </w:rPr>
              <w:t>MNKV IS kūrimo ir diegimo detalaus projektavimo, kūrimo, testavimo, diegimo bei kitų susijusių darbų, kuriuos vykdys MNKV IS modernizavimo diegėjas (-ai), atitikimo Techninei specifikacijai, kontrolė.</w:t>
            </w:r>
          </w:p>
        </w:tc>
        <w:tc>
          <w:tcPr>
            <w:tcW w:w="6883" w:type="dxa"/>
            <w:shd w:val="clear" w:color="auto" w:fill="auto"/>
            <w:tcMar>
              <w:left w:w="57" w:type="dxa"/>
              <w:right w:w="57" w:type="dxa"/>
            </w:tcMar>
          </w:tcPr>
          <w:p w14:paraId="0A624A30" w14:textId="77777777" w:rsidR="00816877" w:rsidRPr="00AE0657" w:rsidRDefault="00816877" w:rsidP="00091BE0">
            <w:pPr>
              <w:tabs>
                <w:tab w:val="left" w:pos="1134"/>
              </w:tabs>
              <w:spacing w:after="120" w:line="240" w:lineRule="auto"/>
              <w:jc w:val="both"/>
              <w:rPr>
                <w:rFonts w:ascii="Times New Roman" w:hAnsi="Times New Roman" w:cs="Times New Roman"/>
              </w:rPr>
            </w:pPr>
            <w:r w:rsidRPr="00AE0657">
              <w:rPr>
                <w:rFonts w:ascii="Times New Roman" w:hAnsi="Times New Roman" w:cs="Times New Roman"/>
              </w:rPr>
              <w:t>Paslaugos apimtis:</w:t>
            </w:r>
          </w:p>
          <w:p w14:paraId="77C4C5F0" w14:textId="77777777" w:rsidR="00816877" w:rsidRPr="00AE0657" w:rsidRDefault="00816877" w:rsidP="00091BE0">
            <w:pPr>
              <w:pStyle w:val="ListParagraph"/>
              <w:tabs>
                <w:tab w:val="left" w:pos="793"/>
                <w:tab w:val="left" w:pos="1134"/>
              </w:tabs>
              <w:ind w:left="0"/>
              <w:jc w:val="both"/>
              <w:rPr>
                <w:rFonts w:ascii="Times New Roman" w:hAnsi="Times New Roman" w:cs="Times New Roman"/>
              </w:rPr>
            </w:pPr>
            <w:r w:rsidRPr="00AE0657">
              <w:rPr>
                <w:rFonts w:ascii="Times New Roman" w:hAnsi="Times New Roman" w:cs="Times New Roman"/>
              </w:rPr>
              <w:t>2.1.Nuolatinė kūrimo ir diegimo paslaugų teikimo stebėsena;</w:t>
            </w:r>
          </w:p>
          <w:p w14:paraId="52EA725C" w14:textId="77777777" w:rsidR="00816877" w:rsidRPr="00AE0657" w:rsidRDefault="00816877" w:rsidP="00091BE0">
            <w:pPr>
              <w:pStyle w:val="ListParagraph"/>
              <w:tabs>
                <w:tab w:val="left" w:pos="793"/>
                <w:tab w:val="left" w:pos="1134"/>
              </w:tabs>
              <w:ind w:left="0"/>
              <w:jc w:val="both"/>
              <w:rPr>
                <w:rFonts w:ascii="Times New Roman" w:hAnsi="Times New Roman" w:cs="Times New Roman"/>
              </w:rPr>
            </w:pPr>
            <w:r w:rsidRPr="00AE0657">
              <w:rPr>
                <w:rFonts w:ascii="Times New Roman" w:hAnsi="Times New Roman" w:cs="Times New Roman"/>
              </w:rPr>
              <w:t>2.2.Kūrimo ir diegimo paslaugų teikimo pasiektų rezultatų vertinimas atsižvelgiant į MNKV IS  kūrimo ir diegimo paslaugų Techninės (-ių) specifikacijos (-ų) reikalavimus;</w:t>
            </w:r>
          </w:p>
          <w:p w14:paraId="07321C1A" w14:textId="77777777" w:rsidR="00816877" w:rsidRPr="00AE0657" w:rsidRDefault="00816877" w:rsidP="00091BE0">
            <w:pPr>
              <w:pStyle w:val="ListParagraph"/>
              <w:tabs>
                <w:tab w:val="left" w:pos="793"/>
                <w:tab w:val="left" w:pos="1134"/>
              </w:tabs>
              <w:ind w:left="0"/>
              <w:jc w:val="both"/>
              <w:rPr>
                <w:rFonts w:ascii="Times New Roman" w:hAnsi="Times New Roman" w:cs="Times New Roman"/>
              </w:rPr>
            </w:pPr>
            <w:r w:rsidRPr="00AE0657">
              <w:rPr>
                <w:rFonts w:ascii="Times New Roman" w:hAnsi="Times New Roman" w:cs="Times New Roman"/>
              </w:rPr>
              <w:t>2.3.Kūrimo ir diegimo paslaugų teikimo eigos ir rizikų vertinimas, rekomendacijų teikimas dėl rizikų valdymo;</w:t>
            </w:r>
          </w:p>
          <w:p w14:paraId="286CBB68" w14:textId="77777777" w:rsidR="00816877" w:rsidRPr="00AE0657" w:rsidRDefault="00816877" w:rsidP="00091BE0">
            <w:pPr>
              <w:pStyle w:val="ListParagraph"/>
              <w:tabs>
                <w:tab w:val="left" w:pos="793"/>
                <w:tab w:val="left" w:pos="1134"/>
              </w:tabs>
              <w:ind w:left="0"/>
              <w:jc w:val="both"/>
              <w:rPr>
                <w:rFonts w:ascii="Times New Roman" w:hAnsi="Times New Roman" w:cs="Times New Roman"/>
              </w:rPr>
            </w:pPr>
            <w:r w:rsidRPr="00AE0657">
              <w:rPr>
                <w:rFonts w:ascii="Times New Roman" w:hAnsi="Times New Roman" w:cs="Times New Roman"/>
              </w:rPr>
              <w:t xml:space="preserve">2.4.Atitikties Valstybės informacinių sistemų gyvavimo ciklo valdymo metodikos ir </w:t>
            </w:r>
            <w:r w:rsidRPr="00AE0657">
              <w:rPr>
                <w:rFonts w:ascii="Times New Roman" w:eastAsia="Calibri" w:hAnsi="Times New Roman" w:cs="Times New Roman"/>
              </w:rPr>
              <w:t xml:space="preserve">kitų, valstybės informacinės sistemos kūrimą reglamentuojančių teisės aktų, </w:t>
            </w:r>
            <w:r w:rsidRPr="00AE0657">
              <w:rPr>
                <w:rFonts w:ascii="Times New Roman" w:hAnsi="Times New Roman" w:cs="Times New Roman"/>
              </w:rPr>
              <w:t>reikalavimams vertinimas;</w:t>
            </w:r>
          </w:p>
          <w:p w14:paraId="6E5E53D4" w14:textId="77777777" w:rsidR="00816877" w:rsidRPr="00AE0657" w:rsidRDefault="00816877" w:rsidP="00091BE0">
            <w:pPr>
              <w:pStyle w:val="ListParagraph"/>
              <w:tabs>
                <w:tab w:val="left" w:pos="793"/>
                <w:tab w:val="left" w:pos="1134"/>
              </w:tabs>
              <w:ind w:left="0"/>
              <w:jc w:val="both"/>
              <w:rPr>
                <w:rFonts w:ascii="Times New Roman" w:hAnsi="Times New Roman" w:cs="Times New Roman"/>
              </w:rPr>
            </w:pPr>
            <w:r w:rsidRPr="00AE0657">
              <w:rPr>
                <w:rFonts w:ascii="Times New Roman" w:hAnsi="Times New Roman" w:cs="Times New Roman"/>
              </w:rPr>
              <w:t xml:space="preserve">2.5.Kitų probleminių sričių identifikavimas bei pasiūlymų dėl jų sprendimo teikimas; </w:t>
            </w:r>
          </w:p>
        </w:tc>
        <w:tc>
          <w:tcPr>
            <w:tcW w:w="2473" w:type="dxa"/>
            <w:shd w:val="clear" w:color="auto" w:fill="auto"/>
            <w:tcMar>
              <w:left w:w="57" w:type="dxa"/>
              <w:right w:w="57" w:type="dxa"/>
            </w:tcMar>
          </w:tcPr>
          <w:p w14:paraId="33C2DE0F" w14:textId="77777777" w:rsidR="00816877" w:rsidRPr="00AE0657" w:rsidRDefault="00816877" w:rsidP="00CA14DB">
            <w:pPr>
              <w:pStyle w:val="ListParagraph"/>
              <w:numPr>
                <w:ilvl w:val="0"/>
                <w:numId w:val="19"/>
              </w:numPr>
              <w:tabs>
                <w:tab w:val="left" w:pos="197"/>
                <w:tab w:val="left" w:pos="655"/>
              </w:tabs>
              <w:spacing w:after="0" w:line="240" w:lineRule="auto"/>
              <w:ind w:left="3" w:hanging="3"/>
              <w:rPr>
                <w:rFonts w:ascii="Times New Roman" w:hAnsi="Times New Roman" w:cs="Times New Roman"/>
              </w:rPr>
            </w:pPr>
            <w:r w:rsidRPr="00AE0657">
              <w:rPr>
                <w:rFonts w:ascii="Times New Roman" w:hAnsi="Times New Roman" w:cs="Times New Roman"/>
              </w:rPr>
              <w:t>Techninės priežiūros ataskaitos;</w:t>
            </w:r>
          </w:p>
          <w:p w14:paraId="55CDAA9B" w14:textId="2A7C0C2E" w:rsidR="00816877" w:rsidRPr="00AE0657" w:rsidRDefault="00816877" w:rsidP="00CA14DB">
            <w:pPr>
              <w:pStyle w:val="ListParagraph"/>
              <w:numPr>
                <w:ilvl w:val="0"/>
                <w:numId w:val="19"/>
              </w:numPr>
              <w:shd w:val="clear" w:color="auto" w:fill="FFFFFF"/>
              <w:tabs>
                <w:tab w:val="left" w:pos="197"/>
              </w:tabs>
              <w:autoSpaceDE w:val="0"/>
              <w:autoSpaceDN w:val="0"/>
              <w:spacing w:after="0" w:line="240" w:lineRule="auto"/>
              <w:ind w:left="3" w:hanging="3"/>
              <w:rPr>
                <w:rFonts w:ascii="Times New Roman" w:hAnsi="Times New Roman" w:cs="Times New Roman"/>
              </w:rPr>
            </w:pPr>
            <w:r w:rsidRPr="00AE0657">
              <w:rPr>
                <w:rFonts w:ascii="Times New Roman" w:hAnsi="Times New Roman" w:cs="Times New Roman"/>
              </w:rPr>
              <w:t>Ekspertinės išvados įvairiais techniniais</w:t>
            </w:r>
            <w:r w:rsidR="001E57E3" w:rsidRPr="00AE0657">
              <w:rPr>
                <w:rFonts w:ascii="Times New Roman" w:hAnsi="Times New Roman" w:cs="Times New Roman"/>
              </w:rPr>
              <w:t xml:space="preserve"> ir</w:t>
            </w:r>
            <w:r w:rsidRPr="00AE0657">
              <w:rPr>
                <w:rFonts w:ascii="Times New Roman" w:hAnsi="Times New Roman" w:cs="Times New Roman"/>
              </w:rPr>
              <w:t xml:space="preserve"> organizaciniais su MNKV IS modernizavimu susijusiais klausimais. </w:t>
            </w:r>
          </w:p>
        </w:tc>
        <w:tc>
          <w:tcPr>
            <w:tcW w:w="2551" w:type="dxa"/>
            <w:shd w:val="clear" w:color="auto" w:fill="auto"/>
            <w:tcMar>
              <w:left w:w="57" w:type="dxa"/>
              <w:right w:w="57" w:type="dxa"/>
            </w:tcMar>
          </w:tcPr>
          <w:p w14:paraId="4E16EF40" w14:textId="77777777" w:rsidR="00816877" w:rsidRPr="00AE0657" w:rsidRDefault="00816877" w:rsidP="00CA14DB">
            <w:pPr>
              <w:numPr>
                <w:ilvl w:val="0"/>
                <w:numId w:val="4"/>
              </w:numPr>
              <w:tabs>
                <w:tab w:val="left" w:pos="172"/>
              </w:tabs>
              <w:spacing w:after="0" w:line="240" w:lineRule="auto"/>
              <w:ind w:left="34" w:right="-28" w:hanging="4"/>
              <w:contextualSpacing/>
              <w:rPr>
                <w:rFonts w:ascii="Times New Roman" w:hAnsi="Times New Roman" w:cs="Times New Roman"/>
              </w:rPr>
            </w:pPr>
            <w:r w:rsidRPr="00AE0657">
              <w:rPr>
                <w:rFonts w:ascii="Times New Roman" w:hAnsi="Times New Roman" w:cs="Times New Roman"/>
              </w:rPr>
              <w:t>Techninės priežiūros ataskaitos teikiamos kas 3 mėnesiai nuo Sutarties įsigaliojimo datos;</w:t>
            </w:r>
          </w:p>
          <w:p w14:paraId="60E53627" w14:textId="77777777" w:rsidR="00816877" w:rsidRPr="00AE0657" w:rsidRDefault="00816877" w:rsidP="00CA14DB">
            <w:pPr>
              <w:pStyle w:val="ListParagraph"/>
              <w:numPr>
                <w:ilvl w:val="0"/>
                <w:numId w:val="4"/>
              </w:numPr>
              <w:tabs>
                <w:tab w:val="left" w:pos="322"/>
              </w:tabs>
              <w:spacing w:after="0" w:line="240" w:lineRule="auto"/>
              <w:ind w:left="78" w:hanging="78"/>
              <w:rPr>
                <w:rFonts w:ascii="Times New Roman" w:hAnsi="Times New Roman" w:cs="Times New Roman"/>
              </w:rPr>
            </w:pPr>
            <w:r w:rsidRPr="00AE0657">
              <w:rPr>
                <w:rFonts w:ascii="Times New Roman" w:hAnsi="Times New Roman" w:cs="Times New Roman"/>
              </w:rPr>
              <w:t>Ekspertinės išvados teikiamos paprašius Perkančiajai organizacijai.</w:t>
            </w:r>
          </w:p>
          <w:p w14:paraId="545B5015" w14:textId="77777777" w:rsidR="00816877" w:rsidRPr="00AE0657" w:rsidRDefault="00816877" w:rsidP="00CA14DB">
            <w:pPr>
              <w:pStyle w:val="ListParagraph"/>
              <w:numPr>
                <w:ilvl w:val="0"/>
                <w:numId w:val="4"/>
              </w:numPr>
              <w:tabs>
                <w:tab w:val="left" w:pos="322"/>
              </w:tabs>
              <w:spacing w:after="0" w:line="240" w:lineRule="auto"/>
              <w:ind w:left="78" w:hanging="78"/>
              <w:rPr>
                <w:rFonts w:ascii="Times New Roman" w:hAnsi="Times New Roman" w:cs="Times New Roman"/>
              </w:rPr>
            </w:pPr>
            <w:r w:rsidRPr="00AE0657">
              <w:rPr>
                <w:rFonts w:ascii="Times New Roman" w:hAnsi="Times New Roman" w:cs="Times New Roman"/>
              </w:rPr>
              <w:t>Pagal poreikį, techninės priežiūros vertinimas pagal atskirą Perkančiosios organizacijos pateiktą užsakymą.</w:t>
            </w:r>
          </w:p>
        </w:tc>
      </w:tr>
      <w:tr w:rsidR="00816877" w:rsidRPr="0008652D" w14:paraId="5C6322C5" w14:textId="77777777" w:rsidTr="00091BE0">
        <w:tc>
          <w:tcPr>
            <w:tcW w:w="988" w:type="dxa"/>
            <w:shd w:val="clear" w:color="auto" w:fill="auto"/>
            <w:tcMar>
              <w:left w:w="57" w:type="dxa"/>
              <w:right w:w="57" w:type="dxa"/>
            </w:tcMar>
          </w:tcPr>
          <w:p w14:paraId="255C4256" w14:textId="77777777" w:rsidR="00816877" w:rsidRPr="00AE0657" w:rsidRDefault="00816877" w:rsidP="00091BE0">
            <w:pPr>
              <w:shd w:val="clear" w:color="auto" w:fill="FFFFFF"/>
              <w:autoSpaceDE w:val="0"/>
              <w:autoSpaceDN w:val="0"/>
              <w:spacing w:after="0" w:line="240" w:lineRule="auto"/>
              <w:contextualSpacing/>
              <w:rPr>
                <w:rFonts w:ascii="Times New Roman" w:hAnsi="Times New Roman" w:cs="Times New Roman"/>
              </w:rPr>
            </w:pPr>
            <w:r w:rsidRPr="00AE0657">
              <w:rPr>
                <w:rFonts w:ascii="Times New Roman" w:hAnsi="Times New Roman" w:cs="Times New Roman"/>
              </w:rPr>
              <w:t>3.</w:t>
            </w:r>
          </w:p>
        </w:tc>
        <w:tc>
          <w:tcPr>
            <w:tcW w:w="1984" w:type="dxa"/>
            <w:shd w:val="clear" w:color="auto" w:fill="auto"/>
            <w:tcMar>
              <w:left w:w="57" w:type="dxa"/>
              <w:right w:w="57" w:type="dxa"/>
            </w:tcMar>
          </w:tcPr>
          <w:p w14:paraId="5F69ABD7" w14:textId="77777777" w:rsidR="00816877" w:rsidRPr="00AE0657" w:rsidRDefault="00816877" w:rsidP="00091BE0">
            <w:pPr>
              <w:shd w:val="clear" w:color="auto" w:fill="FFFFFF"/>
              <w:autoSpaceDE w:val="0"/>
              <w:autoSpaceDN w:val="0"/>
              <w:spacing w:line="240" w:lineRule="auto"/>
              <w:rPr>
                <w:rFonts w:ascii="Times New Roman" w:hAnsi="Times New Roman" w:cs="Times New Roman"/>
              </w:rPr>
            </w:pPr>
            <w:r w:rsidRPr="00AE0657">
              <w:rPr>
                <w:rFonts w:ascii="Times New Roman" w:hAnsi="Times New Roman" w:cs="Times New Roman"/>
              </w:rPr>
              <w:t xml:space="preserve">Rekomendacijų ir pasiūlymų teikimas </w:t>
            </w:r>
            <w:r w:rsidRPr="00AE0657">
              <w:rPr>
                <w:rFonts w:ascii="Times New Roman" w:hAnsi="Times New Roman" w:cs="Times New Roman"/>
                <w:color w:val="000000"/>
              </w:rPr>
              <w:t xml:space="preserve">MNKV IS </w:t>
            </w:r>
            <w:r w:rsidRPr="00AE0657">
              <w:rPr>
                <w:rFonts w:ascii="Times New Roman" w:hAnsi="Times New Roman" w:cs="Times New Roman"/>
              </w:rPr>
              <w:t>kūrimo ir diegimo proceso valdymo klausimais.</w:t>
            </w:r>
          </w:p>
        </w:tc>
        <w:tc>
          <w:tcPr>
            <w:tcW w:w="6883" w:type="dxa"/>
            <w:shd w:val="clear" w:color="auto" w:fill="auto"/>
            <w:tcMar>
              <w:left w:w="57" w:type="dxa"/>
              <w:right w:w="57" w:type="dxa"/>
            </w:tcMar>
          </w:tcPr>
          <w:p w14:paraId="73F245B2" w14:textId="77777777" w:rsidR="00816877" w:rsidRPr="00AE0657" w:rsidRDefault="00816877" w:rsidP="00091BE0">
            <w:pPr>
              <w:spacing w:after="120" w:line="240" w:lineRule="auto"/>
              <w:jc w:val="both"/>
              <w:rPr>
                <w:rFonts w:ascii="Times New Roman" w:hAnsi="Times New Roman" w:cs="Times New Roman"/>
              </w:rPr>
            </w:pPr>
            <w:r w:rsidRPr="00AE0657">
              <w:rPr>
                <w:rFonts w:ascii="Times New Roman" w:hAnsi="Times New Roman" w:cs="Times New Roman"/>
              </w:rPr>
              <w:t>Paslaugos apimtis:</w:t>
            </w:r>
          </w:p>
          <w:p w14:paraId="3068C1C4" w14:textId="77777777" w:rsidR="00816877" w:rsidRPr="00AE0657" w:rsidRDefault="00816877"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 xml:space="preserve">3.1.Perkančiosios organizacijos konsultavimas kūrimo ir diegimo reikalavimų keliamų Valstybės informacinių sistemų gyvavimo ciklo valdymo metodikoje ir </w:t>
            </w:r>
            <w:r w:rsidRPr="00AE0657">
              <w:rPr>
                <w:rFonts w:ascii="Times New Roman" w:eastAsia="Calibri" w:hAnsi="Times New Roman" w:cs="Times New Roman"/>
              </w:rPr>
              <w:t>kituose, valstybės informacinės sistemos kūrimą reglamentuojančiuose teisės aktuose klausimais</w:t>
            </w:r>
            <w:r w:rsidRPr="00AE0657">
              <w:rPr>
                <w:rFonts w:ascii="Times New Roman" w:hAnsi="Times New Roman" w:cs="Times New Roman"/>
              </w:rPr>
              <w:t>;</w:t>
            </w:r>
          </w:p>
          <w:p w14:paraId="3DDE38AC" w14:textId="77777777" w:rsidR="00816877" w:rsidRPr="00AE0657" w:rsidRDefault="00816877"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lastRenderedPageBreak/>
              <w:t>3.2.Rekomendacijų teikimas dėl kūrimo ir diegimo proceso valdymo;</w:t>
            </w:r>
          </w:p>
          <w:p w14:paraId="1130E85E" w14:textId="77777777" w:rsidR="00816877" w:rsidRPr="00AE0657" w:rsidRDefault="00816877"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3.3.Rekomendacijų teikimas dėl kūrimo ir diegimo grafiko, etapų priėmimo, pasiektų rezultatų vertinimo.</w:t>
            </w:r>
          </w:p>
          <w:p w14:paraId="1C4F1560" w14:textId="77777777" w:rsidR="00816877" w:rsidRPr="00AE0657" w:rsidRDefault="00816877"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3.4.Rekomendacijų teikimas dėl duomenų mainų su kitomis valstybinės informacinėmis sistemos sutarčių pasirašymo.</w:t>
            </w:r>
          </w:p>
          <w:p w14:paraId="20F3B255" w14:textId="77777777" w:rsidR="00816877" w:rsidRPr="00AE0657" w:rsidRDefault="00816877"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3.5.Rekomendacijų teikimas Valstybės debesijos paslaugų gavimo klausimais.</w:t>
            </w:r>
          </w:p>
        </w:tc>
        <w:tc>
          <w:tcPr>
            <w:tcW w:w="2473" w:type="dxa"/>
            <w:shd w:val="clear" w:color="auto" w:fill="auto"/>
            <w:tcMar>
              <w:left w:w="57" w:type="dxa"/>
              <w:right w:w="57" w:type="dxa"/>
            </w:tcMar>
          </w:tcPr>
          <w:p w14:paraId="400D3208" w14:textId="77777777" w:rsidR="00816877" w:rsidRPr="00AE0657" w:rsidRDefault="00816877" w:rsidP="00CA14DB">
            <w:pPr>
              <w:numPr>
                <w:ilvl w:val="0"/>
                <w:numId w:val="9"/>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rPr>
              <w:lastRenderedPageBreak/>
              <w:t>Konsultacijos kūrimo ir diegimo proceso valdymo klausimais.</w:t>
            </w:r>
          </w:p>
        </w:tc>
        <w:tc>
          <w:tcPr>
            <w:tcW w:w="2551" w:type="dxa"/>
            <w:shd w:val="clear" w:color="auto" w:fill="auto"/>
            <w:tcMar>
              <w:left w:w="57" w:type="dxa"/>
              <w:right w:w="57" w:type="dxa"/>
            </w:tcMar>
          </w:tcPr>
          <w:p w14:paraId="55453DDD" w14:textId="77777777" w:rsidR="00816877" w:rsidRPr="00AE0657" w:rsidRDefault="00816877" w:rsidP="00CA14DB">
            <w:pPr>
              <w:numPr>
                <w:ilvl w:val="0"/>
                <w:numId w:val="9"/>
              </w:numPr>
              <w:tabs>
                <w:tab w:val="left" w:pos="172"/>
              </w:tabs>
              <w:spacing w:after="0" w:line="240" w:lineRule="auto"/>
              <w:ind w:left="34" w:right="-28" w:hanging="4"/>
              <w:contextualSpacing/>
              <w:rPr>
                <w:rFonts w:ascii="Times New Roman" w:hAnsi="Times New Roman" w:cs="Times New Roman"/>
              </w:rPr>
            </w:pPr>
            <w:r w:rsidRPr="00AE0657">
              <w:rPr>
                <w:rFonts w:ascii="Times New Roman" w:hAnsi="Times New Roman" w:cs="Times New Roman"/>
              </w:rPr>
              <w:t>Nuolatinės konsultacijos kūrimo ir diegimo paslaugų teikimo laikotarpiu.</w:t>
            </w:r>
          </w:p>
        </w:tc>
      </w:tr>
      <w:tr w:rsidR="00816877" w:rsidRPr="0008652D" w14:paraId="1F7413C3" w14:textId="77777777" w:rsidTr="00091BE0">
        <w:trPr>
          <w:trHeight w:val="2057"/>
        </w:trPr>
        <w:tc>
          <w:tcPr>
            <w:tcW w:w="988" w:type="dxa"/>
            <w:shd w:val="clear" w:color="auto" w:fill="auto"/>
            <w:tcMar>
              <w:left w:w="57" w:type="dxa"/>
              <w:right w:w="57" w:type="dxa"/>
            </w:tcMar>
          </w:tcPr>
          <w:p w14:paraId="6239D773" w14:textId="77777777" w:rsidR="00816877" w:rsidRPr="00AE0657" w:rsidRDefault="00816877" w:rsidP="00091BE0">
            <w:pPr>
              <w:shd w:val="clear" w:color="auto" w:fill="FFFFFF"/>
              <w:autoSpaceDE w:val="0"/>
              <w:autoSpaceDN w:val="0"/>
              <w:spacing w:line="240" w:lineRule="auto"/>
              <w:rPr>
                <w:rFonts w:ascii="Times New Roman" w:hAnsi="Times New Roman" w:cs="Times New Roman"/>
              </w:rPr>
            </w:pPr>
            <w:r w:rsidRPr="00AE0657">
              <w:rPr>
                <w:rFonts w:ascii="Times New Roman" w:hAnsi="Times New Roman" w:cs="Times New Roman"/>
              </w:rPr>
              <w:lastRenderedPageBreak/>
              <w:t>4.</w:t>
            </w:r>
          </w:p>
        </w:tc>
        <w:tc>
          <w:tcPr>
            <w:tcW w:w="1984" w:type="dxa"/>
            <w:shd w:val="clear" w:color="auto" w:fill="auto"/>
            <w:tcMar>
              <w:left w:w="57" w:type="dxa"/>
              <w:right w:w="57" w:type="dxa"/>
            </w:tcMar>
          </w:tcPr>
          <w:p w14:paraId="600B4897" w14:textId="77777777" w:rsidR="00816877" w:rsidRPr="00AE0657" w:rsidRDefault="00816877" w:rsidP="00091BE0">
            <w:pPr>
              <w:shd w:val="clear" w:color="auto" w:fill="FFFFFF"/>
              <w:autoSpaceDE w:val="0"/>
              <w:autoSpaceDN w:val="0"/>
              <w:spacing w:line="240" w:lineRule="auto"/>
              <w:rPr>
                <w:rFonts w:ascii="Times New Roman" w:hAnsi="Times New Roman" w:cs="Times New Roman"/>
              </w:rPr>
            </w:pPr>
            <w:r w:rsidRPr="00AE0657">
              <w:rPr>
                <w:rFonts w:ascii="Times New Roman" w:hAnsi="Times New Roman" w:cs="Times New Roman"/>
              </w:rPr>
              <w:t xml:space="preserve">Dalyvavimas Perkančiosios organizacijos ir </w:t>
            </w:r>
            <w:r w:rsidRPr="00AE0657">
              <w:rPr>
                <w:rFonts w:ascii="Times New Roman" w:hAnsi="Times New Roman" w:cs="Times New Roman"/>
                <w:color w:val="000000"/>
              </w:rPr>
              <w:t xml:space="preserve">MNKV IS </w:t>
            </w:r>
            <w:r w:rsidRPr="00AE0657">
              <w:rPr>
                <w:rFonts w:ascii="Times New Roman" w:hAnsi="Times New Roman" w:cs="Times New Roman"/>
              </w:rPr>
              <w:t>diegėjų susitikimuose, kuriuose sprendžiami strateginiai MNKV IS kūrimo ir diegimo valdymo klausimai.</w:t>
            </w:r>
          </w:p>
        </w:tc>
        <w:tc>
          <w:tcPr>
            <w:tcW w:w="6883" w:type="dxa"/>
            <w:shd w:val="clear" w:color="auto" w:fill="auto"/>
            <w:tcMar>
              <w:left w:w="57" w:type="dxa"/>
              <w:right w:w="57" w:type="dxa"/>
            </w:tcMar>
          </w:tcPr>
          <w:p w14:paraId="2BECC5B0" w14:textId="77777777" w:rsidR="00816877" w:rsidRPr="00AE0657" w:rsidRDefault="00816877" w:rsidP="00091BE0">
            <w:pPr>
              <w:spacing w:after="120" w:line="240" w:lineRule="auto"/>
              <w:jc w:val="both"/>
              <w:rPr>
                <w:rFonts w:ascii="Times New Roman" w:hAnsi="Times New Roman" w:cs="Times New Roman"/>
              </w:rPr>
            </w:pPr>
            <w:r w:rsidRPr="00AE0657">
              <w:rPr>
                <w:rFonts w:ascii="Times New Roman" w:hAnsi="Times New Roman" w:cs="Times New Roman"/>
              </w:rPr>
              <w:t>Paslaugos apimtis:</w:t>
            </w:r>
          </w:p>
          <w:p w14:paraId="3568BBF1" w14:textId="77777777" w:rsidR="00816877" w:rsidRPr="00AE0657" w:rsidRDefault="00816877"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4.1.Susitikimų, kuriuose aptariami strateginiai kūrimo ir diegimo klausimai, iniciavimas;</w:t>
            </w:r>
          </w:p>
          <w:p w14:paraId="0DFEDF93" w14:textId="77777777" w:rsidR="00816877" w:rsidRPr="00AE0657" w:rsidRDefault="00816877"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4.2.Dalyvavimas susitikimuose, kuriuose aptariami strateginiai kūrimo ir diegimo klausimai.</w:t>
            </w:r>
          </w:p>
        </w:tc>
        <w:tc>
          <w:tcPr>
            <w:tcW w:w="2473" w:type="dxa"/>
            <w:shd w:val="clear" w:color="auto" w:fill="auto"/>
            <w:tcMar>
              <w:left w:w="57" w:type="dxa"/>
              <w:right w:w="57" w:type="dxa"/>
            </w:tcMar>
          </w:tcPr>
          <w:p w14:paraId="05D3C7C6" w14:textId="77777777" w:rsidR="00816877" w:rsidRPr="00AE0657" w:rsidRDefault="00816877" w:rsidP="00CA14DB">
            <w:pPr>
              <w:numPr>
                <w:ilvl w:val="0"/>
                <w:numId w:val="10"/>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rPr>
              <w:t>Inicijuoti susitikimai;</w:t>
            </w:r>
          </w:p>
          <w:p w14:paraId="28A3A157" w14:textId="77777777" w:rsidR="00816877" w:rsidRPr="00AE0657" w:rsidRDefault="00816877" w:rsidP="00CA14DB">
            <w:pPr>
              <w:numPr>
                <w:ilvl w:val="0"/>
                <w:numId w:val="10"/>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rPr>
              <w:t>Dalyvavimas susitikimuose.</w:t>
            </w:r>
          </w:p>
        </w:tc>
        <w:tc>
          <w:tcPr>
            <w:tcW w:w="2551" w:type="dxa"/>
            <w:shd w:val="clear" w:color="auto" w:fill="auto"/>
            <w:tcMar>
              <w:left w:w="57" w:type="dxa"/>
              <w:right w:w="57" w:type="dxa"/>
            </w:tcMar>
          </w:tcPr>
          <w:p w14:paraId="2871591A" w14:textId="77777777" w:rsidR="00816877" w:rsidRPr="00AE0657" w:rsidRDefault="00816877" w:rsidP="00CA14DB">
            <w:pPr>
              <w:numPr>
                <w:ilvl w:val="0"/>
                <w:numId w:val="10"/>
              </w:numPr>
              <w:tabs>
                <w:tab w:val="left" w:pos="172"/>
              </w:tabs>
              <w:spacing w:after="0" w:line="240" w:lineRule="auto"/>
              <w:ind w:left="34" w:right="-28" w:hanging="4"/>
              <w:contextualSpacing/>
              <w:rPr>
                <w:rFonts w:ascii="Times New Roman" w:hAnsi="Times New Roman" w:cs="Times New Roman"/>
              </w:rPr>
            </w:pPr>
            <w:r w:rsidRPr="00AE0657">
              <w:rPr>
                <w:rFonts w:ascii="Times New Roman" w:hAnsi="Times New Roman" w:cs="Times New Roman"/>
              </w:rPr>
              <w:t>Pagal poreikį, susitikimų inicijavimas ir dalyvavimas juose.</w:t>
            </w:r>
          </w:p>
        </w:tc>
      </w:tr>
      <w:tr w:rsidR="00816877" w:rsidRPr="0008652D" w14:paraId="55772036" w14:textId="77777777" w:rsidTr="00091BE0">
        <w:tc>
          <w:tcPr>
            <w:tcW w:w="988" w:type="dxa"/>
            <w:shd w:val="clear" w:color="auto" w:fill="auto"/>
            <w:tcMar>
              <w:left w:w="57" w:type="dxa"/>
              <w:right w:w="57" w:type="dxa"/>
            </w:tcMar>
          </w:tcPr>
          <w:p w14:paraId="4326E719" w14:textId="77777777" w:rsidR="00816877" w:rsidRPr="00AE0657" w:rsidRDefault="00816877" w:rsidP="00091BE0">
            <w:pPr>
              <w:shd w:val="clear" w:color="auto" w:fill="FFFFFF"/>
              <w:autoSpaceDE w:val="0"/>
              <w:autoSpaceDN w:val="0"/>
              <w:spacing w:after="0" w:line="240" w:lineRule="auto"/>
              <w:contextualSpacing/>
              <w:rPr>
                <w:rFonts w:ascii="Times New Roman" w:hAnsi="Times New Roman" w:cs="Times New Roman"/>
              </w:rPr>
            </w:pPr>
            <w:r w:rsidRPr="00AE0657">
              <w:rPr>
                <w:rFonts w:ascii="Times New Roman" w:hAnsi="Times New Roman" w:cs="Times New Roman"/>
              </w:rPr>
              <w:t>5.</w:t>
            </w:r>
          </w:p>
        </w:tc>
        <w:tc>
          <w:tcPr>
            <w:tcW w:w="1984" w:type="dxa"/>
            <w:shd w:val="clear" w:color="auto" w:fill="auto"/>
            <w:tcMar>
              <w:left w:w="57" w:type="dxa"/>
              <w:right w:w="57" w:type="dxa"/>
            </w:tcMar>
          </w:tcPr>
          <w:p w14:paraId="467C79F5" w14:textId="77777777" w:rsidR="00816877" w:rsidRPr="00AE0657" w:rsidRDefault="00816877" w:rsidP="00091BE0">
            <w:pPr>
              <w:shd w:val="clear" w:color="auto" w:fill="FFFFFF"/>
              <w:autoSpaceDE w:val="0"/>
              <w:autoSpaceDN w:val="0"/>
              <w:spacing w:line="240" w:lineRule="auto"/>
              <w:rPr>
                <w:rFonts w:ascii="Times New Roman" w:hAnsi="Times New Roman" w:cs="Times New Roman"/>
              </w:rPr>
            </w:pPr>
            <w:r w:rsidRPr="00AE0657">
              <w:rPr>
                <w:rFonts w:ascii="Times New Roman" w:hAnsi="Times New Roman" w:cs="Times New Roman"/>
                <w:color w:val="000000"/>
              </w:rPr>
              <w:t xml:space="preserve">MNKV IS kūrimo </w:t>
            </w:r>
            <w:r w:rsidRPr="00AE0657">
              <w:rPr>
                <w:rFonts w:ascii="Times New Roman" w:hAnsi="Times New Roman" w:cs="Times New Roman"/>
              </w:rPr>
              <w:t>metu diegėjo (-ų) parengtos dokumentacijos vertinimas, analizė bei pastabų ir rekomendacijų teikimas.</w:t>
            </w:r>
          </w:p>
        </w:tc>
        <w:tc>
          <w:tcPr>
            <w:tcW w:w="6883" w:type="dxa"/>
            <w:shd w:val="clear" w:color="auto" w:fill="auto"/>
            <w:tcMar>
              <w:left w:w="57" w:type="dxa"/>
              <w:right w:w="57" w:type="dxa"/>
            </w:tcMar>
          </w:tcPr>
          <w:p w14:paraId="305F779C" w14:textId="77777777" w:rsidR="00816877" w:rsidRPr="00AE0657" w:rsidRDefault="00816877" w:rsidP="00091BE0">
            <w:pPr>
              <w:spacing w:after="120" w:line="240" w:lineRule="auto"/>
              <w:jc w:val="both"/>
              <w:rPr>
                <w:rFonts w:ascii="Times New Roman" w:hAnsi="Times New Roman" w:cs="Times New Roman"/>
              </w:rPr>
            </w:pPr>
            <w:r w:rsidRPr="00AE0657">
              <w:rPr>
                <w:rFonts w:ascii="Times New Roman" w:hAnsi="Times New Roman" w:cs="Times New Roman"/>
              </w:rPr>
              <w:t>Paslaugos apimtis:</w:t>
            </w:r>
          </w:p>
          <w:p w14:paraId="597C59B6" w14:textId="77777777" w:rsidR="00816877" w:rsidRPr="00AE0657" w:rsidRDefault="00816877"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eastAsia="Calibri" w:hAnsi="Times New Roman" w:cs="Times New Roman"/>
              </w:rPr>
              <w:t xml:space="preserve">5.1.Paslaugų teikėjas turės vertinti diegėjų ruošiamą techninę dokumentaciją ir jos atitikimą </w:t>
            </w:r>
            <w:r w:rsidRPr="00AE0657">
              <w:rPr>
                <w:rFonts w:ascii="Times New Roman" w:hAnsi="Times New Roman" w:cs="Times New Roman"/>
              </w:rPr>
              <w:t>Techninės specifikacijos reikalavimams</w:t>
            </w:r>
            <w:r w:rsidRPr="00AE0657">
              <w:rPr>
                <w:rFonts w:ascii="Times New Roman" w:eastAsia="Calibri" w:hAnsi="Times New Roman" w:cs="Times New Roman"/>
              </w:rPr>
              <w:t xml:space="preserve"> bei </w:t>
            </w:r>
            <w:r w:rsidRPr="00AE0657">
              <w:rPr>
                <w:rFonts w:ascii="Times New Roman" w:hAnsi="Times New Roman" w:cs="Times New Roman"/>
              </w:rPr>
              <w:t>Valstybės informacinių sistemų gyvavimo ciklo valdymo metodikoje</w:t>
            </w:r>
            <w:r w:rsidRPr="00AE0657">
              <w:rPr>
                <w:rFonts w:ascii="Times New Roman" w:eastAsia="Calibri" w:hAnsi="Times New Roman" w:cs="Times New Roman"/>
              </w:rPr>
              <w:t xml:space="preserve"> ir kituose, valstybės informacinės sistemos kūrimą reglamentuojančiuose teisės aktuose, keliamiems reikalavimams, pateikti rekomendacijas diegėjo ruošiamos dokumentacijos tobulinimui ir teikti pasiūlymus Perkančiajai organizacijai dėl dokumentacijos tvirtinimo. Preliminarus vertintinų dokumentų sąrašas:</w:t>
            </w:r>
          </w:p>
          <w:p w14:paraId="128A843F" w14:textId="77777777" w:rsidR="00816877" w:rsidRPr="00AE0657" w:rsidRDefault="00816877"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eastAsia="Calibri" w:hAnsi="Times New Roman" w:cs="Times New Roman"/>
              </w:rPr>
              <w:t>5.1.1. kūrimo diegimo paslaugų teikimo planas;</w:t>
            </w:r>
          </w:p>
          <w:p w14:paraId="6700124B" w14:textId="77777777" w:rsidR="00816877" w:rsidRPr="00AE0657" w:rsidRDefault="00816877"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eastAsia="Calibri" w:hAnsi="Times New Roman" w:cs="Times New Roman"/>
              </w:rPr>
              <w:t>5.1.2.kūrimo ir diegimo paslaugų teikimo darbo reglamentas;</w:t>
            </w:r>
          </w:p>
          <w:p w14:paraId="08CAA3F0" w14:textId="77777777" w:rsidR="00816877" w:rsidRPr="00AE0657" w:rsidRDefault="00816877"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eastAsia="Calibri" w:hAnsi="Times New Roman" w:cs="Times New Roman"/>
              </w:rPr>
              <w:t>5.1.3.kūrimo ir diegimo paslaugų teikimo eigos ataskaitos;</w:t>
            </w:r>
          </w:p>
          <w:p w14:paraId="60FFD5BF"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color w:val="000000"/>
              </w:rPr>
              <w:t>5.1.4.</w:t>
            </w:r>
            <w:r w:rsidRPr="00AE0657">
              <w:rPr>
                <w:rFonts w:ascii="Times New Roman" w:hAnsi="Times New Roman" w:cs="Times New Roman"/>
              </w:rPr>
              <w:t>kūrimo ir diegimo paslaugų teikimo tarpinės ataskaitos;</w:t>
            </w:r>
          </w:p>
          <w:p w14:paraId="51B7FCFE"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color w:val="000000"/>
              </w:rPr>
              <w:t xml:space="preserve">5.1.5. </w:t>
            </w:r>
            <w:r w:rsidRPr="00AE0657">
              <w:rPr>
                <w:rFonts w:ascii="Times New Roman" w:hAnsi="Times New Roman" w:cs="Times New Roman"/>
              </w:rPr>
              <w:t>kūrimo ir diegimo paslaugų galutinė ataskaita;</w:t>
            </w:r>
          </w:p>
          <w:p w14:paraId="1A7178BD"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5.1.6.analizės etapo dokumentai;</w:t>
            </w:r>
          </w:p>
          <w:p w14:paraId="0E31A3AF"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color w:val="000000"/>
              </w:rPr>
              <w:t>5.1.7.</w:t>
            </w:r>
            <w:r w:rsidRPr="00AE0657">
              <w:rPr>
                <w:rFonts w:ascii="Times New Roman" w:hAnsi="Times New Roman" w:cs="Times New Roman"/>
              </w:rPr>
              <w:t xml:space="preserve">projektavimo etapo dokumentai, </w:t>
            </w:r>
          </w:p>
          <w:p w14:paraId="21612CD2"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5.1.8.konstravimo etapo dokumentai;</w:t>
            </w:r>
          </w:p>
          <w:p w14:paraId="28012944" w14:textId="77777777" w:rsidR="00816877" w:rsidRPr="00AE0657" w:rsidRDefault="00816877"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eastAsia="Calibri" w:hAnsi="Times New Roman" w:cs="Times New Roman"/>
              </w:rPr>
              <w:t>5.1.9.elektroninių paslaugų naudotojo sąsajų schemos ir svetainės medis;</w:t>
            </w:r>
          </w:p>
          <w:p w14:paraId="4F98D94A" w14:textId="77777777" w:rsidR="00816877" w:rsidRPr="00AE0657" w:rsidRDefault="00816877"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eastAsia="Calibri" w:hAnsi="Times New Roman" w:cs="Times New Roman"/>
              </w:rPr>
              <w:t>5.1.10.galutinės elektroninių paslaugų schemos;</w:t>
            </w:r>
          </w:p>
          <w:p w14:paraId="35D4BF94"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color w:val="000000"/>
              </w:rPr>
              <w:t>5.1.11.</w:t>
            </w:r>
            <w:r w:rsidRPr="00AE0657">
              <w:rPr>
                <w:rFonts w:ascii="Times New Roman" w:hAnsi="Times New Roman" w:cs="Times New Roman"/>
              </w:rPr>
              <w:t>diegėjų vidinių testavimų ataskaitos;</w:t>
            </w:r>
          </w:p>
          <w:p w14:paraId="3DC6667C"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5.1.12.bandomosios eksploatacijos dokumentacija;</w:t>
            </w:r>
          </w:p>
          <w:p w14:paraId="7F567517"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color w:val="000000"/>
              </w:rPr>
              <w:t>5.1.13.</w:t>
            </w:r>
            <w:r w:rsidRPr="00AE0657">
              <w:rPr>
                <w:rFonts w:ascii="Times New Roman" w:hAnsi="Times New Roman" w:cs="Times New Roman"/>
              </w:rPr>
              <w:t>naudotojų ir administravimo instrukcijos;</w:t>
            </w:r>
          </w:p>
          <w:p w14:paraId="32D6EF96"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color w:val="000000"/>
              </w:rPr>
              <w:t>5.1.14.</w:t>
            </w:r>
            <w:r w:rsidRPr="00AE0657">
              <w:rPr>
                <w:rFonts w:ascii="Times New Roman" w:hAnsi="Times New Roman" w:cs="Times New Roman"/>
              </w:rPr>
              <w:t>naudotojų ir administratorių mokymų planas ir mokymų medžiaga;</w:t>
            </w:r>
          </w:p>
          <w:p w14:paraId="7AB22D9F"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color w:val="000000"/>
              </w:rPr>
              <w:t>5.1.15.</w:t>
            </w:r>
            <w:r w:rsidRPr="00AE0657">
              <w:rPr>
                <w:rFonts w:ascii="Times New Roman" w:hAnsi="Times New Roman" w:cs="Times New Roman"/>
              </w:rPr>
              <w:t>garantinės priežiūros bei naudotojų konsultavimo reglamentas;</w:t>
            </w:r>
          </w:p>
          <w:p w14:paraId="208D2EB1"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5.1.16.programinės įrangos išeities tekstai;</w:t>
            </w:r>
          </w:p>
          <w:p w14:paraId="6344EE93" w14:textId="77777777" w:rsidR="00816877" w:rsidRPr="00AE0657" w:rsidRDefault="00816877" w:rsidP="00091BE0">
            <w:pPr>
              <w:tabs>
                <w:tab w:val="left" w:pos="601"/>
                <w:tab w:val="left" w:pos="651"/>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 xml:space="preserve">5.2.Dokumentai vertinami keliomis iteracijomis iki visiško jų suderinimo. </w:t>
            </w:r>
          </w:p>
          <w:p w14:paraId="66817908" w14:textId="77777777" w:rsidR="00816877" w:rsidRPr="00AE0657" w:rsidRDefault="00816877" w:rsidP="00091BE0">
            <w:pPr>
              <w:tabs>
                <w:tab w:val="left" w:pos="601"/>
                <w:tab w:val="left" w:pos="651"/>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5.3.Vertinant dokumentus turi būti teikiamos rekomendacijos dėl procesų realizavimo galimybių.</w:t>
            </w:r>
          </w:p>
          <w:p w14:paraId="100D1CDF" w14:textId="77777777" w:rsidR="00816877" w:rsidRPr="00AE0657" w:rsidRDefault="00816877" w:rsidP="00091BE0">
            <w:pPr>
              <w:tabs>
                <w:tab w:val="left" w:pos="601"/>
                <w:tab w:val="left" w:pos="651"/>
                <w:tab w:val="left" w:pos="793"/>
              </w:tabs>
              <w:spacing w:after="0" w:line="240" w:lineRule="auto"/>
              <w:contextualSpacing/>
              <w:jc w:val="both"/>
              <w:rPr>
                <w:rFonts w:ascii="Times New Roman" w:hAnsi="Times New Roman" w:cs="Times New Roman"/>
              </w:rPr>
            </w:pPr>
          </w:p>
        </w:tc>
        <w:tc>
          <w:tcPr>
            <w:tcW w:w="2473" w:type="dxa"/>
            <w:shd w:val="clear" w:color="auto" w:fill="auto"/>
            <w:tcMar>
              <w:left w:w="57" w:type="dxa"/>
              <w:right w:w="57" w:type="dxa"/>
            </w:tcMar>
          </w:tcPr>
          <w:p w14:paraId="62195F3E" w14:textId="4AE8F6D1" w:rsidR="00816877" w:rsidRPr="00AE0657" w:rsidRDefault="00C545B4" w:rsidP="00CA14DB">
            <w:pPr>
              <w:numPr>
                <w:ilvl w:val="0"/>
                <w:numId w:val="11"/>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rPr>
              <w:t>Įvertinti dokumentai</w:t>
            </w:r>
            <w:r w:rsidR="00816877" w:rsidRPr="00AE0657">
              <w:rPr>
                <w:rFonts w:ascii="Times New Roman" w:hAnsi="Times New Roman" w:cs="Times New Roman"/>
              </w:rPr>
              <w:t xml:space="preserve"> </w:t>
            </w:r>
          </w:p>
        </w:tc>
        <w:tc>
          <w:tcPr>
            <w:tcW w:w="2551" w:type="dxa"/>
            <w:shd w:val="clear" w:color="auto" w:fill="auto"/>
            <w:tcMar>
              <w:left w:w="57" w:type="dxa"/>
              <w:right w:w="57" w:type="dxa"/>
            </w:tcMar>
          </w:tcPr>
          <w:p w14:paraId="0267AB43" w14:textId="77777777" w:rsidR="00816877" w:rsidRPr="00AE0657" w:rsidRDefault="00816877" w:rsidP="00091BE0">
            <w:pPr>
              <w:tabs>
                <w:tab w:val="left" w:pos="306"/>
              </w:tabs>
              <w:spacing w:after="0" w:line="240" w:lineRule="auto"/>
              <w:ind w:right="-28"/>
              <w:contextualSpacing/>
              <w:rPr>
                <w:rFonts w:ascii="Times New Roman" w:hAnsi="Times New Roman" w:cs="Times New Roman"/>
              </w:rPr>
            </w:pPr>
            <w:r w:rsidRPr="00AE0657">
              <w:rPr>
                <w:rFonts w:ascii="Times New Roman" w:hAnsi="Times New Roman" w:cs="Times New Roman"/>
                <w:color w:val="000000"/>
              </w:rPr>
              <w:t xml:space="preserve">MNKV IS kūrimo metu </w:t>
            </w:r>
            <w:r w:rsidRPr="00AE0657">
              <w:rPr>
                <w:rFonts w:ascii="Times New Roman" w:eastAsia="Calibri" w:hAnsi="Times New Roman" w:cs="Times New Roman"/>
              </w:rPr>
              <w:t>diegėjo (-ų) pateikta dokumentacija paslaugų teikėjo turi būti peržiūrėta ir įvertinta ne vėliau kaip per 10 darbo dienų nuo tos dienos, kai paslaugų teikėjas elektroniniu paštu gauna diegėjo (-ų) parengtus dokumentus;</w:t>
            </w:r>
          </w:p>
          <w:p w14:paraId="5E21E5BB" w14:textId="77777777" w:rsidR="00816877" w:rsidRPr="00AE0657" w:rsidRDefault="00816877" w:rsidP="00CA14DB">
            <w:pPr>
              <w:numPr>
                <w:ilvl w:val="0"/>
                <w:numId w:val="12"/>
              </w:numPr>
              <w:tabs>
                <w:tab w:val="left" w:pos="306"/>
              </w:tabs>
              <w:spacing w:after="0" w:line="240" w:lineRule="auto"/>
              <w:ind w:left="34" w:right="-28" w:hanging="4"/>
              <w:contextualSpacing/>
              <w:rPr>
                <w:rFonts w:ascii="Times New Roman" w:hAnsi="Times New Roman" w:cs="Times New Roman"/>
              </w:rPr>
            </w:pPr>
            <w:r w:rsidRPr="00AE0657">
              <w:rPr>
                <w:rFonts w:ascii="Times New Roman" w:eastAsia="Calibri" w:hAnsi="Times New Roman" w:cs="Times New Roman"/>
              </w:rPr>
              <w:t>Pakartotino dokumentų vertinimo trukmė – ne daugiau nei 7 darbo dienos.</w:t>
            </w:r>
          </w:p>
        </w:tc>
      </w:tr>
      <w:tr w:rsidR="00816877" w:rsidRPr="0008652D" w14:paraId="2278EC04" w14:textId="77777777" w:rsidTr="00091BE0">
        <w:tc>
          <w:tcPr>
            <w:tcW w:w="988" w:type="dxa"/>
            <w:shd w:val="clear" w:color="auto" w:fill="auto"/>
            <w:tcMar>
              <w:left w:w="57" w:type="dxa"/>
              <w:right w:w="57" w:type="dxa"/>
            </w:tcMar>
          </w:tcPr>
          <w:p w14:paraId="12864FFC" w14:textId="0843C0E1" w:rsidR="00816877" w:rsidRPr="00AE0657" w:rsidRDefault="00C545B4" w:rsidP="00091BE0">
            <w:pPr>
              <w:shd w:val="clear" w:color="auto" w:fill="FFFFFF"/>
              <w:autoSpaceDE w:val="0"/>
              <w:autoSpaceDN w:val="0"/>
              <w:spacing w:after="0" w:line="240" w:lineRule="auto"/>
              <w:contextualSpacing/>
              <w:rPr>
                <w:rFonts w:ascii="Times New Roman" w:hAnsi="Times New Roman" w:cs="Times New Roman"/>
              </w:rPr>
            </w:pPr>
            <w:r w:rsidRPr="00AE0657">
              <w:rPr>
                <w:rFonts w:ascii="Times New Roman" w:hAnsi="Times New Roman" w:cs="Times New Roman"/>
              </w:rPr>
              <w:t>6</w:t>
            </w:r>
            <w:r w:rsidR="00816877" w:rsidRPr="00AE0657">
              <w:rPr>
                <w:rFonts w:ascii="Times New Roman" w:hAnsi="Times New Roman" w:cs="Times New Roman"/>
              </w:rPr>
              <w:t>.</w:t>
            </w:r>
          </w:p>
        </w:tc>
        <w:tc>
          <w:tcPr>
            <w:tcW w:w="1984" w:type="dxa"/>
            <w:shd w:val="clear" w:color="auto" w:fill="auto"/>
            <w:tcMar>
              <w:left w:w="57" w:type="dxa"/>
              <w:right w:w="57" w:type="dxa"/>
            </w:tcMar>
          </w:tcPr>
          <w:p w14:paraId="45B73975" w14:textId="77777777" w:rsidR="00816877" w:rsidRPr="00AE0657" w:rsidRDefault="00816877" w:rsidP="00091BE0">
            <w:pPr>
              <w:shd w:val="clear" w:color="auto" w:fill="FFFFFF"/>
              <w:autoSpaceDE w:val="0"/>
              <w:autoSpaceDN w:val="0"/>
              <w:spacing w:line="240" w:lineRule="auto"/>
              <w:rPr>
                <w:rFonts w:ascii="Times New Roman" w:hAnsi="Times New Roman" w:cs="Times New Roman"/>
              </w:rPr>
            </w:pPr>
            <w:r w:rsidRPr="00AE0657">
              <w:rPr>
                <w:rFonts w:ascii="Times New Roman" w:hAnsi="Times New Roman" w:cs="Times New Roman"/>
              </w:rPr>
              <w:t xml:space="preserve">Aktyvus dalyvavimas </w:t>
            </w:r>
            <w:r w:rsidRPr="00AE0657">
              <w:rPr>
                <w:rFonts w:ascii="Times New Roman" w:hAnsi="Times New Roman" w:cs="Times New Roman"/>
                <w:color w:val="000000"/>
              </w:rPr>
              <w:t xml:space="preserve">MNKV IS kūrimo ir diegimo metu atliekamose </w:t>
            </w:r>
            <w:r w:rsidRPr="00AE0657">
              <w:rPr>
                <w:rFonts w:ascii="Times New Roman" w:hAnsi="Times New Roman" w:cs="Times New Roman"/>
              </w:rPr>
              <w:t>priėmimo testavimo sesijose ir testavimo dokumentų rengimas bei vertinimas.</w:t>
            </w:r>
          </w:p>
        </w:tc>
        <w:tc>
          <w:tcPr>
            <w:tcW w:w="6883" w:type="dxa"/>
            <w:shd w:val="clear" w:color="auto" w:fill="auto"/>
            <w:tcMar>
              <w:left w:w="57" w:type="dxa"/>
              <w:right w:w="57" w:type="dxa"/>
            </w:tcMar>
          </w:tcPr>
          <w:p w14:paraId="21241F36" w14:textId="77777777" w:rsidR="00816877" w:rsidRPr="00AE0657" w:rsidRDefault="00816877" w:rsidP="00091BE0">
            <w:pPr>
              <w:spacing w:after="0" w:line="240" w:lineRule="auto"/>
              <w:jc w:val="both"/>
              <w:rPr>
                <w:rFonts w:ascii="Times New Roman" w:hAnsi="Times New Roman" w:cs="Times New Roman"/>
              </w:rPr>
            </w:pPr>
            <w:r w:rsidRPr="00AE0657">
              <w:rPr>
                <w:rFonts w:ascii="Times New Roman" w:hAnsi="Times New Roman" w:cs="Times New Roman"/>
              </w:rPr>
              <w:t>Paslaugos apimtis:</w:t>
            </w:r>
          </w:p>
          <w:p w14:paraId="0783CD0E" w14:textId="77777777" w:rsidR="00326877" w:rsidRDefault="00C545B4"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6</w:t>
            </w:r>
            <w:r w:rsidR="00816877" w:rsidRPr="00AE0657">
              <w:rPr>
                <w:rFonts w:ascii="Times New Roman" w:hAnsi="Times New Roman" w:cs="Times New Roman"/>
              </w:rPr>
              <w:t>.1.</w:t>
            </w:r>
            <w:r w:rsidR="00326877" w:rsidRPr="0046747E">
              <w:rPr>
                <w:rFonts w:ascii="Times New Roman" w:hAnsi="Times New Roman" w:cs="Times New Roman"/>
              </w:rPr>
              <w:t xml:space="preserve"> Testavimo plano, metodikos ir testavimo scenarijų </w:t>
            </w:r>
            <w:r w:rsidR="00326877">
              <w:rPr>
                <w:rFonts w:ascii="Times New Roman" w:hAnsi="Times New Roman" w:cs="Times New Roman"/>
              </w:rPr>
              <w:t>parengimas;</w:t>
            </w:r>
          </w:p>
          <w:p w14:paraId="01CE2F11" w14:textId="6BC47568" w:rsidR="00816877" w:rsidRPr="00AE0657" w:rsidRDefault="00326877" w:rsidP="00091BE0">
            <w:pPr>
              <w:tabs>
                <w:tab w:val="left" w:pos="793"/>
              </w:tabs>
              <w:spacing w:after="0" w:line="240" w:lineRule="auto"/>
              <w:contextualSpacing/>
              <w:jc w:val="both"/>
              <w:rPr>
                <w:rFonts w:ascii="Times New Roman" w:hAnsi="Times New Roman" w:cs="Times New Roman"/>
              </w:rPr>
            </w:pPr>
            <w:r>
              <w:rPr>
                <w:rFonts w:ascii="Times New Roman" w:hAnsi="Times New Roman" w:cs="Times New Roman"/>
              </w:rPr>
              <w:t xml:space="preserve">6.2. </w:t>
            </w:r>
            <w:r w:rsidR="00816877" w:rsidRPr="00AE0657">
              <w:rPr>
                <w:rFonts w:ascii="Times New Roman" w:hAnsi="Times New Roman" w:cs="Times New Roman"/>
              </w:rPr>
              <w:t>Dalyvavimas priėmimo testavimo sesijose;</w:t>
            </w:r>
          </w:p>
          <w:p w14:paraId="5DF0477C" w14:textId="4F49FA5E" w:rsidR="00816877" w:rsidRPr="00AE0657" w:rsidRDefault="00C545B4"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6</w:t>
            </w:r>
            <w:r w:rsidR="00816877" w:rsidRPr="00AE0657">
              <w:rPr>
                <w:rFonts w:ascii="Times New Roman" w:hAnsi="Times New Roman" w:cs="Times New Roman"/>
              </w:rPr>
              <w:t>.</w:t>
            </w:r>
            <w:r w:rsidR="00326877">
              <w:rPr>
                <w:rFonts w:ascii="Times New Roman" w:hAnsi="Times New Roman" w:cs="Times New Roman"/>
              </w:rPr>
              <w:t>3</w:t>
            </w:r>
            <w:r w:rsidR="00816877" w:rsidRPr="00AE0657">
              <w:rPr>
                <w:rFonts w:ascii="Times New Roman" w:hAnsi="Times New Roman" w:cs="Times New Roman"/>
              </w:rPr>
              <w:t xml:space="preserve">.Priėmimo testavimo metu identifikuotų klaidų kritiškumo vertinimas remiantis suderintu </w:t>
            </w:r>
            <w:r w:rsidR="00816877" w:rsidRPr="00AE0657">
              <w:rPr>
                <w:rFonts w:ascii="Times New Roman" w:hAnsi="Times New Roman" w:cs="Times New Roman"/>
                <w:color w:val="000000"/>
              </w:rPr>
              <w:t xml:space="preserve">parengtu </w:t>
            </w:r>
            <w:r w:rsidR="00816877" w:rsidRPr="00AE0657">
              <w:rPr>
                <w:rFonts w:ascii="Times New Roman" w:hAnsi="Times New Roman" w:cs="Times New Roman"/>
              </w:rPr>
              <w:t>priėmimo testavimo planu ir metodikos dokumentu;</w:t>
            </w:r>
          </w:p>
          <w:p w14:paraId="65F3559C" w14:textId="53AF59C2" w:rsidR="00816877" w:rsidRPr="00AE0657" w:rsidRDefault="00C545B4"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6</w:t>
            </w:r>
            <w:r w:rsidR="00816877" w:rsidRPr="00AE0657">
              <w:rPr>
                <w:rFonts w:ascii="Times New Roman" w:hAnsi="Times New Roman" w:cs="Times New Roman"/>
              </w:rPr>
              <w:t>.</w:t>
            </w:r>
            <w:r w:rsidR="00326877">
              <w:rPr>
                <w:rFonts w:ascii="Times New Roman" w:hAnsi="Times New Roman" w:cs="Times New Roman"/>
              </w:rPr>
              <w:t>4</w:t>
            </w:r>
            <w:r w:rsidR="00816877" w:rsidRPr="00AE0657">
              <w:rPr>
                <w:rFonts w:ascii="Times New Roman" w:hAnsi="Times New Roman" w:cs="Times New Roman"/>
              </w:rPr>
              <w:t>.Pagal poreikį, rekomendacijų teikimas dėl priėmimo testavimo metu nustatytų klaidų pašalinimo ir galimo funkcionalumo (proceso) realizavimo;</w:t>
            </w:r>
          </w:p>
          <w:p w14:paraId="4328324A" w14:textId="611EDFC5" w:rsidR="00816877" w:rsidRPr="00AE0657" w:rsidRDefault="00C545B4"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6</w:t>
            </w:r>
            <w:r w:rsidR="00816877" w:rsidRPr="00AE0657">
              <w:rPr>
                <w:rFonts w:ascii="Times New Roman" w:hAnsi="Times New Roman" w:cs="Times New Roman"/>
              </w:rPr>
              <w:t>.</w:t>
            </w:r>
            <w:r w:rsidR="00326877">
              <w:rPr>
                <w:rFonts w:ascii="Times New Roman" w:hAnsi="Times New Roman" w:cs="Times New Roman"/>
              </w:rPr>
              <w:t>5</w:t>
            </w:r>
            <w:r w:rsidR="00816877" w:rsidRPr="00AE0657">
              <w:rPr>
                <w:rFonts w:ascii="Times New Roman" w:hAnsi="Times New Roman" w:cs="Times New Roman"/>
              </w:rPr>
              <w:t>.Priėmimo testavimo metu identifikuotų klaidų ir jų kritiškumo rezultatų registravimas;</w:t>
            </w:r>
          </w:p>
          <w:p w14:paraId="781E1AF2" w14:textId="144544E3" w:rsidR="00816877" w:rsidRPr="00AE0657" w:rsidRDefault="00C545B4" w:rsidP="00091BE0">
            <w:pPr>
              <w:tabs>
                <w:tab w:val="left" w:pos="793"/>
              </w:tabs>
              <w:spacing w:after="0" w:line="240" w:lineRule="auto"/>
              <w:contextualSpacing/>
              <w:jc w:val="both"/>
              <w:rPr>
                <w:rFonts w:ascii="Times New Roman" w:hAnsi="Times New Roman" w:cs="Times New Roman"/>
              </w:rPr>
            </w:pPr>
            <w:r w:rsidRPr="00AE0657">
              <w:rPr>
                <w:rFonts w:ascii="Times New Roman" w:hAnsi="Times New Roman" w:cs="Times New Roman"/>
              </w:rPr>
              <w:t>6</w:t>
            </w:r>
            <w:r w:rsidR="00816877" w:rsidRPr="00AE0657">
              <w:rPr>
                <w:rFonts w:ascii="Times New Roman" w:hAnsi="Times New Roman" w:cs="Times New Roman"/>
              </w:rPr>
              <w:t>.</w:t>
            </w:r>
            <w:r w:rsidR="00326877">
              <w:rPr>
                <w:rFonts w:ascii="Times New Roman" w:hAnsi="Times New Roman" w:cs="Times New Roman"/>
              </w:rPr>
              <w:t>6</w:t>
            </w:r>
            <w:r w:rsidR="00816877" w:rsidRPr="00AE0657">
              <w:rPr>
                <w:rFonts w:ascii="Times New Roman" w:hAnsi="Times New Roman" w:cs="Times New Roman"/>
              </w:rPr>
              <w:t>.Priėmimo testavimo ataskaitos, apimančios apibendrintų rezultatų pateikimą bei išvadas, parengimas.</w:t>
            </w:r>
          </w:p>
        </w:tc>
        <w:tc>
          <w:tcPr>
            <w:tcW w:w="2473" w:type="dxa"/>
            <w:shd w:val="clear" w:color="auto" w:fill="auto"/>
            <w:tcMar>
              <w:left w:w="57" w:type="dxa"/>
              <w:right w:w="57" w:type="dxa"/>
            </w:tcMar>
          </w:tcPr>
          <w:p w14:paraId="65269BF4" w14:textId="0DA2EFD4" w:rsidR="00326877" w:rsidRDefault="00326877" w:rsidP="00CA14DB">
            <w:pPr>
              <w:numPr>
                <w:ilvl w:val="0"/>
                <w:numId w:val="13"/>
              </w:numPr>
              <w:tabs>
                <w:tab w:val="left" w:pos="197"/>
              </w:tabs>
              <w:spacing w:after="0" w:line="240" w:lineRule="auto"/>
              <w:ind w:left="0" w:firstLine="0"/>
              <w:contextualSpacing/>
              <w:rPr>
                <w:rFonts w:ascii="Times New Roman" w:hAnsi="Times New Roman" w:cs="Times New Roman"/>
              </w:rPr>
            </w:pPr>
            <w:r>
              <w:rPr>
                <w:rFonts w:ascii="Times New Roman" w:hAnsi="Times New Roman" w:cs="Times New Roman"/>
              </w:rPr>
              <w:t>Testavimo planas ir metodika;</w:t>
            </w:r>
          </w:p>
          <w:p w14:paraId="644181A5" w14:textId="6B893D92" w:rsidR="00326877" w:rsidRPr="003B574D" w:rsidRDefault="00326877" w:rsidP="00CA14DB">
            <w:pPr>
              <w:numPr>
                <w:ilvl w:val="0"/>
                <w:numId w:val="13"/>
              </w:numPr>
              <w:tabs>
                <w:tab w:val="left" w:pos="197"/>
              </w:tabs>
              <w:spacing w:after="0" w:line="240" w:lineRule="auto"/>
              <w:ind w:left="0" w:firstLine="0"/>
              <w:contextualSpacing/>
              <w:rPr>
                <w:rFonts w:ascii="Times New Roman" w:hAnsi="Times New Roman" w:cs="Times New Roman"/>
              </w:rPr>
            </w:pPr>
            <w:r>
              <w:rPr>
                <w:rFonts w:ascii="Times New Roman" w:hAnsi="Times New Roman" w:cs="Times New Roman"/>
              </w:rPr>
              <w:t>Testavimo scenarijai;</w:t>
            </w:r>
          </w:p>
          <w:p w14:paraId="35FC9C7E" w14:textId="04EBCD10" w:rsidR="00816877" w:rsidRPr="00AE0657" w:rsidRDefault="00816877" w:rsidP="00CA14DB">
            <w:pPr>
              <w:numPr>
                <w:ilvl w:val="0"/>
                <w:numId w:val="13"/>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color w:val="000000"/>
              </w:rPr>
              <w:t>Testavimo klaidų registravimo dokumentas</w:t>
            </w:r>
          </w:p>
          <w:p w14:paraId="370C5AE0" w14:textId="77777777" w:rsidR="00816877" w:rsidRPr="00AE0657" w:rsidRDefault="00816877" w:rsidP="00CA14DB">
            <w:pPr>
              <w:numPr>
                <w:ilvl w:val="0"/>
                <w:numId w:val="13"/>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color w:val="000000"/>
              </w:rPr>
              <w:t>Dalyvavimas priėmimo testavimuose</w:t>
            </w:r>
          </w:p>
          <w:p w14:paraId="5B717EBB" w14:textId="4A7E4B86" w:rsidR="00816877" w:rsidRPr="00AE0657" w:rsidRDefault="00816877" w:rsidP="00CA14DB">
            <w:pPr>
              <w:numPr>
                <w:ilvl w:val="0"/>
                <w:numId w:val="13"/>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color w:val="000000"/>
              </w:rPr>
              <w:t>Testavimo ataskaitos,</w:t>
            </w:r>
            <w:r w:rsidRPr="00AE0657">
              <w:rPr>
                <w:rFonts w:ascii="Times New Roman" w:hAnsi="Times New Roman" w:cs="Times New Roman"/>
              </w:rPr>
              <w:t xml:space="preserve"> apimančios apibendrintų rezultatų pateikimą bei išvadas, dokumentas.</w:t>
            </w:r>
            <w:r w:rsidRPr="00AE0657">
              <w:rPr>
                <w:rFonts w:ascii="Times New Roman" w:hAnsi="Times New Roman" w:cs="Times New Roman"/>
                <w:color w:val="000000"/>
              </w:rPr>
              <w:t xml:space="preserve"> </w:t>
            </w:r>
          </w:p>
        </w:tc>
        <w:tc>
          <w:tcPr>
            <w:tcW w:w="2551" w:type="dxa"/>
            <w:shd w:val="clear" w:color="auto" w:fill="auto"/>
            <w:tcMar>
              <w:left w:w="57" w:type="dxa"/>
              <w:right w:w="57" w:type="dxa"/>
            </w:tcMar>
          </w:tcPr>
          <w:p w14:paraId="5DF1DF76" w14:textId="715B46B3" w:rsidR="00326877" w:rsidRDefault="00326877" w:rsidP="00CA14DB">
            <w:pPr>
              <w:numPr>
                <w:ilvl w:val="0"/>
                <w:numId w:val="14"/>
              </w:numPr>
              <w:tabs>
                <w:tab w:val="left" w:pos="172"/>
              </w:tabs>
              <w:spacing w:after="0" w:line="240" w:lineRule="auto"/>
              <w:ind w:left="34" w:right="-28" w:hanging="4"/>
              <w:contextualSpacing/>
              <w:rPr>
                <w:rFonts w:ascii="Times New Roman" w:hAnsi="Times New Roman" w:cs="Times New Roman"/>
              </w:rPr>
            </w:pPr>
            <w:r w:rsidRPr="0046747E">
              <w:rPr>
                <w:rFonts w:ascii="Times New Roman" w:hAnsi="Times New Roman" w:cs="Times New Roman"/>
              </w:rPr>
              <w:t>Testavimo plan</w:t>
            </w:r>
            <w:r>
              <w:rPr>
                <w:rFonts w:ascii="Times New Roman" w:hAnsi="Times New Roman" w:cs="Times New Roman"/>
              </w:rPr>
              <w:t>as ir metodika – 10 darbo dienų iki testavimo pradžios;</w:t>
            </w:r>
          </w:p>
          <w:p w14:paraId="437A3150" w14:textId="2AA662F2" w:rsidR="00326877" w:rsidRDefault="00326877" w:rsidP="00CA14DB">
            <w:pPr>
              <w:numPr>
                <w:ilvl w:val="0"/>
                <w:numId w:val="14"/>
              </w:numPr>
              <w:tabs>
                <w:tab w:val="left" w:pos="172"/>
              </w:tabs>
              <w:spacing w:after="0" w:line="240" w:lineRule="auto"/>
              <w:ind w:left="34" w:right="-28" w:hanging="4"/>
              <w:contextualSpacing/>
              <w:rPr>
                <w:rFonts w:ascii="Times New Roman" w:hAnsi="Times New Roman" w:cs="Times New Roman"/>
              </w:rPr>
            </w:pPr>
            <w:r>
              <w:rPr>
                <w:rFonts w:ascii="Times New Roman" w:hAnsi="Times New Roman" w:cs="Times New Roman"/>
              </w:rPr>
              <w:t>T</w:t>
            </w:r>
            <w:r w:rsidRPr="0046747E">
              <w:rPr>
                <w:rFonts w:ascii="Times New Roman" w:hAnsi="Times New Roman" w:cs="Times New Roman"/>
              </w:rPr>
              <w:t xml:space="preserve">estavimo </w:t>
            </w:r>
            <w:r>
              <w:rPr>
                <w:rFonts w:ascii="Times New Roman" w:hAnsi="Times New Roman" w:cs="Times New Roman"/>
              </w:rPr>
              <w:t>scenarijai – 5 darbo dienos iki testavimo sesijos pradžios;</w:t>
            </w:r>
          </w:p>
          <w:p w14:paraId="2C17A746" w14:textId="16A7EEA0" w:rsidR="00816877" w:rsidRPr="00AE0657" w:rsidRDefault="00326877" w:rsidP="00CA14DB">
            <w:pPr>
              <w:numPr>
                <w:ilvl w:val="0"/>
                <w:numId w:val="14"/>
              </w:numPr>
              <w:tabs>
                <w:tab w:val="left" w:pos="172"/>
              </w:tabs>
              <w:spacing w:after="0" w:line="240" w:lineRule="auto"/>
              <w:ind w:left="34" w:right="-28" w:hanging="4"/>
              <w:contextualSpacing/>
              <w:rPr>
                <w:rFonts w:ascii="Times New Roman" w:hAnsi="Times New Roman" w:cs="Times New Roman"/>
              </w:rPr>
            </w:pPr>
            <w:r w:rsidRPr="00AE0657">
              <w:rPr>
                <w:rFonts w:ascii="Times New Roman" w:hAnsi="Times New Roman" w:cs="Times New Roman"/>
              </w:rPr>
              <w:t xml:space="preserve"> </w:t>
            </w:r>
            <w:r w:rsidR="00816877" w:rsidRPr="00AE0657">
              <w:rPr>
                <w:rFonts w:ascii="Times New Roman" w:hAnsi="Times New Roman" w:cs="Times New Roman"/>
              </w:rPr>
              <w:t>Galutinė priėmimo testavimo ataskaita pateikiama per 10 darbo dienų nuo paskutinės priėmimo testavimo sesijos.</w:t>
            </w:r>
          </w:p>
        </w:tc>
      </w:tr>
      <w:tr w:rsidR="00816877" w:rsidRPr="0008652D" w14:paraId="15AF8C3B" w14:textId="77777777" w:rsidTr="00091BE0">
        <w:tc>
          <w:tcPr>
            <w:tcW w:w="988" w:type="dxa"/>
            <w:shd w:val="clear" w:color="auto" w:fill="auto"/>
            <w:tcMar>
              <w:left w:w="57" w:type="dxa"/>
              <w:right w:w="57" w:type="dxa"/>
            </w:tcMar>
          </w:tcPr>
          <w:p w14:paraId="14032927" w14:textId="6FD8D40D" w:rsidR="00816877" w:rsidRPr="00AE0657" w:rsidRDefault="00C545B4" w:rsidP="00091BE0">
            <w:pPr>
              <w:shd w:val="clear" w:color="auto" w:fill="FFFFFF"/>
              <w:autoSpaceDE w:val="0"/>
              <w:autoSpaceDN w:val="0"/>
              <w:spacing w:after="0" w:line="240" w:lineRule="auto"/>
              <w:contextualSpacing/>
              <w:rPr>
                <w:rFonts w:ascii="Times New Roman" w:hAnsi="Times New Roman" w:cs="Times New Roman"/>
              </w:rPr>
            </w:pPr>
            <w:r w:rsidRPr="00AE0657">
              <w:rPr>
                <w:rFonts w:ascii="Times New Roman" w:hAnsi="Times New Roman" w:cs="Times New Roman"/>
              </w:rPr>
              <w:t>7</w:t>
            </w:r>
            <w:r w:rsidR="00816877" w:rsidRPr="00AE0657">
              <w:rPr>
                <w:rFonts w:ascii="Times New Roman" w:hAnsi="Times New Roman" w:cs="Times New Roman"/>
              </w:rPr>
              <w:t>.</w:t>
            </w:r>
          </w:p>
        </w:tc>
        <w:tc>
          <w:tcPr>
            <w:tcW w:w="1984" w:type="dxa"/>
            <w:shd w:val="clear" w:color="auto" w:fill="auto"/>
            <w:tcMar>
              <w:left w:w="57" w:type="dxa"/>
              <w:right w:w="57" w:type="dxa"/>
            </w:tcMar>
          </w:tcPr>
          <w:p w14:paraId="584E6C86" w14:textId="77777777" w:rsidR="00816877" w:rsidRPr="00AE0657" w:rsidRDefault="00816877" w:rsidP="00091BE0">
            <w:pPr>
              <w:shd w:val="clear" w:color="auto" w:fill="FFFFFF"/>
              <w:autoSpaceDE w:val="0"/>
              <w:autoSpaceDN w:val="0"/>
              <w:spacing w:line="240" w:lineRule="auto"/>
              <w:rPr>
                <w:rFonts w:ascii="Times New Roman" w:hAnsi="Times New Roman" w:cs="Times New Roman"/>
              </w:rPr>
            </w:pPr>
            <w:r w:rsidRPr="00AE0657">
              <w:rPr>
                <w:rFonts w:ascii="Times New Roman" w:hAnsi="Times New Roman" w:cs="Times New Roman"/>
              </w:rPr>
              <w:t>Vartotojų sąsajos (angl.</w:t>
            </w:r>
            <w:r w:rsidRPr="00AE0657">
              <w:rPr>
                <w:rFonts w:ascii="Times New Roman" w:hAnsi="Times New Roman" w:cs="Times New Roman"/>
                <w:i/>
              </w:rPr>
              <w:t xml:space="preserve"> Usability</w:t>
            </w:r>
            <w:r w:rsidRPr="00AE0657">
              <w:rPr>
                <w:rFonts w:ascii="Times New Roman" w:hAnsi="Times New Roman" w:cs="Times New Roman"/>
              </w:rPr>
              <w:t>) atitikties ergonominiams reikalavimams vertinimas MNKV IS ir tinkamumo testavimas.</w:t>
            </w:r>
          </w:p>
        </w:tc>
        <w:tc>
          <w:tcPr>
            <w:tcW w:w="6883" w:type="dxa"/>
            <w:shd w:val="clear" w:color="auto" w:fill="auto"/>
            <w:tcMar>
              <w:left w:w="57" w:type="dxa"/>
              <w:right w:w="57" w:type="dxa"/>
            </w:tcMar>
          </w:tcPr>
          <w:p w14:paraId="53A622BA" w14:textId="77777777" w:rsidR="00816877" w:rsidRPr="00AE0657" w:rsidRDefault="00816877" w:rsidP="00091BE0">
            <w:pPr>
              <w:spacing w:line="240" w:lineRule="auto"/>
              <w:jc w:val="both"/>
              <w:rPr>
                <w:rFonts w:ascii="Times New Roman" w:eastAsia="Calibri" w:hAnsi="Times New Roman" w:cs="Times New Roman"/>
              </w:rPr>
            </w:pPr>
            <w:r w:rsidRPr="00AE0657">
              <w:rPr>
                <w:rFonts w:ascii="Times New Roman" w:eastAsia="Calibri" w:hAnsi="Times New Roman" w:cs="Times New Roman"/>
              </w:rPr>
              <w:t>Paslaugos apimtis:</w:t>
            </w:r>
          </w:p>
          <w:p w14:paraId="278F0F71" w14:textId="77777777" w:rsidR="00816877" w:rsidRPr="00AE0657" w:rsidRDefault="00816877" w:rsidP="00091BE0">
            <w:pPr>
              <w:spacing w:line="240" w:lineRule="auto"/>
              <w:jc w:val="both"/>
              <w:rPr>
                <w:rFonts w:ascii="Times New Roman" w:eastAsia="Calibri" w:hAnsi="Times New Roman" w:cs="Times New Roman"/>
              </w:rPr>
            </w:pPr>
            <w:r w:rsidRPr="00AE0657">
              <w:rPr>
                <w:rFonts w:ascii="Times New Roman" w:hAnsi="Times New Roman" w:cs="Times New Roman"/>
              </w:rPr>
              <w:t>Turi būti atliktas bent naudotojo sąsajos vertinimas MNKV IS kūrimo pabaigoje (testavimo etapo metu).</w:t>
            </w:r>
          </w:p>
          <w:p w14:paraId="36501BAC" w14:textId="382D40C7"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hAnsi="Times New Roman" w:cs="Times New Roman"/>
                <w:color w:val="000000"/>
              </w:rPr>
              <w:t>7</w:t>
            </w:r>
            <w:r w:rsidR="00816877" w:rsidRPr="00AE0657">
              <w:rPr>
                <w:rFonts w:ascii="Times New Roman" w:hAnsi="Times New Roman" w:cs="Times New Roman"/>
                <w:color w:val="000000"/>
              </w:rPr>
              <w:t>.1.</w:t>
            </w:r>
            <w:r w:rsidR="00816877" w:rsidRPr="00AE0657">
              <w:rPr>
                <w:rFonts w:ascii="Times New Roman" w:hAnsi="Times New Roman" w:cs="Times New Roman"/>
              </w:rPr>
              <w:t>vartotojų (įskaitant administratorius) sąsajos (angl.</w:t>
            </w:r>
            <w:r w:rsidR="00816877" w:rsidRPr="00AE0657">
              <w:rPr>
                <w:rFonts w:ascii="Times New Roman" w:hAnsi="Times New Roman" w:cs="Times New Roman"/>
                <w:i/>
              </w:rPr>
              <w:t xml:space="preserve"> Usability</w:t>
            </w:r>
            <w:r w:rsidR="00816877" w:rsidRPr="00AE0657">
              <w:rPr>
                <w:rFonts w:ascii="Times New Roman" w:hAnsi="Times New Roman" w:cs="Times New Roman"/>
              </w:rPr>
              <w:t>) atitikties ergonominiams reikalavimams vertinimo ir testavimo metodikos parengimas;</w:t>
            </w:r>
          </w:p>
          <w:p w14:paraId="3A42631C" w14:textId="2D169F58"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hAnsi="Times New Roman" w:cs="Times New Roman"/>
                <w:color w:val="000000"/>
              </w:rPr>
              <w:t>7</w:t>
            </w:r>
            <w:r w:rsidR="00816877" w:rsidRPr="00AE0657">
              <w:rPr>
                <w:rFonts w:ascii="Times New Roman" w:hAnsi="Times New Roman" w:cs="Times New Roman"/>
                <w:color w:val="000000"/>
              </w:rPr>
              <w:t>.2.</w:t>
            </w:r>
            <w:r w:rsidR="00816877" w:rsidRPr="00AE0657">
              <w:rPr>
                <w:rFonts w:ascii="Times New Roman" w:hAnsi="Times New Roman" w:cs="Times New Roman"/>
              </w:rPr>
              <w:t xml:space="preserve">vartotojų sąsajos pritaikymo neįgaliesiems testavimas </w:t>
            </w:r>
            <w:r w:rsidR="00816877" w:rsidRPr="00AE0657">
              <w:rPr>
                <w:rFonts w:ascii="Times New Roman" w:hAnsi="Times New Roman" w:cs="Times New Roman"/>
                <w:color w:val="000000"/>
              </w:rPr>
              <w:t>remiantis Europos Sąjungos WAI (angl. Web Accessibility Initiative) rekomendacijomis</w:t>
            </w:r>
            <w:r w:rsidRPr="00AE0657">
              <w:rPr>
                <w:rFonts w:ascii="Times New Roman" w:hAnsi="Times New Roman" w:cs="Times New Roman"/>
                <w:color w:val="000000"/>
              </w:rPr>
              <w:t>;</w:t>
            </w:r>
          </w:p>
          <w:p w14:paraId="1FE109E8" w14:textId="0A3A141A"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hAnsi="Times New Roman" w:cs="Times New Roman"/>
                <w:color w:val="000000"/>
              </w:rPr>
              <w:t>7</w:t>
            </w:r>
            <w:r w:rsidR="00816877" w:rsidRPr="00AE0657">
              <w:rPr>
                <w:rFonts w:ascii="Times New Roman" w:hAnsi="Times New Roman" w:cs="Times New Roman"/>
                <w:color w:val="000000"/>
              </w:rPr>
              <w:t>.3.</w:t>
            </w:r>
            <w:r w:rsidR="00816877" w:rsidRPr="00AE0657">
              <w:rPr>
                <w:rFonts w:ascii="Times New Roman" w:hAnsi="Times New Roman" w:cs="Times New Roman"/>
              </w:rPr>
              <w:t xml:space="preserve">vartotojų sąsajos </w:t>
            </w:r>
            <w:r w:rsidR="00816877" w:rsidRPr="00AE0657">
              <w:rPr>
                <w:rFonts w:ascii="Times New Roman" w:eastAsia="Calibri" w:hAnsi="Times New Roman" w:cs="Times New Roman"/>
              </w:rPr>
              <w:t>patogumo vertinimas;</w:t>
            </w:r>
          </w:p>
          <w:p w14:paraId="1745CFDE" w14:textId="3D895FDC"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hAnsi="Times New Roman" w:cs="Times New Roman"/>
                <w:color w:val="000000"/>
              </w:rPr>
              <w:t>7</w:t>
            </w:r>
            <w:r w:rsidR="00816877" w:rsidRPr="00AE0657">
              <w:rPr>
                <w:rFonts w:ascii="Times New Roman" w:hAnsi="Times New Roman" w:cs="Times New Roman"/>
                <w:color w:val="000000"/>
              </w:rPr>
              <w:t xml:space="preserve">.4. </w:t>
            </w:r>
            <w:r w:rsidR="00816877" w:rsidRPr="00AE0657">
              <w:rPr>
                <w:rFonts w:ascii="Times New Roman" w:hAnsi="Times New Roman" w:cs="Times New Roman"/>
              </w:rPr>
              <w:t>į</w:t>
            </w:r>
            <w:r w:rsidR="00816877" w:rsidRPr="00AE0657">
              <w:rPr>
                <w:rFonts w:ascii="Times New Roman" w:eastAsia="Calibri" w:hAnsi="Times New Roman" w:cs="Times New Roman"/>
              </w:rPr>
              <w:t>vertinimas darbui su skirtingomis interneto naršyklėmis (vertinimas atliekamas naudojant dvi naujausias 3 populiariausių interneto naršyklių Lietuvoje versijas);</w:t>
            </w:r>
          </w:p>
          <w:p w14:paraId="6C442F2B" w14:textId="65748744"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eastAsia="Calibri" w:hAnsi="Times New Roman" w:cs="Times New Roman"/>
              </w:rPr>
              <w:t>7</w:t>
            </w:r>
            <w:r w:rsidR="00816877" w:rsidRPr="00AE0657">
              <w:rPr>
                <w:rFonts w:ascii="Times New Roman" w:eastAsia="Calibri" w:hAnsi="Times New Roman" w:cs="Times New Roman"/>
              </w:rPr>
              <w:t>.5.Ekraninių formų vertinimas;</w:t>
            </w:r>
          </w:p>
          <w:p w14:paraId="0ED27551" w14:textId="4CBCC6C3"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eastAsia="Calibri" w:hAnsi="Times New Roman" w:cs="Times New Roman"/>
              </w:rPr>
              <w:t>7</w:t>
            </w:r>
            <w:r w:rsidR="00816877" w:rsidRPr="00AE0657">
              <w:rPr>
                <w:rFonts w:ascii="Times New Roman" w:eastAsia="Calibri" w:hAnsi="Times New Roman" w:cs="Times New Roman"/>
              </w:rPr>
              <w:t xml:space="preserve">.6. </w:t>
            </w:r>
            <w:r w:rsidR="00816877" w:rsidRPr="00AE0657">
              <w:rPr>
                <w:rFonts w:ascii="Times New Roman" w:hAnsi="Times New Roman" w:cs="Times New Roman"/>
              </w:rPr>
              <w:t>MNKV IS adaptyvaus dizaino vertinimas;</w:t>
            </w:r>
          </w:p>
          <w:p w14:paraId="3AEB5F18" w14:textId="1355444C"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hAnsi="Times New Roman" w:cs="Times New Roman"/>
                <w:color w:val="000000"/>
              </w:rPr>
              <w:t>7</w:t>
            </w:r>
            <w:r w:rsidR="00816877" w:rsidRPr="00AE0657">
              <w:rPr>
                <w:rFonts w:ascii="Times New Roman" w:hAnsi="Times New Roman" w:cs="Times New Roman"/>
                <w:color w:val="000000"/>
              </w:rPr>
              <w:t>.7. Ergonomikos reikalavimų patikrinimą vykdyti remiantis W3C pateikiamomis ergonomikos testavimo arba analogiškomis priemonėmis;</w:t>
            </w:r>
          </w:p>
          <w:p w14:paraId="72ABFE2C" w14:textId="62E82D98"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hAnsi="Times New Roman" w:cs="Times New Roman"/>
                <w:color w:val="000000"/>
              </w:rPr>
              <w:t>7</w:t>
            </w:r>
            <w:r w:rsidR="00816877" w:rsidRPr="00AE0657">
              <w:rPr>
                <w:rFonts w:ascii="Times New Roman" w:hAnsi="Times New Roman" w:cs="Times New Roman"/>
                <w:color w:val="000000"/>
              </w:rPr>
              <w:t>.8. V</w:t>
            </w:r>
            <w:r w:rsidR="00816877" w:rsidRPr="00AE0657">
              <w:rPr>
                <w:rFonts w:ascii="Times New Roman" w:hAnsi="Times New Roman" w:cs="Times New Roman"/>
              </w:rPr>
              <w:t xml:space="preserve">artotojų sąsajos </w:t>
            </w:r>
            <w:r w:rsidR="00816877" w:rsidRPr="00AE0657">
              <w:rPr>
                <w:rFonts w:ascii="Times New Roman" w:eastAsia="Calibri" w:hAnsi="Times New Roman" w:cs="Times New Roman"/>
              </w:rPr>
              <w:t>patogumo atitikties ergonominiams reikalavimams vertinimo ataskaita, kurios turinys:</w:t>
            </w:r>
          </w:p>
          <w:p w14:paraId="4B42D1C0" w14:textId="6A7B48CB" w:rsidR="00816877" w:rsidRPr="00AE0657" w:rsidRDefault="00C545B4" w:rsidP="00091BE0">
            <w:pPr>
              <w:tabs>
                <w:tab w:val="left" w:pos="651"/>
                <w:tab w:val="left" w:pos="793"/>
              </w:tabs>
              <w:spacing w:after="0" w:line="240" w:lineRule="auto"/>
              <w:contextualSpacing/>
              <w:jc w:val="both"/>
              <w:rPr>
                <w:rFonts w:ascii="Times New Roman" w:eastAsia="Calibri" w:hAnsi="Times New Roman" w:cs="Times New Roman"/>
              </w:rPr>
            </w:pPr>
            <w:r w:rsidRPr="00AE0657">
              <w:rPr>
                <w:rFonts w:ascii="Times New Roman" w:hAnsi="Times New Roman" w:cs="Times New Roman"/>
              </w:rPr>
              <w:t>7</w:t>
            </w:r>
            <w:r w:rsidR="00816877" w:rsidRPr="00AE0657">
              <w:rPr>
                <w:rFonts w:ascii="Times New Roman" w:hAnsi="Times New Roman" w:cs="Times New Roman"/>
              </w:rPr>
              <w:t>.8.1. vartotojų sąsajos metodika, pagal kurią buvo atliekamas vertinimas;</w:t>
            </w:r>
          </w:p>
          <w:p w14:paraId="5D757EA7" w14:textId="754B7CCD" w:rsidR="00816877" w:rsidRPr="00AE0657" w:rsidRDefault="00C545B4"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7</w:t>
            </w:r>
            <w:r w:rsidR="00816877" w:rsidRPr="00AE0657">
              <w:rPr>
                <w:rFonts w:ascii="Times New Roman" w:hAnsi="Times New Roman" w:cs="Times New Roman"/>
              </w:rPr>
              <w:t>.8.2. vartotojų sąsajos vertinimo eiga;</w:t>
            </w:r>
          </w:p>
          <w:p w14:paraId="7F88A694" w14:textId="4BC78E03" w:rsidR="00816877" w:rsidRPr="00AE0657" w:rsidRDefault="00C545B4" w:rsidP="00091BE0">
            <w:pPr>
              <w:tabs>
                <w:tab w:val="left" w:pos="0"/>
                <w:tab w:val="left" w:pos="651"/>
                <w:tab w:val="left" w:pos="793"/>
              </w:tabs>
              <w:spacing w:after="0" w:line="240" w:lineRule="auto"/>
              <w:jc w:val="both"/>
              <w:rPr>
                <w:rFonts w:ascii="Times New Roman" w:hAnsi="Times New Roman" w:cs="Times New Roman"/>
              </w:rPr>
            </w:pPr>
            <w:r w:rsidRPr="00AE0657">
              <w:rPr>
                <w:rFonts w:ascii="Times New Roman" w:hAnsi="Times New Roman" w:cs="Times New Roman"/>
              </w:rPr>
              <w:t>7</w:t>
            </w:r>
            <w:r w:rsidR="00816877" w:rsidRPr="00AE0657">
              <w:rPr>
                <w:rFonts w:ascii="Times New Roman" w:hAnsi="Times New Roman" w:cs="Times New Roman"/>
              </w:rPr>
              <w:t>.8.3. vartotojų sąsajos vertinimo rezultatai;</w:t>
            </w:r>
          </w:p>
          <w:p w14:paraId="386B7AC5" w14:textId="2D8119C1" w:rsidR="00816877" w:rsidRPr="00AE0657" w:rsidRDefault="00C545B4" w:rsidP="00091BE0">
            <w:pPr>
              <w:tabs>
                <w:tab w:val="left" w:pos="0"/>
                <w:tab w:val="left" w:pos="651"/>
                <w:tab w:val="left" w:pos="793"/>
              </w:tabs>
              <w:spacing w:after="0" w:line="240" w:lineRule="auto"/>
              <w:jc w:val="both"/>
              <w:rPr>
                <w:rFonts w:ascii="Times New Roman" w:eastAsia="Times New Roman" w:hAnsi="Times New Roman" w:cs="Times New Roman"/>
              </w:rPr>
            </w:pPr>
            <w:r w:rsidRPr="00AE0657">
              <w:rPr>
                <w:rFonts w:ascii="Times New Roman" w:hAnsi="Times New Roman" w:cs="Times New Roman"/>
              </w:rPr>
              <w:t>7</w:t>
            </w:r>
            <w:r w:rsidR="00816877" w:rsidRPr="00AE0657">
              <w:rPr>
                <w:rFonts w:ascii="Times New Roman" w:hAnsi="Times New Roman" w:cs="Times New Roman"/>
              </w:rPr>
              <w:t xml:space="preserve">.8.4. išvados bei rekomendacijos </w:t>
            </w:r>
          </w:p>
          <w:p w14:paraId="0E51ACEA" w14:textId="77777777" w:rsidR="00816877" w:rsidRPr="00AE0657" w:rsidRDefault="00816877" w:rsidP="00091BE0">
            <w:pPr>
              <w:tabs>
                <w:tab w:val="left" w:pos="0"/>
                <w:tab w:val="left" w:pos="651"/>
                <w:tab w:val="left" w:pos="793"/>
              </w:tabs>
              <w:spacing w:after="0" w:line="240" w:lineRule="auto"/>
              <w:jc w:val="both"/>
              <w:rPr>
                <w:rFonts w:ascii="Times New Roman" w:hAnsi="Times New Roman" w:cs="Times New Roman"/>
                <w:i/>
                <w:color w:val="000000"/>
              </w:rPr>
            </w:pPr>
            <w:r w:rsidRPr="00AE0657">
              <w:rPr>
                <w:rFonts w:ascii="Times New Roman" w:eastAsia="Calibri" w:hAnsi="Times New Roman" w:cs="Times New Roman"/>
                <w:i/>
              </w:rPr>
              <w:t xml:space="preserve">Atliekant vertinimą turi būti vadovaujamasi LST EN ISO 9241-110:2020 (Žmogaus ir sistemos sąveikos ergonomika. 110 dalis. Dialogo principai) </w:t>
            </w:r>
            <w:r w:rsidRPr="00AE0657">
              <w:rPr>
                <w:rFonts w:ascii="Times New Roman" w:hAnsi="Times New Roman" w:cs="Times New Roman"/>
                <w:i/>
                <w:color w:val="000000"/>
              </w:rPr>
              <w:t>arba lygiaverčiu standartu.</w:t>
            </w:r>
          </w:p>
          <w:p w14:paraId="6E633C36" w14:textId="5D67D492" w:rsidR="00816877" w:rsidRPr="00AE0657" w:rsidRDefault="00C545B4" w:rsidP="00091BE0">
            <w:pPr>
              <w:tabs>
                <w:tab w:val="left" w:pos="0"/>
                <w:tab w:val="left" w:pos="651"/>
                <w:tab w:val="left" w:pos="793"/>
              </w:tabs>
              <w:spacing w:after="0" w:line="240" w:lineRule="auto"/>
              <w:jc w:val="both"/>
              <w:rPr>
                <w:rFonts w:ascii="Times New Roman" w:eastAsia="Calibri" w:hAnsi="Times New Roman" w:cs="Times New Roman"/>
              </w:rPr>
            </w:pPr>
            <w:r w:rsidRPr="00AE0657">
              <w:rPr>
                <w:rFonts w:ascii="Times New Roman" w:hAnsi="Times New Roman" w:cs="Times New Roman"/>
                <w:color w:val="000000"/>
              </w:rPr>
              <w:t>7</w:t>
            </w:r>
            <w:r w:rsidR="00816877" w:rsidRPr="00AE0657">
              <w:rPr>
                <w:rFonts w:ascii="Times New Roman" w:hAnsi="Times New Roman" w:cs="Times New Roman"/>
                <w:color w:val="000000"/>
              </w:rPr>
              <w:t>.9. A</w:t>
            </w:r>
            <w:r w:rsidR="00816877" w:rsidRPr="00AE0657">
              <w:rPr>
                <w:rFonts w:ascii="Times New Roman" w:hAnsi="Times New Roman" w:cs="Times New Roman"/>
                <w:lang w:eastAsia="ru-RU"/>
              </w:rPr>
              <w:t xml:space="preserve">tliktas </w:t>
            </w:r>
            <w:r w:rsidR="00816877" w:rsidRPr="00AE0657">
              <w:rPr>
                <w:rFonts w:ascii="Times New Roman" w:hAnsi="Times New Roman" w:cs="Times New Roman"/>
              </w:rPr>
              <w:t>tinkamumo testavimas su tiksliniais naudotojais ir pateikta testavimo ataskaita.</w:t>
            </w:r>
          </w:p>
        </w:tc>
        <w:tc>
          <w:tcPr>
            <w:tcW w:w="2473" w:type="dxa"/>
            <w:shd w:val="clear" w:color="auto" w:fill="auto"/>
            <w:tcMar>
              <w:left w:w="57" w:type="dxa"/>
              <w:right w:w="57" w:type="dxa"/>
            </w:tcMar>
          </w:tcPr>
          <w:p w14:paraId="7009CE16" w14:textId="77777777" w:rsidR="00816877" w:rsidRPr="00AE0657" w:rsidRDefault="00816877" w:rsidP="00CA14DB">
            <w:pPr>
              <w:numPr>
                <w:ilvl w:val="0"/>
                <w:numId w:val="15"/>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rPr>
              <w:t>Vartotojų sąsajos (angl.</w:t>
            </w:r>
            <w:r w:rsidRPr="00AE0657">
              <w:rPr>
                <w:rFonts w:ascii="Times New Roman" w:hAnsi="Times New Roman" w:cs="Times New Roman"/>
                <w:i/>
              </w:rPr>
              <w:t xml:space="preserve"> Usability</w:t>
            </w:r>
            <w:r w:rsidRPr="00AE0657">
              <w:rPr>
                <w:rFonts w:ascii="Times New Roman" w:hAnsi="Times New Roman" w:cs="Times New Roman"/>
              </w:rPr>
              <w:t>) atitikties ergonominiams reikalavimams vertinimo ir testavimo metodika;</w:t>
            </w:r>
          </w:p>
          <w:p w14:paraId="4334268A" w14:textId="77777777" w:rsidR="00816877" w:rsidRPr="00AE0657" w:rsidRDefault="00816877" w:rsidP="00CA14DB">
            <w:pPr>
              <w:numPr>
                <w:ilvl w:val="0"/>
                <w:numId w:val="15"/>
              </w:numPr>
              <w:tabs>
                <w:tab w:val="left" w:pos="197"/>
              </w:tabs>
              <w:spacing w:after="0" w:line="240" w:lineRule="auto"/>
              <w:ind w:left="0" w:firstLine="0"/>
              <w:contextualSpacing/>
              <w:rPr>
                <w:rFonts w:ascii="Times New Roman" w:hAnsi="Times New Roman" w:cs="Times New Roman"/>
              </w:rPr>
            </w:pPr>
            <w:r w:rsidRPr="00AE0657">
              <w:rPr>
                <w:rFonts w:ascii="Times New Roman" w:hAnsi="Times New Roman" w:cs="Times New Roman"/>
              </w:rPr>
              <w:t>Vartotojų sąsajos (angl.</w:t>
            </w:r>
            <w:r w:rsidRPr="00AE0657">
              <w:rPr>
                <w:rFonts w:ascii="Times New Roman" w:hAnsi="Times New Roman" w:cs="Times New Roman"/>
                <w:i/>
              </w:rPr>
              <w:t xml:space="preserve"> Usability</w:t>
            </w:r>
            <w:r w:rsidRPr="00AE0657">
              <w:rPr>
                <w:rFonts w:ascii="Times New Roman" w:hAnsi="Times New Roman" w:cs="Times New Roman"/>
              </w:rPr>
              <w:t xml:space="preserve">) atitikties ergonominiams reikalavimams vertinimo ir testavimo ataskaita, kuri turi būti </w:t>
            </w:r>
            <w:r w:rsidRPr="00AE0657">
              <w:rPr>
                <w:rFonts w:ascii="Times New Roman" w:hAnsi="Times New Roman" w:cs="Times New Roman"/>
                <w:color w:val="171717" w:themeColor="background2" w:themeShade="1A"/>
              </w:rPr>
              <w:t>suderinta su Perkančiąja organizacija.</w:t>
            </w:r>
          </w:p>
        </w:tc>
        <w:tc>
          <w:tcPr>
            <w:tcW w:w="2551" w:type="dxa"/>
            <w:shd w:val="clear" w:color="auto" w:fill="auto"/>
            <w:tcMar>
              <w:left w:w="57" w:type="dxa"/>
              <w:right w:w="57" w:type="dxa"/>
            </w:tcMar>
          </w:tcPr>
          <w:p w14:paraId="42B76269" w14:textId="77777777" w:rsidR="00816877" w:rsidRPr="00AE0657" w:rsidRDefault="00816877" w:rsidP="00CA14DB">
            <w:pPr>
              <w:numPr>
                <w:ilvl w:val="0"/>
                <w:numId w:val="15"/>
              </w:numPr>
              <w:tabs>
                <w:tab w:val="left" w:pos="172"/>
              </w:tabs>
              <w:spacing w:after="0" w:line="240" w:lineRule="auto"/>
              <w:ind w:left="34" w:right="-28" w:hanging="4"/>
              <w:contextualSpacing/>
              <w:rPr>
                <w:rFonts w:ascii="Times New Roman" w:hAnsi="Times New Roman" w:cs="Times New Roman"/>
              </w:rPr>
            </w:pPr>
            <w:r w:rsidRPr="00AE0657">
              <w:rPr>
                <w:rFonts w:ascii="Times New Roman" w:hAnsi="Times New Roman" w:cs="Times New Roman"/>
              </w:rPr>
              <w:t>Vartotojų sąsajos (</w:t>
            </w:r>
            <w:r w:rsidRPr="00AE0657">
              <w:rPr>
                <w:rFonts w:ascii="Times New Roman" w:hAnsi="Times New Roman" w:cs="Times New Roman"/>
                <w:i/>
              </w:rPr>
              <w:t>angl. Usability</w:t>
            </w:r>
            <w:r w:rsidRPr="00AE0657">
              <w:rPr>
                <w:rFonts w:ascii="Times New Roman" w:hAnsi="Times New Roman" w:cs="Times New Roman"/>
              </w:rPr>
              <w:t>) atitikties ergonominiams reikalavimams vertinimo ir testavimo metodika parengiama per 20 darbo dienų nuo Sutarties įsigaliojimo datos.</w:t>
            </w:r>
          </w:p>
          <w:p w14:paraId="10472DAA" w14:textId="77777777" w:rsidR="00816877" w:rsidRPr="00AE0657" w:rsidRDefault="00816877" w:rsidP="00CA14DB">
            <w:pPr>
              <w:numPr>
                <w:ilvl w:val="0"/>
                <w:numId w:val="15"/>
              </w:numPr>
              <w:tabs>
                <w:tab w:val="left" w:pos="172"/>
              </w:tabs>
              <w:spacing w:after="0" w:line="240" w:lineRule="auto"/>
              <w:ind w:left="34" w:right="-28" w:hanging="4"/>
              <w:contextualSpacing/>
              <w:rPr>
                <w:rFonts w:ascii="Times New Roman" w:hAnsi="Times New Roman" w:cs="Times New Roman"/>
              </w:rPr>
            </w:pPr>
            <w:r w:rsidRPr="00AE0657">
              <w:rPr>
                <w:rFonts w:ascii="Times New Roman" w:hAnsi="Times New Roman" w:cs="Times New Roman"/>
              </w:rPr>
              <w:t>Vartotojų sąsajos (</w:t>
            </w:r>
            <w:r w:rsidRPr="00AE0657">
              <w:rPr>
                <w:rFonts w:ascii="Times New Roman" w:hAnsi="Times New Roman" w:cs="Times New Roman"/>
                <w:i/>
              </w:rPr>
              <w:t>angl. Usability</w:t>
            </w:r>
            <w:r w:rsidRPr="00AE0657">
              <w:rPr>
                <w:rFonts w:ascii="Times New Roman" w:hAnsi="Times New Roman" w:cs="Times New Roman"/>
              </w:rPr>
              <w:t>) atitikties ergonominiams reikalavimams vertinimo ir testavimo ataskaita parengiama per 20 darbo dienų nuo užsakymo iš Perkančiosios organizacijos gavimo dienos.</w:t>
            </w:r>
          </w:p>
        </w:tc>
      </w:tr>
      <w:tr w:rsidR="00816877" w:rsidRPr="0008652D" w14:paraId="14D6C625" w14:textId="77777777" w:rsidTr="00091BE0">
        <w:tc>
          <w:tcPr>
            <w:tcW w:w="988" w:type="dxa"/>
            <w:shd w:val="clear" w:color="auto" w:fill="auto"/>
            <w:tcMar>
              <w:left w:w="57" w:type="dxa"/>
              <w:right w:w="57" w:type="dxa"/>
            </w:tcMar>
          </w:tcPr>
          <w:p w14:paraId="7A022EEB" w14:textId="499C81F6" w:rsidR="00816877" w:rsidRPr="00AE0657" w:rsidRDefault="00C545B4" w:rsidP="00091BE0">
            <w:pPr>
              <w:shd w:val="clear" w:color="auto" w:fill="FFFFFF"/>
              <w:autoSpaceDE w:val="0"/>
              <w:autoSpaceDN w:val="0"/>
              <w:spacing w:after="0" w:line="240" w:lineRule="auto"/>
              <w:contextualSpacing/>
              <w:rPr>
                <w:rFonts w:ascii="Times New Roman" w:hAnsi="Times New Roman" w:cs="Times New Roman"/>
              </w:rPr>
            </w:pPr>
            <w:r w:rsidRPr="00AE0657">
              <w:rPr>
                <w:rFonts w:ascii="Times New Roman" w:hAnsi="Times New Roman" w:cs="Times New Roman"/>
              </w:rPr>
              <w:t>8</w:t>
            </w:r>
            <w:r w:rsidR="00816877" w:rsidRPr="00AE0657">
              <w:rPr>
                <w:rFonts w:ascii="Times New Roman" w:hAnsi="Times New Roman" w:cs="Times New Roman"/>
              </w:rPr>
              <w:t>.</w:t>
            </w:r>
          </w:p>
        </w:tc>
        <w:tc>
          <w:tcPr>
            <w:tcW w:w="1984" w:type="dxa"/>
            <w:shd w:val="clear" w:color="auto" w:fill="auto"/>
            <w:tcMar>
              <w:left w:w="57" w:type="dxa"/>
              <w:right w:w="57" w:type="dxa"/>
            </w:tcMar>
          </w:tcPr>
          <w:p w14:paraId="40CEF764" w14:textId="77777777" w:rsidR="00816877" w:rsidRPr="0057125D" w:rsidRDefault="00816877" w:rsidP="00091BE0">
            <w:pPr>
              <w:shd w:val="clear" w:color="auto" w:fill="FFFFFF"/>
              <w:autoSpaceDE w:val="0"/>
              <w:autoSpaceDN w:val="0"/>
              <w:spacing w:line="240" w:lineRule="auto"/>
              <w:rPr>
                <w:rFonts w:ascii="Times New Roman" w:hAnsi="Times New Roman" w:cs="Times New Roman"/>
              </w:rPr>
            </w:pPr>
            <w:r w:rsidRPr="00AE0657">
              <w:rPr>
                <w:rFonts w:ascii="Times New Roman" w:hAnsi="Times New Roman" w:cs="Times New Roman"/>
              </w:rPr>
              <w:t xml:space="preserve">Atsparumo įsilaužimams </w:t>
            </w:r>
            <w:r w:rsidRPr="0057125D">
              <w:rPr>
                <w:rFonts w:ascii="Times New Roman" w:hAnsi="Times New Roman" w:cs="Times New Roman"/>
              </w:rPr>
              <w:t>testavimas ir vertinimas.</w:t>
            </w:r>
          </w:p>
        </w:tc>
        <w:tc>
          <w:tcPr>
            <w:tcW w:w="6883" w:type="dxa"/>
            <w:shd w:val="clear" w:color="auto" w:fill="auto"/>
            <w:tcMar>
              <w:left w:w="57" w:type="dxa"/>
              <w:right w:w="57" w:type="dxa"/>
            </w:tcMar>
          </w:tcPr>
          <w:p w14:paraId="5EF58148" w14:textId="77777777" w:rsidR="00816877" w:rsidRPr="0057125D" w:rsidRDefault="00816877" w:rsidP="00091BE0">
            <w:pPr>
              <w:spacing w:after="120" w:line="240" w:lineRule="auto"/>
              <w:jc w:val="both"/>
              <w:rPr>
                <w:rFonts w:ascii="Times New Roman" w:hAnsi="Times New Roman" w:cs="Times New Roman"/>
              </w:rPr>
            </w:pPr>
            <w:r w:rsidRPr="0057125D">
              <w:rPr>
                <w:rFonts w:ascii="Times New Roman" w:hAnsi="Times New Roman" w:cs="Times New Roman"/>
              </w:rPr>
              <w:t>Paslaugos apimtis:</w:t>
            </w:r>
          </w:p>
          <w:p w14:paraId="0B6D8BB7" w14:textId="726412D2" w:rsidR="00816877" w:rsidRPr="0057125D" w:rsidRDefault="00C545B4" w:rsidP="00091BE0">
            <w:pPr>
              <w:tabs>
                <w:tab w:val="left" w:pos="651"/>
                <w:tab w:val="left" w:pos="935"/>
                <w:tab w:val="left" w:pos="1218"/>
              </w:tabs>
              <w:spacing w:after="0" w:line="240" w:lineRule="auto"/>
              <w:contextualSpacing/>
              <w:jc w:val="both"/>
              <w:rPr>
                <w:rFonts w:ascii="Times New Roman" w:eastAsia="Calibri"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.1. Parengti atsparumo įsilaužimams testavimo metodiką;</w:t>
            </w:r>
          </w:p>
          <w:p w14:paraId="049595D2" w14:textId="3335B60F" w:rsidR="00816877" w:rsidRPr="0057125D" w:rsidRDefault="00C545B4" w:rsidP="00091BE0">
            <w:pPr>
              <w:tabs>
                <w:tab w:val="left" w:pos="651"/>
                <w:tab w:val="left" w:pos="935"/>
                <w:tab w:val="left" w:pos="1218"/>
              </w:tabs>
              <w:spacing w:after="0" w:line="240" w:lineRule="auto"/>
              <w:contextualSpacing/>
              <w:jc w:val="both"/>
              <w:rPr>
                <w:rFonts w:ascii="Times New Roman" w:eastAsia="Calibri"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 xml:space="preserve">.2. Atsparumo įsilaužimams testavimo metu turi būti atliktas automatizuotas ir rankinis </w:t>
            </w:r>
            <w:r w:rsidR="00816877" w:rsidRPr="0057125D">
              <w:rPr>
                <w:rFonts w:ascii="Times New Roman" w:eastAsia="Arial" w:hAnsi="Times New Roman" w:cs="Times New Roman"/>
              </w:rPr>
              <w:t>IS</w:t>
            </w:r>
            <w:r w:rsidR="00816877" w:rsidRPr="0057125D">
              <w:rPr>
                <w:rFonts w:ascii="Times New Roman" w:hAnsi="Times New Roman" w:cs="Times New Roman"/>
              </w:rPr>
              <w:t xml:space="preserve"> (naudojant specialius programinius įrankius) atsparumo įsilaužimams testavimas;</w:t>
            </w:r>
          </w:p>
          <w:p w14:paraId="79A13E73" w14:textId="4F927492" w:rsidR="00816877" w:rsidRPr="0057125D" w:rsidRDefault="00C545B4" w:rsidP="00091BE0">
            <w:pPr>
              <w:tabs>
                <w:tab w:val="left" w:pos="651"/>
                <w:tab w:val="left" w:pos="935"/>
                <w:tab w:val="left" w:pos="1218"/>
              </w:tabs>
              <w:spacing w:after="0" w:line="240" w:lineRule="auto"/>
              <w:contextualSpacing/>
              <w:jc w:val="both"/>
              <w:rPr>
                <w:rFonts w:ascii="Times New Roman" w:eastAsia="Calibri" w:hAnsi="Times New Roman" w:cs="Times New Roman"/>
              </w:rPr>
            </w:pPr>
            <w:r w:rsidRPr="0057125D">
              <w:rPr>
                <w:rFonts w:ascii="Times New Roman" w:eastAsia="Calibri" w:hAnsi="Times New Roman" w:cs="Times New Roman"/>
              </w:rPr>
              <w:t>8</w:t>
            </w:r>
            <w:r w:rsidR="00816877" w:rsidRPr="0057125D">
              <w:rPr>
                <w:rFonts w:ascii="Times New Roman" w:eastAsia="Calibri" w:hAnsi="Times New Roman" w:cs="Times New Roman"/>
              </w:rPr>
              <w:t xml:space="preserve">.3. Testavimo metu turi būti patikrinti dešimt svarbiausių pažeidžiamumų, kurie yra skelbiami </w:t>
            </w:r>
            <w:r w:rsidR="00816877" w:rsidRPr="0057125D">
              <w:rPr>
                <w:rFonts w:ascii="Times New Roman" w:eastAsia="Calibri" w:hAnsi="Times New Roman" w:cs="Times New Roman"/>
                <w:i/>
              </w:rPr>
              <w:t>OWASP</w:t>
            </w:r>
            <w:r w:rsidR="00816877" w:rsidRPr="0057125D">
              <w:rPr>
                <w:rFonts w:ascii="Times New Roman" w:eastAsia="Calibri" w:hAnsi="Times New Roman" w:cs="Times New Roman"/>
              </w:rPr>
              <w:t xml:space="preserve"> arba lygiavertėje (angl. </w:t>
            </w:r>
            <w:r w:rsidR="00816877" w:rsidRPr="0057125D">
              <w:rPr>
                <w:rFonts w:ascii="Times New Roman" w:eastAsia="Calibri" w:hAnsi="Times New Roman" w:cs="Times New Roman"/>
                <w:i/>
              </w:rPr>
              <w:t>Open Web Application Security Project</w:t>
            </w:r>
            <w:r w:rsidR="00816877" w:rsidRPr="0057125D">
              <w:rPr>
                <w:rFonts w:ascii="Times New Roman" w:eastAsia="Calibri" w:hAnsi="Times New Roman" w:cs="Times New Roman"/>
              </w:rPr>
              <w:t xml:space="preserve">) interneto svetainėje www.owasp.org. Pažeidžiamumų patikrinimas turi būti vykdomas vadovaujantis „OWASP Testing Guide v4“ arba lygiaverte metodika. Be išimčių turi būti privalomai atliktas XSS (angl. </w:t>
            </w:r>
            <w:r w:rsidR="00816877" w:rsidRPr="0057125D">
              <w:rPr>
                <w:rFonts w:ascii="Times New Roman" w:eastAsia="Calibri" w:hAnsi="Times New Roman" w:cs="Times New Roman"/>
                <w:i/>
              </w:rPr>
              <w:t>Cross-site scripting</w:t>
            </w:r>
            <w:r w:rsidR="00816877" w:rsidRPr="0057125D">
              <w:rPr>
                <w:rFonts w:ascii="Times New Roman" w:eastAsia="Calibri" w:hAnsi="Times New Roman" w:cs="Times New Roman"/>
              </w:rPr>
              <w:t xml:space="preserve">) ir žalingų duomenų įterpimo (angl. </w:t>
            </w:r>
            <w:r w:rsidR="00816877" w:rsidRPr="0057125D">
              <w:rPr>
                <w:rFonts w:ascii="Times New Roman" w:eastAsia="Calibri" w:hAnsi="Times New Roman" w:cs="Times New Roman"/>
                <w:i/>
              </w:rPr>
              <w:t>Injection</w:t>
            </w:r>
            <w:r w:rsidR="00816877" w:rsidRPr="0057125D">
              <w:rPr>
                <w:rFonts w:ascii="Times New Roman" w:eastAsia="Calibri" w:hAnsi="Times New Roman" w:cs="Times New Roman"/>
              </w:rPr>
              <w:t>) pažeidžiamumų testavimas;</w:t>
            </w:r>
          </w:p>
          <w:p w14:paraId="39E5C594" w14:textId="42516332" w:rsidR="00816877" w:rsidRPr="0057125D" w:rsidRDefault="00C545B4" w:rsidP="00091BE0">
            <w:pPr>
              <w:tabs>
                <w:tab w:val="left" w:pos="651"/>
                <w:tab w:val="left" w:pos="935"/>
                <w:tab w:val="left" w:pos="1218"/>
              </w:tabs>
              <w:spacing w:after="0" w:line="240" w:lineRule="auto"/>
              <w:contextualSpacing/>
              <w:jc w:val="both"/>
              <w:rPr>
                <w:rFonts w:ascii="Times New Roman" w:eastAsia="Calibri" w:hAnsi="Times New Roman" w:cs="Times New Roman"/>
              </w:rPr>
            </w:pPr>
            <w:r w:rsidRPr="0057125D">
              <w:rPr>
                <w:rFonts w:ascii="Times New Roman" w:eastAsia="Calibri" w:hAnsi="Times New Roman" w:cs="Times New Roman"/>
              </w:rPr>
              <w:t>8</w:t>
            </w:r>
            <w:r w:rsidR="00816877" w:rsidRPr="0057125D">
              <w:rPr>
                <w:rFonts w:ascii="Times New Roman" w:eastAsia="Calibri" w:hAnsi="Times New Roman" w:cs="Times New Roman"/>
              </w:rPr>
              <w:t>.4. Atsparumo įsilaužimams testavimas turi apimti:</w:t>
            </w:r>
          </w:p>
          <w:p w14:paraId="3ED985B9" w14:textId="77777777" w:rsidR="00816877" w:rsidRPr="0057125D" w:rsidRDefault="00816877" w:rsidP="00091BE0">
            <w:pPr>
              <w:tabs>
                <w:tab w:val="left" w:pos="651"/>
                <w:tab w:val="left" w:pos="935"/>
                <w:tab w:val="left" w:pos="1218"/>
              </w:tabs>
              <w:spacing w:after="0" w:line="240" w:lineRule="auto"/>
              <w:ind w:firstLine="426"/>
              <w:contextualSpacing/>
              <w:jc w:val="both"/>
              <w:rPr>
                <w:rFonts w:ascii="Times New Roman" w:hAnsi="Times New Roman" w:cs="Times New Roman"/>
                <w:vanish/>
              </w:rPr>
            </w:pPr>
          </w:p>
          <w:p w14:paraId="39EBE492" w14:textId="7DEE6EF8" w:rsidR="00816877" w:rsidRPr="0057125D" w:rsidRDefault="00C545B4" w:rsidP="00091BE0">
            <w:pPr>
              <w:pStyle w:val="ListParagraph"/>
              <w:tabs>
                <w:tab w:val="left" w:pos="651"/>
                <w:tab w:val="left" w:pos="935"/>
                <w:tab w:val="left" w:pos="1218"/>
              </w:tabs>
              <w:ind w:left="0"/>
              <w:jc w:val="both"/>
              <w:rPr>
                <w:rFonts w:ascii="Times New Roman"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 xml:space="preserve">.4.1. Egzistuojančių saugumo trūkumų identifikavimą per kryptingas atakas prieš modernizuotos </w:t>
            </w:r>
            <w:r w:rsidR="00816877" w:rsidRPr="0057125D">
              <w:rPr>
                <w:rFonts w:ascii="Times New Roman" w:hAnsi="Times New Roman" w:cs="Times New Roman"/>
                <w:color w:val="000000"/>
              </w:rPr>
              <w:t xml:space="preserve">MNKV IS </w:t>
            </w:r>
            <w:r w:rsidR="00816877" w:rsidRPr="0057125D">
              <w:rPr>
                <w:rFonts w:ascii="Times New Roman" w:hAnsi="Times New Roman" w:cs="Times New Roman"/>
              </w:rPr>
              <w:t>objektus ar jų visumą;</w:t>
            </w:r>
          </w:p>
          <w:p w14:paraId="29AC9121" w14:textId="661D8AC5" w:rsidR="00816877" w:rsidRPr="0057125D" w:rsidRDefault="00C545B4" w:rsidP="00091BE0">
            <w:pPr>
              <w:pStyle w:val="ListParagraph"/>
              <w:tabs>
                <w:tab w:val="left" w:pos="651"/>
                <w:tab w:val="left" w:pos="935"/>
                <w:tab w:val="left" w:pos="1218"/>
              </w:tabs>
              <w:ind w:left="0"/>
              <w:jc w:val="both"/>
              <w:rPr>
                <w:rFonts w:ascii="Times New Roman"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.4.2. Rekomenduojamų sprendimų nustatytų pažeidžiamumų ištaisymui bei rizikų mažinimui pateikimą.</w:t>
            </w:r>
          </w:p>
          <w:p w14:paraId="5C485B87" w14:textId="361E5F69" w:rsidR="00816877" w:rsidRPr="0057125D" w:rsidRDefault="00C545B4" w:rsidP="00091BE0">
            <w:pPr>
              <w:tabs>
                <w:tab w:val="left" w:pos="651"/>
                <w:tab w:val="left" w:pos="935"/>
                <w:tab w:val="left" w:pos="1218"/>
              </w:tabs>
              <w:spacing w:after="0" w:line="240" w:lineRule="auto"/>
              <w:jc w:val="both"/>
              <w:rPr>
                <w:rFonts w:ascii="Times New Roman" w:eastAsia="Calibri"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.4.3. Kitų saugumo pažeidimų, vertinimą:</w:t>
            </w:r>
          </w:p>
          <w:p w14:paraId="5EEC4141" w14:textId="77777777" w:rsidR="00816877" w:rsidRPr="0057125D" w:rsidRDefault="00816877" w:rsidP="00CA14DB">
            <w:pPr>
              <w:pStyle w:val="ListParagraph"/>
              <w:numPr>
                <w:ilvl w:val="0"/>
                <w:numId w:val="34"/>
              </w:numPr>
              <w:tabs>
                <w:tab w:val="left" w:pos="0"/>
                <w:tab w:val="num" w:pos="36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nesankcionuotą naudotojo sesijos perėmimą;</w:t>
            </w:r>
          </w:p>
          <w:p w14:paraId="28903414" w14:textId="77777777" w:rsidR="00816877" w:rsidRPr="0057125D" w:rsidRDefault="00816877" w:rsidP="00CA14DB">
            <w:pPr>
              <w:pStyle w:val="ListParagraph"/>
              <w:numPr>
                <w:ilvl w:val="0"/>
                <w:numId w:val="34"/>
              </w:numPr>
              <w:tabs>
                <w:tab w:val="left" w:pos="0"/>
                <w:tab w:val="num" w:pos="36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nesankcionuotą duomenų perėmimą ar jų įterpimą;</w:t>
            </w:r>
          </w:p>
          <w:p w14:paraId="3F2AB876" w14:textId="77777777" w:rsidR="00816877" w:rsidRPr="0057125D" w:rsidRDefault="00816877" w:rsidP="00CA14DB">
            <w:pPr>
              <w:pStyle w:val="ListParagraph"/>
              <w:numPr>
                <w:ilvl w:val="0"/>
                <w:numId w:val="34"/>
              </w:numPr>
              <w:tabs>
                <w:tab w:val="left" w:pos="0"/>
                <w:tab w:val="num" w:pos="36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žalingo kodo įterpimą ir kt.</w:t>
            </w:r>
          </w:p>
          <w:p w14:paraId="64F34E7F" w14:textId="7C863A89" w:rsidR="00816877" w:rsidRPr="0057125D" w:rsidRDefault="00C545B4" w:rsidP="00091BE0">
            <w:pPr>
              <w:tabs>
                <w:tab w:val="left" w:pos="0"/>
                <w:tab w:val="left" w:pos="651"/>
                <w:tab w:val="left" w:pos="935"/>
                <w:tab w:val="left" w:pos="1218"/>
              </w:tabs>
              <w:spacing w:after="0" w:line="240" w:lineRule="auto"/>
              <w:jc w:val="both"/>
              <w:rPr>
                <w:rFonts w:ascii="Times New Roman" w:hAnsi="Times New Roman" w:cs="Times New Roman"/>
              </w:rPr>
            </w:pPr>
            <w:r w:rsidRPr="0057125D">
              <w:rPr>
                <w:rFonts w:ascii="Times New Roman" w:eastAsia="Calibri" w:hAnsi="Times New Roman" w:cs="Times New Roman"/>
              </w:rPr>
              <w:t>8</w:t>
            </w:r>
            <w:r w:rsidR="00816877" w:rsidRPr="0057125D">
              <w:rPr>
                <w:rFonts w:ascii="Times New Roman" w:eastAsia="Calibri" w:hAnsi="Times New Roman" w:cs="Times New Roman"/>
              </w:rPr>
              <w:t xml:space="preserve">.5. Turi būti parengta modernizuotos </w:t>
            </w:r>
            <w:r w:rsidR="00816877" w:rsidRPr="0057125D">
              <w:rPr>
                <w:rFonts w:ascii="Times New Roman" w:hAnsi="Times New Roman" w:cs="Times New Roman"/>
                <w:color w:val="000000"/>
              </w:rPr>
              <w:t xml:space="preserve">MNKV IS </w:t>
            </w:r>
            <w:r w:rsidR="00816877" w:rsidRPr="0057125D">
              <w:rPr>
                <w:rFonts w:ascii="Times New Roman" w:eastAsia="Calibri" w:hAnsi="Times New Roman" w:cs="Times New Roman"/>
              </w:rPr>
              <w:t>atsparumo įsilaužimui ataskaita, kurios turinys turi apimti šias sritis:</w:t>
            </w:r>
          </w:p>
          <w:p w14:paraId="651750DA" w14:textId="653F6FFB" w:rsidR="00816877" w:rsidRPr="0057125D" w:rsidRDefault="001E57E3" w:rsidP="00091BE0">
            <w:pPr>
              <w:tabs>
                <w:tab w:val="left" w:pos="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.5.1. Tikrintų objektų aprašymas (nurodoma</w:t>
            </w:r>
            <w:r w:rsidR="00816877" w:rsidRPr="0057125D">
              <w:rPr>
                <w:rFonts w:ascii="Times New Roman" w:hAnsi="Times New Roman" w:cs="Times New Roman"/>
                <w:lang w:val="en-US"/>
              </w:rPr>
              <w:t>,</w:t>
            </w:r>
            <w:r w:rsidR="00816877" w:rsidRPr="0057125D">
              <w:rPr>
                <w:rFonts w:ascii="Times New Roman" w:hAnsi="Times New Roman" w:cs="Times New Roman"/>
              </w:rPr>
              <w:t xml:space="preserve"> kokie IS testavimai atlikti);</w:t>
            </w:r>
          </w:p>
          <w:p w14:paraId="4A85988E" w14:textId="1FFECC25" w:rsidR="00816877" w:rsidRPr="0057125D" w:rsidRDefault="001E57E3" w:rsidP="00091BE0">
            <w:pPr>
              <w:tabs>
                <w:tab w:val="left" w:pos="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.5.2. Patikrinimo tikslai, eiga, metodai ir identifikuotos problemos;</w:t>
            </w:r>
          </w:p>
          <w:p w14:paraId="023A65DE" w14:textId="22943413" w:rsidR="00816877" w:rsidRPr="0057125D" w:rsidRDefault="001E57E3" w:rsidP="00091BE0">
            <w:pPr>
              <w:tabs>
                <w:tab w:val="left" w:pos="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.5.3. Rezultatai:</w:t>
            </w:r>
          </w:p>
          <w:p w14:paraId="1562A6CE" w14:textId="77777777" w:rsidR="00816877" w:rsidRPr="0057125D" w:rsidRDefault="00816877" w:rsidP="0005699C">
            <w:pPr>
              <w:pStyle w:val="ListParagraph"/>
              <w:numPr>
                <w:ilvl w:val="0"/>
                <w:numId w:val="21"/>
              </w:numPr>
              <w:spacing w:after="0" w:line="240" w:lineRule="auto"/>
              <w:ind w:left="0" w:firstLine="360"/>
              <w:jc w:val="both"/>
              <w:rPr>
                <w:rFonts w:ascii="Times New Roman" w:hAnsi="Times New Roman" w:cs="Times New Roman"/>
              </w:rPr>
            </w:pPr>
            <w:r w:rsidRPr="0057125D">
              <w:rPr>
                <w:rFonts w:ascii="Times New Roman" w:hAnsi="Times New Roman" w:cs="Times New Roman"/>
              </w:rPr>
              <w:t>aprašomos aptiktos spragos, pateikiami įrodymai ir šalinimo rekomendacijos;</w:t>
            </w:r>
          </w:p>
          <w:p w14:paraId="04A5E650" w14:textId="77777777" w:rsidR="00816877" w:rsidRPr="0057125D" w:rsidRDefault="00816877" w:rsidP="0005699C">
            <w:pPr>
              <w:pStyle w:val="ListParagraph"/>
              <w:numPr>
                <w:ilvl w:val="0"/>
                <w:numId w:val="21"/>
              </w:numPr>
              <w:tabs>
                <w:tab w:val="left" w:pos="0"/>
              </w:tabs>
              <w:spacing w:after="0" w:line="240" w:lineRule="auto"/>
              <w:ind w:left="0" w:firstLine="360"/>
              <w:jc w:val="both"/>
              <w:rPr>
                <w:rFonts w:ascii="Times New Roman" w:hAnsi="Times New Roman" w:cs="Times New Roman"/>
              </w:rPr>
            </w:pPr>
            <w:r w:rsidRPr="0057125D">
              <w:rPr>
                <w:rFonts w:ascii="Times New Roman" w:hAnsi="Times New Roman" w:cs="Times New Roman"/>
              </w:rPr>
              <w:t>pateikiami įsilaužimo scenarijai – detaliai aprašoma veiksmų seka, kaip išnaudoti vieną ar kitą saugumo trūkumą (pateikiami tik esant technologiniam pažeidžiamumui);</w:t>
            </w:r>
          </w:p>
          <w:p w14:paraId="6B813B64" w14:textId="77777777" w:rsidR="00816877" w:rsidRPr="0057125D" w:rsidRDefault="00816877" w:rsidP="00CA14DB">
            <w:pPr>
              <w:pStyle w:val="ListParagraph"/>
              <w:numPr>
                <w:ilvl w:val="0"/>
                <w:numId w:val="21"/>
              </w:numPr>
              <w:tabs>
                <w:tab w:val="left" w:pos="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pateikiami siūlymai, kaip pašalinti pažeidžiamumus;</w:t>
            </w:r>
          </w:p>
          <w:p w14:paraId="57D04B3C" w14:textId="77777777" w:rsidR="00816877" w:rsidRPr="0057125D" w:rsidRDefault="00816877" w:rsidP="0005699C">
            <w:pPr>
              <w:pStyle w:val="ListParagraph"/>
              <w:numPr>
                <w:ilvl w:val="0"/>
                <w:numId w:val="21"/>
              </w:numPr>
              <w:spacing w:after="0" w:line="240" w:lineRule="auto"/>
              <w:ind w:left="0" w:firstLine="360"/>
              <w:jc w:val="both"/>
              <w:rPr>
                <w:rFonts w:ascii="Times New Roman" w:hAnsi="Times New Roman" w:cs="Times New Roman"/>
              </w:rPr>
            </w:pPr>
            <w:r w:rsidRPr="0057125D">
              <w:rPr>
                <w:rFonts w:ascii="Times New Roman" w:hAnsi="Times New Roman" w:cs="Times New Roman"/>
              </w:rPr>
              <w:t>kiekvienam aptiktam pažeidžiamumui ar saugumo trūkumui, pagal poveikį ir pasireiškimo tikimybę priskiriami rizikos įverčiai (žema, vidutinė, aukšta, kritinė), bei pateikiama metodika, pagal kurią šie įverčiai priskiriami.</w:t>
            </w:r>
          </w:p>
          <w:p w14:paraId="6CE329D1" w14:textId="209C8D9D" w:rsidR="00816877" w:rsidRPr="0057125D" w:rsidRDefault="001E57E3" w:rsidP="00091BE0">
            <w:pPr>
              <w:tabs>
                <w:tab w:val="left" w:pos="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.5.4.Pateikiamos išvados;</w:t>
            </w:r>
          </w:p>
          <w:p w14:paraId="61C81BC7" w14:textId="3A50B59B" w:rsidR="00816877" w:rsidRPr="0057125D" w:rsidRDefault="001E57E3" w:rsidP="00091BE0">
            <w:pPr>
              <w:tabs>
                <w:tab w:val="left" w:pos="0"/>
                <w:tab w:val="left" w:pos="651"/>
                <w:tab w:val="left" w:pos="935"/>
                <w:tab w:val="left" w:pos="1218"/>
              </w:tabs>
              <w:spacing w:after="0" w:line="240" w:lineRule="auto"/>
              <w:jc w:val="both"/>
              <w:rPr>
                <w:rFonts w:ascii="Times New Roman" w:hAnsi="Times New Roman" w:cs="Times New Roman"/>
              </w:rPr>
            </w:pPr>
            <w:r w:rsidRPr="0057125D">
              <w:rPr>
                <w:rFonts w:ascii="Times New Roman" w:hAnsi="Times New Roman" w:cs="Times New Roman"/>
              </w:rPr>
              <w:t>8</w:t>
            </w:r>
            <w:r w:rsidR="00816877" w:rsidRPr="0057125D">
              <w:rPr>
                <w:rFonts w:ascii="Times New Roman" w:hAnsi="Times New Roman" w:cs="Times New Roman"/>
              </w:rPr>
              <w:t>.6.</w:t>
            </w:r>
            <w:r w:rsidR="00816877" w:rsidRPr="0057125D">
              <w:rPr>
                <w:rFonts w:ascii="Times New Roman" w:hAnsi="Times New Roman" w:cs="Times New Roman"/>
                <w:color w:val="000000"/>
              </w:rPr>
              <w:t xml:space="preserve">Modernizuojamos MNKV IS </w:t>
            </w:r>
            <w:r w:rsidR="00816877" w:rsidRPr="0057125D">
              <w:rPr>
                <w:rFonts w:ascii="Times New Roman" w:hAnsi="Times New Roman" w:cs="Times New Roman"/>
              </w:rPr>
              <w:t>kūrimo ir diegimo paslaugos teikėjams pašalinus nustatytus pažeidimus turi būti atliktas pakartotinis atsparumo įsilaužimams testavimas ir atnaujinta ataskaita pateikiant joje informaciją apie nustatytų saugos trūkumų likvidavimą;</w:t>
            </w:r>
          </w:p>
          <w:p w14:paraId="54DE8E03" w14:textId="3CD71C75" w:rsidR="00816877" w:rsidRPr="0057125D" w:rsidRDefault="001E57E3" w:rsidP="00091BE0">
            <w:pPr>
              <w:tabs>
                <w:tab w:val="left" w:pos="164"/>
                <w:tab w:val="left" w:pos="373"/>
                <w:tab w:val="left" w:pos="589"/>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color w:val="000000"/>
              </w:rPr>
              <w:t>8</w:t>
            </w:r>
            <w:r w:rsidR="00816877" w:rsidRPr="0057125D">
              <w:rPr>
                <w:rFonts w:ascii="Times New Roman" w:hAnsi="Times New Roman" w:cs="Times New Roman"/>
                <w:color w:val="000000"/>
              </w:rPr>
              <w:t>.7.Modernizuojamos MNKV IS k</w:t>
            </w:r>
            <w:r w:rsidR="00816877" w:rsidRPr="0057125D">
              <w:rPr>
                <w:rFonts w:ascii="Times New Roman" w:hAnsi="Times New Roman" w:cs="Times New Roman"/>
              </w:rPr>
              <w:t xml:space="preserve">ūrimo ir diegimo paslaugų teikėjų siūlomos modernizuojamos </w:t>
            </w:r>
            <w:r w:rsidR="00816877" w:rsidRPr="0057125D">
              <w:rPr>
                <w:rFonts w:ascii="Times New Roman" w:hAnsi="Times New Roman" w:cs="Times New Roman"/>
                <w:color w:val="000000"/>
              </w:rPr>
              <w:t xml:space="preserve">MNKV IS </w:t>
            </w:r>
            <w:r w:rsidR="00816877" w:rsidRPr="0057125D">
              <w:rPr>
                <w:rFonts w:ascii="Times New Roman" w:hAnsi="Times New Roman" w:cs="Times New Roman"/>
              </w:rPr>
              <w:t xml:space="preserve">architektūros atitikties saugumo reikalavimams vertinimas </w:t>
            </w:r>
            <w:r w:rsidR="00816877" w:rsidRPr="0057125D">
              <w:rPr>
                <w:rFonts w:ascii="Times New Roman" w:hAnsi="Times New Roman" w:cs="Times New Roman"/>
                <w:color w:val="000000"/>
              </w:rPr>
              <w:t>MNKV IS modernizavimo</w:t>
            </w:r>
            <w:r w:rsidR="00816877" w:rsidRPr="0057125D">
              <w:rPr>
                <w:rFonts w:ascii="Times New Roman" w:hAnsi="Times New Roman" w:cs="Times New Roman"/>
              </w:rPr>
              <w:t xml:space="preserve"> pradžioje.</w:t>
            </w:r>
          </w:p>
        </w:tc>
        <w:tc>
          <w:tcPr>
            <w:tcW w:w="2473" w:type="dxa"/>
            <w:shd w:val="clear" w:color="auto" w:fill="auto"/>
            <w:tcMar>
              <w:left w:w="57" w:type="dxa"/>
              <w:right w:w="57" w:type="dxa"/>
            </w:tcMar>
          </w:tcPr>
          <w:p w14:paraId="78FAF86E" w14:textId="77777777" w:rsidR="00816877" w:rsidRPr="0057125D" w:rsidRDefault="00816877" w:rsidP="00CA14DB">
            <w:pPr>
              <w:pStyle w:val="ListParagraph"/>
              <w:numPr>
                <w:ilvl w:val="0"/>
                <w:numId w:val="18"/>
              </w:numPr>
              <w:tabs>
                <w:tab w:val="left" w:pos="197"/>
                <w:tab w:val="left" w:pos="621"/>
              </w:tabs>
              <w:spacing w:after="0" w:line="240" w:lineRule="auto"/>
              <w:ind w:left="3" w:firstLine="142"/>
              <w:rPr>
                <w:rFonts w:ascii="Times New Roman" w:hAnsi="Times New Roman" w:cs="Times New Roman"/>
              </w:rPr>
            </w:pPr>
            <w:r w:rsidRPr="0057125D">
              <w:rPr>
                <w:rFonts w:ascii="Times New Roman" w:hAnsi="Times New Roman" w:cs="Times New Roman"/>
              </w:rPr>
              <w:t>Atsparumo įsilaužimams metodika;</w:t>
            </w:r>
          </w:p>
          <w:p w14:paraId="4F199104" w14:textId="77777777" w:rsidR="00816877" w:rsidRPr="0057125D" w:rsidRDefault="00816877" w:rsidP="00CA14DB">
            <w:pPr>
              <w:pStyle w:val="ListParagraph"/>
              <w:numPr>
                <w:ilvl w:val="0"/>
                <w:numId w:val="18"/>
              </w:numPr>
              <w:tabs>
                <w:tab w:val="left" w:pos="197"/>
                <w:tab w:val="left" w:pos="621"/>
              </w:tabs>
              <w:spacing w:after="0" w:line="240" w:lineRule="auto"/>
              <w:ind w:left="3" w:firstLine="142"/>
              <w:rPr>
                <w:rFonts w:ascii="Times New Roman" w:hAnsi="Times New Roman" w:cs="Times New Roman"/>
              </w:rPr>
            </w:pPr>
            <w:r w:rsidRPr="0057125D">
              <w:rPr>
                <w:rFonts w:ascii="Times New Roman" w:hAnsi="Times New Roman" w:cs="Times New Roman"/>
              </w:rPr>
              <w:t>Atsparumo įsilaužimams ataskaita;</w:t>
            </w:r>
          </w:p>
          <w:p w14:paraId="22DD2670" w14:textId="77777777" w:rsidR="00816877" w:rsidRPr="0057125D" w:rsidRDefault="00816877" w:rsidP="00CA14DB">
            <w:pPr>
              <w:pStyle w:val="ListParagraph"/>
              <w:numPr>
                <w:ilvl w:val="0"/>
                <w:numId w:val="18"/>
              </w:numPr>
              <w:tabs>
                <w:tab w:val="left" w:pos="197"/>
                <w:tab w:val="left" w:pos="621"/>
              </w:tabs>
              <w:spacing w:after="0" w:line="240" w:lineRule="auto"/>
              <w:ind w:left="3" w:firstLine="142"/>
              <w:rPr>
                <w:rFonts w:ascii="Times New Roman" w:hAnsi="Times New Roman" w:cs="Times New Roman"/>
              </w:rPr>
            </w:pPr>
            <w:r w:rsidRPr="0057125D">
              <w:rPr>
                <w:rFonts w:ascii="Times New Roman" w:hAnsi="Times New Roman" w:cs="Times New Roman"/>
              </w:rPr>
              <w:t>Atsparumo įsilaužimams pakartotinio vertinimo ataskaita;</w:t>
            </w:r>
          </w:p>
          <w:p w14:paraId="19186451" w14:textId="77777777" w:rsidR="00816877" w:rsidRPr="0057125D" w:rsidRDefault="00816877" w:rsidP="00CA14DB">
            <w:pPr>
              <w:pStyle w:val="ListParagraph"/>
              <w:numPr>
                <w:ilvl w:val="0"/>
                <w:numId w:val="18"/>
              </w:numPr>
              <w:tabs>
                <w:tab w:val="left" w:pos="197"/>
                <w:tab w:val="left" w:pos="621"/>
              </w:tabs>
              <w:spacing w:after="0" w:line="240" w:lineRule="auto"/>
              <w:ind w:left="3" w:firstLine="142"/>
              <w:rPr>
                <w:rFonts w:ascii="Times New Roman" w:hAnsi="Times New Roman" w:cs="Times New Roman"/>
              </w:rPr>
            </w:pPr>
            <w:r w:rsidRPr="0057125D">
              <w:rPr>
                <w:rFonts w:ascii="Times New Roman" w:hAnsi="Times New Roman" w:cs="Times New Roman"/>
              </w:rPr>
              <w:t>Architektūros atitikties saugumo reikalavimams vertinimas.</w:t>
            </w:r>
          </w:p>
          <w:p w14:paraId="57CD31CB" w14:textId="77777777" w:rsidR="00816877" w:rsidRPr="0057125D" w:rsidRDefault="00816877" w:rsidP="00091BE0">
            <w:pPr>
              <w:tabs>
                <w:tab w:val="left" w:pos="197"/>
              </w:tabs>
              <w:spacing w:after="0" w:line="240" w:lineRule="auto"/>
              <w:contextualSpacing/>
              <w:rPr>
                <w:rFonts w:ascii="Times New Roman" w:hAnsi="Times New Roman" w:cs="Times New Roman"/>
              </w:rPr>
            </w:pPr>
          </w:p>
        </w:tc>
        <w:tc>
          <w:tcPr>
            <w:tcW w:w="2551" w:type="dxa"/>
            <w:shd w:val="clear" w:color="auto" w:fill="auto"/>
            <w:tcMar>
              <w:left w:w="57" w:type="dxa"/>
              <w:right w:w="57" w:type="dxa"/>
            </w:tcMar>
          </w:tcPr>
          <w:p w14:paraId="75FC25B0" w14:textId="77777777" w:rsidR="00816877" w:rsidRPr="0057125D" w:rsidRDefault="00816877" w:rsidP="00CA14DB">
            <w:pPr>
              <w:numPr>
                <w:ilvl w:val="0"/>
                <w:numId w:val="16"/>
              </w:numPr>
              <w:tabs>
                <w:tab w:val="left" w:pos="172"/>
              </w:tabs>
              <w:spacing w:after="0" w:line="240" w:lineRule="auto"/>
              <w:ind w:left="34" w:right="-28" w:hanging="4"/>
              <w:contextualSpacing/>
              <w:rPr>
                <w:rFonts w:ascii="Times New Roman" w:hAnsi="Times New Roman" w:cs="Times New Roman"/>
              </w:rPr>
            </w:pPr>
            <w:r w:rsidRPr="0057125D">
              <w:rPr>
                <w:rFonts w:ascii="Times New Roman" w:hAnsi="Times New Roman" w:cs="Times New Roman"/>
              </w:rPr>
              <w:t>Pirminė atsparumo įsilaužimams ataskaita parengiama per 20 darbo dienų nuo užsakymo iš Perkančiosios organizacijos gavimo dienos;</w:t>
            </w:r>
          </w:p>
          <w:p w14:paraId="653ED52F" w14:textId="77777777" w:rsidR="00816877" w:rsidRPr="0057125D" w:rsidRDefault="00816877" w:rsidP="00CA14DB">
            <w:pPr>
              <w:numPr>
                <w:ilvl w:val="0"/>
                <w:numId w:val="16"/>
              </w:numPr>
              <w:tabs>
                <w:tab w:val="left" w:pos="172"/>
              </w:tabs>
              <w:spacing w:after="0" w:line="240" w:lineRule="auto"/>
              <w:ind w:left="34" w:right="-28" w:hanging="4"/>
              <w:contextualSpacing/>
              <w:rPr>
                <w:rFonts w:ascii="Times New Roman" w:hAnsi="Times New Roman" w:cs="Times New Roman"/>
              </w:rPr>
            </w:pPr>
            <w:r w:rsidRPr="0057125D">
              <w:rPr>
                <w:rFonts w:ascii="Times New Roman" w:hAnsi="Times New Roman" w:cs="Times New Roman"/>
              </w:rPr>
              <w:t>Pakartotinė atsparumo įsilaužimams ataskaita parengiama per 10 darbo dienų nuo užsakymo iš Perkančiosios organizacijos gavimo dienos;</w:t>
            </w:r>
          </w:p>
          <w:p w14:paraId="36855CD8" w14:textId="77777777" w:rsidR="00816877" w:rsidRPr="0057125D" w:rsidRDefault="00816877" w:rsidP="00CA14DB">
            <w:pPr>
              <w:numPr>
                <w:ilvl w:val="0"/>
                <w:numId w:val="16"/>
              </w:numPr>
              <w:tabs>
                <w:tab w:val="left" w:pos="172"/>
              </w:tabs>
              <w:spacing w:after="0" w:line="240" w:lineRule="auto"/>
              <w:ind w:left="34" w:right="-28" w:hanging="4"/>
              <w:contextualSpacing/>
              <w:rPr>
                <w:rFonts w:ascii="Times New Roman" w:hAnsi="Times New Roman" w:cs="Times New Roman"/>
              </w:rPr>
            </w:pPr>
            <w:r w:rsidRPr="0057125D">
              <w:rPr>
                <w:rFonts w:ascii="Times New Roman" w:hAnsi="Times New Roman" w:cs="Times New Roman"/>
              </w:rPr>
              <w:t>Atsparumo įsilaužimams testavimas vykdomas Bandomosios eksploatacijos laikotarpiu.</w:t>
            </w:r>
          </w:p>
          <w:p w14:paraId="35478C1B" w14:textId="77777777" w:rsidR="00816877" w:rsidRPr="0057125D" w:rsidRDefault="00816877" w:rsidP="00091BE0">
            <w:pPr>
              <w:tabs>
                <w:tab w:val="left" w:pos="172"/>
              </w:tabs>
              <w:spacing w:after="0" w:line="240" w:lineRule="auto"/>
              <w:ind w:left="34" w:right="-28"/>
              <w:contextualSpacing/>
              <w:rPr>
                <w:rFonts w:ascii="Times New Roman" w:hAnsi="Times New Roman" w:cs="Times New Roman"/>
              </w:rPr>
            </w:pPr>
          </w:p>
        </w:tc>
      </w:tr>
      <w:tr w:rsidR="008C4344" w:rsidRPr="0008652D" w14:paraId="4024A3D3" w14:textId="77777777" w:rsidTr="00091BE0">
        <w:tc>
          <w:tcPr>
            <w:tcW w:w="988" w:type="dxa"/>
            <w:shd w:val="clear" w:color="auto" w:fill="auto"/>
            <w:tcMar>
              <w:left w:w="57" w:type="dxa"/>
              <w:right w:w="57" w:type="dxa"/>
            </w:tcMar>
          </w:tcPr>
          <w:p w14:paraId="4A022139" w14:textId="61DA3DBA" w:rsidR="008C4344" w:rsidRPr="00AE0657" w:rsidRDefault="008C4344" w:rsidP="008C4344">
            <w:pPr>
              <w:shd w:val="clear" w:color="auto" w:fill="FFFFFF"/>
              <w:autoSpaceDE w:val="0"/>
              <w:autoSpaceDN w:val="0"/>
              <w:spacing w:after="0" w:line="240" w:lineRule="auto"/>
              <w:contextualSpacing/>
              <w:rPr>
                <w:rFonts w:ascii="Times New Roman" w:hAnsi="Times New Roman" w:cs="Times New Roman"/>
              </w:rPr>
            </w:pPr>
            <w:r w:rsidRPr="00AE0657">
              <w:rPr>
                <w:rFonts w:ascii="Times New Roman" w:hAnsi="Times New Roman" w:cs="Times New Roman"/>
              </w:rPr>
              <w:t xml:space="preserve">9. </w:t>
            </w:r>
          </w:p>
        </w:tc>
        <w:tc>
          <w:tcPr>
            <w:tcW w:w="1984" w:type="dxa"/>
            <w:shd w:val="clear" w:color="auto" w:fill="auto"/>
            <w:tcMar>
              <w:left w:w="57" w:type="dxa"/>
              <w:right w:w="57" w:type="dxa"/>
            </w:tcMar>
          </w:tcPr>
          <w:p w14:paraId="4EC15FE6" w14:textId="258E9728" w:rsidR="008C4344" w:rsidRPr="0057125D" w:rsidRDefault="008C4344" w:rsidP="008C4344">
            <w:pPr>
              <w:tabs>
                <w:tab w:val="left" w:pos="651"/>
                <w:tab w:val="left" w:pos="935"/>
                <w:tab w:val="left" w:pos="1218"/>
              </w:tabs>
              <w:spacing w:after="0" w:line="240" w:lineRule="auto"/>
              <w:contextualSpacing/>
              <w:jc w:val="both"/>
              <w:rPr>
                <w:rFonts w:ascii="Times New Roman" w:eastAsia="Calibri" w:hAnsi="Times New Roman" w:cs="Times New Roman"/>
                <w:iCs/>
              </w:rPr>
            </w:pPr>
            <w:r w:rsidRPr="00AE0657">
              <w:rPr>
                <w:rFonts w:ascii="Times New Roman" w:eastAsia="Calibri" w:hAnsi="Times New Roman" w:cs="Times New Roman"/>
                <w:iCs/>
              </w:rPr>
              <w:t>IS apkrovos ir greitaveikos testavimas ir vertinimas</w:t>
            </w:r>
          </w:p>
        </w:tc>
        <w:tc>
          <w:tcPr>
            <w:tcW w:w="6883" w:type="dxa"/>
            <w:shd w:val="clear" w:color="auto" w:fill="auto"/>
            <w:tcMar>
              <w:left w:w="57" w:type="dxa"/>
              <w:right w:w="57" w:type="dxa"/>
            </w:tcMar>
          </w:tcPr>
          <w:p w14:paraId="652DCD68" w14:textId="77777777" w:rsidR="008C4344" w:rsidRPr="0057125D" w:rsidRDefault="008C4344" w:rsidP="008C4344">
            <w:pPr>
              <w:spacing w:after="120" w:line="240" w:lineRule="auto"/>
              <w:jc w:val="both"/>
              <w:rPr>
                <w:rFonts w:ascii="Times New Roman" w:hAnsi="Times New Roman" w:cs="Times New Roman"/>
              </w:rPr>
            </w:pPr>
            <w:r w:rsidRPr="0057125D">
              <w:rPr>
                <w:rFonts w:ascii="Times New Roman" w:hAnsi="Times New Roman" w:cs="Times New Roman"/>
              </w:rPr>
              <w:t>Paslaugos apimtis:</w:t>
            </w:r>
          </w:p>
          <w:p w14:paraId="292DF85B" w14:textId="65B84612" w:rsidR="008C4344" w:rsidRPr="0057125D" w:rsidRDefault="008C4344" w:rsidP="008C4344">
            <w:pPr>
              <w:tabs>
                <w:tab w:val="left" w:pos="651"/>
                <w:tab w:val="left" w:pos="935"/>
              </w:tabs>
              <w:spacing w:after="0" w:line="240" w:lineRule="auto"/>
              <w:contextualSpacing/>
              <w:jc w:val="both"/>
              <w:rPr>
                <w:rFonts w:ascii="Times New Roman" w:hAnsi="Times New Roman" w:cs="Times New Roman"/>
              </w:rPr>
            </w:pPr>
            <w:r w:rsidRPr="0057125D">
              <w:rPr>
                <w:rFonts w:ascii="Times New Roman" w:hAnsi="Times New Roman" w:cs="Times New Roman"/>
              </w:rPr>
              <w:t>9.1.Apkrovos ir greitaveikos testavimo tikslai yra šie:</w:t>
            </w:r>
          </w:p>
          <w:p w14:paraId="639D9246" w14:textId="65DFBF20"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b/>
              </w:rPr>
            </w:pPr>
            <w:r w:rsidRPr="0057125D">
              <w:rPr>
                <w:rFonts w:ascii="Times New Roman" w:hAnsi="Times New Roman" w:cs="Times New Roman"/>
              </w:rPr>
              <w:t>9.1.1.patikrinti informacinės sistemos veikimą esant maksimaliai dideliam duomenų srautui, dirbant dideliam naudotojų skaičiui ir skirtingiems naudotojams vienu metu atliekant kaip įmanoma daugiau galimų informacinės sistemos funkcijų. Duomenų srautas suderinamas su Perkančiąja organizacija;</w:t>
            </w:r>
          </w:p>
          <w:p w14:paraId="2F0171C1" w14:textId="423BCF46" w:rsidR="008C4344" w:rsidRPr="0057125D" w:rsidRDefault="008C4344" w:rsidP="008C4344">
            <w:pPr>
              <w:tabs>
                <w:tab w:val="left" w:pos="0"/>
                <w:tab w:val="left" w:pos="284"/>
                <w:tab w:val="left" w:pos="651"/>
                <w:tab w:val="left" w:pos="935"/>
              </w:tabs>
              <w:spacing w:after="0" w:line="240" w:lineRule="auto"/>
              <w:jc w:val="both"/>
              <w:rPr>
                <w:rFonts w:ascii="Times New Roman" w:hAnsi="Times New Roman" w:cs="Times New Roman"/>
                <w:b/>
              </w:rPr>
            </w:pPr>
            <w:r w:rsidRPr="0057125D">
              <w:rPr>
                <w:rFonts w:ascii="Times New Roman" w:hAnsi="Times New Roman" w:cs="Times New Roman"/>
              </w:rPr>
              <w:t>9.1.2.įsitikinti, kad informacinė sistema pajėgi funkcionuoti esant apkrovimui, kuris buvo suderintas su Paslaugų teikėju;</w:t>
            </w:r>
          </w:p>
          <w:p w14:paraId="6575C949" w14:textId="040D81B0" w:rsidR="008C4344" w:rsidRPr="0057125D" w:rsidRDefault="008C4344" w:rsidP="008C4344">
            <w:pPr>
              <w:tabs>
                <w:tab w:val="left" w:pos="0"/>
                <w:tab w:val="left" w:pos="284"/>
                <w:tab w:val="left" w:pos="651"/>
                <w:tab w:val="left" w:pos="935"/>
              </w:tabs>
              <w:spacing w:after="0" w:line="240" w:lineRule="auto"/>
              <w:jc w:val="both"/>
              <w:rPr>
                <w:rFonts w:ascii="Times New Roman" w:hAnsi="Times New Roman" w:cs="Times New Roman"/>
                <w:b/>
              </w:rPr>
            </w:pPr>
            <w:r w:rsidRPr="0057125D">
              <w:rPr>
                <w:rFonts w:ascii="Times New Roman" w:hAnsi="Times New Roman" w:cs="Times New Roman"/>
              </w:rPr>
              <w:t>9.1.3.nustatyti informacinės sistemos veikimo parametrus (IS reakcijos laiką, transakcijos greitį ir kt.).</w:t>
            </w:r>
          </w:p>
          <w:p w14:paraId="72B7DCFE" w14:textId="2DA9C525" w:rsidR="008C4344" w:rsidRPr="0057125D" w:rsidRDefault="008C4344" w:rsidP="008C4344">
            <w:pPr>
              <w:tabs>
                <w:tab w:val="left" w:pos="0"/>
                <w:tab w:val="left" w:pos="284"/>
                <w:tab w:val="left" w:pos="601"/>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9.2.Testavimui keliami reikalavimai:</w:t>
            </w:r>
          </w:p>
          <w:p w14:paraId="12A5F68F" w14:textId="52F1EE55"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9.2.1.testavimo nepalankiausiomis sąlygomis metu turi būti peržiūrimi ir fiksuojami svarbiausi procesai, kurie susiję su IS veikla;</w:t>
            </w:r>
          </w:p>
          <w:p w14:paraId="03F09036" w14:textId="11D718B0"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9.2.2.atliekant apkrovos ir greitaveikos testavimą, turi būti stebimi su IS susijusių tarnybinių stočių bei IS palaikančių komponentų (pvz. tokių kaip Duomenų bazių valdymo sistemos, JAVA ir kt.) pagrindiniai apkrovos parametrai, siekiant nustatyti IS greitaveiką galimai ribojančius veiksnius. Stebėjimo apimtis ir atsakomybės tarp Perkančiosios organizacijos ir Paslaugų teikėjo apibrėžiamos prieš testavimus;</w:t>
            </w:r>
          </w:p>
          <w:p w14:paraId="3ED92D4D" w14:textId="7B2AB9A5"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9.2.3.apkrovos ir greitaveikos testavimas turi būti atliekamas siekiant įvertinti naujos informacinės sistemos pajėgumą nustatant:</w:t>
            </w:r>
          </w:p>
          <w:p w14:paraId="2CABB9F7" w14:textId="53D45A9B"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color w:val="000000"/>
              </w:rPr>
            </w:pPr>
            <w:r w:rsidRPr="0057125D">
              <w:rPr>
                <w:rFonts w:ascii="Times New Roman" w:hAnsi="Times New Roman" w:cs="Times New Roman"/>
              </w:rPr>
              <w:t xml:space="preserve">9.2.4. </w:t>
            </w:r>
            <w:r w:rsidRPr="0057125D">
              <w:rPr>
                <w:rFonts w:ascii="Times New Roman" w:hAnsi="Times New Roman" w:cs="Times New Roman"/>
                <w:color w:val="000000"/>
              </w:rPr>
              <w:t>IS pajėgumą aptarnauti naudotojų užklausas</w:t>
            </w:r>
          </w:p>
          <w:p w14:paraId="530A0E26" w14:textId="12A576B6"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color w:val="000000"/>
              </w:rPr>
            </w:pPr>
            <w:r w:rsidRPr="0057125D">
              <w:rPr>
                <w:rFonts w:ascii="Times New Roman" w:hAnsi="Times New Roman" w:cs="Times New Roman"/>
                <w:color w:val="000000"/>
              </w:rPr>
              <w:t>9.2.5. IS pralaidumo galimybes</w:t>
            </w:r>
          </w:p>
          <w:p w14:paraId="43CDA457" w14:textId="3C39A451"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color w:val="000000"/>
              </w:rPr>
              <w:t>9.2.6. IS prieinamumo galimybes</w:t>
            </w:r>
            <w:r w:rsidRPr="0057125D">
              <w:rPr>
                <w:rFonts w:ascii="Times New Roman" w:hAnsi="Times New Roman" w:cs="Times New Roman"/>
              </w:rPr>
              <w:t xml:space="preserve"> </w:t>
            </w:r>
          </w:p>
          <w:p w14:paraId="432683F5" w14:textId="59F247B0"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9.2.5.testavimas turi būti atliekamas pagal testavimo reikalavimus, kurie yra keliami šioje techninėje specifikacijoje;</w:t>
            </w:r>
          </w:p>
          <w:p w14:paraId="37A12C7D" w14:textId="42934BCF"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 xml:space="preserve">9.2.6.turi būti teikiamos rekomendacijos IS apkrovos reguliavimui ir greitaveikos didinimui.  </w:t>
            </w:r>
          </w:p>
          <w:p w14:paraId="3D34931F" w14:textId="757C3E8B" w:rsidR="008C4344" w:rsidRPr="0057125D" w:rsidRDefault="008C4344" w:rsidP="008C4344">
            <w:pPr>
              <w:tabs>
                <w:tab w:val="left" w:pos="0"/>
                <w:tab w:val="left" w:pos="601"/>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9.3.Apkrovos ir greitaveikos testavimo ataskaitos turinį turi sudaryti (sąrašas nėra baigtinis):</w:t>
            </w:r>
          </w:p>
          <w:p w14:paraId="24FCF2B1" w14:textId="36421684"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9.3.1.Testavimo metodikos aprašymas;</w:t>
            </w:r>
          </w:p>
          <w:p w14:paraId="16F72F65" w14:textId="1BCAE365"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9.3.2.Testavimo eiga ir aptiktos problemos;</w:t>
            </w:r>
          </w:p>
          <w:p w14:paraId="23E1E6EC" w14:textId="117ABDE8" w:rsidR="008C4344" w:rsidRPr="0057125D" w:rsidRDefault="008C4344" w:rsidP="008C4344">
            <w:pPr>
              <w:tabs>
                <w:tab w:val="left" w:pos="0"/>
                <w:tab w:val="left" w:pos="651"/>
                <w:tab w:val="left" w:pos="935"/>
              </w:tabs>
              <w:spacing w:after="0" w:line="240" w:lineRule="auto"/>
              <w:jc w:val="both"/>
              <w:rPr>
                <w:rFonts w:ascii="Times New Roman" w:hAnsi="Times New Roman" w:cs="Times New Roman"/>
              </w:rPr>
            </w:pPr>
            <w:r w:rsidRPr="0057125D">
              <w:rPr>
                <w:rFonts w:ascii="Times New Roman" w:hAnsi="Times New Roman" w:cs="Times New Roman"/>
              </w:rPr>
              <w:t>9.3.3.Testavimo rezultatų aprašymas;</w:t>
            </w:r>
          </w:p>
          <w:p w14:paraId="6B88CC60" w14:textId="5F80F517" w:rsidR="008C4344" w:rsidRPr="0057125D" w:rsidRDefault="008C4344" w:rsidP="008C4344">
            <w:pPr>
              <w:tabs>
                <w:tab w:val="left" w:pos="651"/>
                <w:tab w:val="left" w:pos="935"/>
                <w:tab w:val="left" w:pos="1218"/>
              </w:tabs>
              <w:spacing w:after="0" w:line="240" w:lineRule="auto"/>
              <w:contextualSpacing/>
              <w:jc w:val="both"/>
              <w:rPr>
                <w:rFonts w:ascii="Times New Roman" w:eastAsia="Calibri" w:hAnsi="Times New Roman" w:cs="Times New Roman"/>
                <w:iCs/>
              </w:rPr>
            </w:pPr>
            <w:r w:rsidRPr="0057125D">
              <w:rPr>
                <w:rFonts w:ascii="Times New Roman" w:hAnsi="Times New Roman" w:cs="Times New Roman"/>
              </w:rPr>
              <w:t xml:space="preserve">9.3.4.Rekomendacijų IS greitaveikos didinimui pateikimas. </w:t>
            </w:r>
          </w:p>
        </w:tc>
        <w:tc>
          <w:tcPr>
            <w:tcW w:w="2473" w:type="dxa"/>
            <w:shd w:val="clear" w:color="auto" w:fill="auto"/>
            <w:tcMar>
              <w:left w:w="57" w:type="dxa"/>
              <w:right w:w="57" w:type="dxa"/>
            </w:tcMar>
          </w:tcPr>
          <w:p w14:paraId="573FFB5B" w14:textId="77777777" w:rsidR="008C4344" w:rsidRPr="0057125D" w:rsidRDefault="008C4344" w:rsidP="00CA14DB">
            <w:pPr>
              <w:numPr>
                <w:ilvl w:val="0"/>
                <w:numId w:val="16"/>
              </w:numPr>
              <w:tabs>
                <w:tab w:val="left" w:pos="197"/>
              </w:tabs>
              <w:spacing w:after="0" w:line="240" w:lineRule="auto"/>
              <w:ind w:left="0" w:firstLine="0"/>
              <w:contextualSpacing/>
              <w:rPr>
                <w:rFonts w:ascii="Times New Roman" w:hAnsi="Times New Roman" w:cs="Times New Roman"/>
              </w:rPr>
            </w:pPr>
            <w:r w:rsidRPr="0057125D">
              <w:rPr>
                <w:rFonts w:ascii="Times New Roman" w:hAnsi="Times New Roman" w:cs="Times New Roman"/>
              </w:rPr>
              <w:t>Apkrovos ir greitaveikos metodika;</w:t>
            </w:r>
          </w:p>
          <w:p w14:paraId="4C9ABABC" w14:textId="77777777" w:rsidR="008C4344" w:rsidRPr="0057125D" w:rsidRDefault="008C4344" w:rsidP="00CA14DB">
            <w:pPr>
              <w:numPr>
                <w:ilvl w:val="0"/>
                <w:numId w:val="16"/>
              </w:numPr>
              <w:tabs>
                <w:tab w:val="left" w:pos="197"/>
              </w:tabs>
              <w:spacing w:after="0" w:line="240" w:lineRule="auto"/>
              <w:ind w:left="0" w:firstLine="0"/>
              <w:contextualSpacing/>
              <w:rPr>
                <w:rFonts w:ascii="Times New Roman" w:hAnsi="Times New Roman" w:cs="Times New Roman"/>
              </w:rPr>
            </w:pPr>
            <w:r w:rsidRPr="0057125D">
              <w:rPr>
                <w:rFonts w:ascii="Times New Roman" w:hAnsi="Times New Roman" w:cs="Times New Roman"/>
              </w:rPr>
              <w:t>Apkrovos ir greitaveikos ataskaita;</w:t>
            </w:r>
          </w:p>
          <w:p w14:paraId="7A156633" w14:textId="2D2DF5EB" w:rsidR="008C4344" w:rsidRPr="0057125D" w:rsidRDefault="008C4344" w:rsidP="008C4344">
            <w:pPr>
              <w:tabs>
                <w:tab w:val="left" w:pos="197"/>
                <w:tab w:val="left" w:pos="621"/>
              </w:tabs>
              <w:spacing w:after="0" w:line="240" w:lineRule="auto"/>
              <w:rPr>
                <w:rFonts w:ascii="Times New Roman" w:eastAsia="Calibri" w:hAnsi="Times New Roman" w:cs="Times New Roman"/>
                <w:iCs/>
              </w:rPr>
            </w:pPr>
          </w:p>
        </w:tc>
        <w:tc>
          <w:tcPr>
            <w:tcW w:w="2551" w:type="dxa"/>
            <w:shd w:val="clear" w:color="auto" w:fill="auto"/>
            <w:tcMar>
              <w:left w:w="57" w:type="dxa"/>
              <w:right w:w="57" w:type="dxa"/>
            </w:tcMar>
          </w:tcPr>
          <w:p w14:paraId="21FE9EF3" w14:textId="66FA8E9E" w:rsidR="008C4344" w:rsidRPr="0057125D" w:rsidRDefault="008C4344" w:rsidP="008C4344">
            <w:pPr>
              <w:tabs>
                <w:tab w:val="left" w:pos="172"/>
                <w:tab w:val="left" w:pos="651"/>
                <w:tab w:val="left" w:pos="935"/>
                <w:tab w:val="left" w:pos="1218"/>
              </w:tabs>
              <w:spacing w:after="0" w:line="240" w:lineRule="auto"/>
              <w:ind w:left="34" w:right="-28"/>
              <w:contextualSpacing/>
              <w:jc w:val="both"/>
              <w:rPr>
                <w:rFonts w:ascii="Times New Roman" w:hAnsi="Times New Roman" w:cs="Times New Roman"/>
              </w:rPr>
            </w:pPr>
            <w:r w:rsidRPr="0057125D">
              <w:rPr>
                <w:rFonts w:ascii="Times New Roman" w:hAnsi="Times New Roman" w:cs="Times New Roman"/>
              </w:rPr>
              <w:t xml:space="preserve"> Per 20 darbo dienų nuo užsakymo iš Perkančiosios organizacijos gavimo dienos.</w:t>
            </w:r>
          </w:p>
        </w:tc>
      </w:tr>
      <w:tr w:rsidR="000717D7" w:rsidRPr="0008652D" w14:paraId="104D3D2C" w14:textId="77777777" w:rsidTr="00091BE0">
        <w:tc>
          <w:tcPr>
            <w:tcW w:w="988" w:type="dxa"/>
            <w:shd w:val="clear" w:color="auto" w:fill="auto"/>
            <w:tcMar>
              <w:left w:w="57" w:type="dxa"/>
              <w:right w:w="57" w:type="dxa"/>
            </w:tcMar>
          </w:tcPr>
          <w:p w14:paraId="138955B3" w14:textId="7B84F183" w:rsidR="000717D7" w:rsidRPr="00AE0657" w:rsidRDefault="000717D7" w:rsidP="000717D7">
            <w:pPr>
              <w:shd w:val="clear" w:color="auto" w:fill="FFFFFF"/>
              <w:autoSpaceDE w:val="0"/>
              <w:autoSpaceDN w:val="0"/>
              <w:spacing w:after="0" w:line="240" w:lineRule="auto"/>
              <w:contextualSpacing/>
              <w:rPr>
                <w:rFonts w:ascii="Times New Roman" w:hAnsi="Times New Roman" w:cs="Times New Roman"/>
              </w:rPr>
            </w:pPr>
            <w:r>
              <w:rPr>
                <w:rFonts w:ascii="Times New Roman" w:hAnsi="Times New Roman" w:cs="Times New Roman"/>
              </w:rPr>
              <w:t>10.</w:t>
            </w:r>
          </w:p>
        </w:tc>
        <w:tc>
          <w:tcPr>
            <w:tcW w:w="1984" w:type="dxa"/>
            <w:shd w:val="clear" w:color="auto" w:fill="auto"/>
            <w:tcMar>
              <w:left w:w="57" w:type="dxa"/>
              <w:right w:w="57" w:type="dxa"/>
            </w:tcMar>
          </w:tcPr>
          <w:p w14:paraId="16A96D47" w14:textId="42D6E7B9" w:rsidR="000717D7" w:rsidRPr="003B574D" w:rsidRDefault="000717D7" w:rsidP="003B574D">
            <w:pPr>
              <w:tabs>
                <w:tab w:val="left" w:pos="0"/>
                <w:tab w:val="left" w:pos="651"/>
                <w:tab w:val="left" w:pos="935"/>
              </w:tabs>
              <w:spacing w:after="0" w:line="240" w:lineRule="auto"/>
              <w:jc w:val="both"/>
              <w:rPr>
                <w:rFonts w:ascii="Times New Roman" w:hAnsi="Times New Roman" w:cs="Times New Roman"/>
              </w:rPr>
            </w:pPr>
            <w:r w:rsidRPr="003B574D">
              <w:rPr>
                <w:rFonts w:ascii="Times New Roman" w:hAnsi="Times New Roman" w:cs="Times New Roman"/>
              </w:rPr>
              <w:t>Dokumentacijos atnaujinimas.</w:t>
            </w:r>
          </w:p>
        </w:tc>
        <w:tc>
          <w:tcPr>
            <w:tcW w:w="6883" w:type="dxa"/>
            <w:shd w:val="clear" w:color="auto" w:fill="auto"/>
            <w:tcMar>
              <w:left w:w="57" w:type="dxa"/>
              <w:right w:w="57" w:type="dxa"/>
            </w:tcMar>
          </w:tcPr>
          <w:p w14:paraId="7CD1E793" w14:textId="2EE3BD23" w:rsidR="000717D7" w:rsidRPr="0057125D" w:rsidRDefault="000717D7" w:rsidP="003B574D">
            <w:pPr>
              <w:tabs>
                <w:tab w:val="left" w:pos="0"/>
              </w:tabs>
              <w:spacing w:after="120" w:line="240" w:lineRule="auto"/>
              <w:jc w:val="both"/>
              <w:rPr>
                <w:rFonts w:ascii="Times New Roman" w:hAnsi="Times New Roman" w:cs="Times New Roman"/>
              </w:rPr>
            </w:pPr>
            <w:r w:rsidRPr="003B574D">
              <w:rPr>
                <w:rFonts w:ascii="Times New Roman" w:hAnsi="Times New Roman" w:cs="Times New Roman"/>
              </w:rPr>
              <w:t xml:space="preserve">Paslaugos apimtis – Techninio sistemos aprašymo (specifikacijos) atnaujinimas pagal IVPK įsakymo Nr. T-29 „Dėl valstybės informacinių sistemų gyvavimo ciklo valdymo metodikos patvirtinimo“ reikalavimus, atnaujinimo paslaugas ta apimtimi, kiek tai yra susiję su šioje pirkimo dalyje numatoma MNKV IS </w:t>
            </w:r>
            <w:r>
              <w:rPr>
                <w:rFonts w:ascii="Times New Roman" w:hAnsi="Times New Roman" w:cs="Times New Roman"/>
              </w:rPr>
              <w:t>modernizavimo</w:t>
            </w:r>
            <w:r w:rsidRPr="003B574D">
              <w:rPr>
                <w:rFonts w:ascii="Times New Roman" w:hAnsi="Times New Roman" w:cs="Times New Roman"/>
              </w:rPr>
              <w:t xml:space="preserve"> apimtimi.</w:t>
            </w:r>
          </w:p>
        </w:tc>
        <w:tc>
          <w:tcPr>
            <w:tcW w:w="2473" w:type="dxa"/>
            <w:shd w:val="clear" w:color="auto" w:fill="auto"/>
            <w:tcMar>
              <w:left w:w="57" w:type="dxa"/>
              <w:right w:w="57" w:type="dxa"/>
            </w:tcMar>
          </w:tcPr>
          <w:p w14:paraId="1BADE7BE" w14:textId="7BD5D92A" w:rsidR="000717D7" w:rsidRPr="0057125D" w:rsidRDefault="000717D7" w:rsidP="003B574D">
            <w:pPr>
              <w:numPr>
                <w:ilvl w:val="0"/>
                <w:numId w:val="16"/>
              </w:numPr>
              <w:tabs>
                <w:tab w:val="left" w:pos="0"/>
                <w:tab w:val="left" w:pos="197"/>
              </w:tabs>
              <w:spacing w:after="0" w:line="240" w:lineRule="auto"/>
              <w:ind w:left="0" w:firstLine="0"/>
              <w:rPr>
                <w:rFonts w:ascii="Times New Roman" w:hAnsi="Times New Roman" w:cs="Times New Roman"/>
              </w:rPr>
            </w:pPr>
            <w:r w:rsidRPr="003B574D">
              <w:rPr>
                <w:rFonts w:ascii="Times New Roman" w:hAnsi="Times New Roman" w:cs="Times New Roman"/>
              </w:rPr>
              <w:t>MNKV IS techninis aprašymas.</w:t>
            </w:r>
          </w:p>
        </w:tc>
        <w:tc>
          <w:tcPr>
            <w:tcW w:w="2551" w:type="dxa"/>
            <w:shd w:val="clear" w:color="auto" w:fill="auto"/>
            <w:tcMar>
              <w:left w:w="57" w:type="dxa"/>
              <w:right w:w="57" w:type="dxa"/>
            </w:tcMar>
          </w:tcPr>
          <w:p w14:paraId="79A028E1" w14:textId="30C0B627" w:rsidR="000717D7" w:rsidRPr="0057125D" w:rsidRDefault="000717D7" w:rsidP="003B574D">
            <w:pPr>
              <w:tabs>
                <w:tab w:val="left" w:pos="0"/>
                <w:tab w:val="left" w:pos="172"/>
                <w:tab w:val="left" w:pos="651"/>
                <w:tab w:val="left" w:pos="935"/>
              </w:tabs>
              <w:spacing w:after="0" w:line="240" w:lineRule="auto"/>
              <w:ind w:left="34" w:right="-28"/>
              <w:jc w:val="both"/>
              <w:rPr>
                <w:rFonts w:ascii="Times New Roman" w:hAnsi="Times New Roman" w:cs="Times New Roman"/>
              </w:rPr>
            </w:pPr>
            <w:r w:rsidRPr="003B574D">
              <w:rPr>
                <w:rFonts w:ascii="Times New Roman" w:hAnsi="Times New Roman" w:cs="Times New Roman"/>
              </w:rPr>
              <w:t xml:space="preserve">Per 10 darbo dienų po MNKV IS </w:t>
            </w:r>
            <w:r>
              <w:rPr>
                <w:rFonts w:ascii="Times New Roman" w:hAnsi="Times New Roman" w:cs="Times New Roman"/>
              </w:rPr>
              <w:t xml:space="preserve">modernizavimo </w:t>
            </w:r>
            <w:r w:rsidRPr="003B574D">
              <w:rPr>
                <w:rFonts w:ascii="Times New Roman" w:hAnsi="Times New Roman" w:cs="Times New Roman"/>
              </w:rPr>
              <w:t>analizės ir projektavimo etapo pabaigos.</w:t>
            </w:r>
          </w:p>
        </w:tc>
      </w:tr>
    </w:tbl>
    <w:p w14:paraId="35EF3F74" w14:textId="10C2DCC6" w:rsidR="00816877" w:rsidRPr="0008652D" w:rsidRDefault="00816877" w:rsidP="00816877">
      <w:pPr>
        <w:shd w:val="clear" w:color="auto" w:fill="FFFFFF"/>
        <w:tabs>
          <w:tab w:val="left" w:pos="709"/>
          <w:tab w:val="left" w:pos="851"/>
          <w:tab w:val="left" w:pos="993"/>
          <w:tab w:val="left" w:pos="1134"/>
          <w:tab w:val="left" w:pos="1276"/>
          <w:tab w:val="left" w:pos="1418"/>
          <w:tab w:val="left" w:pos="1560"/>
        </w:tabs>
        <w:autoSpaceDN w:val="0"/>
        <w:spacing w:line="240" w:lineRule="auto"/>
        <w:textAlignment w:val="baseline"/>
        <w:rPr>
          <w:rFonts w:ascii="Times New Roman" w:eastAsia="Calibri" w:hAnsi="Times New Roman" w:cs="Times New Roman"/>
          <w:sz w:val="24"/>
          <w:szCs w:val="24"/>
        </w:rPr>
      </w:pPr>
    </w:p>
    <w:p w14:paraId="6ADF2933" w14:textId="62B7A42F" w:rsidR="00816877" w:rsidRDefault="00816877" w:rsidP="00816877">
      <w:pPr>
        <w:rPr>
          <w:rFonts w:ascii="Times New Roman" w:hAnsi="Times New Roman" w:cs="Times New Roman"/>
        </w:rPr>
      </w:pPr>
    </w:p>
    <w:p w14:paraId="3A227A43" w14:textId="3B422AD3" w:rsidR="00E7761D" w:rsidRDefault="00E7761D" w:rsidP="00816877">
      <w:pPr>
        <w:rPr>
          <w:rFonts w:ascii="Times New Roman" w:hAnsi="Times New Roman" w:cs="Times New Roman"/>
        </w:rPr>
      </w:pPr>
    </w:p>
    <w:p w14:paraId="7471BEAF" w14:textId="254B682B" w:rsidR="00E7761D" w:rsidRDefault="00E7761D" w:rsidP="00816877">
      <w:pPr>
        <w:rPr>
          <w:rFonts w:ascii="Times New Roman" w:hAnsi="Times New Roman" w:cs="Times New Roman"/>
        </w:rPr>
      </w:pPr>
    </w:p>
    <w:p w14:paraId="58E80200" w14:textId="61137FC3" w:rsidR="00E7761D" w:rsidRDefault="00E7761D" w:rsidP="00816877">
      <w:pPr>
        <w:rPr>
          <w:rFonts w:ascii="Times New Roman" w:hAnsi="Times New Roman" w:cs="Times New Roman"/>
        </w:rPr>
      </w:pPr>
    </w:p>
    <w:p w14:paraId="44193A06" w14:textId="10604AB3" w:rsidR="00E7761D" w:rsidRDefault="00E7761D" w:rsidP="00816877">
      <w:pPr>
        <w:rPr>
          <w:rFonts w:ascii="Times New Roman" w:hAnsi="Times New Roman" w:cs="Times New Roman"/>
        </w:rPr>
      </w:pPr>
    </w:p>
    <w:p w14:paraId="591E7C0F" w14:textId="77777777" w:rsidR="00E7761D" w:rsidRPr="00AE0657" w:rsidRDefault="00E7761D" w:rsidP="00816877">
      <w:pPr>
        <w:rPr>
          <w:rFonts w:ascii="Times New Roman" w:hAnsi="Times New Roman" w:cs="Times New Roman"/>
        </w:rPr>
        <w:sectPr w:rsidR="00E7761D" w:rsidRPr="00AE0657" w:rsidSect="00816877">
          <w:headerReference w:type="default" r:id="rId9"/>
          <w:footnotePr>
            <w:numRestart w:val="eachSect"/>
          </w:footnotePr>
          <w:pgSz w:w="16838" w:h="11906" w:orient="landscape" w:code="9"/>
          <w:pgMar w:top="1080" w:right="1440" w:bottom="1080" w:left="1440" w:header="567" w:footer="567" w:gutter="0"/>
          <w:cols w:space="1296"/>
          <w:formProt w:val="0"/>
          <w:titlePg/>
          <w:docGrid w:linePitch="299"/>
        </w:sectPr>
      </w:pPr>
    </w:p>
    <w:p w14:paraId="2B7687BA" w14:textId="77777777" w:rsidR="00B910C7" w:rsidRPr="00AE0657" w:rsidRDefault="00B910C7" w:rsidP="00BA5538">
      <w:pPr>
        <w:pStyle w:val="Heading2"/>
        <w:jc w:val="both"/>
        <w:rPr>
          <w:rFonts w:ascii="Times New Roman" w:hAnsi="Times New Roman" w:cs="Times New Roman"/>
        </w:rPr>
      </w:pPr>
    </w:p>
    <w:sectPr w:rsidR="00B910C7" w:rsidRPr="00AE0657" w:rsidSect="00B910C7">
      <w:pgSz w:w="12240" w:h="15840"/>
      <w:pgMar w:top="1440" w:right="1041"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6D5531" w16cid:durableId="196D5531"/>
  <w16cid:commentId w16cid:paraId="761DBCF6" w16cid:durableId="761DBC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0ECAA" w14:textId="77777777" w:rsidR="004F79BE" w:rsidRDefault="004F79BE" w:rsidP="00816877">
      <w:pPr>
        <w:spacing w:after="0" w:line="240" w:lineRule="auto"/>
      </w:pPr>
      <w:r>
        <w:separator/>
      </w:r>
    </w:p>
  </w:endnote>
  <w:endnote w:type="continuationSeparator" w:id="0">
    <w:p w14:paraId="36BA1687" w14:textId="77777777" w:rsidR="004F79BE" w:rsidRDefault="004F79BE" w:rsidP="0081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D5A3A" w14:textId="77777777" w:rsidR="004F79BE" w:rsidRDefault="004F79BE" w:rsidP="00816877">
      <w:pPr>
        <w:spacing w:after="0" w:line="240" w:lineRule="auto"/>
      </w:pPr>
      <w:r>
        <w:separator/>
      </w:r>
    </w:p>
  </w:footnote>
  <w:footnote w:type="continuationSeparator" w:id="0">
    <w:p w14:paraId="74250CF8" w14:textId="77777777" w:rsidR="004F79BE" w:rsidRDefault="004F79BE" w:rsidP="0081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6950616"/>
      <w:docPartObj>
        <w:docPartGallery w:val="Page Numbers (Top of Page)"/>
        <w:docPartUnique/>
      </w:docPartObj>
    </w:sdtPr>
    <w:sdtEndPr>
      <w:rPr>
        <w:noProof/>
        <w:szCs w:val="24"/>
      </w:rPr>
    </w:sdtEndPr>
    <w:sdtContent>
      <w:p w14:paraId="295DBB71" w14:textId="20E9CBBB" w:rsidR="00816877" w:rsidRPr="00AA5C4B" w:rsidRDefault="00816877">
        <w:pPr>
          <w:pStyle w:val="Header"/>
          <w:jc w:val="center"/>
          <w:rPr>
            <w:rFonts w:ascii="Times New Roman" w:hAnsi="Times New Roman" w:cs="Times New Roman"/>
            <w:szCs w:val="24"/>
          </w:rPr>
        </w:pPr>
        <w:r w:rsidRPr="00AA5C4B">
          <w:rPr>
            <w:rFonts w:ascii="Times New Roman" w:hAnsi="Times New Roman" w:cs="Times New Roman"/>
            <w:szCs w:val="24"/>
          </w:rPr>
          <w:fldChar w:fldCharType="begin"/>
        </w:r>
        <w:r w:rsidRPr="00AA5C4B">
          <w:rPr>
            <w:rFonts w:ascii="Times New Roman" w:hAnsi="Times New Roman" w:cs="Times New Roman"/>
            <w:szCs w:val="24"/>
          </w:rPr>
          <w:instrText xml:space="preserve"> PAGE   \* MERGEFORMAT </w:instrText>
        </w:r>
        <w:r w:rsidRPr="00AA5C4B">
          <w:rPr>
            <w:rFonts w:ascii="Times New Roman" w:hAnsi="Times New Roman" w:cs="Times New Roman"/>
            <w:szCs w:val="24"/>
          </w:rPr>
          <w:fldChar w:fldCharType="separate"/>
        </w:r>
        <w:r w:rsidR="00FA4DDE">
          <w:rPr>
            <w:rFonts w:ascii="Times New Roman" w:hAnsi="Times New Roman" w:cs="Times New Roman"/>
            <w:noProof/>
            <w:szCs w:val="24"/>
          </w:rPr>
          <w:t>4</w:t>
        </w:r>
        <w:r w:rsidRPr="00AA5C4B">
          <w:rPr>
            <w:rFonts w:ascii="Times New Roman" w:hAnsi="Times New Roman" w:cs="Times New Roman"/>
            <w:noProof/>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9729556"/>
      <w:docPartObj>
        <w:docPartGallery w:val="Page Numbers (Top of Page)"/>
        <w:docPartUnique/>
      </w:docPartObj>
    </w:sdtPr>
    <w:sdtEndPr>
      <w:rPr>
        <w:noProof/>
        <w:szCs w:val="24"/>
      </w:rPr>
    </w:sdtEndPr>
    <w:sdtContent>
      <w:p w14:paraId="0F60C528" w14:textId="58152691" w:rsidR="00816877" w:rsidRPr="00E7761D" w:rsidRDefault="00816877">
        <w:pPr>
          <w:pStyle w:val="Header"/>
          <w:jc w:val="center"/>
          <w:rPr>
            <w:rFonts w:ascii="Times New Roman" w:hAnsi="Times New Roman" w:cs="Times New Roman"/>
            <w:szCs w:val="24"/>
          </w:rPr>
        </w:pPr>
        <w:r w:rsidRPr="00E7761D">
          <w:rPr>
            <w:rFonts w:ascii="Times New Roman" w:hAnsi="Times New Roman" w:cs="Times New Roman"/>
            <w:szCs w:val="24"/>
          </w:rPr>
          <w:fldChar w:fldCharType="begin"/>
        </w:r>
        <w:r w:rsidRPr="00E7761D">
          <w:rPr>
            <w:rFonts w:ascii="Times New Roman" w:hAnsi="Times New Roman" w:cs="Times New Roman"/>
            <w:szCs w:val="24"/>
          </w:rPr>
          <w:instrText xml:space="preserve"> PAGE   \* MERGEFORMAT </w:instrText>
        </w:r>
        <w:r w:rsidRPr="00E7761D">
          <w:rPr>
            <w:rFonts w:ascii="Times New Roman" w:hAnsi="Times New Roman" w:cs="Times New Roman"/>
            <w:szCs w:val="24"/>
          </w:rPr>
          <w:fldChar w:fldCharType="separate"/>
        </w:r>
        <w:r w:rsidR="00FA4DDE">
          <w:rPr>
            <w:rFonts w:ascii="Times New Roman" w:hAnsi="Times New Roman" w:cs="Times New Roman"/>
            <w:noProof/>
            <w:szCs w:val="24"/>
          </w:rPr>
          <w:t>11</w:t>
        </w:r>
        <w:r w:rsidRPr="00E7761D">
          <w:rPr>
            <w:rFonts w:ascii="Times New Roman" w:hAnsi="Times New Roman"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7101"/>
    <w:multiLevelType w:val="hybridMultilevel"/>
    <w:tmpl w:val="E47E3D2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F957B4"/>
    <w:multiLevelType w:val="multilevel"/>
    <w:tmpl w:val="EA36E09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730CF5"/>
    <w:multiLevelType w:val="multilevel"/>
    <w:tmpl w:val="FBC44C2E"/>
    <w:lvl w:ilvl="0">
      <w:start w:val="1"/>
      <w:numFmt w:val="decimal"/>
      <w:lvlText w:val="%1."/>
      <w:lvlJc w:val="left"/>
      <w:pPr>
        <w:ind w:left="720" w:hanging="360"/>
      </w:pPr>
      <w:rPr>
        <w:rFonts w:ascii="Times New Roman" w:eastAsia="Calibri" w:hAnsi="Times New Roman" w:cs="Times New Roman"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C5913FA"/>
    <w:multiLevelType w:val="hybridMultilevel"/>
    <w:tmpl w:val="AB1E1602"/>
    <w:lvl w:ilvl="0" w:tplc="6624DE6E">
      <w:numFmt w:val="bullet"/>
      <w:lvlText w:val="-"/>
      <w:lvlJc w:val="left"/>
      <w:pPr>
        <w:ind w:left="720" w:hanging="360"/>
      </w:pPr>
      <w:rPr>
        <w:rFonts w:ascii="Aptos" w:eastAsiaTheme="minorEastAsia" w:hAnsi="Aptos"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BC3D02"/>
    <w:multiLevelType w:val="hybridMultilevel"/>
    <w:tmpl w:val="0E9E34E0"/>
    <w:lvl w:ilvl="0" w:tplc="AAE6ECC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2748D"/>
    <w:multiLevelType w:val="multilevel"/>
    <w:tmpl w:val="EA36E09C"/>
    <w:numStyleLink w:val="Stilius14"/>
  </w:abstractNum>
  <w:abstractNum w:abstractNumId="9" w15:restartNumberingAfterBreak="0">
    <w:nsid w:val="40A95990"/>
    <w:multiLevelType w:val="hybridMultilevel"/>
    <w:tmpl w:val="FF0AE7BE"/>
    <w:lvl w:ilvl="0" w:tplc="40FC82AA">
      <w:start w:val="1"/>
      <w:numFmt w:val="bullet"/>
      <w:lvlText w:val=""/>
      <w:lvlJc w:val="left"/>
      <w:pPr>
        <w:ind w:left="720" w:hanging="360"/>
      </w:pPr>
      <w:rPr>
        <w:rFonts w:ascii="Wingdings" w:hAnsi="Wingdings" w:hint="default"/>
        <w:b/>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A961FF"/>
    <w:multiLevelType w:val="hybridMultilevel"/>
    <w:tmpl w:val="AD4243D0"/>
    <w:lvl w:ilvl="0" w:tplc="4BCE85F6">
      <w:start w:val="1"/>
      <w:numFmt w:val="bullet"/>
      <w:suff w:val="space"/>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6E38E1"/>
    <w:multiLevelType w:val="hybridMultilevel"/>
    <w:tmpl w:val="8DDCB9D6"/>
    <w:lvl w:ilvl="0" w:tplc="40FC82AA">
      <w:start w:val="1"/>
      <w:numFmt w:val="bullet"/>
      <w:lvlText w:val=""/>
      <w:lvlJc w:val="left"/>
      <w:pPr>
        <w:ind w:left="720" w:hanging="360"/>
      </w:pPr>
      <w:rPr>
        <w:rFonts w:ascii="Wingdings" w:hAnsi="Wingdings" w:hint="default"/>
        <w:b/>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93F4E"/>
    <w:multiLevelType w:val="hybridMultilevel"/>
    <w:tmpl w:val="4434049E"/>
    <w:lvl w:ilvl="0" w:tplc="EA3ECB24">
      <w:start w:val="1"/>
      <w:numFmt w:val="bullet"/>
      <w:pStyle w:val="PUNK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AC4A60"/>
    <w:multiLevelType w:val="multilevel"/>
    <w:tmpl w:val="7D5E01AC"/>
    <w:lvl w:ilvl="0">
      <w:start w:val="2"/>
      <w:numFmt w:val="decimal"/>
      <w:lvlText w:val="%1."/>
      <w:lvlJc w:val="left"/>
      <w:pPr>
        <w:ind w:left="504" w:hanging="504"/>
      </w:pPr>
      <w:rPr>
        <w:rFonts w:hint="default"/>
      </w:rPr>
    </w:lvl>
    <w:lvl w:ilvl="1">
      <w:start w:val="1"/>
      <w:numFmt w:val="decimal"/>
      <w:lvlText w:val="%1.%2."/>
      <w:lvlJc w:val="left"/>
      <w:pPr>
        <w:ind w:left="1033" w:hanging="504"/>
      </w:pPr>
      <w:rPr>
        <w:rFonts w:hint="default"/>
        <w:b w:val="0"/>
        <w:bCs/>
      </w:rPr>
    </w:lvl>
    <w:lvl w:ilvl="2">
      <w:start w:val="1"/>
      <w:numFmt w:val="decimal"/>
      <w:lvlText w:val="%1.%2.%3."/>
      <w:lvlJc w:val="left"/>
      <w:pPr>
        <w:ind w:left="1997"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20" w15:restartNumberingAfterBreak="0">
    <w:nsid w:val="70787D30"/>
    <w:multiLevelType w:val="multilevel"/>
    <w:tmpl w:val="C858696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1" w15:restartNumberingAfterBreak="0">
    <w:nsid w:val="716579B9"/>
    <w:multiLevelType w:val="multilevel"/>
    <w:tmpl w:val="E710E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D35692"/>
    <w:multiLevelType w:val="hybridMultilevel"/>
    <w:tmpl w:val="A8E0305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
  </w:num>
  <w:num w:numId="4">
    <w:abstractNumId w:val="23"/>
  </w:num>
  <w:num w:numId="5">
    <w:abstractNumId w:val="4"/>
  </w:num>
  <w:num w:numId="6">
    <w:abstractNumId w:val="15"/>
  </w:num>
  <w:num w:numId="7">
    <w:abstractNumId w:val="8"/>
  </w:num>
  <w:num w:numId="8">
    <w:abstractNumId w:val="19"/>
  </w:num>
  <w:num w:numId="9">
    <w:abstractNumId w:val="3"/>
  </w:num>
  <w:num w:numId="10">
    <w:abstractNumId w:val="13"/>
  </w:num>
  <w:num w:numId="11">
    <w:abstractNumId w:val="10"/>
  </w:num>
  <w:num w:numId="12">
    <w:abstractNumId w:val="6"/>
  </w:num>
  <w:num w:numId="13">
    <w:abstractNumId w:val="11"/>
  </w:num>
  <w:num w:numId="14">
    <w:abstractNumId w:val="17"/>
  </w:num>
  <w:num w:numId="15">
    <w:abstractNumId w:val="22"/>
  </w:num>
  <w:num w:numId="16">
    <w:abstractNumId w:val="16"/>
  </w:num>
  <w:num w:numId="17">
    <w:abstractNumId w:val="20"/>
  </w:num>
  <w:num w:numId="18">
    <w:abstractNumId w:val="14"/>
  </w:num>
  <w:num w:numId="19">
    <w:abstractNumId w:val="9"/>
  </w:num>
  <w:num w:numId="20">
    <w:abstractNumId w:val="0"/>
  </w:num>
  <w:num w:numId="21">
    <w:abstractNumId w:val="12"/>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77"/>
    <w:rsid w:val="0005699C"/>
    <w:rsid w:val="000713CD"/>
    <w:rsid w:val="000717D7"/>
    <w:rsid w:val="0008652D"/>
    <w:rsid w:val="000A5F1B"/>
    <w:rsid w:val="000B0709"/>
    <w:rsid w:val="00116D68"/>
    <w:rsid w:val="00123CDB"/>
    <w:rsid w:val="00161C0C"/>
    <w:rsid w:val="001E57E3"/>
    <w:rsid w:val="002352D0"/>
    <w:rsid w:val="003110E4"/>
    <w:rsid w:val="00326877"/>
    <w:rsid w:val="003544B5"/>
    <w:rsid w:val="003833A2"/>
    <w:rsid w:val="003B574D"/>
    <w:rsid w:val="003B67F6"/>
    <w:rsid w:val="003C004C"/>
    <w:rsid w:val="003D3767"/>
    <w:rsid w:val="004056F0"/>
    <w:rsid w:val="004E0EE8"/>
    <w:rsid w:val="004F79BE"/>
    <w:rsid w:val="00534058"/>
    <w:rsid w:val="00560C51"/>
    <w:rsid w:val="0057125D"/>
    <w:rsid w:val="005918C7"/>
    <w:rsid w:val="005A6ED4"/>
    <w:rsid w:val="00626FF1"/>
    <w:rsid w:val="006275F0"/>
    <w:rsid w:val="00665290"/>
    <w:rsid w:val="006937F2"/>
    <w:rsid w:val="0069712D"/>
    <w:rsid w:val="0076094D"/>
    <w:rsid w:val="00786F1E"/>
    <w:rsid w:val="007C173C"/>
    <w:rsid w:val="00816877"/>
    <w:rsid w:val="008C4344"/>
    <w:rsid w:val="00942734"/>
    <w:rsid w:val="00995CA4"/>
    <w:rsid w:val="009B0AF6"/>
    <w:rsid w:val="009B3E1A"/>
    <w:rsid w:val="009C4C11"/>
    <w:rsid w:val="00AA5C4B"/>
    <w:rsid w:val="00AE0657"/>
    <w:rsid w:val="00B01A17"/>
    <w:rsid w:val="00B10E5B"/>
    <w:rsid w:val="00B47D60"/>
    <w:rsid w:val="00B52A9A"/>
    <w:rsid w:val="00B910C7"/>
    <w:rsid w:val="00BA5538"/>
    <w:rsid w:val="00BB2170"/>
    <w:rsid w:val="00C233D6"/>
    <w:rsid w:val="00C545B4"/>
    <w:rsid w:val="00C85074"/>
    <w:rsid w:val="00CA14DB"/>
    <w:rsid w:val="00D40B72"/>
    <w:rsid w:val="00DB6E63"/>
    <w:rsid w:val="00E57E2A"/>
    <w:rsid w:val="00E7761D"/>
    <w:rsid w:val="00EA5382"/>
    <w:rsid w:val="00F64074"/>
    <w:rsid w:val="00F769EF"/>
    <w:rsid w:val="00FA4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C6E33"/>
  <w15:chartTrackingRefBased/>
  <w15:docId w15:val="{CA9C181E-6772-44BA-92A9-C25C34F7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877"/>
    <w:rPr>
      <w:rFonts w:eastAsiaTheme="minorEastAsia"/>
      <w:lang w:eastAsia="lt-LT"/>
      <w14:ligatures w14:val="none"/>
    </w:rPr>
  </w:style>
  <w:style w:type="paragraph" w:styleId="Heading1">
    <w:name w:val="heading 1"/>
    <w:basedOn w:val="Normal"/>
    <w:next w:val="Normal"/>
    <w:link w:val="Heading1Char"/>
    <w:uiPriority w:val="9"/>
    <w:qFormat/>
    <w:rsid w:val="00816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unhideWhenUsed/>
    <w:qFormat/>
    <w:rsid w:val="00816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8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816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877"/>
    <w:rPr>
      <w:rFonts w:eastAsiaTheme="majorEastAsia" w:cstheme="majorBidi"/>
      <w:color w:val="272727" w:themeColor="text1" w:themeTint="D8"/>
    </w:rPr>
  </w:style>
  <w:style w:type="paragraph" w:styleId="Title">
    <w:name w:val="Title"/>
    <w:basedOn w:val="Normal"/>
    <w:next w:val="Normal"/>
    <w:link w:val="TitleChar"/>
    <w:uiPriority w:val="10"/>
    <w:qFormat/>
    <w:rsid w:val="00816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877"/>
    <w:pPr>
      <w:spacing w:before="160"/>
      <w:jc w:val="center"/>
    </w:pPr>
    <w:rPr>
      <w:i/>
      <w:iCs/>
      <w:color w:val="404040" w:themeColor="text1" w:themeTint="BF"/>
    </w:rPr>
  </w:style>
  <w:style w:type="character" w:customStyle="1" w:styleId="QuoteChar">
    <w:name w:val="Quote Char"/>
    <w:basedOn w:val="DefaultParagraphFont"/>
    <w:link w:val="Quote"/>
    <w:uiPriority w:val="29"/>
    <w:rsid w:val="0081687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816877"/>
    <w:pPr>
      <w:ind w:left="720"/>
      <w:contextualSpacing/>
    </w:pPr>
  </w:style>
  <w:style w:type="character" w:styleId="IntenseEmphasis">
    <w:name w:val="Intense Emphasis"/>
    <w:basedOn w:val="DefaultParagraphFont"/>
    <w:uiPriority w:val="21"/>
    <w:qFormat/>
    <w:rsid w:val="00816877"/>
    <w:rPr>
      <w:i/>
      <w:iCs/>
      <w:color w:val="0F4761" w:themeColor="accent1" w:themeShade="BF"/>
    </w:rPr>
  </w:style>
  <w:style w:type="paragraph" w:styleId="IntenseQuote">
    <w:name w:val="Intense Quote"/>
    <w:basedOn w:val="Normal"/>
    <w:next w:val="Normal"/>
    <w:link w:val="IntenseQuoteChar"/>
    <w:uiPriority w:val="30"/>
    <w:qFormat/>
    <w:rsid w:val="00816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877"/>
    <w:rPr>
      <w:i/>
      <w:iCs/>
      <w:color w:val="0F4761" w:themeColor="accent1" w:themeShade="BF"/>
    </w:rPr>
  </w:style>
  <w:style w:type="character" w:styleId="IntenseReference">
    <w:name w:val="Intense Reference"/>
    <w:basedOn w:val="DefaultParagraphFont"/>
    <w:uiPriority w:val="32"/>
    <w:qFormat/>
    <w:rsid w:val="00816877"/>
    <w:rPr>
      <w:b/>
      <w:bCs/>
      <w:smallCaps/>
      <w:color w:val="0F4761" w:themeColor="accent1" w:themeShade="BF"/>
      <w:spacing w:val="5"/>
    </w:rPr>
  </w:style>
  <w:style w:type="character" w:styleId="Hyperlink">
    <w:name w:val="Hyperlink"/>
    <w:aliases w:val="Alna,IVPK Hyperlink"/>
    <w:basedOn w:val="DefaultParagraphFont"/>
    <w:uiPriority w:val="99"/>
    <w:unhideWhenUsed/>
    <w:rsid w:val="00816877"/>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16877"/>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16877"/>
    <w:rPr>
      <w:rFonts w:eastAsiaTheme="minorEastAsia"/>
      <w:sz w:val="20"/>
      <w:szCs w:val="20"/>
      <w:lang w:eastAsia="lt-LT"/>
      <w14:ligatures w14:val="none"/>
    </w:rPr>
  </w:style>
  <w:style w:type="paragraph" w:styleId="CommentText">
    <w:name w:val="annotation text"/>
    <w:aliases w:val=" Diagrama Diagrama Diagrama, Diagrama Diagrama,Diagrama,Diagrama Diagrama Diagrama Diagrama,Diagrama Diagrama Diagrama,Diagrama Diagrama Char Char,Diagrama Diagrama Char,Diagrama Diagrama, Diagrama Diagrama Char Char, Char3,Char3"/>
    <w:basedOn w:val="Normal"/>
    <w:link w:val="CommentTextChar"/>
    <w:uiPriority w:val="99"/>
    <w:unhideWhenUsed/>
    <w:rsid w:val="00816877"/>
    <w:rPr>
      <w:sz w:val="20"/>
      <w:szCs w:val="20"/>
    </w:rPr>
  </w:style>
  <w:style w:type="character" w:customStyle="1" w:styleId="CommentTextChar">
    <w:name w:val="Comment Text Char"/>
    <w:aliases w:val=" Diagrama Diagrama Diagrama Char, Diagrama Diagrama Char,Diagrama Char,Diagrama Diagrama Diagrama Diagrama Char,Diagrama Diagrama Diagrama Char,Diagrama Diagrama Char Char Char,Diagrama Diagrama Char Char1,Diagrama Diagrama Char1"/>
    <w:basedOn w:val="DefaultParagraphFont"/>
    <w:link w:val="CommentText"/>
    <w:uiPriority w:val="99"/>
    <w:rsid w:val="00816877"/>
    <w:rPr>
      <w:rFonts w:eastAsiaTheme="minorEastAsia"/>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16877"/>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816877"/>
    <w:rPr>
      <w:vertAlign w:val="superscript"/>
    </w:rPr>
  </w:style>
  <w:style w:type="character" w:styleId="CommentReference">
    <w:name w:val="annotation reference"/>
    <w:basedOn w:val="DefaultParagraphFont"/>
    <w:uiPriority w:val="99"/>
    <w:unhideWhenUsed/>
    <w:rsid w:val="00816877"/>
    <w:rPr>
      <w:sz w:val="16"/>
      <w:szCs w:val="16"/>
    </w:rPr>
  </w:style>
  <w:style w:type="table" w:styleId="TableGrid">
    <w:name w:val="Table Grid"/>
    <w:aliases w:val="Smart Text Table,CV table,CV1"/>
    <w:basedOn w:val="TableNormal"/>
    <w:uiPriority w:val="39"/>
    <w:rsid w:val="00816877"/>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16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877"/>
    <w:rPr>
      <w:rFonts w:ascii="Segoe UI" w:eastAsiaTheme="minorEastAsia" w:hAnsi="Segoe UI" w:cs="Segoe UI"/>
      <w:sz w:val="18"/>
      <w:szCs w:val="18"/>
      <w:lang w:eastAsia="lt-LT"/>
      <w14:ligatures w14:val="none"/>
    </w:rPr>
  </w:style>
  <w:style w:type="character" w:customStyle="1" w:styleId="UnresolvedMention1">
    <w:name w:val="Unresolved Mention1"/>
    <w:basedOn w:val="DefaultParagraphFont"/>
    <w:uiPriority w:val="99"/>
    <w:semiHidden/>
    <w:unhideWhenUsed/>
    <w:rsid w:val="0081687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16877"/>
    <w:rPr>
      <w:b/>
      <w:bCs/>
    </w:rPr>
  </w:style>
  <w:style w:type="character" w:customStyle="1" w:styleId="CommentSubjectChar">
    <w:name w:val="Comment Subject Char"/>
    <w:basedOn w:val="CommentTextChar"/>
    <w:link w:val="CommentSubject"/>
    <w:uiPriority w:val="99"/>
    <w:semiHidden/>
    <w:rsid w:val="00816877"/>
    <w:rPr>
      <w:rFonts w:eastAsiaTheme="minorEastAsia"/>
      <w:b/>
      <w:bCs/>
      <w:sz w:val="20"/>
      <w:szCs w:val="20"/>
      <w:lang w:eastAsia="lt-LT"/>
      <w14:ligatures w14:val="none"/>
    </w:rPr>
  </w:style>
  <w:style w:type="paragraph" w:styleId="NormalWeb">
    <w:name w:val="Normal (Web)"/>
    <w:basedOn w:val="Normal"/>
    <w:link w:val="NormalWebChar"/>
    <w:uiPriority w:val="99"/>
    <w:unhideWhenUsed/>
    <w:rsid w:val="00816877"/>
    <w:pPr>
      <w:spacing w:before="100" w:beforeAutospacing="1" w:after="100" w:afterAutospacing="1"/>
    </w:pPr>
  </w:style>
  <w:style w:type="character" w:customStyle="1" w:styleId="pildymui">
    <w:name w:val="pildymui"/>
    <w:basedOn w:val="DefaultParagraphFont"/>
    <w:rsid w:val="0081687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16877"/>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16877"/>
    <w:rPr>
      <w:rFonts w:eastAsiaTheme="minorEastAsia"/>
      <w:szCs w:val="20"/>
      <w:lang w:eastAsia="lt-LT"/>
      <w14:ligatures w14:val="none"/>
    </w:rPr>
  </w:style>
  <w:style w:type="character" w:customStyle="1" w:styleId="Internetlink">
    <w:name w:val="Internet link"/>
    <w:rsid w:val="00816877"/>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816877"/>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816877"/>
    <w:rPr>
      <w:rFonts w:eastAsiaTheme="minorEastAsia"/>
      <w:lang w:eastAsia="lt-LT"/>
      <w14:ligatures w14:val="none"/>
    </w:rPr>
  </w:style>
  <w:style w:type="paragraph" w:styleId="Footer">
    <w:name w:val="footer"/>
    <w:basedOn w:val="Normal"/>
    <w:link w:val="FooterChar"/>
    <w:unhideWhenUsed/>
    <w:rsid w:val="00816877"/>
    <w:pPr>
      <w:tabs>
        <w:tab w:val="center" w:pos="4513"/>
        <w:tab w:val="right" w:pos="9026"/>
      </w:tabs>
    </w:pPr>
  </w:style>
  <w:style w:type="character" w:customStyle="1" w:styleId="FooterChar">
    <w:name w:val="Footer Char"/>
    <w:basedOn w:val="DefaultParagraphFont"/>
    <w:link w:val="Footer"/>
    <w:rsid w:val="00816877"/>
    <w:rPr>
      <w:rFonts w:eastAsiaTheme="minorEastAsia"/>
      <w:lang w:eastAsia="lt-LT"/>
      <w14:ligatures w14:val="none"/>
    </w:rPr>
  </w:style>
  <w:style w:type="paragraph" w:styleId="Revision">
    <w:name w:val="Revision"/>
    <w:hidden/>
    <w:uiPriority w:val="99"/>
    <w:semiHidden/>
    <w:rsid w:val="00816877"/>
    <w:pPr>
      <w:spacing w:after="0" w:line="240" w:lineRule="auto"/>
    </w:pPr>
    <w:rPr>
      <w:rFonts w:ascii="Times New Roman" w:eastAsiaTheme="minorEastAsia"/>
      <w:sz w:val="24"/>
      <w:szCs w:val="24"/>
      <w14:ligatures w14:val="none"/>
    </w:rPr>
  </w:style>
  <w:style w:type="character" w:styleId="SubtleEmphasis">
    <w:name w:val="Subtle Emphasis"/>
    <w:basedOn w:val="DefaultParagraphFont"/>
    <w:uiPriority w:val="19"/>
    <w:qFormat/>
    <w:rsid w:val="00816877"/>
    <w:rPr>
      <w:i/>
      <w:iCs/>
      <w:color w:val="404040" w:themeColor="text1" w:themeTint="BF"/>
    </w:rPr>
  </w:style>
  <w:style w:type="paragraph" w:styleId="Caption">
    <w:name w:val="caption"/>
    <w:aliases w:val="paveikslo pav,Table caption,paveikslas,Paveikslo pavadinimas,Antraštė1,A pilka,TabelOverskrift,Paveiksliukai,Название объекта"/>
    <w:basedOn w:val="Normal"/>
    <w:next w:val="Normal"/>
    <w:link w:val="CaptionChar"/>
    <w:uiPriority w:val="35"/>
    <w:unhideWhenUsed/>
    <w:qFormat/>
    <w:rsid w:val="00816877"/>
    <w:pPr>
      <w:spacing w:after="200" w:line="240" w:lineRule="auto"/>
    </w:pPr>
    <w:rPr>
      <w:i/>
      <w:iCs/>
      <w:color w:val="0E2841" w:themeColor="text2"/>
      <w:sz w:val="18"/>
      <w:szCs w:val="18"/>
    </w:rPr>
  </w:style>
  <w:style w:type="character" w:styleId="Strong">
    <w:name w:val="Strong"/>
    <w:basedOn w:val="DefaultParagraphFont"/>
    <w:uiPriority w:val="22"/>
    <w:qFormat/>
    <w:rsid w:val="00816877"/>
    <w:rPr>
      <w:b/>
      <w:bCs/>
      <w:color w:val="auto"/>
    </w:rPr>
  </w:style>
  <w:style w:type="character" w:styleId="Emphasis">
    <w:name w:val="Emphasis"/>
    <w:basedOn w:val="DefaultParagraphFont"/>
    <w:uiPriority w:val="20"/>
    <w:qFormat/>
    <w:rsid w:val="00816877"/>
    <w:rPr>
      <w:i/>
      <w:iCs/>
      <w:color w:val="auto"/>
    </w:rPr>
  </w:style>
  <w:style w:type="paragraph" w:styleId="NoSpacing">
    <w:name w:val="No Spacing"/>
    <w:aliases w:val="Style3"/>
    <w:link w:val="NoSpacingChar"/>
    <w:uiPriority w:val="1"/>
    <w:qFormat/>
    <w:rsid w:val="00816877"/>
    <w:pPr>
      <w:spacing w:after="0" w:line="240" w:lineRule="auto"/>
    </w:pPr>
    <w:rPr>
      <w:rFonts w:eastAsiaTheme="minorEastAsia"/>
      <w:lang w:eastAsia="lt-LT"/>
      <w14:ligatures w14:val="none"/>
    </w:rPr>
  </w:style>
  <w:style w:type="character" w:styleId="SubtleReference">
    <w:name w:val="Subtle Reference"/>
    <w:basedOn w:val="DefaultParagraphFont"/>
    <w:uiPriority w:val="31"/>
    <w:qFormat/>
    <w:rsid w:val="00816877"/>
    <w:rPr>
      <w:smallCaps/>
      <w:color w:val="404040" w:themeColor="text1" w:themeTint="BF"/>
    </w:rPr>
  </w:style>
  <w:style w:type="character" w:styleId="BookTitle">
    <w:name w:val="Book Title"/>
    <w:basedOn w:val="DefaultParagraphFont"/>
    <w:uiPriority w:val="33"/>
    <w:qFormat/>
    <w:rsid w:val="00816877"/>
    <w:rPr>
      <w:b/>
      <w:bCs/>
      <w:i/>
      <w:iCs/>
      <w:spacing w:val="5"/>
    </w:rPr>
  </w:style>
  <w:style w:type="paragraph" w:styleId="TOCHeading">
    <w:name w:val="TOC Heading"/>
    <w:basedOn w:val="Heading1"/>
    <w:next w:val="Normal"/>
    <w:uiPriority w:val="39"/>
    <w:unhideWhenUsed/>
    <w:qFormat/>
    <w:rsid w:val="00816877"/>
    <w:pPr>
      <w:spacing w:before="240" w:after="0"/>
      <w:outlineLvl w:val="9"/>
    </w:pPr>
    <w:rPr>
      <w:color w:val="262626" w:themeColor="text1" w:themeTint="D9"/>
      <w:sz w:val="32"/>
      <w:szCs w:val="32"/>
    </w:rPr>
  </w:style>
  <w:style w:type="character" w:customStyle="1" w:styleId="NoSpacingChar">
    <w:name w:val="No Spacing Char"/>
    <w:aliases w:val="Style3 Char"/>
    <w:basedOn w:val="DefaultParagraphFont"/>
    <w:link w:val="NoSpacing"/>
    <w:uiPriority w:val="1"/>
    <w:rsid w:val="00816877"/>
    <w:rPr>
      <w:rFonts w:eastAsiaTheme="minorEastAsia"/>
      <w:lang w:eastAsia="lt-LT"/>
      <w14:ligatures w14:val="none"/>
    </w:rPr>
  </w:style>
  <w:style w:type="character" w:styleId="PlaceholderText">
    <w:name w:val="Placeholder Text"/>
    <w:basedOn w:val="DefaultParagraphFont"/>
    <w:uiPriority w:val="99"/>
    <w:semiHidden/>
    <w:rsid w:val="00816877"/>
    <w:rPr>
      <w:color w:val="808080"/>
    </w:rPr>
  </w:style>
  <w:style w:type="paragraph" w:styleId="TOC1">
    <w:name w:val="toc 1"/>
    <w:basedOn w:val="Normal"/>
    <w:next w:val="Normal"/>
    <w:autoRedefine/>
    <w:uiPriority w:val="39"/>
    <w:unhideWhenUsed/>
    <w:rsid w:val="00816877"/>
    <w:pPr>
      <w:tabs>
        <w:tab w:val="left" w:pos="426"/>
        <w:tab w:val="right" w:leader="dot" w:pos="9962"/>
      </w:tabs>
      <w:spacing w:after="0"/>
    </w:pPr>
  </w:style>
  <w:style w:type="paragraph" w:customStyle="1" w:styleId="tajtip">
    <w:name w:val="tajtip"/>
    <w:basedOn w:val="Normal"/>
    <w:rsid w:val="008168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6877"/>
    <w:rPr>
      <w:color w:val="96607D" w:themeColor="followedHyperlink"/>
      <w:u w:val="single"/>
    </w:rPr>
  </w:style>
  <w:style w:type="paragraph" w:customStyle="1" w:styleId="Body2">
    <w:name w:val="Body 2"/>
    <w:rsid w:val="00816877"/>
    <w:pPr>
      <w:suppressAutoHyphens/>
      <w:spacing w:after="40" w:line="240" w:lineRule="auto"/>
    </w:pPr>
    <w:rPr>
      <w:rFonts w:ascii="Times New Roman" w:eastAsia="Arial Unicode MS" w:hAnsi="Times New Roman" w:cs="Arial Unicode MS"/>
      <w:color w:val="000000"/>
      <w:lang w:val="en-US"/>
      <w14:ligatures w14:val="none"/>
    </w:rPr>
  </w:style>
  <w:style w:type="numbering" w:customStyle="1" w:styleId="List51">
    <w:name w:val="List 51"/>
    <w:basedOn w:val="NoList"/>
    <w:rsid w:val="00816877"/>
    <w:pPr>
      <w:numPr>
        <w:numId w:val="1"/>
      </w:numPr>
    </w:pPr>
  </w:style>
  <w:style w:type="paragraph" w:styleId="TOC2">
    <w:name w:val="toc 2"/>
    <w:basedOn w:val="Normal"/>
    <w:next w:val="Normal"/>
    <w:autoRedefine/>
    <w:uiPriority w:val="39"/>
    <w:unhideWhenUsed/>
    <w:rsid w:val="00816877"/>
    <w:pPr>
      <w:tabs>
        <w:tab w:val="right" w:leader="dot" w:pos="9962"/>
      </w:tabs>
      <w:spacing w:after="0"/>
      <w:ind w:left="220"/>
    </w:pPr>
  </w:style>
  <w:style w:type="table" w:customStyle="1" w:styleId="TableGrid2">
    <w:name w:val="Table Grid2"/>
    <w:basedOn w:val="TableNormal"/>
    <w:next w:val="TableGrid"/>
    <w:uiPriority w:val="39"/>
    <w:rsid w:val="00816877"/>
    <w:pPr>
      <w:spacing w:after="0" w:line="240" w:lineRule="auto"/>
    </w:pPr>
    <w:rPr>
      <w:rFonts w:ascii="Times New Roman" w:eastAsia="Times New Roman" w:hAnsi="Times New Roman" w:cs="Times New Roman"/>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16877"/>
    <w:pPr>
      <w:spacing w:after="0" w:line="240" w:lineRule="auto"/>
    </w:pPr>
    <w:rPr>
      <w:rFonts w:ascii="Times New Roman" w:eastAsia="Times New Roman" w:hAnsi="Times New Roman" w:cs="Times New Roman"/>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16877"/>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16877"/>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16877"/>
    <w:pPr>
      <w:numPr>
        <w:ilvl w:val="2"/>
      </w:numPr>
    </w:pPr>
  </w:style>
  <w:style w:type="paragraph" w:customStyle="1" w:styleId="Heading">
    <w:name w:val="Heading"/>
    <w:next w:val="Body2"/>
    <w:rsid w:val="0081687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14:ligatures w14:val="none"/>
    </w:rPr>
  </w:style>
  <w:style w:type="paragraph" w:styleId="EndnoteText">
    <w:name w:val="endnote text"/>
    <w:basedOn w:val="Normal"/>
    <w:link w:val="EndnoteTextChar"/>
    <w:uiPriority w:val="99"/>
    <w:semiHidden/>
    <w:unhideWhenUsed/>
    <w:rsid w:val="008168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6877"/>
    <w:rPr>
      <w:rFonts w:eastAsiaTheme="minorEastAsia"/>
      <w:sz w:val="20"/>
      <w:szCs w:val="20"/>
      <w:lang w:eastAsia="lt-LT"/>
      <w14:ligatures w14:val="none"/>
    </w:rPr>
  </w:style>
  <w:style w:type="character" w:styleId="EndnoteReference">
    <w:name w:val="endnote reference"/>
    <w:basedOn w:val="DefaultParagraphFont"/>
    <w:uiPriority w:val="99"/>
    <w:semiHidden/>
    <w:unhideWhenUsed/>
    <w:rsid w:val="00816877"/>
    <w:rPr>
      <w:vertAlign w:val="superscript"/>
    </w:rPr>
  </w:style>
  <w:style w:type="character" w:customStyle="1" w:styleId="Normal12ptChar">
    <w:name w:val="Normal + 12 pt Char"/>
    <w:basedOn w:val="DefaultParagraphFont"/>
    <w:link w:val="Normal12pt"/>
    <w:locked/>
    <w:rsid w:val="00816877"/>
  </w:style>
  <w:style w:type="paragraph" w:customStyle="1" w:styleId="Normal12pt">
    <w:name w:val="Normal + 12 pt"/>
    <w:basedOn w:val="Normal"/>
    <w:link w:val="Normal12ptChar"/>
    <w:rsid w:val="00816877"/>
    <w:pPr>
      <w:spacing w:after="0" w:line="240" w:lineRule="auto"/>
      <w:ind w:right="-283"/>
    </w:pPr>
    <w:rPr>
      <w:rFonts w:eastAsiaTheme="minorHAnsi"/>
      <w:lang w:eastAsia="en-US"/>
      <w14:ligatures w14:val="standardContextual"/>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816877"/>
    <w:rPr>
      <w:rFonts w:eastAsia="Times New Roman" w:cs="Times New Roman"/>
      <w:szCs w:val="20"/>
    </w:rPr>
  </w:style>
  <w:style w:type="character" w:customStyle="1" w:styleId="ListParagraphChar1">
    <w:name w:val="List Paragraph Char1"/>
    <w:aliases w:val="Bullet EY Char1,List Paragraph2 Char1,List Paragraph Red Char,Numbering Char1,ERP-List Paragraph Char1,List Paragraph11 Char1,Sąrašo pastraipa.Bullet Char1,Sąrašo pastraipa.Bullet Char2,Table of contents numbered Char,Lentele Char1"/>
    <w:uiPriority w:val="34"/>
    <w:qFormat/>
    <w:rsid w:val="00816877"/>
    <w:rPr>
      <w:rFonts w:eastAsia="Times New Roman" w:cs="Times New Roman"/>
      <w:szCs w:val="20"/>
    </w:rPr>
  </w:style>
  <w:style w:type="paragraph" w:customStyle="1" w:styleId="lentele">
    <w:name w:val="lentele"/>
    <w:basedOn w:val="Caption"/>
    <w:next w:val="List"/>
    <w:link w:val="lenteleChar"/>
    <w:rsid w:val="00816877"/>
    <w:pPr>
      <w:keepNext/>
      <w:autoSpaceDE w:val="0"/>
      <w:autoSpaceDN w:val="0"/>
      <w:adjustRightInd w:val="0"/>
      <w:spacing w:after="0"/>
      <w:jc w:val="center"/>
    </w:pPr>
    <w:rPr>
      <w:rFonts w:ascii="Calibri" w:eastAsia="MS Mincho" w:hAnsi="Calibri" w:cs="Times New Roman"/>
      <w:bCs/>
      <w:i w:val="0"/>
      <w:sz w:val="22"/>
      <w:szCs w:val="24"/>
      <w:lang w:val="en-US"/>
    </w:rPr>
  </w:style>
  <w:style w:type="paragraph" w:customStyle="1" w:styleId="Tablenumber">
    <w:name w:val="Table number"/>
    <w:basedOn w:val="Normal"/>
    <w:rsid w:val="00816877"/>
    <w:pPr>
      <w:numPr>
        <w:numId w:val="7"/>
      </w:numPr>
      <w:spacing w:after="0" w:line="240" w:lineRule="auto"/>
      <w:contextualSpacing/>
    </w:pPr>
    <w:rPr>
      <w:rFonts w:ascii="Times New Roman" w:eastAsia="Calibri" w:hAnsi="Times New Roman" w:cs="Times New Roman"/>
      <w:sz w:val="24"/>
      <w:szCs w:val="24"/>
    </w:rPr>
  </w:style>
  <w:style w:type="numbering" w:customStyle="1" w:styleId="Stilius14">
    <w:name w:val="Stilius14"/>
    <w:uiPriority w:val="99"/>
    <w:rsid w:val="00816877"/>
    <w:pPr>
      <w:numPr>
        <w:numId w:val="3"/>
      </w:numPr>
    </w:pPr>
  </w:style>
  <w:style w:type="paragraph" w:customStyle="1" w:styleId="Tabletext">
    <w:name w:val="Table text"/>
    <w:basedOn w:val="Normal"/>
    <w:link w:val="TabletextChar"/>
    <w:rsid w:val="00816877"/>
    <w:pPr>
      <w:spacing w:after="0" w:line="240" w:lineRule="auto"/>
    </w:pPr>
    <w:rPr>
      <w:rFonts w:ascii="Times New Roman" w:eastAsia="Calibri" w:hAnsi="Times New Roman" w:cs="Times New Roman"/>
      <w:szCs w:val="24"/>
      <w:lang w:eastAsia="en-US"/>
    </w:rPr>
  </w:style>
  <w:style w:type="character" w:customStyle="1" w:styleId="TabletextChar">
    <w:name w:val="Table text Char"/>
    <w:link w:val="Tabletext"/>
    <w:rsid w:val="00816877"/>
    <w:rPr>
      <w:rFonts w:ascii="Times New Roman" w:eastAsia="Calibri" w:hAnsi="Times New Roman" w:cs="Times New Roman"/>
      <w:szCs w:val="24"/>
      <w14:ligatures w14:val="none"/>
    </w:rPr>
  </w:style>
  <w:style w:type="paragraph" w:customStyle="1" w:styleId="Tableheader">
    <w:name w:val="Table header"/>
    <w:basedOn w:val="Normal"/>
    <w:link w:val="TableheaderChar"/>
    <w:rsid w:val="00816877"/>
    <w:pPr>
      <w:spacing w:before="120" w:after="120" w:line="240" w:lineRule="auto"/>
    </w:pPr>
    <w:rPr>
      <w:rFonts w:ascii="Arial" w:eastAsia="MS Mincho" w:hAnsi="Arial" w:cs="Arial Narrow"/>
      <w:b/>
      <w:color w:val="FFFFFF"/>
      <w:sz w:val="20"/>
      <w:lang w:eastAsia="en-US"/>
    </w:rPr>
  </w:style>
  <w:style w:type="character" w:customStyle="1" w:styleId="TableheaderChar">
    <w:name w:val="Table header Char"/>
    <w:link w:val="Tableheader"/>
    <w:rsid w:val="00816877"/>
    <w:rPr>
      <w:rFonts w:ascii="Arial" w:eastAsia="MS Mincho" w:hAnsi="Arial" w:cs="Arial Narrow"/>
      <w:b/>
      <w:color w:val="FFFFFF"/>
      <w:sz w:val="20"/>
      <w14:ligatures w14:val="none"/>
    </w:rPr>
  </w:style>
  <w:style w:type="character" w:customStyle="1" w:styleId="lenteleChar">
    <w:name w:val="lentele Char"/>
    <w:link w:val="lentele"/>
    <w:rsid w:val="00816877"/>
    <w:rPr>
      <w:rFonts w:ascii="Calibri" w:eastAsia="MS Mincho" w:hAnsi="Calibri" w:cs="Times New Roman"/>
      <w:bCs/>
      <w:iCs/>
      <w:color w:val="0E2841" w:themeColor="text2"/>
      <w:szCs w:val="24"/>
      <w:lang w:val="en-US"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16877"/>
    <w:pPr>
      <w:spacing w:before="60" w:line="240" w:lineRule="exact"/>
    </w:pPr>
    <w:rPr>
      <w:rFonts w:eastAsiaTheme="minorHAnsi"/>
      <w:vertAlign w:val="superscript"/>
      <w:lang w:eastAsia="en-US"/>
      <w14:ligatures w14:val="standardContextual"/>
    </w:rPr>
  </w:style>
  <w:style w:type="paragraph" w:customStyle="1" w:styleId="PUNKTAS">
    <w:name w:val="PUNKTAS"/>
    <w:basedOn w:val="Normal"/>
    <w:link w:val="PUNKTASChar"/>
    <w:rsid w:val="00816877"/>
    <w:pPr>
      <w:numPr>
        <w:numId w:val="6"/>
      </w:numPr>
      <w:spacing w:after="0" w:line="240" w:lineRule="auto"/>
    </w:pPr>
    <w:rPr>
      <w:rFonts w:ascii="Times New Roman" w:eastAsia="Times New Roman" w:hAnsi="Times New Roman" w:cs="Times New Roman"/>
      <w:sz w:val="24"/>
      <w:szCs w:val="24"/>
      <w:lang w:eastAsia="en-US"/>
    </w:rPr>
  </w:style>
  <w:style w:type="character" w:customStyle="1" w:styleId="PUNKTASChar">
    <w:name w:val="PUNKTAS Char"/>
    <w:basedOn w:val="DefaultParagraphFont"/>
    <w:link w:val="PUNKTAS"/>
    <w:rsid w:val="00816877"/>
    <w:rPr>
      <w:rFonts w:ascii="Times New Roman" w:eastAsia="Times New Roman" w:hAnsi="Times New Roman" w:cs="Times New Roman"/>
      <w:sz w:val="24"/>
      <w:szCs w:val="24"/>
      <w14:ligatures w14:val="none"/>
    </w:rPr>
  </w:style>
  <w:style w:type="paragraph" w:styleId="List">
    <w:name w:val="List"/>
    <w:basedOn w:val="Normal"/>
    <w:uiPriority w:val="99"/>
    <w:semiHidden/>
    <w:unhideWhenUsed/>
    <w:rsid w:val="00816877"/>
    <w:pPr>
      <w:ind w:left="360" w:hanging="360"/>
      <w:contextualSpacing/>
    </w:pPr>
  </w:style>
  <w:style w:type="paragraph" w:customStyle="1" w:styleId="NormalLent">
    <w:name w:val="Normal Lent"/>
    <w:basedOn w:val="Normal"/>
    <w:uiPriority w:val="99"/>
    <w:rsid w:val="00816877"/>
    <w:pPr>
      <w:spacing w:after="0" w:line="240" w:lineRule="auto"/>
    </w:pPr>
    <w:rPr>
      <w:rFonts w:ascii="Times New Roman" w:eastAsia="Calibri" w:hAnsi="Times New Roman" w:cs="Times New Roman"/>
      <w:sz w:val="24"/>
      <w:szCs w:val="20"/>
      <w:lang w:eastAsia="en-US"/>
    </w:rPr>
  </w:style>
  <w:style w:type="table" w:customStyle="1" w:styleId="Lentelstinklelis4">
    <w:name w:val="Lentelės tinklelis4"/>
    <w:basedOn w:val="TableNormal"/>
    <w:next w:val="TableGrid"/>
    <w:uiPriority w:val="99"/>
    <w:rsid w:val="00816877"/>
    <w:pPr>
      <w:spacing w:after="0" w:line="240" w:lineRule="auto"/>
    </w:pPr>
    <w:rPr>
      <w:rFonts w:ascii="Times New Roman" w:eastAsia="Times New Roman" w:hAnsi="Times New Roman" w:cs="Times New Roman"/>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816877"/>
  </w:style>
  <w:style w:type="character" w:customStyle="1" w:styleId="NormalWebChar">
    <w:name w:val="Normal (Web) Char"/>
    <w:basedOn w:val="DefaultParagraphFont"/>
    <w:link w:val="NormalWeb"/>
    <w:uiPriority w:val="99"/>
    <w:rsid w:val="00816877"/>
    <w:rPr>
      <w:rFonts w:eastAsiaTheme="minorEastAsia"/>
      <w:lang w:eastAsia="lt-LT"/>
      <w14:ligatures w14:val="none"/>
    </w:rPr>
  </w:style>
  <w:style w:type="character" w:customStyle="1" w:styleId="CaptionChar">
    <w:name w:val="Caption Char"/>
    <w:aliases w:val="paveikslo pav Char,Table caption Char,paveikslas Char,Paveikslo pavadinimas Char,Antraštė1 Char,A pilka Char,TabelOverskrift Char,Paveiksliukai Char,Название объекта Char"/>
    <w:basedOn w:val="DefaultParagraphFont"/>
    <w:link w:val="Caption"/>
    <w:uiPriority w:val="35"/>
    <w:rsid w:val="00816877"/>
    <w:rPr>
      <w:rFonts w:eastAsiaTheme="minorEastAsia"/>
      <w:i/>
      <w:iCs/>
      <w:color w:val="0E2841" w:themeColor="text2"/>
      <w:sz w:val="18"/>
      <w:szCs w:val="18"/>
      <w:lang w:eastAsia="lt-LT"/>
      <w14:ligatures w14:val="none"/>
    </w:rPr>
  </w:style>
  <w:style w:type="paragraph" w:styleId="BodyTextIndent3">
    <w:name w:val="Body Text Indent 3"/>
    <w:basedOn w:val="Normal"/>
    <w:link w:val="BodyTextIndent3Char"/>
    <w:uiPriority w:val="99"/>
    <w:rsid w:val="00BB21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BB2170"/>
    <w:rPr>
      <w:rFonts w:ascii="Times New Roman" w:eastAsia="Times New Roman" w:hAnsi="Times New Roman" w:cs="Times New Roman"/>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9D16E-D332-42DE-9AD8-826B194B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4648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Vaiva-PC</cp:lastModifiedBy>
  <cp:revision>9</cp:revision>
  <dcterms:created xsi:type="dcterms:W3CDTF">2025-02-19T11:47:00Z</dcterms:created>
  <dcterms:modified xsi:type="dcterms:W3CDTF">2025-02-20T14:08:00Z</dcterms:modified>
</cp:coreProperties>
</file>