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3F0690">
      <w:pPr>
        <w:pStyle w:val="Heading1"/>
        <w:numPr>
          <w:ilvl w:val="0"/>
          <w:numId w:val="1"/>
        </w:numPr>
        <w:ind w:left="360"/>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3F0690">
      <w:pPr>
        <w:pStyle w:val="ListParagraph"/>
        <w:numPr>
          <w:ilvl w:val="1"/>
          <w:numId w:val="2"/>
        </w:numPr>
        <w:tabs>
          <w:tab w:val="left" w:pos="1170"/>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976225" w:rsidR="00184B8C" w:rsidRPr="00580B90" w:rsidRDefault="00184B8C" w:rsidP="003F0690">
      <w:pPr>
        <w:pStyle w:val="ListParagraph"/>
        <w:numPr>
          <w:ilvl w:val="1"/>
          <w:numId w:val="2"/>
        </w:numPr>
        <w:tabs>
          <w:tab w:val="left" w:pos="1170"/>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153A62">
        <w:fldChar w:fldCharType="begin"/>
      </w:r>
      <w:r w:rsidR="00153A62">
        <w:instrText>HYPERLINK "https://viesiejipirkimai.lt"</w:instrText>
      </w:r>
      <w:r w:rsidR="00153A62">
        <w:fldChar w:fldCharType="separate"/>
      </w:r>
      <w:r w:rsidR="00153A62" w:rsidRPr="00153A62">
        <w:rPr>
          <w:rStyle w:val="Hyperlink"/>
          <w:color w:val="0070C0"/>
          <w:lang w:val="lt-LT"/>
        </w:rPr>
        <w:t>https://viesiejipirkimai.lt</w:t>
      </w:r>
      <w:r w:rsidR="00153A62">
        <w:rPr>
          <w:rStyle w:val="Hyperlink"/>
          <w:color w:val="0070C0"/>
          <w:lang w:val="lt-LT"/>
        </w:rPr>
        <w:fldChar w:fldCharType="end"/>
      </w:r>
      <w:r w:rsidR="00153A62">
        <w:t>.</w:t>
      </w:r>
    </w:p>
    <w:p w14:paraId="6D2FA0B8" w14:textId="3473322C" w:rsidR="00E2488F" w:rsidRPr="00580B90" w:rsidRDefault="00E2488F" w:rsidP="003F0690">
      <w:pPr>
        <w:pStyle w:val="ListParagraph"/>
        <w:numPr>
          <w:ilvl w:val="1"/>
          <w:numId w:val="2"/>
        </w:numPr>
        <w:tabs>
          <w:tab w:val="left" w:pos="1170"/>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3F0690">
      <w:pPr>
        <w:pStyle w:val="ListParagraph"/>
        <w:numPr>
          <w:ilvl w:val="1"/>
          <w:numId w:val="2"/>
        </w:numPr>
        <w:tabs>
          <w:tab w:val="left" w:pos="1170"/>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instrText>HYPERLINK "http://ebvpd.eviesiejipirkimai.lt/espd-web/" \h</w:instrText>
      </w:r>
      <w:r>
        <w:fldChar w:fldCharType="separate"/>
      </w:r>
      <w:r w:rsidRPr="7039AFED">
        <w:rPr>
          <w:rStyle w:val="Hyperlink"/>
          <w:color w:val="0070C0"/>
          <w:lang w:val="lt-LT"/>
        </w:rPr>
        <w:t>http://ebvpd.eviesiejipirkimai.lt/espd-web/</w:t>
      </w:r>
      <w:r>
        <w:rPr>
          <w:rStyle w:val="Hyperlink"/>
          <w:color w:val="0070C0"/>
          <w:lang w:val="lt-LT"/>
        </w:rPr>
        <w:fldChar w:fldCharType="end"/>
      </w:r>
      <w:r w:rsidRPr="7039AFED">
        <w:rPr>
          <w:rStyle w:val="Hyperlink"/>
          <w:lang w:val="lt-LT"/>
        </w:rPr>
        <w:t>.</w:t>
      </w:r>
    </w:p>
    <w:p w14:paraId="1EEF1EAD" w14:textId="14F8D4CA" w:rsidR="00184B8C" w:rsidRPr="0036054C" w:rsidRDefault="00184B8C" w:rsidP="003F0690">
      <w:pPr>
        <w:pStyle w:val="ListParagraph"/>
        <w:numPr>
          <w:ilvl w:val="1"/>
          <w:numId w:val="2"/>
        </w:numPr>
        <w:tabs>
          <w:tab w:val="left" w:pos="1170"/>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3F0690">
      <w:pPr>
        <w:pStyle w:val="ListParagraph"/>
        <w:numPr>
          <w:ilvl w:val="1"/>
          <w:numId w:val="2"/>
        </w:numPr>
        <w:tabs>
          <w:tab w:val="left" w:pos="1170"/>
        </w:tabs>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3F0690">
      <w:pPr>
        <w:pStyle w:val="ListParagraph"/>
        <w:numPr>
          <w:ilvl w:val="1"/>
          <w:numId w:val="2"/>
        </w:numPr>
        <w:tabs>
          <w:tab w:val="left" w:pos="1170"/>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5A308BEB" w:rsidR="00184B8C" w:rsidRPr="009E70BF" w:rsidRDefault="00184B8C" w:rsidP="003F0690">
      <w:pPr>
        <w:pStyle w:val="ListParagraph"/>
        <w:numPr>
          <w:ilvl w:val="1"/>
          <w:numId w:val="2"/>
        </w:numPr>
        <w:tabs>
          <w:tab w:val="left" w:pos="1170"/>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w:t>
      </w:r>
      <w:r w:rsidR="003F0690">
        <w:rPr>
          <w:rFonts w:cstheme="minorHAnsi"/>
          <w:lang w:val="lt-LT"/>
        </w:rPr>
        <w:t xml:space="preserve"> – </w:t>
      </w:r>
      <w:r w:rsidRPr="009E70BF">
        <w:rPr>
          <w:rFonts w:cstheme="minorHAnsi"/>
          <w:lang w:val="lt-LT"/>
        </w:rPr>
        <w:t>pardavimo sutartis (jei taikoma)</w:t>
      </w:r>
      <w:r w:rsidR="006E2B86" w:rsidRPr="009E70BF">
        <w:rPr>
          <w:rFonts w:cstheme="minorHAnsi"/>
          <w:lang w:val="lt-LT"/>
        </w:rPr>
        <w:t>, vienos ar kelių perkančiųjų organizacijų ir vieno ar kelių tiekėjų sudaryta sutartis, kurios tikslas – nustatyti sąlygas, įskaitant kainą</w:t>
      </w:r>
      <w:r w:rsidR="003F0690">
        <w:rPr>
          <w:rFonts w:cstheme="minorHAnsi"/>
          <w:lang w:val="lt-LT"/>
        </w:rPr>
        <w:t>,</w:t>
      </w:r>
      <w:r w:rsidR="006E2B86" w:rsidRPr="009E70BF">
        <w:rPr>
          <w:rFonts w:cstheme="minorHAnsi"/>
          <w:lang w:val="lt-LT"/>
        </w:rPr>
        <w:t xml:space="preserve"> ir, kur to reikia, numatomą kiekį, taikomas viešojo pirkimo</w:t>
      </w:r>
      <w:r w:rsidR="003F0690">
        <w:rPr>
          <w:rFonts w:cstheme="minorHAnsi"/>
          <w:lang w:val="lt-LT"/>
        </w:rPr>
        <w:t xml:space="preserve"> </w:t>
      </w:r>
      <w:r w:rsidR="006E2B86" w:rsidRPr="009E70BF">
        <w:rPr>
          <w:rFonts w:cstheme="minorHAnsi"/>
          <w:lang w:val="lt-LT"/>
        </w:rPr>
        <w:t>–</w:t>
      </w:r>
      <w:r w:rsidR="003F0690">
        <w:rPr>
          <w:rFonts w:cstheme="minorHAnsi"/>
          <w:lang w:val="lt-LT"/>
        </w:rPr>
        <w:t xml:space="preserve"> </w:t>
      </w:r>
      <w:r w:rsidR="006E2B86" w:rsidRPr="009E70BF">
        <w:rPr>
          <w:rFonts w:cstheme="minorHAnsi"/>
          <w:lang w:val="lt-LT"/>
        </w:rPr>
        <w:t>pardavimo sutartims, kurios bus sudarytos per tam tikrą nurodytą laikotarpį</w:t>
      </w:r>
      <w:r w:rsidRPr="009E70BF">
        <w:rPr>
          <w:rFonts w:cstheme="minorHAnsi"/>
          <w:lang w:val="lt-LT"/>
        </w:rPr>
        <w:t>.</w:t>
      </w:r>
    </w:p>
    <w:p w14:paraId="31CFEB1F" w14:textId="353474A0" w:rsidR="00184B8C" w:rsidRPr="009E70BF" w:rsidRDefault="00184B8C" w:rsidP="003F0690">
      <w:pPr>
        <w:pStyle w:val="ListParagraph"/>
        <w:numPr>
          <w:ilvl w:val="1"/>
          <w:numId w:val="2"/>
        </w:numPr>
        <w:tabs>
          <w:tab w:val="left" w:pos="1170"/>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09D9C16E" w:rsidR="009C749B" w:rsidRPr="009E70BF" w:rsidRDefault="007E2E4E" w:rsidP="003F0690">
      <w:pPr>
        <w:pStyle w:val="ListParagraph"/>
        <w:numPr>
          <w:ilvl w:val="1"/>
          <w:numId w:val="2"/>
        </w:numPr>
        <w:tabs>
          <w:tab w:val="left" w:pos="1170"/>
        </w:tabs>
        <w:spacing w:after="120" w:line="20" w:lineRule="atLeast"/>
        <w:ind w:left="0" w:firstLine="567"/>
        <w:jc w:val="both"/>
        <w:rPr>
          <w:rFonts w:cstheme="minorHAnsi"/>
          <w:lang w:val="lt-LT"/>
        </w:rPr>
      </w:pPr>
      <w:r w:rsidRPr="009E70BF">
        <w:rPr>
          <w:rFonts w:cstheme="minorHAnsi"/>
          <w:b/>
          <w:bCs/>
          <w:lang w:val="lt-LT"/>
        </w:rPr>
        <w:t xml:space="preserve">Reglamentas </w:t>
      </w:r>
      <w:r w:rsidR="003F0690">
        <w:rPr>
          <w:rFonts w:cstheme="minorHAnsi"/>
          <w:lang w:val="lt-LT"/>
        </w:rPr>
        <w:t>–</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3F0690">
      <w:pPr>
        <w:pStyle w:val="ListParagraph"/>
        <w:numPr>
          <w:ilvl w:val="1"/>
          <w:numId w:val="2"/>
        </w:numPr>
        <w:tabs>
          <w:tab w:val="left" w:pos="1170"/>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3F0690">
      <w:pPr>
        <w:pStyle w:val="ListParagraph"/>
        <w:numPr>
          <w:ilvl w:val="1"/>
          <w:numId w:val="2"/>
        </w:numPr>
        <w:tabs>
          <w:tab w:val="left" w:pos="1170"/>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D349D03" w:rsidR="007875C7" w:rsidRPr="007875C7" w:rsidRDefault="00184B8C" w:rsidP="003F0690">
      <w:pPr>
        <w:pStyle w:val="ListParagraph"/>
        <w:numPr>
          <w:ilvl w:val="1"/>
          <w:numId w:val="2"/>
        </w:numPr>
        <w:tabs>
          <w:tab w:val="left" w:pos="1170"/>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w:t>
      </w:r>
      <w:r w:rsidR="003F0690">
        <w:rPr>
          <w:rFonts w:cstheme="minorHAnsi"/>
          <w:lang w:val="lt-LT"/>
        </w:rPr>
        <w:t xml:space="preserve"> – </w:t>
      </w:r>
      <w:r w:rsidRPr="0036054C">
        <w:rPr>
          <w:rFonts w:cstheme="minorHAnsi"/>
          <w:lang w:val="lt-LT"/>
        </w:rPr>
        <w:t>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3F0690">
      <w:pPr>
        <w:pStyle w:val="ListParagraph"/>
        <w:numPr>
          <w:ilvl w:val="1"/>
          <w:numId w:val="2"/>
        </w:numPr>
        <w:tabs>
          <w:tab w:val="left" w:pos="1170"/>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1A2F730" w:rsidR="0066078A" w:rsidRPr="0036054C" w:rsidRDefault="0066078A" w:rsidP="003F0690">
      <w:pPr>
        <w:pStyle w:val="ListParagraph"/>
        <w:numPr>
          <w:ilvl w:val="1"/>
          <w:numId w:val="2"/>
        </w:numPr>
        <w:tabs>
          <w:tab w:val="left" w:pos="1170"/>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3F0690">
      <w:pPr>
        <w:pStyle w:val="ListParagraph"/>
        <w:numPr>
          <w:ilvl w:val="1"/>
          <w:numId w:val="2"/>
        </w:numPr>
        <w:tabs>
          <w:tab w:val="left" w:pos="1170"/>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3F0690">
      <w:pPr>
        <w:pStyle w:val="ListParagraph"/>
        <w:numPr>
          <w:ilvl w:val="1"/>
          <w:numId w:val="2"/>
        </w:numPr>
        <w:tabs>
          <w:tab w:val="left" w:pos="1170"/>
        </w:tabs>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44C26D7" w:rsidR="007C03FB" w:rsidRPr="0036054C" w:rsidRDefault="007C03FB" w:rsidP="003F0690">
      <w:pPr>
        <w:pStyle w:val="ListParagraph"/>
        <w:numPr>
          <w:ilvl w:val="1"/>
          <w:numId w:val="2"/>
        </w:numPr>
        <w:tabs>
          <w:tab w:val="left" w:pos="1170"/>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3F0690">
      <w:pPr>
        <w:pStyle w:val="ListParagraph"/>
        <w:numPr>
          <w:ilvl w:val="1"/>
          <w:numId w:val="2"/>
        </w:numPr>
        <w:tabs>
          <w:tab w:val="left" w:pos="1260"/>
        </w:tabs>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3F0690">
      <w:pPr>
        <w:pStyle w:val="ListParagraph"/>
        <w:numPr>
          <w:ilvl w:val="2"/>
          <w:numId w:val="2"/>
        </w:numPr>
        <w:tabs>
          <w:tab w:val="left" w:pos="1260"/>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3F0690">
      <w:pPr>
        <w:pStyle w:val="ListParagraph"/>
        <w:numPr>
          <w:ilvl w:val="2"/>
          <w:numId w:val="2"/>
        </w:numPr>
        <w:tabs>
          <w:tab w:val="left" w:pos="1260"/>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3F0690">
      <w:pPr>
        <w:pStyle w:val="ListParagraph"/>
        <w:numPr>
          <w:ilvl w:val="2"/>
          <w:numId w:val="2"/>
        </w:numPr>
        <w:tabs>
          <w:tab w:val="left" w:pos="1260"/>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3F0690">
      <w:pPr>
        <w:pStyle w:val="ListParagraph"/>
        <w:numPr>
          <w:ilvl w:val="3"/>
          <w:numId w:val="2"/>
        </w:numPr>
        <w:tabs>
          <w:tab w:val="left" w:pos="1350"/>
          <w:tab w:val="left" w:pos="1530"/>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3F0690">
      <w:pPr>
        <w:pStyle w:val="ListParagraph"/>
        <w:numPr>
          <w:ilvl w:val="3"/>
          <w:numId w:val="2"/>
        </w:numPr>
        <w:tabs>
          <w:tab w:val="left" w:pos="1350"/>
          <w:tab w:val="left" w:pos="1530"/>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3F0690">
      <w:pPr>
        <w:pStyle w:val="ListParagraph"/>
        <w:numPr>
          <w:ilvl w:val="2"/>
          <w:numId w:val="2"/>
        </w:numPr>
        <w:tabs>
          <w:tab w:val="left" w:pos="1260"/>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3F0690">
      <w:pPr>
        <w:pStyle w:val="ListParagraph"/>
        <w:numPr>
          <w:ilvl w:val="2"/>
          <w:numId w:val="2"/>
        </w:numPr>
        <w:tabs>
          <w:tab w:val="left" w:pos="1260"/>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3F0690">
      <w:pPr>
        <w:pStyle w:val="ListParagraph"/>
        <w:numPr>
          <w:ilvl w:val="1"/>
          <w:numId w:val="2"/>
        </w:numPr>
        <w:tabs>
          <w:tab w:val="left" w:pos="1260"/>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73A65CDA" w:rsidR="00655E57" w:rsidRDefault="009758F9" w:rsidP="003F0690">
      <w:pPr>
        <w:pStyle w:val="ListParagraph"/>
        <w:numPr>
          <w:ilvl w:val="1"/>
          <w:numId w:val="2"/>
        </w:numPr>
        <w:tabs>
          <w:tab w:val="left" w:pos="1260"/>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02E2155C" w:rsidR="009758F9" w:rsidRPr="003E2A30" w:rsidRDefault="00AC6F6A" w:rsidP="003F0690">
      <w:pPr>
        <w:pStyle w:val="ListParagraph"/>
        <w:numPr>
          <w:ilvl w:val="1"/>
          <w:numId w:val="2"/>
        </w:numPr>
        <w:tabs>
          <w:tab w:val="left" w:pos="1260"/>
        </w:tabs>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14:paraId="1050BFD6" w14:textId="27B3B86F" w:rsidR="009758F9" w:rsidRPr="0036054C" w:rsidRDefault="009758F9" w:rsidP="003F0690">
      <w:pPr>
        <w:pStyle w:val="ListParagraph"/>
        <w:numPr>
          <w:ilvl w:val="1"/>
          <w:numId w:val="2"/>
        </w:numPr>
        <w:tabs>
          <w:tab w:val="left" w:pos="1260"/>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1422BE7D" w:rsidR="00E95BA3" w:rsidRPr="000E6E1F" w:rsidRDefault="009758F9" w:rsidP="003F0690">
      <w:pPr>
        <w:pStyle w:val="ListParagraph"/>
        <w:numPr>
          <w:ilvl w:val="1"/>
          <w:numId w:val="2"/>
        </w:numPr>
        <w:tabs>
          <w:tab w:val="left" w:pos="1260"/>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kad buvo pažeisti VPĮ</w:t>
      </w:r>
      <w:r w:rsidR="003F0690">
        <w:rPr>
          <w:rFonts w:cstheme="minorHAnsi"/>
          <w:lang w:val="lt-LT"/>
        </w:rPr>
        <w:t> </w:t>
      </w:r>
      <w:r w:rsidRPr="000E6E1F">
        <w:rPr>
          <w:rFonts w:cstheme="minorHAnsi"/>
          <w:lang w:val="lt-LT"/>
        </w:rPr>
        <w:t>17</w:t>
      </w:r>
      <w:r w:rsidR="003F0690">
        <w:rPr>
          <w:rFonts w:cstheme="minorHAnsi"/>
          <w:lang w:val="lt-LT"/>
        </w:rPr>
        <w:t> </w:t>
      </w:r>
      <w:r w:rsidRPr="000E6E1F">
        <w:rPr>
          <w:rFonts w:cstheme="minorHAnsi"/>
          <w:lang w:val="lt-LT"/>
        </w:rPr>
        <w:t xml:space="preserve">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3F0690">
      <w:pPr>
        <w:pStyle w:val="ListParagraph"/>
        <w:numPr>
          <w:ilvl w:val="1"/>
          <w:numId w:val="2"/>
        </w:numPr>
        <w:tabs>
          <w:tab w:val="left" w:pos="1260"/>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3F0690">
      <w:pPr>
        <w:pStyle w:val="ListParagraph"/>
        <w:numPr>
          <w:ilvl w:val="1"/>
          <w:numId w:val="2"/>
        </w:numPr>
        <w:tabs>
          <w:tab w:val="left" w:pos="1260"/>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98612C5" w:rsidR="00EC3FA0" w:rsidRPr="0023690B" w:rsidRDefault="006E749E" w:rsidP="003F0690">
      <w:pPr>
        <w:pStyle w:val="ListParagraph"/>
        <w:numPr>
          <w:ilvl w:val="1"/>
          <w:numId w:val="2"/>
        </w:numPr>
        <w:tabs>
          <w:tab w:val="left" w:pos="1260"/>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3F0690">
        <w:rPr>
          <w:lang w:val="lt-LT"/>
        </w:rPr>
        <w:t>,</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irkimo procedūroje gali dalyvauti ne daugiau kaip 6</w:t>
      </w:r>
      <w:r w:rsidR="003F0690">
        <w:rPr>
          <w:lang w:val="lt-LT"/>
        </w:rPr>
        <w:t> </w:t>
      </w:r>
      <w:r w:rsidR="009E798F" w:rsidRPr="2F180F3F">
        <w:rPr>
          <w:lang w:val="lt-LT"/>
        </w:rPr>
        <w:t xml:space="preserve">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3F0690">
      <w:pPr>
        <w:pStyle w:val="ListParagraph"/>
        <w:numPr>
          <w:ilvl w:val="1"/>
          <w:numId w:val="2"/>
        </w:numPr>
        <w:tabs>
          <w:tab w:val="left" w:pos="1260"/>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382B251" w:rsidR="0056232B" w:rsidRPr="001738DA" w:rsidRDefault="001738DA" w:rsidP="003F0690">
      <w:pPr>
        <w:pStyle w:val="ListParagraph"/>
        <w:numPr>
          <w:ilvl w:val="1"/>
          <w:numId w:val="2"/>
        </w:numPr>
        <w:tabs>
          <w:tab w:val="left" w:pos="1260"/>
        </w:tabs>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sąlygose nurodo, ar ji taikys</w:t>
      </w:r>
      <w:r w:rsidR="003F0690">
        <w:rPr>
          <w:rFonts w:cstheme="minorHAnsi"/>
          <w:lang w:val="lt-LT"/>
        </w:rPr>
        <w:t>,</w:t>
      </w:r>
      <w:r w:rsidRPr="001738DA">
        <w:rPr>
          <w:rFonts w:cstheme="minorHAnsi"/>
          <w:lang w:val="lt-LT"/>
        </w:rPr>
        <w:t xml:space="preserve"> ir jei taikys – kokia apimtimi </w:t>
      </w:r>
      <w:r w:rsidR="009964D6">
        <w:rPr>
          <w:rFonts w:cstheme="minorHAnsi"/>
          <w:lang w:val="lt-LT"/>
        </w:rPr>
        <w:t>taikys</w:t>
      </w:r>
      <w:r w:rsidR="003F0690">
        <w:rPr>
          <w:rFonts w:cstheme="minorHAnsi"/>
          <w:lang w:val="lt-LT"/>
        </w:rPr>
        <w:t xml:space="preserve">,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517F7CDE" w:rsidR="00CD5785" w:rsidRPr="0023690B" w:rsidRDefault="00CD5785" w:rsidP="003F0690">
      <w:pPr>
        <w:pStyle w:val="ListParagraph"/>
        <w:numPr>
          <w:ilvl w:val="1"/>
          <w:numId w:val="2"/>
        </w:numPr>
        <w:tabs>
          <w:tab w:val="left" w:pos="1260"/>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w:t>
      </w:r>
      <w:r w:rsidRPr="74A8A0AC">
        <w:rPr>
          <w:rFonts w:eastAsia="Times New Roman"/>
          <w:lang w:val="lt-LT"/>
        </w:rPr>
        <w:lastRenderedPageBreak/>
        <w:t>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1D79AB">
      <w:pPr>
        <w:pStyle w:val="NoSpacing"/>
        <w:numPr>
          <w:ilvl w:val="1"/>
          <w:numId w:val="50"/>
        </w:numPr>
        <w:tabs>
          <w:tab w:val="left" w:pos="1080"/>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1D79AB">
      <w:pPr>
        <w:pStyle w:val="NoSpacing"/>
        <w:numPr>
          <w:ilvl w:val="1"/>
          <w:numId w:val="50"/>
        </w:numPr>
        <w:tabs>
          <w:tab w:val="left" w:pos="1080"/>
        </w:tabs>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1D79AB">
      <w:pPr>
        <w:pStyle w:val="Heading1"/>
        <w:numPr>
          <w:ilvl w:val="0"/>
          <w:numId w:val="9"/>
        </w:numPr>
        <w:tabs>
          <w:tab w:val="left" w:pos="45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362DFC">
      <w:pPr>
        <w:pStyle w:val="ListParagraph"/>
        <w:numPr>
          <w:ilvl w:val="1"/>
          <w:numId w:val="9"/>
        </w:numPr>
        <w:tabs>
          <w:tab w:val="left" w:pos="1080"/>
          <w:tab w:val="left" w:pos="1260"/>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FEA2C5A" w:rsidR="00F42204" w:rsidRPr="0036054C" w:rsidRDefault="17694CBB" w:rsidP="00362DFC">
      <w:pPr>
        <w:pStyle w:val="ListParagraph"/>
        <w:numPr>
          <w:ilvl w:val="1"/>
          <w:numId w:val="9"/>
        </w:numPr>
        <w:tabs>
          <w:tab w:val="left" w:pos="1080"/>
          <w:tab w:val="left" w:pos="1260"/>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7E0AE6">
        <w:fldChar w:fldCharType="begin"/>
      </w:r>
      <w:r w:rsidR="007E0AE6">
        <w:instrText>HYPERLINK "https://viesiejipirkimai.lt"</w:instrText>
      </w:r>
      <w:r w:rsidR="007E0AE6">
        <w:fldChar w:fldCharType="separate"/>
      </w:r>
      <w:r w:rsidR="007E0AE6" w:rsidRPr="007E0AE6">
        <w:rPr>
          <w:rStyle w:val="Hyperlink"/>
          <w:rFonts w:cstheme="minorHAnsi"/>
          <w:color w:val="0070C0"/>
          <w:lang w:val="lt-LT"/>
        </w:rPr>
        <w:t>https://viesiejipirkimai.lt</w:t>
      </w:r>
      <w:r w:rsidR="007E0AE6">
        <w:rPr>
          <w:rStyle w:val="Hyperlink"/>
          <w:rFonts w:cstheme="minorHAnsi"/>
          <w:color w:val="0070C0"/>
          <w:lang w:val="lt-LT"/>
        </w:rPr>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6AD9C16" w:rsidR="00F42204" w:rsidRPr="0036054C" w:rsidRDefault="00F42204" w:rsidP="00362DFC">
      <w:pPr>
        <w:pStyle w:val="ListParagraph"/>
        <w:numPr>
          <w:ilvl w:val="1"/>
          <w:numId w:val="9"/>
        </w:numPr>
        <w:tabs>
          <w:tab w:val="left" w:pos="1080"/>
          <w:tab w:val="left" w:pos="1260"/>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7E0AE6">
        <w:fldChar w:fldCharType="begin"/>
      </w:r>
      <w:r w:rsidR="007E0AE6">
        <w:instrText>HYPERLINK "https://viesiejipirkimai.lt"</w:instrText>
      </w:r>
      <w:r w:rsidR="007E0AE6">
        <w:fldChar w:fldCharType="separate"/>
      </w:r>
      <w:r w:rsidR="007E0AE6" w:rsidRPr="007E0AE6">
        <w:rPr>
          <w:rStyle w:val="Hyperlink"/>
          <w:rFonts w:cstheme="minorHAnsi"/>
          <w:color w:val="0070C0"/>
          <w:lang w:val="lt-LT"/>
        </w:rPr>
        <w:t>https://viesiejipirkimai.lt</w:t>
      </w:r>
      <w:r w:rsidR="007E0AE6">
        <w:rPr>
          <w:rStyle w:val="Hyperlink"/>
          <w:rFonts w:cstheme="minorHAnsi"/>
          <w:color w:val="0070C0"/>
          <w:lang w:val="lt-LT"/>
        </w:rPr>
        <w:fldChar w:fldCharType="end"/>
      </w:r>
      <w:r w:rsidRPr="0036054C">
        <w:rPr>
          <w:rFonts w:cstheme="minorHAnsi"/>
          <w:szCs w:val="24"/>
          <w:lang w:val="lt-LT"/>
        </w:rPr>
        <w:t xml:space="preserve">. </w:t>
      </w:r>
    </w:p>
    <w:p w14:paraId="4185C944" w14:textId="10B63C97" w:rsidR="00F42204" w:rsidRPr="0036054C" w:rsidRDefault="00F42204" w:rsidP="00362DFC">
      <w:pPr>
        <w:pStyle w:val="ListParagraph"/>
        <w:numPr>
          <w:ilvl w:val="1"/>
          <w:numId w:val="9"/>
        </w:numPr>
        <w:tabs>
          <w:tab w:val="left" w:pos="1080"/>
          <w:tab w:val="left" w:pos="1260"/>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362DFC">
      <w:pPr>
        <w:pStyle w:val="ListParagraph"/>
        <w:numPr>
          <w:ilvl w:val="2"/>
          <w:numId w:val="9"/>
        </w:numPr>
        <w:tabs>
          <w:tab w:val="left" w:pos="1260"/>
          <w:tab w:val="left" w:pos="1350"/>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362DFC">
      <w:pPr>
        <w:pStyle w:val="ListParagraph"/>
        <w:numPr>
          <w:ilvl w:val="2"/>
          <w:numId w:val="9"/>
        </w:numPr>
        <w:tabs>
          <w:tab w:val="left" w:pos="1260"/>
          <w:tab w:val="left" w:pos="1350"/>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362DFC">
      <w:pPr>
        <w:pStyle w:val="ListParagraph"/>
        <w:numPr>
          <w:ilvl w:val="1"/>
          <w:numId w:val="9"/>
        </w:numPr>
        <w:tabs>
          <w:tab w:val="left" w:pos="1080"/>
          <w:tab w:val="left" w:pos="1134"/>
          <w:tab w:val="left" w:pos="1260"/>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5A177539" w:rsidR="00FC757D" w:rsidRDefault="0041281F" w:rsidP="00362DFC">
      <w:pPr>
        <w:pStyle w:val="ListParagraph"/>
        <w:numPr>
          <w:ilvl w:val="1"/>
          <w:numId w:val="9"/>
        </w:numPr>
        <w:tabs>
          <w:tab w:val="left" w:pos="1080"/>
          <w:tab w:val="left" w:pos="1260"/>
        </w:tabs>
        <w:spacing w:line="240" w:lineRule="auto"/>
        <w:ind w:left="0" w:firstLine="567"/>
        <w:jc w:val="both"/>
        <w:rPr>
          <w:rFonts w:cstheme="minorHAnsi"/>
          <w:bCs/>
          <w:lang w:val="lt-LT"/>
        </w:rPr>
      </w:pPr>
      <w:r w:rsidRPr="0036054C">
        <w:rPr>
          <w:rFonts w:cstheme="minorHAnsi"/>
          <w:bCs/>
          <w:lang w:val="lt-LT"/>
        </w:rPr>
        <w:t>Pasiūlymai teikiami CVP IS priemonėmis. Instrukcija</w:t>
      </w:r>
      <w:r w:rsidR="00362DFC">
        <w:rPr>
          <w:rFonts w:cstheme="minorHAnsi"/>
          <w:bCs/>
          <w:lang w:val="lt-LT"/>
        </w:rPr>
        <w:t>,</w:t>
      </w:r>
      <w:r w:rsidRPr="0036054C">
        <w:rPr>
          <w:rFonts w:cstheme="minorHAnsi"/>
          <w:bCs/>
          <w:lang w:val="lt-LT"/>
        </w:rPr>
        <w:t xml:space="preserve"> kaip pateikti </w:t>
      </w:r>
      <w:r w:rsidR="00280E86">
        <w:rPr>
          <w:rFonts w:cstheme="minorHAnsi"/>
          <w:bCs/>
          <w:lang w:val="lt-LT"/>
        </w:rPr>
        <w:t>p</w:t>
      </w:r>
      <w:r w:rsidRPr="0036054C">
        <w:rPr>
          <w:rFonts w:cstheme="minorHAnsi"/>
          <w:bCs/>
          <w:lang w:val="lt-LT"/>
        </w:rPr>
        <w:t>asiūlymą</w:t>
      </w:r>
      <w:r w:rsidR="00362DFC">
        <w:rPr>
          <w:rFonts w:cstheme="minorHAnsi"/>
          <w:bCs/>
          <w:lang w:val="lt-LT"/>
        </w:rPr>
        <w:t>,</w:t>
      </w:r>
      <w:r w:rsidRPr="0036054C">
        <w:rPr>
          <w:rFonts w:cstheme="minorHAnsi"/>
          <w:bCs/>
          <w:lang w:val="lt-LT"/>
        </w:rPr>
        <w:t xml:space="preserve">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3DCCE75F" w:rsidR="0041281F" w:rsidRPr="0036054C" w:rsidRDefault="0041281F" w:rsidP="00362DFC">
      <w:pPr>
        <w:pStyle w:val="ListParagraph"/>
        <w:numPr>
          <w:ilvl w:val="1"/>
          <w:numId w:val="9"/>
        </w:numPr>
        <w:tabs>
          <w:tab w:val="left" w:pos="1080"/>
          <w:tab w:val="left" w:pos="1260"/>
        </w:tabs>
        <w:spacing w:line="240" w:lineRule="auto"/>
        <w:ind w:left="0" w:firstLine="567"/>
        <w:jc w:val="both"/>
        <w:rPr>
          <w:rFonts w:cstheme="minorHAnsi"/>
          <w:bCs/>
          <w:lang w:val="lt-LT"/>
        </w:rPr>
      </w:pPr>
      <w:r w:rsidRPr="0036054C">
        <w:rPr>
          <w:rFonts w:cstheme="minorHAnsi"/>
          <w:bCs/>
          <w:lang w:val="lt-LT"/>
        </w:rPr>
        <w:t>Pasiūlymai</w:t>
      </w:r>
      <w:r w:rsidR="006728A6">
        <w:rPr>
          <w:rFonts w:cstheme="minorHAnsi"/>
          <w:bCs/>
          <w:lang w:val="lt-LT"/>
        </w:rPr>
        <w:t>,</w:t>
      </w:r>
      <w:r w:rsidRPr="0036054C">
        <w:rPr>
          <w:rFonts w:cstheme="minorHAnsi"/>
          <w:bCs/>
          <w:lang w:val="lt-LT"/>
        </w:rPr>
        <w:t xml:space="preserve"> pateikti CVP IS susirašinėjimo priemonėmis</w:t>
      </w:r>
      <w:r w:rsidR="006728A6">
        <w:rPr>
          <w:rFonts w:cstheme="minorHAnsi"/>
          <w:bCs/>
          <w:lang w:val="lt-LT"/>
        </w:rPr>
        <w:t>,</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w:t>
      </w:r>
      <w:r w:rsidR="006728A6">
        <w:rPr>
          <w:rFonts w:cstheme="minorHAnsi"/>
          <w:bCs/>
          <w:lang w:val="lt-LT"/>
        </w:rPr>
        <w:t>,</w:t>
      </w:r>
      <w:r w:rsidRPr="0036054C">
        <w:rPr>
          <w:rFonts w:cstheme="minorHAnsi"/>
          <w:bCs/>
          <w:lang w:val="lt-LT"/>
        </w:rPr>
        <w:t xml:space="preserve"> pateikti ne CVP IS priemonėmis (pvz.</w:t>
      </w:r>
      <w:r w:rsidR="006728A6">
        <w:rPr>
          <w:rFonts w:cstheme="minorHAnsi"/>
          <w:bCs/>
          <w:lang w:val="lt-LT"/>
        </w:rPr>
        <w:t>,</w:t>
      </w:r>
      <w:r w:rsidRPr="0036054C">
        <w:rPr>
          <w:rFonts w:cstheme="minorHAnsi"/>
          <w:bCs/>
          <w:lang w:val="lt-LT"/>
        </w:rPr>
        <w:t xml:space="preserve">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6728A6">
      <w:pPr>
        <w:pStyle w:val="ListParagraph"/>
        <w:numPr>
          <w:ilvl w:val="1"/>
          <w:numId w:val="9"/>
        </w:numPr>
        <w:tabs>
          <w:tab w:val="left" w:pos="1080"/>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53BFFE21" w:rsidR="00F42204" w:rsidRPr="00B17D6A" w:rsidRDefault="00F42204" w:rsidP="006728A6">
      <w:pPr>
        <w:pStyle w:val="ListParagraph"/>
        <w:numPr>
          <w:ilvl w:val="1"/>
          <w:numId w:val="9"/>
        </w:numPr>
        <w:tabs>
          <w:tab w:val="left" w:pos="1080"/>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6728A6">
        <w:rPr>
          <w:lang w:val="lt-LT"/>
        </w:rPr>
        <w:t>,</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w:t>
      </w:r>
      <w:r w:rsidR="006728A6">
        <w:rPr>
          <w:lang w:val="lt-LT"/>
        </w:rPr>
        <w:t>,</w:t>
      </w:r>
      <w:r w:rsidRPr="74A8A0AC">
        <w:rPr>
          <w:lang w:val="lt-LT"/>
        </w:rPr>
        <w:t xml:space="preserve"> prieš teikiant </w:t>
      </w:r>
      <w:r w:rsidR="006010BF" w:rsidRPr="74A8A0AC">
        <w:rPr>
          <w:lang w:val="lt-LT"/>
        </w:rPr>
        <w:t>p</w:t>
      </w:r>
      <w:r w:rsidRPr="74A8A0AC">
        <w:rPr>
          <w:lang w:val="lt-LT"/>
        </w:rPr>
        <w:t>asiūlymą</w:t>
      </w:r>
      <w:r w:rsidR="006728A6">
        <w:rPr>
          <w:lang w:val="lt-LT"/>
        </w:rPr>
        <w:t>,</w:t>
      </w:r>
      <w:r w:rsidRPr="74A8A0AC">
        <w:rPr>
          <w:lang w:val="lt-LT"/>
        </w:rPr>
        <w:t xml:space="preserve">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28A6">
      <w:pPr>
        <w:pStyle w:val="ListParagraph"/>
        <w:numPr>
          <w:ilvl w:val="1"/>
          <w:numId w:val="9"/>
        </w:numPr>
        <w:tabs>
          <w:tab w:val="left" w:pos="1080"/>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006728A6">
      <w:pPr>
        <w:pStyle w:val="ListParagraph"/>
        <w:numPr>
          <w:ilvl w:val="1"/>
          <w:numId w:val="9"/>
        </w:numPr>
        <w:tabs>
          <w:tab w:val="left" w:pos="1080"/>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sidRPr="006728A6">
        <w:rPr>
          <w:lang w:val="lt-LT"/>
        </w:rPr>
        <w:t>N</w:t>
      </w:r>
      <w:r w:rsidRPr="006728A6">
        <w:rPr>
          <w:lang w:val="lt-LT"/>
        </w:rPr>
        <w:t xml:space="preserve">egali būti daromi tokie esminiai </w:t>
      </w:r>
      <w:r w:rsidR="006374CF" w:rsidRPr="006728A6">
        <w:rPr>
          <w:lang w:val="lt-LT"/>
        </w:rPr>
        <w:t>p</w:t>
      </w:r>
      <w:r w:rsidRPr="006728A6">
        <w:rPr>
          <w:lang w:val="lt-LT"/>
        </w:rPr>
        <w:t xml:space="preserve">irkimo </w:t>
      </w:r>
      <w:r w:rsidR="006374CF" w:rsidRPr="006728A6">
        <w:rPr>
          <w:lang w:val="lt-LT"/>
        </w:rPr>
        <w:t>dokumentų</w:t>
      </w:r>
      <w:r w:rsidRPr="006728A6">
        <w:rPr>
          <w:lang w:val="lt-LT"/>
        </w:rPr>
        <w:t xml:space="preserve"> pakeitimai</w:t>
      </w:r>
      <w:r w:rsidR="25859246" w:rsidRPr="006728A6">
        <w:rPr>
          <w:lang w:val="lt-LT"/>
        </w:rPr>
        <w:t>,</w:t>
      </w:r>
      <w:r w:rsidR="00EB2E96" w:rsidRPr="006728A6">
        <w:rPr>
          <w:lang w:val="lt-LT"/>
        </w:rPr>
        <w:t xml:space="preserve"> dėl kurių </w:t>
      </w:r>
      <w:r w:rsidR="009D451C" w:rsidRPr="006728A6">
        <w:rPr>
          <w:lang w:val="lt-LT"/>
        </w:rPr>
        <w:t xml:space="preserve">pirkimo procedūra būtų </w:t>
      </w:r>
      <w:r w:rsidR="00192326" w:rsidRPr="006728A6">
        <w:rPr>
          <w:lang w:val="lt-LT"/>
        </w:rPr>
        <w:t>pritraukusi daugiau dalyvių.</w:t>
      </w:r>
      <w:r w:rsidR="00192326" w:rsidRPr="00F863DE">
        <w:rPr>
          <w:i/>
          <w:iCs/>
          <w:lang w:val="lt-LT"/>
        </w:rPr>
        <w:t xml:space="preserve"> </w:t>
      </w:r>
    </w:p>
    <w:p w14:paraId="244FB0F1" w14:textId="7A2F9762" w:rsidR="00184298" w:rsidRPr="0029377E" w:rsidRDefault="003B7208" w:rsidP="006728A6">
      <w:pPr>
        <w:pStyle w:val="ListParagraph"/>
        <w:numPr>
          <w:ilvl w:val="1"/>
          <w:numId w:val="9"/>
        </w:numPr>
        <w:tabs>
          <w:tab w:val="left" w:pos="1080"/>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2E6C6D1" w:rsidR="006B57DE" w:rsidRPr="001B32C4" w:rsidRDefault="00395B68" w:rsidP="006728A6">
      <w:pPr>
        <w:pStyle w:val="ListParagraph"/>
        <w:numPr>
          <w:ilvl w:val="1"/>
          <w:numId w:val="9"/>
        </w:numPr>
        <w:tabs>
          <w:tab w:val="left" w:pos="1080"/>
        </w:tabs>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6728A6">
      <w:pPr>
        <w:pStyle w:val="ListParagraph"/>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22E90DE9" w:rsidR="00221671" w:rsidRPr="001B32C4" w:rsidRDefault="00221671" w:rsidP="006728A6">
      <w:pPr>
        <w:pStyle w:val="ListParagraph"/>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w:t>
      </w:r>
      <w:r w:rsidR="006728A6">
        <w:rPr>
          <w:rFonts w:cstheme="minorHAnsi"/>
          <w:lang w:val="lt-LT"/>
        </w:rPr>
        <w:t> </w:t>
      </w:r>
      <w:r w:rsidRPr="001B32C4">
        <w:rPr>
          <w:rFonts w:cstheme="minorHAnsi"/>
          <w:lang w:val="lt-LT"/>
        </w:rPr>
        <w:t>dalyse nurodytų pašalinimo pagrindų taikymo.</w:t>
      </w:r>
    </w:p>
    <w:p w14:paraId="395E9793" w14:textId="00A5FE27" w:rsidR="00172D74" w:rsidRPr="00240906" w:rsidRDefault="00502EDB" w:rsidP="006728A6">
      <w:pPr>
        <w:pStyle w:val="ListParagraph"/>
        <w:numPr>
          <w:ilvl w:val="1"/>
          <w:numId w:val="9"/>
        </w:numPr>
        <w:tabs>
          <w:tab w:val="left" w:pos="567"/>
          <w:tab w:val="left" w:pos="1080"/>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3A6B218F" w:rsidR="00F2782D" w:rsidRPr="00240906" w:rsidRDefault="006460BE" w:rsidP="006728A6">
      <w:pPr>
        <w:pStyle w:val="ListParagraph"/>
        <w:numPr>
          <w:ilvl w:val="1"/>
          <w:numId w:val="9"/>
        </w:numPr>
        <w:tabs>
          <w:tab w:val="left" w:pos="567"/>
          <w:tab w:val="left" w:pos="1080"/>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w:t>
      </w:r>
      <w:r w:rsidR="006728A6">
        <w:rPr>
          <w:rFonts w:eastAsia="Arial"/>
          <w:lang w:val="lt-LT"/>
        </w:rPr>
        <w:t> </w:t>
      </w:r>
      <w:r w:rsidRPr="58B3C938">
        <w:rPr>
          <w:rFonts w:eastAsia="Arial"/>
          <w:lang w:val="lt-LT"/>
        </w:rPr>
        <w:t xml:space="preserve">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w:t>
      </w:r>
      <w:r w:rsidR="006728A6">
        <w:rPr>
          <w:rFonts w:eastAsia="Arial"/>
          <w:lang w:val="lt-LT"/>
        </w:rPr>
        <w:t xml:space="preserve">, </w:t>
      </w:r>
      <w:r w:rsidRPr="58B3C938">
        <w:rPr>
          <w:rFonts w:eastAsia="Arial"/>
          <w:lang w:val="lt-LT"/>
        </w:rPr>
        <w:t>esant nustatytam pašalinimo pagrindui pagal VPĮ 46 straipsnio 4 dalies 7 punkto c papunktį</w:t>
      </w:r>
      <w:r w:rsidR="006728A6">
        <w:rPr>
          <w:rFonts w:eastAsia="Arial"/>
          <w:lang w:val="lt-LT"/>
        </w:rPr>
        <w:t>,</w:t>
      </w:r>
      <w:r w:rsidRPr="58B3C938">
        <w:rPr>
          <w:rFonts w:eastAsia="Arial"/>
          <w:lang w:val="lt-LT"/>
        </w:rPr>
        <w:t xml:space="preserve">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6728A6">
      <w:pPr>
        <w:pStyle w:val="Heading1"/>
        <w:numPr>
          <w:ilvl w:val="0"/>
          <w:numId w:val="9"/>
        </w:numPr>
        <w:tabs>
          <w:tab w:val="left" w:pos="450"/>
        </w:tabs>
        <w:ind w:left="0" w:firstLine="0"/>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DC7710">
      <w:pPr>
        <w:pStyle w:val="ListParagraph"/>
        <w:numPr>
          <w:ilvl w:val="1"/>
          <w:numId w:val="10"/>
        </w:numPr>
        <w:tabs>
          <w:tab w:val="left" w:pos="1170"/>
        </w:tabs>
        <w:spacing w:after="120" w:line="20" w:lineRule="atLeast"/>
        <w:ind w:left="0" w:firstLine="630"/>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DC7710">
      <w:pPr>
        <w:pStyle w:val="ListParagraph"/>
        <w:numPr>
          <w:ilvl w:val="1"/>
          <w:numId w:val="10"/>
        </w:numPr>
        <w:tabs>
          <w:tab w:val="left" w:pos="567"/>
          <w:tab w:val="left" w:pos="1170"/>
        </w:tabs>
        <w:spacing w:after="120" w:line="20" w:lineRule="atLeast"/>
        <w:ind w:left="0" w:firstLine="630"/>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10EE10C3" w:rsidR="004431FB" w:rsidRPr="009D2A09" w:rsidRDefault="00F31804" w:rsidP="00DC7710">
      <w:pPr>
        <w:pStyle w:val="ListParagraph"/>
        <w:numPr>
          <w:ilvl w:val="1"/>
          <w:numId w:val="10"/>
        </w:numPr>
        <w:tabs>
          <w:tab w:val="left" w:pos="567"/>
          <w:tab w:val="left" w:pos="1170"/>
        </w:tabs>
        <w:spacing w:after="120" w:line="20" w:lineRule="atLeast"/>
        <w:ind w:left="0" w:firstLine="630"/>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5931FC0" w:rsidR="004F1236" w:rsidRPr="009E40E6" w:rsidRDefault="00CA546B" w:rsidP="00DC7710">
      <w:pPr>
        <w:pStyle w:val="ListParagraph"/>
        <w:numPr>
          <w:ilvl w:val="1"/>
          <w:numId w:val="10"/>
        </w:numPr>
        <w:tabs>
          <w:tab w:val="left" w:pos="567"/>
          <w:tab w:val="left" w:pos="1170"/>
        </w:tabs>
        <w:spacing w:after="120" w:line="20" w:lineRule="atLeast"/>
        <w:ind w:left="0" w:firstLine="630"/>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884DEE">
      <w:pPr>
        <w:pStyle w:val="ListParagraph"/>
        <w:numPr>
          <w:ilvl w:val="1"/>
          <w:numId w:val="9"/>
        </w:numPr>
        <w:tabs>
          <w:tab w:val="left" w:pos="1170"/>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06D70930" w:rsidR="005B08B2" w:rsidRPr="0036054C" w:rsidRDefault="005B08B2" w:rsidP="00884DEE">
      <w:pPr>
        <w:pStyle w:val="ListParagraph"/>
        <w:numPr>
          <w:ilvl w:val="1"/>
          <w:numId w:val="9"/>
        </w:numPr>
        <w:tabs>
          <w:tab w:val="left" w:pos="1170"/>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884DEE">
      <w:pPr>
        <w:pStyle w:val="ListParagraph"/>
        <w:numPr>
          <w:ilvl w:val="2"/>
          <w:numId w:val="9"/>
        </w:numPr>
        <w:tabs>
          <w:tab w:val="left" w:pos="1260"/>
          <w:tab w:val="left" w:pos="1350"/>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884DEE">
      <w:pPr>
        <w:pStyle w:val="ListParagraph"/>
        <w:numPr>
          <w:ilvl w:val="2"/>
          <w:numId w:val="9"/>
        </w:numPr>
        <w:tabs>
          <w:tab w:val="left" w:pos="1260"/>
          <w:tab w:val="left" w:pos="1350"/>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884DEE">
      <w:pPr>
        <w:pStyle w:val="ListParagraph"/>
        <w:numPr>
          <w:ilvl w:val="2"/>
          <w:numId w:val="9"/>
        </w:numPr>
        <w:tabs>
          <w:tab w:val="left" w:pos="1260"/>
          <w:tab w:val="left" w:pos="1350"/>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A3324E8" w:rsidR="00421F46" w:rsidRDefault="00291175" w:rsidP="00884DEE">
      <w:pPr>
        <w:pStyle w:val="ListParagraph"/>
        <w:numPr>
          <w:ilvl w:val="1"/>
          <w:numId w:val="9"/>
        </w:numPr>
        <w:tabs>
          <w:tab w:val="left" w:pos="1170"/>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884DEE">
      <w:pPr>
        <w:pStyle w:val="ListParagraph"/>
        <w:numPr>
          <w:ilvl w:val="1"/>
          <w:numId w:val="9"/>
        </w:numPr>
        <w:tabs>
          <w:tab w:val="left" w:pos="1170"/>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884DEE">
      <w:pPr>
        <w:pStyle w:val="ListParagraph"/>
        <w:numPr>
          <w:ilvl w:val="1"/>
          <w:numId w:val="9"/>
        </w:numPr>
        <w:tabs>
          <w:tab w:val="left" w:pos="1170"/>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61003A4" w:rsidR="005B08B2" w:rsidRPr="00FE256C" w:rsidRDefault="0076184F" w:rsidP="00884DEE">
      <w:pPr>
        <w:pStyle w:val="ListParagraph"/>
        <w:numPr>
          <w:ilvl w:val="1"/>
          <w:numId w:val="9"/>
        </w:numPr>
        <w:tabs>
          <w:tab w:val="left" w:pos="1170"/>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4EFAC68E" w:rsidR="005B08B2" w:rsidRPr="0036054C" w:rsidRDefault="005B08B2" w:rsidP="002E458A">
      <w:pPr>
        <w:pStyle w:val="ListParagraph"/>
        <w:numPr>
          <w:ilvl w:val="2"/>
          <w:numId w:val="9"/>
        </w:numPr>
        <w:tabs>
          <w:tab w:val="left" w:pos="1260"/>
        </w:tabs>
        <w:spacing w:after="0" w:line="240" w:lineRule="auto"/>
        <w:ind w:left="0" w:firstLine="567"/>
        <w:jc w:val="both"/>
        <w:rPr>
          <w:lang w:val="lt-LT"/>
        </w:rPr>
      </w:pP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w:t>
      </w:r>
      <w:r w:rsidR="002E458A">
        <w:rPr>
          <w:color w:val="000000" w:themeColor="text1"/>
          <w:lang w:val="lt-LT"/>
        </w:rPr>
        <w:t xml:space="preserve"> </w:t>
      </w:r>
      <w:r w:rsidRPr="2E4BCC36">
        <w:rPr>
          <w:color w:val="000000" w:themeColor="text1"/>
          <w:lang w:val="lt-LT"/>
        </w:rPr>
        <w:t xml:space="preserve">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4C12BB" w:rsidR="005B08B2" w:rsidRPr="0036054C" w:rsidRDefault="005B08B2" w:rsidP="00884DEE">
      <w:pPr>
        <w:pStyle w:val="ListParagraph"/>
        <w:numPr>
          <w:ilvl w:val="2"/>
          <w:numId w:val="9"/>
        </w:numPr>
        <w:tabs>
          <w:tab w:val="left" w:pos="1260"/>
        </w:tabs>
        <w:spacing w:after="0" w:line="240" w:lineRule="auto"/>
        <w:ind w:left="0" w:firstLine="567"/>
        <w:jc w:val="both"/>
        <w:rPr>
          <w:rFonts w:cstheme="minorHAnsi"/>
          <w:lang w:val="lt-LT"/>
        </w:rPr>
      </w:pPr>
      <w:r w:rsidRPr="0036054C">
        <w:rPr>
          <w:rFonts w:cstheme="minorHAnsi"/>
          <w:lang w:val="lt-LT"/>
        </w:rPr>
        <w:lastRenderedPageBreak/>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884DEE">
      <w:pPr>
        <w:pStyle w:val="ListParagraph"/>
        <w:numPr>
          <w:ilvl w:val="2"/>
          <w:numId w:val="9"/>
        </w:numPr>
        <w:tabs>
          <w:tab w:val="left" w:pos="1260"/>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A87574A" w:rsidR="005B08B2" w:rsidRPr="0036054C" w:rsidRDefault="005B08B2" w:rsidP="00884DEE">
      <w:pPr>
        <w:pStyle w:val="ListParagraph"/>
        <w:numPr>
          <w:ilvl w:val="2"/>
          <w:numId w:val="9"/>
        </w:numPr>
        <w:tabs>
          <w:tab w:val="left" w:pos="1260"/>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VPĮ 24</w:t>
      </w:r>
      <w:r w:rsidR="002E458A">
        <w:rPr>
          <w:lang w:val="lt-LT"/>
        </w:rPr>
        <w:t> </w:t>
      </w:r>
      <w:r w:rsidRPr="2E4BCC36">
        <w:rPr>
          <w:lang w:val="lt-LT"/>
        </w:rPr>
        <w:t>straipsnyje nustatytus reikalavimus.</w:t>
      </w:r>
    </w:p>
    <w:p w14:paraId="284D758F" w14:textId="56CF756D" w:rsidR="005B08B2" w:rsidRPr="0036054C" w:rsidRDefault="005B08B2" w:rsidP="00884DEE">
      <w:pPr>
        <w:pStyle w:val="ListParagraph"/>
        <w:numPr>
          <w:ilvl w:val="1"/>
          <w:numId w:val="9"/>
        </w:numPr>
        <w:tabs>
          <w:tab w:val="left" w:pos="1170"/>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2E458A">
        <w:rPr>
          <w:color w:val="000000"/>
          <w:lang w:val="lt-LT"/>
        </w:rPr>
        <w:t> </w:t>
      </w:r>
      <w:r w:rsidR="00BE04E2" w:rsidRPr="00FE256C">
        <w:rPr>
          <w:color w:val="000000"/>
          <w:lang w:val="lt-LT"/>
        </w:rPr>
        <w:t>punkte nustatytus reikalavimus.</w:t>
      </w:r>
    </w:p>
    <w:p w14:paraId="3EA3BAC7" w14:textId="6F74CEBF" w:rsidR="005B08B2" w:rsidRPr="0036054C" w:rsidRDefault="005B08B2" w:rsidP="00884DEE">
      <w:pPr>
        <w:pStyle w:val="ListParagraph"/>
        <w:numPr>
          <w:ilvl w:val="1"/>
          <w:numId w:val="9"/>
        </w:numPr>
        <w:tabs>
          <w:tab w:val="left" w:pos="1170"/>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2E458A">
        <w:rPr>
          <w:color w:val="000000"/>
          <w:lang w:val="lt-LT"/>
        </w:rPr>
        <w:t xml:space="preserve">, </w:t>
      </w:r>
      <w:r w:rsidR="005F5C22" w:rsidRPr="00FE256C">
        <w:rPr>
          <w:color w:val="000000"/>
          <w:lang w:val="lt-LT"/>
        </w:rPr>
        <w:t>pateikdamas tiekėjo patvirtintą deklaraciją</w:t>
      </w:r>
      <w:r w:rsidR="0056466A">
        <w:rPr>
          <w:color w:val="000000"/>
          <w:lang w:val="lt-LT"/>
        </w:rPr>
        <w:t>.</w:t>
      </w:r>
    </w:p>
    <w:p w14:paraId="18A715F2" w14:textId="386C6C4E" w:rsidR="00546C35" w:rsidRPr="00471E3D" w:rsidRDefault="00546C35" w:rsidP="00C74D5E">
      <w:pPr>
        <w:pStyle w:val="Heading1"/>
        <w:numPr>
          <w:ilvl w:val="0"/>
          <w:numId w:val="9"/>
        </w:numPr>
        <w:tabs>
          <w:tab w:val="left" w:pos="450"/>
        </w:tabs>
        <w:spacing w:line="20" w:lineRule="atLeast"/>
        <w:ind w:left="0" w:firstLine="0"/>
        <w:contextualSpacing/>
        <w:jc w:val="both"/>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E51425">
      <w:pPr>
        <w:pStyle w:val="ListParagraph"/>
        <w:numPr>
          <w:ilvl w:val="1"/>
          <w:numId w:val="9"/>
        </w:numPr>
        <w:tabs>
          <w:tab w:val="left" w:pos="1080"/>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E51425">
      <w:pPr>
        <w:pStyle w:val="ListParagraph"/>
        <w:numPr>
          <w:ilvl w:val="1"/>
          <w:numId w:val="9"/>
        </w:numPr>
        <w:tabs>
          <w:tab w:val="left" w:pos="1080"/>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2B745413" w:rsidR="00546C35" w:rsidRPr="00E51A2A" w:rsidRDefault="00B936A6" w:rsidP="00E51425">
      <w:pPr>
        <w:pStyle w:val="ListParagraph"/>
        <w:numPr>
          <w:ilvl w:val="2"/>
          <w:numId w:val="9"/>
        </w:numPr>
        <w:tabs>
          <w:tab w:val="left" w:pos="1260"/>
        </w:tabs>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6BB45D5F" w:rsidR="00546C35" w:rsidRPr="00E51A2A" w:rsidRDefault="00546C35" w:rsidP="00E51425">
      <w:pPr>
        <w:pStyle w:val="ListParagraph"/>
        <w:numPr>
          <w:ilvl w:val="2"/>
          <w:numId w:val="9"/>
        </w:numPr>
        <w:tabs>
          <w:tab w:val="left" w:pos="1260"/>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AB6AE04" w:rsidR="00546C35" w:rsidRPr="00E51A2A" w:rsidRDefault="00546C35" w:rsidP="00E51425">
      <w:pPr>
        <w:pStyle w:val="ListParagraph"/>
        <w:numPr>
          <w:ilvl w:val="2"/>
          <w:numId w:val="9"/>
        </w:numPr>
        <w:tabs>
          <w:tab w:val="left" w:pos="1260"/>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B6572C0" w:rsidR="00546C35" w:rsidRPr="00E51A2A" w:rsidRDefault="00C149D4" w:rsidP="00E51425">
      <w:pPr>
        <w:pStyle w:val="ListParagraph"/>
        <w:numPr>
          <w:ilvl w:val="2"/>
          <w:numId w:val="9"/>
        </w:numPr>
        <w:tabs>
          <w:tab w:val="left" w:pos="1260"/>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779DAEB2" w:rsidR="002635BC" w:rsidRPr="00E51A2A" w:rsidRDefault="002635BC" w:rsidP="00E51425">
      <w:pPr>
        <w:pStyle w:val="ListParagraph"/>
        <w:numPr>
          <w:ilvl w:val="2"/>
          <w:numId w:val="9"/>
        </w:numPr>
        <w:tabs>
          <w:tab w:val="left" w:pos="1260"/>
        </w:tabs>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E51425">
      <w:pPr>
        <w:pStyle w:val="ListParagraph"/>
        <w:numPr>
          <w:ilvl w:val="2"/>
          <w:numId w:val="9"/>
        </w:numPr>
        <w:tabs>
          <w:tab w:val="left" w:pos="1260"/>
        </w:tabs>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instrText>HYPERLINK "http://ebvpd.eviesiejipirkimai.lt/espd-web/"</w:instrText>
      </w:r>
      <w:r>
        <w:fldChar w:fldCharType="separate"/>
      </w:r>
      <w:r w:rsidRPr="00E51A2A">
        <w:rPr>
          <w:rStyle w:val="Hyperlink"/>
          <w:color w:val="0070C0"/>
          <w:lang w:val="lt-LT"/>
        </w:rPr>
        <w:t>http://ebvpd.eviesiejipirkimai.lt/espd-web/</w:t>
      </w:r>
      <w:r>
        <w:rPr>
          <w:rStyle w:val="Hyperlink"/>
          <w:color w:val="0070C0"/>
          <w:lang w:val="lt-LT"/>
        </w:rP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E51425">
      <w:pPr>
        <w:pStyle w:val="ListParagraph"/>
        <w:numPr>
          <w:ilvl w:val="1"/>
          <w:numId w:val="9"/>
        </w:numPr>
        <w:tabs>
          <w:tab w:val="left" w:pos="1080"/>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E51425">
      <w:pPr>
        <w:pStyle w:val="ListParagraph"/>
        <w:numPr>
          <w:ilvl w:val="1"/>
          <w:numId w:val="9"/>
        </w:numPr>
        <w:tabs>
          <w:tab w:val="left" w:pos="1080"/>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E51425">
      <w:pPr>
        <w:pStyle w:val="ListParagraph"/>
        <w:numPr>
          <w:ilvl w:val="1"/>
          <w:numId w:val="9"/>
        </w:numPr>
        <w:tabs>
          <w:tab w:val="left" w:pos="1080"/>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C3A85DB" w:rsidR="00546C35" w:rsidRPr="00E51A2A" w:rsidRDefault="00546C35" w:rsidP="003A0DED">
      <w:pPr>
        <w:pStyle w:val="ListParagraph"/>
        <w:numPr>
          <w:ilvl w:val="1"/>
          <w:numId w:val="9"/>
        </w:numPr>
        <w:tabs>
          <w:tab w:val="left" w:pos="1080"/>
          <w:tab w:val="left" w:pos="1170"/>
        </w:tabs>
        <w:spacing w:after="120" w:line="20" w:lineRule="atLeast"/>
        <w:ind w:left="0" w:firstLine="567"/>
        <w:jc w:val="both"/>
        <w:rPr>
          <w:rFonts w:cstheme="minorHAnsi"/>
          <w:lang w:val="lt-LT"/>
        </w:rPr>
      </w:pPr>
      <w:r w:rsidRPr="00E51A2A">
        <w:rPr>
          <w:rFonts w:cstheme="minorHAnsi"/>
          <w:lang w:val="lt-LT"/>
        </w:rPr>
        <w:lastRenderedPageBreak/>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CCAC88F" w:rsidR="002C3735" w:rsidRPr="00E51A2A" w:rsidRDefault="008E262D" w:rsidP="003A0DED">
      <w:pPr>
        <w:pStyle w:val="ListParagraph"/>
        <w:numPr>
          <w:ilvl w:val="1"/>
          <w:numId w:val="9"/>
        </w:numPr>
        <w:tabs>
          <w:tab w:val="left" w:pos="1080"/>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w:t>
      </w:r>
      <w:r w:rsidR="003A0DED">
        <w:rPr>
          <w:lang w:val="lt-LT"/>
        </w:rPr>
        <w:t>,</w:t>
      </w:r>
      <w:r w:rsidR="002C3735" w:rsidRPr="37164CC8">
        <w:rPr>
          <w:lang w:val="lt-LT"/>
        </w:rPr>
        <w:t xml:space="preserve"> kaip nustatyta VPĮ 50 straipsnio 4 ir 6</w:t>
      </w:r>
      <w:r w:rsidR="003A0DED">
        <w:rPr>
          <w:lang w:val="lt-LT"/>
        </w:rPr>
        <w:t> </w:t>
      </w:r>
      <w:r w:rsidR="002C3735" w:rsidRPr="37164CC8">
        <w:rPr>
          <w:lang w:val="lt-LT"/>
        </w:rPr>
        <w:t>dalyse, jeigu ji:</w:t>
      </w:r>
    </w:p>
    <w:p w14:paraId="31723895" w14:textId="7A8D3E3D" w:rsidR="002C3735" w:rsidRPr="00E51A2A" w:rsidRDefault="002C3735" w:rsidP="003A0DED">
      <w:pPr>
        <w:pStyle w:val="ListParagraph"/>
        <w:numPr>
          <w:ilvl w:val="2"/>
          <w:numId w:val="9"/>
        </w:numPr>
        <w:tabs>
          <w:tab w:val="left" w:pos="1260"/>
          <w:tab w:val="left" w:pos="1350"/>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3A0DED">
      <w:pPr>
        <w:pStyle w:val="ListParagraph"/>
        <w:numPr>
          <w:ilvl w:val="2"/>
          <w:numId w:val="9"/>
        </w:numPr>
        <w:tabs>
          <w:tab w:val="left" w:pos="1260"/>
          <w:tab w:val="left" w:pos="1350"/>
        </w:tabs>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3A0DED">
      <w:pPr>
        <w:pStyle w:val="ListParagraph"/>
        <w:numPr>
          <w:ilvl w:val="1"/>
          <w:numId w:val="9"/>
        </w:numPr>
        <w:tabs>
          <w:tab w:val="left" w:pos="1080"/>
        </w:tabs>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3A0DED">
      <w:pPr>
        <w:pStyle w:val="ListParagraph"/>
        <w:numPr>
          <w:ilvl w:val="1"/>
          <w:numId w:val="9"/>
        </w:numPr>
        <w:tabs>
          <w:tab w:val="left" w:pos="1080"/>
        </w:tabs>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3A0DED">
      <w:pPr>
        <w:pStyle w:val="ListParagraph"/>
        <w:numPr>
          <w:ilvl w:val="2"/>
          <w:numId w:val="9"/>
        </w:numPr>
        <w:tabs>
          <w:tab w:val="left" w:pos="1260"/>
        </w:tabs>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3A0DED">
      <w:pPr>
        <w:pStyle w:val="ListParagraph"/>
        <w:numPr>
          <w:ilvl w:val="2"/>
          <w:numId w:val="9"/>
        </w:numPr>
        <w:tabs>
          <w:tab w:val="left" w:pos="1260"/>
        </w:tabs>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E51425">
      <w:pPr>
        <w:pStyle w:val="ListParagraph"/>
        <w:numPr>
          <w:ilvl w:val="1"/>
          <w:numId w:val="9"/>
        </w:numPr>
        <w:tabs>
          <w:tab w:val="left" w:pos="1170"/>
        </w:tabs>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3A0DED">
      <w:pPr>
        <w:pStyle w:val="ListParagraph"/>
        <w:numPr>
          <w:ilvl w:val="1"/>
          <w:numId w:val="9"/>
        </w:numPr>
        <w:tabs>
          <w:tab w:val="left" w:pos="1170"/>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3A0DED">
      <w:pPr>
        <w:pStyle w:val="Body2"/>
        <w:numPr>
          <w:ilvl w:val="1"/>
          <w:numId w:val="9"/>
        </w:numPr>
        <w:tabs>
          <w:tab w:val="left" w:pos="1170"/>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3A0DED">
      <w:pPr>
        <w:pStyle w:val="ListParagraph"/>
        <w:numPr>
          <w:ilvl w:val="1"/>
          <w:numId w:val="9"/>
        </w:numPr>
        <w:tabs>
          <w:tab w:val="left" w:pos="1170"/>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3A0DED">
      <w:pPr>
        <w:pStyle w:val="ListParagraph"/>
        <w:numPr>
          <w:ilvl w:val="1"/>
          <w:numId w:val="9"/>
        </w:numPr>
        <w:tabs>
          <w:tab w:val="left" w:pos="1170"/>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3A0DED">
      <w:pPr>
        <w:pStyle w:val="ListParagraph"/>
        <w:numPr>
          <w:ilvl w:val="1"/>
          <w:numId w:val="9"/>
        </w:numPr>
        <w:tabs>
          <w:tab w:val="left" w:pos="1170"/>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3A0DED">
      <w:pPr>
        <w:pStyle w:val="ListParagraph"/>
        <w:numPr>
          <w:ilvl w:val="1"/>
          <w:numId w:val="9"/>
        </w:numPr>
        <w:tabs>
          <w:tab w:val="left" w:pos="1170"/>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003A0DED">
      <w:pPr>
        <w:pStyle w:val="ListParagraph"/>
        <w:numPr>
          <w:ilvl w:val="1"/>
          <w:numId w:val="9"/>
        </w:numPr>
        <w:tabs>
          <w:tab w:val="left" w:pos="1170"/>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3A0DED">
      <w:pPr>
        <w:pStyle w:val="ListParagraph"/>
        <w:numPr>
          <w:ilvl w:val="1"/>
          <w:numId w:val="9"/>
        </w:numPr>
        <w:tabs>
          <w:tab w:val="left" w:pos="1170"/>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3A0DED">
      <w:pPr>
        <w:pStyle w:val="ListParagraph"/>
        <w:numPr>
          <w:ilvl w:val="1"/>
          <w:numId w:val="9"/>
        </w:numPr>
        <w:tabs>
          <w:tab w:val="left" w:pos="1170"/>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003A0DED">
      <w:pPr>
        <w:pStyle w:val="ListParagraph"/>
        <w:numPr>
          <w:ilvl w:val="1"/>
          <w:numId w:val="9"/>
        </w:numPr>
        <w:tabs>
          <w:tab w:val="left" w:pos="1170"/>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7B2CEB">
      <w:pPr>
        <w:pStyle w:val="Heading1"/>
        <w:numPr>
          <w:ilvl w:val="0"/>
          <w:numId w:val="9"/>
        </w:numPr>
        <w:tabs>
          <w:tab w:val="left" w:pos="630"/>
        </w:tabs>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7B2CEB">
      <w:pPr>
        <w:pStyle w:val="ListParagraph"/>
        <w:numPr>
          <w:ilvl w:val="1"/>
          <w:numId w:val="9"/>
        </w:numPr>
        <w:tabs>
          <w:tab w:val="left" w:pos="1170"/>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02691942" w:rsidR="001F20C8" w:rsidRPr="00503053" w:rsidRDefault="00EE723D" w:rsidP="007B2CEB">
      <w:pPr>
        <w:pStyle w:val="ListParagraph"/>
        <w:numPr>
          <w:ilvl w:val="2"/>
          <w:numId w:val="9"/>
        </w:numPr>
        <w:tabs>
          <w:tab w:val="left" w:pos="1350"/>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w:t>
      </w:r>
      <w:r w:rsidR="005170D7">
        <w:rPr>
          <w:lang w:val="lt-LT"/>
        </w:rPr>
        <w:t>,</w:t>
      </w:r>
      <w:r w:rsidR="001F20C8" w:rsidRPr="2E4BCC36">
        <w:rPr>
          <w:lang w:val="lt-LT"/>
        </w:rPr>
        <w:t xml:space="preserve"> vykdant numatomą su perkančiąja organizacija sudaryti sutartį</w:t>
      </w:r>
      <w:r w:rsidR="00457E3B">
        <w:rPr>
          <w:lang w:val="lt-LT"/>
        </w:rPr>
        <w:t>;</w:t>
      </w:r>
    </w:p>
    <w:p w14:paraId="0898074E" w14:textId="49D5F932" w:rsidR="001F20C8" w:rsidRPr="0036054C" w:rsidRDefault="001F20C8" w:rsidP="007B2CEB">
      <w:pPr>
        <w:pStyle w:val="ListParagraph"/>
        <w:numPr>
          <w:ilvl w:val="2"/>
          <w:numId w:val="9"/>
        </w:numPr>
        <w:tabs>
          <w:tab w:val="left" w:pos="1350"/>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007B2CEB">
      <w:pPr>
        <w:pStyle w:val="ListParagraph"/>
        <w:numPr>
          <w:ilvl w:val="2"/>
          <w:numId w:val="9"/>
        </w:numPr>
        <w:tabs>
          <w:tab w:val="left" w:pos="1350"/>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7B2CEB">
      <w:pPr>
        <w:pStyle w:val="ListParagraph"/>
        <w:numPr>
          <w:ilvl w:val="1"/>
          <w:numId w:val="9"/>
        </w:numPr>
        <w:tabs>
          <w:tab w:val="left" w:pos="709"/>
          <w:tab w:val="left" w:pos="1170"/>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7B2CEB">
      <w:pPr>
        <w:pStyle w:val="ListParagraph"/>
        <w:numPr>
          <w:ilvl w:val="1"/>
          <w:numId w:val="9"/>
        </w:numPr>
        <w:tabs>
          <w:tab w:val="left" w:pos="1170"/>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435E4E35" w:rsidR="000D6EBE" w:rsidRDefault="000D6EBE" w:rsidP="005170D7">
      <w:pPr>
        <w:pStyle w:val="ListParagraph"/>
        <w:numPr>
          <w:ilvl w:val="1"/>
          <w:numId w:val="9"/>
        </w:numPr>
        <w:tabs>
          <w:tab w:val="left" w:pos="1134"/>
          <w:tab w:val="left" w:pos="1350"/>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195D47">
        <w:rPr>
          <w:lang w:val="lt-LT"/>
        </w:rPr>
        <w:t xml:space="preserve">Perkančioji organizacija </w:t>
      </w:r>
      <w:r w:rsidR="00DD17B7" w:rsidRPr="00195D47">
        <w:rPr>
          <w:noProof/>
          <w:lang w:val="lt-LT"/>
        </w:rPr>
        <w:t>nereikalauja pasirašyti pasiūlymo ir kitų su juo teikiamų tiekėjo dokumentų, išskyrus pirkimo</w:t>
      </w:r>
      <w:r w:rsidR="00DD17B7" w:rsidRPr="00DD17B7">
        <w:rPr>
          <w:noProof/>
          <w:lang w:val="lt-LT"/>
        </w:rPr>
        <w:t xml:space="preserve">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4D014F">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4D014F">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lastRenderedPageBreak/>
        <w:t>skaitmeninės dokumentų kopijos (fiziniu parašu tvirtinami dokumentai turi būti pateikiami pasirašyti ir nuskenuoti).</w:t>
      </w:r>
    </w:p>
    <w:p w14:paraId="064A0AA7" w14:textId="2C1F89B5" w:rsidR="001F20C8" w:rsidRPr="001561AC" w:rsidRDefault="001F20C8" w:rsidP="005170D7">
      <w:pPr>
        <w:pStyle w:val="ListParagraph"/>
        <w:numPr>
          <w:ilvl w:val="1"/>
          <w:numId w:val="9"/>
        </w:numPr>
        <w:tabs>
          <w:tab w:val="left" w:pos="1134"/>
          <w:tab w:val="left" w:pos="1350"/>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3EBC207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vadovaujantis VPĮ</w:t>
      </w:r>
      <w:r w:rsidR="00DB76AB">
        <w:rPr>
          <w:lang w:val="lt-LT"/>
        </w:rPr>
        <w:t> </w:t>
      </w:r>
      <w:r w:rsidR="00254D55" w:rsidRPr="001561AC">
        <w:rPr>
          <w:lang w:val="lt-LT"/>
        </w:rPr>
        <w:t xml:space="preserve">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asiūlymo charakteristikos, į kurias turi būti atsižvelgiama</w:t>
      </w:r>
      <w:r w:rsidR="00DB76AB">
        <w:rPr>
          <w:lang w:val="lt-LT"/>
        </w:rPr>
        <w:t>,</w:t>
      </w:r>
      <w:r w:rsidR="00785640" w:rsidRPr="001561AC">
        <w:rPr>
          <w:lang w:val="lt-LT"/>
        </w:rPr>
        <w:t xml:space="preserve">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p>
    <w:p w14:paraId="73C4862C" w14:textId="71D413F3" w:rsidR="00194E7F" w:rsidRPr="005170D7" w:rsidRDefault="00194E7F" w:rsidP="005170D7">
      <w:pPr>
        <w:pStyle w:val="ListParagraph"/>
        <w:numPr>
          <w:ilvl w:val="1"/>
          <w:numId w:val="67"/>
        </w:numPr>
        <w:tabs>
          <w:tab w:val="left" w:pos="1134"/>
          <w:tab w:val="left" w:pos="1350"/>
        </w:tabs>
        <w:spacing w:after="0" w:line="240" w:lineRule="auto"/>
        <w:ind w:left="0" w:firstLine="709"/>
        <w:jc w:val="both"/>
        <w:rPr>
          <w:lang w:val="lt-LT"/>
        </w:rPr>
      </w:pPr>
      <w:r w:rsidRPr="005170D7">
        <w:rPr>
          <w:rFonts w:eastAsia="Arial"/>
          <w:lang w:val="lt-LT"/>
        </w:rPr>
        <w:t xml:space="preserve">Apskaičiuojant kainą, turi būti atsižvelgta į visą </w:t>
      </w:r>
      <w:r w:rsidR="00A76989" w:rsidRPr="005170D7">
        <w:rPr>
          <w:rFonts w:eastAsia="Arial"/>
          <w:lang w:val="lt-LT"/>
        </w:rPr>
        <w:t>p</w:t>
      </w:r>
      <w:r w:rsidRPr="005170D7">
        <w:rPr>
          <w:rFonts w:eastAsia="Arial"/>
          <w:lang w:val="lt-LT"/>
        </w:rPr>
        <w:t xml:space="preserve">irkimo dokumentuose nurodytą pirkimo objekto apimtį ir reikalavimus, kainos sudėtines dalis ir pan. PVM nurodomas atskirai. Jei </w:t>
      </w:r>
      <w:r w:rsidR="00554896" w:rsidRPr="005170D7">
        <w:rPr>
          <w:rFonts w:eastAsia="Arial"/>
          <w:lang w:val="lt-LT"/>
        </w:rPr>
        <w:t>tiekėjas</w:t>
      </w:r>
      <w:r w:rsidRPr="005170D7">
        <w:rPr>
          <w:rFonts w:eastAsia="Arial"/>
          <w:lang w:val="lt-LT"/>
        </w:rPr>
        <w:t xml:space="preserve"> yra ne PVM mokėtojas, turi apie tai nurodyti pasiūlyme, nurodant teisinį pagrindą. </w:t>
      </w:r>
      <w:r w:rsidR="00554896" w:rsidRPr="005170D7">
        <w:rPr>
          <w:rFonts w:eastAsia="Arial"/>
          <w:lang w:val="lt-LT"/>
        </w:rPr>
        <w:t>Tiekėjas</w:t>
      </w:r>
      <w:r w:rsidRPr="005170D7">
        <w:rPr>
          <w:rFonts w:eastAsia="Arial"/>
          <w:lang w:val="lt-LT"/>
        </w:rPr>
        <w:t xml:space="preserve"> turi įvertinti</w:t>
      </w:r>
      <w:r w:rsidR="33DF9790" w:rsidRPr="005170D7">
        <w:rPr>
          <w:rFonts w:eastAsia="Arial"/>
          <w:lang w:val="lt-LT"/>
        </w:rPr>
        <w:t>,</w:t>
      </w:r>
      <w:r w:rsidRPr="005170D7">
        <w:rPr>
          <w:rFonts w:eastAsia="Arial"/>
          <w:lang w:val="lt-LT"/>
        </w:rPr>
        <w:t xml:space="preserve"> ar sutarties vykdymo metu netaps PVM mokėtoju. Jei </w:t>
      </w:r>
      <w:r w:rsidR="00554896" w:rsidRPr="005170D7">
        <w:rPr>
          <w:rFonts w:eastAsia="Arial"/>
          <w:lang w:val="lt-LT"/>
        </w:rPr>
        <w:t>tiekėjas,</w:t>
      </w:r>
      <w:r w:rsidRPr="005170D7">
        <w:rPr>
          <w:rFonts w:eastAsia="Arial"/>
          <w:lang w:val="lt-LT"/>
        </w:rPr>
        <w:t xml:space="preserve"> vykdydamas sutartį taps PVM mokėtoju, pasiūlyme turi nurodyti kainą su PVM. </w:t>
      </w:r>
      <w:r w:rsidR="002C156A" w:rsidRPr="005170D7">
        <w:rPr>
          <w:rFonts w:eastAsia="Arial"/>
          <w:lang w:val="lt-LT"/>
        </w:rPr>
        <w:t xml:space="preserve">Jeigu specialiosiose pirkimo sąlygose nenumatyta kitaip, </w:t>
      </w:r>
      <w:r w:rsidR="00FC6039" w:rsidRPr="005170D7">
        <w:rPr>
          <w:rFonts w:eastAsia="Arial"/>
          <w:lang w:val="lt-LT"/>
        </w:rPr>
        <w:t>p</w:t>
      </w:r>
      <w:r w:rsidRPr="005170D7">
        <w:rPr>
          <w:rFonts w:eastAsia="Arial"/>
          <w:lang w:val="lt-LT"/>
        </w:rPr>
        <w:t xml:space="preserve">asiūlymų kainos bus vertinamos ir lyginamos su visais mokesčiais, įskaitant PVM. </w:t>
      </w:r>
      <w:r w:rsidR="00554896" w:rsidRPr="005170D7">
        <w:rPr>
          <w:rFonts w:eastAsia="Arial"/>
          <w:lang w:val="lt-LT"/>
        </w:rPr>
        <w:t>Jei p</w:t>
      </w:r>
      <w:r w:rsidRPr="005170D7">
        <w:rPr>
          <w:rFonts w:eastAsia="Arial"/>
          <w:lang w:val="lt-LT"/>
        </w:rPr>
        <w:t xml:space="preserve">erkančioji organizacija pati turi sumokėti PVM į valstybės biudžetą už įsigytą pirkimo objektą, šis mokestis įskaičiuojamas į pasiūlymo kainą (jeigu </w:t>
      </w:r>
      <w:r w:rsidR="00554896" w:rsidRPr="005170D7">
        <w:rPr>
          <w:rFonts w:eastAsia="Arial"/>
          <w:lang w:val="lt-LT"/>
        </w:rPr>
        <w:t>tiekėjas</w:t>
      </w:r>
      <w:r w:rsidRPr="005170D7">
        <w:rPr>
          <w:rFonts w:eastAsia="Arial"/>
          <w:lang w:val="lt-LT"/>
        </w:rPr>
        <w:t xml:space="preserve"> jo neįskaičiavo pateik</w:t>
      </w:r>
      <w:r w:rsidR="007B5142" w:rsidRPr="005170D7">
        <w:rPr>
          <w:rFonts w:eastAsia="Arial"/>
          <w:lang w:val="lt-LT"/>
        </w:rPr>
        <w:t>damas</w:t>
      </w:r>
      <w:r w:rsidRPr="005170D7">
        <w:rPr>
          <w:rFonts w:eastAsia="Arial"/>
          <w:lang w:val="lt-LT"/>
        </w:rPr>
        <w:t xml:space="preserve"> pasiūlymą, </w:t>
      </w:r>
      <w:r w:rsidR="00832FEA" w:rsidRPr="005170D7">
        <w:rPr>
          <w:rFonts w:eastAsia="Arial"/>
          <w:lang w:val="lt-LT"/>
        </w:rPr>
        <w:t xml:space="preserve">pasiūlymų </w:t>
      </w:r>
      <w:r w:rsidRPr="005170D7">
        <w:rPr>
          <w:rFonts w:eastAsia="Arial"/>
          <w:lang w:val="lt-LT"/>
        </w:rPr>
        <w:t xml:space="preserve">palyginimo tikslais įskaičiuoja pati perkančioji organizacija). </w:t>
      </w:r>
      <w:r w:rsidR="004011CF" w:rsidRPr="005170D7">
        <w:rPr>
          <w:rFonts w:eastAsia="Arial"/>
          <w:lang w:val="lt-LT"/>
        </w:rPr>
        <w:t xml:space="preserve">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w:t>
      </w:r>
      <w:r w:rsidRPr="005170D7">
        <w:rPr>
          <w:rFonts w:eastAsia="Arial"/>
          <w:lang w:val="lt-LT"/>
        </w:rPr>
        <w:t>Į pasiūlymo kainą privalo būti įskaičiuoti visi mokesčiai bei visos</w:t>
      </w:r>
      <w:r w:rsidRPr="005170D7">
        <w:rPr>
          <w:rFonts w:eastAsia="Arial"/>
          <w:b/>
          <w:bCs/>
          <w:lang w:val="lt-LT"/>
        </w:rPr>
        <w:t xml:space="preserve"> </w:t>
      </w:r>
      <w:r w:rsidRPr="005170D7">
        <w:rPr>
          <w:rFonts w:eastAsia="Arial"/>
          <w:lang w:val="lt-LT"/>
        </w:rPr>
        <w:t xml:space="preserve">kitos </w:t>
      </w:r>
      <w:r w:rsidR="00554896" w:rsidRPr="005170D7">
        <w:rPr>
          <w:rFonts w:eastAsia="Arial"/>
          <w:lang w:val="lt-LT"/>
        </w:rPr>
        <w:t>tiekėjo</w:t>
      </w:r>
      <w:r w:rsidRPr="005170D7">
        <w:rPr>
          <w:rFonts w:eastAsia="Arial"/>
          <w:lang w:val="lt-LT"/>
        </w:rPr>
        <w:t xml:space="preserve"> patirtos ir (ar) galimos patirti tiesioginės ir netiesioginės išlaidos ir mokesčiai, susiję su </w:t>
      </w:r>
      <w:r w:rsidR="00497030" w:rsidRPr="005170D7">
        <w:rPr>
          <w:rFonts w:eastAsia="Arial"/>
          <w:lang w:val="lt-LT"/>
        </w:rPr>
        <w:t xml:space="preserve">pirkimo objektu </w:t>
      </w:r>
      <w:r w:rsidRPr="005170D7">
        <w:rPr>
          <w:rFonts w:eastAsia="Arial"/>
          <w:lang w:val="lt-LT"/>
        </w:rPr>
        <w:t xml:space="preserve">(išskyrus tuos atvejus, kai </w:t>
      </w:r>
      <w:r w:rsidR="001143F2" w:rsidRPr="005170D7">
        <w:rPr>
          <w:rFonts w:eastAsia="Arial"/>
          <w:lang w:val="lt-LT"/>
        </w:rPr>
        <w:t>p</w:t>
      </w:r>
      <w:r w:rsidRPr="005170D7">
        <w:rPr>
          <w:rFonts w:eastAsia="Arial"/>
          <w:lang w:val="lt-LT"/>
        </w:rPr>
        <w:t>irkimo dokumentuose aiškiai nurodyta, kad tam tikros konkrečios išlaidos neturi būti įskaičiuotos į sutarties kainą).</w:t>
      </w:r>
    </w:p>
    <w:p w14:paraId="1BF94894" w14:textId="5D2A4A6F" w:rsidR="00643CC7" w:rsidRPr="005170D7" w:rsidRDefault="00643CC7" w:rsidP="005170D7">
      <w:pPr>
        <w:pStyle w:val="ListParagraph"/>
        <w:numPr>
          <w:ilvl w:val="1"/>
          <w:numId w:val="67"/>
        </w:numPr>
        <w:tabs>
          <w:tab w:val="left" w:pos="1134"/>
          <w:tab w:val="left" w:pos="1350"/>
        </w:tabs>
        <w:spacing w:after="0" w:line="240" w:lineRule="auto"/>
        <w:ind w:left="0" w:firstLine="709"/>
        <w:jc w:val="both"/>
        <w:rPr>
          <w:rFonts w:cstheme="minorHAnsi"/>
          <w:lang w:val="lt-LT"/>
        </w:rPr>
      </w:pPr>
      <w:r w:rsidRPr="005170D7">
        <w:rPr>
          <w:rFonts w:cstheme="minorHAnsi"/>
          <w:bCs/>
          <w:iCs/>
          <w:lang w:val="lt-LT"/>
        </w:rPr>
        <w:t xml:space="preserve">Pasiūlymas galioja jame tiekėjo nurodytą laiką, </w:t>
      </w:r>
      <w:r w:rsidRPr="005170D7">
        <w:rPr>
          <w:rFonts w:cstheme="minorHAnsi"/>
          <w:bCs/>
          <w:szCs w:val="24"/>
          <w:lang w:val="lt-LT"/>
        </w:rPr>
        <w:t xml:space="preserve">tačiau ne trumpiau nei numatyta </w:t>
      </w:r>
      <w:r w:rsidR="00F70476" w:rsidRPr="005170D7">
        <w:rPr>
          <w:rFonts w:cstheme="minorHAnsi"/>
          <w:bCs/>
          <w:szCs w:val="24"/>
          <w:lang w:val="lt-LT"/>
        </w:rPr>
        <w:t xml:space="preserve">specialiosiose </w:t>
      </w:r>
      <w:r w:rsidR="001143F2" w:rsidRPr="005170D7">
        <w:rPr>
          <w:rFonts w:cstheme="minorHAnsi"/>
          <w:lang w:val="lt-LT"/>
        </w:rPr>
        <w:t>p</w:t>
      </w:r>
      <w:r w:rsidRPr="005170D7">
        <w:rPr>
          <w:rFonts w:cstheme="minorHAnsi"/>
          <w:lang w:val="lt-LT"/>
        </w:rPr>
        <w:t>irkimo sąlyg</w:t>
      </w:r>
      <w:r w:rsidR="00F70476" w:rsidRPr="005170D7">
        <w:rPr>
          <w:rFonts w:cstheme="minorHAnsi"/>
          <w:lang w:val="lt-LT"/>
        </w:rPr>
        <w:t>ose</w:t>
      </w:r>
      <w:r w:rsidRPr="005170D7">
        <w:rPr>
          <w:rFonts w:cstheme="minorHAnsi"/>
          <w:bCs/>
          <w:szCs w:val="24"/>
          <w:lang w:val="lt-LT"/>
        </w:rPr>
        <w:t xml:space="preserve">. Jeigu </w:t>
      </w:r>
      <w:r w:rsidR="001143F2" w:rsidRPr="005170D7">
        <w:rPr>
          <w:rFonts w:cstheme="minorHAnsi"/>
          <w:bCs/>
          <w:szCs w:val="24"/>
          <w:lang w:val="lt-LT"/>
        </w:rPr>
        <w:t>p</w:t>
      </w:r>
      <w:r w:rsidRPr="005170D7">
        <w:rPr>
          <w:rFonts w:cstheme="minorHAnsi"/>
          <w:bCs/>
          <w:szCs w:val="24"/>
          <w:lang w:val="lt-LT"/>
        </w:rPr>
        <w:t xml:space="preserve">asiūlyme nenurodytas jo galiojimo laikas, laikoma, kad pasiūlymas galioja tiek, kiek numatyta </w:t>
      </w:r>
      <w:r w:rsidR="00C92329" w:rsidRPr="005170D7">
        <w:rPr>
          <w:rFonts w:cstheme="minorHAnsi"/>
          <w:bCs/>
          <w:szCs w:val="24"/>
          <w:lang w:val="lt-LT"/>
        </w:rPr>
        <w:t xml:space="preserve">specialiosiose </w:t>
      </w:r>
      <w:r w:rsidR="00290394" w:rsidRPr="005170D7">
        <w:rPr>
          <w:rFonts w:cstheme="minorHAnsi"/>
          <w:bCs/>
          <w:szCs w:val="24"/>
          <w:lang w:val="lt-LT"/>
        </w:rPr>
        <w:t>p</w:t>
      </w:r>
      <w:r w:rsidRPr="005170D7">
        <w:rPr>
          <w:rFonts w:cstheme="minorHAnsi"/>
          <w:bCs/>
          <w:szCs w:val="24"/>
          <w:lang w:val="lt-LT"/>
        </w:rPr>
        <w:t>irkimo sąlygose</w:t>
      </w:r>
      <w:r w:rsidRPr="005170D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241A1E46"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6ED28FC"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14.</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34A4CBA" w:rsidR="0017028B" w:rsidRPr="002A78CC" w:rsidRDefault="0017028B" w:rsidP="008A3BD2">
      <w:pPr>
        <w:pStyle w:val="ListParagraph"/>
        <w:numPr>
          <w:ilvl w:val="1"/>
          <w:numId w:val="64"/>
        </w:numPr>
        <w:tabs>
          <w:tab w:val="left" w:pos="1170"/>
        </w:tabs>
        <w:spacing w:after="0" w:line="240" w:lineRule="auto"/>
        <w:ind w:left="0" w:firstLine="562"/>
        <w:jc w:val="both"/>
        <w:rPr>
          <w:rFonts w:cstheme="minorHAnsi"/>
          <w:color w:val="000000" w:themeColor="text1"/>
          <w:lang w:val="lt-LT"/>
        </w:rPr>
      </w:pPr>
      <w:bookmarkStart w:id="89" w:name="_Ref39754676"/>
      <w:bookmarkEnd w:id="88"/>
      <w:r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58216AAA" w:rsidR="0017028B" w:rsidRPr="002A78CC" w:rsidRDefault="0017028B" w:rsidP="008A3BD2">
      <w:pPr>
        <w:pStyle w:val="ListParagraph"/>
        <w:numPr>
          <w:ilvl w:val="2"/>
          <w:numId w:val="64"/>
        </w:numPr>
        <w:tabs>
          <w:tab w:val="left" w:pos="1350"/>
        </w:tabs>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r w:rsidR="00F25F08">
        <w:fldChar w:fldCharType="begin"/>
      </w:r>
      <w:r w:rsidR="00F25F08">
        <w:instrText>HYPERLINK "https://vpt.lrv.lt/uploads/vpt/documents/files/LT_versija/CVP_IS/Mokymu_medziaga/Tiekejams/Uzsifravimo_instrukcija.pdf"</w:instrText>
      </w:r>
      <w:r w:rsidR="00F25F08">
        <w:fldChar w:fldCharType="separate"/>
      </w:r>
      <w:r w:rsidR="00F25F08" w:rsidRPr="00CF7F57">
        <w:rPr>
          <w:rStyle w:val="Hyperlink"/>
          <w:rFonts w:cstheme="minorHAnsi"/>
          <w:b/>
          <w:bCs/>
          <w:lang w:val="lt-LT"/>
        </w:rPr>
        <w:t>ČIA</w:t>
      </w:r>
      <w:r w:rsidR="00F25F08">
        <w:rPr>
          <w:rStyle w:val="Hyperlink"/>
          <w:rFonts w:cstheme="minorHAnsi"/>
          <w:b/>
          <w:bCs/>
          <w:lang w:val="lt-LT"/>
        </w:rPr>
        <w:fldChar w:fldCharType="end"/>
      </w:r>
      <w:r w:rsidRPr="0036054C">
        <w:rPr>
          <w:rStyle w:val="FootnoteReference"/>
          <w:rFonts w:cstheme="minorHAnsi"/>
          <w:b/>
          <w:bCs/>
          <w:lang w:val="lt-LT"/>
        </w:rPr>
        <w:footnoteReference w:id="3"/>
      </w:r>
      <w:r w:rsidR="001E65BF">
        <w:rPr>
          <w:rStyle w:val="Hyperlink"/>
          <w:rFonts w:cstheme="minorHAnsi"/>
          <w:b/>
          <w:bCs/>
          <w:lang w:val="lt-LT"/>
        </w:rPr>
        <w:t>)</w:t>
      </w:r>
      <w:r w:rsidR="008A3BD2">
        <w:rPr>
          <w:rFonts w:cstheme="minorHAnsi"/>
          <w:lang w:val="lt-LT"/>
        </w:rPr>
        <w:t>;</w:t>
      </w:r>
    </w:p>
    <w:p w14:paraId="7702835F" w14:textId="163CE959" w:rsidR="0017028B" w:rsidRPr="00211083" w:rsidRDefault="0017028B" w:rsidP="008A3BD2">
      <w:pPr>
        <w:pStyle w:val="ListParagraph"/>
        <w:numPr>
          <w:ilvl w:val="2"/>
          <w:numId w:val="64"/>
        </w:numPr>
        <w:tabs>
          <w:tab w:val="left" w:pos="1350"/>
        </w:tabs>
        <w:spacing w:after="0" w:line="240" w:lineRule="auto"/>
        <w:ind w:left="0" w:firstLine="567"/>
        <w:jc w:val="both"/>
        <w:rPr>
          <w:rFonts w:cstheme="minorHAnsi"/>
          <w:lang w:val="lt-LT"/>
        </w:rPr>
      </w:pPr>
      <w:r w:rsidRPr="00211083">
        <w:rPr>
          <w:rFonts w:cstheme="minorHAnsi"/>
          <w:b/>
          <w:lang w:val="lt-LT"/>
        </w:rPr>
        <w:t xml:space="preserve">per </w:t>
      </w:r>
      <w:r w:rsidR="00363B31">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4A60A8">
      <w:pPr>
        <w:tabs>
          <w:tab w:val="left" w:pos="1260"/>
          <w:tab w:val="left" w:pos="1530"/>
        </w:tabs>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60E6C921" w:rsidR="0017028B" w:rsidRPr="0097614D" w:rsidRDefault="0017028B" w:rsidP="00A71058">
      <w:pPr>
        <w:pStyle w:val="ListParagraph"/>
        <w:numPr>
          <w:ilvl w:val="2"/>
          <w:numId w:val="65"/>
        </w:numPr>
        <w:tabs>
          <w:tab w:val="left" w:pos="1530"/>
        </w:tabs>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008A3BD2">
        <w:rPr>
          <w:rFonts w:cstheme="minorHAnsi"/>
          <w:color w:val="000000" w:themeColor="text1"/>
          <w:lang w:val="lt-LT"/>
        </w:rPr>
        <w:t>;</w:t>
      </w:r>
    </w:p>
    <w:p w14:paraId="559E075C" w14:textId="756ED51A" w:rsidR="0017028B" w:rsidRPr="0097614D" w:rsidRDefault="0017028B" w:rsidP="00A71058">
      <w:pPr>
        <w:pStyle w:val="ListParagraph"/>
        <w:numPr>
          <w:ilvl w:val="2"/>
          <w:numId w:val="65"/>
        </w:numPr>
        <w:tabs>
          <w:tab w:val="left" w:pos="1530"/>
        </w:tabs>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8A3BD2">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F77E29">
      <w:pPr>
        <w:pStyle w:val="ListParagraph"/>
        <w:numPr>
          <w:ilvl w:val="1"/>
          <w:numId w:val="66"/>
        </w:numPr>
        <w:tabs>
          <w:tab w:val="left" w:pos="1350"/>
        </w:tabs>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F77E29">
      <w:pPr>
        <w:pStyle w:val="ListParagraph"/>
        <w:numPr>
          <w:ilvl w:val="1"/>
          <w:numId w:val="66"/>
        </w:numPr>
        <w:tabs>
          <w:tab w:val="left" w:pos="1350"/>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F77E29">
      <w:pPr>
        <w:pStyle w:val="ListParagraph"/>
        <w:numPr>
          <w:ilvl w:val="2"/>
          <w:numId w:val="66"/>
        </w:numPr>
        <w:tabs>
          <w:tab w:val="left" w:pos="1440"/>
          <w:tab w:val="left" w:pos="1530"/>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F77E29">
      <w:pPr>
        <w:pStyle w:val="ListParagraph"/>
        <w:numPr>
          <w:ilvl w:val="2"/>
          <w:numId w:val="66"/>
        </w:numPr>
        <w:tabs>
          <w:tab w:val="left" w:pos="1440"/>
          <w:tab w:val="left" w:pos="1530"/>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F77E29">
      <w:pPr>
        <w:pStyle w:val="ListParagraph"/>
        <w:numPr>
          <w:ilvl w:val="1"/>
          <w:numId w:val="66"/>
        </w:numPr>
        <w:tabs>
          <w:tab w:val="left" w:pos="1350"/>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997186">
      <w:pPr>
        <w:pStyle w:val="ListParagraph"/>
        <w:numPr>
          <w:ilvl w:val="1"/>
          <w:numId w:val="66"/>
        </w:numPr>
        <w:tabs>
          <w:tab w:val="left" w:pos="1260"/>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510B81">
      <w:pPr>
        <w:pStyle w:val="ListParagraph"/>
        <w:numPr>
          <w:ilvl w:val="1"/>
          <w:numId w:val="66"/>
        </w:numPr>
        <w:tabs>
          <w:tab w:val="left" w:pos="1260"/>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10B81">
      <w:pPr>
        <w:pStyle w:val="ListParagraph"/>
        <w:numPr>
          <w:ilvl w:val="1"/>
          <w:numId w:val="66"/>
        </w:numPr>
        <w:tabs>
          <w:tab w:val="left" w:pos="1260"/>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10B81">
      <w:pPr>
        <w:pStyle w:val="ListParagraph"/>
        <w:numPr>
          <w:ilvl w:val="1"/>
          <w:numId w:val="66"/>
        </w:numPr>
        <w:tabs>
          <w:tab w:val="left" w:pos="1260"/>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44536391"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CVP IS susirašinėjimo priemonėmis kreipiasi į tiekėją, kad šis per jos nustatytą protingą terminą</w:t>
      </w:r>
      <w:r w:rsidR="00FB7E6A">
        <w:rPr>
          <w:rFonts w:cstheme="minorHAnsi"/>
          <w:bCs/>
          <w:iCs/>
          <w:lang w:val="lt-LT"/>
        </w:rPr>
        <w:t xml:space="preserve"> </w:t>
      </w:r>
      <w:r w:rsidRPr="00D275D2">
        <w:rPr>
          <w:rFonts w:cstheme="minorHAnsi"/>
          <w:bCs/>
          <w:iCs/>
          <w:lang w:val="lt-LT"/>
        </w:rPr>
        <w:t xml:space="preserve">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60D5F97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1011B3DE" w:rsidR="00482CCE" w:rsidRPr="00EA10F3" w:rsidRDefault="008B5AAC" w:rsidP="00510B81">
      <w:pPr>
        <w:pStyle w:val="ListParagraph"/>
        <w:numPr>
          <w:ilvl w:val="1"/>
          <w:numId w:val="66"/>
        </w:numPr>
        <w:tabs>
          <w:tab w:val="left" w:pos="1350"/>
          <w:tab w:val="left" w:pos="1530"/>
        </w:tabs>
        <w:spacing w:after="120" w:line="20" w:lineRule="atLeast"/>
        <w:ind w:left="0" w:firstLine="709"/>
        <w:jc w:val="both"/>
        <w:rPr>
          <w:lang w:val="lt-LT"/>
        </w:rPr>
      </w:pPr>
      <w:r w:rsidRPr="00087619">
        <w:rPr>
          <w:lang w:val="lt-LT"/>
        </w:rPr>
        <w:t xml:space="preserve">Jeigu </w:t>
      </w:r>
      <w:r w:rsidR="00AE6B51">
        <w:rPr>
          <w:lang w:val="lt-LT"/>
        </w:rPr>
        <w:t>dalyvis</w:t>
      </w:r>
      <w:r w:rsidRPr="00087619">
        <w:rPr>
          <w:lang w:val="lt-LT"/>
        </w:rPr>
        <w:t xml:space="preserve">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Duomenys ir (arba) dokumentai tikslinami, aiškinami ar papildomi</w:t>
      </w:r>
      <w:r w:rsidR="00967F65">
        <w:rPr>
          <w:lang w:val="lt-LT"/>
        </w:rPr>
        <w:t>,</w:t>
      </w:r>
      <w:r w:rsidR="00F9683B" w:rsidRPr="00F9683B">
        <w:rPr>
          <w:lang w:val="lt-LT"/>
        </w:rPr>
        <w:t xml:space="preserve">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00510B81">
      <w:pPr>
        <w:pStyle w:val="ListParagraph"/>
        <w:numPr>
          <w:ilvl w:val="1"/>
          <w:numId w:val="66"/>
        </w:numPr>
        <w:tabs>
          <w:tab w:val="left" w:pos="1350"/>
          <w:tab w:val="left" w:pos="1530"/>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2A04D6">
      <w:pPr>
        <w:pStyle w:val="Heading1"/>
        <w:numPr>
          <w:ilvl w:val="0"/>
          <w:numId w:val="66"/>
        </w:numPr>
        <w:tabs>
          <w:tab w:val="left" w:pos="630"/>
        </w:tabs>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2A04D6">
      <w:pPr>
        <w:pStyle w:val="ListParagraph"/>
        <w:numPr>
          <w:ilvl w:val="1"/>
          <w:numId w:val="66"/>
        </w:numPr>
        <w:tabs>
          <w:tab w:val="left" w:pos="1170"/>
          <w:tab w:val="left" w:pos="1260"/>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2A04D6">
      <w:pPr>
        <w:pStyle w:val="ListParagraph"/>
        <w:numPr>
          <w:ilvl w:val="2"/>
          <w:numId w:val="68"/>
        </w:numPr>
        <w:tabs>
          <w:tab w:val="left" w:pos="1350"/>
          <w:tab w:val="left" w:pos="1440"/>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proofErr w:type="spellStart"/>
      <w:r w:rsidR="00886FA6" w:rsidRPr="00886FA6">
        <w:rPr>
          <w:rFonts w:cstheme="minorHAnsi"/>
        </w:rPr>
        <w:t>ir</w:t>
      </w:r>
      <w:proofErr w:type="spellEnd"/>
      <w:r w:rsidR="00886FA6" w:rsidRPr="00886FA6">
        <w:rPr>
          <w:rFonts w:cstheme="minorHAnsi"/>
        </w:rPr>
        <w:t xml:space="preserve">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2A04D6">
      <w:pPr>
        <w:pStyle w:val="ListParagraph"/>
        <w:numPr>
          <w:ilvl w:val="2"/>
          <w:numId w:val="68"/>
        </w:numPr>
        <w:tabs>
          <w:tab w:val="left" w:pos="1350"/>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706CF108" w:rsidR="00D14597" w:rsidRPr="009953FD" w:rsidRDefault="00D14597" w:rsidP="002A04D6">
      <w:pPr>
        <w:pStyle w:val="ListParagraph"/>
        <w:numPr>
          <w:ilvl w:val="2"/>
          <w:numId w:val="68"/>
        </w:numPr>
        <w:tabs>
          <w:tab w:val="left" w:pos="1350"/>
        </w:tabs>
        <w:spacing w:after="120" w:line="20" w:lineRule="atLeast"/>
        <w:ind w:left="0" w:firstLine="567"/>
        <w:jc w:val="both"/>
        <w:rPr>
          <w:rFonts w:cstheme="minorHAnsi"/>
          <w:color w:val="000000"/>
          <w:lang w:val="lt-LT"/>
        </w:rPr>
      </w:pPr>
      <w:r w:rsidRPr="009953FD">
        <w:rPr>
          <w:rFonts w:cstheme="minorHAnsi"/>
          <w:lang w:val="lt-LT"/>
        </w:rPr>
        <w:lastRenderedPageBreak/>
        <w:t>tiekėjas turi būti pašalintas</w:t>
      </w:r>
      <w:r w:rsidR="000F6B37">
        <w:rPr>
          <w:rFonts w:cstheme="minorHAnsi"/>
          <w:lang w:val="lt-LT"/>
        </w:rPr>
        <w:t>,</w:t>
      </w:r>
      <w:r w:rsidRPr="009953FD">
        <w:rPr>
          <w:rFonts w:cstheme="minorHAnsi"/>
          <w:lang w:val="lt-LT"/>
        </w:rPr>
        <w:t xml:space="preserve">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2A04D6">
      <w:pPr>
        <w:pStyle w:val="ListParagraph"/>
        <w:numPr>
          <w:ilvl w:val="2"/>
          <w:numId w:val="68"/>
        </w:numPr>
        <w:tabs>
          <w:tab w:val="left" w:pos="1350"/>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2A04D6">
      <w:pPr>
        <w:pStyle w:val="ListParagraph"/>
        <w:numPr>
          <w:ilvl w:val="2"/>
          <w:numId w:val="68"/>
        </w:numPr>
        <w:tabs>
          <w:tab w:val="left" w:pos="1350"/>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2A04D6">
      <w:pPr>
        <w:pStyle w:val="ListParagraph"/>
        <w:numPr>
          <w:ilvl w:val="2"/>
          <w:numId w:val="68"/>
        </w:numPr>
        <w:tabs>
          <w:tab w:val="left" w:pos="1350"/>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1E67C0B6" w:rsidR="004A5872" w:rsidRPr="00EF68CC" w:rsidRDefault="006A2495" w:rsidP="002A04D6">
      <w:pPr>
        <w:pStyle w:val="ListParagraph"/>
        <w:numPr>
          <w:ilvl w:val="2"/>
          <w:numId w:val="68"/>
        </w:numPr>
        <w:tabs>
          <w:tab w:val="left" w:pos="1350"/>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irkimo dokumentų reikalavimų ir jo trūkumai negali būti ištaisyti</w:t>
      </w:r>
      <w:r w:rsidR="00E95418">
        <w:rPr>
          <w:lang w:val="lt-LT"/>
        </w:rPr>
        <w:t>,</w:t>
      </w:r>
      <w:r w:rsidR="00ED4D4C" w:rsidRPr="00EF68CC">
        <w:rPr>
          <w:lang w:val="lt-LT"/>
        </w:rPr>
        <w:t xml:space="preserve">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2A04D6">
      <w:pPr>
        <w:pStyle w:val="ListParagraph"/>
        <w:numPr>
          <w:ilvl w:val="2"/>
          <w:numId w:val="68"/>
        </w:numPr>
        <w:tabs>
          <w:tab w:val="left" w:pos="1350"/>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1B2674B7" w:rsidR="00D14597" w:rsidRPr="00EB3B20" w:rsidRDefault="00D14597" w:rsidP="002A04D6">
      <w:pPr>
        <w:pStyle w:val="ListParagraph"/>
        <w:numPr>
          <w:ilvl w:val="2"/>
          <w:numId w:val="68"/>
        </w:numPr>
        <w:tabs>
          <w:tab w:val="left" w:pos="1350"/>
        </w:tabs>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w:t>
      </w:r>
      <w:r w:rsidR="00E95418">
        <w:rPr>
          <w:lang w:val="lt-LT"/>
        </w:rPr>
        <w:t> </w:t>
      </w:r>
      <w:r w:rsidR="00061722" w:rsidRPr="7039AFED">
        <w:rPr>
          <w:lang w:val="lt-LT"/>
        </w:rPr>
        <w:t>45</w:t>
      </w:r>
      <w:r w:rsidR="00E95418">
        <w:rPr>
          <w:lang w:val="lt-LT"/>
        </w:rPr>
        <w:t>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2FA3CF20"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w:t>
      </w:r>
      <w:r w:rsidR="00E95418">
        <w:rPr>
          <w:lang w:val="lt-LT"/>
        </w:rPr>
        <w:t> </w:t>
      </w:r>
      <w:r w:rsidRPr="7039AFED">
        <w:rPr>
          <w:lang w:val="lt-LT"/>
        </w:rPr>
        <w:t>dalies 2 punkte nurodytų aplinkos apsaugos, socialinės ir darbo teisės įpareigojimų;</w:t>
      </w:r>
    </w:p>
    <w:p w14:paraId="78C6AB1B" w14:textId="5315115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w:t>
      </w:r>
      <w:r w:rsidR="00E95418">
        <w:rPr>
          <w:lang w:val="lt-LT"/>
        </w:rPr>
        <w:t> </w:t>
      </w:r>
      <w:r w:rsidRPr="7039AFED">
        <w:rPr>
          <w:lang w:val="lt-LT"/>
        </w:rPr>
        <w:t>straipsnio 1 dalyje nustatytus kriterijus;</w:t>
      </w:r>
    </w:p>
    <w:p w14:paraId="789F14D4" w14:textId="0E7CD1AA"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VPĮ</w:t>
      </w:r>
      <w:r w:rsidR="00E95418">
        <w:rPr>
          <w:lang w:val="lt-LT"/>
        </w:rPr>
        <w:t> </w:t>
      </w:r>
      <w:r w:rsidR="00307965">
        <w:rPr>
          <w:lang w:val="lt-LT"/>
        </w:rPr>
        <w:t>17</w:t>
      </w:r>
      <w:r w:rsidR="00E95418">
        <w:rPr>
          <w:lang w:val="lt-LT"/>
        </w:rPr>
        <w:t> </w:t>
      </w:r>
      <w:r w:rsidR="00307965">
        <w:rPr>
          <w:lang w:val="lt-LT"/>
        </w:rPr>
        <w:t xml:space="preserve">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65841FA0"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w:t>
      </w:r>
      <w:r w:rsidR="00E95418">
        <w:rPr>
          <w:lang w:val="lt-LT"/>
        </w:rPr>
        <w:t>,</w:t>
      </w:r>
      <w:r w:rsidRPr="00EB3B20">
        <w:rPr>
          <w:lang w:val="lt-LT"/>
        </w:rPr>
        <w:t xml:space="preserve">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29AA547C"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w:t>
      </w:r>
      <w:r w:rsidR="004B66E5">
        <w:rPr>
          <w:lang w:val="lt-LT"/>
        </w:rPr>
        <w:t>,</w:t>
      </w:r>
      <w:r w:rsidRPr="00EB3B20">
        <w:rPr>
          <w:lang w:val="lt-LT"/>
        </w:rPr>
        <w:t xml:space="preserve">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lastRenderedPageBreak/>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4B66E5">
      <w:pPr>
        <w:pStyle w:val="ListParagraph"/>
        <w:numPr>
          <w:ilvl w:val="1"/>
          <w:numId w:val="68"/>
        </w:numPr>
        <w:tabs>
          <w:tab w:val="left" w:pos="1170"/>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4B66E5">
      <w:pPr>
        <w:pStyle w:val="ListParagraph"/>
        <w:numPr>
          <w:ilvl w:val="1"/>
          <w:numId w:val="68"/>
        </w:numPr>
        <w:tabs>
          <w:tab w:val="left" w:pos="1170"/>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4B66E5">
      <w:pPr>
        <w:pStyle w:val="ListParagraph"/>
        <w:numPr>
          <w:ilvl w:val="1"/>
          <w:numId w:val="68"/>
        </w:numPr>
        <w:tabs>
          <w:tab w:val="left" w:pos="1170"/>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4B66E5">
      <w:pPr>
        <w:pStyle w:val="ListParagraph"/>
        <w:numPr>
          <w:ilvl w:val="1"/>
          <w:numId w:val="68"/>
        </w:numPr>
        <w:tabs>
          <w:tab w:val="left" w:pos="1170"/>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37F34B60" w:rsidR="0053096C" w:rsidRPr="00171B94" w:rsidRDefault="0053096C" w:rsidP="00140192">
      <w:pPr>
        <w:pStyle w:val="ListParagraph"/>
        <w:numPr>
          <w:ilvl w:val="1"/>
          <w:numId w:val="68"/>
        </w:numPr>
        <w:tabs>
          <w:tab w:val="left" w:pos="1260"/>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w:t>
      </w:r>
      <w:r w:rsidR="00140192">
        <w:rPr>
          <w:rFonts w:eastAsia="Arial"/>
          <w:lang w:val="lt-LT"/>
        </w:rPr>
        <w:t> </w:t>
      </w:r>
      <w:r w:rsidRPr="00755F89">
        <w:rPr>
          <w:rFonts w:eastAsia="Arial"/>
          <w:lang w:val="lt-LT"/>
        </w:rPr>
        <w:t xml:space="preserve">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3073660" w:rsidR="00617E20" w:rsidRPr="008412F7" w:rsidRDefault="008412F7" w:rsidP="00140192">
      <w:pPr>
        <w:pStyle w:val="ListParagraph"/>
        <w:numPr>
          <w:ilvl w:val="1"/>
          <w:numId w:val="68"/>
        </w:numPr>
        <w:tabs>
          <w:tab w:val="left" w:pos="1260"/>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w:t>
      </w:r>
      <w:r w:rsidR="00014F60">
        <w:rPr>
          <w:rStyle w:val="cf01"/>
          <w:rFonts w:asciiTheme="minorHAnsi" w:hAnsiTheme="minorHAnsi" w:cstheme="minorHAnsi"/>
          <w:sz w:val="21"/>
          <w:szCs w:val="21"/>
          <w:lang w:val="lt-LT"/>
        </w:rPr>
        <w:t>,</w:t>
      </w:r>
      <w:r w:rsidRPr="008412F7">
        <w:rPr>
          <w:rStyle w:val="cf01"/>
          <w:rFonts w:asciiTheme="minorHAnsi" w:hAnsiTheme="minorHAnsi" w:cstheme="minorHAnsi"/>
          <w:sz w:val="21"/>
          <w:szCs w:val="21"/>
          <w:lang w:val="lt-LT"/>
        </w:rPr>
        <w:t xml:space="preserve">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5478D379" w:rsidR="00DD1D0D" w:rsidRPr="00C635EE" w:rsidRDefault="000843D4" w:rsidP="00140192">
      <w:pPr>
        <w:pStyle w:val="ListParagraph"/>
        <w:numPr>
          <w:ilvl w:val="1"/>
          <w:numId w:val="68"/>
        </w:numPr>
        <w:shd w:val="clear" w:color="auto" w:fill="FFFFFF"/>
        <w:tabs>
          <w:tab w:val="left" w:pos="993"/>
          <w:tab w:val="left" w:pos="1350"/>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w:t>
      </w:r>
      <w:r w:rsidR="00140192">
        <w:rPr>
          <w:lang w:val="lt-LT"/>
        </w:rPr>
        <w:t xml:space="preserve">, </w:t>
      </w:r>
      <w:r w:rsidRPr="00C635EE">
        <w:rPr>
          <w:lang w:val="lt-LT"/>
        </w:rPr>
        <w:t>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1E0BDB3"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išskyrus atvejus, kai</w:t>
      </w:r>
      <w:r w:rsidR="008E0265">
        <w:rPr>
          <w:lang w:val="lt-LT"/>
        </w:rPr>
        <w:t>,</w:t>
      </w:r>
      <w:r w:rsidR="00081E87" w:rsidRPr="00DD1D0D">
        <w:rPr>
          <w:lang w:val="lt-LT"/>
        </w:rPr>
        <w:t xml:space="preserve"> vadovaujantis </w:t>
      </w:r>
      <w:r w:rsidR="00C16E42" w:rsidRPr="00DD1D0D">
        <w:rPr>
          <w:lang w:val="lt-LT"/>
        </w:rPr>
        <w:t>VPĮ nuostatomis</w:t>
      </w:r>
      <w:r w:rsidR="008E0265">
        <w:rPr>
          <w:lang w:val="lt-LT"/>
        </w:rPr>
        <w:t>,</w:t>
      </w:r>
      <w:r w:rsidR="00C16E42" w:rsidRPr="00DD1D0D">
        <w:rPr>
          <w:lang w:val="lt-LT"/>
        </w:rPr>
        <w:t xml:space="preserve">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w:t>
      </w:r>
      <w:r w:rsidR="00140192">
        <w:rPr>
          <w:rFonts w:eastAsia="Times New Roman"/>
          <w:color w:val="000000" w:themeColor="text1"/>
          <w:lang w:val="lt-LT"/>
        </w:rPr>
        <w:t> </w:t>
      </w:r>
      <w:r w:rsidR="009B1639" w:rsidRPr="00DD1D0D">
        <w:rPr>
          <w:rFonts w:eastAsia="Times New Roman"/>
          <w:color w:val="000000" w:themeColor="text1"/>
          <w:lang w:val="lt-LT"/>
        </w:rPr>
        <w:t>straipsnio 3 dalies 3 punkte nurodyti terminai</w:t>
      </w:r>
      <w:r w:rsidR="0081214A">
        <w:rPr>
          <w:rFonts w:eastAsia="Times New Roman"/>
          <w:color w:val="000000" w:themeColor="text1"/>
          <w:lang w:val="lt-LT"/>
        </w:rPr>
        <w:t>,</w:t>
      </w:r>
      <w:r w:rsidR="009B1639" w:rsidRPr="00DD1D0D">
        <w:rPr>
          <w:rFonts w:eastAsia="Times New Roman"/>
          <w:color w:val="000000" w:themeColor="text1"/>
          <w:lang w:val="lt-LT"/>
        </w:rPr>
        <w:t xml:space="preserve">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09B4C0E4"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w:t>
      </w:r>
      <w:r w:rsidR="00140192">
        <w:rPr>
          <w:rFonts w:eastAsia="Times New Roman" w:cstheme="minorHAnsi"/>
          <w:color w:val="000000"/>
          <w:lang w:val="lt-LT"/>
        </w:rPr>
        <w:t>,</w:t>
      </w:r>
      <w:r w:rsidR="009B1639" w:rsidRPr="00B82803">
        <w:rPr>
          <w:rFonts w:eastAsia="Times New Roman" w:cstheme="minorHAnsi"/>
          <w:color w:val="000000"/>
          <w:lang w:val="lt-LT"/>
        </w:rPr>
        <w:t xml:space="preserve"> netaikant laikinųjų apsaugos priemonių.</w:t>
      </w:r>
    </w:p>
    <w:p w14:paraId="39C788A6" w14:textId="77777777" w:rsidR="009B1639" w:rsidRPr="0036054C" w:rsidRDefault="009B1639" w:rsidP="00140192">
      <w:pPr>
        <w:pStyle w:val="ListParagraph"/>
        <w:numPr>
          <w:ilvl w:val="1"/>
          <w:numId w:val="73"/>
        </w:numPr>
        <w:tabs>
          <w:tab w:val="left" w:pos="1350"/>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140192">
      <w:pPr>
        <w:pStyle w:val="ListParagraph"/>
        <w:numPr>
          <w:ilvl w:val="1"/>
          <w:numId w:val="73"/>
        </w:numPr>
        <w:tabs>
          <w:tab w:val="left" w:pos="1350"/>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E8AE42A" w:rsidR="009B1639" w:rsidRPr="00237DE7" w:rsidRDefault="009B1639" w:rsidP="00E451A1">
      <w:pPr>
        <w:pStyle w:val="ListParagraph"/>
        <w:numPr>
          <w:ilvl w:val="1"/>
          <w:numId w:val="73"/>
        </w:numPr>
        <w:tabs>
          <w:tab w:val="left" w:pos="1350"/>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patvirtinančio dokumento</w:t>
      </w:r>
      <w:r w:rsidR="00E451A1">
        <w:rPr>
          <w:lang w:val="lt-LT"/>
        </w:rPr>
        <w:t>,</w:t>
      </w:r>
      <w:r w:rsidR="00D80178" w:rsidRPr="00237DE7">
        <w:rPr>
          <w:lang w:val="lt-LT"/>
        </w:rPr>
        <w:t xml:space="preserve">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294E8C7B" w:rsidR="009B1639" w:rsidRPr="00D41A86" w:rsidRDefault="009B1639" w:rsidP="00E451A1">
      <w:pPr>
        <w:pStyle w:val="ListParagraph"/>
        <w:numPr>
          <w:ilvl w:val="1"/>
          <w:numId w:val="73"/>
        </w:numPr>
        <w:tabs>
          <w:tab w:val="left" w:pos="1350"/>
        </w:tabs>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Tuo atveju, kai mokesčius reguliuojančių įstatymų ir jų įgyvendinamųjų teisės aktų nustatyta tvarka perkančioji organizacija pati turi sumokėti PVM į valstybės biudžetą už įsigytą pirkimo objektą, į pasiūlymo kainą ar sąnaudas įskaitytas šis mokestis</w:t>
      </w:r>
      <w:r w:rsidR="00E451A1">
        <w:rPr>
          <w:lang w:val="lt-LT"/>
        </w:rPr>
        <w:t>,</w:t>
      </w:r>
      <w:r w:rsidR="00D41952" w:rsidRPr="00D41A86">
        <w:rPr>
          <w:lang w:val="lt-LT"/>
        </w:rPr>
        <w:t xml:space="preserve"> sudarant sutartį</w:t>
      </w:r>
      <w:r w:rsidR="00E451A1">
        <w:rPr>
          <w:lang w:val="lt-LT"/>
        </w:rPr>
        <w:t>,</w:t>
      </w:r>
      <w:r w:rsidR="00D41952" w:rsidRPr="00D41A86">
        <w:rPr>
          <w:lang w:val="lt-LT"/>
        </w:rPr>
        <w:t xml:space="preserve"> išskaičiuojamas. </w:t>
      </w:r>
    </w:p>
    <w:p w14:paraId="37E4254C" w14:textId="5ECF3BFD" w:rsidR="009B1639" w:rsidRPr="00AC5B9B" w:rsidRDefault="009B1639" w:rsidP="00E451A1">
      <w:pPr>
        <w:pStyle w:val="ListParagraph"/>
        <w:numPr>
          <w:ilvl w:val="1"/>
          <w:numId w:val="73"/>
        </w:numPr>
        <w:tabs>
          <w:tab w:val="left" w:pos="1350"/>
        </w:tabs>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45701430" w:rsidR="00AC5B9B" w:rsidRPr="00A876C9" w:rsidRDefault="00AC5B9B" w:rsidP="00E451A1">
      <w:pPr>
        <w:pStyle w:val="ListParagraph"/>
        <w:numPr>
          <w:ilvl w:val="1"/>
          <w:numId w:val="73"/>
        </w:numPr>
        <w:tabs>
          <w:tab w:val="left" w:pos="1350"/>
        </w:tabs>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46BE9292" w:rsidR="006B5699" w:rsidRPr="00F9566E" w:rsidRDefault="0023566E" w:rsidP="00E451A1">
      <w:pPr>
        <w:pStyle w:val="Heading1"/>
        <w:numPr>
          <w:ilvl w:val="0"/>
          <w:numId w:val="68"/>
        </w:numPr>
        <w:tabs>
          <w:tab w:val="left" w:pos="567"/>
        </w:tabs>
        <w:spacing w:line="20" w:lineRule="atLeast"/>
        <w:ind w:left="0" w:firstLine="0"/>
        <w:contextualSpacing/>
        <w:jc w:val="both"/>
        <w:rPr>
          <w:rFonts w:asciiTheme="minorHAnsi" w:hAnsiTheme="minorHAnsi" w:cstheme="minorHAnsi"/>
          <w:b/>
          <w:bCs/>
          <w:color w:val="auto"/>
          <w:lang w:val="lt-LT"/>
        </w:rPr>
      </w:pPr>
      <w:bookmarkStart w:id="122" w:name="_Hlk91498650"/>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bookmarkEnd w:id="123"/>
    </w:p>
    <w:p w14:paraId="4D642AA6" w14:textId="0C1D56AF" w:rsidR="006B5699" w:rsidRPr="009D6E53" w:rsidRDefault="009D6E53" w:rsidP="00E451A1">
      <w:pPr>
        <w:pStyle w:val="ListParagraph"/>
        <w:numPr>
          <w:ilvl w:val="1"/>
          <w:numId w:val="68"/>
        </w:numPr>
        <w:tabs>
          <w:tab w:val="left" w:pos="1170"/>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kuris mano, kad</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5C9335B0" w:rsidR="00975EB0" w:rsidRPr="00CA253B" w:rsidRDefault="009D6E53" w:rsidP="00E451A1">
      <w:pPr>
        <w:pStyle w:val="ListParagraph"/>
        <w:numPr>
          <w:ilvl w:val="1"/>
          <w:numId w:val="68"/>
        </w:numPr>
        <w:tabs>
          <w:tab w:val="left" w:pos="1170"/>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w:t>
      </w:r>
      <w:r w:rsidR="00E451A1">
        <w:rPr>
          <w:rFonts w:eastAsia="Arial"/>
          <w:lang w:val="lt-LT"/>
        </w:rPr>
        <w:t>,</w:t>
      </w:r>
      <w:r w:rsidR="00975EB0" w:rsidRPr="009D6E53">
        <w:rPr>
          <w:rFonts w:eastAsia="Arial"/>
          <w:lang w:val="lt-LT"/>
        </w:rPr>
        <w:t xml:space="preserve">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E451A1" w:rsidRDefault="00CA253B" w:rsidP="00E451A1">
      <w:pPr>
        <w:pStyle w:val="ListParagraph"/>
        <w:numPr>
          <w:ilvl w:val="1"/>
          <w:numId w:val="68"/>
        </w:numPr>
        <w:tabs>
          <w:tab w:val="left" w:pos="1170"/>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B0B62DB" w14:textId="77777777" w:rsidR="00E451A1" w:rsidRDefault="00E451A1" w:rsidP="00E451A1">
      <w:pPr>
        <w:pStyle w:val="ListParagraph"/>
        <w:tabs>
          <w:tab w:val="left" w:pos="1170"/>
        </w:tabs>
        <w:spacing w:after="120" w:line="20" w:lineRule="atLeast"/>
        <w:ind w:left="567"/>
        <w:jc w:val="both"/>
        <w:rPr>
          <w:rFonts w:eastAsia="Arial"/>
          <w:lang w:val="lt-LT"/>
        </w:rPr>
      </w:pPr>
    </w:p>
    <w:p w14:paraId="58A34F12" w14:textId="77777777" w:rsidR="00E451A1" w:rsidRPr="00CA253B" w:rsidRDefault="00E451A1" w:rsidP="00E451A1">
      <w:pPr>
        <w:pStyle w:val="ListParagraph"/>
        <w:tabs>
          <w:tab w:val="left" w:pos="1170"/>
        </w:tabs>
        <w:spacing w:after="120" w:line="20" w:lineRule="atLeast"/>
        <w:ind w:left="567"/>
        <w:jc w:val="both"/>
        <w:rPr>
          <w:rFonts w:eastAsia="Arial"/>
          <w:color w:val="002060"/>
          <w:lang w:val="lt-LT"/>
        </w:rPr>
      </w:pP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C29E" w14:textId="77777777" w:rsidR="00247597" w:rsidRDefault="00247597" w:rsidP="00184B8C">
      <w:pPr>
        <w:spacing w:after="0" w:line="240" w:lineRule="auto"/>
      </w:pPr>
      <w:r>
        <w:separator/>
      </w:r>
    </w:p>
  </w:endnote>
  <w:endnote w:type="continuationSeparator" w:id="0">
    <w:p w14:paraId="50A6E607" w14:textId="77777777" w:rsidR="00247597" w:rsidRDefault="00247597" w:rsidP="00184B8C">
      <w:pPr>
        <w:spacing w:after="0" w:line="240" w:lineRule="auto"/>
      </w:pPr>
      <w:r>
        <w:continuationSeparator/>
      </w:r>
    </w:p>
  </w:endnote>
  <w:endnote w:type="continuationNotice" w:id="1">
    <w:p w14:paraId="262CEDDE" w14:textId="77777777" w:rsidR="00247597" w:rsidRDefault="00247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27C81DD"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7E0AE6">
      <w:rPr>
        <w:lang w:val="lt-LT"/>
      </w:rPr>
      <w:t>12</w:t>
    </w:r>
    <w:r w:rsidRPr="002218AC">
      <w:rPr>
        <w:lang w:val="lt-LT"/>
      </w:rPr>
      <w:t>-</w:t>
    </w:r>
    <w:r w:rsidR="007E0AE6">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053F" w14:textId="77777777" w:rsidR="00247597" w:rsidRDefault="00247597" w:rsidP="00184B8C">
      <w:pPr>
        <w:spacing w:after="0" w:line="240" w:lineRule="auto"/>
      </w:pPr>
      <w:r>
        <w:separator/>
      </w:r>
    </w:p>
  </w:footnote>
  <w:footnote w:type="continuationSeparator" w:id="0">
    <w:p w14:paraId="475D4122" w14:textId="77777777" w:rsidR="00247597" w:rsidRDefault="00247597" w:rsidP="00184B8C">
      <w:pPr>
        <w:spacing w:after="0" w:line="240" w:lineRule="auto"/>
      </w:pPr>
      <w:r>
        <w:continuationSeparator/>
      </w:r>
    </w:p>
  </w:footnote>
  <w:footnote w:type="continuationNotice" w:id="1">
    <w:p w14:paraId="783BF92E" w14:textId="77777777" w:rsidR="00247597" w:rsidRDefault="00247597">
      <w:pPr>
        <w:spacing w:after="0" w:line="240" w:lineRule="auto"/>
      </w:pPr>
    </w:p>
  </w:footnote>
  <w:footnote w:id="2">
    <w:p w14:paraId="007E516C" w14:textId="5854F9C7" w:rsidR="001714F7" w:rsidRPr="00427C59" w:rsidRDefault="0041281F" w:rsidP="001714F7">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1714F7" w:rsidRPr="001714F7">
          <w:rPr>
            <w:rStyle w:val="Hyperlink"/>
            <w:rFonts w:cstheme="minorHAnsi"/>
            <w:color w:val="0070C0"/>
            <w:sz w:val="21"/>
            <w:szCs w:val="21"/>
            <w:lang w:val="lt-LT" w:eastAsia="en-US"/>
          </w:rPr>
          <w:t>https://vpt.lrv.lt/lt/nauja-cvp-is-aktuali-nuo-2024-12-01/metodine-medziaga-instrukcijos/tiekejamsnaujaCVPIS</w:t>
        </w:r>
      </w:hyperlink>
      <w:r w:rsidR="001714F7">
        <w:t xml:space="preserve"> </w:t>
      </w:r>
    </w:p>
    <w:p w14:paraId="50105DE5" w14:textId="20FAD84F" w:rsidR="0041281F" w:rsidRPr="00427C59" w:rsidRDefault="0041281F" w:rsidP="00E4554E">
      <w:pPr>
        <w:pStyle w:val="FootnoteText"/>
        <w:spacing w:after="0"/>
        <w:rPr>
          <w:lang w:val="lt-LT"/>
        </w:rPr>
      </w:pPr>
    </w:p>
  </w:footnote>
  <w:footnote w:id="3">
    <w:p w14:paraId="05A78CD8" w14:textId="7372C7EE"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FF14E7" w:rsidRPr="00FF14E7">
        <w:rPr>
          <w:rStyle w:val="Hyperlink"/>
          <w:color w:val="0070C0"/>
          <w:sz w:val="21"/>
          <w:szCs w:val="21"/>
          <w:lang w:val="lt-LT" w:eastAsia="en-US"/>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 xml:space="preserve">Pasiūlymų patikslinimo, </w:t>
        </w:r>
        <w:r w:rsidR="001601DD" w:rsidRPr="00F00B52">
          <w:rPr>
            <w:rStyle w:val="Hyperlink"/>
            <w:rFonts w:ascii="Calibri" w:hAnsi="Calibri" w:cs="Calibri"/>
            <w:spacing w:val="2"/>
            <w:shd w:val="clear" w:color="auto" w:fill="FFFFFF"/>
            <w:lang w:val="lt-LT"/>
          </w:rPr>
          <w:t>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071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3B9C"/>
    <w:rsid w:val="000142E7"/>
    <w:rsid w:val="00014F60"/>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015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408E"/>
    <w:rsid w:val="000F53A3"/>
    <w:rsid w:val="000F6B37"/>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192"/>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3A62"/>
    <w:rsid w:val="00154399"/>
    <w:rsid w:val="00154736"/>
    <w:rsid w:val="00155DD9"/>
    <w:rsid w:val="001561AC"/>
    <w:rsid w:val="00156462"/>
    <w:rsid w:val="0015662B"/>
    <w:rsid w:val="0015673E"/>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4F7"/>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5D47"/>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D79AB"/>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59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4D6"/>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FC2"/>
    <w:rsid w:val="002E43A7"/>
    <w:rsid w:val="002E458A"/>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2DFC"/>
    <w:rsid w:val="00363B31"/>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DED"/>
    <w:rsid w:val="003A10D5"/>
    <w:rsid w:val="003A1938"/>
    <w:rsid w:val="003A2DFD"/>
    <w:rsid w:val="003A3187"/>
    <w:rsid w:val="003A3619"/>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E7E99"/>
    <w:rsid w:val="003F0690"/>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32"/>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0A8"/>
    <w:rsid w:val="004A63AF"/>
    <w:rsid w:val="004A7B6B"/>
    <w:rsid w:val="004A7D51"/>
    <w:rsid w:val="004B0689"/>
    <w:rsid w:val="004B0A2B"/>
    <w:rsid w:val="004B0C1E"/>
    <w:rsid w:val="004B10C2"/>
    <w:rsid w:val="004B18E0"/>
    <w:rsid w:val="004B3A2A"/>
    <w:rsid w:val="004B3D00"/>
    <w:rsid w:val="004B4AD4"/>
    <w:rsid w:val="004B5EB3"/>
    <w:rsid w:val="004B627D"/>
    <w:rsid w:val="004B66E5"/>
    <w:rsid w:val="004B6AE8"/>
    <w:rsid w:val="004B75EF"/>
    <w:rsid w:val="004C0374"/>
    <w:rsid w:val="004C0947"/>
    <w:rsid w:val="004C0AED"/>
    <w:rsid w:val="004C4F09"/>
    <w:rsid w:val="004C688D"/>
    <w:rsid w:val="004C76D3"/>
    <w:rsid w:val="004D014F"/>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10B81"/>
    <w:rsid w:val="00512540"/>
    <w:rsid w:val="00512D8D"/>
    <w:rsid w:val="0051437B"/>
    <w:rsid w:val="00514C95"/>
    <w:rsid w:val="00515411"/>
    <w:rsid w:val="005157AB"/>
    <w:rsid w:val="00515FF5"/>
    <w:rsid w:val="0051667A"/>
    <w:rsid w:val="00516961"/>
    <w:rsid w:val="00516FB5"/>
    <w:rsid w:val="005170D7"/>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C4D"/>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0AD1"/>
    <w:rsid w:val="00591826"/>
    <w:rsid w:val="005919EC"/>
    <w:rsid w:val="0059215A"/>
    <w:rsid w:val="0059226B"/>
    <w:rsid w:val="00592E03"/>
    <w:rsid w:val="00593C75"/>
    <w:rsid w:val="00593EA3"/>
    <w:rsid w:val="0059560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2BEC"/>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0A71"/>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8A6"/>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48FA"/>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0E9"/>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33B9"/>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2CEB"/>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0AE6"/>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14A"/>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2CD2"/>
    <w:rsid w:val="00884DEE"/>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BD2"/>
    <w:rsid w:val="008A3DE3"/>
    <w:rsid w:val="008A3FF0"/>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0265"/>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8B5"/>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67F65"/>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97186"/>
    <w:rsid w:val="009A075C"/>
    <w:rsid w:val="009A1F2F"/>
    <w:rsid w:val="009A3011"/>
    <w:rsid w:val="009A30D3"/>
    <w:rsid w:val="009A55D0"/>
    <w:rsid w:val="009A7E68"/>
    <w:rsid w:val="009B0442"/>
    <w:rsid w:val="009B0E03"/>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810"/>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035B"/>
    <w:rsid w:val="00A21986"/>
    <w:rsid w:val="00A21E7D"/>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5A7B"/>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1058"/>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CE1"/>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4F9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9E"/>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D5E"/>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6AB"/>
    <w:rsid w:val="00DB7964"/>
    <w:rsid w:val="00DB7F69"/>
    <w:rsid w:val="00DC1A7B"/>
    <w:rsid w:val="00DC1D3E"/>
    <w:rsid w:val="00DC1FAC"/>
    <w:rsid w:val="00DC268B"/>
    <w:rsid w:val="00DC26B9"/>
    <w:rsid w:val="00DC3093"/>
    <w:rsid w:val="00DC3CC2"/>
    <w:rsid w:val="00DC3DD8"/>
    <w:rsid w:val="00DC4CB1"/>
    <w:rsid w:val="00DC67C0"/>
    <w:rsid w:val="00DC770A"/>
    <w:rsid w:val="00DC7710"/>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4942"/>
    <w:rsid w:val="00DE63FB"/>
    <w:rsid w:val="00DE6A26"/>
    <w:rsid w:val="00DF0343"/>
    <w:rsid w:val="00DF2801"/>
    <w:rsid w:val="00DF29C6"/>
    <w:rsid w:val="00DF2D7F"/>
    <w:rsid w:val="00DF3247"/>
    <w:rsid w:val="00DF3785"/>
    <w:rsid w:val="00DF3A99"/>
    <w:rsid w:val="00DF4761"/>
    <w:rsid w:val="00DF60D4"/>
    <w:rsid w:val="00DF65C6"/>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B56"/>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1A1"/>
    <w:rsid w:val="00E45205"/>
    <w:rsid w:val="00E4554E"/>
    <w:rsid w:val="00E45939"/>
    <w:rsid w:val="00E5142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18"/>
    <w:rsid w:val="00E95669"/>
    <w:rsid w:val="00E95BA3"/>
    <w:rsid w:val="00E95CBB"/>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C85"/>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77E29"/>
    <w:rsid w:val="00F80636"/>
    <w:rsid w:val="00F808A3"/>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B7E6A"/>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0F3C"/>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14E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17</Pages>
  <Words>10024</Words>
  <Characters>57139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67029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Akvilė Lodaitė</cp:lastModifiedBy>
  <cp:revision>53</cp:revision>
  <dcterms:created xsi:type="dcterms:W3CDTF">2024-08-21T08:09:00Z</dcterms:created>
  <dcterms:modified xsi:type="dcterms:W3CDTF">2025-02-19T08:50:00Z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