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13A29CF3" w:rsidR="006E2681" w:rsidRDefault="00BC4F8C" w:rsidP="00FC2013">
      <w:pPr>
        <w:jc w:val="right"/>
      </w:pPr>
      <w:r w:rsidRPr="00BC4F8C">
        <w:t>Specialiųjų pirkimo sąlygų</w:t>
      </w:r>
      <w:r w:rsidR="00010846">
        <w:t xml:space="preserve"> </w:t>
      </w:r>
      <w:r w:rsidRPr="00BC4F8C">
        <w:t>priedas „Terminai“</w:t>
      </w:r>
    </w:p>
    <w:p w14:paraId="442055F6" w14:textId="77777777" w:rsidR="003E46B9" w:rsidRDefault="003E46B9" w:rsidP="00FC2013">
      <w:pPr>
        <w:jc w:val="right"/>
      </w:pP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6CB8FF20" w:rsidR="00BC4F8C" w:rsidRPr="00FC2013" w:rsidRDefault="00BC4F8C" w:rsidP="00FC2013">
            <w:pPr>
              <w:jc w:val="center"/>
              <w:rPr>
                <w:b/>
                <w:bCs/>
              </w:rPr>
            </w:pPr>
            <w:r w:rsidRPr="00FC2013">
              <w:rPr>
                <w:b/>
                <w:bCs/>
              </w:rPr>
              <w:t>DATA</w:t>
            </w:r>
            <w:r w:rsidR="00F87EC1">
              <w:rPr>
                <w:b/>
                <w:bCs/>
              </w:rPr>
              <w:t xml:space="preserve"> </w:t>
            </w:r>
            <w:r w:rsidRPr="00FC2013">
              <w:rPr>
                <w:b/>
                <w:bCs/>
              </w:rPr>
              <w:t>/</w:t>
            </w:r>
            <w:r w:rsidR="00F87EC1">
              <w:rPr>
                <w:b/>
                <w:bCs/>
              </w:rPr>
              <w:t xml:space="preserve"> </w:t>
            </w:r>
            <w:r w:rsidRPr="00FC2013">
              <w:rPr>
                <w:b/>
                <w:bCs/>
              </w:rPr>
              <w:t>DIENŲ SKAIČIUS</w:t>
            </w:r>
            <w:r w:rsidR="00F87EC1">
              <w:rPr>
                <w:b/>
                <w:bCs/>
              </w:rPr>
              <w:t xml:space="preserve"> </w:t>
            </w:r>
            <w:r w:rsidRPr="00FC2013">
              <w:rPr>
                <w:b/>
                <w:bCs/>
              </w:rPr>
              <w:t>/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2E62451D" w:rsidR="00BC4F8C" w:rsidRPr="00BC4F8C" w:rsidRDefault="00BC4F8C"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0B02384A" w:rsidR="00BC4F8C" w:rsidRPr="00BC4F8C" w:rsidRDefault="00BC4F8C"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25B0C3C3" w:rsidR="00BC4F8C" w:rsidRPr="00BC4F8C" w:rsidRDefault="00BC4F8C" w:rsidP="00BC4F8C">
            <w:r w:rsidRPr="00BC4F8C">
              <w:t xml:space="preserve">Pradedamas ne anksčiau nei </w:t>
            </w:r>
            <w:r w:rsidRPr="00BC4F8C">
              <w:rPr>
                <w:color w:val="000000" w:themeColor="text1"/>
              </w:rPr>
              <w:t xml:space="preserve">po </w:t>
            </w:r>
            <w:r w:rsidR="00717EDB">
              <w:rPr>
                <w:color w:val="000000" w:themeColor="text1"/>
              </w:rPr>
              <w:t>30</w:t>
            </w:r>
            <w:r w:rsidR="00010846">
              <w:rPr>
                <w:color w:val="000000" w:themeColor="text1"/>
              </w:rPr>
              <w:t>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6F361EAF" w:rsidR="00BC4F8C" w:rsidRPr="00BC4F8C" w:rsidRDefault="00BC4F8C"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6B4035E8" w:rsidR="00BC4F8C" w:rsidRPr="00BC4F8C" w:rsidRDefault="00010846" w:rsidP="00FC2013">
            <w:pPr>
              <w:rPr>
                <w:color w:val="FF0000"/>
              </w:rPr>
            </w:pPr>
            <w:r w:rsidRPr="00010846">
              <w:t>NETAIKOMA</w:t>
            </w:r>
          </w:p>
        </w:tc>
        <w:tc>
          <w:tcPr>
            <w:tcW w:w="2745" w:type="dxa"/>
            <w:shd w:val="clear" w:color="auto" w:fill="auto"/>
            <w:tcMar>
              <w:top w:w="0" w:type="dxa"/>
              <w:left w:w="108" w:type="dxa"/>
              <w:bottom w:w="0" w:type="dxa"/>
              <w:right w:w="108" w:type="dxa"/>
            </w:tcMar>
          </w:tcPr>
          <w:p w14:paraId="6FB8992E" w14:textId="7B6225A4" w:rsidR="00BC4F8C" w:rsidRPr="00FC2013" w:rsidRDefault="00BC4F8C" w:rsidP="00BC4F8C">
            <w:pPr>
              <w:rPr>
                <w:color w:val="00B050"/>
              </w:rPr>
            </w:pPr>
          </w:p>
        </w:tc>
      </w:tr>
      <w:tr w:rsidR="00010846"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010846" w:rsidRPr="00BC4F8C" w:rsidRDefault="00010846"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5D84A7F2" w14:textId="77777777" w:rsidR="00010846" w:rsidRPr="00BC4F8C" w:rsidRDefault="00010846" w:rsidP="00010846">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60F77272" w:rsidR="00010846" w:rsidRPr="00BC4F8C" w:rsidRDefault="00010846" w:rsidP="00010846">
            <w:r w:rsidRPr="00FB2AE2">
              <w:t>NETAIKOMA</w:t>
            </w:r>
          </w:p>
        </w:tc>
        <w:tc>
          <w:tcPr>
            <w:tcW w:w="2745" w:type="dxa"/>
            <w:shd w:val="clear" w:color="auto" w:fill="auto"/>
            <w:tcMar>
              <w:top w:w="0" w:type="dxa"/>
              <w:left w:w="108" w:type="dxa"/>
              <w:bottom w:w="0" w:type="dxa"/>
              <w:right w:w="108" w:type="dxa"/>
            </w:tcMar>
          </w:tcPr>
          <w:p w14:paraId="20CA229D" w14:textId="2B5B5E5F" w:rsidR="00010846" w:rsidRPr="00BC4F8C" w:rsidRDefault="00010846" w:rsidP="00010846"/>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102069F6" w:rsidR="00BC4F8C" w:rsidRPr="00BC4F8C" w:rsidRDefault="00010846" w:rsidP="00BC4F8C">
            <w:pPr>
              <w:rPr>
                <w:color w:val="00B050"/>
              </w:rPr>
            </w:pPr>
            <w:r w:rsidRPr="00FB2AE2">
              <w:t>NETAIKOMA</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4910A7">
            <w:pPr>
              <w:pStyle w:val="ListParagraph"/>
              <w:numPr>
                <w:ilvl w:val="0"/>
                <w:numId w:val="4"/>
              </w:numPr>
              <w:ind w:left="0" w:firstLine="0"/>
              <w:jc w:val="right"/>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9BB2425" w:rsidR="00151182" w:rsidRPr="00BC4F8C" w:rsidRDefault="00010846" w:rsidP="00151182">
            <w:pPr>
              <w:rPr>
                <w:color w:val="00B050"/>
              </w:rPr>
            </w:pPr>
            <w:r w:rsidRPr="00FB2AE2">
              <w:t>NETAIKOMA</w:t>
            </w:r>
          </w:p>
        </w:tc>
        <w:tc>
          <w:tcPr>
            <w:tcW w:w="2745" w:type="dxa"/>
            <w:shd w:val="clear" w:color="auto" w:fill="auto"/>
            <w:tcMar>
              <w:top w:w="0" w:type="dxa"/>
              <w:left w:w="108" w:type="dxa"/>
              <w:bottom w:w="0" w:type="dxa"/>
              <w:right w:w="108" w:type="dxa"/>
            </w:tcMar>
          </w:tcPr>
          <w:p w14:paraId="75E97B31" w14:textId="4F0091D9"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2BE9BE81" w14:textId="3E5FA79E" w:rsidR="00151182" w:rsidRPr="00BC4F8C" w:rsidRDefault="00151182" w:rsidP="00151182">
            <w:r w:rsidRPr="00BC4F8C">
              <w:t>Pasiūlymo galiojimo ir pasiūlymo galiojimo užtikrinimo (jei taikoma) terminas ne trumpesnis kaip</w:t>
            </w:r>
            <w:r w:rsidR="00D8612D">
              <w:t>:</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11D8BC6E" w14:textId="147F37B0" w:rsidR="00151182" w:rsidRPr="00BC4F8C" w:rsidRDefault="00151182" w:rsidP="00151182">
            <w:pPr>
              <w:rPr>
                <w:bCs/>
              </w:rPr>
            </w:pPr>
            <w:r w:rsidRPr="00BC4F8C">
              <w:t>Perkančioji organizacija atsako tiekėjui, ar ji sutinka priimti tiekėjo siūlomą pasiūlymo galiojimo užtikrinimą patvirtinantį dokumentą ne vėliau kaip per</w:t>
            </w:r>
            <w:r w:rsidR="00D8612D">
              <w:t>:</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4EAEDAD9" w14:textId="4D800323" w:rsidR="00151182" w:rsidRPr="00BC4F8C" w:rsidRDefault="00151182" w:rsidP="00151182">
            <w:pPr>
              <w:rPr>
                <w:bCs/>
              </w:rPr>
            </w:pPr>
            <w:r w:rsidRPr="00BC4F8C">
              <w:t>Pasiūlymo galiojimo užtikrinimas pirkimo dalyviui grąžinamas (arba atsisakoma teisių į jį) per</w:t>
            </w:r>
            <w:r w:rsidR="004F61C0">
              <w:t>:</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15DEEE9F" w14:textId="43053686" w:rsidR="00151182" w:rsidRPr="00BC4F8C" w:rsidRDefault="00151182" w:rsidP="00151182">
            <w:r w:rsidRPr="00BC4F8C">
              <w:t>Perkančioji organizacija informuoja pirkimo dalyvius apie EBVPD vertinimo rezultatus ne vėliau kaip per</w:t>
            </w:r>
            <w:r w:rsidR="004F61C0">
              <w:t>:</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6278E1C8" w14:textId="0F22248A" w:rsidR="00151182" w:rsidRPr="00BC4F8C" w:rsidRDefault="00151182" w:rsidP="00151182">
            <w:r w:rsidRPr="00BC4F8C">
              <w:t>Perkančioji organizacija pirkimo dalyviams praneša apie priimtą sprendimą nustatyti laimėjusį pasiūlymą, dėl kurio bus sudaroma sutartis</w:t>
            </w:r>
            <w:r w:rsidR="00010846">
              <w:t>,</w:t>
            </w:r>
            <w:r w:rsidRPr="00BC4F8C">
              <w:t xml:space="preserve"> ne vėliau kaip per</w:t>
            </w:r>
            <w:r w:rsidR="00A60BD1">
              <w:t>:</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6782CBF1" w14:textId="41469E2A" w:rsidR="00151182" w:rsidRPr="00BC4F8C" w:rsidRDefault="00151182" w:rsidP="00151182">
            <w:r w:rsidRPr="00BC4F8C">
              <w:t>Perkančioji organizacija, pirkimo dalyviui raštu paprašius, jam pateikia VPĮ 58 straipsnio 2 dalyje nustatytą informaciją ne vėliau kaip per</w:t>
            </w:r>
            <w:r w:rsidR="0009768D">
              <w:t>:</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2A703F39" w14:textId="319D5EE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r w:rsidR="00155150">
              <w:rPr>
                <w:bCs/>
              </w:rPr>
              <w:t>:</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52AA8251" w14:textId="4899A301" w:rsidR="00151182" w:rsidRPr="00BC4F8C" w:rsidRDefault="00151182" w:rsidP="00151182">
            <w:r w:rsidRPr="00BC4F8C">
              <w:t>Perkančioji organizacija privalo išnagrinėti tiekėjo pretenziją</w:t>
            </w:r>
            <w:r w:rsidR="00010846">
              <w:t>,</w:t>
            </w:r>
            <w:r w:rsidRPr="00BC4F8C">
              <w:t xml:space="preserve"> priimti motyvuotą sprendimą ir apie jį, taip pat apie anksčiau praneštų pirkimo </w:t>
            </w:r>
            <w:r w:rsidRPr="00BC4F8C">
              <w:lastRenderedPageBreak/>
              <w:t>procedūros terminų pasikeitimą raštu pranešti pretenziją pateikusiam tiekėjui ir suinteresuotiems pirkimo dalyviams ne vėliau kaip per</w:t>
            </w:r>
            <w:r w:rsidR="00F504E7">
              <w:t>:</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2B9D2C31" w14:textId="5289617C"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w:t>
            </w:r>
            <w:r w:rsidR="00B33F88">
              <w:rPr>
                <w:bCs/>
              </w:rPr>
              <w:t>:</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06494B4D" w14:textId="7B6DAC55" w:rsidR="00151182" w:rsidRPr="00BC4F8C" w:rsidRDefault="00151182" w:rsidP="00151182">
            <w:r w:rsidRPr="00BC4F8C">
              <w:t>Perkančioji organizacija negali sudaryti sutarties anksčiau kaip po</w:t>
            </w:r>
            <w:r w:rsidR="00B33F88">
              <w:t>:</w:t>
            </w:r>
          </w:p>
        </w:tc>
        <w:tc>
          <w:tcPr>
            <w:tcW w:w="3380" w:type="dxa"/>
            <w:shd w:val="clear" w:color="auto" w:fill="auto"/>
            <w:tcMar>
              <w:top w:w="0" w:type="dxa"/>
              <w:left w:w="108" w:type="dxa"/>
              <w:bottom w:w="0" w:type="dxa"/>
              <w:right w:w="108" w:type="dxa"/>
            </w:tcMar>
          </w:tcPr>
          <w:p w14:paraId="1936367A" w14:textId="2F2F6A48"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4910A7">
            <w:pPr>
              <w:pStyle w:val="ListParagraph"/>
              <w:numPr>
                <w:ilvl w:val="0"/>
                <w:numId w:val="4"/>
              </w:numPr>
              <w:ind w:left="0" w:firstLine="0"/>
              <w:jc w:val="right"/>
            </w:pPr>
          </w:p>
        </w:tc>
        <w:tc>
          <w:tcPr>
            <w:tcW w:w="2424" w:type="dxa"/>
            <w:shd w:val="clear" w:color="auto" w:fill="auto"/>
            <w:tcMar>
              <w:top w:w="0" w:type="dxa"/>
              <w:left w:w="108" w:type="dxa"/>
              <w:bottom w:w="0" w:type="dxa"/>
              <w:right w:w="108" w:type="dxa"/>
            </w:tcMar>
          </w:tcPr>
          <w:p w14:paraId="7B7FAF38" w14:textId="078C8D48"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r w:rsidR="000410E0">
              <w:t>:</w:t>
            </w:r>
          </w:p>
        </w:tc>
        <w:tc>
          <w:tcPr>
            <w:tcW w:w="3380" w:type="dxa"/>
            <w:shd w:val="clear" w:color="auto" w:fill="auto"/>
            <w:tcMar>
              <w:top w:w="0" w:type="dxa"/>
              <w:left w:w="108" w:type="dxa"/>
              <w:bottom w:w="0" w:type="dxa"/>
              <w:right w:w="108" w:type="dxa"/>
            </w:tcMar>
          </w:tcPr>
          <w:p w14:paraId="67F98CA5" w14:textId="5527C595" w:rsidR="00151182" w:rsidRPr="00BC4F8C" w:rsidRDefault="00151182" w:rsidP="00151182">
            <w:r w:rsidRPr="00BC4F8C">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w:t>
            </w:r>
            <w:r w:rsidR="000410E0">
              <w:t> </w:t>
            </w:r>
            <w:r w:rsidRPr="00BC4F8C">
              <w:t>102</w:t>
            </w:r>
            <w:r w:rsidR="00010846">
              <w:t> </w:t>
            </w:r>
            <w:r w:rsidRPr="00BC4F8C">
              <w:t xml:space="preserve">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DC32F2B"/>
    <w:multiLevelType w:val="hybridMultilevel"/>
    <w:tmpl w:val="71FE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3"/>
  </w:num>
  <w:num w:numId="4" w16cid:durableId="4032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10846"/>
    <w:rsid w:val="000410E0"/>
    <w:rsid w:val="0009768D"/>
    <w:rsid w:val="00151182"/>
    <w:rsid w:val="00155150"/>
    <w:rsid w:val="00170FE1"/>
    <w:rsid w:val="002C4B47"/>
    <w:rsid w:val="003E46B9"/>
    <w:rsid w:val="003F2EF8"/>
    <w:rsid w:val="004910A7"/>
    <w:rsid w:val="004F61C0"/>
    <w:rsid w:val="0064201F"/>
    <w:rsid w:val="006E2681"/>
    <w:rsid w:val="00717EDB"/>
    <w:rsid w:val="007570ED"/>
    <w:rsid w:val="00760A68"/>
    <w:rsid w:val="007D4D6A"/>
    <w:rsid w:val="00961C9B"/>
    <w:rsid w:val="00A60BD1"/>
    <w:rsid w:val="00B33F88"/>
    <w:rsid w:val="00B47EC1"/>
    <w:rsid w:val="00BC4F8C"/>
    <w:rsid w:val="00CE272C"/>
    <w:rsid w:val="00D8612D"/>
    <w:rsid w:val="00E011C0"/>
    <w:rsid w:val="00E34380"/>
    <w:rsid w:val="00EA2166"/>
    <w:rsid w:val="00F504E7"/>
    <w:rsid w:val="00F85C6D"/>
    <w:rsid w:val="00F87EC1"/>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Akvilė Lodaitė</cp:lastModifiedBy>
  <cp:revision>21</cp:revision>
  <dcterms:created xsi:type="dcterms:W3CDTF">2023-05-23T10:33:00Z</dcterms:created>
  <dcterms:modified xsi:type="dcterms:W3CDTF">2024-12-12T09:32:00Z</dcterms:modified>
</cp:coreProperties>
</file>