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F5014" w14:textId="77777777" w:rsidR="005A5832" w:rsidRPr="008D3335" w:rsidRDefault="005A5832">
      <w:pPr>
        <w:tabs>
          <w:tab w:val="center" w:pos="4680"/>
          <w:tab w:val="right" w:pos="9360"/>
        </w:tabs>
        <w:spacing w:line="259" w:lineRule="auto"/>
        <w:jc w:val="both"/>
        <w:rPr>
          <w:rFonts w:ascii="Arial" w:eastAsia="Arial" w:hAnsi="Arial" w:cs="Arial"/>
          <w:kern w:val="2"/>
          <w:sz w:val="18"/>
          <w:szCs w:val="18"/>
          <w:lang w:val="en-US"/>
        </w:rPr>
      </w:pPr>
    </w:p>
    <w:p w14:paraId="40AFD6F9" w14:textId="77777777" w:rsidR="005A5832" w:rsidRDefault="005A5832">
      <w:pPr>
        <w:rPr>
          <w:sz w:val="14"/>
          <w:szCs w:val="14"/>
        </w:rPr>
      </w:pPr>
    </w:p>
    <w:p w14:paraId="34D6E1C7" w14:textId="77777777" w:rsidR="005A5832" w:rsidRPr="00A10867" w:rsidRDefault="00A10867">
      <w:pPr>
        <w:ind w:left="6375"/>
        <w:textAlignment w:val="baseline"/>
        <w:rPr>
          <w:sz w:val="18"/>
          <w:szCs w:val="18"/>
        </w:rPr>
      </w:pPr>
      <w:r w:rsidRPr="00A10867">
        <w:rPr>
          <w:szCs w:val="24"/>
        </w:rPr>
        <w:t>PATVIRTINTA </w:t>
      </w:r>
    </w:p>
    <w:p w14:paraId="32A06889" w14:textId="77777777" w:rsidR="005A5832" w:rsidRDefault="00A10867">
      <w:pPr>
        <w:ind w:left="6375"/>
        <w:textAlignment w:val="baseline"/>
        <w:rPr>
          <w:szCs w:val="24"/>
        </w:rPr>
      </w:pPr>
      <w:r w:rsidRPr="00A10867">
        <w:rPr>
          <w:szCs w:val="24"/>
        </w:rPr>
        <w:t>Viešųjų pirkimų tarnybos direktoriaus 2024 m. vasario 8 d. įsakymu Nr. 1S-19 </w:t>
      </w:r>
    </w:p>
    <w:p w14:paraId="6283B067" w14:textId="77777777" w:rsidR="008E3911" w:rsidRPr="00A10867" w:rsidRDefault="008E3911">
      <w:pPr>
        <w:ind w:left="6375"/>
        <w:textAlignment w:val="baseline"/>
        <w:rPr>
          <w:sz w:val="18"/>
          <w:szCs w:val="18"/>
        </w:rPr>
      </w:pPr>
    </w:p>
    <w:p w14:paraId="4ED7100F"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B8FE372" w14:textId="35FF7D89"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Prekių pirkimo</w:t>
      </w:r>
      <w:r w:rsidR="008E3911">
        <w:rPr>
          <w:b/>
          <w:caps/>
          <w:szCs w:val="24"/>
        </w:rPr>
        <w:t xml:space="preserve"> – </w:t>
      </w:r>
      <w:r>
        <w:rPr>
          <w:b/>
          <w:caps/>
          <w:szCs w:val="24"/>
        </w:rPr>
        <w:t xml:space="preserve">pardavimo sutarties </w:t>
      </w:r>
      <w:r>
        <w:rPr>
          <w:b/>
          <w:bCs/>
          <w:caps/>
          <w:szCs w:val="24"/>
        </w:rPr>
        <w:t>Specialiosios</w:t>
      </w:r>
      <w:r>
        <w:rPr>
          <w:b/>
          <w:caps/>
          <w:szCs w:val="24"/>
        </w:rPr>
        <w:t xml:space="preserve"> sąlygos</w:t>
      </w:r>
      <w:r>
        <w:rPr>
          <w:caps/>
          <w:szCs w:val="24"/>
        </w:rPr>
        <w:t xml:space="preserve"> </w:t>
      </w:r>
    </w:p>
    <w:p w14:paraId="62F6AF8C" w14:textId="77777777" w:rsidR="008E3911" w:rsidRDefault="008E3911">
      <w:pPr>
        <w:widowControl w:val="0"/>
        <w:pBdr>
          <w:top w:val="nil"/>
          <w:left w:val="nil"/>
          <w:bottom w:val="nil"/>
          <w:right w:val="nil"/>
          <w:between w:val="nil"/>
        </w:pBdr>
        <w:tabs>
          <w:tab w:val="left" w:pos="567"/>
          <w:tab w:val="left" w:pos="851"/>
        </w:tabs>
        <w:jc w:val="center"/>
        <w:rPr>
          <w:caps/>
          <w:szCs w:val="24"/>
        </w:rPr>
      </w:pPr>
    </w:p>
    <w:p w14:paraId="4A1557A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0ECEB54" w14:textId="77777777">
        <w:tc>
          <w:tcPr>
            <w:tcW w:w="2448" w:type="dxa"/>
          </w:tcPr>
          <w:p w14:paraId="2FD01681" w14:textId="77777777" w:rsidR="005A5832" w:rsidRDefault="00A10867" w:rsidP="008E3911">
            <w:pPr>
              <w:spacing w:before="60" w:after="60"/>
              <w:jc w:val="both"/>
              <w:rPr>
                <w:b/>
                <w:bCs/>
                <w:kern w:val="2"/>
                <w:szCs w:val="24"/>
              </w:rPr>
            </w:pPr>
            <w:r>
              <w:rPr>
                <w:b/>
                <w:bCs/>
                <w:kern w:val="2"/>
                <w:szCs w:val="24"/>
              </w:rPr>
              <w:t>Sutarties pavadinimas</w:t>
            </w:r>
          </w:p>
        </w:tc>
        <w:tc>
          <w:tcPr>
            <w:tcW w:w="7110" w:type="dxa"/>
            <w:gridSpan w:val="3"/>
          </w:tcPr>
          <w:p w14:paraId="5CFC2A3A" w14:textId="77777777" w:rsidR="005A5832" w:rsidRPr="00F4343E" w:rsidRDefault="005A5832" w:rsidP="008E3911">
            <w:pPr>
              <w:spacing w:before="60" w:after="60"/>
              <w:jc w:val="both"/>
              <w:rPr>
                <w:kern w:val="2"/>
                <w:szCs w:val="24"/>
              </w:rPr>
            </w:pPr>
          </w:p>
        </w:tc>
      </w:tr>
      <w:tr w:rsidR="005A5832" w14:paraId="709CE0CD" w14:textId="77777777">
        <w:tc>
          <w:tcPr>
            <w:tcW w:w="2448" w:type="dxa"/>
          </w:tcPr>
          <w:p w14:paraId="2C0CE3D0" w14:textId="77777777" w:rsidR="005A5832" w:rsidRDefault="00A10867" w:rsidP="008E3911">
            <w:pPr>
              <w:spacing w:before="60" w:after="60"/>
              <w:jc w:val="both"/>
              <w:rPr>
                <w:b/>
                <w:bCs/>
                <w:kern w:val="2"/>
                <w:szCs w:val="24"/>
              </w:rPr>
            </w:pPr>
            <w:r>
              <w:rPr>
                <w:b/>
                <w:bCs/>
                <w:kern w:val="2"/>
                <w:szCs w:val="24"/>
              </w:rPr>
              <w:t>Sutarties data</w:t>
            </w:r>
          </w:p>
        </w:tc>
        <w:tc>
          <w:tcPr>
            <w:tcW w:w="2177" w:type="dxa"/>
          </w:tcPr>
          <w:p w14:paraId="058C646E" w14:textId="77777777" w:rsidR="005A5832" w:rsidRDefault="005A5832" w:rsidP="008E3911">
            <w:pPr>
              <w:spacing w:before="60" w:after="60"/>
              <w:jc w:val="both"/>
              <w:rPr>
                <w:kern w:val="2"/>
                <w:szCs w:val="24"/>
              </w:rPr>
            </w:pPr>
          </w:p>
        </w:tc>
        <w:tc>
          <w:tcPr>
            <w:tcW w:w="2362" w:type="dxa"/>
          </w:tcPr>
          <w:p w14:paraId="75F57679" w14:textId="77777777" w:rsidR="005A5832" w:rsidRDefault="00A10867" w:rsidP="008E3911">
            <w:pPr>
              <w:spacing w:before="60" w:after="60"/>
              <w:jc w:val="both"/>
              <w:rPr>
                <w:b/>
                <w:bCs/>
                <w:kern w:val="2"/>
                <w:szCs w:val="24"/>
              </w:rPr>
            </w:pPr>
            <w:r>
              <w:rPr>
                <w:b/>
                <w:bCs/>
                <w:kern w:val="2"/>
                <w:szCs w:val="24"/>
              </w:rPr>
              <w:t>Sutarties numeris</w:t>
            </w:r>
          </w:p>
        </w:tc>
        <w:tc>
          <w:tcPr>
            <w:tcW w:w="2571" w:type="dxa"/>
          </w:tcPr>
          <w:p w14:paraId="64CEE7BB" w14:textId="77777777" w:rsidR="005A5832" w:rsidRDefault="005A5832" w:rsidP="008E3911">
            <w:pPr>
              <w:spacing w:before="60" w:after="60"/>
              <w:jc w:val="both"/>
              <w:rPr>
                <w:kern w:val="2"/>
                <w:szCs w:val="24"/>
              </w:rPr>
            </w:pPr>
          </w:p>
        </w:tc>
      </w:tr>
    </w:tbl>
    <w:p w14:paraId="4D68F994" w14:textId="77777777" w:rsidR="005A5832" w:rsidRDefault="005A5832" w:rsidP="008E3911">
      <w:pPr>
        <w:spacing w:before="60" w:after="6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3A7DFD15" w14:textId="77777777">
        <w:tc>
          <w:tcPr>
            <w:tcW w:w="9558" w:type="dxa"/>
            <w:gridSpan w:val="3"/>
          </w:tcPr>
          <w:p w14:paraId="4F3B8C30" w14:textId="77777777" w:rsidR="005A5832" w:rsidRDefault="00A10867" w:rsidP="008E3911">
            <w:pPr>
              <w:spacing w:before="60" w:after="60"/>
              <w:jc w:val="center"/>
              <w:rPr>
                <w:b/>
                <w:bCs/>
                <w:kern w:val="2"/>
                <w:szCs w:val="24"/>
              </w:rPr>
            </w:pPr>
            <w:r>
              <w:rPr>
                <w:b/>
                <w:bCs/>
                <w:kern w:val="2"/>
                <w:szCs w:val="24"/>
              </w:rPr>
              <w:t>1. SUTARTIES ŠALYS</w:t>
            </w:r>
          </w:p>
        </w:tc>
      </w:tr>
      <w:tr w:rsidR="005A5832" w14:paraId="160AA351" w14:textId="77777777" w:rsidTr="000E67D3">
        <w:tc>
          <w:tcPr>
            <w:tcW w:w="2808" w:type="dxa"/>
            <w:vMerge w:val="restart"/>
            <w:vAlign w:val="center"/>
          </w:tcPr>
          <w:p w14:paraId="7F434F02" w14:textId="77777777" w:rsidR="005A5832" w:rsidRDefault="00A10867" w:rsidP="008E3911">
            <w:pPr>
              <w:spacing w:before="60" w:after="60"/>
              <w:rPr>
                <w:b/>
                <w:bCs/>
                <w:kern w:val="2"/>
                <w:szCs w:val="24"/>
              </w:rPr>
            </w:pPr>
            <w:r>
              <w:rPr>
                <w:b/>
                <w:bCs/>
                <w:kern w:val="2"/>
                <w:szCs w:val="24"/>
              </w:rPr>
              <w:t>1.1. Pirkėjas</w:t>
            </w:r>
          </w:p>
        </w:tc>
        <w:tc>
          <w:tcPr>
            <w:tcW w:w="3240" w:type="dxa"/>
          </w:tcPr>
          <w:p w14:paraId="543AF750" w14:textId="77777777" w:rsidR="005A5832" w:rsidRPr="00F4343E" w:rsidRDefault="00A10867" w:rsidP="008E3911">
            <w:pPr>
              <w:spacing w:before="60" w:after="60"/>
              <w:rPr>
                <w:kern w:val="2"/>
                <w:szCs w:val="24"/>
              </w:rPr>
            </w:pPr>
            <w:r w:rsidRPr="00F4343E">
              <w:rPr>
                <w:kern w:val="2"/>
                <w:szCs w:val="24"/>
              </w:rPr>
              <w:t>1.1.1. Pavadinimas</w:t>
            </w:r>
          </w:p>
        </w:tc>
        <w:tc>
          <w:tcPr>
            <w:tcW w:w="3510" w:type="dxa"/>
          </w:tcPr>
          <w:p w14:paraId="752E8E01" w14:textId="257FBE8C" w:rsidR="00946877" w:rsidRDefault="00946877" w:rsidP="008E3911">
            <w:pPr>
              <w:spacing w:before="60" w:after="60"/>
            </w:pPr>
          </w:p>
        </w:tc>
      </w:tr>
      <w:tr w:rsidR="005A5832" w14:paraId="3073B535" w14:textId="77777777">
        <w:tc>
          <w:tcPr>
            <w:tcW w:w="2808" w:type="dxa"/>
            <w:vMerge/>
          </w:tcPr>
          <w:p w14:paraId="31282415" w14:textId="77777777" w:rsidR="005A5832" w:rsidRDefault="005A5832" w:rsidP="008E3911">
            <w:pPr>
              <w:spacing w:before="60" w:after="60"/>
              <w:rPr>
                <w:kern w:val="2"/>
                <w:szCs w:val="24"/>
              </w:rPr>
            </w:pPr>
          </w:p>
        </w:tc>
        <w:tc>
          <w:tcPr>
            <w:tcW w:w="3240" w:type="dxa"/>
          </w:tcPr>
          <w:p w14:paraId="6BFD024F" w14:textId="77777777" w:rsidR="005A5832" w:rsidRPr="00F4343E" w:rsidRDefault="00A10867" w:rsidP="008E3911">
            <w:pPr>
              <w:spacing w:before="60" w:after="60"/>
              <w:rPr>
                <w:kern w:val="2"/>
                <w:szCs w:val="24"/>
              </w:rPr>
            </w:pPr>
            <w:r w:rsidRPr="00F4343E">
              <w:rPr>
                <w:kern w:val="2"/>
                <w:szCs w:val="24"/>
              </w:rPr>
              <w:t>1.1.2. Juridinio asmens kodas</w:t>
            </w:r>
          </w:p>
        </w:tc>
        <w:tc>
          <w:tcPr>
            <w:tcW w:w="3510" w:type="dxa"/>
          </w:tcPr>
          <w:p w14:paraId="644E71E1" w14:textId="77777777" w:rsidR="00946877" w:rsidRDefault="00946877" w:rsidP="008E3911">
            <w:pPr>
              <w:spacing w:before="60" w:after="60"/>
            </w:pPr>
          </w:p>
        </w:tc>
      </w:tr>
      <w:tr w:rsidR="005A5832" w14:paraId="01C462F7" w14:textId="77777777">
        <w:tc>
          <w:tcPr>
            <w:tcW w:w="2808" w:type="dxa"/>
            <w:vMerge/>
          </w:tcPr>
          <w:p w14:paraId="61FB7E61" w14:textId="77777777" w:rsidR="005A5832" w:rsidRDefault="005A5832" w:rsidP="008E3911">
            <w:pPr>
              <w:spacing w:before="60" w:after="60"/>
              <w:rPr>
                <w:kern w:val="2"/>
                <w:szCs w:val="24"/>
              </w:rPr>
            </w:pPr>
          </w:p>
        </w:tc>
        <w:tc>
          <w:tcPr>
            <w:tcW w:w="3240" w:type="dxa"/>
          </w:tcPr>
          <w:p w14:paraId="082C3E10" w14:textId="77777777" w:rsidR="005A5832" w:rsidRPr="00F4343E" w:rsidRDefault="00A10867" w:rsidP="008E3911">
            <w:pPr>
              <w:spacing w:before="60" w:after="60"/>
              <w:rPr>
                <w:kern w:val="2"/>
                <w:szCs w:val="24"/>
              </w:rPr>
            </w:pPr>
            <w:r w:rsidRPr="00F4343E">
              <w:rPr>
                <w:kern w:val="2"/>
                <w:szCs w:val="24"/>
              </w:rPr>
              <w:t>1.1.3. Adresas</w:t>
            </w:r>
          </w:p>
        </w:tc>
        <w:tc>
          <w:tcPr>
            <w:tcW w:w="3510" w:type="dxa"/>
          </w:tcPr>
          <w:p w14:paraId="245591BA" w14:textId="30BDC92B" w:rsidR="00946877" w:rsidRDefault="00946877" w:rsidP="008E3911">
            <w:pPr>
              <w:spacing w:before="60" w:after="60"/>
            </w:pPr>
          </w:p>
        </w:tc>
      </w:tr>
      <w:tr w:rsidR="005A5832" w14:paraId="430BEEBE" w14:textId="77777777">
        <w:tc>
          <w:tcPr>
            <w:tcW w:w="2808" w:type="dxa"/>
            <w:vMerge/>
          </w:tcPr>
          <w:p w14:paraId="661561C3" w14:textId="77777777" w:rsidR="005A5832" w:rsidRDefault="005A5832" w:rsidP="008E3911">
            <w:pPr>
              <w:spacing w:before="60" w:after="60"/>
              <w:rPr>
                <w:kern w:val="2"/>
                <w:szCs w:val="24"/>
              </w:rPr>
            </w:pPr>
          </w:p>
        </w:tc>
        <w:tc>
          <w:tcPr>
            <w:tcW w:w="3240" w:type="dxa"/>
          </w:tcPr>
          <w:p w14:paraId="5D547358" w14:textId="77777777" w:rsidR="005A5832" w:rsidRPr="00F4343E" w:rsidRDefault="00A10867" w:rsidP="008E3911">
            <w:pPr>
              <w:spacing w:before="60" w:after="60"/>
              <w:rPr>
                <w:kern w:val="2"/>
                <w:szCs w:val="24"/>
              </w:rPr>
            </w:pPr>
            <w:r w:rsidRPr="00F4343E">
              <w:rPr>
                <w:kern w:val="2"/>
                <w:szCs w:val="24"/>
              </w:rPr>
              <w:t>1.1.4. PVM mokėtojo kodas</w:t>
            </w:r>
          </w:p>
        </w:tc>
        <w:tc>
          <w:tcPr>
            <w:tcW w:w="3510" w:type="dxa"/>
          </w:tcPr>
          <w:p w14:paraId="0BD9F155" w14:textId="77777777" w:rsidR="00946877" w:rsidRDefault="00946877" w:rsidP="008E3911">
            <w:pPr>
              <w:spacing w:before="60" w:after="60"/>
            </w:pPr>
          </w:p>
        </w:tc>
      </w:tr>
      <w:tr w:rsidR="005A5832" w14:paraId="0469B60A" w14:textId="77777777">
        <w:tc>
          <w:tcPr>
            <w:tcW w:w="2808" w:type="dxa"/>
            <w:vMerge/>
          </w:tcPr>
          <w:p w14:paraId="3BD2D6F3" w14:textId="77777777" w:rsidR="005A5832" w:rsidRDefault="005A5832" w:rsidP="008E3911">
            <w:pPr>
              <w:spacing w:before="60" w:after="60"/>
              <w:rPr>
                <w:kern w:val="2"/>
                <w:szCs w:val="24"/>
              </w:rPr>
            </w:pPr>
          </w:p>
        </w:tc>
        <w:tc>
          <w:tcPr>
            <w:tcW w:w="3240" w:type="dxa"/>
          </w:tcPr>
          <w:p w14:paraId="228CFFA5" w14:textId="77777777" w:rsidR="005A5832" w:rsidRPr="00F4343E" w:rsidRDefault="00A10867" w:rsidP="008E3911">
            <w:pPr>
              <w:spacing w:before="60" w:after="60"/>
              <w:rPr>
                <w:kern w:val="2"/>
                <w:szCs w:val="24"/>
              </w:rPr>
            </w:pPr>
            <w:r w:rsidRPr="00F4343E">
              <w:rPr>
                <w:kern w:val="2"/>
                <w:szCs w:val="24"/>
              </w:rPr>
              <w:t>1.1.5. Atsiskaitomoji sąskaita</w:t>
            </w:r>
          </w:p>
        </w:tc>
        <w:tc>
          <w:tcPr>
            <w:tcW w:w="3510" w:type="dxa"/>
          </w:tcPr>
          <w:p w14:paraId="16382ED7" w14:textId="77777777" w:rsidR="00946877" w:rsidRDefault="00946877" w:rsidP="008E3911">
            <w:pPr>
              <w:spacing w:before="60" w:after="60"/>
            </w:pPr>
          </w:p>
        </w:tc>
      </w:tr>
      <w:tr w:rsidR="005A5832" w14:paraId="4139D814" w14:textId="77777777">
        <w:tc>
          <w:tcPr>
            <w:tcW w:w="2808" w:type="dxa"/>
            <w:vMerge/>
          </w:tcPr>
          <w:p w14:paraId="66795F7E" w14:textId="77777777" w:rsidR="005A5832" w:rsidRDefault="005A5832" w:rsidP="008E3911">
            <w:pPr>
              <w:spacing w:before="60" w:after="60"/>
              <w:rPr>
                <w:kern w:val="2"/>
                <w:szCs w:val="24"/>
              </w:rPr>
            </w:pPr>
          </w:p>
        </w:tc>
        <w:tc>
          <w:tcPr>
            <w:tcW w:w="3240" w:type="dxa"/>
          </w:tcPr>
          <w:p w14:paraId="59515803" w14:textId="77777777" w:rsidR="005A5832" w:rsidRPr="00F4343E" w:rsidRDefault="00A10867" w:rsidP="008E3911">
            <w:pPr>
              <w:spacing w:before="60" w:after="60"/>
              <w:rPr>
                <w:kern w:val="2"/>
                <w:szCs w:val="24"/>
              </w:rPr>
            </w:pPr>
            <w:r w:rsidRPr="00F4343E">
              <w:rPr>
                <w:kern w:val="2"/>
                <w:szCs w:val="24"/>
              </w:rPr>
              <w:t>1.1.6. Bankas, banko kodas</w:t>
            </w:r>
          </w:p>
        </w:tc>
        <w:tc>
          <w:tcPr>
            <w:tcW w:w="3510" w:type="dxa"/>
          </w:tcPr>
          <w:p w14:paraId="20AA52DE" w14:textId="77777777" w:rsidR="00946877" w:rsidRDefault="00946877" w:rsidP="008E3911">
            <w:pPr>
              <w:spacing w:before="60" w:after="60"/>
            </w:pPr>
          </w:p>
        </w:tc>
      </w:tr>
      <w:tr w:rsidR="005A5832" w14:paraId="07AD29F1" w14:textId="77777777">
        <w:tc>
          <w:tcPr>
            <w:tcW w:w="2808" w:type="dxa"/>
            <w:vMerge/>
          </w:tcPr>
          <w:p w14:paraId="63235167" w14:textId="77777777" w:rsidR="005A5832" w:rsidRDefault="005A5832" w:rsidP="008E3911">
            <w:pPr>
              <w:spacing w:before="60" w:after="60"/>
              <w:rPr>
                <w:kern w:val="2"/>
                <w:szCs w:val="24"/>
              </w:rPr>
            </w:pPr>
          </w:p>
        </w:tc>
        <w:tc>
          <w:tcPr>
            <w:tcW w:w="3240" w:type="dxa"/>
          </w:tcPr>
          <w:p w14:paraId="5CF6C9F6" w14:textId="77777777" w:rsidR="005A5832" w:rsidRPr="00F4343E" w:rsidRDefault="00A10867" w:rsidP="008E3911">
            <w:pPr>
              <w:spacing w:before="60" w:after="60"/>
              <w:rPr>
                <w:kern w:val="2"/>
                <w:szCs w:val="24"/>
              </w:rPr>
            </w:pPr>
            <w:r w:rsidRPr="00F4343E">
              <w:rPr>
                <w:kern w:val="2"/>
                <w:szCs w:val="24"/>
              </w:rPr>
              <w:t>1.1.7. Telefonas</w:t>
            </w:r>
          </w:p>
        </w:tc>
        <w:tc>
          <w:tcPr>
            <w:tcW w:w="3510" w:type="dxa"/>
          </w:tcPr>
          <w:p w14:paraId="02AED1A4" w14:textId="7BDB34F5" w:rsidR="00946877" w:rsidRDefault="00946877" w:rsidP="008E3911">
            <w:pPr>
              <w:spacing w:before="60" w:after="60"/>
            </w:pPr>
          </w:p>
        </w:tc>
      </w:tr>
      <w:tr w:rsidR="005A5832" w14:paraId="1F44687F" w14:textId="77777777">
        <w:tc>
          <w:tcPr>
            <w:tcW w:w="2808" w:type="dxa"/>
            <w:vMerge/>
          </w:tcPr>
          <w:p w14:paraId="192EC039" w14:textId="77777777" w:rsidR="005A5832" w:rsidRDefault="005A5832" w:rsidP="008E3911">
            <w:pPr>
              <w:spacing w:before="60" w:after="60"/>
              <w:rPr>
                <w:kern w:val="2"/>
                <w:szCs w:val="24"/>
              </w:rPr>
            </w:pPr>
          </w:p>
        </w:tc>
        <w:tc>
          <w:tcPr>
            <w:tcW w:w="3240" w:type="dxa"/>
          </w:tcPr>
          <w:p w14:paraId="3191019F" w14:textId="77777777" w:rsidR="005A5832" w:rsidRPr="00F4343E" w:rsidRDefault="00A10867" w:rsidP="008E3911">
            <w:pPr>
              <w:spacing w:before="60" w:after="60"/>
              <w:rPr>
                <w:kern w:val="2"/>
                <w:szCs w:val="24"/>
              </w:rPr>
            </w:pPr>
            <w:r w:rsidRPr="00F4343E">
              <w:rPr>
                <w:kern w:val="2"/>
                <w:szCs w:val="24"/>
              </w:rPr>
              <w:t>1.1.8. El. paštas</w:t>
            </w:r>
          </w:p>
        </w:tc>
        <w:tc>
          <w:tcPr>
            <w:tcW w:w="3510" w:type="dxa"/>
          </w:tcPr>
          <w:p w14:paraId="22F800D3" w14:textId="77777777" w:rsidR="00946877" w:rsidRDefault="00946877" w:rsidP="008E3911">
            <w:pPr>
              <w:spacing w:before="60" w:after="60"/>
            </w:pPr>
          </w:p>
        </w:tc>
      </w:tr>
      <w:tr w:rsidR="005A5832" w14:paraId="4B51C252" w14:textId="77777777">
        <w:tc>
          <w:tcPr>
            <w:tcW w:w="2808" w:type="dxa"/>
            <w:vMerge/>
          </w:tcPr>
          <w:p w14:paraId="1E69970F" w14:textId="77777777" w:rsidR="005A5832" w:rsidRDefault="005A5832" w:rsidP="008E3911">
            <w:pPr>
              <w:spacing w:before="60" w:after="60"/>
              <w:rPr>
                <w:kern w:val="2"/>
                <w:szCs w:val="24"/>
              </w:rPr>
            </w:pPr>
          </w:p>
        </w:tc>
        <w:tc>
          <w:tcPr>
            <w:tcW w:w="3240" w:type="dxa"/>
          </w:tcPr>
          <w:p w14:paraId="53D4DE25" w14:textId="77777777" w:rsidR="005A5832" w:rsidRPr="00F4343E" w:rsidRDefault="00A10867" w:rsidP="008E3911">
            <w:pPr>
              <w:spacing w:before="60" w:after="60"/>
              <w:rPr>
                <w:kern w:val="2"/>
                <w:szCs w:val="24"/>
              </w:rPr>
            </w:pPr>
            <w:r w:rsidRPr="00F4343E">
              <w:rPr>
                <w:kern w:val="2"/>
                <w:szCs w:val="24"/>
              </w:rPr>
              <w:t>1.1.9. Šalies atstovas</w:t>
            </w:r>
          </w:p>
        </w:tc>
        <w:tc>
          <w:tcPr>
            <w:tcW w:w="3510" w:type="dxa"/>
          </w:tcPr>
          <w:p w14:paraId="285B22C6" w14:textId="238BA001" w:rsidR="00946877" w:rsidRDefault="00946877" w:rsidP="008E3911">
            <w:pPr>
              <w:spacing w:before="60" w:after="60"/>
            </w:pPr>
          </w:p>
        </w:tc>
      </w:tr>
      <w:tr w:rsidR="005A5832" w14:paraId="3569A197" w14:textId="77777777">
        <w:tc>
          <w:tcPr>
            <w:tcW w:w="2808" w:type="dxa"/>
            <w:vMerge/>
          </w:tcPr>
          <w:p w14:paraId="1A98AD11" w14:textId="77777777" w:rsidR="005A5832" w:rsidRDefault="005A5832" w:rsidP="008E3911">
            <w:pPr>
              <w:spacing w:before="60" w:after="60"/>
              <w:rPr>
                <w:kern w:val="2"/>
                <w:szCs w:val="24"/>
              </w:rPr>
            </w:pPr>
          </w:p>
        </w:tc>
        <w:tc>
          <w:tcPr>
            <w:tcW w:w="3240" w:type="dxa"/>
          </w:tcPr>
          <w:p w14:paraId="6E342084" w14:textId="77777777" w:rsidR="005A5832" w:rsidRPr="00F4343E" w:rsidRDefault="00A10867" w:rsidP="008E3911">
            <w:pPr>
              <w:spacing w:before="60" w:after="60"/>
              <w:rPr>
                <w:kern w:val="2"/>
                <w:szCs w:val="24"/>
              </w:rPr>
            </w:pPr>
            <w:r w:rsidRPr="00F4343E">
              <w:rPr>
                <w:kern w:val="2"/>
                <w:szCs w:val="24"/>
              </w:rPr>
              <w:t>1.1.10. Atstovavimo pagrindas</w:t>
            </w:r>
          </w:p>
        </w:tc>
        <w:tc>
          <w:tcPr>
            <w:tcW w:w="3510" w:type="dxa"/>
          </w:tcPr>
          <w:p w14:paraId="60D062C2" w14:textId="77777777" w:rsidR="00946877" w:rsidRDefault="00946877" w:rsidP="008E3911">
            <w:pPr>
              <w:spacing w:before="60" w:after="60"/>
            </w:pPr>
          </w:p>
        </w:tc>
      </w:tr>
      <w:tr w:rsidR="005A5832" w14:paraId="33FC53C7" w14:textId="77777777" w:rsidTr="000E67D3">
        <w:tc>
          <w:tcPr>
            <w:tcW w:w="2808" w:type="dxa"/>
            <w:vMerge w:val="restart"/>
            <w:vAlign w:val="center"/>
          </w:tcPr>
          <w:p w14:paraId="1C25EBF1" w14:textId="0B778403" w:rsidR="005A5832" w:rsidRDefault="00A10867" w:rsidP="008E3911">
            <w:pPr>
              <w:spacing w:before="60" w:after="60"/>
              <w:rPr>
                <w:b/>
                <w:bCs/>
                <w:kern w:val="2"/>
                <w:szCs w:val="24"/>
              </w:rPr>
            </w:pPr>
            <w:r>
              <w:rPr>
                <w:b/>
                <w:bCs/>
                <w:kern w:val="2"/>
                <w:szCs w:val="24"/>
              </w:rPr>
              <w:t>1.2. Tiekėjas</w:t>
            </w:r>
          </w:p>
        </w:tc>
        <w:tc>
          <w:tcPr>
            <w:tcW w:w="3240" w:type="dxa"/>
          </w:tcPr>
          <w:p w14:paraId="75D92E60" w14:textId="77777777" w:rsidR="005A5832" w:rsidRPr="00F4343E" w:rsidRDefault="00A10867" w:rsidP="008E3911">
            <w:pPr>
              <w:spacing w:before="60" w:after="60"/>
              <w:rPr>
                <w:kern w:val="2"/>
                <w:szCs w:val="24"/>
              </w:rPr>
            </w:pPr>
            <w:r w:rsidRPr="00F4343E">
              <w:rPr>
                <w:kern w:val="2"/>
                <w:szCs w:val="24"/>
              </w:rPr>
              <w:t>1.2.1. Pavadinimas</w:t>
            </w:r>
          </w:p>
        </w:tc>
        <w:tc>
          <w:tcPr>
            <w:tcW w:w="3510" w:type="dxa"/>
          </w:tcPr>
          <w:p w14:paraId="27D51110" w14:textId="77777777" w:rsidR="005A5832" w:rsidRDefault="005A5832" w:rsidP="008E3911">
            <w:pPr>
              <w:spacing w:before="60" w:after="60"/>
              <w:jc w:val="center"/>
              <w:rPr>
                <w:kern w:val="2"/>
                <w:szCs w:val="24"/>
              </w:rPr>
            </w:pPr>
          </w:p>
        </w:tc>
      </w:tr>
      <w:tr w:rsidR="005A5832" w14:paraId="18EBC568" w14:textId="77777777">
        <w:tc>
          <w:tcPr>
            <w:tcW w:w="2808" w:type="dxa"/>
            <w:vMerge/>
          </w:tcPr>
          <w:p w14:paraId="7226BF46" w14:textId="77777777" w:rsidR="005A5832" w:rsidRDefault="005A5832" w:rsidP="008E3911">
            <w:pPr>
              <w:spacing w:before="60" w:after="60"/>
              <w:rPr>
                <w:b/>
                <w:bCs/>
                <w:kern w:val="2"/>
                <w:szCs w:val="24"/>
              </w:rPr>
            </w:pPr>
          </w:p>
        </w:tc>
        <w:tc>
          <w:tcPr>
            <w:tcW w:w="3240" w:type="dxa"/>
          </w:tcPr>
          <w:p w14:paraId="5384D34B" w14:textId="77777777" w:rsidR="005A5832" w:rsidRDefault="00A10867" w:rsidP="008E3911">
            <w:pPr>
              <w:spacing w:before="60" w:after="60"/>
              <w:rPr>
                <w:kern w:val="2"/>
                <w:szCs w:val="24"/>
              </w:rPr>
            </w:pPr>
            <w:r>
              <w:rPr>
                <w:kern w:val="2"/>
                <w:szCs w:val="24"/>
              </w:rPr>
              <w:t>1.2.2. Juridinio asmens kodas</w:t>
            </w:r>
          </w:p>
        </w:tc>
        <w:tc>
          <w:tcPr>
            <w:tcW w:w="3510" w:type="dxa"/>
          </w:tcPr>
          <w:p w14:paraId="29AACF9F" w14:textId="77777777" w:rsidR="005A5832" w:rsidRDefault="005A5832" w:rsidP="008E3911">
            <w:pPr>
              <w:spacing w:before="60" w:after="60"/>
              <w:jc w:val="center"/>
              <w:rPr>
                <w:kern w:val="2"/>
                <w:szCs w:val="24"/>
              </w:rPr>
            </w:pPr>
          </w:p>
        </w:tc>
      </w:tr>
      <w:tr w:rsidR="005A5832" w14:paraId="4A733F7B" w14:textId="77777777">
        <w:tc>
          <w:tcPr>
            <w:tcW w:w="2808" w:type="dxa"/>
            <w:vMerge/>
          </w:tcPr>
          <w:p w14:paraId="2800D490" w14:textId="77777777" w:rsidR="005A5832" w:rsidRDefault="005A5832" w:rsidP="008E3911">
            <w:pPr>
              <w:spacing w:before="60" w:after="60"/>
              <w:rPr>
                <w:b/>
                <w:bCs/>
                <w:kern w:val="2"/>
                <w:szCs w:val="24"/>
              </w:rPr>
            </w:pPr>
          </w:p>
        </w:tc>
        <w:tc>
          <w:tcPr>
            <w:tcW w:w="3240" w:type="dxa"/>
          </w:tcPr>
          <w:p w14:paraId="42E7717A" w14:textId="77777777" w:rsidR="005A5832" w:rsidRDefault="00A10867" w:rsidP="008E3911">
            <w:pPr>
              <w:spacing w:before="60" w:after="60"/>
              <w:rPr>
                <w:kern w:val="2"/>
                <w:szCs w:val="24"/>
              </w:rPr>
            </w:pPr>
            <w:r>
              <w:rPr>
                <w:kern w:val="2"/>
                <w:szCs w:val="24"/>
              </w:rPr>
              <w:t>1.2.3. Adresas</w:t>
            </w:r>
          </w:p>
        </w:tc>
        <w:tc>
          <w:tcPr>
            <w:tcW w:w="3510" w:type="dxa"/>
          </w:tcPr>
          <w:p w14:paraId="43F93501" w14:textId="77777777" w:rsidR="005A5832" w:rsidRDefault="005A5832" w:rsidP="008E3911">
            <w:pPr>
              <w:spacing w:before="60" w:after="60"/>
              <w:jc w:val="center"/>
              <w:rPr>
                <w:kern w:val="2"/>
                <w:szCs w:val="24"/>
              </w:rPr>
            </w:pPr>
          </w:p>
        </w:tc>
      </w:tr>
      <w:tr w:rsidR="005A5832" w14:paraId="4FB51CAA" w14:textId="77777777">
        <w:tc>
          <w:tcPr>
            <w:tcW w:w="2808" w:type="dxa"/>
            <w:vMerge/>
          </w:tcPr>
          <w:p w14:paraId="42571C8A" w14:textId="77777777" w:rsidR="005A5832" w:rsidRDefault="005A5832" w:rsidP="008E3911">
            <w:pPr>
              <w:spacing w:before="60" w:after="60"/>
              <w:rPr>
                <w:b/>
                <w:bCs/>
                <w:kern w:val="2"/>
                <w:szCs w:val="24"/>
              </w:rPr>
            </w:pPr>
          </w:p>
        </w:tc>
        <w:tc>
          <w:tcPr>
            <w:tcW w:w="3240" w:type="dxa"/>
          </w:tcPr>
          <w:p w14:paraId="22EE9F38" w14:textId="77777777" w:rsidR="005A5832" w:rsidRDefault="00A10867" w:rsidP="008E3911">
            <w:pPr>
              <w:spacing w:before="60" w:after="60"/>
              <w:rPr>
                <w:kern w:val="2"/>
                <w:szCs w:val="24"/>
              </w:rPr>
            </w:pPr>
            <w:r>
              <w:rPr>
                <w:kern w:val="2"/>
                <w:szCs w:val="24"/>
              </w:rPr>
              <w:t>1.2.4. PVM mokėtojo kodas</w:t>
            </w:r>
          </w:p>
        </w:tc>
        <w:tc>
          <w:tcPr>
            <w:tcW w:w="3510" w:type="dxa"/>
          </w:tcPr>
          <w:p w14:paraId="375EECF4" w14:textId="77777777" w:rsidR="005A5832" w:rsidRDefault="005A5832" w:rsidP="008E3911">
            <w:pPr>
              <w:spacing w:before="60" w:after="60"/>
              <w:jc w:val="center"/>
              <w:rPr>
                <w:kern w:val="2"/>
                <w:szCs w:val="24"/>
              </w:rPr>
            </w:pPr>
          </w:p>
        </w:tc>
      </w:tr>
      <w:tr w:rsidR="005A5832" w14:paraId="464BC085" w14:textId="77777777">
        <w:tc>
          <w:tcPr>
            <w:tcW w:w="2808" w:type="dxa"/>
            <w:vMerge/>
          </w:tcPr>
          <w:p w14:paraId="72197F4B" w14:textId="77777777" w:rsidR="005A5832" w:rsidRDefault="005A5832" w:rsidP="008E3911">
            <w:pPr>
              <w:spacing w:before="60" w:after="60"/>
              <w:rPr>
                <w:b/>
                <w:bCs/>
                <w:kern w:val="2"/>
                <w:szCs w:val="24"/>
              </w:rPr>
            </w:pPr>
          </w:p>
        </w:tc>
        <w:tc>
          <w:tcPr>
            <w:tcW w:w="3240" w:type="dxa"/>
          </w:tcPr>
          <w:p w14:paraId="573562C5" w14:textId="77777777" w:rsidR="005A5832" w:rsidRDefault="00A10867" w:rsidP="008E3911">
            <w:pPr>
              <w:spacing w:before="60" w:after="60"/>
              <w:rPr>
                <w:kern w:val="2"/>
                <w:szCs w:val="24"/>
              </w:rPr>
            </w:pPr>
            <w:r>
              <w:rPr>
                <w:kern w:val="2"/>
                <w:szCs w:val="24"/>
              </w:rPr>
              <w:t>1.2.5. Atsiskaitomoji sąskaita</w:t>
            </w:r>
          </w:p>
        </w:tc>
        <w:tc>
          <w:tcPr>
            <w:tcW w:w="3510" w:type="dxa"/>
          </w:tcPr>
          <w:p w14:paraId="361B0997" w14:textId="77777777" w:rsidR="005A5832" w:rsidRDefault="005A5832" w:rsidP="008E3911">
            <w:pPr>
              <w:spacing w:before="60" w:after="60"/>
              <w:jc w:val="center"/>
              <w:rPr>
                <w:kern w:val="2"/>
                <w:szCs w:val="24"/>
              </w:rPr>
            </w:pPr>
          </w:p>
        </w:tc>
      </w:tr>
      <w:tr w:rsidR="005A5832" w14:paraId="4675AE14" w14:textId="77777777">
        <w:tc>
          <w:tcPr>
            <w:tcW w:w="2808" w:type="dxa"/>
            <w:vMerge/>
          </w:tcPr>
          <w:p w14:paraId="63257FE9" w14:textId="77777777" w:rsidR="005A5832" w:rsidRDefault="005A5832" w:rsidP="008E3911">
            <w:pPr>
              <w:spacing w:before="60" w:after="60"/>
              <w:rPr>
                <w:b/>
                <w:bCs/>
                <w:kern w:val="2"/>
                <w:szCs w:val="24"/>
              </w:rPr>
            </w:pPr>
          </w:p>
        </w:tc>
        <w:tc>
          <w:tcPr>
            <w:tcW w:w="3240" w:type="dxa"/>
          </w:tcPr>
          <w:p w14:paraId="30A9066E" w14:textId="77777777" w:rsidR="005A5832" w:rsidRDefault="00A10867" w:rsidP="008E3911">
            <w:pPr>
              <w:spacing w:before="60" w:after="60"/>
              <w:rPr>
                <w:kern w:val="2"/>
                <w:szCs w:val="24"/>
              </w:rPr>
            </w:pPr>
            <w:r>
              <w:rPr>
                <w:kern w:val="2"/>
                <w:szCs w:val="24"/>
              </w:rPr>
              <w:t>1.2.6. Bankas, banko kodas</w:t>
            </w:r>
          </w:p>
        </w:tc>
        <w:tc>
          <w:tcPr>
            <w:tcW w:w="3510" w:type="dxa"/>
          </w:tcPr>
          <w:p w14:paraId="5F687C4E" w14:textId="77777777" w:rsidR="005A5832" w:rsidRDefault="005A5832" w:rsidP="008E3911">
            <w:pPr>
              <w:spacing w:before="60" w:after="60"/>
              <w:jc w:val="center"/>
              <w:rPr>
                <w:kern w:val="2"/>
                <w:szCs w:val="24"/>
              </w:rPr>
            </w:pPr>
          </w:p>
        </w:tc>
      </w:tr>
      <w:tr w:rsidR="005A5832" w14:paraId="4C4C6325" w14:textId="77777777">
        <w:tc>
          <w:tcPr>
            <w:tcW w:w="2808" w:type="dxa"/>
            <w:vMerge/>
          </w:tcPr>
          <w:p w14:paraId="2BA404C4" w14:textId="77777777" w:rsidR="005A5832" w:rsidRDefault="005A5832" w:rsidP="008E3911">
            <w:pPr>
              <w:spacing w:before="60" w:after="60"/>
              <w:rPr>
                <w:b/>
                <w:bCs/>
                <w:kern w:val="2"/>
                <w:szCs w:val="24"/>
              </w:rPr>
            </w:pPr>
          </w:p>
        </w:tc>
        <w:tc>
          <w:tcPr>
            <w:tcW w:w="3240" w:type="dxa"/>
          </w:tcPr>
          <w:p w14:paraId="4E57A254" w14:textId="77777777" w:rsidR="005A5832" w:rsidRDefault="00A10867" w:rsidP="008E3911">
            <w:pPr>
              <w:spacing w:before="60" w:after="60"/>
              <w:rPr>
                <w:kern w:val="2"/>
                <w:szCs w:val="24"/>
              </w:rPr>
            </w:pPr>
            <w:r>
              <w:rPr>
                <w:kern w:val="2"/>
                <w:szCs w:val="24"/>
              </w:rPr>
              <w:t>1.2.7. Telefonas</w:t>
            </w:r>
          </w:p>
        </w:tc>
        <w:tc>
          <w:tcPr>
            <w:tcW w:w="3510" w:type="dxa"/>
          </w:tcPr>
          <w:p w14:paraId="12FB432A" w14:textId="77777777" w:rsidR="005A5832" w:rsidRDefault="005A5832" w:rsidP="008E3911">
            <w:pPr>
              <w:spacing w:before="60" w:after="60"/>
              <w:jc w:val="center"/>
              <w:rPr>
                <w:kern w:val="2"/>
                <w:szCs w:val="24"/>
              </w:rPr>
            </w:pPr>
          </w:p>
        </w:tc>
      </w:tr>
      <w:tr w:rsidR="005A5832" w14:paraId="791B883B" w14:textId="77777777">
        <w:tc>
          <w:tcPr>
            <w:tcW w:w="2808" w:type="dxa"/>
            <w:vMerge/>
          </w:tcPr>
          <w:p w14:paraId="298467D2" w14:textId="77777777" w:rsidR="005A5832" w:rsidRDefault="005A5832" w:rsidP="008E3911">
            <w:pPr>
              <w:spacing w:before="60" w:after="60"/>
              <w:rPr>
                <w:b/>
                <w:bCs/>
                <w:kern w:val="2"/>
                <w:szCs w:val="24"/>
              </w:rPr>
            </w:pPr>
          </w:p>
        </w:tc>
        <w:tc>
          <w:tcPr>
            <w:tcW w:w="3240" w:type="dxa"/>
          </w:tcPr>
          <w:p w14:paraId="578FB3E9" w14:textId="77777777" w:rsidR="005A5832" w:rsidRDefault="00A10867" w:rsidP="008E3911">
            <w:pPr>
              <w:spacing w:before="60" w:after="60"/>
              <w:rPr>
                <w:kern w:val="2"/>
                <w:szCs w:val="24"/>
              </w:rPr>
            </w:pPr>
            <w:r>
              <w:rPr>
                <w:kern w:val="2"/>
                <w:szCs w:val="24"/>
              </w:rPr>
              <w:t>1.2.8. El. paštas</w:t>
            </w:r>
          </w:p>
        </w:tc>
        <w:tc>
          <w:tcPr>
            <w:tcW w:w="3510" w:type="dxa"/>
          </w:tcPr>
          <w:p w14:paraId="3EF5DC91" w14:textId="77777777" w:rsidR="005A5832" w:rsidRDefault="005A5832" w:rsidP="008E3911">
            <w:pPr>
              <w:spacing w:before="60" w:after="60"/>
              <w:jc w:val="center"/>
              <w:rPr>
                <w:kern w:val="2"/>
                <w:szCs w:val="24"/>
              </w:rPr>
            </w:pPr>
          </w:p>
        </w:tc>
      </w:tr>
      <w:tr w:rsidR="005A5832" w14:paraId="5BFA675C" w14:textId="77777777">
        <w:tc>
          <w:tcPr>
            <w:tcW w:w="2808" w:type="dxa"/>
            <w:vMerge/>
          </w:tcPr>
          <w:p w14:paraId="30462C4E" w14:textId="77777777" w:rsidR="005A5832" w:rsidRDefault="005A5832" w:rsidP="008E3911">
            <w:pPr>
              <w:spacing w:before="60" w:after="60"/>
              <w:rPr>
                <w:b/>
                <w:bCs/>
                <w:kern w:val="2"/>
                <w:szCs w:val="24"/>
              </w:rPr>
            </w:pPr>
          </w:p>
        </w:tc>
        <w:tc>
          <w:tcPr>
            <w:tcW w:w="3240" w:type="dxa"/>
          </w:tcPr>
          <w:p w14:paraId="0F1E8355" w14:textId="77777777" w:rsidR="005A5832" w:rsidRDefault="00A10867" w:rsidP="008E3911">
            <w:pPr>
              <w:spacing w:before="60" w:after="60"/>
              <w:rPr>
                <w:kern w:val="2"/>
                <w:szCs w:val="24"/>
              </w:rPr>
            </w:pPr>
            <w:r>
              <w:rPr>
                <w:kern w:val="2"/>
                <w:szCs w:val="24"/>
              </w:rPr>
              <w:t>1.2.9. Šalies atstovas</w:t>
            </w:r>
          </w:p>
        </w:tc>
        <w:tc>
          <w:tcPr>
            <w:tcW w:w="3510" w:type="dxa"/>
          </w:tcPr>
          <w:p w14:paraId="20A102F0" w14:textId="77777777" w:rsidR="005A5832" w:rsidRDefault="005A5832" w:rsidP="008E3911">
            <w:pPr>
              <w:spacing w:before="60" w:after="60"/>
              <w:jc w:val="center"/>
              <w:rPr>
                <w:kern w:val="2"/>
                <w:szCs w:val="24"/>
              </w:rPr>
            </w:pPr>
          </w:p>
        </w:tc>
      </w:tr>
      <w:tr w:rsidR="005A5832" w14:paraId="3F1F2CC5" w14:textId="77777777">
        <w:tc>
          <w:tcPr>
            <w:tcW w:w="2808" w:type="dxa"/>
            <w:vMerge/>
          </w:tcPr>
          <w:p w14:paraId="305C1AC6" w14:textId="77777777" w:rsidR="005A5832" w:rsidRDefault="005A5832" w:rsidP="008E3911">
            <w:pPr>
              <w:spacing w:before="60" w:after="60"/>
              <w:rPr>
                <w:b/>
                <w:bCs/>
                <w:kern w:val="2"/>
                <w:szCs w:val="24"/>
              </w:rPr>
            </w:pPr>
          </w:p>
        </w:tc>
        <w:tc>
          <w:tcPr>
            <w:tcW w:w="3240" w:type="dxa"/>
          </w:tcPr>
          <w:p w14:paraId="587BFC6A" w14:textId="77777777" w:rsidR="005A5832" w:rsidRDefault="00A10867" w:rsidP="008E3911">
            <w:pPr>
              <w:spacing w:before="60" w:after="60"/>
              <w:rPr>
                <w:kern w:val="2"/>
                <w:szCs w:val="24"/>
              </w:rPr>
            </w:pPr>
            <w:r>
              <w:rPr>
                <w:kern w:val="2"/>
                <w:szCs w:val="24"/>
              </w:rPr>
              <w:t>1.2.10. Atstovavimo pagrindas</w:t>
            </w:r>
          </w:p>
        </w:tc>
        <w:tc>
          <w:tcPr>
            <w:tcW w:w="3510" w:type="dxa"/>
          </w:tcPr>
          <w:p w14:paraId="278F4A39" w14:textId="77777777" w:rsidR="005A5832" w:rsidRDefault="005A5832" w:rsidP="008E3911">
            <w:pPr>
              <w:spacing w:before="60" w:after="60"/>
              <w:jc w:val="center"/>
              <w:rPr>
                <w:kern w:val="2"/>
                <w:szCs w:val="24"/>
              </w:rPr>
            </w:pPr>
          </w:p>
        </w:tc>
      </w:tr>
    </w:tbl>
    <w:p w14:paraId="372FE35C"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47BF3695" w14:textId="77777777">
        <w:trPr>
          <w:trHeight w:val="300"/>
        </w:trPr>
        <w:tc>
          <w:tcPr>
            <w:tcW w:w="9535" w:type="dxa"/>
            <w:gridSpan w:val="2"/>
          </w:tcPr>
          <w:p w14:paraId="2C4E0269" w14:textId="77777777" w:rsidR="005A5832" w:rsidRDefault="00A10867" w:rsidP="008E3911">
            <w:pPr>
              <w:spacing w:before="60" w:after="60"/>
              <w:jc w:val="center"/>
              <w:rPr>
                <w:b/>
                <w:bCs/>
                <w:kern w:val="2"/>
                <w:szCs w:val="24"/>
              </w:rPr>
            </w:pPr>
            <w:r>
              <w:rPr>
                <w:b/>
                <w:bCs/>
                <w:kern w:val="2"/>
                <w:szCs w:val="24"/>
              </w:rPr>
              <w:t>2. ATSAKINGI ASMENYS</w:t>
            </w:r>
          </w:p>
        </w:tc>
      </w:tr>
      <w:tr w:rsidR="005A5832" w14:paraId="120C76CA" w14:textId="77777777">
        <w:trPr>
          <w:trHeight w:val="300"/>
        </w:trPr>
        <w:tc>
          <w:tcPr>
            <w:tcW w:w="2704" w:type="dxa"/>
          </w:tcPr>
          <w:p w14:paraId="0D9DD410" w14:textId="14A2AB0C" w:rsidR="00946877" w:rsidRDefault="00000000" w:rsidP="008E3911">
            <w:pPr>
              <w:spacing w:before="60" w:after="60"/>
            </w:pPr>
            <w:r>
              <w:rPr>
                <w:b/>
              </w:rPr>
              <w:t xml:space="preserve">2.1. Pirkėjo kontaktiniai asmenys, atsakingi už Sutarties vykdymą, Prekių priėmimą, Sąskaitų per informacinę sistemą </w:t>
            </w:r>
            <w:r w:rsidR="008E3911">
              <w:rPr>
                <w:b/>
              </w:rPr>
              <w:t>„</w:t>
            </w:r>
            <w:r>
              <w:rPr>
                <w:b/>
              </w:rPr>
              <w:t>E.</w:t>
            </w:r>
            <w:r w:rsidR="008E3911">
              <w:rPr>
                <w:b/>
              </w:rPr>
              <w:t> s</w:t>
            </w:r>
            <w:r>
              <w:rPr>
                <w:b/>
              </w:rPr>
              <w:t>ąskaita</w:t>
            </w:r>
            <w:r w:rsidR="008E3911">
              <w:rPr>
                <w:b/>
              </w:rPr>
              <w:t>“</w:t>
            </w:r>
            <w:r>
              <w:rPr>
                <w:b/>
              </w:rPr>
              <w:t xml:space="preserve"> priėmimą</w:t>
            </w:r>
          </w:p>
        </w:tc>
        <w:tc>
          <w:tcPr>
            <w:tcW w:w="6831" w:type="dxa"/>
          </w:tcPr>
          <w:p w14:paraId="7ADD2CCC" w14:textId="5ECD2273" w:rsidR="00946877" w:rsidRDefault="00946877" w:rsidP="008E3911">
            <w:pPr>
              <w:spacing w:before="60" w:after="60"/>
            </w:pPr>
          </w:p>
        </w:tc>
      </w:tr>
      <w:tr w:rsidR="00946877" w14:paraId="6E368D62" w14:textId="77777777">
        <w:tc>
          <w:tcPr>
            <w:tcW w:w="2704" w:type="dxa"/>
          </w:tcPr>
          <w:p w14:paraId="0335CD6C" w14:textId="77777777" w:rsidR="00946877" w:rsidRDefault="00000000" w:rsidP="008E3911">
            <w:pPr>
              <w:spacing w:before="60" w:after="60"/>
            </w:pPr>
            <w:r>
              <w:rPr>
                <w:b/>
              </w:rPr>
              <w:t>2.2. Tiekėjo kontaktiniai asmenys, atsakingi už Sutarties vykdymą</w:t>
            </w:r>
          </w:p>
        </w:tc>
        <w:tc>
          <w:tcPr>
            <w:tcW w:w="6831" w:type="dxa"/>
          </w:tcPr>
          <w:p w14:paraId="421657E4" w14:textId="7EAF8D49" w:rsidR="00946877" w:rsidRDefault="00946877" w:rsidP="008E3911">
            <w:pPr>
              <w:spacing w:before="60" w:after="60"/>
            </w:pPr>
          </w:p>
        </w:tc>
      </w:tr>
    </w:tbl>
    <w:p w14:paraId="3DDAEB5A" w14:textId="77777777" w:rsidR="005A5832"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1A45CC4" w14:textId="77777777" w:rsidTr="008E3911">
        <w:trPr>
          <w:trHeight w:val="300"/>
        </w:trPr>
        <w:tc>
          <w:tcPr>
            <w:tcW w:w="9535" w:type="dxa"/>
            <w:gridSpan w:val="2"/>
          </w:tcPr>
          <w:p w14:paraId="1283B430" w14:textId="77777777" w:rsidR="00275CF9" w:rsidRDefault="00275CF9" w:rsidP="008E3911">
            <w:pPr>
              <w:spacing w:before="60" w:after="60"/>
              <w:jc w:val="center"/>
              <w:rPr>
                <w:b/>
                <w:bCs/>
                <w:kern w:val="2"/>
                <w:szCs w:val="24"/>
              </w:rPr>
            </w:pPr>
            <w:r>
              <w:rPr>
                <w:b/>
                <w:bCs/>
                <w:kern w:val="2"/>
                <w:szCs w:val="24"/>
              </w:rPr>
              <w:t>3. SUTARTIES DALYKAS</w:t>
            </w:r>
          </w:p>
        </w:tc>
      </w:tr>
      <w:tr w:rsidR="00CF0C49" w14:paraId="12367E0E" w14:textId="77777777" w:rsidTr="008E3911">
        <w:trPr>
          <w:trHeight w:val="300"/>
        </w:trPr>
        <w:tc>
          <w:tcPr>
            <w:tcW w:w="2704" w:type="dxa"/>
          </w:tcPr>
          <w:p w14:paraId="7987C868" w14:textId="1801FE6B" w:rsidR="00CF0C49" w:rsidRPr="008E3911" w:rsidRDefault="00CF0C49" w:rsidP="00CF0C49">
            <w:pPr>
              <w:spacing w:before="60" w:after="60"/>
              <w:rPr>
                <w:b/>
              </w:rPr>
            </w:pPr>
            <w:r>
              <w:rPr>
                <w:b/>
                <w:bCs/>
                <w:kern w:val="2"/>
                <w:szCs w:val="24"/>
              </w:rPr>
              <w:t xml:space="preserve">3.1. Sutarties dalykas </w:t>
            </w:r>
          </w:p>
        </w:tc>
        <w:tc>
          <w:tcPr>
            <w:tcW w:w="6831" w:type="dxa"/>
          </w:tcPr>
          <w:p w14:paraId="038FAD62" w14:textId="77777777" w:rsidR="00CF0C49" w:rsidRDefault="00CF0C49" w:rsidP="00CF0C49">
            <w:pPr>
              <w:spacing w:before="60" w:after="60"/>
              <w:jc w:val="both"/>
            </w:pPr>
            <w:r>
              <w:t>Tiekėjas įsipareigoja Sutartyje numatytomis sąlygomis perduoti Pirkėjui Prekes (toliau – Prekės). Išsamus Prekių aprašymas ir kiti reikalavimai tiekiamoms Prekėms nustatyti Sutarties priede Nr. 1 „</w:t>
            </w:r>
            <w:r w:rsidR="00E614C7">
              <w:t>Pasiūlymo forma ir t</w:t>
            </w:r>
            <w:r>
              <w:t>echninė specifikacija“ (</w:t>
            </w:r>
            <w:r w:rsidR="000E67D3">
              <w:t>į</w:t>
            </w:r>
            <w:r>
              <w:t xml:space="preserve">skaitant šio priedo priedą „Techninės specifikacijos priedas“) (toliau – </w:t>
            </w:r>
            <w:r w:rsidR="009C0643">
              <w:t>T</w:t>
            </w:r>
            <w:r>
              <w:t>echninė specifikacija</w:t>
            </w:r>
            <w:r w:rsidR="00E614C7">
              <w:t xml:space="preserve"> arba Pasiūlymas</w:t>
            </w:r>
            <w:r>
              <w:t>)</w:t>
            </w:r>
            <w:r w:rsidR="00E614C7">
              <w:t>.</w:t>
            </w:r>
          </w:p>
          <w:p w14:paraId="39FB4897" w14:textId="1870464D" w:rsidR="000A4DB9" w:rsidRPr="00FF6481" w:rsidRDefault="000A4DB9" w:rsidP="000A4DB9">
            <w:pPr>
              <w:spacing w:after="60" w:line="276" w:lineRule="auto"/>
              <w:jc w:val="both"/>
              <w:rPr>
                <w:b/>
                <w:bCs/>
                <w:i/>
                <w:iCs/>
                <w:szCs w:val="24"/>
                <w:u w:val="single"/>
              </w:rPr>
            </w:pPr>
            <w:r w:rsidRPr="00FF6481">
              <w:rPr>
                <w:b/>
                <w:bCs/>
                <w:i/>
                <w:iCs/>
                <w:szCs w:val="24"/>
                <w:u w:val="single"/>
              </w:rPr>
              <w:t xml:space="preserve">Sąlyga taikoma tik </w:t>
            </w:r>
            <w:r w:rsidR="005D0362">
              <w:rPr>
                <w:b/>
                <w:bCs/>
                <w:i/>
                <w:iCs/>
                <w:szCs w:val="24"/>
                <w:u w:val="single"/>
              </w:rPr>
              <w:t>p</w:t>
            </w:r>
            <w:r w:rsidRPr="00FF6481">
              <w:rPr>
                <w:b/>
                <w:bCs/>
                <w:i/>
                <w:iCs/>
                <w:szCs w:val="24"/>
                <w:u w:val="single"/>
              </w:rPr>
              <w:t xml:space="preserve">irkimo </w:t>
            </w:r>
            <w:r>
              <w:rPr>
                <w:b/>
                <w:bCs/>
                <w:i/>
                <w:iCs/>
                <w:szCs w:val="24"/>
                <w:u w:val="single"/>
              </w:rPr>
              <w:t>22</w:t>
            </w:r>
            <w:r w:rsidRPr="00FF6481">
              <w:rPr>
                <w:b/>
                <w:bCs/>
                <w:i/>
                <w:iCs/>
                <w:szCs w:val="24"/>
                <w:u w:val="single"/>
              </w:rPr>
              <w:t xml:space="preserve"> daliai:</w:t>
            </w:r>
          </w:p>
          <w:p w14:paraId="69202BA0" w14:textId="77F59FAA" w:rsidR="000A4DB9" w:rsidRDefault="000A4DB9" w:rsidP="000A4DB9">
            <w:pPr>
              <w:spacing w:before="60" w:after="60"/>
              <w:jc w:val="both"/>
            </w:pPr>
            <w:r w:rsidRPr="002F4292">
              <w:rPr>
                <w:rFonts w:eastAsia="Calibri"/>
                <w:b/>
                <w:bCs/>
                <w:szCs w:val="24"/>
              </w:rPr>
              <w:t>Visos Sutarties sąlygos, susijusios su panaudai teikiama įranga, kurios aprašymas ir kiti reikalavimai nustatyti Techninėje specifikacijoje (toliau – Įranga)</w:t>
            </w:r>
            <w:r>
              <w:rPr>
                <w:rFonts w:eastAsia="Calibri"/>
                <w:b/>
                <w:bCs/>
                <w:szCs w:val="24"/>
              </w:rPr>
              <w:t xml:space="preserve">, </w:t>
            </w:r>
            <w:r w:rsidRPr="002F4292">
              <w:rPr>
                <w:rFonts w:eastAsia="Calibri"/>
                <w:b/>
                <w:bCs/>
                <w:szCs w:val="24"/>
              </w:rPr>
              <w:t xml:space="preserve">taikomos tik tuo atveju, jeigu Tiekėjas siūlo Įrangą panaudai, atsižvelgiant į Techninės specifikacijos reikalavimus. </w:t>
            </w:r>
            <w:r w:rsidRPr="00895B46">
              <w:rPr>
                <w:rFonts w:eastAsia="Calibri"/>
                <w:szCs w:val="24"/>
              </w:rPr>
              <w:t xml:space="preserve">Jeigu </w:t>
            </w:r>
            <w:r>
              <w:rPr>
                <w:rFonts w:eastAsia="Calibri"/>
                <w:szCs w:val="24"/>
              </w:rPr>
              <w:t>T</w:t>
            </w:r>
            <w:r w:rsidRPr="00895B46">
              <w:rPr>
                <w:rFonts w:eastAsia="Calibri"/>
                <w:szCs w:val="24"/>
              </w:rPr>
              <w:t>iekėjas siūlo Įrangą panaudai, p</w:t>
            </w:r>
            <w:r w:rsidRPr="00895B46">
              <w:rPr>
                <w:szCs w:val="24"/>
              </w:rPr>
              <w:t xml:space="preserve">erduodant Įrangą, Tiekėjas ir Pirkėjas pasirašys panaudos sutartį, kurios projektas pateiktas </w:t>
            </w:r>
            <w:r>
              <w:rPr>
                <w:szCs w:val="24"/>
              </w:rPr>
              <w:t xml:space="preserve">Sutarties </w:t>
            </w:r>
            <w:r w:rsidRPr="00A0286E">
              <w:rPr>
                <w:szCs w:val="24"/>
              </w:rPr>
              <w:t>priede Nr. 2.</w:t>
            </w:r>
          </w:p>
        </w:tc>
      </w:tr>
      <w:tr w:rsidR="00CF0C49" w14:paraId="78C1D06E" w14:textId="77777777" w:rsidTr="008E3911">
        <w:tc>
          <w:tcPr>
            <w:tcW w:w="2704" w:type="dxa"/>
          </w:tcPr>
          <w:p w14:paraId="4F8EAC43" w14:textId="0CED7D7B" w:rsidR="00CF0C49" w:rsidRDefault="00CF0C49" w:rsidP="00CF0C49">
            <w:pPr>
              <w:spacing w:before="60" w:after="60"/>
            </w:pPr>
            <w:r>
              <w:rPr>
                <w:b/>
                <w:bCs/>
                <w:kern w:val="2"/>
                <w:szCs w:val="24"/>
              </w:rPr>
              <w:t>3.2. Pirkimo pavadinimas ir numeris</w:t>
            </w:r>
          </w:p>
        </w:tc>
        <w:tc>
          <w:tcPr>
            <w:tcW w:w="6831" w:type="dxa"/>
          </w:tcPr>
          <w:p w14:paraId="2F7363A0" w14:textId="62286698" w:rsidR="00CF0C49" w:rsidRDefault="00C374B4" w:rsidP="00CF0C49">
            <w:pPr>
              <w:spacing w:before="60" w:after="60"/>
            </w:pPr>
            <w:r>
              <w:t xml:space="preserve">„Laboratorinių reagentų Patologinės anatomijos skyriui pirkimas“ </w:t>
            </w:r>
            <w:r w:rsidR="006C0121" w:rsidRPr="006C0121">
              <w:rPr>
                <w:color w:val="4472C4"/>
                <w:kern w:val="2"/>
                <w:szCs w:val="24"/>
              </w:rPr>
              <w:t xml:space="preserve">(pirkimo CVP IS </w:t>
            </w:r>
            <w:r w:rsidR="006C0121">
              <w:rPr>
                <w:color w:val="4472C4"/>
                <w:kern w:val="2"/>
                <w:szCs w:val="24"/>
              </w:rPr>
              <w:t>ID</w:t>
            </w:r>
            <w:r w:rsidR="006C0121" w:rsidRPr="006C0121">
              <w:rPr>
                <w:color w:val="4472C4"/>
                <w:kern w:val="2"/>
                <w:szCs w:val="24"/>
              </w:rPr>
              <w:t xml:space="preserve"> .....):</w:t>
            </w:r>
            <w:r w:rsidR="006C0121" w:rsidRPr="006C0121">
              <w:t xml:space="preserve"> </w:t>
            </w:r>
            <w:r w:rsidR="006C0121" w:rsidRPr="006C0121">
              <w:rPr>
                <w:color w:val="4472C4"/>
                <w:kern w:val="2"/>
                <w:szCs w:val="24"/>
              </w:rPr>
              <w:t>pirkimo dalies Nr. ir pavadinimas</w:t>
            </w:r>
          </w:p>
        </w:tc>
      </w:tr>
      <w:tr w:rsidR="00CF0C49" w14:paraId="66E1E918" w14:textId="77777777" w:rsidTr="008E3911">
        <w:tc>
          <w:tcPr>
            <w:tcW w:w="2704" w:type="dxa"/>
          </w:tcPr>
          <w:p w14:paraId="3E660DF6" w14:textId="547EC66F" w:rsidR="00CF0C49" w:rsidRDefault="00CF0C49" w:rsidP="00CF0C49">
            <w:pPr>
              <w:spacing w:before="60" w:after="60"/>
            </w:pPr>
            <w:r>
              <w:rPr>
                <w:b/>
                <w:bCs/>
                <w:kern w:val="2"/>
                <w:szCs w:val="24"/>
              </w:rPr>
              <w:t>3.3. Informacija apie Europos Sąjungos lėšomis finansuojamą projektą arba kitą projektą</w:t>
            </w:r>
          </w:p>
        </w:tc>
        <w:tc>
          <w:tcPr>
            <w:tcW w:w="6831" w:type="dxa"/>
          </w:tcPr>
          <w:p w14:paraId="6C3275E6" w14:textId="26BD0FF1" w:rsidR="00CF0C49" w:rsidRDefault="00CF0C49" w:rsidP="00CF0C49">
            <w:pPr>
              <w:spacing w:before="60" w:after="60"/>
            </w:pPr>
            <w:r>
              <w:t>Netaikoma.</w:t>
            </w:r>
          </w:p>
        </w:tc>
      </w:tr>
    </w:tbl>
    <w:p w14:paraId="03B83755"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E1400CB" w14:textId="77777777" w:rsidTr="00043A32">
        <w:trPr>
          <w:trHeight w:val="300"/>
        </w:trPr>
        <w:tc>
          <w:tcPr>
            <w:tcW w:w="9535" w:type="dxa"/>
            <w:gridSpan w:val="2"/>
          </w:tcPr>
          <w:p w14:paraId="4D2F63C9" w14:textId="77777777" w:rsidR="00275CF9" w:rsidRDefault="00275CF9" w:rsidP="008E3911">
            <w:pPr>
              <w:spacing w:before="60" w:after="60"/>
              <w:jc w:val="center"/>
              <w:rPr>
                <w:b/>
                <w:bCs/>
                <w:kern w:val="2"/>
                <w:szCs w:val="24"/>
              </w:rPr>
            </w:pPr>
            <w:r>
              <w:rPr>
                <w:b/>
                <w:bCs/>
                <w:kern w:val="2"/>
                <w:szCs w:val="24"/>
              </w:rPr>
              <w:t>4. PREKIŲ PRISTATYMO TERMINAI IR PREKIŲ PERDAVIMO – PRIĖMIMO TVARKA</w:t>
            </w:r>
          </w:p>
        </w:tc>
      </w:tr>
      <w:tr w:rsidR="00FB3D2F" w14:paraId="3BA798B9" w14:textId="77777777" w:rsidTr="00043A32">
        <w:trPr>
          <w:trHeight w:val="300"/>
        </w:trPr>
        <w:tc>
          <w:tcPr>
            <w:tcW w:w="2704" w:type="dxa"/>
          </w:tcPr>
          <w:p w14:paraId="506F3F5E" w14:textId="298B8ED1" w:rsidR="00FB3D2F" w:rsidRDefault="00FB3D2F" w:rsidP="00FB3D2F">
            <w:pPr>
              <w:spacing w:before="60" w:after="60"/>
            </w:pPr>
            <w:r>
              <w:rPr>
                <w:b/>
                <w:bCs/>
                <w:kern w:val="2"/>
                <w:szCs w:val="24"/>
              </w:rPr>
              <w:t>4.1. Prekių pristatymo terminai, kai Prekės pristatomos dalimis</w:t>
            </w:r>
          </w:p>
        </w:tc>
        <w:tc>
          <w:tcPr>
            <w:tcW w:w="6831" w:type="dxa"/>
          </w:tcPr>
          <w:p w14:paraId="1FF4F9E8" w14:textId="3F0D73DF" w:rsidR="00FB3D2F" w:rsidRPr="005D0362" w:rsidRDefault="00FB3D2F" w:rsidP="000A4DB9">
            <w:pPr>
              <w:spacing w:before="60"/>
              <w:jc w:val="both"/>
              <w:rPr>
                <w:kern w:val="2"/>
                <w:szCs w:val="24"/>
              </w:rPr>
            </w:pPr>
            <w:r w:rsidRPr="005D0362">
              <w:rPr>
                <w:kern w:val="2"/>
                <w:szCs w:val="24"/>
              </w:rPr>
              <w:t>Tiekėjas pagal atskirą užsakymą įsipareigoja pristatyti Prekes</w:t>
            </w:r>
            <w:r w:rsidR="005D0362">
              <w:rPr>
                <w:kern w:val="2"/>
                <w:szCs w:val="24"/>
              </w:rPr>
              <w:t xml:space="preserve"> ir</w:t>
            </w:r>
            <w:r w:rsidRPr="005D0362">
              <w:rPr>
                <w:kern w:val="2"/>
                <w:szCs w:val="24"/>
              </w:rPr>
              <w:t xml:space="preserve"> </w:t>
            </w:r>
            <w:r w:rsidR="005D0362" w:rsidRPr="003F6BA3">
              <w:rPr>
                <w:szCs w:val="24"/>
              </w:rPr>
              <w:t xml:space="preserve">Įrangą </w:t>
            </w:r>
            <w:r w:rsidR="005D0362" w:rsidRPr="00B24EE2">
              <w:rPr>
                <w:i/>
                <w:iCs/>
                <w:szCs w:val="24"/>
              </w:rPr>
              <w:t>(jeigu siūloma panauda</w:t>
            </w:r>
            <w:r w:rsidR="00B24EE2">
              <w:rPr>
                <w:i/>
                <w:iCs/>
                <w:szCs w:val="24"/>
              </w:rPr>
              <w:t xml:space="preserve">i; </w:t>
            </w:r>
            <w:r w:rsidR="005D0362" w:rsidRPr="005D0362">
              <w:rPr>
                <w:i/>
                <w:iCs/>
                <w:szCs w:val="24"/>
              </w:rPr>
              <w:t>sąlyga dėl Įrangos panaudai taikoma tik pirkimo 22 daliai)</w:t>
            </w:r>
            <w:r w:rsidR="005D0362">
              <w:rPr>
                <w:szCs w:val="24"/>
              </w:rPr>
              <w:t xml:space="preserve"> </w:t>
            </w:r>
            <w:r w:rsidRPr="005D0362">
              <w:rPr>
                <w:kern w:val="2"/>
                <w:szCs w:val="24"/>
              </w:rPr>
              <w:t xml:space="preserve">ne vėliau kaip per </w:t>
            </w:r>
            <w:r w:rsidR="005D0362" w:rsidRPr="005D0362">
              <w:rPr>
                <w:b/>
                <w:bCs/>
                <w:kern w:val="2"/>
                <w:szCs w:val="24"/>
              </w:rPr>
              <w:t xml:space="preserve">7 </w:t>
            </w:r>
            <w:r w:rsidR="005E0C10">
              <w:rPr>
                <w:b/>
                <w:bCs/>
                <w:kern w:val="2"/>
                <w:szCs w:val="24"/>
              </w:rPr>
              <w:t xml:space="preserve">(septynias) </w:t>
            </w:r>
            <w:r w:rsidR="005D0362" w:rsidRPr="005D0362">
              <w:rPr>
                <w:b/>
                <w:bCs/>
                <w:kern w:val="2"/>
                <w:szCs w:val="24"/>
              </w:rPr>
              <w:t xml:space="preserve">darbo </w:t>
            </w:r>
            <w:r w:rsidR="005D0362" w:rsidRPr="005D0362">
              <w:rPr>
                <w:b/>
                <w:bCs/>
                <w:kern w:val="2"/>
                <w:szCs w:val="24"/>
              </w:rPr>
              <w:lastRenderedPageBreak/>
              <w:t>dienas</w:t>
            </w:r>
            <w:r w:rsidRPr="005D0362">
              <w:rPr>
                <w:kern w:val="2"/>
                <w:szCs w:val="24"/>
              </w:rPr>
              <w:t xml:space="preserve"> nuo užsakymo pateikimo dienos šiuo adresu: </w:t>
            </w:r>
            <w:r w:rsidR="005D0362" w:rsidRPr="005D0362">
              <w:rPr>
                <w:kern w:val="2"/>
                <w:szCs w:val="24"/>
              </w:rPr>
              <w:t>VšĮ</w:t>
            </w:r>
            <w:r w:rsidR="007D66AF">
              <w:rPr>
                <w:kern w:val="2"/>
                <w:szCs w:val="24"/>
              </w:rPr>
              <w:t> </w:t>
            </w:r>
            <w:r w:rsidR="005D0362" w:rsidRPr="005D0362">
              <w:rPr>
                <w:kern w:val="2"/>
                <w:szCs w:val="24"/>
              </w:rPr>
              <w:t>Respublikinė Šiaulių ligoninė, V. Kudirkos g. 99, Šiauliai (Vaistinė, 2 aukštas).</w:t>
            </w:r>
          </w:p>
          <w:p w14:paraId="1423EBF0" w14:textId="77777777" w:rsidR="00FB3D2F" w:rsidRDefault="00FB3D2F" w:rsidP="00FB3D2F">
            <w:pPr>
              <w:jc w:val="both"/>
              <w:rPr>
                <w:kern w:val="2"/>
                <w:szCs w:val="24"/>
              </w:rPr>
            </w:pPr>
          </w:p>
          <w:p w14:paraId="56DEC7E6" w14:textId="4C5974E8" w:rsidR="00FB3D2F" w:rsidRDefault="00636C10" w:rsidP="00FB3D2F">
            <w:pPr>
              <w:spacing w:before="60" w:after="60"/>
              <w:jc w:val="both"/>
            </w:pPr>
            <w:r w:rsidRPr="00636C10">
              <w:t>Prekių tiekimo terminas</w:t>
            </w:r>
            <w:r w:rsidR="007C313A">
              <w:t xml:space="preserve"> </w:t>
            </w:r>
            <w:r w:rsidRPr="00636C10">
              <w:t xml:space="preserve">negali būti ilgesnis </w:t>
            </w:r>
            <w:r>
              <w:t>nei</w:t>
            </w:r>
            <w:r w:rsidRPr="00636C10">
              <w:t xml:space="preserve"> </w:t>
            </w:r>
            <w:r w:rsidRPr="00636C10">
              <w:rPr>
                <w:b/>
                <w:bCs/>
              </w:rPr>
              <w:t>24 mėnesiai</w:t>
            </w:r>
            <w:r w:rsidRPr="00636C10">
              <w:t>, skaičiuojant nuo Sutarties įsigaliojimo datos.</w:t>
            </w:r>
          </w:p>
        </w:tc>
      </w:tr>
      <w:tr w:rsidR="00946877" w14:paraId="7445D7A2" w14:textId="77777777">
        <w:tc>
          <w:tcPr>
            <w:tcW w:w="2704" w:type="dxa"/>
          </w:tcPr>
          <w:p w14:paraId="279AC6B4" w14:textId="77777777" w:rsidR="00946877" w:rsidRDefault="00000000" w:rsidP="008E3911">
            <w:pPr>
              <w:spacing w:before="60" w:after="60"/>
            </w:pPr>
            <w:r>
              <w:rPr>
                <w:b/>
              </w:rPr>
              <w:lastRenderedPageBreak/>
              <w:t>4.2. Prekių (ar jų dalies) pristatymo termino pratęsimas</w:t>
            </w:r>
          </w:p>
        </w:tc>
        <w:tc>
          <w:tcPr>
            <w:tcW w:w="6831" w:type="dxa"/>
          </w:tcPr>
          <w:p w14:paraId="77C5A487" w14:textId="7090688D" w:rsidR="00946877" w:rsidRPr="007F4A88" w:rsidRDefault="00A91C2D" w:rsidP="00553FA4">
            <w:pPr>
              <w:spacing w:before="60" w:after="60"/>
              <w:jc w:val="both"/>
              <w:rPr>
                <w:kern w:val="2"/>
                <w:szCs w:val="24"/>
              </w:rPr>
            </w:pPr>
            <w:r>
              <w:rPr>
                <w:kern w:val="2"/>
                <w:szCs w:val="24"/>
              </w:rPr>
              <w:t>Netaikoma.</w:t>
            </w:r>
          </w:p>
        </w:tc>
      </w:tr>
      <w:tr w:rsidR="00946877" w14:paraId="4A0CE04D" w14:textId="77777777">
        <w:tc>
          <w:tcPr>
            <w:tcW w:w="2704" w:type="dxa"/>
          </w:tcPr>
          <w:p w14:paraId="366E6726" w14:textId="77777777" w:rsidR="00946877" w:rsidRDefault="00000000" w:rsidP="008E3911">
            <w:pPr>
              <w:spacing w:before="60" w:after="60"/>
            </w:pPr>
            <w:r>
              <w:rPr>
                <w:b/>
              </w:rPr>
              <w:t>4.3. Užsakymų teikimo tvarka</w:t>
            </w:r>
          </w:p>
        </w:tc>
        <w:tc>
          <w:tcPr>
            <w:tcW w:w="6831" w:type="dxa"/>
          </w:tcPr>
          <w:p w14:paraId="4477FC0A" w14:textId="4B888DAC" w:rsidR="00946877" w:rsidRDefault="00000000" w:rsidP="00BB1713">
            <w:pPr>
              <w:spacing w:before="60" w:after="60"/>
              <w:jc w:val="both"/>
            </w:pPr>
            <w:r>
              <w:t>Užsakymai teikiami Tiekėjo nurodytu elektroniniu paštu ir laikomi gautais po 24 (dvidešimt keturių</w:t>
            </w:r>
            <w:r w:rsidR="00F45106">
              <w:t>)</w:t>
            </w:r>
            <w:r>
              <w:t xml:space="preserve"> valandų nuo užsakymo pateikimo.</w:t>
            </w:r>
          </w:p>
        </w:tc>
      </w:tr>
      <w:tr w:rsidR="00946877" w14:paraId="46DDA0F9" w14:textId="77777777">
        <w:tc>
          <w:tcPr>
            <w:tcW w:w="2704" w:type="dxa"/>
          </w:tcPr>
          <w:p w14:paraId="6B05CD8D" w14:textId="191EACB7" w:rsidR="00946877" w:rsidRDefault="00000000" w:rsidP="008E3911">
            <w:pPr>
              <w:spacing w:before="60" w:after="60"/>
            </w:pPr>
            <w:r>
              <w:rPr>
                <w:b/>
              </w:rPr>
              <w:t xml:space="preserve">4.4. Dėl </w:t>
            </w:r>
            <w:r w:rsidR="00BB1713">
              <w:rPr>
                <w:b/>
              </w:rPr>
              <w:t>P</w:t>
            </w:r>
            <w:r>
              <w:rPr>
                <w:b/>
              </w:rPr>
              <w:t>rekių pristatymo dalimis vertės / apimties</w:t>
            </w:r>
          </w:p>
        </w:tc>
        <w:tc>
          <w:tcPr>
            <w:tcW w:w="6831" w:type="dxa"/>
          </w:tcPr>
          <w:p w14:paraId="58AB836C" w14:textId="5AB99995" w:rsidR="00946877" w:rsidRDefault="00000000" w:rsidP="008E3911">
            <w:pPr>
              <w:spacing w:before="60" w:after="60"/>
            </w:pPr>
            <w:r>
              <w:t>Netaikoma</w:t>
            </w:r>
            <w:r w:rsidR="00BB1713">
              <w:t>.</w:t>
            </w:r>
          </w:p>
        </w:tc>
      </w:tr>
      <w:tr w:rsidR="00946877" w14:paraId="58CCF667" w14:textId="77777777">
        <w:tc>
          <w:tcPr>
            <w:tcW w:w="2704" w:type="dxa"/>
          </w:tcPr>
          <w:p w14:paraId="3F754906" w14:textId="549DE0BF" w:rsidR="00946877" w:rsidRDefault="00000000" w:rsidP="008E3911">
            <w:pPr>
              <w:spacing w:before="60" w:after="60"/>
            </w:pPr>
            <w:r>
              <w:rPr>
                <w:b/>
              </w:rPr>
              <w:t xml:space="preserve">4.5. </w:t>
            </w:r>
            <w:r w:rsidRPr="00ED53EF">
              <w:rPr>
                <w:b/>
              </w:rPr>
              <w:t xml:space="preserve">Kartu su </w:t>
            </w:r>
            <w:r w:rsidR="00CF0C49" w:rsidRPr="00ED53EF">
              <w:rPr>
                <w:b/>
              </w:rPr>
              <w:t>P</w:t>
            </w:r>
            <w:r w:rsidRPr="00ED53EF">
              <w:rPr>
                <w:b/>
              </w:rPr>
              <w:t>rekėmis pateikiami dokumentai</w:t>
            </w:r>
          </w:p>
        </w:tc>
        <w:tc>
          <w:tcPr>
            <w:tcW w:w="6831" w:type="dxa"/>
          </w:tcPr>
          <w:p w14:paraId="23D68A20" w14:textId="1FC7C214" w:rsidR="000E67D3" w:rsidRDefault="000E67D3" w:rsidP="00CA279F">
            <w:pPr>
              <w:tabs>
                <w:tab w:val="left" w:pos="851"/>
              </w:tabs>
              <w:overflowPunct w:val="0"/>
              <w:spacing w:before="60"/>
              <w:jc w:val="both"/>
            </w:pPr>
            <w:r w:rsidRPr="000E67D3">
              <w:t>Kartu su Prekėmis pateikiami šie dokumentai:</w:t>
            </w:r>
          </w:p>
          <w:p w14:paraId="6456AE19" w14:textId="3D10191F" w:rsidR="000E67D3" w:rsidRPr="00A8167C" w:rsidRDefault="000E67D3" w:rsidP="00CB2EA7">
            <w:pPr>
              <w:tabs>
                <w:tab w:val="left" w:pos="851"/>
              </w:tabs>
              <w:overflowPunct w:val="0"/>
              <w:spacing w:before="120"/>
              <w:jc w:val="both"/>
              <w:rPr>
                <w:b/>
              </w:rPr>
            </w:pPr>
            <w:r>
              <w:t>4.5.1. </w:t>
            </w:r>
            <w:bookmarkStart w:id="0" w:name="_Hlk181194724"/>
            <w:r w:rsidR="00063AD0">
              <w:t>Kartu su pristatomomis</w:t>
            </w:r>
            <w:r w:rsidR="00063AD0" w:rsidRPr="00063AD0">
              <w:t xml:space="preserve"> </w:t>
            </w:r>
            <w:r w:rsidR="00063AD0">
              <w:t>P</w:t>
            </w:r>
            <w:r w:rsidR="00063AD0" w:rsidRPr="00063AD0">
              <w:t>rekė</w:t>
            </w:r>
            <w:r w:rsidR="00063AD0">
              <w:t>mis</w:t>
            </w:r>
            <w:r w:rsidR="00063AD0" w:rsidRPr="00063AD0">
              <w:t xml:space="preserve"> ir </w:t>
            </w:r>
            <w:r w:rsidR="00063AD0">
              <w:t>Į</w:t>
            </w:r>
            <w:r w:rsidR="00063AD0" w:rsidRPr="00063AD0">
              <w:t xml:space="preserve">ranga panaudai </w:t>
            </w:r>
            <w:r w:rsidR="00063AD0" w:rsidRPr="00063AD0">
              <w:rPr>
                <w:i/>
                <w:iCs/>
              </w:rPr>
              <w:t>(jeigu siūloma panaudai; sąlyga dėl įrangos panaudai taikoma tik pirkimo objekto 22 daliai)</w:t>
            </w:r>
            <w:r w:rsidR="00063AD0" w:rsidRPr="00063AD0">
              <w:t xml:space="preserve"> (jeigu pagal teisės aktus taikomas CE</w:t>
            </w:r>
            <w:r w:rsidR="00063AD0">
              <w:t> </w:t>
            </w:r>
            <w:r w:rsidR="00063AD0" w:rsidRPr="00063AD0">
              <w:t xml:space="preserve">ženklinimas) Tiekėjas privalo pateikti </w:t>
            </w:r>
            <w:r w:rsidR="00063AD0">
              <w:t>P</w:t>
            </w:r>
            <w:r w:rsidR="00063AD0" w:rsidRPr="00063AD0">
              <w:t xml:space="preserve">rekių </w:t>
            </w:r>
            <w:r w:rsidR="00063AD0">
              <w:t xml:space="preserve">ir Įrangos panaudai </w:t>
            </w:r>
            <w:r w:rsidR="00063AD0" w:rsidRPr="00063AD0">
              <w:rPr>
                <w:i/>
                <w:iCs/>
              </w:rPr>
              <w:t>(jeigu siūloma panaudai; sąlyga dėl įrangos panaudai taikoma tik pirkimo objekto 22 daliai)</w:t>
            </w:r>
            <w:r w:rsidR="00063AD0">
              <w:rPr>
                <w:i/>
                <w:iCs/>
              </w:rPr>
              <w:t xml:space="preserve"> </w:t>
            </w:r>
            <w:r w:rsidR="00063AD0" w:rsidRPr="00063AD0">
              <w:t xml:space="preserve">žymėjimą CE ženklu liudijančių galiojančių dokumentų (CE sertifikato arba EB atitikties deklaracijos) pagal Europos Parlamento ir Tarybos reglamentą (ES) 2017/746 dėl </w:t>
            </w:r>
            <w:r w:rsidR="00063AD0" w:rsidRPr="00063AD0">
              <w:rPr>
                <w:i/>
                <w:iCs/>
              </w:rPr>
              <w:t>in vitro</w:t>
            </w:r>
            <w:r w:rsidR="00063AD0" w:rsidRPr="00063AD0">
              <w:t xml:space="preserve"> diagnostikos medicinos priemonių kopijas anglų </w:t>
            </w:r>
            <w:r w:rsidR="003528E2">
              <w:t xml:space="preserve">kalba </w:t>
            </w:r>
            <w:r w:rsidR="00063AD0" w:rsidRPr="00063AD0">
              <w:t xml:space="preserve">(kilus neaiškumams, </w:t>
            </w:r>
            <w:r w:rsidR="00E54A39">
              <w:t>T</w:t>
            </w:r>
            <w:r w:rsidR="00063AD0" w:rsidRPr="00063AD0">
              <w:t>iekėjo gali būti prašoma pateikti dokumentų vertimus į lietuvių kalbą). Jeigu CE ženklinimas netaikomas, privaloma pateikti įrodymus apie netaikymą.</w:t>
            </w:r>
          </w:p>
          <w:bookmarkEnd w:id="0"/>
          <w:p w14:paraId="775CAF64" w14:textId="0AA9ED7E" w:rsidR="00946877" w:rsidRDefault="000E67D3" w:rsidP="00CB2EA7">
            <w:pPr>
              <w:spacing w:before="120"/>
              <w:jc w:val="both"/>
            </w:pPr>
            <w:r>
              <w:t>4.5.2</w:t>
            </w:r>
            <w:r w:rsidRPr="004D1C61">
              <w:t xml:space="preserve">. </w:t>
            </w:r>
            <w:r w:rsidR="00CF7670" w:rsidRPr="00CF7670">
              <w:t>Prekių saugos duomenų lap</w:t>
            </w:r>
            <w:r w:rsidR="00536B0C">
              <w:t>ai</w:t>
            </w:r>
            <w:r w:rsidR="00CF7670" w:rsidRPr="00CF7670">
              <w:t xml:space="preserve"> (lietuvių kalba).</w:t>
            </w:r>
          </w:p>
          <w:p w14:paraId="3256C8C6" w14:textId="78A310D3" w:rsidR="00807795" w:rsidRDefault="00807795" w:rsidP="00CB2EA7">
            <w:pPr>
              <w:spacing w:before="120"/>
              <w:jc w:val="both"/>
              <w:rPr>
                <w:szCs w:val="24"/>
              </w:rPr>
            </w:pPr>
            <w:r>
              <w:rPr>
                <w:szCs w:val="24"/>
              </w:rPr>
              <w:t xml:space="preserve">4.5.3. </w:t>
            </w:r>
            <w:r w:rsidR="00CF7670">
              <w:rPr>
                <w:szCs w:val="24"/>
              </w:rPr>
              <w:t>P</w:t>
            </w:r>
            <w:r w:rsidR="00CF7670" w:rsidRPr="00CF7670">
              <w:rPr>
                <w:szCs w:val="24"/>
              </w:rPr>
              <w:t>rekių etiket</w:t>
            </w:r>
            <w:r w:rsidR="00536B0C">
              <w:rPr>
                <w:szCs w:val="24"/>
              </w:rPr>
              <w:t>ė</w:t>
            </w:r>
            <w:r w:rsidR="00CF7670" w:rsidRPr="00CF7670">
              <w:rPr>
                <w:szCs w:val="24"/>
              </w:rPr>
              <w:t xml:space="preserve">s su spalvine simbolika </w:t>
            </w:r>
            <w:r w:rsidR="00CF7670" w:rsidRPr="00CF7670">
              <w:rPr>
                <w:b/>
                <w:bCs/>
                <w:i/>
                <w:iCs/>
                <w:szCs w:val="24"/>
              </w:rPr>
              <w:t xml:space="preserve">[reikalavimas taikomas tik </w:t>
            </w:r>
            <w:r w:rsidR="00945602">
              <w:rPr>
                <w:b/>
                <w:bCs/>
                <w:i/>
                <w:iCs/>
                <w:szCs w:val="24"/>
              </w:rPr>
              <w:t>p</w:t>
            </w:r>
            <w:r w:rsidR="00CF7670" w:rsidRPr="00CF7670">
              <w:rPr>
                <w:b/>
                <w:bCs/>
                <w:i/>
                <w:iCs/>
                <w:szCs w:val="24"/>
              </w:rPr>
              <w:t>irkimo 2 objekto dalyje perkamai Prekei – PAS dažymo rinkinys (2 x 500 mL ± 50 mL), taip pat Pirkimo objekto dalims Nr.</w:t>
            </w:r>
            <w:r w:rsidR="00CF7670">
              <w:rPr>
                <w:b/>
                <w:bCs/>
                <w:i/>
                <w:iCs/>
                <w:szCs w:val="24"/>
              </w:rPr>
              <w:t> </w:t>
            </w:r>
            <w:r w:rsidR="00CF7670" w:rsidRPr="00CF7670">
              <w:rPr>
                <w:b/>
                <w:bCs/>
                <w:i/>
                <w:iCs/>
                <w:szCs w:val="24"/>
              </w:rPr>
              <w:t>4, 6, 7, 9, 10]</w:t>
            </w:r>
            <w:r w:rsidR="00CF7670" w:rsidRPr="00CF7670">
              <w:rPr>
                <w:szCs w:val="24"/>
              </w:rPr>
              <w:t>.</w:t>
            </w:r>
          </w:p>
          <w:p w14:paraId="42972E0B" w14:textId="02D76A45" w:rsidR="00ED0702" w:rsidRDefault="00ED0702" w:rsidP="00CB2EA7">
            <w:pPr>
              <w:spacing w:before="120"/>
              <w:jc w:val="both"/>
              <w:rPr>
                <w:szCs w:val="24"/>
              </w:rPr>
            </w:pPr>
            <w:r>
              <w:rPr>
                <w:szCs w:val="24"/>
              </w:rPr>
              <w:t>4.5.</w:t>
            </w:r>
            <w:r w:rsidR="00536B0C">
              <w:rPr>
                <w:szCs w:val="24"/>
              </w:rPr>
              <w:t>4</w:t>
            </w:r>
            <w:r>
              <w:rPr>
                <w:szCs w:val="24"/>
              </w:rPr>
              <w:t xml:space="preserve">. </w:t>
            </w:r>
            <w:r w:rsidRPr="00ED0702">
              <w:rPr>
                <w:szCs w:val="24"/>
              </w:rPr>
              <w:t>Prekių perdavimo</w:t>
            </w:r>
            <w:r>
              <w:rPr>
                <w:szCs w:val="24"/>
              </w:rPr>
              <w:t xml:space="preserve"> </w:t>
            </w:r>
            <w:r w:rsidRPr="00ED0702">
              <w:rPr>
                <w:szCs w:val="24"/>
              </w:rPr>
              <w:t>–</w:t>
            </w:r>
            <w:r>
              <w:rPr>
                <w:szCs w:val="24"/>
              </w:rPr>
              <w:t xml:space="preserve"> </w:t>
            </w:r>
            <w:r w:rsidRPr="00ED0702">
              <w:rPr>
                <w:szCs w:val="24"/>
              </w:rPr>
              <w:t>priėmimo akt</w:t>
            </w:r>
            <w:r w:rsidR="00DC76E4">
              <w:rPr>
                <w:szCs w:val="24"/>
              </w:rPr>
              <w:t>as</w:t>
            </w:r>
            <w:r>
              <w:rPr>
                <w:szCs w:val="24"/>
              </w:rPr>
              <w:t>.</w:t>
            </w:r>
          </w:p>
          <w:p w14:paraId="117F397C" w14:textId="2427BBE8" w:rsidR="00ED0702" w:rsidRPr="00807795" w:rsidRDefault="00ED0702" w:rsidP="00376BEF">
            <w:pPr>
              <w:spacing w:before="120" w:after="60"/>
              <w:jc w:val="both"/>
              <w:rPr>
                <w:szCs w:val="24"/>
              </w:rPr>
            </w:pPr>
            <w:r w:rsidRPr="00ED0702">
              <w:rPr>
                <w:szCs w:val="24"/>
              </w:rPr>
              <w:t>Tiekėjui nepateikus nurodytų dokumentų, laikoma, kad Prekės neatitinka Sutartyje nustatytų reikalavimų.</w:t>
            </w:r>
          </w:p>
        </w:tc>
      </w:tr>
    </w:tbl>
    <w:p w14:paraId="4A15BBA3"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C5F1BF4" w14:textId="77777777" w:rsidTr="00043A32">
        <w:trPr>
          <w:trHeight w:val="300"/>
        </w:trPr>
        <w:tc>
          <w:tcPr>
            <w:tcW w:w="9535" w:type="dxa"/>
            <w:gridSpan w:val="2"/>
          </w:tcPr>
          <w:p w14:paraId="3ECC3D79" w14:textId="77777777" w:rsidR="00275CF9" w:rsidRDefault="00275CF9" w:rsidP="00E80EAB">
            <w:pPr>
              <w:spacing w:before="60" w:after="60"/>
              <w:jc w:val="center"/>
              <w:rPr>
                <w:b/>
                <w:bCs/>
                <w:kern w:val="2"/>
                <w:szCs w:val="24"/>
              </w:rPr>
            </w:pPr>
            <w:r>
              <w:rPr>
                <w:b/>
                <w:bCs/>
                <w:kern w:val="2"/>
                <w:szCs w:val="24"/>
              </w:rPr>
              <w:t>5. SUTARTIES KAINA IR ATSISKAITYMO TVARKA</w:t>
            </w:r>
          </w:p>
        </w:tc>
      </w:tr>
      <w:tr w:rsidR="00275CF9" w14:paraId="37BF5BA9" w14:textId="77777777" w:rsidTr="00043A32">
        <w:trPr>
          <w:trHeight w:val="300"/>
        </w:trPr>
        <w:tc>
          <w:tcPr>
            <w:tcW w:w="2704" w:type="dxa"/>
          </w:tcPr>
          <w:p w14:paraId="27C0470B" w14:textId="4671B0C6" w:rsidR="00946877" w:rsidRDefault="00A56417" w:rsidP="00E80EAB">
            <w:pPr>
              <w:spacing w:before="60" w:after="60"/>
            </w:pPr>
            <w:r>
              <w:rPr>
                <w:b/>
                <w:bCs/>
                <w:kern w:val="2"/>
                <w:szCs w:val="24"/>
              </w:rPr>
              <w:t>5.1. Sutarčiai taikomas kainos apskaičiavimo būdas</w:t>
            </w:r>
          </w:p>
        </w:tc>
        <w:tc>
          <w:tcPr>
            <w:tcW w:w="6831" w:type="dxa"/>
          </w:tcPr>
          <w:p w14:paraId="16723DF3" w14:textId="465E38FE" w:rsidR="00946877" w:rsidRPr="00CF0C49" w:rsidRDefault="00E4465C" w:rsidP="00E4465C">
            <w:pPr>
              <w:spacing w:before="60"/>
              <w:rPr>
                <w:kern w:val="2"/>
                <w:szCs w:val="24"/>
              </w:rPr>
            </w:pPr>
            <w:r>
              <w:rPr>
                <w:kern w:val="2"/>
                <w:szCs w:val="24"/>
              </w:rPr>
              <w:t>Fiksuoto įkainio kainodara.</w:t>
            </w:r>
          </w:p>
        </w:tc>
      </w:tr>
      <w:tr w:rsidR="00E4465C" w14:paraId="516ECDF1" w14:textId="77777777">
        <w:tc>
          <w:tcPr>
            <w:tcW w:w="2704" w:type="dxa"/>
          </w:tcPr>
          <w:p w14:paraId="432C27B4" w14:textId="5E78BDA1" w:rsidR="00E4465C" w:rsidRPr="00E4465C" w:rsidRDefault="00E4465C" w:rsidP="00E4465C">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tcPr>
          <w:p w14:paraId="6F3DDE41" w14:textId="067C9BFB" w:rsidR="00E4465C" w:rsidRDefault="00E4465C" w:rsidP="00436421">
            <w:pPr>
              <w:spacing w:before="60"/>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w:t>
            </w:r>
            <w:r w:rsidRPr="000F6B7F">
              <w:rPr>
                <w:kern w:val="2"/>
                <w:szCs w:val="24"/>
              </w:rPr>
              <w:t>pridėtinės vertės mokesčio (toliau – PVM)</w:t>
            </w:r>
            <w:r>
              <w:rPr>
                <w:kern w:val="2"/>
                <w:szCs w:val="24"/>
              </w:rPr>
              <w:t xml:space="preserve">. </w:t>
            </w:r>
          </w:p>
          <w:p w14:paraId="33845FFF" w14:textId="75789C96" w:rsidR="00E4465C" w:rsidRDefault="00E4465C" w:rsidP="00436421">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8638131" w14:textId="2F1C0D5F" w:rsidR="00E4465C" w:rsidRDefault="00E4465C" w:rsidP="00436421">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C60208D" w14:textId="77777777" w:rsidR="00E4465C" w:rsidRDefault="00E4465C" w:rsidP="00436421">
            <w:pPr>
              <w:jc w:val="both"/>
              <w:rPr>
                <w:kern w:val="2"/>
                <w:szCs w:val="24"/>
              </w:rPr>
            </w:pPr>
          </w:p>
          <w:p w14:paraId="2ECD7C7E" w14:textId="4CE5CDC4" w:rsidR="00E4465C" w:rsidRDefault="00E4465C" w:rsidP="00436421">
            <w:pPr>
              <w:jc w:val="both"/>
              <w:rPr>
                <w:color w:val="000000"/>
                <w:kern w:val="2"/>
                <w:szCs w:val="24"/>
              </w:rPr>
            </w:pPr>
            <w:r>
              <w:rPr>
                <w:color w:val="000000"/>
                <w:kern w:val="2"/>
                <w:szCs w:val="24"/>
              </w:rPr>
              <w:t xml:space="preserve">Šioje Sutartyje Pradinės Sutarties vertė yra lygi Tiekėjo </w:t>
            </w:r>
            <w:r w:rsidR="00436421">
              <w:rPr>
                <w:color w:val="000000"/>
                <w:kern w:val="2"/>
                <w:szCs w:val="24"/>
              </w:rPr>
              <w:t>P</w:t>
            </w:r>
            <w:r>
              <w:rPr>
                <w:color w:val="000000"/>
                <w:kern w:val="2"/>
                <w:szCs w:val="24"/>
              </w:rPr>
              <w:t xml:space="preserve">asiūlymo kainai be PVM, apskaičiuotai sudauginus </w:t>
            </w:r>
            <w:r>
              <w:rPr>
                <w:b/>
                <w:bCs/>
                <w:color w:val="000000"/>
                <w:kern w:val="2"/>
                <w:szCs w:val="24"/>
              </w:rPr>
              <w:t>maksimalų Prekių kiekį</w:t>
            </w:r>
            <w:r>
              <w:rPr>
                <w:color w:val="000000"/>
                <w:kern w:val="2"/>
                <w:szCs w:val="24"/>
              </w:rPr>
              <w:t xml:space="preserve"> iš Tiekėjo pasiūlyto</w:t>
            </w:r>
            <w:r w:rsidR="00436421">
              <w:rPr>
                <w:color w:val="000000"/>
                <w:kern w:val="2"/>
                <w:szCs w:val="24"/>
              </w:rPr>
              <w:t xml:space="preserve"> (-ų)</w:t>
            </w:r>
            <w:r>
              <w:rPr>
                <w:color w:val="000000"/>
                <w:kern w:val="2"/>
                <w:szCs w:val="24"/>
              </w:rPr>
              <w:t xml:space="preserve"> įkainio </w:t>
            </w:r>
            <w:r w:rsidR="00436421">
              <w:rPr>
                <w:color w:val="000000"/>
                <w:kern w:val="2"/>
                <w:szCs w:val="24"/>
              </w:rPr>
              <w:t xml:space="preserve">(-ių) </w:t>
            </w:r>
            <w:r>
              <w:rPr>
                <w:color w:val="000000"/>
                <w:kern w:val="2"/>
                <w:szCs w:val="24"/>
              </w:rPr>
              <w:t>be PVM.</w:t>
            </w:r>
            <w:r>
              <w:rPr>
                <w:kern w:val="2"/>
                <w:szCs w:val="24"/>
                <w:lang w:val="en-US"/>
              </w:rPr>
              <w:t xml:space="preserve"> </w:t>
            </w:r>
            <w:r>
              <w:rPr>
                <w:color w:val="000000"/>
                <w:kern w:val="2"/>
                <w:szCs w:val="24"/>
              </w:rPr>
              <w:t>Pirkėjas perka Prekes pagal poreikį Sutartyje arba jos priede Nr</w:t>
            </w:r>
            <w:r w:rsidR="00436421">
              <w:rPr>
                <w:color w:val="000000"/>
                <w:kern w:val="2"/>
                <w:szCs w:val="24"/>
              </w:rPr>
              <w:t>. 1</w:t>
            </w:r>
            <w:r>
              <w:rPr>
                <w:kern w:val="2"/>
                <w:szCs w:val="24"/>
              </w:rPr>
              <w:t xml:space="preserve"> </w:t>
            </w:r>
            <w:r>
              <w:rPr>
                <w:color w:val="000000"/>
                <w:kern w:val="2"/>
                <w:szCs w:val="24"/>
              </w:rPr>
              <w:t xml:space="preserve">nurodytais įkainiais, neviršijant jame nurodyto Prekių maksimalaus kiekio. </w:t>
            </w:r>
          </w:p>
          <w:p w14:paraId="0FFBFEE8" w14:textId="670AC85B" w:rsidR="00E4465C" w:rsidRPr="00436421" w:rsidRDefault="00436421" w:rsidP="00436421">
            <w:pPr>
              <w:spacing w:after="60"/>
              <w:jc w:val="both"/>
              <w:rPr>
                <w:kern w:val="2"/>
                <w:szCs w:val="24"/>
              </w:rPr>
            </w:pPr>
            <w:r w:rsidRPr="00B25EF1">
              <w:rPr>
                <w:color w:val="000000"/>
                <w:szCs w:val="24"/>
                <w:bdr w:val="nil"/>
                <w:lang w:eastAsia="lt-LT"/>
              </w:rPr>
              <w:t xml:space="preserve">Pirkėjas Sutarties galiojimo laikotarpiu įsipareigoja nupirkti Prekių už </w:t>
            </w:r>
            <w:r w:rsidRPr="00E935C9">
              <w:rPr>
                <w:b/>
                <w:bCs/>
                <w:color w:val="000000"/>
                <w:szCs w:val="24"/>
                <w:bdr w:val="nil"/>
                <w:lang w:eastAsia="lt-LT"/>
              </w:rPr>
              <w:t>ne mažiau kaip 70 proc. Pradinės Sutarties vertės</w:t>
            </w:r>
            <w:r w:rsidRPr="00B25EF1">
              <w:rPr>
                <w:color w:val="000000"/>
                <w:szCs w:val="24"/>
                <w:bdr w:val="nil"/>
                <w:lang w:eastAsia="lt-LT"/>
              </w:rPr>
              <w:t>.</w:t>
            </w:r>
          </w:p>
        </w:tc>
      </w:tr>
      <w:tr w:rsidR="00B52B34" w14:paraId="38E02C30" w14:textId="77777777">
        <w:tc>
          <w:tcPr>
            <w:tcW w:w="2704" w:type="dxa"/>
          </w:tcPr>
          <w:p w14:paraId="22DF7137" w14:textId="1AA07C71" w:rsidR="00B52B34" w:rsidRPr="00B52B34" w:rsidRDefault="00B52B34" w:rsidP="00B52B34">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tcPr>
          <w:p w14:paraId="59A105C1" w14:textId="33844343" w:rsidR="00B52B34" w:rsidRPr="009168ED" w:rsidRDefault="00B52B34" w:rsidP="00B52B34">
            <w:pPr>
              <w:spacing w:before="60"/>
              <w:jc w:val="both"/>
              <w:rPr>
                <w:szCs w:val="24"/>
              </w:rPr>
            </w:pPr>
            <w:r w:rsidRPr="009168ED">
              <w:rPr>
                <w:szCs w:val="24"/>
              </w:rPr>
              <w:t>Sutarties įkainiai bus perskaičiuojam</w:t>
            </w:r>
            <w:r w:rsidR="00D06D54">
              <w:rPr>
                <w:szCs w:val="24"/>
              </w:rPr>
              <w:t>i:</w:t>
            </w:r>
          </w:p>
          <w:p w14:paraId="1166AD36" w14:textId="77777777" w:rsidR="00B52B34" w:rsidRPr="009168ED" w:rsidRDefault="00B52B34" w:rsidP="00B52B34">
            <w:pPr>
              <w:jc w:val="both"/>
              <w:rPr>
                <w:szCs w:val="24"/>
              </w:rPr>
            </w:pPr>
            <w:r w:rsidRPr="009168ED">
              <w:rPr>
                <w:szCs w:val="24"/>
              </w:rPr>
              <w:t xml:space="preserve">- pagal prekių grupės </w:t>
            </w:r>
            <w:sdt>
              <w:sdtPr>
                <w:rPr>
                  <w:szCs w:val="24"/>
                </w:rPr>
                <w:id w:val="-760689052"/>
                <w:placeholder>
                  <w:docPart w:val="16365CEFCF7E4C1ABD2A72079A3419D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63D81">
                  <w:rPr>
                    <w:szCs w:val="24"/>
                  </w:rPr>
                  <w:t>„0611 FARMACIJOS GAMINIAI“</w:t>
                </w:r>
              </w:sdtContent>
            </w:sdt>
            <w:r w:rsidRPr="009168ED">
              <w:rPr>
                <w:szCs w:val="24"/>
              </w:rPr>
              <w:t xml:space="preserve"> kainų pokyčius;</w:t>
            </w:r>
          </w:p>
          <w:p w14:paraId="71071C93" w14:textId="3C0E6B65" w:rsidR="00B52B34" w:rsidRPr="005D4BB2" w:rsidRDefault="00B52B34" w:rsidP="00053775">
            <w:pPr>
              <w:spacing w:after="60"/>
              <w:jc w:val="both"/>
              <w:rPr>
                <w:szCs w:val="24"/>
              </w:rPr>
            </w:pPr>
            <w:r w:rsidRPr="009168ED">
              <w:rPr>
                <w:szCs w:val="24"/>
              </w:rPr>
              <w:t>- dėl PVM tarifo pasikeitimo.</w:t>
            </w:r>
          </w:p>
        </w:tc>
      </w:tr>
      <w:tr w:rsidR="002A04FB" w14:paraId="211D518E" w14:textId="77777777">
        <w:tc>
          <w:tcPr>
            <w:tcW w:w="2704" w:type="dxa"/>
          </w:tcPr>
          <w:p w14:paraId="0B0BFFCA" w14:textId="69841E30" w:rsidR="002A04FB" w:rsidRDefault="002A04FB" w:rsidP="002A04FB">
            <w:pPr>
              <w:spacing w:before="60" w:after="60"/>
              <w:jc w:val="both"/>
            </w:pPr>
            <w:r>
              <w:rPr>
                <w:b/>
                <w:bCs/>
                <w:kern w:val="2"/>
                <w:szCs w:val="24"/>
              </w:rPr>
              <w:t>5.3.1. Sutarties kainos / įkainių peržiūra dėl PVM tarifo pasikeitimo</w:t>
            </w:r>
          </w:p>
        </w:tc>
        <w:tc>
          <w:tcPr>
            <w:tcW w:w="6831" w:type="dxa"/>
          </w:tcPr>
          <w:p w14:paraId="02450019" w14:textId="450C0725" w:rsidR="002A04FB" w:rsidRDefault="002A04FB" w:rsidP="002A04FB">
            <w:pPr>
              <w:spacing w:before="60" w:after="120"/>
              <w:jc w:val="both"/>
              <w:rPr>
                <w:kern w:val="2"/>
                <w:szCs w:val="24"/>
              </w:rPr>
            </w:pPr>
            <w:r>
              <w:rPr>
                <w:kern w:val="2"/>
                <w:szCs w:val="24"/>
              </w:rPr>
              <w:t xml:space="preserve">Jeigu Sutarties vykdymo metu pasikeičia PVM mokėjimą reglamentuojantys teisės aktai, darantys tiesioginę įtaką Tiekėjo tiekiamų Prekių Sutartyje nurodytiems įkainiams, Sutarties įkainiai perskaičiuojami, nekeičiant Prekių įkainių be PVM. </w:t>
            </w:r>
          </w:p>
          <w:p w14:paraId="66608D65" w14:textId="6DA2FA65" w:rsidR="002A04FB" w:rsidRDefault="002A04FB" w:rsidP="002A04FB">
            <w:pPr>
              <w:spacing w:after="60"/>
              <w:jc w:val="both"/>
            </w:pPr>
            <w:r>
              <w:rPr>
                <w:kern w:val="2"/>
                <w:szCs w:val="24"/>
              </w:rPr>
              <w:t>Perskaičiuoti Prekių įkainiai įforminami Susitarimu ir turi būti taikomi nuo naujo PVM įvedimo datos (nepriklausomai nuo to, kada pasirašytas Susitarimas).</w:t>
            </w:r>
          </w:p>
        </w:tc>
      </w:tr>
      <w:tr w:rsidR="00B52B34" w14:paraId="5AC1C6C5" w14:textId="77777777">
        <w:tc>
          <w:tcPr>
            <w:tcW w:w="2704" w:type="dxa"/>
          </w:tcPr>
          <w:p w14:paraId="0ADCEE94" w14:textId="0110867C" w:rsidR="00B52B34" w:rsidRDefault="00B52B34" w:rsidP="00B52B34">
            <w:pPr>
              <w:spacing w:before="60" w:after="60"/>
              <w:rPr>
                <w:b/>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tcPr>
          <w:p w14:paraId="58B960C2" w14:textId="7545F5F7" w:rsidR="00B52B34" w:rsidRDefault="00B52B34" w:rsidP="00B52B34">
            <w:pPr>
              <w:spacing w:before="60" w:after="60"/>
              <w:rPr>
                <w:kern w:val="2"/>
                <w:szCs w:val="24"/>
              </w:rPr>
            </w:pPr>
            <w:r>
              <w:rPr>
                <w:kern w:val="2"/>
                <w:szCs w:val="24"/>
              </w:rPr>
              <w:t>Netaikoma.</w:t>
            </w:r>
          </w:p>
        </w:tc>
      </w:tr>
      <w:tr w:rsidR="00B52B34" w14:paraId="375040EB" w14:textId="77777777">
        <w:tc>
          <w:tcPr>
            <w:tcW w:w="2704" w:type="dxa"/>
          </w:tcPr>
          <w:p w14:paraId="4249522D" w14:textId="79CE73FA" w:rsidR="00B52B34" w:rsidRPr="00317120" w:rsidRDefault="00B52B34" w:rsidP="00B52B34">
            <w:pPr>
              <w:spacing w:before="60" w:after="60"/>
              <w:jc w:val="both"/>
              <w:rPr>
                <w:b/>
                <w:bCs/>
                <w:kern w:val="2"/>
                <w:szCs w:val="24"/>
              </w:rPr>
            </w:pPr>
            <w:r>
              <w:rPr>
                <w:b/>
                <w:bCs/>
                <w:kern w:val="2"/>
                <w:szCs w:val="24"/>
              </w:rPr>
              <w:t>5.3.3. Sutarties kainos / įkainių peržiūra dėl kainų lygio pokyčio</w:t>
            </w:r>
          </w:p>
        </w:tc>
        <w:tc>
          <w:tcPr>
            <w:tcW w:w="6831" w:type="dxa"/>
          </w:tcPr>
          <w:p w14:paraId="11E27286" w14:textId="363928B0" w:rsidR="00B52B34" w:rsidRDefault="00B52B34" w:rsidP="00B52B34">
            <w:pPr>
              <w:spacing w:before="60" w:after="60"/>
              <w:jc w:val="both"/>
              <w:rPr>
                <w:kern w:val="2"/>
                <w:szCs w:val="24"/>
              </w:rPr>
            </w:pPr>
            <w:r>
              <w:rPr>
                <w:kern w:val="2"/>
                <w:szCs w:val="24"/>
              </w:rPr>
              <w:t>Netaikoma.</w:t>
            </w:r>
          </w:p>
        </w:tc>
      </w:tr>
      <w:tr w:rsidR="0037014D" w14:paraId="6D51409A" w14:textId="77777777">
        <w:tc>
          <w:tcPr>
            <w:tcW w:w="2704" w:type="dxa"/>
          </w:tcPr>
          <w:p w14:paraId="529F2E53" w14:textId="47150CBE" w:rsidR="0037014D" w:rsidRDefault="0037014D" w:rsidP="0037014D">
            <w:pPr>
              <w:spacing w:before="60" w:after="60"/>
              <w:rPr>
                <w:b/>
              </w:rPr>
            </w:pPr>
            <w:r>
              <w:rPr>
                <w:b/>
                <w:bCs/>
                <w:kern w:val="2"/>
                <w:szCs w:val="24"/>
              </w:rPr>
              <w:t>5.3.4. Sutarties kainos / įkainių peržiūra dėl kainų lygio pokyčio pagal Prekių grupių kainų pokyčius</w:t>
            </w:r>
          </w:p>
        </w:tc>
        <w:tc>
          <w:tcPr>
            <w:tcW w:w="6831" w:type="dxa"/>
          </w:tcPr>
          <w:p w14:paraId="3AF4DE44" w14:textId="53BF71EE" w:rsidR="0037014D" w:rsidRDefault="0037014D" w:rsidP="0037014D">
            <w:pPr>
              <w:spacing w:before="60" w:after="120"/>
              <w:jc w:val="both"/>
              <w:rPr>
                <w:szCs w:val="24"/>
              </w:rPr>
            </w:pPr>
            <w:r w:rsidRPr="009168ED">
              <w:rPr>
                <w:szCs w:val="24"/>
              </w:rPr>
              <w:t>Sutarties įkainiai bus perskaičiuojam</w:t>
            </w:r>
            <w:r>
              <w:rPr>
                <w:szCs w:val="24"/>
              </w:rPr>
              <w:t xml:space="preserve">i </w:t>
            </w:r>
            <w:r w:rsidRPr="009168ED">
              <w:rPr>
                <w:szCs w:val="24"/>
              </w:rPr>
              <w:t xml:space="preserve">pagal prekių grupės </w:t>
            </w:r>
            <w:sdt>
              <w:sdtPr>
                <w:rPr>
                  <w:szCs w:val="24"/>
                </w:rPr>
                <w:id w:val="-1841151929"/>
                <w:placeholder>
                  <w:docPart w:val="0415E6D59BEA4441B400A4CF784067B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63D81">
                  <w:rPr>
                    <w:szCs w:val="24"/>
                  </w:rPr>
                  <w:t>„0611 FARMACIJOS GAMINIAI“</w:t>
                </w:r>
              </w:sdtContent>
            </w:sdt>
            <w:r w:rsidRPr="009168ED">
              <w:rPr>
                <w:szCs w:val="24"/>
              </w:rPr>
              <w:t xml:space="preserve"> kainų pokyčius</w:t>
            </w:r>
            <w:r>
              <w:rPr>
                <w:szCs w:val="24"/>
              </w:rPr>
              <w:t>.</w:t>
            </w:r>
          </w:p>
          <w:p w14:paraId="5EFFBB41" w14:textId="392555E6" w:rsidR="0037014D" w:rsidRPr="000049A3" w:rsidRDefault="0037014D" w:rsidP="0037014D">
            <w:pPr>
              <w:spacing w:after="120"/>
              <w:jc w:val="both"/>
              <w:rPr>
                <w:b/>
                <w:bCs/>
                <w:i/>
                <w:iCs/>
                <w:szCs w:val="24"/>
                <w:highlight w:val="yellow"/>
                <w:u w:val="single"/>
              </w:rPr>
            </w:pPr>
            <w:r>
              <w:rPr>
                <w:szCs w:val="24"/>
                <w:lang w:eastAsia="lt-LT"/>
              </w:rPr>
              <w:t xml:space="preserve">5.3.4.1. </w:t>
            </w:r>
            <w:r>
              <w:rPr>
                <w:szCs w:val="24"/>
              </w:rPr>
              <w:t xml:space="preserve">Bet kuri Sutarties Šalis Sutarties galiojimo metu turi teisę inicijuoti Sutartyje numatytų įkainių perskaičiavimą (keitimą) ne anksčiau kaip po 3 mėnesių nuo </w:t>
            </w:r>
            <w:sdt>
              <w:sdtPr>
                <w:rPr>
                  <w:szCs w:val="24"/>
                </w:rPr>
                <w:alias w:val="Pasirinkite"/>
                <w:tag w:val="Pasirinkite"/>
                <w:id w:val="1000936736"/>
                <w:placeholder>
                  <w:docPart w:val="BB600679E017415EA637752A76E23B67"/>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szCs w:val="24"/>
                  </w:rPr>
                  <w:t>Sutarties sudarymo dienos</w:t>
                </w:r>
              </w:sdtContent>
            </w:sdt>
            <w:r>
              <w:rPr>
                <w:szCs w:val="24"/>
              </w:rPr>
              <w:t xml:space="preserve"> (</w:t>
            </w:r>
            <w:r>
              <w:rPr>
                <w:i/>
                <w:iCs/>
                <w:szCs w:val="24"/>
              </w:rPr>
              <w:t>jeigu perskaičiavimas jau buvo atliktas – nuo paskutinio perskaičiavimo pagal šį papunktį dienos</w:t>
            </w:r>
            <w:r>
              <w:rPr>
                <w:szCs w:val="24"/>
              </w:rPr>
              <w:t xml:space="preserve">), jeigu Vartojimo prekių ir paslaugų kainų pokytis (k), apskaičiuotas kaip nustatyta 5.3.4.3 punkte, viršija 5 proc. </w:t>
            </w:r>
          </w:p>
          <w:p w14:paraId="13BFA3AD" w14:textId="1AAE9641" w:rsidR="0037014D" w:rsidRDefault="0037014D" w:rsidP="0037014D">
            <w:pPr>
              <w:spacing w:after="120"/>
              <w:jc w:val="both"/>
              <w:rPr>
                <w:szCs w:val="24"/>
              </w:rPr>
            </w:pPr>
            <w:r>
              <w:rPr>
                <w:szCs w:val="24"/>
              </w:rPr>
              <w:t xml:space="preserve">5.3.4.2. Šalys privalo susitarime nurodyti indekso reikšmę laikotarpio pradžioje ir jos nustatymo datą, indekso reikšmę laikotarpio </w:t>
            </w:r>
            <w:r>
              <w:rPr>
                <w:szCs w:val="24"/>
              </w:rPr>
              <w:lastRenderedPageBreak/>
              <w:t>pabaigoje ir jos nustatymo datą, kainų pokytį (k), perskaičiuotus įkainius, perskaičiuotą Pradinės Sutarties vertę.</w:t>
            </w:r>
          </w:p>
          <w:p w14:paraId="39F6EF60" w14:textId="07E361A3" w:rsidR="0037014D" w:rsidRDefault="0037014D" w:rsidP="0037014D">
            <w:pPr>
              <w:spacing w:after="120"/>
              <w:jc w:val="both"/>
              <w:rPr>
                <w:szCs w:val="24"/>
              </w:rPr>
            </w:pPr>
            <w:r>
              <w:rPr>
                <w:szCs w:val="24"/>
              </w:rPr>
              <w:t>5.3.4.3. Nauji įkainiai apskaičiuojami pagal formulę:</w:t>
            </w:r>
          </w:p>
          <w:p w14:paraId="514A134F" w14:textId="77777777" w:rsidR="0037014D" w:rsidRDefault="00000000" w:rsidP="0037014D">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37014D">
              <w:rPr>
                <w:rFonts w:eastAsiaTheme="minorEastAsia"/>
                <w:i/>
                <w:szCs w:val="24"/>
              </w:rPr>
              <w:t>, kur</w:t>
            </w:r>
          </w:p>
          <w:p w14:paraId="21D3AAF2" w14:textId="77777777" w:rsidR="0037014D" w:rsidRDefault="0037014D" w:rsidP="0037014D">
            <w:pPr>
              <w:jc w:val="both"/>
              <w:rPr>
                <w:szCs w:val="24"/>
              </w:rPr>
            </w:pPr>
            <w:r>
              <w:rPr>
                <w:szCs w:val="24"/>
              </w:rPr>
              <w:t>a – įkainis (Eur be PVM)) (jei jis jau buvo perskaičiuotas, tai po paskutinio perskaičiavimo);</w:t>
            </w:r>
          </w:p>
          <w:p w14:paraId="5051D94F" w14:textId="77777777" w:rsidR="0037014D" w:rsidRDefault="0037014D" w:rsidP="0037014D">
            <w:pPr>
              <w:jc w:val="both"/>
              <w:rPr>
                <w:szCs w:val="24"/>
              </w:rPr>
            </w:pPr>
            <w:r>
              <w:rPr>
                <w:szCs w:val="24"/>
              </w:rPr>
              <w:t>a</w:t>
            </w:r>
            <w:r>
              <w:rPr>
                <w:szCs w:val="24"/>
                <w:vertAlign w:val="subscript"/>
              </w:rPr>
              <w:t>1</w:t>
            </w:r>
            <w:r>
              <w:rPr>
                <w:szCs w:val="24"/>
              </w:rPr>
              <w:t xml:space="preserve"> – perskaičiuotas (pakeistas) įkainis (Eur be PVM);</w:t>
            </w:r>
          </w:p>
          <w:p w14:paraId="6F0A8BE8" w14:textId="77777777" w:rsidR="0037014D" w:rsidRDefault="0037014D" w:rsidP="0037014D">
            <w:pPr>
              <w:jc w:val="both"/>
              <w:rPr>
                <w:szCs w:val="24"/>
              </w:rPr>
            </w:pPr>
            <w:r>
              <w:rPr>
                <w:szCs w:val="24"/>
              </w:rPr>
              <w:t xml:space="preserve">k – </w:t>
            </w:r>
            <w:r w:rsidRPr="00A83D3C">
              <w:rPr>
                <w:szCs w:val="24"/>
              </w:rPr>
              <w:t xml:space="preserve">pagal vartotojų kainų indeksą </w:t>
            </w:r>
            <w:sdt>
              <w:sdtPr>
                <w:rPr>
                  <w:szCs w:val="24"/>
                </w:rPr>
                <w:id w:val="-1124612092"/>
                <w:placeholder>
                  <w:docPart w:val="BE26C4E5A917412F84062D03DD03EFC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63D81">
                  <w:rPr>
                    <w:szCs w:val="24"/>
                  </w:rPr>
                  <w:t>„0611 FARMACIJOS GAMINIAI“</w:t>
                </w:r>
              </w:sdtContent>
            </w:sdt>
            <w:r>
              <w:rPr>
                <w:szCs w:val="24"/>
              </w:rPr>
              <w:t xml:space="preserve"> </w:t>
            </w:r>
            <w:r w:rsidRPr="000C6923">
              <w:rPr>
                <w:szCs w:val="24"/>
              </w:rPr>
              <w:t>apskaičiuotas</w:t>
            </w:r>
            <w:r>
              <w:rPr>
                <w:szCs w:val="24"/>
              </w:rPr>
              <w:t xml:space="preserve"> Vartojimo prekių ir paslaugų kainų pokytis (padidėjimas arba sumažėjimas) (%). „k“ reikšmė skaičiuojama pagal formulę: </w:t>
            </w:r>
          </w:p>
          <w:p w14:paraId="02A625D1" w14:textId="77777777" w:rsidR="0037014D" w:rsidRDefault="0037014D" w:rsidP="0037014D">
            <w:pPr>
              <w:jc w:val="both"/>
              <w:rPr>
                <w:szCs w:val="24"/>
              </w:rPr>
            </w:pP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Pr>
                <w:rFonts w:eastAsiaTheme="minorEastAsia"/>
                <w:szCs w:val="24"/>
              </w:rPr>
              <w:t xml:space="preserve">, (proc.), kur </w:t>
            </w:r>
          </w:p>
          <w:p w14:paraId="3B057102" w14:textId="77777777" w:rsidR="0037014D" w:rsidRDefault="0037014D" w:rsidP="0037014D">
            <w:pPr>
              <w:jc w:val="both"/>
              <w:rPr>
                <w:szCs w:val="24"/>
              </w:rPr>
            </w:pPr>
            <w:r>
              <w:rPr>
                <w:szCs w:val="24"/>
              </w:rPr>
              <w:t>Ind</w:t>
            </w:r>
            <w:r>
              <w:rPr>
                <w:szCs w:val="24"/>
                <w:vertAlign w:val="subscript"/>
              </w:rPr>
              <w:t>naujausias</w:t>
            </w:r>
            <w:r>
              <w:rPr>
                <w:szCs w:val="24"/>
              </w:rPr>
              <w:t xml:space="preserve"> – kreipimosi dėl įkainių perskaičiavimo išsiuntimo kitai Šaliai datą </w:t>
            </w:r>
            <w:r w:rsidRPr="0037227B">
              <w:rPr>
                <w:szCs w:val="24"/>
              </w:rPr>
              <w:t xml:space="preserve">naujausias paskelbtas vartojimo prekių ir paslaugų indeksas </w:t>
            </w:r>
            <w:sdt>
              <w:sdtPr>
                <w:rPr>
                  <w:szCs w:val="24"/>
                </w:rPr>
                <w:id w:val="-1331908164"/>
                <w:placeholder>
                  <w:docPart w:val="A86B88BF9AC349F692AC29DE080D929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63D81">
                  <w:rPr>
                    <w:szCs w:val="24"/>
                  </w:rPr>
                  <w:t>„0611 FARMACIJOS GAMINIAI“.</w:t>
                </w:r>
              </w:sdtContent>
            </w:sdt>
          </w:p>
          <w:p w14:paraId="5ACD2867" w14:textId="77777777" w:rsidR="0037014D" w:rsidRDefault="0037014D" w:rsidP="0037014D">
            <w:pPr>
              <w:spacing w:after="120"/>
              <w:jc w:val="both"/>
              <w:rPr>
                <w:szCs w:val="24"/>
              </w:rPr>
            </w:pPr>
            <w:r>
              <w:rPr>
                <w:szCs w:val="24"/>
              </w:rPr>
              <w:t>Ind</w:t>
            </w:r>
            <w:r>
              <w:rPr>
                <w:szCs w:val="24"/>
                <w:vertAlign w:val="subscript"/>
              </w:rPr>
              <w:t>pradžia</w:t>
            </w:r>
            <w:r>
              <w:rPr>
                <w:szCs w:val="24"/>
              </w:rPr>
              <w:t xml:space="preserve"> – laikotarpio pradžios datos (mėnesio) </w:t>
            </w:r>
            <w:r w:rsidRPr="0037227B">
              <w:rPr>
                <w:szCs w:val="24"/>
              </w:rPr>
              <w:t xml:space="preserve">vartojimo prekių ir paslaugų indeksas </w:t>
            </w:r>
            <w:sdt>
              <w:sdtPr>
                <w:rPr>
                  <w:szCs w:val="24"/>
                </w:rPr>
                <w:id w:val="-287054535"/>
                <w:placeholder>
                  <w:docPart w:val="51A1586D19C049B5AB8428A77CCC6DC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63D81">
                  <w:rPr>
                    <w:szCs w:val="24"/>
                  </w:rPr>
                  <w:t xml:space="preserve">„0611 FARMACIJOS GAMINIAI“. </w:t>
                </w:r>
              </w:sdtContent>
            </w:sdt>
            <w:r w:rsidRPr="0037227B">
              <w:rPr>
                <w:szCs w:val="24"/>
              </w:rPr>
              <w:t>Pirmojo perskaičiavimo atveju laikotarpio pradžia (mėnuo) yra</w:t>
            </w:r>
            <w:r>
              <w:rPr>
                <w:szCs w:val="24"/>
              </w:rPr>
              <w:t xml:space="preserve"> </w:t>
            </w:r>
            <w:sdt>
              <w:sdtPr>
                <w:rPr>
                  <w:szCs w:val="24"/>
                </w:rPr>
                <w:alias w:val="Pasirinkite"/>
                <w:tag w:val="Pasirinkite"/>
                <w:id w:val="408513968"/>
                <w:placeholder>
                  <w:docPart w:val="04D54362B69741B58C75CD03D72CADE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szCs w:val="24"/>
                  </w:rPr>
                  <w:t>Sutarties sudarymo dienos</w:t>
                </w:r>
              </w:sdtContent>
            </w:sdt>
            <w:r>
              <w:rPr>
                <w:szCs w:val="24"/>
              </w:rPr>
              <w:t xml:space="preserve"> mėnuo. Antrojo ir vėlesnių perskaičiavimų atveju laikotarpio pradžia (mėnuo) yra paskutinio perskaičiavimo metu naudotos paskelbto atitinkamo indekso reikšmės mėnuo.</w:t>
            </w:r>
          </w:p>
          <w:p w14:paraId="3FC1150C" w14:textId="785E0BB7" w:rsidR="0037014D" w:rsidRDefault="0037014D" w:rsidP="00BC0F4D">
            <w:pPr>
              <w:spacing w:before="60" w:after="60"/>
              <w:jc w:val="both"/>
              <w:rPr>
                <w:kern w:val="2"/>
                <w:szCs w:val="24"/>
              </w:rPr>
            </w:pPr>
            <w:r>
              <w:rPr>
                <w:szCs w:val="24"/>
              </w:rPr>
              <w:t>5.3.4.</w:t>
            </w:r>
            <w:r w:rsidR="00BC0F4D">
              <w:rPr>
                <w:szCs w:val="24"/>
              </w:rPr>
              <w:t>4.</w:t>
            </w:r>
            <w:r>
              <w:rPr>
                <w:szCs w:val="24"/>
              </w:rPr>
              <w:t xml:space="preserve"> Skaičiavimams indeksų reikšmės imamos </w:t>
            </w:r>
            <w:r>
              <w:rPr>
                <w:b/>
                <w:bCs/>
                <w:szCs w:val="24"/>
              </w:rPr>
              <w:t>keturių</w:t>
            </w:r>
            <w:r>
              <w:rPr>
                <w:szCs w:val="24"/>
              </w:rPr>
              <w:t xml:space="preserve"> skaitmenų po kablelio tikslumu. Apskaičiuotas pokytis (k) tolimesniems skaičiavimams naudojamas suapvalinus iki </w:t>
            </w:r>
            <w:r>
              <w:rPr>
                <w:b/>
                <w:bCs/>
                <w:szCs w:val="24"/>
              </w:rPr>
              <w:t>vieno</w:t>
            </w:r>
            <w:r>
              <w:rPr>
                <w:szCs w:val="24"/>
              </w:rPr>
              <w:t xml:space="preserve"> skaitmens po kablelio, o apskaičiuotas įkainis „a“ suapvalinamas iki </w:t>
            </w:r>
            <w:r>
              <w:rPr>
                <w:b/>
                <w:bCs/>
                <w:szCs w:val="24"/>
              </w:rPr>
              <w:t xml:space="preserve">dviejų </w:t>
            </w:r>
            <w:r>
              <w:rPr>
                <w:szCs w:val="24"/>
              </w:rPr>
              <w:t>skaitmenų po kablelio.</w:t>
            </w:r>
            <w:r>
              <w:rPr>
                <w:rFonts w:ascii="Ubuntu" w:hAnsi="Ubuntu"/>
                <w:i/>
                <w:iCs/>
                <w:szCs w:val="24"/>
                <w:u w:val="single"/>
              </w:rPr>
              <w:t xml:space="preserve"> </w:t>
            </w:r>
          </w:p>
        </w:tc>
      </w:tr>
      <w:tr w:rsidR="0037014D" w14:paraId="1E26B32B" w14:textId="77777777">
        <w:tc>
          <w:tcPr>
            <w:tcW w:w="2704" w:type="dxa"/>
          </w:tcPr>
          <w:p w14:paraId="7CCE83B5" w14:textId="19DAD6AA" w:rsidR="0037014D" w:rsidRDefault="0037014D" w:rsidP="0037014D">
            <w:pPr>
              <w:spacing w:before="60" w:after="60"/>
            </w:pPr>
            <w:r>
              <w:rPr>
                <w:b/>
              </w:rPr>
              <w:lastRenderedPageBreak/>
              <w:t xml:space="preserve">5.4. </w:t>
            </w:r>
            <w:r>
              <w:rPr>
                <w:b/>
                <w:bCs/>
                <w:kern w:val="2"/>
                <w:szCs w:val="24"/>
              </w:rPr>
              <w:t xml:space="preserve">Sutarties kainos / įkainių apskaičiavimas taikant </w:t>
            </w:r>
            <w:r w:rsidRPr="00F229CA">
              <w:rPr>
                <w:b/>
                <w:bCs/>
                <w:kern w:val="2"/>
                <w:szCs w:val="24"/>
              </w:rPr>
              <w:t>kiekio</w:t>
            </w:r>
            <w:r>
              <w:rPr>
                <w:b/>
                <w:bCs/>
                <w:kern w:val="2"/>
                <w:szCs w:val="24"/>
                <w:u w:val="single"/>
              </w:rPr>
              <w:t xml:space="preserve"> </w:t>
            </w:r>
            <w:r w:rsidRPr="00F229CA">
              <w:rPr>
                <w:b/>
                <w:bCs/>
                <w:kern w:val="2"/>
                <w:szCs w:val="24"/>
              </w:rPr>
              <w:t>(apimties)</w:t>
            </w:r>
            <w:r>
              <w:rPr>
                <w:b/>
                <w:bCs/>
                <w:kern w:val="2"/>
                <w:szCs w:val="24"/>
              </w:rPr>
              <w:t xml:space="preserve"> keitimo taisykles</w:t>
            </w:r>
          </w:p>
        </w:tc>
        <w:tc>
          <w:tcPr>
            <w:tcW w:w="6831" w:type="dxa"/>
          </w:tcPr>
          <w:p w14:paraId="199FAFC4" w14:textId="3E18CEFC" w:rsidR="0037014D" w:rsidRDefault="0037014D" w:rsidP="0037014D">
            <w:pPr>
              <w:spacing w:before="60" w:after="60"/>
            </w:pPr>
            <w:r>
              <w:t>Netaikoma.</w:t>
            </w:r>
          </w:p>
        </w:tc>
      </w:tr>
      <w:tr w:rsidR="0037014D" w14:paraId="2670CC80" w14:textId="77777777">
        <w:tc>
          <w:tcPr>
            <w:tcW w:w="2704" w:type="dxa"/>
          </w:tcPr>
          <w:p w14:paraId="4DB43E9B" w14:textId="48C5215B" w:rsidR="0037014D" w:rsidRDefault="0037014D" w:rsidP="0037014D">
            <w:pPr>
              <w:spacing w:before="60" w:after="60"/>
              <w:jc w:val="both"/>
            </w:pPr>
            <w:r>
              <w:rPr>
                <w:b/>
                <w:bCs/>
                <w:kern w:val="2"/>
                <w:szCs w:val="24"/>
              </w:rPr>
              <w:t>5.5. Atsiskaitymo su Tiekėju terminas ir tvarka</w:t>
            </w:r>
          </w:p>
        </w:tc>
        <w:tc>
          <w:tcPr>
            <w:tcW w:w="6831" w:type="dxa"/>
          </w:tcPr>
          <w:p w14:paraId="4C61C148" w14:textId="54BA6245" w:rsidR="0037014D" w:rsidRDefault="0037014D" w:rsidP="0037014D">
            <w:pPr>
              <w:spacing w:before="60" w:after="60"/>
              <w:jc w:val="both"/>
              <w:rPr>
                <w:kern w:val="2"/>
                <w:szCs w:val="24"/>
              </w:rPr>
            </w:pPr>
            <w:r>
              <w:rPr>
                <w:kern w:val="2"/>
                <w:szCs w:val="24"/>
              </w:rPr>
              <w:t xml:space="preserve">Pirkėjas atsiskaito su Tiekėju ne vėliau kaip per </w:t>
            </w:r>
            <w:r w:rsidRPr="00F229CA">
              <w:rPr>
                <w:kern w:val="2"/>
                <w:szCs w:val="24"/>
              </w:rPr>
              <w:t xml:space="preserve">30 </w:t>
            </w:r>
            <w:r>
              <w:rPr>
                <w:kern w:val="2"/>
                <w:szCs w:val="24"/>
              </w:rPr>
              <w:t xml:space="preserve">(trisdešimt) </w:t>
            </w:r>
            <w:r w:rsidRPr="00F229CA">
              <w:rPr>
                <w:kern w:val="2"/>
                <w:szCs w:val="24"/>
              </w:rPr>
              <w:t xml:space="preserve">kalendorinių dienų </w:t>
            </w:r>
            <w:r>
              <w:rPr>
                <w:kern w:val="2"/>
                <w:szCs w:val="24"/>
              </w:rPr>
              <w:t>nuo Sąskaitos gavimo dienos.</w:t>
            </w:r>
          </w:p>
          <w:p w14:paraId="16D28CD0" w14:textId="3DD80CA3" w:rsidR="0037014D" w:rsidRPr="00F229CA" w:rsidRDefault="0037014D" w:rsidP="0037014D">
            <w:pPr>
              <w:spacing w:before="60" w:after="60"/>
              <w:jc w:val="both"/>
              <w:rPr>
                <w:kern w:val="2"/>
                <w:szCs w:val="24"/>
                <w:shd w:val="clear" w:color="auto" w:fill="FFFFFF"/>
              </w:rPr>
            </w:pPr>
            <w:r w:rsidRPr="00F229CA">
              <w:rPr>
                <w:kern w:val="2"/>
                <w:szCs w:val="24"/>
                <w:shd w:val="clear" w:color="auto" w:fill="FFFFFF"/>
              </w:rPr>
              <w:t xml:space="preserve">Apmokėjimo sąlygos: </w:t>
            </w:r>
            <w:r w:rsidR="00E8041C" w:rsidRPr="00E8041C">
              <w:rPr>
                <w:kern w:val="2"/>
                <w:szCs w:val="24"/>
                <w:shd w:val="clear" w:color="auto" w:fill="FFFFFF"/>
              </w:rPr>
              <w:t xml:space="preserve">įvykdžius užsakymą, mokama už konkretų </w:t>
            </w:r>
            <w:r w:rsidR="00E8041C">
              <w:rPr>
                <w:kern w:val="2"/>
                <w:szCs w:val="24"/>
                <w:shd w:val="clear" w:color="auto" w:fill="FFFFFF"/>
              </w:rPr>
              <w:t xml:space="preserve">Prekių </w:t>
            </w:r>
            <w:r w:rsidR="00E8041C" w:rsidRPr="00E8041C">
              <w:rPr>
                <w:kern w:val="2"/>
                <w:szCs w:val="24"/>
                <w:shd w:val="clear" w:color="auto" w:fill="FFFFFF"/>
              </w:rPr>
              <w:t>kiekį / apimtį pagal nustatytus įkainius</w:t>
            </w:r>
            <w:r w:rsidR="00E8041C">
              <w:rPr>
                <w:kern w:val="2"/>
                <w:szCs w:val="24"/>
                <w:shd w:val="clear" w:color="auto" w:fill="FFFFFF"/>
              </w:rPr>
              <w:t>.</w:t>
            </w:r>
          </w:p>
        </w:tc>
      </w:tr>
      <w:tr w:rsidR="0037014D" w14:paraId="4A33B20A" w14:textId="77777777">
        <w:tc>
          <w:tcPr>
            <w:tcW w:w="2704" w:type="dxa"/>
          </w:tcPr>
          <w:p w14:paraId="5062022C" w14:textId="42745AF9" w:rsidR="0037014D" w:rsidRDefault="0037014D" w:rsidP="0037014D">
            <w:pPr>
              <w:spacing w:before="60" w:after="60"/>
              <w:jc w:val="both"/>
            </w:pPr>
            <w:r>
              <w:rPr>
                <w:b/>
                <w:bCs/>
                <w:kern w:val="2"/>
                <w:szCs w:val="24"/>
              </w:rPr>
              <w:t>5.6. Avansas</w:t>
            </w:r>
          </w:p>
        </w:tc>
        <w:tc>
          <w:tcPr>
            <w:tcW w:w="6831" w:type="dxa"/>
          </w:tcPr>
          <w:p w14:paraId="5AFA2A40" w14:textId="013543DE" w:rsidR="0037014D" w:rsidRPr="00F229CA" w:rsidRDefault="0037014D" w:rsidP="0037014D">
            <w:pPr>
              <w:spacing w:before="60" w:after="60"/>
              <w:jc w:val="both"/>
              <w:rPr>
                <w:kern w:val="2"/>
                <w:szCs w:val="24"/>
              </w:rPr>
            </w:pPr>
            <w:r>
              <w:rPr>
                <w:kern w:val="2"/>
                <w:szCs w:val="24"/>
              </w:rPr>
              <w:t>Netaikoma.</w:t>
            </w:r>
          </w:p>
        </w:tc>
      </w:tr>
      <w:tr w:rsidR="0037014D" w14:paraId="2EE25036" w14:textId="77777777">
        <w:tc>
          <w:tcPr>
            <w:tcW w:w="2704" w:type="dxa"/>
          </w:tcPr>
          <w:p w14:paraId="3C420CD7" w14:textId="77777777" w:rsidR="0037014D" w:rsidRDefault="0037014D" w:rsidP="0037014D">
            <w:pPr>
              <w:spacing w:before="60" w:after="60"/>
            </w:pPr>
            <w:r>
              <w:rPr>
                <w:b/>
              </w:rPr>
              <w:t>5.7. Avanso užtikrinimas</w:t>
            </w:r>
          </w:p>
        </w:tc>
        <w:tc>
          <w:tcPr>
            <w:tcW w:w="6831" w:type="dxa"/>
          </w:tcPr>
          <w:p w14:paraId="4CF35A76" w14:textId="2902E423" w:rsidR="0037014D" w:rsidRDefault="0037014D" w:rsidP="0037014D">
            <w:pPr>
              <w:spacing w:before="60" w:after="60"/>
            </w:pPr>
            <w:r>
              <w:rPr>
                <w:kern w:val="2"/>
                <w:szCs w:val="24"/>
              </w:rPr>
              <w:t>Netaikoma.</w:t>
            </w:r>
          </w:p>
        </w:tc>
      </w:tr>
    </w:tbl>
    <w:p w14:paraId="3B2BFE4F" w14:textId="77777777" w:rsidR="00275CF9" w:rsidRDefault="00275CF9" w:rsidP="00275CF9">
      <w:pPr>
        <w:jc w:val="center"/>
        <w:rPr>
          <w:szCs w:val="24"/>
        </w:rPr>
      </w:pPr>
    </w:p>
    <w:p w14:paraId="3A660400" w14:textId="77777777" w:rsidR="00A0286E" w:rsidRDefault="00A0286E" w:rsidP="00275CF9">
      <w:pPr>
        <w:jc w:val="center"/>
        <w:rPr>
          <w:szCs w:val="24"/>
        </w:rPr>
      </w:pPr>
    </w:p>
    <w:p w14:paraId="7CF5CFF7" w14:textId="77777777" w:rsidR="00A0286E" w:rsidRDefault="00A0286E"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032B355" w14:textId="77777777" w:rsidTr="00043A32">
        <w:trPr>
          <w:trHeight w:val="300"/>
        </w:trPr>
        <w:tc>
          <w:tcPr>
            <w:tcW w:w="9535" w:type="dxa"/>
            <w:gridSpan w:val="2"/>
          </w:tcPr>
          <w:p w14:paraId="21C7FC9C" w14:textId="77777777" w:rsidR="00275CF9" w:rsidRDefault="00275CF9" w:rsidP="00F229CA">
            <w:pPr>
              <w:spacing w:before="60" w:after="60"/>
              <w:jc w:val="center"/>
              <w:rPr>
                <w:b/>
                <w:bCs/>
                <w:kern w:val="2"/>
                <w:szCs w:val="24"/>
              </w:rPr>
            </w:pPr>
            <w:r>
              <w:rPr>
                <w:b/>
                <w:bCs/>
                <w:kern w:val="2"/>
                <w:szCs w:val="24"/>
              </w:rPr>
              <w:lastRenderedPageBreak/>
              <w:t>6. PREKIŲ KOKYBĖ IR GARANTINIAI ĮSIPAREIGOJIMAI</w:t>
            </w:r>
          </w:p>
        </w:tc>
      </w:tr>
      <w:tr w:rsidR="00A0286E" w14:paraId="47EA4040" w14:textId="77777777" w:rsidTr="00043A32">
        <w:trPr>
          <w:trHeight w:val="300"/>
        </w:trPr>
        <w:tc>
          <w:tcPr>
            <w:tcW w:w="2704" w:type="dxa"/>
          </w:tcPr>
          <w:p w14:paraId="04168260" w14:textId="77777777" w:rsidR="00A0286E" w:rsidRDefault="00A0286E" w:rsidP="00A0286E">
            <w:pPr>
              <w:spacing w:before="60" w:after="60"/>
            </w:pPr>
            <w:r>
              <w:rPr>
                <w:b/>
              </w:rPr>
              <w:t>6.1. Garantinis terminas</w:t>
            </w:r>
          </w:p>
        </w:tc>
        <w:tc>
          <w:tcPr>
            <w:tcW w:w="6831" w:type="dxa"/>
          </w:tcPr>
          <w:p w14:paraId="6E943CB8" w14:textId="6FB71EA0" w:rsidR="00A0286E" w:rsidRPr="00A0286E" w:rsidRDefault="00A0286E" w:rsidP="00A0286E">
            <w:pPr>
              <w:spacing w:before="60"/>
              <w:rPr>
                <w:kern w:val="2"/>
                <w:szCs w:val="24"/>
              </w:rPr>
            </w:pPr>
            <w:r>
              <w:rPr>
                <w:kern w:val="2"/>
                <w:szCs w:val="24"/>
              </w:rPr>
              <w:t>Netaikoma.</w:t>
            </w:r>
          </w:p>
        </w:tc>
      </w:tr>
      <w:tr w:rsidR="00A0286E" w14:paraId="7361B37F" w14:textId="77777777">
        <w:tc>
          <w:tcPr>
            <w:tcW w:w="2704" w:type="dxa"/>
          </w:tcPr>
          <w:p w14:paraId="00AFB630" w14:textId="77777777" w:rsidR="00A0286E" w:rsidRDefault="00A0286E" w:rsidP="00A0286E">
            <w:pPr>
              <w:spacing w:before="60" w:after="60"/>
            </w:pPr>
            <w:r>
              <w:rPr>
                <w:b/>
              </w:rPr>
              <w:t>6.2. Garantinė priežiūra</w:t>
            </w:r>
          </w:p>
        </w:tc>
        <w:tc>
          <w:tcPr>
            <w:tcW w:w="6831" w:type="dxa"/>
          </w:tcPr>
          <w:p w14:paraId="6FED083B" w14:textId="74637653" w:rsidR="00A0286E" w:rsidRPr="00A0286E" w:rsidRDefault="00A0286E" w:rsidP="00A0286E">
            <w:pPr>
              <w:spacing w:before="60"/>
              <w:rPr>
                <w:kern w:val="2"/>
                <w:szCs w:val="24"/>
              </w:rPr>
            </w:pPr>
            <w:r>
              <w:rPr>
                <w:kern w:val="2"/>
                <w:szCs w:val="24"/>
              </w:rPr>
              <w:t>Netaikoma.</w:t>
            </w:r>
          </w:p>
        </w:tc>
      </w:tr>
    </w:tbl>
    <w:p w14:paraId="06300275"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A808DDC" w14:textId="77777777" w:rsidTr="00043A32">
        <w:trPr>
          <w:trHeight w:val="300"/>
        </w:trPr>
        <w:tc>
          <w:tcPr>
            <w:tcW w:w="9535" w:type="dxa"/>
            <w:gridSpan w:val="2"/>
          </w:tcPr>
          <w:p w14:paraId="7ADAE498" w14:textId="77777777" w:rsidR="00275CF9" w:rsidRDefault="00275CF9" w:rsidP="00A01C3B">
            <w:pPr>
              <w:spacing w:before="60" w:after="60"/>
              <w:jc w:val="center"/>
              <w:rPr>
                <w:b/>
                <w:bCs/>
                <w:kern w:val="2"/>
                <w:szCs w:val="24"/>
              </w:rPr>
            </w:pPr>
            <w:r>
              <w:rPr>
                <w:b/>
                <w:bCs/>
                <w:kern w:val="2"/>
                <w:szCs w:val="24"/>
              </w:rPr>
              <w:t>7. SUTARTIES VYKDYMUI PASITELKIAMI SUBTIEKĖJAI</w:t>
            </w:r>
          </w:p>
        </w:tc>
      </w:tr>
      <w:tr w:rsidR="00A01C3B" w14:paraId="25B8C3F1" w14:textId="77777777" w:rsidTr="00043A32">
        <w:trPr>
          <w:trHeight w:val="300"/>
        </w:trPr>
        <w:tc>
          <w:tcPr>
            <w:tcW w:w="2704" w:type="dxa"/>
          </w:tcPr>
          <w:p w14:paraId="70CF0776" w14:textId="190A3F6A" w:rsidR="00A01C3B" w:rsidRDefault="00A01C3B" w:rsidP="00A01C3B">
            <w:r>
              <w:rPr>
                <w:b/>
                <w:bCs/>
                <w:kern w:val="2"/>
                <w:szCs w:val="24"/>
              </w:rPr>
              <w:t>Sutarties vykdymui pasitelkiami subtiekėjai ir (ar) specialistai</w:t>
            </w:r>
          </w:p>
        </w:tc>
        <w:tc>
          <w:tcPr>
            <w:tcW w:w="6831" w:type="dxa"/>
          </w:tcPr>
          <w:p w14:paraId="6E6C1FC4" w14:textId="77777777" w:rsidR="00A01C3B" w:rsidRDefault="00A01C3B" w:rsidP="00A01C3B">
            <w:pPr>
              <w:jc w:val="both"/>
              <w:rPr>
                <w:kern w:val="2"/>
                <w:szCs w:val="24"/>
              </w:rPr>
            </w:pPr>
            <w:r>
              <w:rPr>
                <w:kern w:val="2"/>
                <w:szCs w:val="24"/>
              </w:rPr>
              <w:t>Sutarties vykdymui subtiekėjai ir (ar) specialistai nepasitelkiami.</w:t>
            </w:r>
          </w:p>
          <w:p w14:paraId="450B9B5D" w14:textId="77777777" w:rsidR="00A01C3B" w:rsidRDefault="00A01C3B" w:rsidP="00A01C3B">
            <w:pPr>
              <w:jc w:val="both"/>
              <w:rPr>
                <w:kern w:val="2"/>
                <w:szCs w:val="24"/>
              </w:rPr>
            </w:pPr>
          </w:p>
          <w:p w14:paraId="69540DAF" w14:textId="77777777" w:rsidR="00A01C3B" w:rsidRDefault="00A01C3B" w:rsidP="00A01C3B">
            <w:pPr>
              <w:jc w:val="both"/>
              <w:rPr>
                <w:color w:val="FF0000"/>
                <w:kern w:val="2"/>
                <w:szCs w:val="24"/>
              </w:rPr>
            </w:pPr>
            <w:r>
              <w:rPr>
                <w:color w:val="FF0000"/>
                <w:kern w:val="2"/>
                <w:szCs w:val="24"/>
              </w:rPr>
              <w:t>arba</w:t>
            </w:r>
          </w:p>
          <w:p w14:paraId="589DD6AD" w14:textId="77777777" w:rsidR="00A01C3B" w:rsidRDefault="00A01C3B" w:rsidP="00A01C3B">
            <w:pPr>
              <w:jc w:val="both"/>
              <w:rPr>
                <w:kern w:val="2"/>
                <w:szCs w:val="24"/>
              </w:rPr>
            </w:pPr>
          </w:p>
          <w:p w14:paraId="515E3234" w14:textId="69CB2EFF" w:rsidR="00A01C3B" w:rsidRDefault="00A01C3B" w:rsidP="00A01C3B">
            <w:pPr>
              <w:spacing w:before="60" w:after="60"/>
              <w:jc w:val="both"/>
            </w:pPr>
            <w:r>
              <w:rPr>
                <w:kern w:val="2"/>
                <w:szCs w:val="24"/>
              </w:rPr>
              <w:t>Sutarties vykdymui pasitelkiami subtiekėjai ir (ar) specialistai yra nurodyti Sutarties priede Nr. 3 „Sutarties vykdymui pasitelkiami subtiekėjai ir (ar) specialistai“.</w:t>
            </w:r>
          </w:p>
        </w:tc>
      </w:tr>
    </w:tbl>
    <w:p w14:paraId="3C41C03B"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417F400E" w14:textId="77777777" w:rsidTr="00043A32">
        <w:trPr>
          <w:trHeight w:val="300"/>
        </w:trPr>
        <w:tc>
          <w:tcPr>
            <w:tcW w:w="9535" w:type="dxa"/>
            <w:gridSpan w:val="2"/>
          </w:tcPr>
          <w:p w14:paraId="41785C71" w14:textId="77777777" w:rsidR="00275CF9" w:rsidRDefault="00275CF9" w:rsidP="00A01C3B">
            <w:pPr>
              <w:spacing w:before="60" w:after="60"/>
              <w:jc w:val="center"/>
              <w:rPr>
                <w:b/>
                <w:bCs/>
                <w:kern w:val="2"/>
                <w:szCs w:val="24"/>
              </w:rPr>
            </w:pPr>
            <w:r>
              <w:rPr>
                <w:b/>
                <w:bCs/>
                <w:kern w:val="2"/>
                <w:szCs w:val="24"/>
              </w:rPr>
              <w:t>8. PRIEVOLIŲ PAGAL SUTARTĮ ĮVYKDYMO UŽTIKRINIMAS</w:t>
            </w:r>
          </w:p>
        </w:tc>
      </w:tr>
      <w:tr w:rsidR="00A01C3B" w14:paraId="32521244" w14:textId="77777777" w:rsidTr="00043A32">
        <w:trPr>
          <w:trHeight w:val="300"/>
        </w:trPr>
        <w:tc>
          <w:tcPr>
            <w:tcW w:w="2704" w:type="dxa"/>
          </w:tcPr>
          <w:p w14:paraId="49C92D3B" w14:textId="2315622C" w:rsidR="00A01C3B" w:rsidRDefault="00A01C3B" w:rsidP="00A01C3B">
            <w:pPr>
              <w:spacing w:before="60" w:after="60"/>
            </w:pPr>
            <w:r>
              <w:rPr>
                <w:b/>
                <w:bCs/>
                <w:kern w:val="2"/>
                <w:szCs w:val="24"/>
              </w:rPr>
              <w:t>8.1. Prievolių pagal Sutartį įvykdymo užtikrinimas</w:t>
            </w:r>
          </w:p>
        </w:tc>
        <w:tc>
          <w:tcPr>
            <w:tcW w:w="6831" w:type="dxa"/>
          </w:tcPr>
          <w:p w14:paraId="5AFF7A38" w14:textId="77777777" w:rsidR="00BD10E9" w:rsidRDefault="00A01C3B" w:rsidP="00BD2A2A">
            <w:pPr>
              <w:spacing w:before="60"/>
              <w:jc w:val="both"/>
              <w:rPr>
                <w:kern w:val="2"/>
                <w:szCs w:val="24"/>
              </w:rPr>
            </w:pPr>
            <w:r>
              <w:rPr>
                <w:kern w:val="2"/>
                <w:szCs w:val="24"/>
              </w:rPr>
              <w:t>Prievolių pagal Sutartį įvykdymas užtikrinamas:</w:t>
            </w:r>
            <w:r w:rsidR="00FC3DE2">
              <w:rPr>
                <w:kern w:val="2"/>
                <w:szCs w:val="24"/>
              </w:rPr>
              <w:t xml:space="preserve"> </w:t>
            </w:r>
          </w:p>
          <w:p w14:paraId="45D90999" w14:textId="66AECD1B" w:rsidR="00A01C3B" w:rsidRPr="00A01C3B" w:rsidRDefault="00FC3DE2" w:rsidP="00FC3DE2">
            <w:pPr>
              <w:jc w:val="both"/>
              <w:rPr>
                <w:kern w:val="2"/>
                <w:szCs w:val="24"/>
              </w:rPr>
            </w:pPr>
            <w:r w:rsidRPr="00FC3DE2">
              <w:rPr>
                <w:kern w:val="2"/>
                <w:szCs w:val="24"/>
              </w:rPr>
              <w:t>n</w:t>
            </w:r>
            <w:r w:rsidR="00A01C3B" w:rsidRPr="00FC3DE2">
              <w:rPr>
                <w:kern w:val="2"/>
                <w:szCs w:val="24"/>
              </w:rPr>
              <w:t>etesybomis (delspinigiais, bauda).</w:t>
            </w:r>
          </w:p>
        </w:tc>
      </w:tr>
      <w:tr w:rsidR="00A01C3B" w14:paraId="39C04987" w14:textId="77777777">
        <w:tc>
          <w:tcPr>
            <w:tcW w:w="2704" w:type="dxa"/>
          </w:tcPr>
          <w:p w14:paraId="119392D2" w14:textId="662AD224" w:rsidR="00A01C3B" w:rsidRDefault="00A01C3B" w:rsidP="00A01C3B">
            <w:pPr>
              <w:spacing w:before="60" w:after="60"/>
            </w:pPr>
            <w:r>
              <w:rPr>
                <w:b/>
                <w:bCs/>
                <w:kern w:val="2"/>
                <w:szCs w:val="24"/>
              </w:rPr>
              <w:t xml:space="preserve">8.2. Sutarties įvykdymo užtikrinimo pateikimas </w:t>
            </w:r>
          </w:p>
        </w:tc>
        <w:tc>
          <w:tcPr>
            <w:tcW w:w="6831" w:type="dxa"/>
          </w:tcPr>
          <w:p w14:paraId="65744D24" w14:textId="3CCB2467" w:rsidR="00A01C3B" w:rsidRPr="00A01C3B" w:rsidRDefault="00A01C3B" w:rsidP="00FC3DE2">
            <w:pPr>
              <w:jc w:val="both"/>
              <w:rPr>
                <w:kern w:val="2"/>
                <w:szCs w:val="24"/>
              </w:rPr>
            </w:pPr>
            <w:r>
              <w:rPr>
                <w:kern w:val="2"/>
                <w:szCs w:val="24"/>
              </w:rPr>
              <w:t>Netaikoma.</w:t>
            </w:r>
          </w:p>
        </w:tc>
      </w:tr>
    </w:tbl>
    <w:p w14:paraId="275D4B46" w14:textId="77777777" w:rsidR="00A01C3B" w:rsidRDefault="00A01C3B" w:rsidP="00FC3DE2">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445C8AD7" w14:textId="77777777" w:rsidTr="00043A32">
        <w:trPr>
          <w:trHeight w:val="300"/>
        </w:trPr>
        <w:tc>
          <w:tcPr>
            <w:tcW w:w="9535" w:type="dxa"/>
            <w:gridSpan w:val="2"/>
          </w:tcPr>
          <w:p w14:paraId="210127B2" w14:textId="77777777" w:rsidR="00275CF9" w:rsidRDefault="00275CF9" w:rsidP="00674654">
            <w:pPr>
              <w:spacing w:before="60" w:after="60"/>
              <w:jc w:val="center"/>
              <w:rPr>
                <w:b/>
                <w:bCs/>
                <w:kern w:val="2"/>
                <w:szCs w:val="24"/>
              </w:rPr>
            </w:pPr>
            <w:r>
              <w:rPr>
                <w:b/>
                <w:bCs/>
                <w:kern w:val="2"/>
                <w:szCs w:val="24"/>
              </w:rPr>
              <w:t>9. ŠALIŲ ATSAKOMYBĖ</w:t>
            </w:r>
          </w:p>
        </w:tc>
      </w:tr>
      <w:tr w:rsidR="00A160EB" w14:paraId="4A2AD27E" w14:textId="77777777" w:rsidTr="00043A32">
        <w:trPr>
          <w:trHeight w:val="300"/>
        </w:trPr>
        <w:tc>
          <w:tcPr>
            <w:tcW w:w="2704" w:type="dxa"/>
          </w:tcPr>
          <w:p w14:paraId="2D473645" w14:textId="2DF73D12" w:rsidR="00A160EB" w:rsidRDefault="00A160EB" w:rsidP="00A160EB">
            <w:pPr>
              <w:spacing w:before="60" w:after="60"/>
              <w:jc w:val="both"/>
            </w:pPr>
            <w:r>
              <w:rPr>
                <w:b/>
                <w:bCs/>
                <w:kern w:val="2"/>
                <w:szCs w:val="24"/>
              </w:rPr>
              <w:t>9.1. Pirkėjui taikomos netesybos už mokėjimų pagal Sutartį vėlavimą</w:t>
            </w:r>
          </w:p>
        </w:tc>
        <w:tc>
          <w:tcPr>
            <w:tcW w:w="6831" w:type="dxa"/>
          </w:tcPr>
          <w:p w14:paraId="1FF9B894" w14:textId="37A0F43F" w:rsidR="00A160EB" w:rsidRPr="00A160EB" w:rsidRDefault="00A160EB" w:rsidP="00A160EB">
            <w:pPr>
              <w:spacing w:before="60" w:after="60"/>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160EB">
              <w:rPr>
                <w:kern w:val="2"/>
                <w:szCs w:val="24"/>
              </w:rPr>
              <w:t>Pirkėjui 0,02 (dvi šimtosios) procento</w:t>
            </w:r>
            <w:r>
              <w:rPr>
                <w:kern w:val="2"/>
                <w:szCs w:val="24"/>
              </w:rPr>
              <w:t xml:space="preserve"> </w:t>
            </w:r>
            <w:r>
              <w:rPr>
                <w:color w:val="000000"/>
                <w:kern w:val="2"/>
                <w:szCs w:val="24"/>
              </w:rPr>
              <w:t xml:space="preserve">dydžio </w:t>
            </w:r>
            <w:r w:rsidRPr="00A160EB">
              <w:rPr>
                <w:kern w:val="2"/>
                <w:szCs w:val="24"/>
              </w:rPr>
              <w:t>delspinigius nuo neapmokėtos sumos be PVM už kiekvieną vėlavimo dieną. </w:t>
            </w:r>
          </w:p>
        </w:tc>
      </w:tr>
      <w:tr w:rsidR="00A160EB" w14:paraId="174ADE25" w14:textId="77777777">
        <w:tc>
          <w:tcPr>
            <w:tcW w:w="2704" w:type="dxa"/>
          </w:tcPr>
          <w:p w14:paraId="67DA059C" w14:textId="5C3DFD20" w:rsidR="00A160EB" w:rsidRPr="00A01C3B" w:rsidRDefault="00A160EB" w:rsidP="00A160EB">
            <w:pPr>
              <w:spacing w:before="60" w:after="60"/>
              <w:jc w:val="both"/>
              <w:rPr>
                <w:b/>
                <w:bCs/>
                <w:kern w:val="2"/>
                <w:szCs w:val="24"/>
              </w:rPr>
            </w:pPr>
            <w:r>
              <w:rPr>
                <w:b/>
                <w:bCs/>
                <w:kern w:val="2"/>
                <w:szCs w:val="24"/>
              </w:rPr>
              <w:t>9.2. Tiekėjui taikomos netesybos</w:t>
            </w:r>
          </w:p>
        </w:tc>
        <w:tc>
          <w:tcPr>
            <w:tcW w:w="6831" w:type="dxa"/>
          </w:tcPr>
          <w:p w14:paraId="3875DDFB" w14:textId="23D96E60" w:rsidR="00A160EB" w:rsidRDefault="00A160EB" w:rsidP="00FF502A">
            <w:pPr>
              <w:spacing w:before="60" w:after="120"/>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Jeigu Tiekėjas vėluoja vykdyti užsakymą, tiekti Prekes ar ištaisyti jų trūkumus</w:t>
            </w:r>
            <w:r w:rsidR="00155529">
              <w:rPr>
                <w:color w:val="000000"/>
                <w:kern w:val="2"/>
                <w:szCs w:val="24"/>
              </w:rPr>
              <w:t>,</w:t>
            </w:r>
            <w:r>
              <w:rPr>
                <w:color w:val="000000"/>
                <w:kern w:val="2"/>
                <w:szCs w:val="24"/>
              </w:rPr>
              <w:t xml:space="preserve"> arba nevykdo kitų sutartinių įsipareigojimų, Pirkėjas nuo kitos nei nustatytas terminas dienos Tiekėjui skaičiuoja </w:t>
            </w:r>
            <w:r w:rsidRPr="00FF502A">
              <w:rPr>
                <w:kern w:val="2"/>
                <w:szCs w:val="24"/>
              </w:rPr>
              <w:t>0,02 (dvi šimtosios) procento</w:t>
            </w:r>
            <w:r w:rsidR="00FF502A">
              <w:rPr>
                <w:kern w:val="2"/>
                <w:szCs w:val="24"/>
              </w:rPr>
              <w:t xml:space="preserve"> </w:t>
            </w:r>
            <w:r>
              <w:rPr>
                <w:color w:val="000000"/>
                <w:kern w:val="2"/>
                <w:szCs w:val="24"/>
              </w:rPr>
              <w:t xml:space="preserve">dydžio delspinigius už kiekvieną uždelstą </w:t>
            </w:r>
            <w:r w:rsidRPr="00FF502A">
              <w:rPr>
                <w:kern w:val="2"/>
                <w:szCs w:val="24"/>
              </w:rPr>
              <w:t xml:space="preserve">dieną </w:t>
            </w:r>
            <w:r>
              <w:rPr>
                <w:color w:val="000000"/>
                <w:kern w:val="2"/>
                <w:szCs w:val="24"/>
              </w:rPr>
              <w:t>nuo laiku neperduotų Prekių ar Prekių, turinčių trūkumų, kainos be PVM. </w:t>
            </w:r>
          </w:p>
          <w:p w14:paraId="321629B5" w14:textId="3BEFF116" w:rsidR="00A160EB" w:rsidRDefault="00A160EB" w:rsidP="00FF502A">
            <w:pPr>
              <w:spacing w:after="60"/>
              <w:jc w:val="both"/>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FF502A" w:rsidRPr="00F229CA">
              <w:rPr>
                <w:kern w:val="2"/>
                <w:szCs w:val="24"/>
              </w:rPr>
              <w:t xml:space="preserve">30 </w:t>
            </w:r>
            <w:r w:rsidR="00FF502A">
              <w:rPr>
                <w:kern w:val="2"/>
                <w:szCs w:val="24"/>
              </w:rPr>
              <w:t xml:space="preserve">(trisdešimt) </w:t>
            </w:r>
            <w:r w:rsidR="00FF502A" w:rsidRPr="00F229CA">
              <w:rPr>
                <w:kern w:val="2"/>
                <w:szCs w:val="24"/>
              </w:rPr>
              <w:t>kalendorinių dienų</w:t>
            </w:r>
            <w:r>
              <w:rPr>
                <w:color w:val="000000"/>
                <w:kern w:val="2"/>
                <w:szCs w:val="24"/>
              </w:rPr>
              <w:t xml:space="preserve"> nuo Pirkėjo pareikalavimo. </w:t>
            </w:r>
          </w:p>
        </w:tc>
      </w:tr>
      <w:tr w:rsidR="00A01C3B" w14:paraId="4C08735A" w14:textId="77777777">
        <w:tc>
          <w:tcPr>
            <w:tcW w:w="2704" w:type="dxa"/>
          </w:tcPr>
          <w:p w14:paraId="2E38FFAB" w14:textId="1906387D" w:rsidR="00A01C3B" w:rsidRDefault="00A01C3B" w:rsidP="00674654">
            <w:pPr>
              <w:spacing w:before="60" w:after="60"/>
              <w:jc w:val="both"/>
            </w:pPr>
            <w:r>
              <w:rPr>
                <w:b/>
                <w:bCs/>
                <w:kern w:val="2"/>
                <w:szCs w:val="24"/>
              </w:rPr>
              <w:t>9.3. Tiekėjui / Pirkėjui taikoma bauda nutraukus Sutartį dėl esminio Sutarties pažeidimo</w:t>
            </w:r>
          </w:p>
        </w:tc>
        <w:tc>
          <w:tcPr>
            <w:tcW w:w="6831" w:type="dxa"/>
          </w:tcPr>
          <w:p w14:paraId="5BB50EDF" w14:textId="743FE257" w:rsidR="00A01C3B" w:rsidRPr="00A01C3B" w:rsidRDefault="00A01C3B" w:rsidP="00674654">
            <w:pPr>
              <w:spacing w:before="60" w:after="60"/>
              <w:jc w:val="both"/>
              <w:rPr>
                <w:kern w:val="2"/>
                <w:szCs w:val="24"/>
              </w:rPr>
            </w:pPr>
            <w:r w:rsidRPr="00BD2A2A">
              <w:rPr>
                <w:kern w:val="2"/>
                <w:szCs w:val="24"/>
              </w:rPr>
              <w:t>Nutraukus Sutartį dėl esminio Sutarties pažeidimo, nustatyto Sutarties Specialiosiose sąlygose, mokama 10</w:t>
            </w:r>
            <w:r w:rsidR="007F4A88" w:rsidRPr="00BD2A2A">
              <w:rPr>
                <w:kern w:val="2"/>
                <w:szCs w:val="24"/>
              </w:rPr>
              <w:t xml:space="preserve"> (dešimt</w:t>
            </w:r>
            <w:r w:rsidR="00254A3F">
              <w:rPr>
                <w:kern w:val="2"/>
                <w:szCs w:val="24"/>
              </w:rPr>
              <w:t>ies</w:t>
            </w:r>
            <w:r w:rsidR="007F4A88" w:rsidRPr="00BD2A2A">
              <w:rPr>
                <w:kern w:val="2"/>
                <w:szCs w:val="24"/>
              </w:rPr>
              <w:t>)</w:t>
            </w:r>
            <w:r w:rsidRPr="00BD2A2A">
              <w:rPr>
                <w:kern w:val="2"/>
                <w:szCs w:val="24"/>
              </w:rPr>
              <w:t xml:space="preserve"> procentų dydžio bauda nuo Pradinės Sutarties vertės be PVM, nurodytos Specialiųjų sąlygų 5.2 punkte.</w:t>
            </w:r>
            <w:r>
              <w:rPr>
                <w:kern w:val="2"/>
                <w:szCs w:val="24"/>
              </w:rPr>
              <w:t xml:space="preserve"> </w:t>
            </w:r>
          </w:p>
        </w:tc>
      </w:tr>
      <w:tr w:rsidR="00A01C3B" w14:paraId="2979C42A" w14:textId="77777777">
        <w:tc>
          <w:tcPr>
            <w:tcW w:w="2704" w:type="dxa"/>
          </w:tcPr>
          <w:p w14:paraId="7B3E2493" w14:textId="10C92EBA" w:rsidR="00A01C3B" w:rsidRDefault="00A01C3B" w:rsidP="00674654">
            <w:pPr>
              <w:spacing w:before="60" w:after="60"/>
              <w:jc w:val="both"/>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A0E164A" w14:textId="111549F0" w:rsidR="00A01C3B" w:rsidRPr="00A01C3B" w:rsidRDefault="003843D6" w:rsidP="00674654">
            <w:pPr>
              <w:spacing w:before="60" w:after="60"/>
              <w:jc w:val="both"/>
              <w:rPr>
                <w:color w:val="000000"/>
                <w:kern w:val="2"/>
                <w:szCs w:val="24"/>
              </w:rPr>
            </w:pPr>
            <w:r>
              <w:rPr>
                <w:szCs w:val="24"/>
              </w:rPr>
              <w:t>10 proc. nuo subtiekėjui perduotos Pradinės Sutarties vertės</w:t>
            </w:r>
            <w:r w:rsidR="00BD06ED">
              <w:rPr>
                <w:szCs w:val="24"/>
              </w:rPr>
              <w:t xml:space="preserve"> be PVM</w:t>
            </w:r>
            <w:r w:rsidR="00D5786D">
              <w:rPr>
                <w:szCs w:val="24"/>
              </w:rPr>
              <w:t xml:space="preserve">, </w:t>
            </w:r>
            <w:r w:rsidR="00D5786D" w:rsidRPr="00BD2A2A">
              <w:rPr>
                <w:kern w:val="2"/>
                <w:szCs w:val="24"/>
              </w:rPr>
              <w:t>nurodytos Specialiųjų sąlygų 5.2 punkte</w:t>
            </w:r>
            <w:r w:rsidR="00D5786D">
              <w:rPr>
                <w:kern w:val="2"/>
                <w:szCs w:val="24"/>
              </w:rPr>
              <w:t xml:space="preserve"> </w:t>
            </w:r>
            <w:r w:rsidRPr="002B2723">
              <w:rPr>
                <w:i/>
                <w:iCs/>
                <w:szCs w:val="24"/>
              </w:rPr>
              <w:t xml:space="preserve">(netaikoma, jei </w:t>
            </w:r>
            <w:r w:rsidR="00353DAF">
              <w:rPr>
                <w:i/>
                <w:iCs/>
                <w:szCs w:val="24"/>
              </w:rPr>
              <w:t>s</w:t>
            </w:r>
            <w:r w:rsidRPr="002B2723">
              <w:rPr>
                <w:i/>
                <w:iCs/>
                <w:szCs w:val="24"/>
              </w:rPr>
              <w:t>ubt</w:t>
            </w:r>
            <w:r>
              <w:rPr>
                <w:i/>
                <w:iCs/>
                <w:szCs w:val="24"/>
              </w:rPr>
              <w:t>ie</w:t>
            </w:r>
            <w:r w:rsidRPr="002B2723">
              <w:rPr>
                <w:i/>
                <w:iCs/>
                <w:szCs w:val="24"/>
              </w:rPr>
              <w:t>kėjai nepasitelkiami)</w:t>
            </w:r>
            <w:r>
              <w:rPr>
                <w:szCs w:val="24"/>
              </w:rPr>
              <w:t>.</w:t>
            </w:r>
          </w:p>
        </w:tc>
      </w:tr>
      <w:tr w:rsidR="00A01C3B" w14:paraId="05387A0C" w14:textId="77777777">
        <w:tc>
          <w:tcPr>
            <w:tcW w:w="2704" w:type="dxa"/>
          </w:tcPr>
          <w:p w14:paraId="3F674A56" w14:textId="38DBEA79" w:rsidR="00A01C3B" w:rsidRDefault="00A01C3B" w:rsidP="00674654">
            <w:pPr>
              <w:spacing w:before="60" w:after="60"/>
              <w:jc w:val="both"/>
            </w:pPr>
            <w:r w:rsidRPr="006842FB">
              <w:rPr>
                <w:b/>
                <w:bCs/>
                <w:kern w:val="2"/>
                <w:szCs w:val="24"/>
              </w:rPr>
              <w:t>9.5. Tiekėjui taikomos baudos dėl aplinkosauginių ir (arba) socialinių kriterijų nesilaikymo</w:t>
            </w:r>
          </w:p>
        </w:tc>
        <w:tc>
          <w:tcPr>
            <w:tcW w:w="6831" w:type="dxa"/>
          </w:tcPr>
          <w:p w14:paraId="789B9F3A" w14:textId="6E15271B" w:rsidR="00A01C3B" w:rsidRPr="00A01C3B" w:rsidRDefault="006760FD" w:rsidP="00524375">
            <w:pPr>
              <w:spacing w:before="60"/>
              <w:rPr>
                <w:color w:val="000000"/>
                <w:kern w:val="2"/>
                <w:szCs w:val="24"/>
              </w:rPr>
            </w:pPr>
            <w:r>
              <w:rPr>
                <w:color w:val="000000"/>
                <w:kern w:val="2"/>
                <w:szCs w:val="24"/>
              </w:rPr>
              <w:t>Netaikoma</w:t>
            </w:r>
            <w:r w:rsidR="00BD2A2A">
              <w:rPr>
                <w:color w:val="000000"/>
                <w:kern w:val="2"/>
                <w:szCs w:val="24"/>
              </w:rPr>
              <w:t>.</w:t>
            </w:r>
          </w:p>
        </w:tc>
      </w:tr>
      <w:tr w:rsidR="00A01C3B" w14:paraId="26C45095" w14:textId="77777777">
        <w:tc>
          <w:tcPr>
            <w:tcW w:w="2704" w:type="dxa"/>
          </w:tcPr>
          <w:p w14:paraId="62AEC924" w14:textId="03D40579" w:rsidR="00A01C3B" w:rsidRDefault="00A01C3B" w:rsidP="00674654">
            <w:pPr>
              <w:spacing w:before="60" w:after="60"/>
              <w:jc w:val="both"/>
            </w:pPr>
            <w:r>
              <w:rPr>
                <w:b/>
                <w:bCs/>
                <w:kern w:val="2"/>
                <w:szCs w:val="24"/>
              </w:rPr>
              <w:t>9.6. Tiekėjui / Pirkėjui taikoma bauda dėl konfidencialumo reikalavimų nesilaikymo</w:t>
            </w:r>
          </w:p>
        </w:tc>
        <w:tc>
          <w:tcPr>
            <w:tcW w:w="6831" w:type="dxa"/>
          </w:tcPr>
          <w:p w14:paraId="66675F6A" w14:textId="35F083C3" w:rsidR="00A01C3B" w:rsidRPr="00A01C3B" w:rsidRDefault="00A01C3B" w:rsidP="00524375">
            <w:pPr>
              <w:spacing w:before="60" w:after="60"/>
              <w:jc w:val="both"/>
              <w:rPr>
                <w:kern w:val="2"/>
                <w:szCs w:val="24"/>
              </w:rPr>
            </w:pPr>
            <w:r>
              <w:rPr>
                <w:kern w:val="2"/>
                <w:szCs w:val="24"/>
              </w:rPr>
              <w:t>Netaikoma.</w:t>
            </w:r>
          </w:p>
        </w:tc>
      </w:tr>
      <w:tr w:rsidR="00A01C3B" w14:paraId="426B0EFA" w14:textId="77777777">
        <w:tc>
          <w:tcPr>
            <w:tcW w:w="2704" w:type="dxa"/>
          </w:tcPr>
          <w:p w14:paraId="54542D42" w14:textId="2A591159" w:rsidR="00A01C3B" w:rsidRDefault="00A01C3B" w:rsidP="00674654">
            <w:pPr>
              <w:spacing w:before="60" w:after="60"/>
              <w:jc w:val="both"/>
            </w:pPr>
            <w:r>
              <w:rPr>
                <w:b/>
                <w:bCs/>
                <w:kern w:val="2"/>
                <w:szCs w:val="24"/>
              </w:rPr>
              <w:t xml:space="preserve">9.7. Tiekėjui taikomos netesybos dėl pirkimo dokumentuose nustatytų kokybinių kriterijų </w:t>
            </w:r>
            <w:r>
              <w:rPr>
                <w:b/>
                <w:bCs/>
                <w:noProof/>
                <w:kern w:val="2"/>
                <w:szCs w:val="24"/>
              </w:rPr>
              <w:t xml:space="preserve">nepasiekimo </w:t>
            </w:r>
            <w:r>
              <w:rPr>
                <w:b/>
                <w:bCs/>
                <w:kern w:val="2"/>
                <w:szCs w:val="24"/>
              </w:rPr>
              <w:t>Sutarties vykdymo metu</w:t>
            </w:r>
          </w:p>
        </w:tc>
        <w:tc>
          <w:tcPr>
            <w:tcW w:w="6831" w:type="dxa"/>
          </w:tcPr>
          <w:p w14:paraId="3C59219B" w14:textId="66F3886B" w:rsidR="00A01C3B" w:rsidRDefault="00D85088" w:rsidP="00524375">
            <w:pPr>
              <w:spacing w:before="60" w:after="60"/>
              <w:jc w:val="both"/>
            </w:pPr>
            <w:r>
              <w:rPr>
                <w:kern w:val="2"/>
                <w:szCs w:val="24"/>
              </w:rPr>
              <w:t>Netaikoma.</w:t>
            </w:r>
          </w:p>
        </w:tc>
      </w:tr>
      <w:tr w:rsidR="00A01C3B" w14:paraId="52572B76" w14:textId="77777777">
        <w:tc>
          <w:tcPr>
            <w:tcW w:w="2704" w:type="dxa"/>
          </w:tcPr>
          <w:p w14:paraId="202A543B" w14:textId="4283E0D4" w:rsidR="00A01C3B" w:rsidRDefault="00A01C3B" w:rsidP="00674654">
            <w:pPr>
              <w:spacing w:before="60" w:after="60"/>
              <w:jc w:val="both"/>
            </w:pPr>
            <w:r>
              <w:rPr>
                <w:b/>
                <w:bCs/>
                <w:kern w:val="2"/>
                <w:szCs w:val="24"/>
                <w:lang w:val="en-US"/>
              </w:rPr>
              <w:t xml:space="preserve">9.8. </w:t>
            </w:r>
            <w:r>
              <w:rPr>
                <w:b/>
                <w:bCs/>
                <w:kern w:val="2"/>
                <w:szCs w:val="24"/>
              </w:rPr>
              <w:t>Tiekėjui taikomos netesybos dėl Sutarties įvykdymo užtikrinimo nepratęsimo</w:t>
            </w:r>
          </w:p>
        </w:tc>
        <w:tc>
          <w:tcPr>
            <w:tcW w:w="6831" w:type="dxa"/>
          </w:tcPr>
          <w:p w14:paraId="12EE12E2" w14:textId="3FA0EFBA" w:rsidR="00A01C3B" w:rsidRPr="00A01C3B" w:rsidRDefault="00A01C3B" w:rsidP="00524375">
            <w:pPr>
              <w:spacing w:before="60" w:after="60"/>
              <w:jc w:val="both"/>
              <w:rPr>
                <w:kern w:val="2"/>
                <w:szCs w:val="24"/>
              </w:rPr>
            </w:pPr>
            <w:r>
              <w:rPr>
                <w:kern w:val="2"/>
                <w:szCs w:val="24"/>
              </w:rPr>
              <w:t>Netaikoma.</w:t>
            </w:r>
          </w:p>
        </w:tc>
      </w:tr>
      <w:tr w:rsidR="00A01C3B" w14:paraId="659AD08D" w14:textId="77777777">
        <w:tc>
          <w:tcPr>
            <w:tcW w:w="2704" w:type="dxa"/>
          </w:tcPr>
          <w:p w14:paraId="752B3304" w14:textId="0E6D1CD7" w:rsidR="00A01C3B" w:rsidRDefault="00A01C3B" w:rsidP="00674654">
            <w:pPr>
              <w:spacing w:before="60" w:after="60"/>
              <w:jc w:val="both"/>
            </w:pPr>
            <w:r w:rsidRPr="00A2645D">
              <w:rPr>
                <w:b/>
                <w:bCs/>
                <w:kern w:val="2"/>
                <w:szCs w:val="24"/>
                <w:lang w:val="en-US"/>
              </w:rPr>
              <w:t xml:space="preserve">9.9. </w:t>
            </w:r>
            <w:r w:rsidRPr="00A2645D">
              <w:rPr>
                <w:b/>
                <w:bCs/>
                <w:kern w:val="2"/>
                <w:szCs w:val="24"/>
              </w:rPr>
              <w:t>Kitos netesybos</w:t>
            </w:r>
          </w:p>
        </w:tc>
        <w:tc>
          <w:tcPr>
            <w:tcW w:w="6831" w:type="dxa"/>
          </w:tcPr>
          <w:p w14:paraId="155128E7" w14:textId="77B56658" w:rsidR="00A01C3B" w:rsidRPr="00674654" w:rsidRDefault="00A01C3B" w:rsidP="00674654">
            <w:pPr>
              <w:spacing w:before="60" w:after="60"/>
              <w:jc w:val="both"/>
            </w:pPr>
            <w:r w:rsidRPr="00AF4536">
              <w:rPr>
                <w:kern w:val="2"/>
                <w:szCs w:val="24"/>
              </w:rPr>
              <w:t xml:space="preserve">Tiekėjui taikoma bauda </w:t>
            </w:r>
            <w:r w:rsidRPr="00AF4536">
              <w:rPr>
                <w:noProof/>
                <w:kern w:val="2"/>
                <w:szCs w:val="24"/>
              </w:rPr>
              <w:t>dėl Bendrųjų sąlygų 15</w:t>
            </w:r>
            <w:r w:rsidRPr="00AF4536">
              <w:rPr>
                <w:noProof/>
                <w:kern w:val="2"/>
                <w:szCs w:val="24"/>
                <w:vertAlign w:val="superscript"/>
              </w:rPr>
              <w:t>2</w:t>
            </w:r>
            <w:r w:rsidRPr="00AF4536">
              <w:rPr>
                <w:noProof/>
                <w:kern w:val="2"/>
                <w:szCs w:val="24"/>
              </w:rPr>
              <w:t xml:space="preserve">.1 punkte nurodytų įsipareigojimų pažeidimo </w:t>
            </w:r>
            <w:r w:rsidR="00674654" w:rsidRPr="00AF4536">
              <w:rPr>
                <w:noProof/>
                <w:kern w:val="2"/>
                <w:szCs w:val="24"/>
              </w:rPr>
              <w:t xml:space="preserve">– </w:t>
            </w:r>
            <w:r w:rsidR="00AF4536" w:rsidRPr="00AF4536">
              <w:rPr>
                <w:noProof/>
                <w:kern w:val="2"/>
                <w:szCs w:val="24"/>
              </w:rPr>
              <w:t>1</w:t>
            </w:r>
            <w:r w:rsidRPr="00AF4536">
              <w:rPr>
                <w:noProof/>
                <w:kern w:val="2"/>
                <w:szCs w:val="24"/>
              </w:rPr>
              <w:t xml:space="preserve"> </w:t>
            </w:r>
            <w:r w:rsidR="008440BD">
              <w:rPr>
                <w:noProof/>
                <w:kern w:val="2"/>
                <w:szCs w:val="24"/>
              </w:rPr>
              <w:t xml:space="preserve">(vienas) </w:t>
            </w:r>
            <w:r w:rsidRPr="00AF4536">
              <w:rPr>
                <w:noProof/>
                <w:kern w:val="2"/>
                <w:szCs w:val="24"/>
              </w:rPr>
              <w:t>proc</w:t>
            </w:r>
            <w:r w:rsidR="00A36024">
              <w:rPr>
                <w:noProof/>
                <w:kern w:val="2"/>
                <w:szCs w:val="24"/>
              </w:rPr>
              <w:t>entas</w:t>
            </w:r>
            <w:r w:rsidRPr="00AF4536">
              <w:rPr>
                <w:noProof/>
                <w:kern w:val="2"/>
                <w:szCs w:val="24"/>
              </w:rPr>
              <w:t xml:space="preserve"> nuo Pradinės Sutarties vertės</w:t>
            </w:r>
            <w:r w:rsidR="00DD2D09">
              <w:rPr>
                <w:noProof/>
                <w:kern w:val="2"/>
                <w:szCs w:val="24"/>
              </w:rPr>
              <w:t xml:space="preserve"> </w:t>
            </w:r>
            <w:r w:rsidR="00DD2D09">
              <w:rPr>
                <w:szCs w:val="24"/>
              </w:rPr>
              <w:t xml:space="preserve">be PVM, </w:t>
            </w:r>
            <w:r w:rsidR="00DD2D09" w:rsidRPr="00BD2A2A">
              <w:rPr>
                <w:kern w:val="2"/>
                <w:szCs w:val="24"/>
              </w:rPr>
              <w:t>nurodytos Specialiųjų sąlygų 5.2 punkte</w:t>
            </w:r>
            <w:r w:rsidR="00DD2D09">
              <w:rPr>
                <w:kern w:val="2"/>
                <w:szCs w:val="24"/>
              </w:rPr>
              <w:t>.</w:t>
            </w:r>
          </w:p>
        </w:tc>
      </w:tr>
    </w:tbl>
    <w:p w14:paraId="7F3F989F"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11C6AB9" w14:textId="77777777" w:rsidTr="007F4A88">
        <w:trPr>
          <w:trHeight w:val="300"/>
        </w:trPr>
        <w:tc>
          <w:tcPr>
            <w:tcW w:w="9535" w:type="dxa"/>
            <w:gridSpan w:val="2"/>
          </w:tcPr>
          <w:p w14:paraId="45CEFF14" w14:textId="77777777" w:rsidR="00275CF9" w:rsidRDefault="00275CF9" w:rsidP="00716AB7">
            <w:pPr>
              <w:spacing w:before="60" w:after="60"/>
              <w:jc w:val="center"/>
              <w:rPr>
                <w:b/>
                <w:bCs/>
                <w:kern w:val="2"/>
                <w:szCs w:val="24"/>
              </w:rPr>
            </w:pPr>
            <w:r>
              <w:rPr>
                <w:b/>
                <w:bCs/>
                <w:kern w:val="2"/>
                <w:szCs w:val="24"/>
              </w:rPr>
              <w:t>10. SUTARTIES GALIOJIMAS IR KEITIMAS</w:t>
            </w:r>
          </w:p>
        </w:tc>
      </w:tr>
      <w:tr w:rsidR="00275CF9" w14:paraId="1DC91117" w14:textId="77777777" w:rsidTr="007F4A88">
        <w:trPr>
          <w:trHeight w:val="300"/>
        </w:trPr>
        <w:tc>
          <w:tcPr>
            <w:tcW w:w="2704" w:type="dxa"/>
          </w:tcPr>
          <w:p w14:paraId="2A37077C" w14:textId="77777777" w:rsidR="00946877" w:rsidRPr="00B732A2" w:rsidRDefault="00000000" w:rsidP="00716AB7">
            <w:pPr>
              <w:spacing w:before="60" w:after="60"/>
            </w:pPr>
            <w:r w:rsidRPr="00B732A2">
              <w:rPr>
                <w:b/>
              </w:rPr>
              <w:t>10.1. Sutarties sudarymas ir įsigaliojimas</w:t>
            </w:r>
          </w:p>
        </w:tc>
        <w:tc>
          <w:tcPr>
            <w:tcW w:w="6831" w:type="dxa"/>
          </w:tcPr>
          <w:p w14:paraId="41ADCF4B" w14:textId="77777777" w:rsidR="007F4A88" w:rsidRPr="00B732A2" w:rsidRDefault="00000000" w:rsidP="00716AB7">
            <w:pPr>
              <w:spacing w:before="60" w:after="60"/>
              <w:jc w:val="both"/>
            </w:pPr>
            <w:r w:rsidRPr="00B732A2">
              <w:t>Ši Sutartis laikoma sudaryta ir įsigalioja nuo Sutarties pasirašymo dienos (antrosios Šalies pasirašymo dieną).</w:t>
            </w:r>
          </w:p>
          <w:p w14:paraId="1C26F671" w14:textId="69105B70" w:rsidR="00946877" w:rsidRPr="00B732A2" w:rsidRDefault="00000000" w:rsidP="00716AB7">
            <w:pPr>
              <w:spacing w:before="60" w:after="60"/>
              <w:jc w:val="both"/>
            </w:pPr>
            <w:r w:rsidRPr="00B732A2">
              <w:t xml:space="preserve">Sutartis galioja iki visiško prievolių įvykdymo (kol bus išnaudota Pradinės Sutarties vertė, bet jos terminas negali būti ilgesnis kaip </w:t>
            </w:r>
            <w:r w:rsidR="00A51006">
              <w:t>25</w:t>
            </w:r>
            <w:r w:rsidR="007F4A88" w:rsidRPr="00B732A2">
              <w:t> </w:t>
            </w:r>
            <w:r w:rsidR="00CB5566" w:rsidRPr="00B732A2">
              <w:t>(</w:t>
            </w:r>
            <w:r w:rsidR="00A51006">
              <w:t>dvidešimt penki</w:t>
            </w:r>
            <w:r w:rsidR="00CB5566" w:rsidRPr="00B732A2">
              <w:t xml:space="preserve">) </w:t>
            </w:r>
            <w:r w:rsidR="007F4A88" w:rsidRPr="00B732A2">
              <w:t>mėnesiai</w:t>
            </w:r>
            <w:r w:rsidR="00CB5566" w:rsidRPr="00B732A2">
              <w:t>)</w:t>
            </w:r>
            <w:r w:rsidR="007F4A88" w:rsidRPr="00B732A2">
              <w:t>.</w:t>
            </w:r>
          </w:p>
        </w:tc>
      </w:tr>
      <w:tr w:rsidR="00946877" w14:paraId="0FA9F30D" w14:textId="77777777" w:rsidTr="007F4A88">
        <w:tc>
          <w:tcPr>
            <w:tcW w:w="2704" w:type="dxa"/>
          </w:tcPr>
          <w:p w14:paraId="45A15022" w14:textId="77777777" w:rsidR="00946877" w:rsidRDefault="00000000" w:rsidP="00716AB7">
            <w:pPr>
              <w:spacing w:before="60" w:after="60"/>
            </w:pPr>
            <w:r>
              <w:rPr>
                <w:b/>
              </w:rPr>
              <w:t>10.2. Sutarties galiojimo termino pratęsimas</w:t>
            </w:r>
          </w:p>
        </w:tc>
        <w:tc>
          <w:tcPr>
            <w:tcW w:w="6831" w:type="dxa"/>
          </w:tcPr>
          <w:p w14:paraId="588C0BB5" w14:textId="41D60757" w:rsidR="00946877" w:rsidRDefault="00716AB7" w:rsidP="00716AB7">
            <w:pPr>
              <w:spacing w:before="60" w:after="60"/>
            </w:pPr>
            <w:r>
              <w:t>Netaikoma.</w:t>
            </w:r>
          </w:p>
        </w:tc>
      </w:tr>
    </w:tbl>
    <w:p w14:paraId="769B529B" w14:textId="77777777" w:rsidR="005733B7" w:rsidRDefault="005733B7" w:rsidP="00495B57">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FEEA790" w14:textId="77777777" w:rsidTr="00716AB7">
        <w:trPr>
          <w:trHeight w:val="300"/>
        </w:trPr>
        <w:tc>
          <w:tcPr>
            <w:tcW w:w="9535" w:type="dxa"/>
            <w:gridSpan w:val="2"/>
          </w:tcPr>
          <w:p w14:paraId="2FDE584F" w14:textId="77777777" w:rsidR="00275CF9" w:rsidRDefault="00275CF9" w:rsidP="00716AB7">
            <w:pPr>
              <w:spacing w:before="60" w:after="60"/>
              <w:jc w:val="center"/>
              <w:rPr>
                <w:b/>
                <w:bCs/>
                <w:kern w:val="2"/>
                <w:szCs w:val="24"/>
              </w:rPr>
            </w:pPr>
            <w:r>
              <w:rPr>
                <w:b/>
                <w:bCs/>
                <w:kern w:val="2"/>
                <w:szCs w:val="24"/>
              </w:rPr>
              <w:t>11. SUTARTIES NUTRAUKIMAS</w:t>
            </w:r>
          </w:p>
        </w:tc>
      </w:tr>
      <w:tr w:rsidR="00275CF9" w14:paraId="00632389" w14:textId="77777777" w:rsidTr="00716AB7">
        <w:trPr>
          <w:trHeight w:val="300"/>
        </w:trPr>
        <w:tc>
          <w:tcPr>
            <w:tcW w:w="2704" w:type="dxa"/>
          </w:tcPr>
          <w:p w14:paraId="019F297D" w14:textId="77777777" w:rsidR="00946877" w:rsidRDefault="00000000" w:rsidP="00716AB7">
            <w:pPr>
              <w:spacing w:before="60" w:after="60"/>
            </w:pPr>
            <w:r>
              <w:rPr>
                <w:b/>
              </w:rPr>
              <w:t>11.1. Sutarties nutraukimo pagrindai</w:t>
            </w:r>
          </w:p>
        </w:tc>
        <w:tc>
          <w:tcPr>
            <w:tcW w:w="6831" w:type="dxa"/>
          </w:tcPr>
          <w:p w14:paraId="364DB767" w14:textId="1C321A61" w:rsidR="00716AB7" w:rsidRDefault="00716AB7" w:rsidP="00716AB7">
            <w:pPr>
              <w:spacing w:before="60" w:after="120"/>
              <w:jc w:val="both"/>
              <w:rPr>
                <w:kern w:val="2"/>
                <w:szCs w:val="24"/>
              </w:rPr>
            </w:pPr>
            <w:r>
              <w:rPr>
                <w:kern w:val="2"/>
                <w:szCs w:val="24"/>
              </w:rPr>
              <w:t>11.1.1. Sutartis gali būti nutraukiama rašytiniu Šalių susitarimu arba vienašališkai, Bendrosiose sąlygose ir šiais Specialiosiose sąlygose nurodytais atvejais ir nustatyta tvarka.</w:t>
            </w:r>
          </w:p>
          <w:p w14:paraId="520762B9" w14:textId="197F2AB2" w:rsidR="00946877" w:rsidRPr="00716AB7" w:rsidRDefault="00716AB7" w:rsidP="00716AB7">
            <w:pPr>
              <w:spacing w:before="60" w:after="60"/>
              <w:jc w:val="both"/>
              <w:rPr>
                <w:color w:val="000000" w:themeColor="text1"/>
                <w:kern w:val="2"/>
                <w:szCs w:val="24"/>
              </w:rPr>
            </w:pPr>
            <w:r w:rsidRPr="00400457">
              <w:rPr>
                <w:color w:val="000000" w:themeColor="text1"/>
                <w:kern w:val="2"/>
                <w:szCs w:val="24"/>
              </w:rPr>
              <w:t xml:space="preserve">11.1.2. Pirkėjas turi teisę vienašališkai nutraukti Sutartį, raštu įspėjęs Tiekėją prieš ne trumpesnį nei 10 (dešimties) </w:t>
            </w:r>
            <w:r w:rsidR="00543973">
              <w:rPr>
                <w:color w:val="000000" w:themeColor="text1"/>
                <w:kern w:val="2"/>
                <w:szCs w:val="24"/>
              </w:rPr>
              <w:t xml:space="preserve">kalendorinių </w:t>
            </w:r>
            <w:r w:rsidRPr="00400457">
              <w:rPr>
                <w:color w:val="000000" w:themeColor="text1"/>
                <w:kern w:val="2"/>
                <w:szCs w:val="24"/>
              </w:rPr>
              <w:t xml:space="preserve">dienų terminą, jeigu Tiekėjas nesilaiko </w:t>
            </w:r>
            <w:r w:rsidRPr="00400457">
              <w:rPr>
                <w:szCs w:val="24"/>
              </w:rPr>
              <w:t xml:space="preserve">Bendrųjų sąlygų </w:t>
            </w:r>
            <w:r w:rsidRPr="006C7279">
              <w:rPr>
                <w:kern w:val="2"/>
                <w:szCs w:val="24"/>
              </w:rPr>
              <w:t>15</w:t>
            </w:r>
            <w:r w:rsidRPr="006C7279">
              <w:rPr>
                <w:kern w:val="2"/>
                <w:szCs w:val="24"/>
                <w:vertAlign w:val="superscript"/>
              </w:rPr>
              <w:t>2</w:t>
            </w:r>
            <w:r w:rsidRPr="006C7279">
              <w:rPr>
                <w:kern w:val="2"/>
                <w:szCs w:val="24"/>
              </w:rPr>
              <w:t xml:space="preserve">.1 punkte </w:t>
            </w:r>
            <w:r w:rsidRPr="006C7279">
              <w:rPr>
                <w:color w:val="000000" w:themeColor="text1"/>
                <w:kern w:val="2"/>
                <w:szCs w:val="24"/>
              </w:rPr>
              <w:t>nurodytos</w:t>
            </w:r>
            <w:r w:rsidRPr="00400457">
              <w:rPr>
                <w:color w:val="000000" w:themeColor="text1"/>
                <w:kern w:val="2"/>
                <w:szCs w:val="24"/>
              </w:rPr>
              <w:t xml:space="preserve"> Tiekėjų etikos kodekso nuostatos ir per Pirkėjo nurodytą protingą terminą neištaiso nustatytų pažeidimų arba paaiškėja, kad padarytų</w:t>
            </w:r>
            <w:r>
              <w:rPr>
                <w:color w:val="000000" w:themeColor="text1"/>
                <w:kern w:val="2"/>
                <w:szCs w:val="24"/>
              </w:rPr>
              <w:t xml:space="preserve"> </w:t>
            </w:r>
            <w:r w:rsidRPr="00400457">
              <w:rPr>
                <w:color w:val="000000" w:themeColor="text1"/>
                <w:kern w:val="2"/>
                <w:szCs w:val="24"/>
              </w:rPr>
              <w:t>pažeidimų ištaisyti negalima.</w:t>
            </w:r>
          </w:p>
        </w:tc>
      </w:tr>
      <w:tr w:rsidR="005E0C10" w14:paraId="496C0AD1" w14:textId="77777777" w:rsidTr="005E0C10">
        <w:trPr>
          <w:trHeight w:val="3598"/>
        </w:trPr>
        <w:tc>
          <w:tcPr>
            <w:tcW w:w="2704" w:type="dxa"/>
          </w:tcPr>
          <w:p w14:paraId="7656F2EB" w14:textId="77777777" w:rsidR="005E0C10" w:rsidRDefault="005E0C10" w:rsidP="005E0C10">
            <w:pPr>
              <w:spacing w:before="60" w:after="60"/>
            </w:pPr>
            <w:r>
              <w:rPr>
                <w:b/>
              </w:rPr>
              <w:t>11.2. Esminiai sutarties pažeidimai</w:t>
            </w:r>
          </w:p>
        </w:tc>
        <w:tc>
          <w:tcPr>
            <w:tcW w:w="6831" w:type="dxa"/>
          </w:tcPr>
          <w:p w14:paraId="53A5781B" w14:textId="77777777" w:rsidR="005E0C10" w:rsidRPr="005E0C10" w:rsidRDefault="005E0C10" w:rsidP="009E40D5">
            <w:pPr>
              <w:spacing w:before="60" w:after="60"/>
              <w:jc w:val="both"/>
              <w:rPr>
                <w:kern w:val="2"/>
                <w:szCs w:val="24"/>
              </w:rPr>
            </w:pPr>
            <w:r w:rsidRPr="005E0C10">
              <w:rPr>
                <w:kern w:val="2"/>
                <w:szCs w:val="24"/>
              </w:rPr>
              <w:t>11.2.1. jeigu Tiekėjas nevykdo prisiimtų įsipareigojimų už Sutartyje nustatytą Sutarties kainą / įkainius;</w:t>
            </w:r>
          </w:p>
          <w:p w14:paraId="3AFAB2BA" w14:textId="2E1929BF" w:rsidR="009E40D5" w:rsidRDefault="005E0C10" w:rsidP="009E40D5">
            <w:pPr>
              <w:jc w:val="both"/>
              <w:rPr>
                <w:rFonts w:eastAsia="Arial"/>
                <w:kern w:val="2"/>
                <w:szCs w:val="24"/>
                <w:lang w:val="lt"/>
              </w:rPr>
            </w:pPr>
            <w:r w:rsidRPr="005E0C10">
              <w:rPr>
                <w:rFonts w:eastAsia="Arial"/>
                <w:kern w:val="2"/>
                <w:szCs w:val="24"/>
                <w:lang w:val="lt"/>
              </w:rPr>
              <w:t>11.2.</w:t>
            </w:r>
            <w:r>
              <w:rPr>
                <w:rFonts w:eastAsia="Arial"/>
                <w:kern w:val="2"/>
                <w:szCs w:val="24"/>
                <w:lang w:val="lt"/>
              </w:rPr>
              <w:t>2</w:t>
            </w:r>
            <w:r w:rsidRPr="005E0C10">
              <w:rPr>
                <w:rFonts w:eastAsia="Arial"/>
                <w:kern w:val="2"/>
                <w:szCs w:val="24"/>
                <w:lang w:val="lt"/>
              </w:rPr>
              <w:t xml:space="preserve">. jeigu Tiekėjas nesilaiko Sutartyje nustatytų Prekių tiekimo terminų 2 (du) kartus iš eilės arba vėluoja pristatyti Prekes </w:t>
            </w:r>
            <w:r>
              <w:rPr>
                <w:rFonts w:eastAsia="Arial"/>
                <w:kern w:val="2"/>
                <w:szCs w:val="24"/>
                <w:lang w:val="lt"/>
              </w:rPr>
              <w:t>ilgiau</w:t>
            </w:r>
            <w:r w:rsidRPr="005E0C10">
              <w:rPr>
                <w:rFonts w:eastAsia="Arial"/>
                <w:kern w:val="2"/>
                <w:szCs w:val="24"/>
                <w:lang w:val="lt"/>
              </w:rPr>
              <w:t xml:space="preserve"> nei </w:t>
            </w:r>
            <w:r w:rsidR="009E40D5">
              <w:rPr>
                <w:rFonts w:eastAsia="Arial"/>
                <w:kern w:val="2"/>
                <w:szCs w:val="24"/>
                <w:lang w:val="lt"/>
              </w:rPr>
              <w:t xml:space="preserve">7 (septynias) </w:t>
            </w:r>
            <w:r>
              <w:rPr>
                <w:rFonts w:eastAsia="Arial"/>
                <w:kern w:val="2"/>
                <w:szCs w:val="24"/>
                <w:lang w:val="lt"/>
              </w:rPr>
              <w:t>darbo dien</w:t>
            </w:r>
            <w:r w:rsidR="009E40D5">
              <w:rPr>
                <w:rFonts w:eastAsia="Arial"/>
                <w:kern w:val="2"/>
                <w:szCs w:val="24"/>
                <w:lang w:val="lt"/>
              </w:rPr>
              <w:t xml:space="preserve">as, skaičiuojant nuo </w:t>
            </w:r>
            <w:r w:rsidRPr="005E0C10">
              <w:rPr>
                <w:rFonts w:eastAsia="Arial"/>
                <w:kern w:val="2"/>
                <w:szCs w:val="24"/>
                <w:lang w:val="lt"/>
              </w:rPr>
              <w:t>Sutartyje nustatyt</w:t>
            </w:r>
            <w:r w:rsidR="009E40D5">
              <w:rPr>
                <w:rFonts w:eastAsia="Arial"/>
                <w:kern w:val="2"/>
                <w:szCs w:val="24"/>
                <w:lang w:val="lt"/>
              </w:rPr>
              <w:t>o</w:t>
            </w:r>
            <w:r w:rsidRPr="005E0C10">
              <w:rPr>
                <w:rFonts w:eastAsia="Arial"/>
                <w:kern w:val="2"/>
                <w:szCs w:val="24"/>
                <w:lang w:val="lt"/>
              </w:rPr>
              <w:t xml:space="preserve"> Prekių pristatymo termin</w:t>
            </w:r>
            <w:r w:rsidR="009E40D5">
              <w:rPr>
                <w:rFonts w:eastAsia="Arial"/>
                <w:kern w:val="2"/>
                <w:szCs w:val="24"/>
                <w:lang w:val="lt"/>
              </w:rPr>
              <w:t>o</w:t>
            </w:r>
            <w:r w:rsidR="00AB35D1">
              <w:rPr>
                <w:rFonts w:eastAsia="Arial"/>
                <w:kern w:val="2"/>
                <w:szCs w:val="24"/>
                <w:lang w:val="lt"/>
              </w:rPr>
              <w:t xml:space="preserve"> pabaigos</w:t>
            </w:r>
            <w:r w:rsidR="009E40D5">
              <w:rPr>
                <w:rFonts w:eastAsia="Arial"/>
                <w:kern w:val="2"/>
                <w:szCs w:val="24"/>
                <w:lang w:val="lt"/>
              </w:rPr>
              <w:t>;</w:t>
            </w:r>
          </w:p>
          <w:p w14:paraId="77F8BEAE" w14:textId="15C4D3B6" w:rsidR="005E0C10" w:rsidRPr="005E0C10" w:rsidRDefault="005E0C10" w:rsidP="009E40D5">
            <w:pPr>
              <w:spacing w:before="60" w:after="60"/>
              <w:jc w:val="both"/>
              <w:rPr>
                <w:rFonts w:eastAsia="Arial"/>
                <w:kern w:val="2"/>
                <w:szCs w:val="24"/>
                <w:lang w:val="lt"/>
              </w:rPr>
            </w:pPr>
            <w:r w:rsidRPr="005E0C10">
              <w:rPr>
                <w:rFonts w:eastAsia="Arial"/>
                <w:kern w:val="2"/>
                <w:szCs w:val="24"/>
                <w:lang w:val="lt"/>
              </w:rPr>
              <w:t>11.2.</w:t>
            </w:r>
            <w:r w:rsidR="009E40D5">
              <w:rPr>
                <w:rFonts w:eastAsia="Arial"/>
                <w:kern w:val="2"/>
                <w:szCs w:val="24"/>
                <w:lang w:val="lt"/>
              </w:rPr>
              <w:t>3</w:t>
            </w:r>
            <w:r w:rsidRPr="005E0C10">
              <w:rPr>
                <w:rFonts w:eastAsia="Arial"/>
                <w:kern w:val="2"/>
                <w:szCs w:val="24"/>
                <w:lang w:val="lt"/>
              </w:rPr>
              <w:t>. jeigu Tiekėjas pažeidžia Prekių pristatymo terminus ir priskaičiuotų netesybų už vėlavimą suma viršija 20 (dvidešimt) proc. Pradinės Sutarties vertės;</w:t>
            </w:r>
          </w:p>
          <w:p w14:paraId="1CB80389" w14:textId="5B11CD0C" w:rsidR="005E0C10" w:rsidRPr="005E0C10" w:rsidRDefault="005E0C10" w:rsidP="009E40D5">
            <w:pPr>
              <w:tabs>
                <w:tab w:val="left" w:pos="567"/>
                <w:tab w:val="left" w:pos="851"/>
                <w:tab w:val="left" w:pos="992"/>
                <w:tab w:val="left" w:pos="1134"/>
              </w:tabs>
              <w:spacing w:after="60"/>
              <w:jc w:val="both"/>
              <w:rPr>
                <w:rFonts w:eastAsia="Arial"/>
                <w:kern w:val="2"/>
                <w:szCs w:val="24"/>
                <w:lang w:val="lt"/>
              </w:rPr>
            </w:pPr>
            <w:r w:rsidRPr="005E0C10">
              <w:rPr>
                <w:rFonts w:eastAsia="Arial"/>
                <w:kern w:val="2"/>
                <w:szCs w:val="24"/>
                <w:lang w:val="lt"/>
              </w:rPr>
              <w:t>11.2.</w:t>
            </w:r>
            <w:r w:rsidR="009E40D5">
              <w:rPr>
                <w:rFonts w:eastAsia="Arial"/>
                <w:kern w:val="2"/>
                <w:szCs w:val="24"/>
                <w:lang w:val="lt"/>
              </w:rPr>
              <w:t>4</w:t>
            </w:r>
            <w:r w:rsidRPr="005E0C10">
              <w:rPr>
                <w:rFonts w:eastAsia="Arial"/>
                <w:kern w:val="2"/>
                <w:szCs w:val="24"/>
                <w:lang w:val="lt"/>
              </w:rPr>
              <w:t>. Tiekėjas pažeidžia Prekių pristatymo terminus ir dėl Prekių pristatymo vėlavimo Prekės tampa nebereikalingos;</w:t>
            </w:r>
          </w:p>
          <w:p w14:paraId="5A6C6F04" w14:textId="67BB9A02" w:rsidR="005E0C10" w:rsidRPr="005E0C10" w:rsidRDefault="005E0C10" w:rsidP="009E40D5">
            <w:pPr>
              <w:tabs>
                <w:tab w:val="left" w:pos="567"/>
                <w:tab w:val="left" w:pos="851"/>
                <w:tab w:val="left" w:pos="992"/>
                <w:tab w:val="left" w:pos="1134"/>
              </w:tabs>
              <w:spacing w:after="60"/>
              <w:jc w:val="both"/>
              <w:rPr>
                <w:rFonts w:eastAsia="Arial"/>
                <w:kern w:val="2"/>
                <w:szCs w:val="24"/>
                <w:lang w:val="lt"/>
              </w:rPr>
            </w:pPr>
            <w:r w:rsidRPr="005E0C10">
              <w:rPr>
                <w:rFonts w:eastAsia="Arial"/>
                <w:kern w:val="2"/>
                <w:szCs w:val="24"/>
                <w:lang w:val="lt"/>
              </w:rPr>
              <w:t>11.2.</w:t>
            </w:r>
            <w:r w:rsidR="009E40D5">
              <w:rPr>
                <w:rFonts w:eastAsia="Arial"/>
                <w:kern w:val="2"/>
                <w:szCs w:val="24"/>
                <w:lang w:val="lt"/>
              </w:rPr>
              <w:t>5</w:t>
            </w:r>
            <w:r w:rsidRPr="005E0C10">
              <w:rPr>
                <w:rFonts w:eastAsia="Arial"/>
                <w:kern w:val="2"/>
                <w:szCs w:val="24"/>
                <w:lang w:val="lt"/>
              </w:rPr>
              <w:t>. Tiekėjas daugiau kaip 2 (du) kartus pristato Prekes, kurios neatitinka Sutartyje ir (ar) įstatymuose</w:t>
            </w:r>
            <w:r w:rsidR="00EE4B2B">
              <w:rPr>
                <w:rFonts w:eastAsia="Arial"/>
                <w:kern w:val="2"/>
                <w:szCs w:val="24"/>
                <w:lang w:val="lt"/>
              </w:rPr>
              <w:t>,</w:t>
            </w:r>
            <w:r w:rsidRPr="005E0C10">
              <w:rPr>
                <w:rFonts w:eastAsia="Arial"/>
                <w:kern w:val="2"/>
                <w:szCs w:val="24"/>
                <w:lang w:val="lt"/>
              </w:rPr>
              <w:t xml:space="preserve"> ir (ar) kituose teisės aktuose nustatytų reikalavimų Prekėms;</w:t>
            </w:r>
          </w:p>
          <w:p w14:paraId="0CEBDAE7" w14:textId="48A9267F" w:rsidR="005E0C10" w:rsidRPr="005E0C10" w:rsidRDefault="005E0C10" w:rsidP="009E40D5">
            <w:pPr>
              <w:tabs>
                <w:tab w:val="left" w:pos="567"/>
                <w:tab w:val="left" w:pos="851"/>
                <w:tab w:val="left" w:pos="992"/>
                <w:tab w:val="left" w:pos="1134"/>
              </w:tabs>
              <w:spacing w:after="60"/>
              <w:jc w:val="both"/>
              <w:rPr>
                <w:rFonts w:eastAsia="Arial"/>
                <w:kern w:val="2"/>
                <w:szCs w:val="24"/>
                <w:lang w:val="lt"/>
              </w:rPr>
            </w:pPr>
            <w:r w:rsidRPr="005E0C10">
              <w:rPr>
                <w:rFonts w:eastAsia="Arial"/>
                <w:kern w:val="2"/>
                <w:szCs w:val="24"/>
                <w:lang w:val="lt"/>
              </w:rPr>
              <w:t>11.2.</w:t>
            </w:r>
            <w:r w:rsidR="009E40D5">
              <w:rPr>
                <w:rFonts w:eastAsia="Arial"/>
                <w:kern w:val="2"/>
                <w:szCs w:val="24"/>
                <w:lang w:val="lt"/>
              </w:rPr>
              <w:t>6</w:t>
            </w:r>
            <w:r w:rsidRPr="005E0C10">
              <w:rPr>
                <w:rFonts w:eastAsia="Arial"/>
                <w:kern w:val="2"/>
                <w:szCs w:val="24"/>
                <w:lang w:val="lt"/>
              </w:rPr>
              <w:t>.</w:t>
            </w:r>
            <w:r w:rsidR="00400ED8">
              <w:rPr>
                <w:rFonts w:eastAsia="Arial"/>
                <w:kern w:val="2"/>
                <w:szCs w:val="24"/>
                <w:lang w:val="lt"/>
              </w:rPr>
              <w:t> </w:t>
            </w:r>
            <w:r w:rsidRPr="005E0C1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r w:rsidR="009E40D5">
              <w:rPr>
                <w:rFonts w:eastAsia="Arial"/>
                <w:kern w:val="2"/>
                <w:szCs w:val="24"/>
                <w:lang w:val="lt"/>
              </w:rPr>
              <w:t xml:space="preserve"> (taikoma tuo atveju, kai pagal pirkimo dokumentus buvo tikrinama tiekėjo kvalifikacija)</w:t>
            </w:r>
            <w:r w:rsidRPr="005E0C10">
              <w:rPr>
                <w:rFonts w:eastAsia="Arial"/>
                <w:kern w:val="2"/>
                <w:szCs w:val="24"/>
                <w:lang w:val="lt"/>
              </w:rPr>
              <w:t>;</w:t>
            </w:r>
          </w:p>
          <w:p w14:paraId="25FA2CE8" w14:textId="2987BB5E" w:rsidR="004B1E4B" w:rsidRDefault="005E0C10" w:rsidP="004B1E4B">
            <w:pPr>
              <w:tabs>
                <w:tab w:val="left" w:pos="567"/>
                <w:tab w:val="left" w:pos="851"/>
                <w:tab w:val="left" w:pos="992"/>
                <w:tab w:val="left" w:pos="1134"/>
              </w:tabs>
              <w:jc w:val="both"/>
              <w:rPr>
                <w:rFonts w:eastAsia="Arial"/>
                <w:kern w:val="2"/>
                <w:szCs w:val="24"/>
                <w:lang w:val="lt"/>
              </w:rPr>
            </w:pPr>
            <w:r w:rsidRPr="005E0C10">
              <w:rPr>
                <w:rFonts w:eastAsia="Arial"/>
                <w:kern w:val="2"/>
                <w:szCs w:val="24"/>
                <w:lang w:val="lt"/>
              </w:rPr>
              <w:t>11.2.</w:t>
            </w:r>
            <w:r w:rsidR="004B1E4B">
              <w:rPr>
                <w:rFonts w:eastAsia="Arial"/>
                <w:kern w:val="2"/>
                <w:szCs w:val="24"/>
                <w:lang w:val="lt"/>
              </w:rPr>
              <w:t>7</w:t>
            </w:r>
            <w:r w:rsidRPr="005E0C10">
              <w:rPr>
                <w:rFonts w:eastAsia="Arial"/>
                <w:kern w:val="2"/>
                <w:szCs w:val="24"/>
                <w:lang w:val="lt"/>
              </w:rPr>
              <w:t>.</w:t>
            </w:r>
            <w:r w:rsidR="00400ED8">
              <w:rPr>
                <w:rFonts w:eastAsia="Arial"/>
                <w:kern w:val="2"/>
                <w:szCs w:val="24"/>
                <w:lang w:val="lt"/>
              </w:rPr>
              <w:t> </w:t>
            </w:r>
            <w:r w:rsidRPr="005E0C10">
              <w:rPr>
                <w:rFonts w:eastAsia="Arial"/>
                <w:kern w:val="2"/>
                <w:szCs w:val="24"/>
                <w:lang w:val="lt"/>
              </w:rPr>
              <w:t>Tiekėjas pažeidžia šios Sutarties nuostatas, reglamentuojančias konkurenciją, intelektinės nuosavybės ar konfidencialios informacijos valdymą</w:t>
            </w:r>
            <w:r w:rsidR="004B1E4B">
              <w:rPr>
                <w:rFonts w:eastAsia="Arial"/>
                <w:kern w:val="2"/>
                <w:szCs w:val="24"/>
                <w:lang w:val="lt"/>
              </w:rPr>
              <w:t>;</w:t>
            </w:r>
          </w:p>
          <w:p w14:paraId="00B20B66" w14:textId="797156D5" w:rsidR="005E0C10" w:rsidRPr="004B1E4B" w:rsidRDefault="005E0C10" w:rsidP="004B1E4B">
            <w:pPr>
              <w:tabs>
                <w:tab w:val="left" w:pos="567"/>
                <w:tab w:val="left" w:pos="851"/>
                <w:tab w:val="left" w:pos="992"/>
                <w:tab w:val="left" w:pos="1134"/>
              </w:tabs>
              <w:spacing w:before="60" w:after="60"/>
              <w:jc w:val="both"/>
              <w:rPr>
                <w:rFonts w:eastAsia="Arial"/>
                <w:kern w:val="2"/>
                <w:szCs w:val="24"/>
                <w:lang w:val="lt"/>
              </w:rPr>
            </w:pPr>
            <w:r w:rsidRPr="005E0C10">
              <w:rPr>
                <w:rFonts w:eastAsia="Arial"/>
                <w:kern w:val="2"/>
                <w:szCs w:val="24"/>
                <w:lang w:val="lt"/>
              </w:rPr>
              <w:t>11.2.</w:t>
            </w:r>
            <w:r w:rsidR="004B1E4B">
              <w:rPr>
                <w:rFonts w:eastAsia="Arial"/>
                <w:kern w:val="2"/>
                <w:szCs w:val="24"/>
                <w:lang w:val="lt"/>
              </w:rPr>
              <w:t>8.</w:t>
            </w:r>
            <w:r w:rsidR="00400ED8">
              <w:rPr>
                <w:rFonts w:eastAsia="Arial"/>
                <w:kern w:val="2"/>
                <w:szCs w:val="24"/>
                <w:lang w:val="lt"/>
              </w:rPr>
              <w:t> </w:t>
            </w:r>
            <w:r w:rsidRPr="005E0C10">
              <w:rPr>
                <w:rFonts w:eastAsia="Arial"/>
                <w:kern w:val="2"/>
                <w:szCs w:val="24"/>
                <w:lang w:val="lt"/>
              </w:rPr>
              <w:t>Tiekėjas pažeidžia Bendrųjų sąlygų nuostatas dėl Sutarties vykdymui pasitelkiamų naujų subtiekėjų ir (ar specialistų) / esamų subtiekėjų ir (ar) specialistų keitimo.</w:t>
            </w:r>
          </w:p>
        </w:tc>
      </w:tr>
    </w:tbl>
    <w:p w14:paraId="50E7C7B2" w14:textId="77777777" w:rsidR="00275CF9" w:rsidRDefault="00275CF9" w:rsidP="00275CF9">
      <w:pPr>
        <w:jc w:val="center"/>
        <w:rPr>
          <w:szCs w:val="24"/>
        </w:rPr>
      </w:pPr>
    </w:p>
    <w:p w14:paraId="6C2E9CF6" w14:textId="77777777" w:rsidR="002E09E6" w:rsidRDefault="002E09E6" w:rsidP="00275CF9">
      <w:pPr>
        <w:jc w:val="center"/>
        <w:rPr>
          <w:szCs w:val="24"/>
        </w:rPr>
      </w:pPr>
    </w:p>
    <w:p w14:paraId="2122F42B" w14:textId="77777777" w:rsidR="002E09E6" w:rsidRDefault="002E09E6" w:rsidP="00275CF9">
      <w:pPr>
        <w:jc w:val="center"/>
        <w:rPr>
          <w:szCs w:val="24"/>
        </w:rPr>
      </w:pPr>
    </w:p>
    <w:p w14:paraId="28072B06" w14:textId="77777777" w:rsidR="002E09E6" w:rsidRDefault="002E09E6" w:rsidP="00275CF9">
      <w:pPr>
        <w:jc w:val="center"/>
        <w:rPr>
          <w:szCs w:val="24"/>
        </w:rPr>
      </w:pPr>
    </w:p>
    <w:p w14:paraId="4196B1EB" w14:textId="77777777" w:rsidR="002E09E6" w:rsidRDefault="002E09E6" w:rsidP="00275CF9">
      <w:pPr>
        <w:jc w:val="center"/>
        <w:rPr>
          <w:szCs w:val="24"/>
        </w:rPr>
      </w:pPr>
    </w:p>
    <w:p w14:paraId="6D232E62" w14:textId="77777777" w:rsidR="002E09E6" w:rsidRDefault="002E09E6"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56B1AD5" w14:textId="77777777" w:rsidTr="00043A32">
        <w:trPr>
          <w:trHeight w:val="300"/>
        </w:trPr>
        <w:tc>
          <w:tcPr>
            <w:tcW w:w="9535" w:type="dxa"/>
            <w:gridSpan w:val="2"/>
          </w:tcPr>
          <w:p w14:paraId="741C31F6" w14:textId="77777777" w:rsidR="00E05A06" w:rsidRDefault="00275CF9" w:rsidP="00E05A06">
            <w:pPr>
              <w:spacing w:before="60" w:after="60"/>
              <w:jc w:val="center"/>
              <w:rPr>
                <w:b/>
                <w:bCs/>
                <w:kern w:val="2"/>
                <w:szCs w:val="24"/>
              </w:rPr>
            </w:pPr>
            <w:r>
              <w:rPr>
                <w:b/>
                <w:bCs/>
                <w:kern w:val="2"/>
                <w:szCs w:val="24"/>
              </w:rPr>
              <w:lastRenderedPageBreak/>
              <w:t xml:space="preserve">12. APLINKOSAUGINIAI IR SOCIALINIAI KRITERIJAI </w:t>
            </w:r>
          </w:p>
          <w:p w14:paraId="66E4DFD0" w14:textId="5A4715CD" w:rsidR="00275CF9" w:rsidRDefault="00275CF9" w:rsidP="00E05A06">
            <w:pPr>
              <w:spacing w:before="60" w:after="60"/>
              <w:jc w:val="center"/>
              <w:rPr>
                <w:b/>
                <w:bCs/>
                <w:kern w:val="2"/>
                <w:szCs w:val="24"/>
              </w:rPr>
            </w:pPr>
            <w:r>
              <w:rPr>
                <w:kern w:val="2"/>
                <w:szCs w:val="24"/>
              </w:rPr>
              <w:t>(taikoma, jeigu aplinkosauginiai ir (arba) socialiniai kriterijai nustatomi kaip Sutarties vykdymo sąlygos)</w:t>
            </w:r>
          </w:p>
        </w:tc>
      </w:tr>
      <w:tr w:rsidR="00275CF9" w14:paraId="2C0EEF7E" w14:textId="77777777" w:rsidTr="00043A32">
        <w:trPr>
          <w:trHeight w:val="300"/>
        </w:trPr>
        <w:tc>
          <w:tcPr>
            <w:tcW w:w="2704" w:type="dxa"/>
          </w:tcPr>
          <w:p w14:paraId="28F14947" w14:textId="77777777" w:rsidR="00946877" w:rsidRDefault="00000000" w:rsidP="00E05A06">
            <w:pPr>
              <w:spacing w:before="60" w:after="60"/>
            </w:pPr>
            <w:r>
              <w:rPr>
                <w:b/>
              </w:rPr>
              <w:t>12.1. Aplinkosauginių kriterijų nustatymo teisinis pagrindas</w:t>
            </w:r>
          </w:p>
        </w:tc>
        <w:tc>
          <w:tcPr>
            <w:tcW w:w="6831" w:type="dxa"/>
          </w:tcPr>
          <w:p w14:paraId="4B94F1D9" w14:textId="5C3594F8" w:rsidR="00946877" w:rsidRDefault="00E05A06" w:rsidP="00E05A06">
            <w:pPr>
              <w:spacing w:before="60" w:after="60"/>
              <w:jc w:val="both"/>
            </w:pPr>
            <w:r>
              <w:rPr>
                <w:color w:val="000000"/>
                <w:kern w:val="2"/>
                <w:szCs w:val="24"/>
                <w:shd w:val="clear" w:color="auto" w:fill="FFFFFF"/>
              </w:rPr>
              <w:t>Aplinkosauginiai kriterijai Prekėms nustatomi</w:t>
            </w:r>
            <w:r w:rsidR="0017009E">
              <w:rPr>
                <w:color w:val="000000"/>
                <w:kern w:val="2"/>
                <w:szCs w:val="24"/>
                <w:shd w:val="clear" w:color="auto" w:fill="FFFFFF"/>
              </w:rPr>
              <w:t>,</w:t>
            </w:r>
            <w:r>
              <w:rPr>
                <w:color w:val="000000"/>
                <w:kern w:val="2"/>
                <w:szCs w:val="24"/>
                <w:shd w:val="clear" w:color="auto" w:fill="FFFFFF"/>
              </w:rPr>
              <w:t xml:space="preserve">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826DFD" w:rsidRPr="00826DFD">
              <w:rPr>
                <w:color w:val="000000"/>
                <w:kern w:val="2"/>
                <w:szCs w:val="24"/>
              </w:rPr>
              <w:t>4.4.4 punktu.</w:t>
            </w:r>
            <w:r>
              <w:rPr>
                <w:color w:val="000000"/>
                <w:kern w:val="2"/>
                <w:szCs w:val="24"/>
              </w:rPr>
              <w:t> </w:t>
            </w:r>
          </w:p>
        </w:tc>
      </w:tr>
      <w:tr w:rsidR="00946877" w14:paraId="518E304D" w14:textId="77777777">
        <w:tc>
          <w:tcPr>
            <w:tcW w:w="2704" w:type="dxa"/>
          </w:tcPr>
          <w:p w14:paraId="5406908F" w14:textId="77777777" w:rsidR="00946877" w:rsidRDefault="00000000" w:rsidP="00E05A06">
            <w:pPr>
              <w:spacing w:before="60" w:after="60"/>
            </w:pPr>
            <w:r>
              <w:rPr>
                <w:b/>
              </w:rPr>
              <w:t xml:space="preserve">12.2. Su Prekių pakuotėmis susiję aplinkosauginiai kriterijai </w:t>
            </w:r>
          </w:p>
        </w:tc>
        <w:tc>
          <w:tcPr>
            <w:tcW w:w="6831" w:type="dxa"/>
          </w:tcPr>
          <w:p w14:paraId="1AE4AB59" w14:textId="709FC23C" w:rsidR="00946877" w:rsidRPr="00E05A06" w:rsidRDefault="00E05A06" w:rsidP="00B344A9">
            <w:pPr>
              <w:spacing w:before="60" w:after="60"/>
              <w:jc w:val="both"/>
              <w:rPr>
                <w:color w:val="000000"/>
                <w:szCs w:val="24"/>
                <w:shd w:val="clear" w:color="auto" w:fill="FFFFFF"/>
              </w:rPr>
            </w:pPr>
            <w:r>
              <w:rPr>
                <w:color w:val="000000"/>
                <w:kern w:val="2"/>
                <w:szCs w:val="24"/>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w:t>
            </w:r>
            <w:r w:rsidR="00AE75EB">
              <w:rPr>
                <w:color w:val="000000"/>
                <w:kern w:val="2"/>
                <w:szCs w:val="24"/>
                <w:shd w:val="clear" w:color="auto" w:fill="FFFFFF"/>
              </w:rPr>
              <w:t>ei</w:t>
            </w:r>
            <w:r>
              <w:rPr>
                <w:color w:val="000000"/>
                <w:kern w:val="2"/>
                <w:szCs w:val="24"/>
                <w:shd w:val="clear" w:color="auto" w:fill="FFFFFF"/>
              </w:rPr>
              <w:t>kdamas Prekes Pirkėjui, pateikia Prekės pakuotės tinkamumą perdirbti (perdirbamumą) arba daugkartinio naudojimo pakuot</w:t>
            </w:r>
            <w:r w:rsidR="00DF5ABF">
              <w:rPr>
                <w:color w:val="000000"/>
                <w:kern w:val="2"/>
                <w:szCs w:val="24"/>
                <w:shd w:val="clear" w:color="auto" w:fill="FFFFFF"/>
              </w:rPr>
              <w:t>ę</w:t>
            </w:r>
            <w:r>
              <w:rPr>
                <w:color w:val="000000"/>
                <w:kern w:val="2"/>
                <w:szCs w:val="24"/>
                <w:shd w:val="clear" w:color="auto" w:fill="FFFFFF"/>
              </w:rPr>
              <w:t xml:space="preserve"> (talp</w:t>
            </w:r>
            <w:r w:rsidR="00DF5ABF">
              <w:rPr>
                <w:color w:val="000000"/>
                <w:kern w:val="2"/>
                <w:szCs w:val="24"/>
                <w:shd w:val="clear" w:color="auto" w:fill="FFFFFF"/>
              </w:rPr>
              <w:t>ą</w:t>
            </w:r>
            <w:r>
              <w:rPr>
                <w:color w:val="000000"/>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color w:val="000000"/>
                <w:kern w:val="2"/>
                <w:szCs w:val="24"/>
              </w:rPr>
              <w:t xml:space="preserve">, </w:t>
            </w:r>
            <w:r>
              <w:rPr>
                <w:kern w:val="2"/>
                <w:szCs w:val="24"/>
              </w:rPr>
              <w:t xml:space="preserve">kuriuos Tiekėjas privalo ištaisyti, kitu atveju Tiekėjui taikoma </w:t>
            </w:r>
            <w:r w:rsidRPr="009A094C">
              <w:rPr>
                <w:kern w:val="2"/>
                <w:szCs w:val="24"/>
              </w:rPr>
              <w:t>Specialiųjų sąlygų 9.5 punkte nurodyto dydžio bauda</w:t>
            </w:r>
            <w:r w:rsidRPr="009A094C">
              <w:rPr>
                <w:color w:val="000000"/>
                <w:kern w:val="2"/>
                <w:szCs w:val="24"/>
              </w:rPr>
              <w:t>.</w:t>
            </w:r>
          </w:p>
        </w:tc>
      </w:tr>
      <w:tr w:rsidR="00946877" w14:paraId="1E4213EC" w14:textId="77777777">
        <w:tc>
          <w:tcPr>
            <w:tcW w:w="2704" w:type="dxa"/>
          </w:tcPr>
          <w:p w14:paraId="56DFD1F0" w14:textId="77777777" w:rsidR="00946877" w:rsidRDefault="00000000" w:rsidP="00E05A06">
            <w:pPr>
              <w:spacing w:before="60" w:after="60"/>
            </w:pPr>
            <w:r>
              <w:rPr>
                <w:b/>
              </w:rPr>
              <w:t xml:space="preserve">12.3. Su Prekių pristatymu susiję aplinkosauginiai kriterijai </w:t>
            </w:r>
          </w:p>
        </w:tc>
        <w:tc>
          <w:tcPr>
            <w:tcW w:w="6831" w:type="dxa"/>
          </w:tcPr>
          <w:p w14:paraId="6385C777" w14:textId="435507C2" w:rsidR="00946877" w:rsidRDefault="00985AFE" w:rsidP="00C25B5B">
            <w:pPr>
              <w:spacing w:before="60" w:after="60"/>
              <w:jc w:val="both"/>
            </w:pPr>
            <w:r>
              <w:t>Netaikoma.</w:t>
            </w:r>
          </w:p>
        </w:tc>
      </w:tr>
      <w:tr w:rsidR="00946877" w14:paraId="5F8343E8" w14:textId="77777777">
        <w:tc>
          <w:tcPr>
            <w:tcW w:w="2704" w:type="dxa"/>
          </w:tcPr>
          <w:p w14:paraId="68030997" w14:textId="529B8467" w:rsidR="00946877" w:rsidRDefault="00302A64" w:rsidP="00E05A06">
            <w:pPr>
              <w:spacing w:before="60" w:after="60"/>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31" w:type="dxa"/>
          </w:tcPr>
          <w:p w14:paraId="5793E349" w14:textId="4A6348DE" w:rsidR="00D214B9" w:rsidRDefault="00985AFE" w:rsidP="00D214B9">
            <w:pPr>
              <w:spacing w:before="60" w:after="60"/>
              <w:jc w:val="both"/>
            </w:pPr>
            <w:r>
              <w:t>Netaikoma.</w:t>
            </w:r>
          </w:p>
        </w:tc>
      </w:tr>
      <w:tr w:rsidR="00946877" w14:paraId="5DC4094A" w14:textId="77777777">
        <w:tc>
          <w:tcPr>
            <w:tcW w:w="2704" w:type="dxa"/>
          </w:tcPr>
          <w:p w14:paraId="49D0F3B2" w14:textId="77777777" w:rsidR="00946877" w:rsidRDefault="00000000" w:rsidP="00E05A06">
            <w:pPr>
              <w:spacing w:before="60" w:after="60"/>
            </w:pPr>
            <w:r>
              <w:rPr>
                <w:b/>
              </w:rPr>
              <w:t>12.5. Su perkamomis Prekėmis susiję socialiniai kriterijai</w:t>
            </w:r>
          </w:p>
        </w:tc>
        <w:tc>
          <w:tcPr>
            <w:tcW w:w="6831" w:type="dxa"/>
          </w:tcPr>
          <w:p w14:paraId="7021DA63" w14:textId="4A09B731" w:rsidR="00946877" w:rsidRDefault="00000000" w:rsidP="00E05A06">
            <w:pPr>
              <w:spacing w:before="60" w:after="60"/>
            </w:pPr>
            <w:r>
              <w:t>Netaikoma</w:t>
            </w:r>
            <w:r w:rsidR="00302A64">
              <w:t>.</w:t>
            </w:r>
          </w:p>
        </w:tc>
      </w:tr>
    </w:tbl>
    <w:p w14:paraId="23E808BB" w14:textId="77777777" w:rsidR="006D050A" w:rsidRDefault="006D050A" w:rsidP="008A4131">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98D85BF" w14:textId="77777777" w:rsidTr="00043A32">
        <w:trPr>
          <w:trHeight w:val="300"/>
        </w:trPr>
        <w:tc>
          <w:tcPr>
            <w:tcW w:w="9535" w:type="dxa"/>
            <w:gridSpan w:val="2"/>
          </w:tcPr>
          <w:p w14:paraId="1401A9BD" w14:textId="77777777" w:rsidR="00275CF9" w:rsidRDefault="00275CF9" w:rsidP="00D214B9">
            <w:pPr>
              <w:spacing w:before="60" w:after="60"/>
              <w:jc w:val="center"/>
              <w:rPr>
                <w:b/>
                <w:bCs/>
                <w:kern w:val="2"/>
                <w:szCs w:val="24"/>
              </w:rPr>
            </w:pPr>
            <w:r>
              <w:rPr>
                <w:b/>
                <w:bCs/>
                <w:kern w:val="2"/>
                <w:szCs w:val="24"/>
              </w:rPr>
              <w:lastRenderedPageBreak/>
              <w:t xml:space="preserve">13. BENDRŲJŲ SĄLYGŲ PAKEITIMAI IR PAPILDYMAI </w:t>
            </w:r>
          </w:p>
          <w:p w14:paraId="1ED98344" w14:textId="77777777" w:rsidR="00275CF9" w:rsidRPr="00275CF9" w:rsidRDefault="00275CF9" w:rsidP="00D214B9">
            <w:pPr>
              <w:spacing w:before="60" w:after="60"/>
              <w:jc w:val="center"/>
              <w:rPr>
                <w:kern w:val="2"/>
                <w:szCs w:val="24"/>
              </w:rPr>
            </w:pPr>
            <w:r>
              <w:rPr>
                <w:kern w:val="2"/>
                <w:szCs w:val="24"/>
              </w:rPr>
              <w:t xml:space="preserve">(jeigu būtina dėl konkretaus Sutarties dalyko specifikos) </w:t>
            </w:r>
          </w:p>
        </w:tc>
      </w:tr>
      <w:tr w:rsidR="00275CF9" w14:paraId="5E1EC016" w14:textId="77777777" w:rsidTr="00043A32">
        <w:trPr>
          <w:trHeight w:val="300"/>
        </w:trPr>
        <w:tc>
          <w:tcPr>
            <w:tcW w:w="2704" w:type="dxa"/>
          </w:tcPr>
          <w:p w14:paraId="6550B325" w14:textId="525DD408" w:rsidR="00275CF9" w:rsidRDefault="00D214B9" w:rsidP="00D214B9">
            <w:pPr>
              <w:spacing w:before="60" w:after="60"/>
              <w:rPr>
                <w:b/>
                <w:bCs/>
                <w:kern w:val="2"/>
                <w:szCs w:val="24"/>
              </w:rPr>
            </w:pPr>
            <w:r>
              <w:rPr>
                <w:b/>
                <w:bCs/>
                <w:kern w:val="2"/>
                <w:szCs w:val="24"/>
              </w:rPr>
              <w:t xml:space="preserve">13.1. </w:t>
            </w:r>
          </w:p>
        </w:tc>
        <w:tc>
          <w:tcPr>
            <w:tcW w:w="6831" w:type="dxa"/>
          </w:tcPr>
          <w:p w14:paraId="63F58C93" w14:textId="659619E8" w:rsidR="006D45E5" w:rsidRPr="00BC255B" w:rsidRDefault="00BC255B" w:rsidP="00BC255B">
            <w:pPr>
              <w:spacing w:before="60" w:after="60"/>
              <w:rPr>
                <w:color w:val="000000" w:themeColor="text1"/>
                <w:kern w:val="2"/>
                <w:szCs w:val="24"/>
              </w:rPr>
            </w:pPr>
            <w:r w:rsidRPr="00190036">
              <w:rPr>
                <w:kern w:val="2"/>
                <w:szCs w:val="24"/>
              </w:rPr>
              <w:t xml:space="preserve">Šalys susitaria pakeisti nurodytą Sutarties Bendrųjų sąlygų punktą ir išdėstyti jį nauja redakcija: </w:t>
            </w:r>
            <w:r w:rsidRPr="00E43FBC">
              <w:rPr>
                <w:i/>
                <w:iCs/>
                <w:kern w:val="2"/>
                <w:szCs w:val="24"/>
              </w:rPr>
              <w:t>netaikoma</w:t>
            </w:r>
            <w:r w:rsidRPr="00190036">
              <w:rPr>
                <w:kern w:val="2"/>
                <w:szCs w:val="24"/>
              </w:rPr>
              <w:t>.</w:t>
            </w:r>
          </w:p>
        </w:tc>
      </w:tr>
      <w:tr w:rsidR="002D6F01" w14:paraId="37DF619E" w14:textId="77777777" w:rsidTr="00043A32">
        <w:trPr>
          <w:trHeight w:val="300"/>
        </w:trPr>
        <w:tc>
          <w:tcPr>
            <w:tcW w:w="2704" w:type="dxa"/>
          </w:tcPr>
          <w:p w14:paraId="65502C7D" w14:textId="63BEE495" w:rsidR="002D6F01" w:rsidRDefault="002D6F01" w:rsidP="002D6F01">
            <w:pPr>
              <w:spacing w:before="60" w:after="60"/>
              <w:rPr>
                <w:b/>
                <w:bCs/>
                <w:kern w:val="2"/>
                <w:szCs w:val="24"/>
              </w:rPr>
            </w:pPr>
            <w:r>
              <w:rPr>
                <w:b/>
                <w:bCs/>
                <w:kern w:val="2"/>
                <w:szCs w:val="24"/>
              </w:rPr>
              <w:t xml:space="preserve">13.2. </w:t>
            </w:r>
          </w:p>
        </w:tc>
        <w:tc>
          <w:tcPr>
            <w:tcW w:w="6831" w:type="dxa"/>
          </w:tcPr>
          <w:p w14:paraId="278A4A5D" w14:textId="77777777" w:rsidR="002D6F01" w:rsidRDefault="002D6F01" w:rsidP="002D6F01">
            <w:pPr>
              <w:jc w:val="both"/>
              <w:rPr>
                <w:kern w:val="2"/>
                <w:szCs w:val="24"/>
              </w:rPr>
            </w:pPr>
            <w:r>
              <w:rPr>
                <w:kern w:val="2"/>
                <w:szCs w:val="24"/>
              </w:rPr>
              <w:t xml:space="preserve">Šalys susitaria papildyti Sutarties Bendrąsias sąlygas nurodytu punktu, tačiau kitų punktų numeracijos nekeisti: </w:t>
            </w:r>
          </w:p>
          <w:p w14:paraId="7F5398AA" w14:textId="77777777" w:rsidR="002D6F01" w:rsidRDefault="002D6F01" w:rsidP="002D6F01">
            <w:pPr>
              <w:jc w:val="both"/>
              <w:rPr>
                <w:kern w:val="2"/>
                <w:szCs w:val="24"/>
              </w:rPr>
            </w:pPr>
          </w:p>
          <w:p w14:paraId="4514AB84" w14:textId="77777777" w:rsidR="002D6F01" w:rsidRPr="00400457" w:rsidRDefault="002D6F01" w:rsidP="002D6F01">
            <w:pPr>
              <w:jc w:val="both"/>
              <w:rPr>
                <w:kern w:val="2"/>
                <w:szCs w:val="24"/>
              </w:rPr>
            </w:pPr>
            <w:r w:rsidRPr="00400457">
              <w:rPr>
                <w:kern w:val="2"/>
                <w:szCs w:val="24"/>
              </w:rPr>
              <w:t>13.2.1. Sutarties Bendrosios sąlygos papildomos nauju 15</w:t>
            </w:r>
            <w:r w:rsidRPr="00400457">
              <w:rPr>
                <w:kern w:val="2"/>
                <w:szCs w:val="24"/>
                <w:vertAlign w:val="superscript"/>
              </w:rPr>
              <w:t xml:space="preserve">1 </w:t>
            </w:r>
            <w:r w:rsidRPr="00400457">
              <w:rPr>
                <w:kern w:val="2"/>
                <w:szCs w:val="24"/>
              </w:rPr>
              <w:t>skyriumi, kuris išdėstomas taip:</w:t>
            </w:r>
          </w:p>
          <w:p w14:paraId="4504C73C" w14:textId="77777777" w:rsidR="002D6F01" w:rsidRPr="00400457" w:rsidRDefault="002D6F01" w:rsidP="002D6F01">
            <w:pPr>
              <w:jc w:val="both"/>
              <w:rPr>
                <w:kern w:val="2"/>
                <w:szCs w:val="24"/>
              </w:rPr>
            </w:pPr>
          </w:p>
          <w:p w14:paraId="635C324B" w14:textId="77777777" w:rsidR="002D6F01" w:rsidRPr="00400457" w:rsidRDefault="002D6F01" w:rsidP="002D6F01">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63025DDB" w14:textId="77777777" w:rsidR="002D6F01" w:rsidRPr="00400457" w:rsidRDefault="002D6F01" w:rsidP="002D6F01">
            <w:pPr>
              <w:jc w:val="both"/>
              <w:rPr>
                <w:rFonts w:eastAsia="Arial Unicode MS"/>
                <w:b/>
                <w:bCs/>
                <w:spacing w:val="4"/>
                <w:szCs w:val="24"/>
                <w:lang w:eastAsia="lt-LT"/>
              </w:rPr>
            </w:pPr>
          </w:p>
          <w:p w14:paraId="6CD78900" w14:textId="77777777" w:rsidR="002D6F01" w:rsidRPr="00400457" w:rsidRDefault="002D6F01" w:rsidP="002D6F01">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3AFBB2A" w14:textId="77777777" w:rsidR="002D6F01" w:rsidRDefault="002D6F01" w:rsidP="002D6F01">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27ABFEF8" w14:textId="77777777" w:rsidR="002D6F01" w:rsidRDefault="002D6F01" w:rsidP="002D6F01">
            <w:pPr>
              <w:pBdr>
                <w:top w:val="nil"/>
                <w:left w:val="nil"/>
                <w:bottom w:val="nil"/>
                <w:right w:val="nil"/>
                <w:between w:val="nil"/>
                <w:bar w:val="nil"/>
              </w:pBdr>
              <w:suppressAutoHyphens/>
              <w:ind w:firstLine="562"/>
              <w:jc w:val="both"/>
              <w:rPr>
                <w:kern w:val="2"/>
                <w:szCs w:val="24"/>
              </w:rPr>
            </w:pPr>
          </w:p>
          <w:p w14:paraId="0C61393A" w14:textId="77777777" w:rsidR="002D6F01" w:rsidRDefault="002D6F01" w:rsidP="002D6F01">
            <w:pPr>
              <w:pBdr>
                <w:top w:val="nil"/>
                <w:left w:val="nil"/>
                <w:bottom w:val="nil"/>
                <w:right w:val="nil"/>
                <w:between w:val="nil"/>
                <w:bar w:val="nil"/>
              </w:pBdr>
              <w:suppressAutoHyphens/>
              <w:ind w:firstLine="562"/>
              <w:jc w:val="both"/>
              <w:rPr>
                <w:kern w:val="2"/>
                <w:szCs w:val="24"/>
              </w:rPr>
            </w:pPr>
          </w:p>
          <w:p w14:paraId="08DD2457" w14:textId="70A9FF24" w:rsidR="002D6F01" w:rsidRPr="00400457" w:rsidRDefault="002D6F01" w:rsidP="002D6F01">
            <w:pPr>
              <w:jc w:val="both"/>
              <w:rPr>
                <w:kern w:val="2"/>
                <w:szCs w:val="24"/>
              </w:rPr>
            </w:pPr>
            <w:r w:rsidRPr="003C3CA4">
              <w:rPr>
                <w:kern w:val="2"/>
                <w:szCs w:val="24"/>
              </w:rPr>
              <w:t>13.2.2. Sutarties Bendrosios sąlygos papildomos nauju 15</w:t>
            </w:r>
            <w:r w:rsidRPr="003C3CA4">
              <w:rPr>
                <w:kern w:val="2"/>
                <w:szCs w:val="24"/>
                <w:vertAlign w:val="superscript"/>
              </w:rPr>
              <w:t xml:space="preserve">2 </w:t>
            </w:r>
            <w:r w:rsidRPr="003C3CA4">
              <w:rPr>
                <w:kern w:val="2"/>
                <w:szCs w:val="24"/>
              </w:rPr>
              <w:t>skyriumi, kuris išdėstomas taip:</w:t>
            </w:r>
          </w:p>
          <w:p w14:paraId="26C7CEE9" w14:textId="77777777" w:rsidR="002D6F01" w:rsidRDefault="002D6F01" w:rsidP="002D6F01">
            <w:pPr>
              <w:pBdr>
                <w:top w:val="nil"/>
                <w:left w:val="nil"/>
                <w:bottom w:val="nil"/>
                <w:right w:val="nil"/>
                <w:between w:val="nil"/>
                <w:bar w:val="nil"/>
              </w:pBdr>
              <w:suppressAutoHyphens/>
              <w:ind w:firstLine="562"/>
              <w:jc w:val="both"/>
              <w:rPr>
                <w:kern w:val="2"/>
                <w:szCs w:val="24"/>
              </w:rPr>
            </w:pPr>
          </w:p>
          <w:p w14:paraId="5A59880D" w14:textId="77777777" w:rsidR="002D6F01" w:rsidRPr="00400457" w:rsidRDefault="002D6F01" w:rsidP="002D6F01">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37C53889" w14:textId="77777777" w:rsidR="002D6F01" w:rsidRDefault="002D6F01" w:rsidP="002D6F01">
            <w:pPr>
              <w:pBdr>
                <w:top w:val="nil"/>
                <w:left w:val="nil"/>
                <w:bottom w:val="nil"/>
                <w:right w:val="nil"/>
                <w:between w:val="nil"/>
                <w:bar w:val="nil"/>
              </w:pBdr>
              <w:suppressAutoHyphens/>
              <w:ind w:firstLine="562"/>
              <w:jc w:val="both"/>
              <w:rPr>
                <w:kern w:val="2"/>
                <w:szCs w:val="24"/>
              </w:rPr>
            </w:pPr>
          </w:p>
          <w:p w14:paraId="2416A322" w14:textId="77777777" w:rsidR="002D6F01" w:rsidRPr="00400457" w:rsidRDefault="002D6F01" w:rsidP="00B97C97">
            <w:pPr>
              <w:pBdr>
                <w:top w:val="nil"/>
                <w:left w:val="nil"/>
                <w:bottom w:val="nil"/>
                <w:right w:val="nil"/>
                <w:between w:val="nil"/>
                <w:bar w:val="nil"/>
              </w:pBdr>
              <w:suppressAutoHyphens/>
              <w:jc w:val="both"/>
              <w:rPr>
                <w:kern w:val="2"/>
                <w:szCs w:val="24"/>
              </w:rPr>
            </w:pPr>
          </w:p>
          <w:p w14:paraId="137D0E25" w14:textId="77777777" w:rsidR="002D6F01" w:rsidRPr="00400457" w:rsidRDefault="002D6F01" w:rsidP="002D6F01">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11" w:history="1">
              <w:r w:rsidRPr="00400457">
                <w:rPr>
                  <w:rStyle w:val="Hyperlink"/>
                  <w:kern w:val="2"/>
                  <w:szCs w:val="24"/>
                </w:rPr>
                <w:t>viešai skelbiama</w:t>
              </w:r>
              <w:r w:rsidRPr="00400457">
                <w:rPr>
                  <w:rStyle w:val="Hyperlink"/>
                </w:rPr>
                <w:t>s</w:t>
              </w:r>
            </w:hyperlink>
            <w:r w:rsidRPr="00400457">
              <w:rPr>
                <w:rStyle w:val="FootnoteReference"/>
                <w:kern w:val="2"/>
                <w:szCs w:val="24"/>
              </w:rPr>
              <w:footnoteReference w:id="2"/>
            </w:r>
            <w:r w:rsidRPr="00400457">
              <w:rPr>
                <w:kern w:val="2"/>
                <w:szCs w:val="24"/>
              </w:rPr>
              <w:t>) Tiekėjų etikos kodekse (toliau – Kodeksas) 49 punkte numatytų įsipareigojimų, tai yra:</w:t>
            </w:r>
          </w:p>
          <w:p w14:paraId="3F945D29" w14:textId="77777777" w:rsidR="002D6F01" w:rsidRPr="00400457" w:rsidRDefault="002D6F01" w:rsidP="002D6F01">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39C6BED1" w14:textId="77777777" w:rsidR="002D6F01" w:rsidRPr="00400457" w:rsidRDefault="002D6F01" w:rsidP="002D6F01">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1893385C" w14:textId="77777777" w:rsidR="002D6F01" w:rsidRPr="00400457" w:rsidRDefault="002D6F01" w:rsidP="002D6F01">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62E5F27E" w14:textId="77777777" w:rsidR="002D6F01" w:rsidRPr="00400457" w:rsidRDefault="002D6F01" w:rsidP="002D6F01">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.4. nesiremti pajėgumais ir (ar) nesudaryti subtiekimo sutarties su subtiekėju netenkinančiu šių sąlygų.</w:t>
            </w:r>
          </w:p>
          <w:p w14:paraId="2A94BA25" w14:textId="77777777" w:rsidR="002D6F01" w:rsidRPr="00400457" w:rsidRDefault="002D6F01" w:rsidP="002D6F01">
            <w:pPr>
              <w:pBdr>
                <w:top w:val="nil"/>
                <w:left w:val="nil"/>
                <w:bottom w:val="nil"/>
                <w:right w:val="nil"/>
                <w:between w:val="nil"/>
                <w:bar w:val="nil"/>
              </w:pBdr>
              <w:suppressAutoHyphens/>
              <w:ind w:firstLine="561"/>
              <w:jc w:val="both"/>
              <w:rPr>
                <w:kern w:val="2"/>
                <w:szCs w:val="24"/>
              </w:rPr>
            </w:pPr>
            <w:r w:rsidRPr="00400457">
              <w:rPr>
                <w:kern w:val="2"/>
                <w:szCs w:val="24"/>
              </w:rPr>
              <w:lastRenderedPageBreak/>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26B5E646" w14:textId="660B8E01" w:rsidR="002D6F01" w:rsidRPr="00400457" w:rsidRDefault="002D6F01" w:rsidP="002D6F01">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2B4FD430" w14:textId="77777777" w:rsidR="002D6F01" w:rsidRPr="00400457" w:rsidRDefault="002D6F01" w:rsidP="002D6F01">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308BF73A" w14:textId="77777777" w:rsidR="002D6F01" w:rsidRPr="00400457" w:rsidRDefault="002D6F01" w:rsidP="002D6F01">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049831FB" w14:textId="76CA0E25" w:rsidR="002D6F01" w:rsidRDefault="002D6F01" w:rsidP="002D6F01">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9.9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11.1.2 punkte nustatyta tvarka ir terminais.</w:t>
            </w:r>
            <w:r>
              <w:rPr>
                <w:kern w:val="2"/>
                <w:szCs w:val="24"/>
              </w:rPr>
              <w:t>“.</w:t>
            </w:r>
          </w:p>
          <w:p w14:paraId="5DC22FB7" w14:textId="77777777" w:rsidR="002D6F01" w:rsidRDefault="002D6F01" w:rsidP="002D6F01">
            <w:pPr>
              <w:pBdr>
                <w:top w:val="nil"/>
                <w:left w:val="nil"/>
                <w:bottom w:val="nil"/>
                <w:right w:val="nil"/>
                <w:between w:val="nil"/>
                <w:bar w:val="nil"/>
              </w:pBdr>
              <w:suppressAutoHyphens/>
              <w:jc w:val="both"/>
              <w:rPr>
                <w:kern w:val="2"/>
                <w:szCs w:val="24"/>
              </w:rPr>
            </w:pPr>
          </w:p>
          <w:p w14:paraId="7DAD6EE5" w14:textId="77777777" w:rsidR="002D6F01" w:rsidRPr="00243C9E" w:rsidRDefault="002D6F01" w:rsidP="002D6F01">
            <w:pPr>
              <w:pBdr>
                <w:top w:val="nil"/>
                <w:left w:val="nil"/>
                <w:bottom w:val="nil"/>
                <w:right w:val="nil"/>
                <w:between w:val="nil"/>
                <w:bar w:val="nil"/>
              </w:pBdr>
              <w:suppressAutoHyphens/>
              <w:jc w:val="both"/>
              <w:rPr>
                <w:kern w:val="2"/>
                <w:szCs w:val="24"/>
              </w:rPr>
            </w:pPr>
            <w:r w:rsidRPr="00243C9E">
              <w:rPr>
                <w:kern w:val="2"/>
                <w:szCs w:val="24"/>
              </w:rPr>
              <w:t>13.2.</w:t>
            </w:r>
            <w:r>
              <w:rPr>
                <w:kern w:val="2"/>
                <w:szCs w:val="24"/>
              </w:rPr>
              <w:t>3</w:t>
            </w:r>
            <w:r w:rsidRPr="00243C9E">
              <w:rPr>
                <w:kern w:val="2"/>
                <w:szCs w:val="24"/>
              </w:rPr>
              <w:t xml:space="preserve">. Sutarties Bendrųjų sąlygų 12.2 skyrius „Mokėjimų tvarka“ papildomas 12.2.8. punktu, kuris išdėstomas taip: </w:t>
            </w:r>
          </w:p>
          <w:p w14:paraId="01844B38" w14:textId="77777777" w:rsidR="002D6F01" w:rsidRPr="00243C9E" w:rsidRDefault="002D6F01" w:rsidP="002D6F01">
            <w:pPr>
              <w:pBdr>
                <w:top w:val="nil"/>
                <w:left w:val="nil"/>
                <w:bottom w:val="nil"/>
                <w:right w:val="nil"/>
                <w:between w:val="nil"/>
                <w:bar w:val="nil"/>
              </w:pBdr>
              <w:suppressAutoHyphens/>
              <w:jc w:val="both"/>
              <w:rPr>
                <w:kern w:val="2"/>
                <w:szCs w:val="24"/>
              </w:rPr>
            </w:pPr>
          </w:p>
          <w:p w14:paraId="4B4658EB" w14:textId="77777777" w:rsidR="002D6F01" w:rsidRDefault="002D6F01" w:rsidP="002D6F01">
            <w:pPr>
              <w:pBdr>
                <w:top w:val="nil"/>
                <w:left w:val="nil"/>
                <w:bottom w:val="nil"/>
                <w:right w:val="nil"/>
                <w:between w:val="nil"/>
                <w:bar w:val="nil"/>
              </w:pBdr>
              <w:suppressAutoHyphens/>
              <w:jc w:val="both"/>
              <w:rPr>
                <w:kern w:val="2"/>
                <w:szCs w:val="24"/>
              </w:rPr>
            </w:pPr>
            <w:r w:rsidRPr="00243C9E">
              <w:rPr>
                <w:kern w:val="2"/>
                <w:szCs w:val="24"/>
              </w:rPr>
              <w:t>„12.2.8. Pradėjus veikti Sąskaitų administravimo bendrajai informacinei sistemai (SABIS), kuri</w:t>
            </w:r>
            <w:r>
              <w:rPr>
                <w:kern w:val="2"/>
                <w:szCs w:val="24"/>
              </w:rPr>
              <w:t>a</w:t>
            </w:r>
            <w:r w:rsidRPr="00243C9E">
              <w:rPr>
                <w:kern w:val="2"/>
                <w:szCs w:val="24"/>
              </w:rPr>
              <w:t xml:space="preserve"> pakei</w:t>
            </w:r>
            <w:r>
              <w:rPr>
                <w:kern w:val="2"/>
                <w:szCs w:val="24"/>
              </w:rPr>
              <w:t>čiama</w:t>
            </w:r>
            <w:r w:rsidRPr="00243C9E">
              <w:rPr>
                <w:kern w:val="2"/>
                <w:szCs w:val="24"/>
              </w:rPr>
              <w:t xml:space="preserve"> informacin</w:t>
            </w:r>
            <w:r>
              <w:rPr>
                <w:kern w:val="2"/>
                <w:szCs w:val="24"/>
              </w:rPr>
              <w:t>ė</w:t>
            </w:r>
            <w:r w:rsidRPr="00243C9E">
              <w:rPr>
                <w:kern w:val="2"/>
                <w:szCs w:val="24"/>
              </w:rPr>
              <w:t xml:space="preserve"> sistem</w:t>
            </w:r>
            <w:r>
              <w:rPr>
                <w:kern w:val="2"/>
                <w:szCs w:val="24"/>
              </w:rPr>
              <w:t>a</w:t>
            </w:r>
            <w:r w:rsidRPr="00243C9E">
              <w:rPr>
                <w:kern w:val="2"/>
                <w:szCs w:val="24"/>
              </w:rPr>
              <w:t xml:space="preserve"> „E. sąskaita“, sąskaitos tur</w:t>
            </w:r>
            <w:r>
              <w:rPr>
                <w:kern w:val="2"/>
                <w:szCs w:val="24"/>
              </w:rPr>
              <w:t>i</w:t>
            </w:r>
            <w:r w:rsidRPr="00243C9E">
              <w:rPr>
                <w:kern w:val="2"/>
                <w:szCs w:val="24"/>
              </w:rPr>
              <w:t xml:space="preserve"> būti teikiamos per SABIS.“</w:t>
            </w:r>
            <w:r>
              <w:rPr>
                <w:kern w:val="2"/>
                <w:szCs w:val="24"/>
              </w:rPr>
              <w:t>.</w:t>
            </w:r>
          </w:p>
          <w:p w14:paraId="64CE0457" w14:textId="77777777" w:rsidR="002D6F01" w:rsidRDefault="002D6F01" w:rsidP="002D6F01">
            <w:pPr>
              <w:pBdr>
                <w:top w:val="nil"/>
                <w:left w:val="nil"/>
                <w:bottom w:val="nil"/>
                <w:right w:val="nil"/>
                <w:between w:val="nil"/>
                <w:bar w:val="nil"/>
              </w:pBdr>
              <w:suppressAutoHyphens/>
              <w:jc w:val="both"/>
              <w:rPr>
                <w:kern w:val="2"/>
                <w:szCs w:val="24"/>
              </w:rPr>
            </w:pPr>
          </w:p>
          <w:p w14:paraId="4E896229" w14:textId="77777777" w:rsidR="002D6F01" w:rsidRDefault="002D6F01" w:rsidP="002D6F01">
            <w:pPr>
              <w:pBdr>
                <w:top w:val="nil"/>
                <w:left w:val="nil"/>
                <w:bottom w:val="nil"/>
                <w:right w:val="nil"/>
                <w:between w:val="nil"/>
                <w:bar w:val="nil"/>
              </w:pBdr>
              <w:suppressAutoHyphens/>
              <w:jc w:val="both"/>
              <w:rPr>
                <w:kern w:val="2"/>
                <w:szCs w:val="24"/>
              </w:rPr>
            </w:pPr>
            <w:r>
              <w:rPr>
                <w:kern w:val="2"/>
                <w:szCs w:val="24"/>
              </w:rPr>
              <w:lastRenderedPageBreak/>
              <w:t>13.2.4. Sutarties Bendrųjų sąlygų 22.2 skyrius „Sutarties nutraukimas Pirkėjo iniciatyva“ papildomas 22.2.2.13 punktu, kuris išdėstomas taip:</w:t>
            </w:r>
          </w:p>
          <w:p w14:paraId="07878F99" w14:textId="77777777" w:rsidR="002D6F01" w:rsidRDefault="002D6F01" w:rsidP="002D6F01">
            <w:pPr>
              <w:pBdr>
                <w:top w:val="nil"/>
                <w:left w:val="nil"/>
                <w:bottom w:val="nil"/>
                <w:right w:val="nil"/>
                <w:between w:val="nil"/>
                <w:bar w:val="nil"/>
              </w:pBdr>
              <w:suppressAutoHyphens/>
              <w:jc w:val="both"/>
              <w:rPr>
                <w:kern w:val="2"/>
                <w:szCs w:val="24"/>
              </w:rPr>
            </w:pPr>
          </w:p>
          <w:p w14:paraId="4FC79D03" w14:textId="1794E2F1" w:rsidR="002D6F01" w:rsidRPr="00190036" w:rsidRDefault="002D6F01" w:rsidP="00700245">
            <w:pPr>
              <w:pBdr>
                <w:top w:val="nil"/>
                <w:left w:val="nil"/>
                <w:bottom w:val="nil"/>
                <w:right w:val="nil"/>
                <w:between w:val="nil"/>
                <w:bar w:val="nil"/>
              </w:pBdr>
              <w:suppressAutoHyphens/>
              <w:jc w:val="both"/>
              <w:rPr>
                <w:kern w:val="2"/>
                <w:szCs w:val="24"/>
              </w:rPr>
            </w:pPr>
            <w:r>
              <w:rPr>
                <w:kern w:val="2"/>
                <w:szCs w:val="24"/>
              </w:rPr>
              <w:t xml:space="preserve">„22.2.2.13. </w:t>
            </w:r>
            <w:r w:rsidRPr="00C8242C">
              <w:rPr>
                <w:kern w:val="2"/>
                <w:szCs w:val="24"/>
              </w:rPr>
              <w:t xml:space="preserve">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w:t>
            </w:r>
            <w:r w:rsidRPr="00896DF6">
              <w:rPr>
                <w:kern w:val="2"/>
                <w:szCs w:val="24"/>
              </w:rPr>
              <w:t>laikomas esminiu kibernetinio saugumo subjektu, nurodytu Lietuvos Respublikos kibernetinio saugumo įstatyme</w:t>
            </w:r>
            <w:r w:rsidRPr="00C8242C">
              <w:rPr>
                <w:kern w:val="2"/>
                <w:szCs w:val="24"/>
              </w:rPr>
              <w:t>).</w:t>
            </w:r>
            <w:r>
              <w:rPr>
                <w:kern w:val="2"/>
                <w:szCs w:val="24"/>
              </w:rPr>
              <w:t>“.</w:t>
            </w:r>
          </w:p>
        </w:tc>
      </w:tr>
      <w:tr w:rsidR="00DC5C5C" w14:paraId="1C5BE4C2" w14:textId="77777777" w:rsidTr="00043A32">
        <w:trPr>
          <w:trHeight w:val="300"/>
        </w:trPr>
        <w:tc>
          <w:tcPr>
            <w:tcW w:w="2704" w:type="dxa"/>
          </w:tcPr>
          <w:p w14:paraId="33F1A16F" w14:textId="168606A2" w:rsidR="00DC5C5C" w:rsidRDefault="00DC5C5C" w:rsidP="00D214B9">
            <w:pPr>
              <w:spacing w:before="60" w:after="60"/>
              <w:rPr>
                <w:b/>
                <w:bCs/>
                <w:kern w:val="2"/>
                <w:szCs w:val="24"/>
              </w:rPr>
            </w:pPr>
            <w:r>
              <w:rPr>
                <w:b/>
                <w:bCs/>
                <w:kern w:val="2"/>
                <w:szCs w:val="24"/>
              </w:rPr>
              <w:lastRenderedPageBreak/>
              <w:t xml:space="preserve">13.3. </w:t>
            </w:r>
          </w:p>
        </w:tc>
        <w:tc>
          <w:tcPr>
            <w:tcW w:w="6831" w:type="dxa"/>
          </w:tcPr>
          <w:p w14:paraId="57CADBB7" w14:textId="3DD49288" w:rsidR="00DC5C5C" w:rsidRDefault="00DC5C5C" w:rsidP="00DC5C5C">
            <w:pPr>
              <w:spacing w:before="60" w:after="60"/>
              <w:rPr>
                <w:kern w:val="2"/>
                <w:szCs w:val="24"/>
              </w:rPr>
            </w:pPr>
            <w:r w:rsidRPr="00A45957">
              <w:rPr>
                <w:kern w:val="2"/>
                <w:szCs w:val="24"/>
              </w:rPr>
              <w:t xml:space="preserve">Šalys susitaria išbraukti nurodytą Sutarties Bendrųjų sąlygų punktą, tačiau kitų punktų numeracijos nekeisti: </w:t>
            </w:r>
            <w:r w:rsidRPr="00A45957">
              <w:rPr>
                <w:i/>
                <w:iCs/>
                <w:kern w:val="2"/>
                <w:szCs w:val="24"/>
              </w:rPr>
              <w:t>netaikoma</w:t>
            </w:r>
            <w:r w:rsidRPr="00A45957">
              <w:rPr>
                <w:kern w:val="2"/>
                <w:szCs w:val="24"/>
              </w:rPr>
              <w:t>.</w:t>
            </w:r>
          </w:p>
        </w:tc>
      </w:tr>
      <w:tr w:rsidR="00DC5C5C" w14:paraId="6C95DC3C" w14:textId="77777777" w:rsidTr="00043A32">
        <w:trPr>
          <w:trHeight w:val="300"/>
        </w:trPr>
        <w:tc>
          <w:tcPr>
            <w:tcW w:w="2704" w:type="dxa"/>
          </w:tcPr>
          <w:p w14:paraId="2CFA0836" w14:textId="64CD956C" w:rsidR="00DC5C5C" w:rsidRDefault="00DC5C5C" w:rsidP="00D214B9">
            <w:pPr>
              <w:spacing w:before="60" w:after="60"/>
              <w:rPr>
                <w:b/>
                <w:bCs/>
                <w:kern w:val="2"/>
                <w:szCs w:val="24"/>
              </w:rPr>
            </w:pPr>
            <w:r>
              <w:rPr>
                <w:b/>
                <w:bCs/>
                <w:kern w:val="2"/>
                <w:szCs w:val="24"/>
              </w:rPr>
              <w:t xml:space="preserve">13.4. </w:t>
            </w:r>
          </w:p>
        </w:tc>
        <w:tc>
          <w:tcPr>
            <w:tcW w:w="6831" w:type="dxa"/>
          </w:tcPr>
          <w:p w14:paraId="0F19D1E4" w14:textId="3DEA4EF0" w:rsidR="00DC5C5C" w:rsidRPr="00A45957" w:rsidRDefault="00DC5C5C" w:rsidP="00DC5C5C">
            <w:pPr>
              <w:spacing w:before="60" w:after="60"/>
              <w:rPr>
                <w:kern w:val="2"/>
                <w:szCs w:val="24"/>
              </w:rPr>
            </w:pPr>
            <w:r>
              <w:rPr>
                <w:kern w:val="2"/>
                <w:szCs w:val="24"/>
              </w:rPr>
              <w:t>–</w:t>
            </w:r>
          </w:p>
        </w:tc>
      </w:tr>
      <w:tr w:rsidR="00DC5C5C" w14:paraId="367D7290" w14:textId="77777777" w:rsidTr="00043A32">
        <w:trPr>
          <w:trHeight w:val="300"/>
        </w:trPr>
        <w:tc>
          <w:tcPr>
            <w:tcW w:w="2704" w:type="dxa"/>
          </w:tcPr>
          <w:p w14:paraId="64F209BB" w14:textId="7DDA6944" w:rsidR="00DC5C5C" w:rsidRDefault="00DC5C5C" w:rsidP="00D214B9">
            <w:pPr>
              <w:spacing w:before="60" w:after="60"/>
              <w:rPr>
                <w:b/>
                <w:bCs/>
                <w:kern w:val="2"/>
                <w:szCs w:val="24"/>
              </w:rPr>
            </w:pPr>
            <w:r>
              <w:rPr>
                <w:b/>
                <w:bCs/>
                <w:kern w:val="2"/>
                <w:szCs w:val="24"/>
              </w:rPr>
              <w:t xml:space="preserve">13.5. </w:t>
            </w:r>
          </w:p>
        </w:tc>
        <w:tc>
          <w:tcPr>
            <w:tcW w:w="6831" w:type="dxa"/>
          </w:tcPr>
          <w:p w14:paraId="346C36C2" w14:textId="3F05445F" w:rsidR="00DC5C5C" w:rsidRDefault="00DC5C5C" w:rsidP="00DC5C5C">
            <w:pPr>
              <w:spacing w:before="60" w:after="60"/>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bl>
    <w:p w14:paraId="5CBC0048"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830B856" w14:textId="77777777" w:rsidTr="00043A32">
        <w:trPr>
          <w:trHeight w:val="300"/>
        </w:trPr>
        <w:tc>
          <w:tcPr>
            <w:tcW w:w="9535" w:type="dxa"/>
            <w:gridSpan w:val="2"/>
          </w:tcPr>
          <w:p w14:paraId="100D4585" w14:textId="6F8DB830" w:rsidR="00275CF9" w:rsidRDefault="00275CF9" w:rsidP="00231C0A">
            <w:pPr>
              <w:spacing w:before="60" w:after="60"/>
              <w:jc w:val="center"/>
              <w:rPr>
                <w:b/>
                <w:bCs/>
                <w:kern w:val="2"/>
                <w:szCs w:val="24"/>
              </w:rPr>
            </w:pPr>
            <w:r>
              <w:rPr>
                <w:b/>
                <w:bCs/>
                <w:kern w:val="2"/>
                <w:szCs w:val="24"/>
              </w:rPr>
              <w:t>14. SUTARTIES PRIEDAI</w:t>
            </w:r>
          </w:p>
        </w:tc>
      </w:tr>
      <w:tr w:rsidR="00231C0A" w14:paraId="402F8092" w14:textId="77777777" w:rsidTr="00043A32">
        <w:trPr>
          <w:trHeight w:val="300"/>
        </w:trPr>
        <w:tc>
          <w:tcPr>
            <w:tcW w:w="2704" w:type="dxa"/>
          </w:tcPr>
          <w:p w14:paraId="301C9DD9" w14:textId="7DB97DDF" w:rsidR="00231C0A" w:rsidRDefault="00231C0A" w:rsidP="00231C0A">
            <w:pPr>
              <w:spacing w:before="60" w:after="60"/>
              <w:rPr>
                <w:b/>
                <w:bCs/>
                <w:kern w:val="2"/>
                <w:szCs w:val="24"/>
              </w:rPr>
            </w:pPr>
            <w:r>
              <w:rPr>
                <w:b/>
                <w:bCs/>
                <w:kern w:val="2"/>
                <w:szCs w:val="24"/>
              </w:rPr>
              <w:t>14.1. Priedas Nr. 1</w:t>
            </w:r>
          </w:p>
        </w:tc>
        <w:tc>
          <w:tcPr>
            <w:tcW w:w="6831" w:type="dxa"/>
          </w:tcPr>
          <w:p w14:paraId="54E0692B" w14:textId="63D41EE8" w:rsidR="00231C0A" w:rsidRPr="00025C4C" w:rsidRDefault="00025C4C" w:rsidP="00E419EA">
            <w:pPr>
              <w:spacing w:before="60" w:after="60"/>
              <w:jc w:val="both"/>
              <w:rPr>
                <w:kern w:val="2"/>
                <w:szCs w:val="24"/>
              </w:rPr>
            </w:pPr>
            <w:r w:rsidRPr="00025C4C">
              <w:rPr>
                <w:kern w:val="2"/>
                <w:szCs w:val="24"/>
              </w:rPr>
              <w:t>„</w:t>
            </w:r>
            <w:r w:rsidR="00E419EA">
              <w:rPr>
                <w:kern w:val="2"/>
                <w:szCs w:val="24"/>
              </w:rPr>
              <w:t>Pasiūlymo forma ir t</w:t>
            </w:r>
            <w:r w:rsidRPr="00025C4C">
              <w:rPr>
                <w:kern w:val="2"/>
                <w:szCs w:val="24"/>
              </w:rPr>
              <w:t>echninė specifikacija“ (kartu su priedu „Techninės specifikacijos priedas“)</w:t>
            </w:r>
            <w:r>
              <w:rPr>
                <w:kern w:val="2"/>
                <w:szCs w:val="24"/>
              </w:rPr>
              <w:t>.</w:t>
            </w:r>
          </w:p>
        </w:tc>
      </w:tr>
      <w:tr w:rsidR="00025C4C" w14:paraId="31E62A32" w14:textId="77777777" w:rsidTr="00043A32">
        <w:trPr>
          <w:trHeight w:val="300"/>
        </w:trPr>
        <w:tc>
          <w:tcPr>
            <w:tcW w:w="2704" w:type="dxa"/>
          </w:tcPr>
          <w:p w14:paraId="174BB86B" w14:textId="6D99EACF" w:rsidR="00025C4C" w:rsidRDefault="00025C4C" w:rsidP="00231C0A">
            <w:pPr>
              <w:spacing w:before="60" w:after="60"/>
              <w:rPr>
                <w:b/>
                <w:bCs/>
                <w:kern w:val="2"/>
                <w:szCs w:val="24"/>
              </w:rPr>
            </w:pPr>
            <w:r>
              <w:rPr>
                <w:b/>
                <w:bCs/>
                <w:kern w:val="2"/>
                <w:szCs w:val="24"/>
              </w:rPr>
              <w:t>14.2. Priedas Nr. 2</w:t>
            </w:r>
          </w:p>
        </w:tc>
        <w:tc>
          <w:tcPr>
            <w:tcW w:w="6831" w:type="dxa"/>
          </w:tcPr>
          <w:p w14:paraId="4EEE9565" w14:textId="4EE19294" w:rsidR="00025C4C" w:rsidRPr="00025C4C" w:rsidRDefault="00025C4C" w:rsidP="00E419EA">
            <w:pPr>
              <w:spacing w:before="60" w:after="60"/>
              <w:jc w:val="both"/>
              <w:rPr>
                <w:kern w:val="2"/>
                <w:szCs w:val="24"/>
                <w:lang w:val="en-US"/>
              </w:rPr>
            </w:pPr>
            <w:r>
              <w:rPr>
                <w:kern w:val="2"/>
                <w:szCs w:val="24"/>
              </w:rPr>
              <w:t>„</w:t>
            </w:r>
            <w:r w:rsidR="00E419EA">
              <w:rPr>
                <w:kern w:val="2"/>
                <w:szCs w:val="24"/>
              </w:rPr>
              <w:t xml:space="preserve">Įrangos panaudos sutartis“ </w:t>
            </w:r>
            <w:r w:rsidR="00E419EA" w:rsidRPr="00E419EA">
              <w:rPr>
                <w:i/>
                <w:iCs/>
                <w:kern w:val="2"/>
                <w:szCs w:val="24"/>
              </w:rPr>
              <w:t>(pasirašoma tik tuo atveju, jeigu siūloma Įranga panaudai pagal pirkimo dokumentų reikalavimus)</w:t>
            </w:r>
          </w:p>
        </w:tc>
      </w:tr>
      <w:tr w:rsidR="00025C4C" w14:paraId="73075719" w14:textId="77777777" w:rsidTr="00043A32">
        <w:trPr>
          <w:trHeight w:val="300"/>
        </w:trPr>
        <w:tc>
          <w:tcPr>
            <w:tcW w:w="2704" w:type="dxa"/>
          </w:tcPr>
          <w:p w14:paraId="7B370185" w14:textId="1F343029" w:rsidR="00025C4C" w:rsidRDefault="00025C4C" w:rsidP="00231C0A">
            <w:pPr>
              <w:spacing w:before="60" w:after="60"/>
              <w:rPr>
                <w:b/>
                <w:bCs/>
                <w:kern w:val="2"/>
                <w:szCs w:val="24"/>
              </w:rPr>
            </w:pPr>
            <w:r>
              <w:rPr>
                <w:b/>
                <w:bCs/>
                <w:kern w:val="2"/>
                <w:szCs w:val="24"/>
              </w:rPr>
              <w:t>14.3. Priedas Nr. 3</w:t>
            </w:r>
          </w:p>
        </w:tc>
        <w:tc>
          <w:tcPr>
            <w:tcW w:w="6831" w:type="dxa"/>
          </w:tcPr>
          <w:p w14:paraId="08425018" w14:textId="07F5BEEF" w:rsidR="00025C4C" w:rsidRPr="00025C4C" w:rsidRDefault="00025C4C" w:rsidP="00E419EA">
            <w:pPr>
              <w:spacing w:before="60" w:after="60"/>
              <w:jc w:val="both"/>
              <w:rPr>
                <w:kern w:val="2"/>
                <w:szCs w:val="24"/>
              </w:rPr>
            </w:pPr>
            <w:r>
              <w:rPr>
                <w:kern w:val="2"/>
                <w:szCs w:val="24"/>
              </w:rPr>
              <w:t>„Sutarties vykdymui pasitelkiami subtiekėjai ir (ar) specialistai“.</w:t>
            </w:r>
          </w:p>
        </w:tc>
      </w:tr>
    </w:tbl>
    <w:p w14:paraId="796434BB"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275CF9" w14:paraId="254FF980" w14:textId="77777777" w:rsidTr="00043A32">
        <w:trPr>
          <w:trHeight w:val="300"/>
        </w:trPr>
        <w:tc>
          <w:tcPr>
            <w:tcW w:w="9535" w:type="dxa"/>
            <w:gridSpan w:val="2"/>
          </w:tcPr>
          <w:p w14:paraId="1447E605" w14:textId="77777777" w:rsidR="00275CF9" w:rsidRDefault="00275CF9" w:rsidP="00025C4C">
            <w:pPr>
              <w:spacing w:before="60" w:after="60"/>
              <w:jc w:val="center"/>
              <w:rPr>
                <w:b/>
                <w:bCs/>
                <w:kern w:val="2"/>
                <w:szCs w:val="24"/>
              </w:rPr>
            </w:pPr>
            <w:r>
              <w:rPr>
                <w:b/>
                <w:bCs/>
                <w:kern w:val="2"/>
                <w:szCs w:val="24"/>
              </w:rPr>
              <w:t>15. ŠALIŲ ATSTOVŲ PARAŠAI</w:t>
            </w:r>
          </w:p>
        </w:tc>
      </w:tr>
      <w:tr w:rsidR="00275CF9" w14:paraId="4F9044FA" w14:textId="77777777" w:rsidTr="00275CF9">
        <w:trPr>
          <w:trHeight w:val="300"/>
        </w:trPr>
        <w:tc>
          <w:tcPr>
            <w:tcW w:w="4815" w:type="dxa"/>
          </w:tcPr>
          <w:p w14:paraId="0823795F" w14:textId="77777777" w:rsidR="00275CF9" w:rsidRDefault="00275CF9" w:rsidP="00025C4C">
            <w:pPr>
              <w:spacing w:before="60" w:after="60"/>
              <w:jc w:val="center"/>
              <w:rPr>
                <w:b/>
                <w:bCs/>
                <w:kern w:val="2"/>
                <w:szCs w:val="24"/>
              </w:rPr>
            </w:pPr>
            <w:r>
              <w:rPr>
                <w:b/>
                <w:bCs/>
                <w:kern w:val="2"/>
                <w:szCs w:val="24"/>
              </w:rPr>
              <w:t>PIRKĖJAS</w:t>
            </w:r>
          </w:p>
        </w:tc>
        <w:tc>
          <w:tcPr>
            <w:tcW w:w="4720" w:type="dxa"/>
          </w:tcPr>
          <w:p w14:paraId="53F3EB21" w14:textId="77777777" w:rsidR="00275CF9" w:rsidRDefault="00275CF9" w:rsidP="00025C4C">
            <w:pPr>
              <w:spacing w:before="60" w:after="60"/>
              <w:jc w:val="center"/>
              <w:rPr>
                <w:color w:val="4472C4"/>
                <w:kern w:val="2"/>
                <w:szCs w:val="24"/>
              </w:rPr>
            </w:pPr>
            <w:r>
              <w:rPr>
                <w:b/>
                <w:bCs/>
                <w:kern w:val="2"/>
                <w:szCs w:val="24"/>
              </w:rPr>
              <w:t>TIEKĖJAS</w:t>
            </w:r>
          </w:p>
        </w:tc>
      </w:tr>
      <w:tr w:rsidR="00275CF9" w14:paraId="413908A8" w14:textId="77777777" w:rsidTr="00275CF9">
        <w:trPr>
          <w:trHeight w:val="300"/>
        </w:trPr>
        <w:tc>
          <w:tcPr>
            <w:tcW w:w="4815" w:type="dxa"/>
          </w:tcPr>
          <w:p w14:paraId="6CB30B8D" w14:textId="77777777" w:rsidR="00275CF9" w:rsidRDefault="00275CF9" w:rsidP="00025C4C">
            <w:pPr>
              <w:spacing w:before="60" w:after="60"/>
              <w:rPr>
                <w:b/>
                <w:bCs/>
                <w:kern w:val="2"/>
                <w:szCs w:val="24"/>
              </w:rPr>
            </w:pPr>
            <w:r>
              <w:rPr>
                <w:color w:val="4472C4"/>
                <w:kern w:val="2"/>
                <w:szCs w:val="24"/>
              </w:rPr>
              <w:t>(nurodomos atstovo pareigos, vardas, pavardė)</w:t>
            </w:r>
          </w:p>
        </w:tc>
        <w:tc>
          <w:tcPr>
            <w:tcW w:w="4720" w:type="dxa"/>
          </w:tcPr>
          <w:p w14:paraId="2BCF0D2C" w14:textId="77777777" w:rsidR="00275CF9" w:rsidRDefault="00275CF9" w:rsidP="00025C4C">
            <w:pPr>
              <w:spacing w:before="60" w:after="60"/>
              <w:rPr>
                <w:color w:val="4472C4"/>
                <w:kern w:val="2"/>
                <w:szCs w:val="24"/>
              </w:rPr>
            </w:pPr>
            <w:r>
              <w:rPr>
                <w:color w:val="4472C4"/>
                <w:kern w:val="2"/>
                <w:szCs w:val="24"/>
              </w:rPr>
              <w:t>(nurodomos atstovo pareigos, vardas, pavardė)</w:t>
            </w:r>
          </w:p>
        </w:tc>
      </w:tr>
      <w:tr w:rsidR="00275CF9" w14:paraId="586BC8DA" w14:textId="77777777" w:rsidTr="00275CF9">
        <w:trPr>
          <w:trHeight w:val="300"/>
        </w:trPr>
        <w:tc>
          <w:tcPr>
            <w:tcW w:w="4815" w:type="dxa"/>
          </w:tcPr>
          <w:p w14:paraId="440DED4C" w14:textId="77777777" w:rsidR="00275CF9" w:rsidRDefault="00275CF9" w:rsidP="00025C4C">
            <w:pPr>
              <w:spacing w:before="60" w:after="60"/>
              <w:jc w:val="center"/>
              <w:rPr>
                <w:b/>
                <w:bCs/>
                <w:color w:val="4472C4"/>
                <w:kern w:val="2"/>
                <w:szCs w:val="24"/>
              </w:rPr>
            </w:pPr>
          </w:p>
          <w:p w14:paraId="65555566" w14:textId="77777777" w:rsidR="00275CF9" w:rsidRDefault="00275CF9" w:rsidP="00025C4C">
            <w:pPr>
              <w:spacing w:before="60" w:after="60"/>
              <w:jc w:val="center"/>
              <w:rPr>
                <w:b/>
                <w:bCs/>
                <w:color w:val="4472C4"/>
                <w:kern w:val="2"/>
                <w:szCs w:val="24"/>
              </w:rPr>
            </w:pPr>
            <w:r>
              <w:rPr>
                <w:b/>
                <w:bCs/>
                <w:color w:val="4472C4"/>
                <w:kern w:val="2"/>
                <w:szCs w:val="24"/>
              </w:rPr>
              <w:t>(parašas)</w:t>
            </w:r>
          </w:p>
          <w:p w14:paraId="15BA0D43" w14:textId="77777777" w:rsidR="00275CF9" w:rsidRDefault="00275CF9" w:rsidP="00025C4C">
            <w:pPr>
              <w:spacing w:before="60" w:after="60"/>
              <w:jc w:val="center"/>
              <w:rPr>
                <w:b/>
                <w:bCs/>
                <w:color w:val="4472C4"/>
                <w:kern w:val="2"/>
                <w:szCs w:val="24"/>
              </w:rPr>
            </w:pPr>
          </w:p>
          <w:p w14:paraId="1D9B89B3" w14:textId="77777777" w:rsidR="00275CF9" w:rsidRDefault="00275CF9" w:rsidP="00025C4C">
            <w:pPr>
              <w:spacing w:before="60" w:after="60"/>
              <w:rPr>
                <w:b/>
                <w:bCs/>
                <w:kern w:val="2"/>
                <w:szCs w:val="24"/>
              </w:rPr>
            </w:pPr>
          </w:p>
        </w:tc>
        <w:tc>
          <w:tcPr>
            <w:tcW w:w="4720" w:type="dxa"/>
          </w:tcPr>
          <w:p w14:paraId="72FE6101" w14:textId="77777777" w:rsidR="00275CF9" w:rsidRDefault="00275CF9" w:rsidP="00025C4C">
            <w:pPr>
              <w:spacing w:before="60" w:after="60"/>
              <w:jc w:val="center"/>
              <w:rPr>
                <w:b/>
                <w:bCs/>
                <w:color w:val="4472C4"/>
                <w:kern w:val="2"/>
                <w:szCs w:val="24"/>
              </w:rPr>
            </w:pPr>
          </w:p>
          <w:p w14:paraId="23DC606C" w14:textId="77777777" w:rsidR="00275CF9" w:rsidRDefault="00275CF9" w:rsidP="00025C4C">
            <w:pPr>
              <w:spacing w:before="60" w:after="60"/>
              <w:jc w:val="center"/>
              <w:rPr>
                <w:color w:val="4472C4"/>
                <w:kern w:val="2"/>
                <w:szCs w:val="24"/>
              </w:rPr>
            </w:pPr>
            <w:r>
              <w:rPr>
                <w:b/>
                <w:bCs/>
                <w:color w:val="4472C4"/>
                <w:kern w:val="2"/>
                <w:szCs w:val="24"/>
              </w:rPr>
              <w:t>(parašas)</w:t>
            </w:r>
          </w:p>
        </w:tc>
      </w:tr>
    </w:tbl>
    <w:p w14:paraId="3A05472F" w14:textId="77777777" w:rsidR="00275CF9" w:rsidRDefault="00275CF9" w:rsidP="00275CF9">
      <w:pPr>
        <w:jc w:val="center"/>
        <w:rPr>
          <w:szCs w:val="24"/>
        </w:rPr>
      </w:pPr>
    </w:p>
    <w:sectPr w:rsidR="00275CF9" w:rsidSect="00D17A8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7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2BEA2" w14:textId="77777777" w:rsidR="00DF5363" w:rsidRDefault="00DF5363">
      <w:pPr>
        <w:rPr>
          <w:kern w:val="2"/>
          <w:sz w:val="22"/>
          <w:szCs w:val="22"/>
          <w:lang w:val="en-US"/>
        </w:rPr>
      </w:pPr>
      <w:r>
        <w:rPr>
          <w:kern w:val="2"/>
          <w:sz w:val="22"/>
          <w:szCs w:val="22"/>
          <w:lang w:val="en-US"/>
        </w:rPr>
        <w:separator/>
      </w:r>
    </w:p>
  </w:endnote>
  <w:endnote w:type="continuationSeparator" w:id="0">
    <w:p w14:paraId="53CD537F" w14:textId="77777777" w:rsidR="00DF5363" w:rsidRDefault="00DF5363">
      <w:pPr>
        <w:rPr>
          <w:kern w:val="2"/>
          <w:sz w:val="22"/>
          <w:szCs w:val="22"/>
          <w:lang w:val="en-US"/>
        </w:rPr>
      </w:pPr>
      <w:r>
        <w:rPr>
          <w:kern w:val="2"/>
          <w:sz w:val="22"/>
          <w:szCs w:val="22"/>
          <w:lang w:val="en-US"/>
        </w:rPr>
        <w:continuationSeparator/>
      </w:r>
    </w:p>
  </w:endnote>
  <w:endnote w:type="continuationNotice" w:id="1">
    <w:p w14:paraId="7F84FDAE" w14:textId="77777777" w:rsidR="00DF5363" w:rsidRDefault="00DF53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ADA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EBA8"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91E4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82DC0" w14:textId="77777777" w:rsidR="00DF5363" w:rsidRDefault="00DF5363">
      <w:pPr>
        <w:rPr>
          <w:kern w:val="2"/>
          <w:sz w:val="22"/>
          <w:szCs w:val="22"/>
          <w:lang w:val="en-US"/>
        </w:rPr>
      </w:pPr>
      <w:r>
        <w:rPr>
          <w:kern w:val="2"/>
          <w:sz w:val="22"/>
          <w:szCs w:val="22"/>
          <w:lang w:val="en-US"/>
        </w:rPr>
        <w:separator/>
      </w:r>
    </w:p>
  </w:footnote>
  <w:footnote w:type="continuationSeparator" w:id="0">
    <w:p w14:paraId="01D3D1FA" w14:textId="77777777" w:rsidR="00DF5363" w:rsidRDefault="00DF5363">
      <w:pPr>
        <w:rPr>
          <w:kern w:val="2"/>
          <w:sz w:val="22"/>
          <w:szCs w:val="22"/>
          <w:lang w:val="en-US"/>
        </w:rPr>
      </w:pPr>
      <w:r>
        <w:rPr>
          <w:kern w:val="2"/>
          <w:sz w:val="22"/>
          <w:szCs w:val="22"/>
          <w:lang w:val="en-US"/>
        </w:rPr>
        <w:continuationSeparator/>
      </w:r>
    </w:p>
  </w:footnote>
  <w:footnote w:type="continuationNotice" w:id="1">
    <w:p w14:paraId="2CBC80B6" w14:textId="77777777" w:rsidR="00DF5363" w:rsidRDefault="00DF5363">
      <w:pPr>
        <w:rPr>
          <w:kern w:val="2"/>
          <w:sz w:val="22"/>
          <w:szCs w:val="22"/>
          <w:lang w:val="en-US"/>
        </w:rPr>
      </w:pPr>
    </w:p>
  </w:footnote>
  <w:footnote w:id="2">
    <w:p w14:paraId="0784D9DC" w14:textId="77777777" w:rsidR="002D6F01" w:rsidRDefault="002D6F01" w:rsidP="00D37BD6">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1FA1" w14:textId="77777777" w:rsidR="005A5832" w:rsidRDefault="005A5832">
    <w:pPr>
      <w:tabs>
        <w:tab w:val="center" w:pos="4680"/>
        <w:tab w:val="right" w:pos="9360"/>
      </w:tabs>
      <w:spacing w:after="160" w:line="259" w:lineRule="auto"/>
      <w:rPr>
        <w:kern w:val="2"/>
        <w:sz w:val="22"/>
        <w:szCs w:val="22"/>
        <w:lang w:val="en-US"/>
      </w:rPr>
    </w:pPr>
  </w:p>
  <w:p w14:paraId="2B8D30D1"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DA416"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4E0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7031"/>
    <w:multiLevelType w:val="hybridMultilevel"/>
    <w:tmpl w:val="A832181C"/>
    <w:lvl w:ilvl="0" w:tplc="672A2360">
      <w:start w:val="1"/>
      <w:numFmt w:val="decimal"/>
      <w:lvlText w:val="%1."/>
      <w:lvlJc w:val="left"/>
      <w:pPr>
        <w:ind w:left="1020" w:hanging="360"/>
      </w:pPr>
    </w:lvl>
    <w:lvl w:ilvl="1" w:tplc="8EC810C8">
      <w:start w:val="1"/>
      <w:numFmt w:val="decimal"/>
      <w:lvlText w:val="%2."/>
      <w:lvlJc w:val="left"/>
      <w:pPr>
        <w:ind w:left="1020" w:hanging="360"/>
      </w:pPr>
    </w:lvl>
    <w:lvl w:ilvl="2" w:tplc="25361222">
      <w:start w:val="1"/>
      <w:numFmt w:val="decimal"/>
      <w:lvlText w:val="%3."/>
      <w:lvlJc w:val="left"/>
      <w:pPr>
        <w:ind w:left="1020" w:hanging="360"/>
      </w:pPr>
    </w:lvl>
    <w:lvl w:ilvl="3" w:tplc="2620DC44">
      <w:start w:val="1"/>
      <w:numFmt w:val="decimal"/>
      <w:lvlText w:val="%4."/>
      <w:lvlJc w:val="left"/>
      <w:pPr>
        <w:ind w:left="1020" w:hanging="360"/>
      </w:pPr>
    </w:lvl>
    <w:lvl w:ilvl="4" w:tplc="E182EF36">
      <w:start w:val="1"/>
      <w:numFmt w:val="decimal"/>
      <w:lvlText w:val="%5."/>
      <w:lvlJc w:val="left"/>
      <w:pPr>
        <w:ind w:left="1020" w:hanging="360"/>
      </w:pPr>
    </w:lvl>
    <w:lvl w:ilvl="5" w:tplc="AB788A02">
      <w:start w:val="1"/>
      <w:numFmt w:val="decimal"/>
      <w:lvlText w:val="%6."/>
      <w:lvlJc w:val="left"/>
      <w:pPr>
        <w:ind w:left="1020" w:hanging="360"/>
      </w:pPr>
    </w:lvl>
    <w:lvl w:ilvl="6" w:tplc="FCD07286">
      <w:start w:val="1"/>
      <w:numFmt w:val="decimal"/>
      <w:lvlText w:val="%7."/>
      <w:lvlJc w:val="left"/>
      <w:pPr>
        <w:ind w:left="1020" w:hanging="360"/>
      </w:pPr>
    </w:lvl>
    <w:lvl w:ilvl="7" w:tplc="08642A3A">
      <w:start w:val="1"/>
      <w:numFmt w:val="decimal"/>
      <w:lvlText w:val="%8."/>
      <w:lvlJc w:val="left"/>
      <w:pPr>
        <w:ind w:left="1020" w:hanging="360"/>
      </w:pPr>
    </w:lvl>
    <w:lvl w:ilvl="8" w:tplc="6EA40986">
      <w:start w:val="1"/>
      <w:numFmt w:val="decimal"/>
      <w:lvlText w:val="%9."/>
      <w:lvlJc w:val="left"/>
      <w:pPr>
        <w:ind w:left="1020" w:hanging="360"/>
      </w:pPr>
    </w:lvl>
  </w:abstractNum>
  <w:abstractNum w:abstractNumId="1" w15:restartNumberingAfterBreak="0">
    <w:nsid w:val="077B3CDD"/>
    <w:multiLevelType w:val="hybridMultilevel"/>
    <w:tmpl w:val="4058E99E"/>
    <w:lvl w:ilvl="0" w:tplc="E8CEEC12">
      <w:start w:val="1"/>
      <w:numFmt w:val="decimal"/>
      <w:lvlText w:val="%1."/>
      <w:lvlJc w:val="left"/>
      <w:pPr>
        <w:ind w:left="1020" w:hanging="360"/>
      </w:pPr>
    </w:lvl>
    <w:lvl w:ilvl="1" w:tplc="1B784BDC">
      <w:start w:val="1"/>
      <w:numFmt w:val="decimal"/>
      <w:lvlText w:val="%2."/>
      <w:lvlJc w:val="left"/>
      <w:pPr>
        <w:ind w:left="1020" w:hanging="360"/>
      </w:pPr>
    </w:lvl>
    <w:lvl w:ilvl="2" w:tplc="BC4E8154">
      <w:start w:val="1"/>
      <w:numFmt w:val="decimal"/>
      <w:lvlText w:val="%3."/>
      <w:lvlJc w:val="left"/>
      <w:pPr>
        <w:ind w:left="1020" w:hanging="360"/>
      </w:pPr>
    </w:lvl>
    <w:lvl w:ilvl="3" w:tplc="FB22EB06">
      <w:start w:val="1"/>
      <w:numFmt w:val="decimal"/>
      <w:lvlText w:val="%4."/>
      <w:lvlJc w:val="left"/>
      <w:pPr>
        <w:ind w:left="1020" w:hanging="360"/>
      </w:pPr>
    </w:lvl>
    <w:lvl w:ilvl="4" w:tplc="ED6AA1B6">
      <w:start w:val="1"/>
      <w:numFmt w:val="decimal"/>
      <w:lvlText w:val="%5."/>
      <w:lvlJc w:val="left"/>
      <w:pPr>
        <w:ind w:left="1020" w:hanging="360"/>
      </w:pPr>
    </w:lvl>
    <w:lvl w:ilvl="5" w:tplc="47E814E0">
      <w:start w:val="1"/>
      <w:numFmt w:val="decimal"/>
      <w:lvlText w:val="%6."/>
      <w:lvlJc w:val="left"/>
      <w:pPr>
        <w:ind w:left="1020" w:hanging="360"/>
      </w:pPr>
    </w:lvl>
    <w:lvl w:ilvl="6" w:tplc="397CDC3E">
      <w:start w:val="1"/>
      <w:numFmt w:val="decimal"/>
      <w:lvlText w:val="%7."/>
      <w:lvlJc w:val="left"/>
      <w:pPr>
        <w:ind w:left="1020" w:hanging="360"/>
      </w:pPr>
    </w:lvl>
    <w:lvl w:ilvl="7" w:tplc="B2063136">
      <w:start w:val="1"/>
      <w:numFmt w:val="decimal"/>
      <w:lvlText w:val="%8."/>
      <w:lvlJc w:val="left"/>
      <w:pPr>
        <w:ind w:left="1020" w:hanging="360"/>
      </w:pPr>
    </w:lvl>
    <w:lvl w:ilvl="8" w:tplc="4FC0E63C">
      <w:start w:val="1"/>
      <w:numFmt w:val="decimal"/>
      <w:lvlText w:val="%9."/>
      <w:lvlJc w:val="left"/>
      <w:pPr>
        <w:ind w:left="1020" w:hanging="360"/>
      </w:pPr>
    </w:lvl>
  </w:abstractNum>
  <w:abstractNum w:abstractNumId="2" w15:restartNumberingAfterBreak="0">
    <w:nsid w:val="156A3199"/>
    <w:multiLevelType w:val="hybridMultilevel"/>
    <w:tmpl w:val="EA041A70"/>
    <w:lvl w:ilvl="0" w:tplc="A2F4D478">
      <w:start w:val="1"/>
      <w:numFmt w:val="decimal"/>
      <w:lvlText w:val="%1."/>
      <w:lvlJc w:val="left"/>
      <w:pPr>
        <w:ind w:left="1020" w:hanging="360"/>
      </w:pPr>
    </w:lvl>
    <w:lvl w:ilvl="1" w:tplc="9BFA2BA2">
      <w:start w:val="1"/>
      <w:numFmt w:val="decimal"/>
      <w:lvlText w:val="%2."/>
      <w:lvlJc w:val="left"/>
      <w:pPr>
        <w:ind w:left="1020" w:hanging="360"/>
      </w:pPr>
    </w:lvl>
    <w:lvl w:ilvl="2" w:tplc="6D2E0114">
      <w:start w:val="1"/>
      <w:numFmt w:val="decimal"/>
      <w:lvlText w:val="%3."/>
      <w:lvlJc w:val="left"/>
      <w:pPr>
        <w:ind w:left="1020" w:hanging="360"/>
      </w:pPr>
    </w:lvl>
    <w:lvl w:ilvl="3" w:tplc="C82CBDB8">
      <w:start w:val="1"/>
      <w:numFmt w:val="decimal"/>
      <w:lvlText w:val="%4."/>
      <w:lvlJc w:val="left"/>
      <w:pPr>
        <w:ind w:left="1020" w:hanging="360"/>
      </w:pPr>
    </w:lvl>
    <w:lvl w:ilvl="4" w:tplc="B0FAE6D8">
      <w:start w:val="1"/>
      <w:numFmt w:val="decimal"/>
      <w:lvlText w:val="%5."/>
      <w:lvlJc w:val="left"/>
      <w:pPr>
        <w:ind w:left="1020" w:hanging="360"/>
      </w:pPr>
    </w:lvl>
    <w:lvl w:ilvl="5" w:tplc="6EE00C64">
      <w:start w:val="1"/>
      <w:numFmt w:val="decimal"/>
      <w:lvlText w:val="%6."/>
      <w:lvlJc w:val="left"/>
      <w:pPr>
        <w:ind w:left="1020" w:hanging="360"/>
      </w:pPr>
    </w:lvl>
    <w:lvl w:ilvl="6" w:tplc="9B3CD324">
      <w:start w:val="1"/>
      <w:numFmt w:val="decimal"/>
      <w:lvlText w:val="%7."/>
      <w:lvlJc w:val="left"/>
      <w:pPr>
        <w:ind w:left="1020" w:hanging="360"/>
      </w:pPr>
    </w:lvl>
    <w:lvl w:ilvl="7" w:tplc="B7467D9C">
      <w:start w:val="1"/>
      <w:numFmt w:val="decimal"/>
      <w:lvlText w:val="%8."/>
      <w:lvlJc w:val="left"/>
      <w:pPr>
        <w:ind w:left="1020" w:hanging="360"/>
      </w:pPr>
    </w:lvl>
    <w:lvl w:ilvl="8" w:tplc="4BCE9748">
      <w:start w:val="1"/>
      <w:numFmt w:val="decimal"/>
      <w:lvlText w:val="%9."/>
      <w:lvlJc w:val="left"/>
      <w:pPr>
        <w:ind w:left="1020" w:hanging="360"/>
      </w:pPr>
    </w:lvl>
  </w:abstractNum>
  <w:abstractNum w:abstractNumId="3" w15:restartNumberingAfterBreak="0">
    <w:nsid w:val="15BE3FB0"/>
    <w:multiLevelType w:val="hybridMultilevel"/>
    <w:tmpl w:val="F5D454E2"/>
    <w:lvl w:ilvl="0" w:tplc="EE2C944E">
      <w:start w:val="1"/>
      <w:numFmt w:val="decimal"/>
      <w:lvlText w:val="%1."/>
      <w:lvlJc w:val="left"/>
      <w:pPr>
        <w:ind w:left="1020" w:hanging="360"/>
      </w:pPr>
    </w:lvl>
    <w:lvl w:ilvl="1" w:tplc="F3C2E196">
      <w:start w:val="1"/>
      <w:numFmt w:val="decimal"/>
      <w:lvlText w:val="%2."/>
      <w:lvlJc w:val="left"/>
      <w:pPr>
        <w:ind w:left="1020" w:hanging="360"/>
      </w:pPr>
    </w:lvl>
    <w:lvl w:ilvl="2" w:tplc="F7D2F7C6">
      <w:start w:val="1"/>
      <w:numFmt w:val="decimal"/>
      <w:lvlText w:val="%3."/>
      <w:lvlJc w:val="left"/>
      <w:pPr>
        <w:ind w:left="1020" w:hanging="360"/>
      </w:pPr>
    </w:lvl>
    <w:lvl w:ilvl="3" w:tplc="0684508A">
      <w:start w:val="1"/>
      <w:numFmt w:val="decimal"/>
      <w:lvlText w:val="%4."/>
      <w:lvlJc w:val="left"/>
      <w:pPr>
        <w:ind w:left="1020" w:hanging="360"/>
      </w:pPr>
    </w:lvl>
    <w:lvl w:ilvl="4" w:tplc="1332E960">
      <w:start w:val="1"/>
      <w:numFmt w:val="decimal"/>
      <w:lvlText w:val="%5."/>
      <w:lvlJc w:val="left"/>
      <w:pPr>
        <w:ind w:left="1020" w:hanging="360"/>
      </w:pPr>
    </w:lvl>
    <w:lvl w:ilvl="5" w:tplc="86F0427E">
      <w:start w:val="1"/>
      <w:numFmt w:val="decimal"/>
      <w:lvlText w:val="%6."/>
      <w:lvlJc w:val="left"/>
      <w:pPr>
        <w:ind w:left="1020" w:hanging="360"/>
      </w:pPr>
    </w:lvl>
    <w:lvl w:ilvl="6" w:tplc="6F904BFE">
      <w:start w:val="1"/>
      <w:numFmt w:val="decimal"/>
      <w:lvlText w:val="%7."/>
      <w:lvlJc w:val="left"/>
      <w:pPr>
        <w:ind w:left="1020" w:hanging="360"/>
      </w:pPr>
    </w:lvl>
    <w:lvl w:ilvl="7" w:tplc="AFE21C00">
      <w:start w:val="1"/>
      <w:numFmt w:val="decimal"/>
      <w:lvlText w:val="%8."/>
      <w:lvlJc w:val="left"/>
      <w:pPr>
        <w:ind w:left="1020" w:hanging="360"/>
      </w:pPr>
    </w:lvl>
    <w:lvl w:ilvl="8" w:tplc="99549A6C">
      <w:start w:val="1"/>
      <w:numFmt w:val="decimal"/>
      <w:lvlText w:val="%9."/>
      <w:lvlJc w:val="left"/>
      <w:pPr>
        <w:ind w:left="1020" w:hanging="360"/>
      </w:pPr>
    </w:lvl>
  </w:abstractNum>
  <w:abstractNum w:abstractNumId="4" w15:restartNumberingAfterBreak="0">
    <w:nsid w:val="185C32C1"/>
    <w:multiLevelType w:val="hybridMultilevel"/>
    <w:tmpl w:val="97C61022"/>
    <w:lvl w:ilvl="0" w:tplc="4B4AC112">
      <w:start w:val="1"/>
      <w:numFmt w:val="decimal"/>
      <w:lvlText w:val="%1."/>
      <w:lvlJc w:val="left"/>
      <w:pPr>
        <w:ind w:left="1020" w:hanging="360"/>
      </w:pPr>
    </w:lvl>
    <w:lvl w:ilvl="1" w:tplc="56B01932">
      <w:start w:val="1"/>
      <w:numFmt w:val="decimal"/>
      <w:lvlText w:val="%2."/>
      <w:lvlJc w:val="left"/>
      <w:pPr>
        <w:ind w:left="1020" w:hanging="360"/>
      </w:pPr>
    </w:lvl>
    <w:lvl w:ilvl="2" w:tplc="EC4CBA86">
      <w:start w:val="1"/>
      <w:numFmt w:val="decimal"/>
      <w:lvlText w:val="%3."/>
      <w:lvlJc w:val="left"/>
      <w:pPr>
        <w:ind w:left="1020" w:hanging="360"/>
      </w:pPr>
    </w:lvl>
    <w:lvl w:ilvl="3" w:tplc="5810AE7A">
      <w:start w:val="1"/>
      <w:numFmt w:val="decimal"/>
      <w:lvlText w:val="%4."/>
      <w:lvlJc w:val="left"/>
      <w:pPr>
        <w:ind w:left="1020" w:hanging="360"/>
      </w:pPr>
    </w:lvl>
    <w:lvl w:ilvl="4" w:tplc="05AE2F78">
      <w:start w:val="1"/>
      <w:numFmt w:val="decimal"/>
      <w:lvlText w:val="%5."/>
      <w:lvlJc w:val="left"/>
      <w:pPr>
        <w:ind w:left="1020" w:hanging="360"/>
      </w:pPr>
    </w:lvl>
    <w:lvl w:ilvl="5" w:tplc="95FA3A66">
      <w:start w:val="1"/>
      <w:numFmt w:val="decimal"/>
      <w:lvlText w:val="%6."/>
      <w:lvlJc w:val="left"/>
      <w:pPr>
        <w:ind w:left="1020" w:hanging="360"/>
      </w:pPr>
    </w:lvl>
    <w:lvl w:ilvl="6" w:tplc="CB3E81B0">
      <w:start w:val="1"/>
      <w:numFmt w:val="decimal"/>
      <w:lvlText w:val="%7."/>
      <w:lvlJc w:val="left"/>
      <w:pPr>
        <w:ind w:left="1020" w:hanging="360"/>
      </w:pPr>
    </w:lvl>
    <w:lvl w:ilvl="7" w:tplc="BDF2A276">
      <w:start w:val="1"/>
      <w:numFmt w:val="decimal"/>
      <w:lvlText w:val="%8."/>
      <w:lvlJc w:val="left"/>
      <w:pPr>
        <w:ind w:left="1020" w:hanging="360"/>
      </w:pPr>
    </w:lvl>
    <w:lvl w:ilvl="8" w:tplc="20FE1F9E">
      <w:start w:val="1"/>
      <w:numFmt w:val="decimal"/>
      <w:lvlText w:val="%9."/>
      <w:lvlJc w:val="left"/>
      <w:pPr>
        <w:ind w:left="1020" w:hanging="360"/>
      </w:pPr>
    </w:lvl>
  </w:abstractNum>
  <w:abstractNum w:abstractNumId="5" w15:restartNumberingAfterBreak="0">
    <w:nsid w:val="1F6522C8"/>
    <w:multiLevelType w:val="hybridMultilevel"/>
    <w:tmpl w:val="07800674"/>
    <w:lvl w:ilvl="0" w:tplc="0DC21248">
      <w:start w:val="1"/>
      <w:numFmt w:val="decimal"/>
      <w:lvlText w:val="%1."/>
      <w:lvlJc w:val="left"/>
      <w:pPr>
        <w:ind w:left="1020" w:hanging="360"/>
      </w:pPr>
    </w:lvl>
    <w:lvl w:ilvl="1" w:tplc="CB88CDE4">
      <w:start w:val="1"/>
      <w:numFmt w:val="decimal"/>
      <w:lvlText w:val="%2."/>
      <w:lvlJc w:val="left"/>
      <w:pPr>
        <w:ind w:left="1020" w:hanging="360"/>
      </w:pPr>
    </w:lvl>
    <w:lvl w:ilvl="2" w:tplc="56BE2C54">
      <w:start w:val="1"/>
      <w:numFmt w:val="decimal"/>
      <w:lvlText w:val="%3."/>
      <w:lvlJc w:val="left"/>
      <w:pPr>
        <w:ind w:left="1020" w:hanging="360"/>
      </w:pPr>
    </w:lvl>
    <w:lvl w:ilvl="3" w:tplc="E0C469B6">
      <w:start w:val="1"/>
      <w:numFmt w:val="decimal"/>
      <w:lvlText w:val="%4."/>
      <w:lvlJc w:val="left"/>
      <w:pPr>
        <w:ind w:left="1020" w:hanging="360"/>
      </w:pPr>
    </w:lvl>
    <w:lvl w:ilvl="4" w:tplc="064E3B7A">
      <w:start w:val="1"/>
      <w:numFmt w:val="decimal"/>
      <w:lvlText w:val="%5."/>
      <w:lvlJc w:val="left"/>
      <w:pPr>
        <w:ind w:left="1020" w:hanging="360"/>
      </w:pPr>
    </w:lvl>
    <w:lvl w:ilvl="5" w:tplc="405EB83A">
      <w:start w:val="1"/>
      <w:numFmt w:val="decimal"/>
      <w:lvlText w:val="%6."/>
      <w:lvlJc w:val="left"/>
      <w:pPr>
        <w:ind w:left="1020" w:hanging="360"/>
      </w:pPr>
    </w:lvl>
    <w:lvl w:ilvl="6" w:tplc="37B43F7E">
      <w:start w:val="1"/>
      <w:numFmt w:val="decimal"/>
      <w:lvlText w:val="%7."/>
      <w:lvlJc w:val="left"/>
      <w:pPr>
        <w:ind w:left="1020" w:hanging="360"/>
      </w:pPr>
    </w:lvl>
    <w:lvl w:ilvl="7" w:tplc="500090B4">
      <w:start w:val="1"/>
      <w:numFmt w:val="decimal"/>
      <w:lvlText w:val="%8."/>
      <w:lvlJc w:val="left"/>
      <w:pPr>
        <w:ind w:left="1020" w:hanging="360"/>
      </w:pPr>
    </w:lvl>
    <w:lvl w:ilvl="8" w:tplc="C1D21F20">
      <w:start w:val="1"/>
      <w:numFmt w:val="decimal"/>
      <w:lvlText w:val="%9."/>
      <w:lvlJc w:val="left"/>
      <w:pPr>
        <w:ind w:left="1020" w:hanging="360"/>
      </w:pPr>
    </w:lvl>
  </w:abstractNum>
  <w:abstractNum w:abstractNumId="6" w15:restartNumberingAfterBreak="0">
    <w:nsid w:val="2840604D"/>
    <w:multiLevelType w:val="hybridMultilevel"/>
    <w:tmpl w:val="49165A80"/>
    <w:lvl w:ilvl="0" w:tplc="71263FB2">
      <w:start w:val="1"/>
      <w:numFmt w:val="decimal"/>
      <w:lvlText w:val="%1."/>
      <w:lvlJc w:val="left"/>
      <w:pPr>
        <w:ind w:left="1020" w:hanging="360"/>
      </w:pPr>
    </w:lvl>
    <w:lvl w:ilvl="1" w:tplc="0A666D28">
      <w:start w:val="1"/>
      <w:numFmt w:val="decimal"/>
      <w:lvlText w:val="%2."/>
      <w:lvlJc w:val="left"/>
      <w:pPr>
        <w:ind w:left="1020" w:hanging="360"/>
      </w:pPr>
    </w:lvl>
    <w:lvl w:ilvl="2" w:tplc="1CFA2360">
      <w:start w:val="1"/>
      <w:numFmt w:val="decimal"/>
      <w:lvlText w:val="%3."/>
      <w:lvlJc w:val="left"/>
      <w:pPr>
        <w:ind w:left="1020" w:hanging="360"/>
      </w:pPr>
    </w:lvl>
    <w:lvl w:ilvl="3" w:tplc="74C2D9E4">
      <w:start w:val="1"/>
      <w:numFmt w:val="decimal"/>
      <w:lvlText w:val="%4."/>
      <w:lvlJc w:val="left"/>
      <w:pPr>
        <w:ind w:left="1020" w:hanging="360"/>
      </w:pPr>
    </w:lvl>
    <w:lvl w:ilvl="4" w:tplc="B5E0C0B8">
      <w:start w:val="1"/>
      <w:numFmt w:val="decimal"/>
      <w:lvlText w:val="%5."/>
      <w:lvlJc w:val="left"/>
      <w:pPr>
        <w:ind w:left="1020" w:hanging="360"/>
      </w:pPr>
    </w:lvl>
    <w:lvl w:ilvl="5" w:tplc="D38E8422">
      <w:start w:val="1"/>
      <w:numFmt w:val="decimal"/>
      <w:lvlText w:val="%6."/>
      <w:lvlJc w:val="left"/>
      <w:pPr>
        <w:ind w:left="1020" w:hanging="360"/>
      </w:pPr>
    </w:lvl>
    <w:lvl w:ilvl="6" w:tplc="6F5ECEA2">
      <w:start w:val="1"/>
      <w:numFmt w:val="decimal"/>
      <w:lvlText w:val="%7."/>
      <w:lvlJc w:val="left"/>
      <w:pPr>
        <w:ind w:left="1020" w:hanging="360"/>
      </w:pPr>
    </w:lvl>
    <w:lvl w:ilvl="7" w:tplc="99E69772">
      <w:start w:val="1"/>
      <w:numFmt w:val="decimal"/>
      <w:lvlText w:val="%8."/>
      <w:lvlJc w:val="left"/>
      <w:pPr>
        <w:ind w:left="1020" w:hanging="360"/>
      </w:pPr>
    </w:lvl>
    <w:lvl w:ilvl="8" w:tplc="65306366">
      <w:start w:val="1"/>
      <w:numFmt w:val="decimal"/>
      <w:lvlText w:val="%9."/>
      <w:lvlJc w:val="left"/>
      <w:pPr>
        <w:ind w:left="1020" w:hanging="360"/>
      </w:pPr>
    </w:lvl>
  </w:abstractNum>
  <w:abstractNum w:abstractNumId="7"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972882"/>
    <w:multiLevelType w:val="hybridMultilevel"/>
    <w:tmpl w:val="63EA9E78"/>
    <w:lvl w:ilvl="0" w:tplc="D1AC2D46">
      <w:start w:val="1"/>
      <w:numFmt w:val="decimal"/>
      <w:lvlText w:val="%1."/>
      <w:lvlJc w:val="left"/>
      <w:pPr>
        <w:ind w:left="1020" w:hanging="360"/>
      </w:pPr>
    </w:lvl>
    <w:lvl w:ilvl="1" w:tplc="6138F8C2">
      <w:start w:val="1"/>
      <w:numFmt w:val="decimal"/>
      <w:lvlText w:val="%2."/>
      <w:lvlJc w:val="left"/>
      <w:pPr>
        <w:ind w:left="1020" w:hanging="360"/>
      </w:pPr>
    </w:lvl>
    <w:lvl w:ilvl="2" w:tplc="CFC0791A">
      <w:start w:val="1"/>
      <w:numFmt w:val="decimal"/>
      <w:lvlText w:val="%3."/>
      <w:lvlJc w:val="left"/>
      <w:pPr>
        <w:ind w:left="1020" w:hanging="360"/>
      </w:pPr>
    </w:lvl>
    <w:lvl w:ilvl="3" w:tplc="6922ADCC">
      <w:start w:val="1"/>
      <w:numFmt w:val="decimal"/>
      <w:lvlText w:val="%4."/>
      <w:lvlJc w:val="left"/>
      <w:pPr>
        <w:ind w:left="1020" w:hanging="360"/>
      </w:pPr>
    </w:lvl>
    <w:lvl w:ilvl="4" w:tplc="E3861916">
      <w:start w:val="1"/>
      <w:numFmt w:val="decimal"/>
      <w:lvlText w:val="%5."/>
      <w:lvlJc w:val="left"/>
      <w:pPr>
        <w:ind w:left="1020" w:hanging="360"/>
      </w:pPr>
    </w:lvl>
    <w:lvl w:ilvl="5" w:tplc="D29682EC">
      <w:start w:val="1"/>
      <w:numFmt w:val="decimal"/>
      <w:lvlText w:val="%6."/>
      <w:lvlJc w:val="left"/>
      <w:pPr>
        <w:ind w:left="1020" w:hanging="360"/>
      </w:pPr>
    </w:lvl>
    <w:lvl w:ilvl="6" w:tplc="2196E604">
      <w:start w:val="1"/>
      <w:numFmt w:val="decimal"/>
      <w:lvlText w:val="%7."/>
      <w:lvlJc w:val="left"/>
      <w:pPr>
        <w:ind w:left="1020" w:hanging="360"/>
      </w:pPr>
    </w:lvl>
    <w:lvl w:ilvl="7" w:tplc="CAC6AEDE">
      <w:start w:val="1"/>
      <w:numFmt w:val="decimal"/>
      <w:lvlText w:val="%8."/>
      <w:lvlJc w:val="left"/>
      <w:pPr>
        <w:ind w:left="1020" w:hanging="360"/>
      </w:pPr>
    </w:lvl>
    <w:lvl w:ilvl="8" w:tplc="141E170A">
      <w:start w:val="1"/>
      <w:numFmt w:val="decimal"/>
      <w:lvlText w:val="%9."/>
      <w:lvlJc w:val="left"/>
      <w:pPr>
        <w:ind w:left="1020" w:hanging="360"/>
      </w:pPr>
    </w:lvl>
  </w:abstractNum>
  <w:abstractNum w:abstractNumId="9" w15:restartNumberingAfterBreak="0">
    <w:nsid w:val="61262954"/>
    <w:multiLevelType w:val="hybridMultilevel"/>
    <w:tmpl w:val="6E10E312"/>
    <w:lvl w:ilvl="0" w:tplc="A5D6A3D0">
      <w:start w:val="1"/>
      <w:numFmt w:val="decimal"/>
      <w:lvlText w:val="%1."/>
      <w:lvlJc w:val="left"/>
      <w:pPr>
        <w:ind w:left="1020" w:hanging="360"/>
      </w:pPr>
    </w:lvl>
    <w:lvl w:ilvl="1" w:tplc="D34817BE">
      <w:start w:val="1"/>
      <w:numFmt w:val="decimal"/>
      <w:lvlText w:val="%2."/>
      <w:lvlJc w:val="left"/>
      <w:pPr>
        <w:ind w:left="1020" w:hanging="360"/>
      </w:pPr>
    </w:lvl>
    <w:lvl w:ilvl="2" w:tplc="5BCAE254">
      <w:start w:val="1"/>
      <w:numFmt w:val="decimal"/>
      <w:lvlText w:val="%3."/>
      <w:lvlJc w:val="left"/>
      <w:pPr>
        <w:ind w:left="1020" w:hanging="360"/>
      </w:pPr>
    </w:lvl>
    <w:lvl w:ilvl="3" w:tplc="67B4C9DE">
      <w:start w:val="1"/>
      <w:numFmt w:val="decimal"/>
      <w:lvlText w:val="%4."/>
      <w:lvlJc w:val="left"/>
      <w:pPr>
        <w:ind w:left="1020" w:hanging="360"/>
      </w:pPr>
    </w:lvl>
    <w:lvl w:ilvl="4" w:tplc="F6D00C4A">
      <w:start w:val="1"/>
      <w:numFmt w:val="decimal"/>
      <w:lvlText w:val="%5."/>
      <w:lvlJc w:val="left"/>
      <w:pPr>
        <w:ind w:left="1020" w:hanging="360"/>
      </w:pPr>
    </w:lvl>
    <w:lvl w:ilvl="5" w:tplc="E9D67A2A">
      <w:start w:val="1"/>
      <w:numFmt w:val="decimal"/>
      <w:lvlText w:val="%6."/>
      <w:lvlJc w:val="left"/>
      <w:pPr>
        <w:ind w:left="1020" w:hanging="360"/>
      </w:pPr>
    </w:lvl>
    <w:lvl w:ilvl="6" w:tplc="08CE109A">
      <w:start w:val="1"/>
      <w:numFmt w:val="decimal"/>
      <w:lvlText w:val="%7."/>
      <w:lvlJc w:val="left"/>
      <w:pPr>
        <w:ind w:left="1020" w:hanging="360"/>
      </w:pPr>
    </w:lvl>
    <w:lvl w:ilvl="7" w:tplc="24866BF8">
      <w:start w:val="1"/>
      <w:numFmt w:val="decimal"/>
      <w:lvlText w:val="%8."/>
      <w:lvlJc w:val="left"/>
      <w:pPr>
        <w:ind w:left="1020" w:hanging="360"/>
      </w:pPr>
    </w:lvl>
    <w:lvl w:ilvl="8" w:tplc="8C66BCA8">
      <w:start w:val="1"/>
      <w:numFmt w:val="decimal"/>
      <w:lvlText w:val="%9."/>
      <w:lvlJc w:val="left"/>
      <w:pPr>
        <w:ind w:left="1020" w:hanging="360"/>
      </w:pPr>
    </w:lvl>
  </w:abstractNum>
  <w:abstractNum w:abstractNumId="10" w15:restartNumberingAfterBreak="0">
    <w:nsid w:val="662B45E7"/>
    <w:multiLevelType w:val="hybridMultilevel"/>
    <w:tmpl w:val="01346FFA"/>
    <w:lvl w:ilvl="0" w:tplc="51721B4C">
      <w:start w:val="1"/>
      <w:numFmt w:val="decimal"/>
      <w:lvlText w:val="%1."/>
      <w:lvlJc w:val="left"/>
      <w:pPr>
        <w:ind w:left="1020" w:hanging="360"/>
      </w:pPr>
    </w:lvl>
    <w:lvl w:ilvl="1" w:tplc="B934B7D0">
      <w:start w:val="1"/>
      <w:numFmt w:val="decimal"/>
      <w:lvlText w:val="%2."/>
      <w:lvlJc w:val="left"/>
      <w:pPr>
        <w:ind w:left="1020" w:hanging="360"/>
      </w:pPr>
    </w:lvl>
    <w:lvl w:ilvl="2" w:tplc="3D88F5CA">
      <w:start w:val="1"/>
      <w:numFmt w:val="decimal"/>
      <w:lvlText w:val="%3."/>
      <w:lvlJc w:val="left"/>
      <w:pPr>
        <w:ind w:left="1020" w:hanging="360"/>
      </w:pPr>
    </w:lvl>
    <w:lvl w:ilvl="3" w:tplc="CCE6345A">
      <w:start w:val="1"/>
      <w:numFmt w:val="decimal"/>
      <w:lvlText w:val="%4."/>
      <w:lvlJc w:val="left"/>
      <w:pPr>
        <w:ind w:left="1020" w:hanging="360"/>
      </w:pPr>
    </w:lvl>
    <w:lvl w:ilvl="4" w:tplc="C0760570">
      <w:start w:val="1"/>
      <w:numFmt w:val="decimal"/>
      <w:lvlText w:val="%5."/>
      <w:lvlJc w:val="left"/>
      <w:pPr>
        <w:ind w:left="1020" w:hanging="360"/>
      </w:pPr>
    </w:lvl>
    <w:lvl w:ilvl="5" w:tplc="0FD2613C">
      <w:start w:val="1"/>
      <w:numFmt w:val="decimal"/>
      <w:lvlText w:val="%6."/>
      <w:lvlJc w:val="left"/>
      <w:pPr>
        <w:ind w:left="1020" w:hanging="360"/>
      </w:pPr>
    </w:lvl>
    <w:lvl w:ilvl="6" w:tplc="ADCE60EA">
      <w:start w:val="1"/>
      <w:numFmt w:val="decimal"/>
      <w:lvlText w:val="%7."/>
      <w:lvlJc w:val="left"/>
      <w:pPr>
        <w:ind w:left="1020" w:hanging="360"/>
      </w:pPr>
    </w:lvl>
    <w:lvl w:ilvl="7" w:tplc="783C2264">
      <w:start w:val="1"/>
      <w:numFmt w:val="decimal"/>
      <w:lvlText w:val="%8."/>
      <w:lvlJc w:val="left"/>
      <w:pPr>
        <w:ind w:left="1020" w:hanging="360"/>
      </w:pPr>
    </w:lvl>
    <w:lvl w:ilvl="8" w:tplc="B7245BD4">
      <w:start w:val="1"/>
      <w:numFmt w:val="decimal"/>
      <w:lvlText w:val="%9."/>
      <w:lvlJc w:val="left"/>
      <w:pPr>
        <w:ind w:left="1020" w:hanging="360"/>
      </w:pPr>
    </w:lvl>
  </w:abstractNum>
  <w:abstractNum w:abstractNumId="11" w15:restartNumberingAfterBreak="0">
    <w:nsid w:val="68B24C4A"/>
    <w:multiLevelType w:val="hybridMultilevel"/>
    <w:tmpl w:val="DE6C69CA"/>
    <w:lvl w:ilvl="0" w:tplc="EBF6E60A">
      <w:start w:val="1"/>
      <w:numFmt w:val="decimal"/>
      <w:lvlText w:val="%1."/>
      <w:lvlJc w:val="left"/>
      <w:pPr>
        <w:ind w:left="1020" w:hanging="360"/>
      </w:pPr>
    </w:lvl>
    <w:lvl w:ilvl="1" w:tplc="9DA8E454">
      <w:start w:val="1"/>
      <w:numFmt w:val="decimal"/>
      <w:lvlText w:val="%2."/>
      <w:lvlJc w:val="left"/>
      <w:pPr>
        <w:ind w:left="1020" w:hanging="360"/>
      </w:pPr>
    </w:lvl>
    <w:lvl w:ilvl="2" w:tplc="FCEA2764">
      <w:start w:val="1"/>
      <w:numFmt w:val="decimal"/>
      <w:lvlText w:val="%3."/>
      <w:lvlJc w:val="left"/>
      <w:pPr>
        <w:ind w:left="1020" w:hanging="360"/>
      </w:pPr>
    </w:lvl>
    <w:lvl w:ilvl="3" w:tplc="7EB45B4C">
      <w:start w:val="1"/>
      <w:numFmt w:val="decimal"/>
      <w:lvlText w:val="%4."/>
      <w:lvlJc w:val="left"/>
      <w:pPr>
        <w:ind w:left="1020" w:hanging="360"/>
      </w:pPr>
    </w:lvl>
    <w:lvl w:ilvl="4" w:tplc="0D1AFD8C">
      <w:start w:val="1"/>
      <w:numFmt w:val="decimal"/>
      <w:lvlText w:val="%5."/>
      <w:lvlJc w:val="left"/>
      <w:pPr>
        <w:ind w:left="1020" w:hanging="360"/>
      </w:pPr>
    </w:lvl>
    <w:lvl w:ilvl="5" w:tplc="856A9396">
      <w:start w:val="1"/>
      <w:numFmt w:val="decimal"/>
      <w:lvlText w:val="%6."/>
      <w:lvlJc w:val="left"/>
      <w:pPr>
        <w:ind w:left="1020" w:hanging="360"/>
      </w:pPr>
    </w:lvl>
    <w:lvl w:ilvl="6" w:tplc="57360816">
      <w:start w:val="1"/>
      <w:numFmt w:val="decimal"/>
      <w:lvlText w:val="%7."/>
      <w:lvlJc w:val="left"/>
      <w:pPr>
        <w:ind w:left="1020" w:hanging="360"/>
      </w:pPr>
    </w:lvl>
    <w:lvl w:ilvl="7" w:tplc="A3CEA77C">
      <w:start w:val="1"/>
      <w:numFmt w:val="decimal"/>
      <w:lvlText w:val="%8."/>
      <w:lvlJc w:val="left"/>
      <w:pPr>
        <w:ind w:left="1020" w:hanging="360"/>
      </w:pPr>
    </w:lvl>
    <w:lvl w:ilvl="8" w:tplc="C2F00138">
      <w:start w:val="1"/>
      <w:numFmt w:val="decimal"/>
      <w:lvlText w:val="%9."/>
      <w:lvlJc w:val="left"/>
      <w:pPr>
        <w:ind w:left="1020" w:hanging="360"/>
      </w:pPr>
    </w:lvl>
  </w:abstractNum>
  <w:abstractNum w:abstractNumId="12"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7095574">
    <w:abstractNumId w:val="7"/>
  </w:num>
  <w:num w:numId="2" w16cid:durableId="230116750">
    <w:abstractNumId w:val="2"/>
  </w:num>
  <w:num w:numId="3" w16cid:durableId="511838798">
    <w:abstractNumId w:val="11"/>
  </w:num>
  <w:num w:numId="4" w16cid:durableId="571934501">
    <w:abstractNumId w:val="4"/>
  </w:num>
  <w:num w:numId="5" w16cid:durableId="1389761981">
    <w:abstractNumId w:val="6"/>
  </w:num>
  <w:num w:numId="6" w16cid:durableId="81294317">
    <w:abstractNumId w:val="1"/>
  </w:num>
  <w:num w:numId="7" w16cid:durableId="1311208291">
    <w:abstractNumId w:val="3"/>
  </w:num>
  <w:num w:numId="8" w16cid:durableId="675612843">
    <w:abstractNumId w:val="5"/>
  </w:num>
  <w:num w:numId="9" w16cid:durableId="544295385">
    <w:abstractNumId w:val="8"/>
  </w:num>
  <w:num w:numId="10" w16cid:durableId="1464350554">
    <w:abstractNumId w:val="0"/>
  </w:num>
  <w:num w:numId="11" w16cid:durableId="51276828">
    <w:abstractNumId w:val="9"/>
  </w:num>
  <w:num w:numId="12" w16cid:durableId="345323917">
    <w:abstractNumId w:val="10"/>
  </w:num>
  <w:num w:numId="13" w16cid:durableId="6433149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5C4C"/>
    <w:rsid w:val="00044D1A"/>
    <w:rsid w:val="00047091"/>
    <w:rsid w:val="00053775"/>
    <w:rsid w:val="00063AD0"/>
    <w:rsid w:val="000648DC"/>
    <w:rsid w:val="00075987"/>
    <w:rsid w:val="000A4DB9"/>
    <w:rsid w:val="000E67D3"/>
    <w:rsid w:val="000E747D"/>
    <w:rsid w:val="00144F09"/>
    <w:rsid w:val="001508A7"/>
    <w:rsid w:val="001546C8"/>
    <w:rsid w:val="001553B3"/>
    <w:rsid w:val="00155529"/>
    <w:rsid w:val="0017009E"/>
    <w:rsid w:val="00185859"/>
    <w:rsid w:val="001B5C56"/>
    <w:rsid w:val="001C2630"/>
    <w:rsid w:val="001D0ECC"/>
    <w:rsid w:val="001D5C2A"/>
    <w:rsid w:val="001D662C"/>
    <w:rsid w:val="0020580F"/>
    <w:rsid w:val="00205EBF"/>
    <w:rsid w:val="00206B34"/>
    <w:rsid w:val="00231C0A"/>
    <w:rsid w:val="002338E0"/>
    <w:rsid w:val="002458FB"/>
    <w:rsid w:val="00251848"/>
    <w:rsid w:val="00253CB9"/>
    <w:rsid w:val="00254A3F"/>
    <w:rsid w:val="00256200"/>
    <w:rsid w:val="00267EEC"/>
    <w:rsid w:val="00275CF9"/>
    <w:rsid w:val="00282824"/>
    <w:rsid w:val="002A04FB"/>
    <w:rsid w:val="002A5F7F"/>
    <w:rsid w:val="002D6F01"/>
    <w:rsid w:val="002E09E6"/>
    <w:rsid w:val="00302A64"/>
    <w:rsid w:val="00317120"/>
    <w:rsid w:val="003528E2"/>
    <w:rsid w:val="00353DAF"/>
    <w:rsid w:val="00362692"/>
    <w:rsid w:val="0037014D"/>
    <w:rsid w:val="00370C13"/>
    <w:rsid w:val="00376BEF"/>
    <w:rsid w:val="0038288E"/>
    <w:rsid w:val="00382B64"/>
    <w:rsid w:val="003843D6"/>
    <w:rsid w:val="003A1606"/>
    <w:rsid w:val="003D5ACF"/>
    <w:rsid w:val="00400ED8"/>
    <w:rsid w:val="0041543B"/>
    <w:rsid w:val="00423014"/>
    <w:rsid w:val="00433179"/>
    <w:rsid w:val="00436421"/>
    <w:rsid w:val="00440FC2"/>
    <w:rsid w:val="00454E8B"/>
    <w:rsid w:val="0046036D"/>
    <w:rsid w:val="00473BBA"/>
    <w:rsid w:val="00476EFB"/>
    <w:rsid w:val="004865FD"/>
    <w:rsid w:val="00495B57"/>
    <w:rsid w:val="004B1E4B"/>
    <w:rsid w:val="004C5C5A"/>
    <w:rsid w:val="004D1C61"/>
    <w:rsid w:val="004D590E"/>
    <w:rsid w:val="004E596D"/>
    <w:rsid w:val="004F59B7"/>
    <w:rsid w:val="00514C82"/>
    <w:rsid w:val="00524375"/>
    <w:rsid w:val="00536B0C"/>
    <w:rsid w:val="00541D73"/>
    <w:rsid w:val="00543973"/>
    <w:rsid w:val="005445CF"/>
    <w:rsid w:val="00553FA4"/>
    <w:rsid w:val="00561DFF"/>
    <w:rsid w:val="005733B7"/>
    <w:rsid w:val="00586C34"/>
    <w:rsid w:val="00586DFF"/>
    <w:rsid w:val="00594391"/>
    <w:rsid w:val="005A5832"/>
    <w:rsid w:val="005B7A1D"/>
    <w:rsid w:val="005D0362"/>
    <w:rsid w:val="005D4BB2"/>
    <w:rsid w:val="005E0C10"/>
    <w:rsid w:val="005E2E8A"/>
    <w:rsid w:val="005F0EEF"/>
    <w:rsid w:val="005F5B23"/>
    <w:rsid w:val="005F7624"/>
    <w:rsid w:val="00604426"/>
    <w:rsid w:val="00636C10"/>
    <w:rsid w:val="00646EE6"/>
    <w:rsid w:val="006604D6"/>
    <w:rsid w:val="006711B4"/>
    <w:rsid w:val="00674654"/>
    <w:rsid w:val="006760FD"/>
    <w:rsid w:val="006842FB"/>
    <w:rsid w:val="006978D3"/>
    <w:rsid w:val="006C0121"/>
    <w:rsid w:val="006D050A"/>
    <w:rsid w:val="006D45E5"/>
    <w:rsid w:val="006E6257"/>
    <w:rsid w:val="007000B2"/>
    <w:rsid w:val="00700245"/>
    <w:rsid w:val="00716AB7"/>
    <w:rsid w:val="00721D24"/>
    <w:rsid w:val="007501D5"/>
    <w:rsid w:val="00763079"/>
    <w:rsid w:val="007649EA"/>
    <w:rsid w:val="00795C04"/>
    <w:rsid w:val="007A2BC4"/>
    <w:rsid w:val="007C1C2A"/>
    <w:rsid w:val="007C313A"/>
    <w:rsid w:val="007C341C"/>
    <w:rsid w:val="007D66AF"/>
    <w:rsid w:val="007E567C"/>
    <w:rsid w:val="007F0FC3"/>
    <w:rsid w:val="007F3E67"/>
    <w:rsid w:val="007F4A88"/>
    <w:rsid w:val="00805863"/>
    <w:rsid w:val="00807795"/>
    <w:rsid w:val="008150D4"/>
    <w:rsid w:val="00826DFD"/>
    <w:rsid w:val="008362AB"/>
    <w:rsid w:val="00841984"/>
    <w:rsid w:val="008440BD"/>
    <w:rsid w:val="00855DC5"/>
    <w:rsid w:val="0088093E"/>
    <w:rsid w:val="008A4131"/>
    <w:rsid w:val="008B192D"/>
    <w:rsid w:val="008B19F4"/>
    <w:rsid w:val="008C2BA5"/>
    <w:rsid w:val="008D3335"/>
    <w:rsid w:val="008E3911"/>
    <w:rsid w:val="008F4CA9"/>
    <w:rsid w:val="008F57B4"/>
    <w:rsid w:val="00906197"/>
    <w:rsid w:val="009177E8"/>
    <w:rsid w:val="00945602"/>
    <w:rsid w:val="00946877"/>
    <w:rsid w:val="00952079"/>
    <w:rsid w:val="00963CCC"/>
    <w:rsid w:val="00985AFE"/>
    <w:rsid w:val="009A094C"/>
    <w:rsid w:val="009A09C4"/>
    <w:rsid w:val="009A1D37"/>
    <w:rsid w:val="009B6429"/>
    <w:rsid w:val="009C0643"/>
    <w:rsid w:val="009C4C98"/>
    <w:rsid w:val="009D497A"/>
    <w:rsid w:val="009E40D5"/>
    <w:rsid w:val="00A01C3B"/>
    <w:rsid w:val="00A0286E"/>
    <w:rsid w:val="00A10867"/>
    <w:rsid w:val="00A160EB"/>
    <w:rsid w:val="00A24884"/>
    <w:rsid w:val="00A32549"/>
    <w:rsid w:val="00A35759"/>
    <w:rsid w:val="00A36024"/>
    <w:rsid w:val="00A46372"/>
    <w:rsid w:val="00A51006"/>
    <w:rsid w:val="00A550CF"/>
    <w:rsid w:val="00A56417"/>
    <w:rsid w:val="00A573EC"/>
    <w:rsid w:val="00A748FC"/>
    <w:rsid w:val="00A82D7B"/>
    <w:rsid w:val="00A85FA5"/>
    <w:rsid w:val="00A91C2D"/>
    <w:rsid w:val="00AB1A54"/>
    <w:rsid w:val="00AB35D1"/>
    <w:rsid w:val="00AB4B6F"/>
    <w:rsid w:val="00AC40AA"/>
    <w:rsid w:val="00AD3D07"/>
    <w:rsid w:val="00AE75EB"/>
    <w:rsid w:val="00AF4536"/>
    <w:rsid w:val="00B068E4"/>
    <w:rsid w:val="00B06C44"/>
    <w:rsid w:val="00B24EE2"/>
    <w:rsid w:val="00B2696D"/>
    <w:rsid w:val="00B326FC"/>
    <w:rsid w:val="00B344A9"/>
    <w:rsid w:val="00B366A9"/>
    <w:rsid w:val="00B43FD8"/>
    <w:rsid w:val="00B46624"/>
    <w:rsid w:val="00B50893"/>
    <w:rsid w:val="00B52B34"/>
    <w:rsid w:val="00B732A2"/>
    <w:rsid w:val="00B82B4A"/>
    <w:rsid w:val="00B879E8"/>
    <w:rsid w:val="00B97C97"/>
    <w:rsid w:val="00BB1713"/>
    <w:rsid w:val="00BC0F4D"/>
    <w:rsid w:val="00BC255B"/>
    <w:rsid w:val="00BD06ED"/>
    <w:rsid w:val="00BD10E9"/>
    <w:rsid w:val="00BD2A2A"/>
    <w:rsid w:val="00BD6DCC"/>
    <w:rsid w:val="00C15C73"/>
    <w:rsid w:val="00C176EF"/>
    <w:rsid w:val="00C25B5B"/>
    <w:rsid w:val="00C374B4"/>
    <w:rsid w:val="00C512EA"/>
    <w:rsid w:val="00C730C7"/>
    <w:rsid w:val="00CA1AC7"/>
    <w:rsid w:val="00CA279F"/>
    <w:rsid w:val="00CB29F3"/>
    <w:rsid w:val="00CB2EA7"/>
    <w:rsid w:val="00CB479D"/>
    <w:rsid w:val="00CB5566"/>
    <w:rsid w:val="00CE32C6"/>
    <w:rsid w:val="00CF0C49"/>
    <w:rsid w:val="00CF7670"/>
    <w:rsid w:val="00D06D54"/>
    <w:rsid w:val="00D07368"/>
    <w:rsid w:val="00D17A81"/>
    <w:rsid w:val="00D214B9"/>
    <w:rsid w:val="00D427A5"/>
    <w:rsid w:val="00D45772"/>
    <w:rsid w:val="00D5786D"/>
    <w:rsid w:val="00D629E6"/>
    <w:rsid w:val="00D755AE"/>
    <w:rsid w:val="00D85088"/>
    <w:rsid w:val="00DA683F"/>
    <w:rsid w:val="00DC5C5C"/>
    <w:rsid w:val="00DC76E4"/>
    <w:rsid w:val="00DD2D09"/>
    <w:rsid w:val="00DD38B2"/>
    <w:rsid w:val="00DE4507"/>
    <w:rsid w:val="00DF5363"/>
    <w:rsid w:val="00DF5ABF"/>
    <w:rsid w:val="00E05A06"/>
    <w:rsid w:val="00E1626B"/>
    <w:rsid w:val="00E4134F"/>
    <w:rsid w:val="00E419EA"/>
    <w:rsid w:val="00E43706"/>
    <w:rsid w:val="00E4465C"/>
    <w:rsid w:val="00E54A39"/>
    <w:rsid w:val="00E614C7"/>
    <w:rsid w:val="00E67BF1"/>
    <w:rsid w:val="00E8041C"/>
    <w:rsid w:val="00E80EAB"/>
    <w:rsid w:val="00E92616"/>
    <w:rsid w:val="00E935C9"/>
    <w:rsid w:val="00E95068"/>
    <w:rsid w:val="00ED0702"/>
    <w:rsid w:val="00ED53EF"/>
    <w:rsid w:val="00EE4B2B"/>
    <w:rsid w:val="00F229CA"/>
    <w:rsid w:val="00F35233"/>
    <w:rsid w:val="00F4343E"/>
    <w:rsid w:val="00F45106"/>
    <w:rsid w:val="00F5105A"/>
    <w:rsid w:val="00F71DAB"/>
    <w:rsid w:val="00F775A8"/>
    <w:rsid w:val="00FB3D2F"/>
    <w:rsid w:val="00FC3DE2"/>
    <w:rsid w:val="00FC5B99"/>
    <w:rsid w:val="00FD6B95"/>
    <w:rsid w:val="00FE48D9"/>
    <w:rsid w:val="00FF0049"/>
    <w:rsid w:val="00FF1442"/>
    <w:rsid w:val="00FF1EF7"/>
    <w:rsid w:val="00FF46CA"/>
    <w:rsid w:val="00FF5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67AE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5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9B6429"/>
    <w:pPr>
      <w:ind w:left="720"/>
      <w:contextualSpacing/>
    </w:pPr>
  </w:style>
  <w:style w:type="table" w:styleId="TableGrid">
    <w:name w:val="Table Grid"/>
    <w:basedOn w:val="TableNorma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573EC"/>
    <w:rPr>
      <w:sz w:val="16"/>
      <w:szCs w:val="16"/>
    </w:rPr>
  </w:style>
  <w:style w:type="paragraph" w:styleId="CommentText">
    <w:name w:val="annotation text"/>
    <w:basedOn w:val="Normal"/>
    <w:link w:val="CommentTextChar"/>
    <w:unhideWhenUsed/>
    <w:rsid w:val="00A573EC"/>
    <w:rPr>
      <w:sz w:val="20"/>
    </w:rPr>
  </w:style>
  <w:style w:type="character" w:customStyle="1" w:styleId="CommentTextChar">
    <w:name w:val="Comment Text Char"/>
    <w:basedOn w:val="DefaultParagraphFont"/>
    <w:link w:val="CommentText"/>
    <w:rsid w:val="00A573EC"/>
    <w:rPr>
      <w:sz w:val="20"/>
    </w:rPr>
  </w:style>
  <w:style w:type="paragraph" w:styleId="CommentSubject">
    <w:name w:val="annotation subject"/>
    <w:basedOn w:val="CommentText"/>
    <w:next w:val="CommentText"/>
    <w:link w:val="CommentSubjectChar"/>
    <w:semiHidden/>
    <w:unhideWhenUsed/>
    <w:rsid w:val="00A573EC"/>
    <w:rPr>
      <w:b/>
      <w:bCs/>
    </w:rPr>
  </w:style>
  <w:style w:type="character" w:customStyle="1" w:styleId="CommentSubjectChar">
    <w:name w:val="Comment Subject Char"/>
    <w:basedOn w:val="CommentTextChar"/>
    <w:link w:val="CommentSubject"/>
    <w:semiHidden/>
    <w:rsid w:val="00A573EC"/>
    <w:rPr>
      <w:b/>
      <w:bCs/>
      <w:sz w:val="20"/>
    </w:rPr>
  </w:style>
  <w:style w:type="character" w:styleId="Hyperlink">
    <w:name w:val="Hyperlink"/>
    <w:basedOn w:val="DefaultParagraphFont"/>
    <w:unhideWhenUsed/>
    <w:rsid w:val="00D214B9"/>
    <w:rPr>
      <w:color w:val="0563C1" w:themeColor="hyperlink"/>
      <w:u w:val="single"/>
    </w:rPr>
  </w:style>
  <w:style w:type="paragraph" w:styleId="FootnoteText">
    <w:name w:val="footnote text"/>
    <w:basedOn w:val="Normal"/>
    <w:link w:val="FootnoteTextChar"/>
    <w:semiHidden/>
    <w:unhideWhenUsed/>
    <w:rsid w:val="00D214B9"/>
    <w:rPr>
      <w:sz w:val="20"/>
    </w:rPr>
  </w:style>
  <w:style w:type="character" w:customStyle="1" w:styleId="FootnoteTextChar">
    <w:name w:val="Footnote Text Char"/>
    <w:basedOn w:val="DefaultParagraphFont"/>
    <w:link w:val="FootnoteText"/>
    <w:semiHidden/>
    <w:rsid w:val="00D214B9"/>
    <w:rPr>
      <w:sz w:val="20"/>
    </w:rPr>
  </w:style>
  <w:style w:type="character" w:styleId="FootnoteReference">
    <w:name w:val="footnote reference"/>
    <w:basedOn w:val="DefaultParagraphFont"/>
    <w:semiHidden/>
    <w:unhideWhenUsed/>
    <w:rsid w:val="00D214B9"/>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82D7B"/>
  </w:style>
  <w:style w:type="paragraph" w:customStyle="1" w:styleId="Body2">
    <w:name w:val="Body 2"/>
    <w:rsid w:val="00A82D7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365CEFCF7E4C1ABD2A72079A3419D1"/>
        <w:category>
          <w:name w:val="General"/>
          <w:gallery w:val="placeholder"/>
        </w:category>
        <w:types>
          <w:type w:val="bbPlcHdr"/>
        </w:types>
        <w:behaviors>
          <w:behavior w:val="content"/>
        </w:behaviors>
        <w:guid w:val="{E3A2715B-2A85-46B7-AF40-DBF05432D706}"/>
      </w:docPartPr>
      <w:docPartBody>
        <w:p w:rsidR="00C635E7" w:rsidRDefault="00F56E6F" w:rsidP="00F56E6F">
          <w:pPr>
            <w:pStyle w:val="16365CEFCF7E4C1ABD2A72079A3419D1"/>
          </w:pPr>
          <w:r>
            <w:rPr>
              <w:rStyle w:val="PlaceholderText"/>
            </w:rPr>
            <w:t>Choose an item.</w:t>
          </w:r>
        </w:p>
      </w:docPartBody>
    </w:docPart>
    <w:docPart>
      <w:docPartPr>
        <w:name w:val="0415E6D59BEA4441B400A4CF784067B9"/>
        <w:category>
          <w:name w:val="General"/>
          <w:gallery w:val="placeholder"/>
        </w:category>
        <w:types>
          <w:type w:val="bbPlcHdr"/>
        </w:types>
        <w:behaviors>
          <w:behavior w:val="content"/>
        </w:behaviors>
        <w:guid w:val="{1571426B-6458-400B-98DC-D4DC496A0DF1}"/>
      </w:docPartPr>
      <w:docPartBody>
        <w:p w:rsidR="00C635E7" w:rsidRDefault="00F56E6F" w:rsidP="00F56E6F">
          <w:pPr>
            <w:pStyle w:val="0415E6D59BEA4441B400A4CF784067B9"/>
          </w:pPr>
          <w:r>
            <w:rPr>
              <w:rStyle w:val="PlaceholderText"/>
            </w:rPr>
            <w:t>Choose an item.</w:t>
          </w:r>
        </w:p>
      </w:docPartBody>
    </w:docPart>
    <w:docPart>
      <w:docPartPr>
        <w:name w:val="BB600679E017415EA637752A76E23B67"/>
        <w:category>
          <w:name w:val="General"/>
          <w:gallery w:val="placeholder"/>
        </w:category>
        <w:types>
          <w:type w:val="bbPlcHdr"/>
        </w:types>
        <w:behaviors>
          <w:behavior w:val="content"/>
        </w:behaviors>
        <w:guid w:val="{197261E8-A04C-4B85-BB70-0C2C7E233947}"/>
      </w:docPartPr>
      <w:docPartBody>
        <w:p w:rsidR="00C635E7" w:rsidRDefault="00F56E6F" w:rsidP="00F56E6F">
          <w:pPr>
            <w:pStyle w:val="BB600679E017415EA637752A76E23B67"/>
          </w:pPr>
          <w:r>
            <w:rPr>
              <w:rStyle w:val="PlaceholderText"/>
            </w:rPr>
            <w:t>Choose an item.</w:t>
          </w:r>
        </w:p>
      </w:docPartBody>
    </w:docPart>
    <w:docPart>
      <w:docPartPr>
        <w:name w:val="BE26C4E5A917412F84062D03DD03EFCF"/>
        <w:category>
          <w:name w:val="General"/>
          <w:gallery w:val="placeholder"/>
        </w:category>
        <w:types>
          <w:type w:val="bbPlcHdr"/>
        </w:types>
        <w:behaviors>
          <w:behavior w:val="content"/>
        </w:behaviors>
        <w:guid w:val="{F008A130-B79A-4CDF-9C4D-4C3588A425AD}"/>
      </w:docPartPr>
      <w:docPartBody>
        <w:p w:rsidR="00C635E7" w:rsidRDefault="00F56E6F" w:rsidP="00F56E6F">
          <w:pPr>
            <w:pStyle w:val="BE26C4E5A917412F84062D03DD03EFCF"/>
          </w:pPr>
          <w:r>
            <w:rPr>
              <w:rStyle w:val="PlaceholderText"/>
            </w:rPr>
            <w:t>Choose an item.</w:t>
          </w:r>
        </w:p>
      </w:docPartBody>
    </w:docPart>
    <w:docPart>
      <w:docPartPr>
        <w:name w:val="A86B88BF9AC349F692AC29DE080D9291"/>
        <w:category>
          <w:name w:val="General"/>
          <w:gallery w:val="placeholder"/>
        </w:category>
        <w:types>
          <w:type w:val="bbPlcHdr"/>
        </w:types>
        <w:behaviors>
          <w:behavior w:val="content"/>
        </w:behaviors>
        <w:guid w:val="{68951043-150A-4CD8-94C6-CB1AE54558BF}"/>
      </w:docPartPr>
      <w:docPartBody>
        <w:p w:rsidR="00C635E7" w:rsidRDefault="00F56E6F" w:rsidP="00F56E6F">
          <w:pPr>
            <w:pStyle w:val="A86B88BF9AC349F692AC29DE080D9291"/>
          </w:pPr>
          <w:r>
            <w:rPr>
              <w:rStyle w:val="PlaceholderText"/>
            </w:rPr>
            <w:t>Choose an item.</w:t>
          </w:r>
        </w:p>
      </w:docPartBody>
    </w:docPart>
    <w:docPart>
      <w:docPartPr>
        <w:name w:val="51A1586D19C049B5AB8428A77CCC6DC3"/>
        <w:category>
          <w:name w:val="General"/>
          <w:gallery w:val="placeholder"/>
        </w:category>
        <w:types>
          <w:type w:val="bbPlcHdr"/>
        </w:types>
        <w:behaviors>
          <w:behavior w:val="content"/>
        </w:behaviors>
        <w:guid w:val="{0F1FF3E6-9C72-4C4D-BCA0-8AFFFE128701}"/>
      </w:docPartPr>
      <w:docPartBody>
        <w:p w:rsidR="00C635E7" w:rsidRDefault="00F56E6F" w:rsidP="00F56E6F">
          <w:pPr>
            <w:pStyle w:val="51A1586D19C049B5AB8428A77CCC6DC3"/>
          </w:pPr>
          <w:r>
            <w:rPr>
              <w:rStyle w:val="PlaceholderText"/>
            </w:rPr>
            <w:t>Choose an item.</w:t>
          </w:r>
        </w:p>
      </w:docPartBody>
    </w:docPart>
    <w:docPart>
      <w:docPartPr>
        <w:name w:val="04D54362B69741B58C75CD03D72CADE8"/>
        <w:category>
          <w:name w:val="General"/>
          <w:gallery w:val="placeholder"/>
        </w:category>
        <w:types>
          <w:type w:val="bbPlcHdr"/>
        </w:types>
        <w:behaviors>
          <w:behavior w:val="content"/>
        </w:behaviors>
        <w:guid w:val="{31830E45-EA8C-4B90-8936-393B103C962C}"/>
      </w:docPartPr>
      <w:docPartBody>
        <w:p w:rsidR="00C635E7" w:rsidRDefault="00F56E6F" w:rsidP="00F56E6F">
          <w:pPr>
            <w:pStyle w:val="04D54362B69741B58C75CD03D72CADE8"/>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E6F"/>
    <w:rsid w:val="0038288E"/>
    <w:rsid w:val="004F59B7"/>
    <w:rsid w:val="007D2CC4"/>
    <w:rsid w:val="00C635E7"/>
    <w:rsid w:val="00CF2307"/>
    <w:rsid w:val="00F56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6E6F"/>
  </w:style>
  <w:style w:type="paragraph" w:customStyle="1" w:styleId="16365CEFCF7E4C1ABD2A72079A3419D1">
    <w:name w:val="16365CEFCF7E4C1ABD2A72079A3419D1"/>
    <w:rsid w:val="00F56E6F"/>
  </w:style>
  <w:style w:type="paragraph" w:customStyle="1" w:styleId="0415E6D59BEA4441B400A4CF784067B9">
    <w:name w:val="0415E6D59BEA4441B400A4CF784067B9"/>
    <w:rsid w:val="00F56E6F"/>
  </w:style>
  <w:style w:type="paragraph" w:customStyle="1" w:styleId="BB600679E017415EA637752A76E23B67">
    <w:name w:val="BB600679E017415EA637752A76E23B67"/>
    <w:rsid w:val="00F56E6F"/>
  </w:style>
  <w:style w:type="paragraph" w:customStyle="1" w:styleId="BE26C4E5A917412F84062D03DD03EFCF">
    <w:name w:val="BE26C4E5A917412F84062D03DD03EFCF"/>
    <w:rsid w:val="00F56E6F"/>
  </w:style>
  <w:style w:type="paragraph" w:customStyle="1" w:styleId="A86B88BF9AC349F692AC29DE080D9291">
    <w:name w:val="A86B88BF9AC349F692AC29DE080D9291"/>
    <w:rsid w:val="00F56E6F"/>
  </w:style>
  <w:style w:type="paragraph" w:customStyle="1" w:styleId="51A1586D19C049B5AB8428A77CCC6DC3">
    <w:name w:val="51A1586D19C049B5AB8428A77CCC6DC3"/>
    <w:rsid w:val="00F56E6F"/>
  </w:style>
  <w:style w:type="paragraph" w:customStyle="1" w:styleId="04D54362B69741B58C75CD03D72CADE8">
    <w:name w:val="04D54362B69741B58C75CD03D72CADE8"/>
    <w:rsid w:val="00F56E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12</Pages>
  <Words>3344</Words>
  <Characters>19067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22367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Akvilė Lodaitė</cp:lastModifiedBy>
  <cp:revision>253</cp:revision>
  <dcterms:created xsi:type="dcterms:W3CDTF">2024-02-09T05:02:00Z</dcterms:created>
  <dcterms:modified xsi:type="dcterms:W3CDTF">2025-02-19T12:28:00Z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