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56DA1623" w:rsidR="00404BCE" w:rsidRPr="005F1B50" w:rsidRDefault="000F08A7" w:rsidP="000F08A7">
      <w:pPr>
        <w:jc w:val="center"/>
        <w:rPr>
          <w:rFonts w:ascii="Times New Roman" w:hAnsi="Times New Roman" w:cs="Times New Roman"/>
          <w:sz w:val="22"/>
          <w:szCs w:val="22"/>
        </w:rPr>
      </w:pPr>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3B6FF7" w:rsidRPr="003B6FF7" w14:paraId="4B237D14"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979F" w14:textId="77777777" w:rsidR="003B6FF7" w:rsidRPr="003B6FF7" w:rsidRDefault="003B6FF7" w:rsidP="003B6FF7">
            <w:pPr>
              <w:pStyle w:val="NoSpacing"/>
              <w:numPr>
                <w:ilvl w:val="0"/>
                <w:numId w:val="5"/>
              </w:numPr>
              <w:rPr>
                <w:rFonts w:ascii="Times New Roman" w:hAnsi="Times New Roman" w:cs="Times New Roman"/>
                <w:b/>
                <w:bCs/>
                <w:sz w:val="22"/>
                <w:szCs w:val="22"/>
              </w:rPr>
            </w:pPr>
            <w:bookmarkStart w:id="0" w:name="_GoBack"/>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08514" w14:textId="005C337B"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F9DB1" w14:textId="77777777"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b/>
                <w:bCs/>
                <w:sz w:val="22"/>
                <w:szCs w:val="22"/>
                <w:lang w:eastAsia="en-US"/>
              </w:rPr>
              <w:t>VPĮ 46 straipsnio 2¹ dalis</w:t>
            </w:r>
          </w:p>
          <w:p w14:paraId="79C18F5A" w14:textId="77777777" w:rsidR="003B6FF7" w:rsidRPr="003B6FF7" w:rsidRDefault="003B6FF7" w:rsidP="003B6FF7">
            <w:pPr>
              <w:pStyle w:val="NoSpacing"/>
              <w:jc w:val="both"/>
              <w:rPr>
                <w:rFonts w:ascii="Times New Roman" w:eastAsia="Yu Mincho" w:hAnsi="Times New Roman" w:cs="Times New Roman"/>
                <w:b/>
                <w:bCs/>
                <w:sz w:val="22"/>
                <w:szCs w:val="22"/>
              </w:rPr>
            </w:pPr>
          </w:p>
          <w:p w14:paraId="3ACE33B2" w14:textId="11A56842"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97F" w14:textId="77777777"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Iš Lietuvoje įsteigtų subjektų įrodančių dokumentų nereikalaujama. Užtenka pateikto EBVPD.</w:t>
            </w:r>
          </w:p>
          <w:p w14:paraId="13A20EEE" w14:textId="77777777" w:rsidR="003B6FF7" w:rsidRPr="003B6FF7" w:rsidRDefault="003B6FF7" w:rsidP="003B6FF7">
            <w:pPr>
              <w:pStyle w:val="NoSpacing"/>
              <w:jc w:val="both"/>
              <w:rPr>
                <w:rFonts w:ascii="Times New Roman" w:hAnsi="Times New Roman" w:cs="Times New Roman"/>
                <w:sz w:val="22"/>
                <w:szCs w:val="22"/>
                <w:lang w:eastAsia="en-US"/>
              </w:rPr>
            </w:pPr>
          </w:p>
        </w:tc>
      </w:tr>
      <w:tr w:rsidR="003B6FF7"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3B6FF7" w:rsidRPr="005F1B50" w:rsidRDefault="003B6FF7" w:rsidP="003B6FF7">
            <w:pPr>
              <w:pStyle w:val="NoSpacing"/>
              <w:numPr>
                <w:ilvl w:val="0"/>
                <w:numId w:val="5"/>
              </w:numPr>
              <w:rPr>
                <w:rFonts w:ascii="Times New Roman" w:hAnsi="Times New Roman" w:cs="Times New Roman"/>
                <w:b/>
                <w:bCs/>
                <w:sz w:val="22"/>
                <w:szCs w:val="22"/>
              </w:rPr>
            </w:pPr>
            <w:bookmarkStart w:id="1" w:name="_Hlk90887843"/>
            <w:bookmarkEnd w:id="0"/>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3B6FF7" w:rsidRPr="005F1B50" w:rsidRDefault="003B6FF7" w:rsidP="003B6FF7">
            <w:pPr>
              <w:pStyle w:val="NoSpacing"/>
              <w:jc w:val="both"/>
              <w:rPr>
                <w:rFonts w:ascii="Times New Roman" w:hAnsi="Times New Roman" w:cs="Times New Roman"/>
                <w:b/>
                <w:bCs/>
                <w:sz w:val="22"/>
                <w:szCs w:val="22"/>
                <w:lang w:eastAsia="en-US"/>
              </w:rPr>
            </w:pPr>
          </w:p>
          <w:p w14:paraId="3E7AE0B6" w14:textId="1F38E2D4"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3B6FF7" w:rsidRPr="005F1B50" w:rsidRDefault="003B6FF7" w:rsidP="003B6FF7">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3B6FF7" w:rsidRPr="005F1B50" w:rsidRDefault="003B6FF7" w:rsidP="003B6FF7">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 xml:space="preserve">2) </w:t>
            </w:r>
            <w:r w:rsidRPr="005F1B50">
              <w:rPr>
                <w:rFonts w:ascii="Times New Roman" w:hAnsi="Times New Roman" w:cs="Times New Roman"/>
                <w:bCs/>
                <w:sz w:val="22"/>
                <w:szCs w:val="22"/>
                <w:lang w:eastAsia="en-US"/>
              </w:rPr>
              <w:t xml:space="preserve">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3B6FF7" w:rsidRPr="005F1B50" w:rsidRDefault="003B6FF7" w:rsidP="003B6FF7">
            <w:pPr>
              <w:pStyle w:val="NoSpacing"/>
              <w:jc w:val="both"/>
              <w:rPr>
                <w:rFonts w:ascii="Times New Roman" w:eastAsia="Arial" w:hAnsi="Times New Roman" w:cs="Times New Roman"/>
                <w:sz w:val="22"/>
                <w:szCs w:val="22"/>
              </w:rPr>
            </w:pPr>
          </w:p>
          <w:p w14:paraId="3A790964" w14:textId="5EC51D0A"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003B6FF7" w:rsidRPr="005F1B50" w:rsidRDefault="003B6FF7" w:rsidP="003B6FF7">
            <w:pPr>
              <w:pStyle w:val="NoSpacing"/>
              <w:jc w:val="both"/>
              <w:rPr>
                <w:rFonts w:ascii="Times New Roman" w:hAnsi="Times New Roman" w:cs="Times New Roman"/>
                <w:b/>
                <w:bCs/>
                <w:sz w:val="22"/>
                <w:szCs w:val="22"/>
              </w:rPr>
            </w:pPr>
          </w:p>
          <w:p w14:paraId="5B77C66C" w14:textId="67A35359" w:rsidR="003B6FF7" w:rsidRPr="005F1B50" w:rsidRDefault="003B6FF7" w:rsidP="003B6FF7">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3B6FF7" w:rsidRPr="005F1B50" w:rsidRDefault="003B6FF7" w:rsidP="003B6FF7">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3B6FF7" w:rsidRPr="005F1B50" w:rsidRDefault="003B6FF7" w:rsidP="003B6FF7">
            <w:pPr>
              <w:pStyle w:val="NoSpacing"/>
              <w:jc w:val="both"/>
              <w:rPr>
                <w:rFonts w:ascii="Times New Roman" w:hAnsi="Times New Roman" w:cs="Times New Roman"/>
                <w:sz w:val="22"/>
                <w:szCs w:val="22"/>
              </w:rPr>
            </w:pPr>
          </w:p>
          <w:p w14:paraId="4EEEE929"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Pr="005F1B50">
              <w:rPr>
                <w:rStyle w:val="FootnoteReference"/>
                <w:rFonts w:ascii="Times New Roman" w:hAnsi="Times New Roman" w:cs="Times New Roman"/>
                <w:sz w:val="22"/>
                <w:szCs w:val="22"/>
              </w:rPr>
              <w:footnoteReference w:id="3"/>
            </w:r>
            <w:r w:rsidRPr="005F1B50">
              <w:rPr>
                <w:rFonts w:ascii="Times New Roman" w:hAnsi="Times New Roman" w:cs="Times New Roman"/>
                <w:sz w:val="22"/>
                <w:szCs w:val="22"/>
              </w:rPr>
              <w:t>.</w:t>
            </w:r>
          </w:p>
          <w:p w14:paraId="2DBA6DC7" w14:textId="419F1A1C" w:rsidR="003B6FF7" w:rsidRPr="005F1B50" w:rsidRDefault="003B6FF7" w:rsidP="003B6FF7">
            <w:pPr>
              <w:pStyle w:val="NoSpacing"/>
              <w:jc w:val="both"/>
              <w:rPr>
                <w:rFonts w:ascii="Times New Roman" w:eastAsia="Yu Mincho" w:hAnsi="Times New Roman" w:cs="Times New Roman"/>
                <w:sz w:val="22"/>
                <w:szCs w:val="22"/>
              </w:rPr>
            </w:pPr>
          </w:p>
          <w:p w14:paraId="0D468FA1" w14:textId="38E7ABEA"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3B6FF7" w:rsidRPr="005F1B50" w:rsidRDefault="003B6FF7" w:rsidP="003B6FF7">
            <w:pPr>
              <w:pStyle w:val="NoSpacing"/>
              <w:jc w:val="both"/>
              <w:rPr>
                <w:rFonts w:ascii="Times New Roman" w:hAnsi="Times New Roman" w:cs="Times New Roman"/>
                <w:i/>
                <w:iCs/>
                <w:sz w:val="22"/>
                <w:szCs w:val="22"/>
              </w:rPr>
            </w:pPr>
          </w:p>
          <w:p w14:paraId="6A81B2CB" w14:textId="77777777"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3B6FF7" w:rsidRPr="005F1B50" w:rsidRDefault="003B6FF7" w:rsidP="003B6FF7">
            <w:pPr>
              <w:pStyle w:val="NoSpacing"/>
              <w:jc w:val="both"/>
              <w:rPr>
                <w:rFonts w:ascii="Times New Roman" w:hAnsi="Times New Roman" w:cs="Times New Roman"/>
                <w:b/>
                <w:bCs/>
                <w:sz w:val="22"/>
                <w:szCs w:val="22"/>
              </w:rPr>
            </w:pPr>
          </w:p>
          <w:p w14:paraId="19FB1E3F" w14:textId="3DCE32A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bCs/>
                <w:sz w:val="22"/>
                <w:szCs w:val="22"/>
              </w:rPr>
              <w:t>prašoma:</w:t>
            </w:r>
          </w:p>
          <w:p w14:paraId="51C40CC2" w14:textId="6814929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3B6FF7" w:rsidRPr="005F1B50" w:rsidRDefault="003B6FF7" w:rsidP="003B6FF7">
            <w:pPr>
              <w:pStyle w:val="NoSpacing"/>
              <w:jc w:val="both"/>
              <w:rPr>
                <w:rFonts w:ascii="Times New Roman" w:hAnsi="Times New Roman" w:cs="Times New Roman"/>
                <w:b/>
                <w:bCs/>
                <w:sz w:val="22"/>
                <w:szCs w:val="22"/>
              </w:rPr>
            </w:pPr>
          </w:p>
          <w:p w14:paraId="692A5F51" w14:textId="4BC191A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3B6FF7" w:rsidRPr="005F1B50" w:rsidRDefault="003B6FF7" w:rsidP="003B6FF7">
            <w:pPr>
              <w:pStyle w:val="NoSpacing"/>
              <w:jc w:val="both"/>
              <w:rPr>
                <w:rFonts w:ascii="Times New Roman" w:hAnsi="Times New Roman" w:cs="Times New Roman"/>
                <w:b/>
                <w:bCs/>
                <w:sz w:val="22"/>
                <w:szCs w:val="22"/>
              </w:rPr>
            </w:pPr>
          </w:p>
          <w:p w14:paraId="19979566" w14:textId="0BE2D688"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3B6FF7" w:rsidRPr="005F1B50" w:rsidRDefault="003B6FF7" w:rsidP="003B6FF7">
            <w:pPr>
              <w:pStyle w:val="NoSpacing"/>
              <w:jc w:val="both"/>
              <w:rPr>
                <w:rFonts w:ascii="Times New Roman" w:hAnsi="Times New Roman" w:cs="Times New Roman"/>
                <w:b/>
                <w:bCs/>
                <w:sz w:val="22"/>
                <w:szCs w:val="22"/>
              </w:rPr>
            </w:pPr>
          </w:p>
          <w:p w14:paraId="2D9C991E"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Pr="005F1B50">
              <w:rPr>
                <w:rStyle w:val="FootnoteReference"/>
                <w:rFonts w:ascii="Times New Roman" w:hAnsi="Times New Roman" w:cs="Times New Roman"/>
                <w:sz w:val="22"/>
                <w:szCs w:val="22"/>
              </w:rPr>
              <w:footnoteReference w:id="4"/>
            </w:r>
            <w:r w:rsidRPr="005F1B50">
              <w:rPr>
                <w:rFonts w:ascii="Times New Roman" w:hAnsi="Times New Roman" w:cs="Times New Roman"/>
                <w:sz w:val="22"/>
                <w:szCs w:val="22"/>
              </w:rPr>
              <w:t>.</w:t>
            </w:r>
          </w:p>
          <w:p w14:paraId="034F3AB4" w14:textId="0FB2172E" w:rsidR="003B6FF7" w:rsidRPr="005F1B50" w:rsidRDefault="003B6FF7" w:rsidP="003B6FF7">
            <w:pPr>
              <w:pStyle w:val="NoSpacing"/>
              <w:jc w:val="both"/>
              <w:rPr>
                <w:rFonts w:ascii="Times New Roman" w:hAnsi="Times New Roman" w:cs="Times New Roman"/>
                <w:b/>
                <w:bCs/>
                <w:sz w:val="22"/>
                <w:szCs w:val="22"/>
              </w:rPr>
            </w:pPr>
          </w:p>
          <w:p w14:paraId="1E49B92E" w14:textId="639285B8"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 xml:space="preserve">tos dienos, kai tiekėjas perkančiosios organizacijos prašymu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3B6FF7" w:rsidRPr="005F1B50" w:rsidRDefault="003B6FF7" w:rsidP="003B6FF7">
            <w:pPr>
              <w:pStyle w:val="NoSpacing"/>
              <w:jc w:val="both"/>
              <w:rPr>
                <w:rFonts w:ascii="Times New Roman" w:hAnsi="Times New Roman" w:cs="Times New Roman"/>
                <w:b/>
                <w:bCs/>
                <w:sz w:val="22"/>
                <w:szCs w:val="22"/>
              </w:rPr>
            </w:pPr>
          </w:p>
          <w:p w14:paraId="75DAD648"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3B6FF7" w:rsidRPr="005F1B50" w:rsidRDefault="003B6FF7" w:rsidP="003B6FF7">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3B6FF7" w:rsidRPr="005F1B50" w:rsidRDefault="003B6FF7" w:rsidP="003B6FF7">
            <w:pPr>
              <w:pStyle w:val="NoSpacing"/>
              <w:jc w:val="both"/>
              <w:rPr>
                <w:rFonts w:ascii="Times New Roman" w:hAnsi="Times New Roman" w:cs="Times New Roman"/>
                <w:b/>
                <w:bCs/>
                <w:sz w:val="22"/>
                <w:szCs w:val="22"/>
              </w:rPr>
            </w:pPr>
          </w:p>
        </w:tc>
      </w:tr>
      <w:bookmarkEnd w:id="1"/>
      <w:tr w:rsidR="003B6FF7"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3B6FF7" w:rsidRPr="005F1B50" w:rsidRDefault="003B6FF7" w:rsidP="003B6FF7">
            <w:pPr>
              <w:pStyle w:val="NoSpacing"/>
              <w:jc w:val="both"/>
              <w:rPr>
                <w:rFonts w:ascii="Times New Roman" w:eastAsia="Yu Mincho" w:hAnsi="Times New Roman" w:cs="Times New Roman"/>
                <w:sz w:val="22"/>
                <w:szCs w:val="22"/>
              </w:rPr>
            </w:pPr>
          </w:p>
          <w:p w14:paraId="35DF3CE9" w14:textId="3FC27070"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2C057A72" w14:textId="6B2AC537"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3B6FF7" w:rsidRPr="005F1B50" w:rsidRDefault="003B6FF7" w:rsidP="003B6FF7">
            <w:pPr>
              <w:pStyle w:val="NoSpacing"/>
              <w:jc w:val="both"/>
              <w:rPr>
                <w:rFonts w:ascii="Times New Roman" w:eastAsia="Yu Mincho" w:hAnsi="Times New Roman" w:cs="Times New Roman"/>
                <w:sz w:val="22"/>
                <w:szCs w:val="22"/>
              </w:rPr>
            </w:pPr>
          </w:p>
          <w:p w14:paraId="032CA815" w14:textId="102A6CE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C3B3CBA" w14:textId="50B715AF"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3B6FF7" w:rsidRPr="005F1B50" w:rsidRDefault="003B6FF7" w:rsidP="003B6FF7">
            <w:pPr>
              <w:pStyle w:val="NoSpacing"/>
              <w:jc w:val="both"/>
              <w:rPr>
                <w:rFonts w:ascii="Times New Roman" w:eastAsia="Yu Mincho" w:hAnsi="Times New Roman" w:cs="Times New Roman"/>
                <w:sz w:val="22"/>
                <w:szCs w:val="22"/>
              </w:rPr>
            </w:pPr>
          </w:p>
          <w:p w14:paraId="51237B56" w14:textId="3F0B990B"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C13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3B6FF7" w:rsidRPr="005F1B50" w:rsidRDefault="003B6FF7" w:rsidP="003B6FF7">
            <w:pPr>
              <w:pStyle w:val="NoSpacing"/>
              <w:jc w:val="both"/>
              <w:rPr>
                <w:rFonts w:ascii="Times New Roman" w:eastAsia="Yu Mincho" w:hAnsi="Times New Roman" w:cs="Times New Roman"/>
                <w:sz w:val="22"/>
                <w:szCs w:val="22"/>
              </w:rPr>
            </w:pPr>
          </w:p>
          <w:p w14:paraId="13F3F88F" w14:textId="7D66946F"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C15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3B6FF7" w:rsidRPr="005F1B50" w:rsidRDefault="003B6FF7" w:rsidP="003B6FF7">
            <w:pPr>
              <w:pStyle w:val="NoSpacing"/>
              <w:jc w:val="both"/>
              <w:rPr>
                <w:rFonts w:ascii="Times New Roman" w:hAnsi="Times New Roman" w:cs="Times New Roman"/>
                <w:bCs/>
                <w:iCs/>
                <w:sz w:val="22"/>
                <w:szCs w:val="22"/>
                <w:lang w:eastAsia="en-US"/>
              </w:rPr>
            </w:pPr>
          </w:p>
          <w:p w14:paraId="3CD26747"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33AC8C4B" w14:textId="33712722"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3B6FF7" w:rsidRPr="005F1B50" w:rsidRDefault="003B6FF7" w:rsidP="003B6FF7">
            <w:pPr>
              <w:pStyle w:val="NoSpacing"/>
              <w:jc w:val="both"/>
              <w:rPr>
                <w:rFonts w:ascii="Times New Roman" w:hAnsi="Times New Roman" w:cs="Times New Roman"/>
                <w:b/>
                <w:bCs/>
                <w:sz w:val="22"/>
                <w:szCs w:val="22"/>
              </w:rPr>
            </w:pPr>
          </w:p>
          <w:p w14:paraId="73188CF2" w14:textId="08BD68AB" w:rsidR="003B6FF7" w:rsidRPr="005F1B50" w:rsidRDefault="003B6FF7" w:rsidP="003B6FF7">
            <w:pPr>
              <w:pStyle w:val="NoSpacing"/>
              <w:jc w:val="both"/>
              <w:rPr>
                <w:rFonts w:ascii="Times New Roman" w:hAnsi="Times New Roman" w:cs="Times New Roman"/>
                <w:sz w:val="22"/>
                <w:szCs w:val="22"/>
                <w:u w:val="single"/>
              </w:rPr>
            </w:pPr>
            <w:hyperlink r:id="rId12">
              <w:r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3B6FF7" w:rsidRPr="005F1B50" w:rsidRDefault="003B6FF7" w:rsidP="003B6FF7">
            <w:pPr>
              <w:pStyle w:val="NoSpacing"/>
              <w:jc w:val="both"/>
              <w:rPr>
                <w:rFonts w:ascii="Times New Roman" w:eastAsia="Yu Mincho" w:hAnsi="Times New Roman" w:cs="Times New Roman"/>
                <w:sz w:val="22"/>
                <w:szCs w:val="22"/>
              </w:rPr>
            </w:pPr>
          </w:p>
          <w:p w14:paraId="13E41BB7" w14:textId="480008D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C15 punktas</w:t>
            </w:r>
          </w:p>
          <w:p w14:paraId="122DB63B"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5477505E" w14:textId="412D8054"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3B6FF7" w:rsidRPr="005F1B50" w:rsidRDefault="003B6FF7" w:rsidP="003B6FF7">
            <w:pPr>
              <w:pStyle w:val="NoSpacing"/>
              <w:jc w:val="both"/>
              <w:rPr>
                <w:rFonts w:ascii="Times New Roman" w:eastAsia="Yu Mincho" w:hAnsi="Times New Roman" w:cs="Times New Roman"/>
                <w:sz w:val="22"/>
                <w:szCs w:val="22"/>
              </w:rPr>
            </w:pPr>
          </w:p>
          <w:p w14:paraId="619A3DBC" w14:textId="6C7BDE5F"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C14 punktas</w:t>
            </w:r>
          </w:p>
          <w:p w14:paraId="62D98185"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01F165CA" w14:textId="5EB3DE32"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1131722" w14:textId="0AEAC44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3B6FF7" w:rsidRPr="005F1B50" w:rsidRDefault="003B6FF7" w:rsidP="003B6FF7">
            <w:pPr>
              <w:pStyle w:val="NoSpacing"/>
              <w:jc w:val="both"/>
              <w:rPr>
                <w:rFonts w:ascii="Times New Roman" w:hAnsi="Times New Roman" w:cs="Times New Roman"/>
                <w:sz w:val="22"/>
                <w:szCs w:val="22"/>
              </w:rPr>
            </w:pPr>
          </w:p>
          <w:p w14:paraId="166DF784" w14:textId="61AAD9D0" w:rsidR="003B6FF7" w:rsidRPr="005F1B50" w:rsidRDefault="003B6FF7" w:rsidP="003B6FF7">
            <w:pPr>
              <w:pStyle w:val="NoSpacing"/>
              <w:jc w:val="both"/>
              <w:rPr>
                <w:rStyle w:val="Hyperlink"/>
                <w:rFonts w:ascii="Times New Roman" w:hAnsi="Times New Roman" w:cs="Times New Roman"/>
                <w:sz w:val="22"/>
                <w:szCs w:val="22"/>
              </w:rPr>
            </w:pPr>
            <w:hyperlink r:id="rId13" w:history="1">
              <w:r w:rsidRPr="005F1B50">
                <w:rPr>
                  <w:rStyle w:val="Hyperlink"/>
                  <w:rFonts w:ascii="Times New Roman" w:hAnsi="Times New Roman" w:cs="Times New Roman"/>
                  <w:sz w:val="22"/>
                  <w:szCs w:val="22"/>
                </w:rPr>
                <w:t>https://vpt.lrv.lt/lt/pasalinimo-pagrindai-1/nepatikimi-tiekejai-1</w:t>
              </w:r>
            </w:hyperlink>
          </w:p>
          <w:p w14:paraId="3D908458" w14:textId="77777777" w:rsidR="003B6FF7" w:rsidRPr="005F1B50" w:rsidRDefault="003B6FF7" w:rsidP="003B6FF7">
            <w:pPr>
              <w:pStyle w:val="NoSpacing"/>
              <w:jc w:val="both"/>
              <w:rPr>
                <w:rFonts w:ascii="Times New Roman" w:hAnsi="Times New Roman" w:cs="Times New Roman"/>
                <w:sz w:val="22"/>
                <w:szCs w:val="22"/>
              </w:rPr>
            </w:pPr>
          </w:p>
          <w:p w14:paraId="79CD1AC7" w14:textId="23BC2339" w:rsidR="003B6FF7" w:rsidRPr="005F1B50" w:rsidRDefault="003B6FF7" w:rsidP="003B6FF7">
            <w:pPr>
              <w:pStyle w:val="NoSpacing"/>
              <w:jc w:val="both"/>
              <w:rPr>
                <w:rFonts w:ascii="Times New Roman" w:hAnsi="Times New Roman" w:cs="Times New Roman"/>
                <w:sz w:val="22"/>
                <w:szCs w:val="22"/>
              </w:rPr>
            </w:pPr>
            <w:hyperlink r:id="rId14" w:history="1">
              <w:r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3B6FF7" w:rsidRPr="005F1B50" w:rsidRDefault="003B6FF7" w:rsidP="003B6FF7">
            <w:pPr>
              <w:pStyle w:val="NoSpacing"/>
              <w:jc w:val="both"/>
              <w:rPr>
                <w:rFonts w:ascii="Times New Roman" w:hAnsi="Times New Roman" w:cs="Times New Roman"/>
                <w:bCs/>
                <w:sz w:val="22"/>
                <w:szCs w:val="22"/>
              </w:rPr>
            </w:pPr>
          </w:p>
          <w:p w14:paraId="18FF6166" w14:textId="1B327A2D"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3B6FF7" w:rsidRPr="005F1B50" w:rsidRDefault="003B6FF7" w:rsidP="003B6FF7">
            <w:pPr>
              <w:pStyle w:val="NoSpacing"/>
              <w:numPr>
                <w:ilvl w:val="0"/>
                <w:numId w:val="5"/>
              </w:numPr>
              <w:rPr>
                <w:rFonts w:ascii="Times New Roman" w:hAnsi="Times New Roman" w:cs="Times New Roman"/>
                <w:sz w:val="22"/>
                <w:szCs w:val="22"/>
              </w:rPr>
            </w:pPr>
          </w:p>
          <w:p w14:paraId="284F2B80" w14:textId="075852A7" w:rsidR="003B6FF7" w:rsidRPr="005F1B50" w:rsidRDefault="003B6FF7" w:rsidP="003B6FF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3B6FF7" w:rsidRPr="005F1B50" w:rsidRDefault="003B6FF7" w:rsidP="003B6FF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3B6FF7" w:rsidRPr="005F1B50" w:rsidRDefault="003B6FF7" w:rsidP="003B6FF7">
            <w:pPr>
              <w:pStyle w:val="NoSpacing"/>
              <w:jc w:val="both"/>
              <w:rPr>
                <w:rFonts w:ascii="Times New Roman" w:eastAsia="Yu Mincho" w:hAnsi="Times New Roman" w:cs="Times New Roman"/>
                <w:sz w:val="22"/>
                <w:szCs w:val="22"/>
              </w:rPr>
            </w:pPr>
          </w:p>
          <w:p w14:paraId="1C178DE7" w14:textId="5F7E92F2"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įrodančių dokumentų nereikalaujama. Užtenka pateikto EBVPD. </w:t>
            </w: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5" w:history="1">
              <w:r w:rsidRPr="005F1B50">
                <w:rPr>
                  <w:rStyle w:val="Hyperlink"/>
                  <w:rFonts w:ascii="Times New Roman" w:hAnsi="Times New Roman" w:cs="Times New Roman"/>
                  <w:sz w:val="22"/>
                  <w:szCs w:val="22"/>
                  <w:u w:val="single"/>
                </w:rPr>
                <w:t>https://www.registrucentras.lt/jar/p/index.php</w:t>
              </w:r>
            </w:hyperlink>
          </w:p>
          <w:p w14:paraId="64F02081"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paskelbtą informaciją, taip pat į šiame informaciniame pranešime pateiktą informaciją:</w:t>
            </w:r>
          </w:p>
          <w:p w14:paraId="10F7A654" w14:textId="3AEA6C2E" w:rsidR="003B6FF7" w:rsidRPr="005F1B50" w:rsidRDefault="003B6FF7" w:rsidP="003B6FF7">
            <w:pPr>
              <w:pStyle w:val="NoSpacing"/>
              <w:jc w:val="both"/>
              <w:rPr>
                <w:rFonts w:ascii="Times New Roman" w:hAnsi="Times New Roman" w:cs="Times New Roman"/>
                <w:sz w:val="22"/>
                <w:szCs w:val="22"/>
                <w:lang w:eastAsia="en-US"/>
              </w:rPr>
            </w:pPr>
            <w:hyperlink r:id="rId16" w:history="1">
              <w:r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3B6FF7" w:rsidRPr="005F1B50" w:rsidRDefault="003B6FF7" w:rsidP="003B6FF7">
            <w:pPr>
              <w:pStyle w:val="NoSpacing"/>
              <w:jc w:val="both"/>
              <w:rPr>
                <w:rFonts w:ascii="Times New Roman" w:hAnsi="Times New Roman" w:cs="Times New Roman"/>
                <w:b/>
                <w:bCs/>
                <w:iCs/>
                <w:sz w:val="22"/>
                <w:szCs w:val="22"/>
              </w:rPr>
            </w:pPr>
          </w:p>
        </w:tc>
      </w:tr>
      <w:tr w:rsidR="003B6FF7"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3B6FF7" w:rsidRPr="005F1B50" w:rsidRDefault="003B6FF7" w:rsidP="003B6FF7">
            <w:pPr>
              <w:pStyle w:val="NoSpacing"/>
              <w:jc w:val="both"/>
              <w:rPr>
                <w:rFonts w:ascii="Times New Roman" w:eastAsia="Yu Mincho" w:hAnsi="Times New Roman" w:cs="Times New Roman"/>
                <w:sz w:val="22"/>
                <w:szCs w:val="22"/>
              </w:rPr>
            </w:pPr>
          </w:p>
          <w:p w14:paraId="09BFC3E6" w14:textId="70341E9A"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3B6FF7" w:rsidRPr="005F1B50" w:rsidRDefault="003B6FF7" w:rsidP="003B6FF7">
            <w:pPr>
              <w:pStyle w:val="NoSpacing"/>
              <w:jc w:val="both"/>
              <w:rPr>
                <w:rFonts w:ascii="Times New Roman" w:hAnsi="Times New Roman" w:cs="Times New Roman"/>
                <w:b/>
                <w:bCs/>
                <w:iCs/>
                <w:sz w:val="22"/>
                <w:szCs w:val="22"/>
                <w:lang w:eastAsia="en-US"/>
              </w:rPr>
            </w:pPr>
          </w:p>
          <w:p w14:paraId="43108833" w14:textId="1EE0A5EE"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3B6FF7"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3B6FF7" w:rsidRPr="005F1B50" w:rsidRDefault="003B6FF7" w:rsidP="003B6FF7">
            <w:pPr>
              <w:pStyle w:val="NoSpacing"/>
              <w:jc w:val="both"/>
              <w:rPr>
                <w:rFonts w:ascii="Times New Roman" w:eastAsia="Yu Mincho" w:hAnsi="Times New Roman" w:cs="Times New Roman"/>
                <w:sz w:val="22"/>
                <w:szCs w:val="22"/>
              </w:rPr>
            </w:pPr>
          </w:p>
          <w:p w14:paraId="4D06A296" w14:textId="506FD825"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3B6FF7" w:rsidRPr="005F1B50" w:rsidRDefault="003B6FF7" w:rsidP="003B6FF7">
            <w:pPr>
              <w:pStyle w:val="NoSpacing"/>
              <w:jc w:val="both"/>
              <w:rPr>
                <w:rFonts w:ascii="Times New Roman" w:hAnsi="Times New Roman" w:cs="Times New Roman"/>
                <w:bCs/>
                <w:iCs/>
                <w:sz w:val="22"/>
                <w:szCs w:val="22"/>
                <w:lang w:eastAsia="en-US"/>
              </w:rPr>
            </w:pPr>
          </w:p>
          <w:p w14:paraId="1B380521" w14:textId="59BEBF10" w:rsidR="003B6FF7" w:rsidRPr="005F1B50" w:rsidRDefault="003B6FF7" w:rsidP="003B6FF7">
            <w:pPr>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3B6FF7" w:rsidRPr="005F1B50" w:rsidRDefault="003B6FF7" w:rsidP="003B6FF7">
            <w:pPr>
              <w:rPr>
                <w:rFonts w:ascii="Times New Roman" w:hAnsi="Times New Roman" w:cs="Times New Roman"/>
                <w:bCs/>
                <w:iCs/>
                <w:sz w:val="22"/>
                <w:szCs w:val="22"/>
                <w:lang w:eastAsia="en-US"/>
              </w:rPr>
            </w:pPr>
            <w:hyperlink r:id="rId18" w:history="1">
              <w:r w:rsidRPr="005F1B50">
                <w:rPr>
                  <w:rStyle w:val="Hyperlink"/>
                  <w:rFonts w:ascii="Times New Roman" w:hAnsi="Times New Roman" w:cs="Times New Roman"/>
                  <w:sz w:val="22"/>
                  <w:szCs w:val="22"/>
                  <w:u w:val="single"/>
                </w:rPr>
                <w:t>https://kt.gov.lt/lt/atviri-duomenys/diskvalifikavimas-is-viesuju-pirkimu</w:t>
              </w:r>
            </w:hyperlink>
            <w:r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3B6FF7" w:rsidRPr="001620D3" w:rsidRDefault="003B6FF7"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3B6FF7" w:rsidRDefault="003B6FF7"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3B6FF7" w:rsidRPr="001620D3" w:rsidRDefault="003B6FF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3B6FF7" w:rsidRDefault="003B6FF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B6FF7"/>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9f7bfde5-fec1-41b1-af96-d0ead4fdf1a4"/>
    <ds:schemaRef ds:uri="e58d86aa-8fe5-4539-8203-03c44674af5d"/>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49D61CB-8D10-41E6-8375-F888776B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11740</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3</cp:revision>
  <cp:lastPrinted>2022-12-15T10:27:00Z</cp:lastPrinted>
  <dcterms:created xsi:type="dcterms:W3CDTF">2024-12-10T09:49:00Z</dcterms:created>
  <dcterms:modified xsi:type="dcterms:W3CDTF">2025-01-31T10:56:00Z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