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A29A7" w14:textId="725BFA2F" w:rsidR="00304B1E" w:rsidRPr="00982D85" w:rsidRDefault="00304B1E" w:rsidP="00A94409">
      <w:pPr>
        <w:pStyle w:val="Heading2"/>
        <w:tabs>
          <w:tab w:val="clear" w:pos="1080"/>
        </w:tabs>
        <w:ind w:left="4678" w:firstLine="0"/>
        <w:jc w:val="right"/>
        <w:rPr>
          <w:rFonts w:ascii="Arial" w:eastAsia="Calibri" w:hAnsi="Arial" w:cs="Arial"/>
          <w:i/>
          <w:sz w:val="20"/>
          <w:szCs w:val="20"/>
        </w:rPr>
      </w:pPr>
      <w:bookmarkStart w:id="0" w:name="_Ref38291223"/>
      <w:bookmarkStart w:id="1" w:name="_Ref38291334"/>
      <w:bookmarkStart w:id="2" w:name="_Ref38533412"/>
      <w:bookmarkStart w:id="3" w:name="_Toc126333942"/>
      <w:bookmarkStart w:id="4" w:name="_Toc169253981"/>
      <w:r w:rsidRPr="00982D85">
        <w:rPr>
          <w:rFonts w:ascii="Arial" w:eastAsia="Calibri" w:hAnsi="Arial" w:cs="Arial"/>
          <w:i/>
          <w:sz w:val="20"/>
          <w:szCs w:val="20"/>
        </w:rPr>
        <w:t xml:space="preserve">Specialiųjų pirkimo sąlygų </w:t>
      </w:r>
      <w:r w:rsidR="00D72E6C" w:rsidRPr="00982D85">
        <w:rPr>
          <w:rFonts w:ascii="Arial" w:eastAsia="Calibri" w:hAnsi="Arial" w:cs="Arial"/>
          <w:i/>
          <w:sz w:val="20"/>
          <w:szCs w:val="20"/>
        </w:rPr>
        <w:t>4</w:t>
      </w:r>
      <w:r w:rsidRPr="00982D85">
        <w:rPr>
          <w:rFonts w:ascii="Arial" w:eastAsia="Calibri" w:hAnsi="Arial" w:cs="Arial"/>
          <w:i/>
          <w:sz w:val="20"/>
          <w:szCs w:val="20"/>
        </w:rPr>
        <w:t xml:space="preserve"> priedas </w:t>
      </w:r>
    </w:p>
    <w:p w14:paraId="0C383748" w14:textId="77777777" w:rsidR="00154D08" w:rsidRPr="003005A5" w:rsidRDefault="00154D08" w:rsidP="006002E2">
      <w:pPr>
        <w:rPr>
          <w:rFonts w:ascii="Arial" w:hAnsi="Arial" w:cs="Arial"/>
          <w:sz w:val="20"/>
          <w:szCs w:val="20"/>
          <w:lang w:eastAsia="lt-LT"/>
        </w:rPr>
      </w:pPr>
    </w:p>
    <w:p w14:paraId="119AA949" w14:textId="77777777" w:rsidR="00154D08" w:rsidRPr="003005A5" w:rsidRDefault="00154D08" w:rsidP="006002E2">
      <w:pPr>
        <w:rPr>
          <w:rFonts w:ascii="Arial" w:hAnsi="Arial" w:cs="Arial"/>
          <w:sz w:val="20"/>
          <w:szCs w:val="20"/>
          <w:lang w:eastAsia="lt-LT"/>
        </w:rPr>
      </w:pPr>
    </w:p>
    <w:bookmarkEnd w:id="0"/>
    <w:bookmarkEnd w:id="1"/>
    <w:bookmarkEnd w:id="2"/>
    <w:bookmarkEnd w:id="3"/>
    <w:bookmarkEnd w:id="4"/>
    <w:p w14:paraId="0829C546" w14:textId="77777777" w:rsidR="00082047" w:rsidRPr="00982D85" w:rsidRDefault="00082047" w:rsidP="006002E2">
      <w:pPr>
        <w:rPr>
          <w:rFonts w:ascii="Arial" w:hAnsi="Arial" w:cs="Arial"/>
          <w:b/>
          <w:sz w:val="20"/>
          <w:szCs w:val="20"/>
          <w:lang w:eastAsia="lt-LT"/>
        </w:rPr>
      </w:pPr>
    </w:p>
    <w:p w14:paraId="0A8A7155" w14:textId="7ED5DEAA" w:rsidR="00C219E1" w:rsidRPr="00982D85" w:rsidRDefault="00C219E1" w:rsidP="00C219E1">
      <w:pPr>
        <w:numPr>
          <w:ilvl w:val="1"/>
          <w:numId w:val="0"/>
        </w:numPr>
        <w:spacing w:after="240"/>
        <w:jc w:val="center"/>
        <w:rPr>
          <w:rFonts w:ascii="Arial" w:eastAsiaTheme="minorEastAsia" w:hAnsi="Arial" w:cs="Arial"/>
          <w:b/>
          <w:caps/>
          <w:smallCaps/>
          <w:spacing w:val="20"/>
          <w:sz w:val="20"/>
          <w:szCs w:val="20"/>
          <w:lang w:eastAsia="lt-LT"/>
        </w:rPr>
      </w:pPr>
      <w:r w:rsidRPr="003005A5">
        <w:rPr>
          <w:rFonts w:ascii="Arial" w:hAnsi="Arial" w:cs="Arial"/>
          <w:b/>
          <w:bCs/>
          <w:sz w:val="20"/>
          <w:szCs w:val="20"/>
          <w:shd w:val="clear" w:color="auto" w:fill="FFFFFF"/>
        </w:rPr>
        <w:t xml:space="preserve">TIEKĖJŲ KVALIFIKACIJOS REIKALAVIMAI </w:t>
      </w:r>
    </w:p>
    <w:p w14:paraId="501D5476" w14:textId="77777777" w:rsidR="006002E2" w:rsidRPr="00982D85" w:rsidRDefault="00082047" w:rsidP="009455B3">
      <w:pPr>
        <w:pStyle w:val="ListParagraph"/>
        <w:numPr>
          <w:ilvl w:val="0"/>
          <w:numId w:val="1"/>
        </w:numPr>
        <w:tabs>
          <w:tab w:val="left" w:pos="992"/>
        </w:tabs>
        <w:ind w:left="0" w:firstLine="567"/>
        <w:jc w:val="both"/>
        <w:rPr>
          <w:rFonts w:ascii="Arial" w:hAnsi="Arial" w:cs="Arial"/>
          <w:sz w:val="20"/>
          <w:szCs w:val="20"/>
        </w:rPr>
      </w:pPr>
      <w:r w:rsidRPr="00982D85">
        <w:rPr>
          <w:rFonts w:ascii="Arial" w:hAnsi="Arial" w:cs="Arial"/>
          <w:sz w:val="20"/>
          <w:szCs w:val="20"/>
        </w:rPr>
        <w:t>Tiekėjo kvalifikacija turi atitikti šiame priede nustatytus reikalavimus kvalifikacijai.</w:t>
      </w:r>
    </w:p>
    <w:p w14:paraId="1553A5BC" w14:textId="4E0CAF38" w:rsidR="00421864" w:rsidRPr="00982D85" w:rsidRDefault="00421864" w:rsidP="009455B3">
      <w:pPr>
        <w:pStyle w:val="ListParagraph"/>
        <w:numPr>
          <w:ilvl w:val="0"/>
          <w:numId w:val="1"/>
        </w:numPr>
        <w:tabs>
          <w:tab w:val="left" w:pos="992"/>
        </w:tabs>
        <w:ind w:left="0" w:firstLine="567"/>
        <w:jc w:val="both"/>
        <w:rPr>
          <w:rFonts w:ascii="Arial" w:hAnsi="Arial" w:cs="Arial"/>
          <w:sz w:val="20"/>
          <w:szCs w:val="20"/>
        </w:rPr>
      </w:pPr>
      <w:r w:rsidRPr="00982D85">
        <w:rPr>
          <w:rStyle w:val="normaltextrun"/>
          <w:rFonts w:ascii="Arial" w:hAnsi="Arial" w:cs="Arial"/>
          <w:sz w:val="20"/>
          <w:szCs w:val="20"/>
          <w:shd w:val="clear" w:color="auto" w:fill="FFFFFF"/>
        </w:rPr>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Pr="00982D85">
        <w:rPr>
          <w:rStyle w:val="eop"/>
          <w:rFonts w:ascii="Arial" w:hAnsi="Arial" w:cs="Arial"/>
          <w:sz w:val="20"/>
          <w:szCs w:val="20"/>
          <w:shd w:val="clear" w:color="auto" w:fill="FFFFFF"/>
        </w:rPr>
        <w:t> </w:t>
      </w:r>
    </w:p>
    <w:p w14:paraId="61E26844" w14:textId="2435F646" w:rsidR="00F95664" w:rsidRPr="003005A5" w:rsidRDefault="00F95664" w:rsidP="005D3B0B">
      <w:pPr>
        <w:pStyle w:val="ListParagraph"/>
        <w:numPr>
          <w:ilvl w:val="0"/>
          <w:numId w:val="1"/>
        </w:numPr>
        <w:tabs>
          <w:tab w:val="left" w:pos="993"/>
        </w:tabs>
        <w:spacing w:line="20" w:lineRule="atLeast"/>
        <w:ind w:left="0" w:firstLine="567"/>
        <w:jc w:val="both"/>
        <w:rPr>
          <w:rFonts w:ascii="Arial" w:hAnsi="Arial" w:cs="Arial"/>
          <w:sz w:val="20"/>
          <w:szCs w:val="20"/>
        </w:rPr>
      </w:pPr>
      <w:r w:rsidRPr="00982D85">
        <w:rPr>
          <w:rStyle w:val="normaltextrun"/>
          <w:rFonts w:ascii="Arial" w:hAnsi="Arial" w:cs="Arial"/>
          <w:sz w:val="20"/>
          <w:szCs w:val="20"/>
          <w:shd w:val="clear" w:color="auto" w:fill="FFFFFF"/>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 </w:t>
      </w:r>
      <w:r w:rsidRPr="00982D85">
        <w:rPr>
          <w:rStyle w:val="eop"/>
          <w:rFonts w:ascii="Arial" w:hAnsi="Arial" w:cs="Arial"/>
          <w:sz w:val="20"/>
          <w:szCs w:val="20"/>
          <w:shd w:val="clear" w:color="auto" w:fill="FFFFFF"/>
        </w:rPr>
        <w:t> </w:t>
      </w:r>
    </w:p>
    <w:p w14:paraId="2519C7BF" w14:textId="77777777" w:rsidR="00082047" w:rsidRPr="00982D85" w:rsidRDefault="00082047" w:rsidP="006002E2">
      <w:pPr>
        <w:pStyle w:val="ListParagraph"/>
        <w:numPr>
          <w:ilvl w:val="0"/>
          <w:numId w:val="1"/>
        </w:numPr>
        <w:tabs>
          <w:tab w:val="left" w:pos="993"/>
        </w:tabs>
        <w:ind w:left="0" w:firstLine="567"/>
        <w:jc w:val="both"/>
        <w:rPr>
          <w:rFonts w:ascii="Arial" w:hAnsi="Arial" w:cs="Arial"/>
          <w:sz w:val="20"/>
          <w:szCs w:val="20"/>
        </w:rPr>
      </w:pPr>
      <w:r w:rsidRPr="00982D85">
        <w:rPr>
          <w:rFonts w:ascii="Arial" w:hAnsi="Arial" w:cs="Arial"/>
          <w:sz w:val="20"/>
          <w:szCs w:val="20"/>
        </w:rPr>
        <w:t xml:space="preserve">Perkančioji organizacija gali laikyti, kad tiekėjas neturi reikalaujamo profesinio pajėgumo, jeigu nustato tiekėjo interesų konfliktą, galintį neigiamai paveikti sutarties vykdymą. </w:t>
      </w:r>
    </w:p>
    <w:p w14:paraId="6910AD98" w14:textId="77777777" w:rsidR="00082047" w:rsidRPr="00982D85" w:rsidRDefault="00082047" w:rsidP="006002E2">
      <w:pPr>
        <w:pStyle w:val="ListParagraph"/>
        <w:numPr>
          <w:ilvl w:val="0"/>
          <w:numId w:val="1"/>
        </w:numPr>
        <w:tabs>
          <w:tab w:val="left" w:pos="993"/>
        </w:tabs>
        <w:spacing w:after="160"/>
        <w:ind w:left="0" w:firstLine="567"/>
        <w:jc w:val="both"/>
        <w:rPr>
          <w:rFonts w:ascii="Arial" w:hAnsi="Arial" w:cs="Arial"/>
          <w:sz w:val="20"/>
          <w:szCs w:val="20"/>
        </w:rPr>
      </w:pPr>
      <w:r w:rsidRPr="00982D85">
        <w:rPr>
          <w:rFonts w:ascii="Arial" w:hAnsi="Arial" w:cs="Arial"/>
          <w:sz w:val="20"/>
          <w:szCs w:val="20"/>
        </w:rPr>
        <w:t>Jeigu tiekėjas teikia lygiaverčius dokumentus, tai teikiamų dokumentų lygiavertiškumą turi įrodyti pats tiekėjas.</w:t>
      </w:r>
    </w:p>
    <w:p w14:paraId="0C95C380" w14:textId="77777777" w:rsidR="00082047" w:rsidRPr="00982D85" w:rsidRDefault="00082047" w:rsidP="006A6ACA">
      <w:pPr>
        <w:pStyle w:val="ListParagraph"/>
        <w:numPr>
          <w:ilvl w:val="0"/>
          <w:numId w:val="1"/>
        </w:numPr>
        <w:tabs>
          <w:tab w:val="left" w:pos="992"/>
        </w:tabs>
        <w:spacing w:after="160"/>
        <w:ind w:left="0" w:firstLine="567"/>
        <w:jc w:val="both"/>
        <w:rPr>
          <w:rFonts w:ascii="Arial" w:hAnsi="Arial" w:cs="Arial"/>
          <w:sz w:val="20"/>
          <w:szCs w:val="20"/>
        </w:rPr>
      </w:pPr>
      <w:bookmarkStart w:id="5" w:name="_Ref38291379"/>
      <w:bookmarkStart w:id="6" w:name="_Ref38291394"/>
      <w:bookmarkStart w:id="7" w:name="_Ref38898251"/>
      <w:bookmarkStart w:id="8" w:name="_Toc126333943"/>
      <w:r w:rsidRPr="00982D85">
        <w:rPr>
          <w:rFonts w:ascii="Arial" w:hAnsi="Arial" w:cs="Arial"/>
          <w:sz w:val="20"/>
          <w:szCs w:val="20"/>
        </w:rPr>
        <w:t>Kitos pastabos:</w:t>
      </w:r>
    </w:p>
    <w:p w14:paraId="6879C69C" w14:textId="77777777" w:rsidR="00082047" w:rsidRPr="00982D85" w:rsidRDefault="00082047" w:rsidP="006A6ACA">
      <w:pPr>
        <w:pStyle w:val="ListParagraph"/>
        <w:numPr>
          <w:ilvl w:val="0"/>
          <w:numId w:val="2"/>
        </w:numPr>
        <w:tabs>
          <w:tab w:val="left" w:pos="992"/>
        </w:tabs>
        <w:spacing w:after="160"/>
        <w:ind w:left="0" w:firstLine="567"/>
        <w:jc w:val="both"/>
        <w:rPr>
          <w:rFonts w:ascii="Arial" w:hAnsi="Arial" w:cs="Arial"/>
          <w:sz w:val="20"/>
          <w:szCs w:val="20"/>
        </w:rPr>
      </w:pPr>
      <w:r w:rsidRPr="00982D85">
        <w:rPr>
          <w:rFonts w:ascii="Arial" w:hAnsi="Arial" w:cs="Arial"/>
          <w:sz w:val="20"/>
          <w:szCs w:val="20"/>
        </w:rPr>
        <w:t>jeigu pasiūlymą teikia ūkio subjektų grupė – reikalavimą turi atitikti ūkio subjektų grupės nario (-</w:t>
      </w:r>
      <w:proofErr w:type="spellStart"/>
      <w:r w:rsidRPr="00982D85">
        <w:rPr>
          <w:rFonts w:ascii="Arial" w:hAnsi="Arial" w:cs="Arial"/>
          <w:sz w:val="20"/>
          <w:szCs w:val="20"/>
        </w:rPr>
        <w:t>ių</w:t>
      </w:r>
      <w:proofErr w:type="spellEnd"/>
      <w:r w:rsidRPr="00982D85">
        <w:rPr>
          <w:rFonts w:ascii="Arial" w:hAnsi="Arial" w:cs="Arial"/>
          <w:sz w:val="20"/>
          <w:szCs w:val="20"/>
        </w:rPr>
        <w:t>) specialistai, atsižvelgiant į jų prisiimamus įsipareigojimus pirkimo sutarčiai vykdyti;</w:t>
      </w:r>
    </w:p>
    <w:p w14:paraId="22C548F5" w14:textId="77777777" w:rsidR="00082047" w:rsidRPr="00982D85" w:rsidRDefault="00082047" w:rsidP="006A6ACA">
      <w:pPr>
        <w:pStyle w:val="ListParagraph"/>
        <w:numPr>
          <w:ilvl w:val="0"/>
          <w:numId w:val="2"/>
        </w:numPr>
        <w:tabs>
          <w:tab w:val="left" w:pos="992"/>
        </w:tabs>
        <w:spacing w:after="160"/>
        <w:ind w:left="0" w:firstLine="567"/>
        <w:jc w:val="both"/>
        <w:rPr>
          <w:rFonts w:ascii="Arial" w:hAnsi="Arial" w:cs="Arial"/>
          <w:sz w:val="20"/>
          <w:szCs w:val="20"/>
        </w:rPr>
      </w:pPr>
      <w:r w:rsidRPr="00982D85">
        <w:rPr>
          <w:rFonts w:ascii="Arial" w:hAnsi="Arial" w:cs="Arial"/>
          <w:sz w:val="20"/>
          <w:szCs w:val="20"/>
        </w:rPr>
        <w:t>tiekėjas gali remtis kitų ūkio subjektų pajėgumu tik tuo atveju, jeigu tie subjektai (jų darbuotojai) patys vykdys tą pirkimo sutarties dalį, kuriai reikia jų turimo pajėgumo;</w:t>
      </w:r>
    </w:p>
    <w:p w14:paraId="058CA344" w14:textId="3E06D0E6" w:rsidR="00082047" w:rsidRPr="00982D85" w:rsidRDefault="00082047" w:rsidP="006A6ACA">
      <w:pPr>
        <w:pStyle w:val="ListParagraph"/>
        <w:numPr>
          <w:ilvl w:val="0"/>
          <w:numId w:val="2"/>
        </w:numPr>
        <w:tabs>
          <w:tab w:val="left" w:pos="992"/>
        </w:tabs>
        <w:ind w:left="0" w:firstLine="567"/>
        <w:jc w:val="both"/>
        <w:rPr>
          <w:rFonts w:ascii="Arial" w:hAnsi="Arial" w:cs="Arial"/>
          <w:sz w:val="20"/>
          <w:szCs w:val="20"/>
        </w:rPr>
      </w:pPr>
      <w:r w:rsidRPr="00982D85">
        <w:rPr>
          <w:rFonts w:ascii="Arial" w:hAnsi="Arial" w:cs="Arial"/>
          <w:sz w:val="20"/>
          <w:szCs w:val="20"/>
        </w:rPr>
        <w:t>Subtiekėjas – tiekėjo pirkimo sutarties vykdymui pasitelkiamas trečiasis asmuo, kurio kvalifikacija tiekėjas nesiremia, kad atitiktų kvalifikacijos reikalavimu</w:t>
      </w:r>
      <w:r w:rsidR="008403C8" w:rsidRPr="00982D85">
        <w:rPr>
          <w:rFonts w:ascii="Arial" w:hAnsi="Arial" w:cs="Arial"/>
          <w:sz w:val="20"/>
          <w:szCs w:val="20"/>
        </w:rPr>
        <w:t>s</w:t>
      </w:r>
      <w:r w:rsidRPr="00982D85">
        <w:rPr>
          <w:rFonts w:ascii="Arial" w:hAnsi="Arial" w:cs="Arial"/>
          <w:sz w:val="20"/>
          <w:szCs w:val="20"/>
        </w:rPr>
        <w:t>.</w:t>
      </w:r>
    </w:p>
    <w:p w14:paraId="1E1E45A8" w14:textId="047545A0" w:rsidR="00093D99" w:rsidRPr="00982D85" w:rsidRDefault="00093D99" w:rsidP="005D3B0B">
      <w:pPr>
        <w:numPr>
          <w:ilvl w:val="0"/>
          <w:numId w:val="2"/>
        </w:numPr>
        <w:tabs>
          <w:tab w:val="left" w:pos="992"/>
        </w:tabs>
        <w:spacing w:after="160" w:line="259" w:lineRule="auto"/>
        <w:ind w:left="38" w:firstLine="529"/>
        <w:contextualSpacing/>
        <w:jc w:val="both"/>
        <w:rPr>
          <w:rFonts w:ascii="Arial" w:hAnsi="Arial" w:cs="Arial"/>
          <w:sz w:val="20"/>
          <w:szCs w:val="20"/>
        </w:rPr>
      </w:pPr>
      <w:r w:rsidRPr="003005A5">
        <w:rPr>
          <w:rFonts w:ascii="Arial" w:eastAsia="Times New Roman" w:hAnsi="Arial" w:cs="Arial"/>
          <w:sz w:val="20"/>
          <w:szCs w:val="2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w:t>
      </w:r>
    </w:p>
    <w:p w14:paraId="7F602D62" w14:textId="4C27280C" w:rsidR="00082047" w:rsidRPr="00982D85" w:rsidRDefault="00082047" w:rsidP="006A6ACA">
      <w:pPr>
        <w:numPr>
          <w:ilvl w:val="0"/>
          <w:numId w:val="1"/>
        </w:numPr>
        <w:tabs>
          <w:tab w:val="left" w:pos="992"/>
        </w:tabs>
        <w:ind w:left="0" w:firstLine="567"/>
        <w:contextualSpacing/>
        <w:jc w:val="both"/>
        <w:rPr>
          <w:rFonts w:ascii="Arial" w:hAnsi="Arial" w:cs="Arial"/>
          <w:sz w:val="20"/>
          <w:szCs w:val="20"/>
        </w:rPr>
      </w:pPr>
      <w:r w:rsidRPr="00982D85">
        <w:rPr>
          <w:rFonts w:ascii="Arial" w:eastAsia="Calibri" w:hAnsi="Arial" w:cs="Arial"/>
          <w:sz w:val="20"/>
          <w:szCs w:val="20"/>
        </w:rPr>
        <w:t>Perkančioji organizacija nereikalauja, kad tiekėjai laikytųsi energijos vartojimo efektyvumo</w:t>
      </w:r>
      <w:r w:rsidR="006564AE" w:rsidRPr="00982D85">
        <w:rPr>
          <w:rFonts w:ascii="Arial" w:eastAsia="Calibri" w:hAnsi="Arial" w:cs="Arial"/>
          <w:sz w:val="20"/>
          <w:szCs w:val="20"/>
        </w:rPr>
        <w:t xml:space="preserve"> </w:t>
      </w:r>
      <w:r w:rsidRPr="00982D85">
        <w:rPr>
          <w:rFonts w:ascii="Arial" w:eastAsia="Calibri" w:hAnsi="Arial" w:cs="Arial"/>
          <w:sz w:val="20"/>
          <w:szCs w:val="20"/>
        </w:rPr>
        <w:t>ir socialinių kriterijų.</w:t>
      </w:r>
    </w:p>
    <w:p w14:paraId="27BA05F5" w14:textId="462ED3E8" w:rsidR="00082047" w:rsidRPr="00982D85" w:rsidRDefault="00082047" w:rsidP="006A6ACA">
      <w:pPr>
        <w:numPr>
          <w:ilvl w:val="0"/>
          <w:numId w:val="1"/>
        </w:numPr>
        <w:tabs>
          <w:tab w:val="left" w:pos="992"/>
        </w:tabs>
        <w:ind w:left="0" w:firstLine="567"/>
        <w:contextualSpacing/>
        <w:jc w:val="both"/>
        <w:rPr>
          <w:rFonts w:ascii="Arial" w:hAnsi="Arial" w:cs="Arial"/>
          <w:sz w:val="20"/>
          <w:szCs w:val="20"/>
        </w:rPr>
      </w:pPr>
      <w:r w:rsidRPr="00982D85">
        <w:rPr>
          <w:rFonts w:ascii="Arial" w:hAnsi="Arial" w:cs="Arial"/>
          <w:sz w:val="20"/>
          <w:szCs w:val="20"/>
        </w:rPr>
        <w:t>Šiame priede reikalaujama kvalifikacija turi būti įgyta iki pasiūlymų pateikimo termino pabaigos.</w:t>
      </w:r>
    </w:p>
    <w:p w14:paraId="42EA8D4A" w14:textId="58BF6A2B" w:rsidR="000F616E" w:rsidRPr="00982D85" w:rsidRDefault="000F616E" w:rsidP="006A6ACA">
      <w:pPr>
        <w:numPr>
          <w:ilvl w:val="0"/>
          <w:numId w:val="1"/>
        </w:numPr>
        <w:tabs>
          <w:tab w:val="left" w:pos="992"/>
        </w:tabs>
        <w:ind w:left="0" w:firstLine="567"/>
        <w:contextualSpacing/>
        <w:jc w:val="both"/>
        <w:rPr>
          <w:rFonts w:ascii="Arial" w:hAnsi="Arial" w:cs="Arial"/>
          <w:sz w:val="20"/>
          <w:szCs w:val="20"/>
        </w:rPr>
      </w:pPr>
      <w:r w:rsidRPr="00982D85">
        <w:rPr>
          <w:rStyle w:val="normaltextrun"/>
          <w:rFonts w:ascii="Arial" w:hAnsi="Arial" w:cs="Arial"/>
          <w:sz w:val="20"/>
          <w:szCs w:val="20"/>
          <w:shd w:val="clear" w:color="auto" w:fill="FFFFFF"/>
        </w:rPr>
        <w:t>Prieš nustatant laimėjusį pasiūlymą, bus prašoma tiekėjo, kurio pasiūlymas gali būti pripažintas ekonomiškai naudingiausiu pasiūlymu, pateikti dokumentus, įrodančius atitiktį keliamiems kvalifikaciniams reikalavimams.</w:t>
      </w:r>
      <w:r w:rsidRPr="00982D85">
        <w:rPr>
          <w:rStyle w:val="eop"/>
          <w:rFonts w:ascii="Arial" w:hAnsi="Arial" w:cs="Arial"/>
          <w:sz w:val="20"/>
          <w:szCs w:val="20"/>
          <w:shd w:val="clear" w:color="auto" w:fill="FFFFFF"/>
        </w:rPr>
        <w:t> </w:t>
      </w:r>
    </w:p>
    <w:p w14:paraId="12A928E7" w14:textId="77777777" w:rsidR="00CD645F" w:rsidRPr="00982D85" w:rsidRDefault="00CD645F" w:rsidP="00A52FB5">
      <w:pPr>
        <w:ind w:left="567" w:firstLine="0"/>
        <w:contextualSpacing/>
        <w:jc w:val="both"/>
        <w:rPr>
          <w:rFonts w:ascii="Arial" w:hAnsi="Arial" w:cs="Arial"/>
          <w:sz w:val="20"/>
          <w:szCs w:val="20"/>
        </w:rPr>
      </w:pPr>
    </w:p>
    <w:bookmarkEnd w:id="5"/>
    <w:bookmarkEnd w:id="6"/>
    <w:bookmarkEnd w:id="7"/>
    <w:bookmarkEnd w:id="8"/>
    <w:p w14:paraId="40AB8D62" w14:textId="52F67D36" w:rsidR="00082047" w:rsidRPr="00982D85" w:rsidRDefault="00732181" w:rsidP="00647831">
      <w:pPr>
        <w:spacing w:after="60"/>
        <w:ind w:firstLine="0"/>
        <w:jc w:val="right"/>
        <w:rPr>
          <w:rFonts w:ascii="Arial" w:eastAsia="Calibri" w:hAnsi="Arial" w:cs="Arial"/>
          <w:i/>
          <w:sz w:val="20"/>
          <w:szCs w:val="20"/>
          <w:lang w:eastAsia="lt-LT"/>
        </w:rPr>
      </w:pPr>
      <w:r w:rsidRPr="00982D85">
        <w:rPr>
          <w:rStyle w:val="normaltextrun"/>
          <w:rFonts w:ascii="Arial" w:hAnsi="Arial" w:cs="Arial"/>
          <w:b/>
          <w:i/>
          <w:sz w:val="22"/>
          <w:szCs w:val="22"/>
          <w:bdr w:val="none" w:sz="0" w:space="0" w:color="auto" w:frame="1"/>
        </w:rPr>
        <w:t>1 lentelė. Kvalifikaciniai reikalavimai</w:t>
      </w:r>
    </w:p>
    <w:tbl>
      <w:tblPr>
        <w:tblStyle w:val="TableGrid"/>
        <w:tblW w:w="15021" w:type="dxa"/>
        <w:tblLook w:val="04A0" w:firstRow="1" w:lastRow="0" w:firstColumn="1" w:lastColumn="0" w:noHBand="0" w:noVBand="1"/>
      </w:tblPr>
      <w:tblGrid>
        <w:gridCol w:w="540"/>
        <w:gridCol w:w="4417"/>
        <w:gridCol w:w="5811"/>
        <w:gridCol w:w="4253"/>
      </w:tblGrid>
      <w:tr w:rsidR="00C23202" w:rsidRPr="003005A5" w14:paraId="682CD3C8" w14:textId="77777777" w:rsidTr="6622738C">
        <w:trPr>
          <w:trHeight w:val="797"/>
        </w:trPr>
        <w:tc>
          <w:tcPr>
            <w:tcW w:w="540" w:type="dxa"/>
            <w:shd w:val="clear" w:color="auto" w:fill="D9E2F3" w:themeFill="accent1" w:themeFillTint="33"/>
            <w:vAlign w:val="center"/>
          </w:tcPr>
          <w:p w14:paraId="5E9DCCAB" w14:textId="7EE4875C" w:rsidR="00C23202" w:rsidRPr="00982D85" w:rsidRDefault="00C23202" w:rsidP="003C6AD7">
            <w:pPr>
              <w:tabs>
                <w:tab w:val="left" w:pos="709"/>
              </w:tabs>
              <w:ind w:firstLine="0"/>
              <w:jc w:val="center"/>
              <w:rPr>
                <w:rFonts w:ascii="Arial" w:eastAsia="Times New Roman" w:hAnsi="Arial" w:cs="Arial"/>
                <w:b/>
                <w:sz w:val="20"/>
                <w:szCs w:val="20"/>
              </w:rPr>
            </w:pPr>
            <w:r w:rsidRPr="00982D85">
              <w:rPr>
                <w:rFonts w:ascii="Arial" w:eastAsia="Times New Roman" w:hAnsi="Arial" w:cs="Arial"/>
                <w:b/>
                <w:sz w:val="20"/>
                <w:szCs w:val="20"/>
              </w:rPr>
              <w:t>Eil</w:t>
            </w:r>
            <w:r w:rsidR="00E133DC" w:rsidRPr="00982D85">
              <w:rPr>
                <w:rFonts w:ascii="Arial" w:eastAsia="Times New Roman" w:hAnsi="Arial" w:cs="Arial"/>
                <w:b/>
                <w:sz w:val="20"/>
                <w:szCs w:val="20"/>
              </w:rPr>
              <w:t xml:space="preserve">. </w:t>
            </w:r>
            <w:r w:rsidRPr="00982D85">
              <w:rPr>
                <w:rFonts w:ascii="Arial" w:eastAsia="Times New Roman" w:hAnsi="Arial" w:cs="Arial"/>
                <w:b/>
                <w:sz w:val="20"/>
                <w:szCs w:val="20"/>
              </w:rPr>
              <w:t>Nr</w:t>
            </w:r>
            <w:r w:rsidR="00E133DC" w:rsidRPr="00982D85">
              <w:rPr>
                <w:rFonts w:ascii="Arial" w:eastAsia="Times New Roman" w:hAnsi="Arial" w:cs="Arial"/>
                <w:b/>
                <w:sz w:val="20"/>
                <w:szCs w:val="20"/>
              </w:rPr>
              <w:t>.</w:t>
            </w:r>
          </w:p>
        </w:tc>
        <w:tc>
          <w:tcPr>
            <w:tcW w:w="4417" w:type="dxa"/>
            <w:shd w:val="clear" w:color="auto" w:fill="D9E2F3" w:themeFill="accent1" w:themeFillTint="33"/>
            <w:vAlign w:val="center"/>
          </w:tcPr>
          <w:p w14:paraId="66C1A59E" w14:textId="343369D4" w:rsidR="00C23202" w:rsidRPr="00982D85" w:rsidRDefault="00C23202" w:rsidP="006002E2">
            <w:pPr>
              <w:tabs>
                <w:tab w:val="left" w:pos="709"/>
              </w:tabs>
              <w:ind w:firstLine="0"/>
              <w:jc w:val="center"/>
              <w:rPr>
                <w:rFonts w:ascii="Arial" w:eastAsia="Times New Roman" w:hAnsi="Arial" w:cs="Arial"/>
                <w:b/>
                <w:sz w:val="20"/>
                <w:szCs w:val="20"/>
              </w:rPr>
            </w:pPr>
            <w:r w:rsidRPr="00982D85">
              <w:rPr>
                <w:rFonts w:ascii="Arial" w:eastAsia="Times New Roman" w:hAnsi="Arial" w:cs="Arial"/>
                <w:b/>
                <w:sz w:val="20"/>
                <w:szCs w:val="20"/>
              </w:rPr>
              <w:t>Kvalifikacijos reikalavimas</w:t>
            </w:r>
          </w:p>
        </w:tc>
        <w:tc>
          <w:tcPr>
            <w:tcW w:w="5811" w:type="dxa"/>
            <w:shd w:val="clear" w:color="auto" w:fill="D9E2F3" w:themeFill="accent1" w:themeFillTint="33"/>
            <w:vAlign w:val="center"/>
          </w:tcPr>
          <w:p w14:paraId="2DFB9503" w14:textId="05129726" w:rsidR="00C23202" w:rsidRPr="00982D85" w:rsidRDefault="00C23202" w:rsidP="006002E2">
            <w:pPr>
              <w:tabs>
                <w:tab w:val="left" w:pos="709"/>
              </w:tabs>
              <w:ind w:firstLine="0"/>
              <w:jc w:val="center"/>
              <w:rPr>
                <w:rFonts w:ascii="Arial" w:eastAsia="Times New Roman" w:hAnsi="Arial" w:cs="Arial"/>
                <w:b/>
                <w:sz w:val="20"/>
                <w:szCs w:val="20"/>
              </w:rPr>
            </w:pPr>
            <w:r w:rsidRPr="00982D85">
              <w:rPr>
                <w:rFonts w:ascii="Arial" w:eastAsia="Times New Roman" w:hAnsi="Arial" w:cs="Arial"/>
                <w:b/>
                <w:sz w:val="20"/>
                <w:szCs w:val="20"/>
              </w:rPr>
              <w:t>Atitiktį</w:t>
            </w:r>
            <w:r w:rsidR="005678C6" w:rsidRPr="00982D85">
              <w:rPr>
                <w:rFonts w:ascii="Arial" w:eastAsia="Times New Roman" w:hAnsi="Arial" w:cs="Arial"/>
                <w:b/>
                <w:sz w:val="20"/>
                <w:szCs w:val="20"/>
              </w:rPr>
              <w:t xml:space="preserve"> patvirtinantys</w:t>
            </w:r>
            <w:r w:rsidRPr="00982D85">
              <w:rPr>
                <w:rFonts w:ascii="Arial" w:eastAsia="Times New Roman" w:hAnsi="Arial" w:cs="Arial"/>
                <w:b/>
                <w:sz w:val="20"/>
                <w:szCs w:val="20"/>
              </w:rPr>
              <w:t xml:space="preserve"> dokumentai</w:t>
            </w:r>
          </w:p>
        </w:tc>
        <w:tc>
          <w:tcPr>
            <w:tcW w:w="4253" w:type="dxa"/>
            <w:shd w:val="clear" w:color="auto" w:fill="D9E2F3" w:themeFill="accent1" w:themeFillTint="33"/>
            <w:vAlign w:val="center"/>
          </w:tcPr>
          <w:p w14:paraId="27905C2C" w14:textId="47D41079" w:rsidR="00C23202" w:rsidRPr="00982D85" w:rsidRDefault="00E133DC" w:rsidP="006002E2">
            <w:pPr>
              <w:tabs>
                <w:tab w:val="left" w:pos="709"/>
              </w:tabs>
              <w:ind w:firstLine="0"/>
              <w:jc w:val="center"/>
              <w:rPr>
                <w:rFonts w:ascii="Arial" w:eastAsia="Times New Roman" w:hAnsi="Arial" w:cs="Arial"/>
                <w:b/>
                <w:sz w:val="20"/>
                <w:szCs w:val="20"/>
              </w:rPr>
            </w:pPr>
            <w:r w:rsidRPr="00982D85">
              <w:rPr>
                <w:rFonts w:ascii="Arial" w:eastAsia="Times New Roman" w:hAnsi="Arial" w:cs="Arial"/>
                <w:b/>
                <w:sz w:val="20"/>
                <w:szCs w:val="20"/>
              </w:rPr>
              <w:t>Subjektas, kuris turi atitikti reikalavimą</w:t>
            </w:r>
          </w:p>
        </w:tc>
      </w:tr>
      <w:tr w:rsidR="00E133DC" w:rsidRPr="003005A5" w14:paraId="205C026D" w14:textId="77777777" w:rsidTr="6622738C">
        <w:trPr>
          <w:trHeight w:val="311"/>
        </w:trPr>
        <w:tc>
          <w:tcPr>
            <w:tcW w:w="15021" w:type="dxa"/>
            <w:gridSpan w:val="4"/>
            <w:shd w:val="clear" w:color="auto" w:fill="FFFFFF" w:themeFill="background1"/>
            <w:vAlign w:val="center"/>
          </w:tcPr>
          <w:p w14:paraId="04ED582A" w14:textId="169F3FAE" w:rsidR="00E133DC" w:rsidRPr="00982D85" w:rsidRDefault="00A270F0" w:rsidP="00096BD0">
            <w:pPr>
              <w:tabs>
                <w:tab w:val="left" w:pos="709"/>
              </w:tabs>
              <w:ind w:firstLine="0"/>
              <w:jc w:val="center"/>
              <w:rPr>
                <w:rFonts w:ascii="Arial" w:eastAsia="Times New Roman" w:hAnsi="Arial" w:cs="Arial"/>
                <w:i/>
                <w:sz w:val="20"/>
                <w:szCs w:val="20"/>
              </w:rPr>
            </w:pPr>
            <w:r w:rsidRPr="00982D85">
              <w:rPr>
                <w:rFonts w:ascii="Arial" w:eastAsia="Times New Roman" w:hAnsi="Arial" w:cs="Arial"/>
                <w:i/>
                <w:sz w:val="20"/>
                <w:szCs w:val="20"/>
              </w:rPr>
              <w:t>Techninis ir profesinis paj</w:t>
            </w:r>
            <w:r w:rsidR="00096BD0" w:rsidRPr="00982D85">
              <w:rPr>
                <w:rFonts w:ascii="Arial" w:eastAsia="Times New Roman" w:hAnsi="Arial" w:cs="Arial"/>
                <w:i/>
                <w:sz w:val="20"/>
                <w:szCs w:val="20"/>
              </w:rPr>
              <w:t>ė</w:t>
            </w:r>
            <w:r w:rsidRPr="00982D85">
              <w:rPr>
                <w:rFonts w:ascii="Arial" w:eastAsia="Times New Roman" w:hAnsi="Arial" w:cs="Arial"/>
                <w:i/>
                <w:sz w:val="20"/>
                <w:szCs w:val="20"/>
              </w:rPr>
              <w:t>gumas</w:t>
            </w:r>
          </w:p>
        </w:tc>
      </w:tr>
      <w:tr w:rsidR="00D84BF6" w:rsidRPr="003005A5" w14:paraId="39A770D0" w14:textId="77777777" w:rsidTr="6622738C">
        <w:tc>
          <w:tcPr>
            <w:tcW w:w="540" w:type="dxa"/>
            <w:shd w:val="clear" w:color="auto" w:fill="FFFFFF" w:themeFill="background1"/>
          </w:tcPr>
          <w:p w14:paraId="0FE1293C" w14:textId="02B8F812" w:rsidR="00D84BF6" w:rsidRPr="00982D85" w:rsidRDefault="00D84BF6" w:rsidP="006002E2">
            <w:pPr>
              <w:tabs>
                <w:tab w:val="left" w:pos="709"/>
              </w:tabs>
              <w:ind w:firstLine="0"/>
              <w:jc w:val="center"/>
              <w:rPr>
                <w:rFonts w:ascii="Arial" w:eastAsia="Times New Roman" w:hAnsi="Arial" w:cs="Arial"/>
                <w:sz w:val="20"/>
                <w:szCs w:val="20"/>
              </w:rPr>
            </w:pPr>
            <w:r w:rsidRPr="00982D85">
              <w:rPr>
                <w:rFonts w:ascii="Arial" w:eastAsia="Times New Roman" w:hAnsi="Arial" w:cs="Arial"/>
                <w:sz w:val="20"/>
                <w:szCs w:val="20"/>
              </w:rPr>
              <w:t>1.</w:t>
            </w:r>
          </w:p>
        </w:tc>
        <w:tc>
          <w:tcPr>
            <w:tcW w:w="4417" w:type="dxa"/>
            <w:shd w:val="clear" w:color="auto" w:fill="FFFFFF" w:themeFill="background1"/>
          </w:tcPr>
          <w:p w14:paraId="10CC3602" w14:textId="77777777" w:rsidR="0045541E" w:rsidRPr="00982D85" w:rsidRDefault="0045541E" w:rsidP="0045541E">
            <w:pPr>
              <w:tabs>
                <w:tab w:val="left" w:pos="709"/>
              </w:tabs>
              <w:ind w:firstLine="0"/>
              <w:jc w:val="both"/>
              <w:rPr>
                <w:rFonts w:ascii="Arial" w:eastAsia="Times New Roman" w:hAnsi="Arial" w:cs="Arial"/>
                <w:sz w:val="20"/>
                <w:szCs w:val="20"/>
              </w:rPr>
            </w:pPr>
            <w:r w:rsidRPr="00982D85">
              <w:rPr>
                <w:rFonts w:ascii="Arial" w:eastAsia="Times New Roman" w:hAnsi="Arial" w:cs="Arial"/>
                <w:sz w:val="20"/>
                <w:szCs w:val="20"/>
              </w:rPr>
              <w:t>Tiekėjas turi turėti teisę verstis veikla, reikalinga sutarčiai įvykdyti:</w:t>
            </w:r>
          </w:p>
          <w:p w14:paraId="4BF78C9B" w14:textId="0540B356" w:rsidR="00D84BF6" w:rsidRPr="00982D85" w:rsidRDefault="0045541E" w:rsidP="0045541E">
            <w:pPr>
              <w:tabs>
                <w:tab w:val="left" w:pos="709"/>
              </w:tabs>
              <w:ind w:firstLine="0"/>
              <w:jc w:val="both"/>
              <w:rPr>
                <w:rFonts w:ascii="Arial" w:eastAsia="Times New Roman" w:hAnsi="Arial" w:cs="Arial"/>
                <w:sz w:val="20"/>
                <w:szCs w:val="20"/>
              </w:rPr>
            </w:pPr>
            <w:r w:rsidRPr="00982D85">
              <w:rPr>
                <w:rFonts w:ascii="Arial" w:eastAsia="Times New Roman" w:hAnsi="Arial" w:cs="Arial"/>
                <w:sz w:val="20"/>
                <w:szCs w:val="20"/>
              </w:rPr>
              <w:t>prekiauti jonizuojančiosios spinduliuotės šaltiniais.</w:t>
            </w:r>
          </w:p>
        </w:tc>
        <w:tc>
          <w:tcPr>
            <w:tcW w:w="5811" w:type="dxa"/>
            <w:shd w:val="clear" w:color="auto" w:fill="FFFFFF" w:themeFill="background1"/>
          </w:tcPr>
          <w:p w14:paraId="4B13D0B1" w14:textId="77777777" w:rsidR="000543D1" w:rsidRDefault="00FC212B" w:rsidP="000543D1">
            <w:pPr>
              <w:pStyle w:val="ListParagraph"/>
              <w:widowControl w:val="0"/>
              <w:pBdr>
                <w:top w:val="nil"/>
                <w:left w:val="nil"/>
                <w:bottom w:val="nil"/>
                <w:right w:val="nil"/>
                <w:between w:val="nil"/>
                <w:bar w:val="nil"/>
              </w:pBdr>
              <w:ind w:left="0" w:firstLine="0"/>
              <w:rPr>
                <w:rFonts w:ascii="Arial" w:hAnsi="Arial" w:cs="Arial"/>
                <w:sz w:val="20"/>
                <w:szCs w:val="20"/>
                <w:shd w:val="clear" w:color="auto" w:fill="FFFFFF"/>
              </w:rPr>
            </w:pPr>
            <w:r w:rsidRPr="00982D85">
              <w:rPr>
                <w:rFonts w:ascii="Arial" w:hAnsi="Arial" w:cs="Arial"/>
                <w:sz w:val="20"/>
                <w:szCs w:val="20"/>
                <w:shd w:val="clear" w:color="auto" w:fill="FFFFFF"/>
              </w:rPr>
              <w:t>Galiojanti Radiacinės saugos centro licencija, suteikianti teisę prekiauti jonizuojančiosios spinduliuotės šaltiniais arba lygiavertis dokumentas.</w:t>
            </w:r>
          </w:p>
          <w:p w14:paraId="1B846FC6" w14:textId="77777777" w:rsidR="00F36D65" w:rsidRPr="00982D85" w:rsidRDefault="00F36D65" w:rsidP="00982D85">
            <w:pPr>
              <w:pStyle w:val="CommentText"/>
              <w:ind w:firstLine="0"/>
              <w:rPr>
                <w:rFonts w:ascii="Arial" w:hAnsi="Arial" w:cs="Arial"/>
              </w:rPr>
            </w:pPr>
            <w:r w:rsidRPr="00982D85">
              <w:rPr>
                <w:rFonts w:ascii="Arial" w:hAnsi="Arial" w:cs="Arial"/>
              </w:rPr>
              <w:lastRenderedPageBreak/>
              <w:t>Kitos valstybės tiekėjas pateikia profesinių ar veiklos tvarkytojų, valstybės įgaliotų institucijų pažymas, kaip yra nustatyta toje valstybėje, kurioje tiekėjas registruotas, liudijančias tiekėjo teisę prekiauti jonizuojančiais spinduliuotės šaltiniais.</w:t>
            </w:r>
          </w:p>
          <w:p w14:paraId="0B2B69BF" w14:textId="77777777" w:rsidR="00F36D65" w:rsidRPr="00982D85" w:rsidRDefault="00F36D65" w:rsidP="000543D1">
            <w:pPr>
              <w:pStyle w:val="ListParagraph"/>
              <w:widowControl w:val="0"/>
              <w:pBdr>
                <w:top w:val="nil"/>
                <w:left w:val="nil"/>
                <w:bottom w:val="nil"/>
                <w:right w:val="nil"/>
                <w:between w:val="nil"/>
                <w:bar w:val="nil"/>
              </w:pBdr>
              <w:ind w:left="0" w:firstLine="0"/>
              <w:rPr>
                <w:rFonts w:ascii="Arial" w:hAnsi="Arial" w:cs="Arial"/>
                <w:sz w:val="20"/>
                <w:szCs w:val="20"/>
                <w:shd w:val="clear" w:color="auto" w:fill="FFFFFF"/>
              </w:rPr>
            </w:pPr>
          </w:p>
          <w:p w14:paraId="126DC29A" w14:textId="4A3414EE" w:rsidR="000543D1" w:rsidRPr="00982D85" w:rsidRDefault="000543D1" w:rsidP="000543D1">
            <w:pPr>
              <w:pStyle w:val="ListParagraph"/>
              <w:widowControl w:val="0"/>
              <w:pBdr>
                <w:top w:val="nil"/>
                <w:left w:val="nil"/>
                <w:bottom w:val="nil"/>
                <w:right w:val="nil"/>
                <w:between w:val="nil"/>
                <w:bar w:val="nil"/>
              </w:pBdr>
              <w:ind w:left="0" w:firstLine="0"/>
              <w:rPr>
                <w:rFonts w:ascii="Arial" w:eastAsia="Times New Roman" w:hAnsi="Arial" w:cs="Arial"/>
                <w:sz w:val="20"/>
                <w:szCs w:val="20"/>
                <w:u w:color="000000"/>
              </w:rPr>
            </w:pPr>
            <w:r w:rsidRPr="00982D85">
              <w:rPr>
                <w:rFonts w:ascii="Arial" w:eastAsia="Times New Roman" w:hAnsi="Arial" w:cs="Arial"/>
                <w:sz w:val="20"/>
                <w:szCs w:val="20"/>
                <w:u w:val="single"/>
                <w:shd w:val="clear" w:color="auto" w:fill="FFFFFF"/>
                <w:lang w:eastAsia="lt-LT"/>
              </w:rPr>
              <w:t>Pateikiama skaitmeninė dokumento kopija.</w:t>
            </w:r>
          </w:p>
          <w:p w14:paraId="72D9FDC8" w14:textId="18DAB3C9" w:rsidR="00D84BF6" w:rsidRPr="00982D85" w:rsidRDefault="00D84BF6" w:rsidP="00761152">
            <w:pPr>
              <w:autoSpaceDE w:val="0"/>
              <w:autoSpaceDN w:val="0"/>
              <w:adjustRightInd w:val="0"/>
              <w:spacing w:after="120"/>
              <w:ind w:firstLine="0"/>
              <w:jc w:val="both"/>
              <w:rPr>
                <w:rFonts w:ascii="Arial" w:eastAsia="Calibri" w:hAnsi="Arial" w:cs="Arial"/>
                <w:sz w:val="20"/>
                <w:szCs w:val="20"/>
              </w:rPr>
            </w:pPr>
          </w:p>
        </w:tc>
        <w:tc>
          <w:tcPr>
            <w:tcW w:w="4253" w:type="dxa"/>
            <w:shd w:val="clear" w:color="auto" w:fill="FFFFFF" w:themeFill="background1"/>
          </w:tcPr>
          <w:p w14:paraId="2FE9DBF1" w14:textId="146304FD" w:rsidR="00D84BF6" w:rsidRPr="003005A5" w:rsidRDefault="00DA030E" w:rsidP="004D0C57">
            <w:pPr>
              <w:autoSpaceDE w:val="0"/>
              <w:autoSpaceDN w:val="0"/>
              <w:adjustRightInd w:val="0"/>
              <w:ind w:firstLine="0"/>
              <w:jc w:val="both"/>
              <w:rPr>
                <w:rFonts w:ascii="Arial" w:hAnsi="Arial" w:cs="Arial"/>
                <w:sz w:val="20"/>
                <w:szCs w:val="20"/>
              </w:rPr>
            </w:pPr>
            <w:r w:rsidRPr="003005A5">
              <w:rPr>
                <w:rFonts w:ascii="Arial" w:hAnsi="Arial" w:cs="Arial"/>
                <w:sz w:val="20"/>
                <w:szCs w:val="20"/>
              </w:rPr>
              <w:lastRenderedPageBreak/>
              <w:t>Tiekėjas, tiekėjų grupės nariai bendrai (gali ir vienas tiekėjų grupės narys) ir (arba) ūkio subjektas</w:t>
            </w:r>
            <w:r w:rsidR="00864DD2" w:rsidRPr="003005A5">
              <w:rPr>
                <w:rFonts w:ascii="Arial" w:hAnsi="Arial" w:cs="Arial"/>
                <w:sz w:val="20"/>
                <w:szCs w:val="20"/>
              </w:rPr>
              <w:t xml:space="preserve"> </w:t>
            </w:r>
            <w:r w:rsidR="00864DD2" w:rsidRPr="003005A5">
              <w:rPr>
                <w:rStyle w:val="normaltextrun"/>
                <w:rFonts w:ascii="Arial" w:hAnsi="Arial" w:cs="Arial"/>
                <w:sz w:val="20"/>
                <w:szCs w:val="20"/>
                <w:bdr w:val="none" w:sz="0" w:space="0" w:color="auto" w:frame="1"/>
              </w:rPr>
              <w:t>(gali bendrai su tiekėju ar tiekėjų grupės nariais)</w:t>
            </w:r>
            <w:r w:rsidRPr="003005A5">
              <w:rPr>
                <w:rFonts w:ascii="Arial" w:hAnsi="Arial" w:cs="Arial"/>
                <w:sz w:val="20"/>
                <w:szCs w:val="20"/>
              </w:rPr>
              <w:t xml:space="preserve">, kurio pajėgumais remiasi </w:t>
            </w:r>
            <w:r w:rsidRPr="003005A5">
              <w:rPr>
                <w:rFonts w:ascii="Arial" w:hAnsi="Arial" w:cs="Arial"/>
                <w:sz w:val="20"/>
                <w:szCs w:val="20"/>
              </w:rPr>
              <w:lastRenderedPageBreak/>
              <w:t>tiekėjas, jeigu tas subjektas pats vykdys tą pirkimo sutarties dalį, kuriai reikia jo turimų pajėgumų.</w:t>
            </w:r>
          </w:p>
        </w:tc>
      </w:tr>
    </w:tbl>
    <w:p w14:paraId="04C6B727" w14:textId="0C3D33B7" w:rsidR="00237F5D" w:rsidRPr="00982D85" w:rsidRDefault="00237F5D" w:rsidP="006002E2">
      <w:pPr>
        <w:ind w:firstLine="0"/>
        <w:rPr>
          <w:rFonts w:ascii="Arial" w:eastAsia="Times New Roman" w:hAnsi="Arial" w:cs="Arial"/>
          <w:b/>
          <w:i/>
          <w:sz w:val="20"/>
          <w:szCs w:val="20"/>
        </w:rPr>
      </w:pPr>
    </w:p>
    <w:sectPr w:rsidR="00237F5D" w:rsidRPr="00982D85" w:rsidSect="00DC4170">
      <w:headerReference w:type="default" r:id="rId10"/>
      <w:footerReference w:type="first" r:id="rId11"/>
      <w:pgSz w:w="16838" w:h="11906" w:orient="landscape"/>
      <w:pgMar w:top="1134" w:right="678" w:bottom="70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4B28E" w14:textId="77777777" w:rsidR="00D02838" w:rsidRDefault="00D02838" w:rsidP="00082047">
      <w:r>
        <w:separator/>
      </w:r>
    </w:p>
  </w:endnote>
  <w:endnote w:type="continuationSeparator" w:id="0">
    <w:p w14:paraId="50CFEB71" w14:textId="77777777" w:rsidR="00D02838" w:rsidRDefault="00D02838" w:rsidP="00082047">
      <w:r>
        <w:continuationSeparator/>
      </w:r>
    </w:p>
  </w:endnote>
  <w:endnote w:type="continuationNotice" w:id="1">
    <w:p w14:paraId="2B12D49F" w14:textId="77777777" w:rsidR="00D02838" w:rsidRDefault="00D02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02C7" w14:textId="77777777" w:rsidR="00FC6178" w:rsidRDefault="00D81BD2">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p w14:paraId="54D06BD3" w14:textId="77777777" w:rsidR="00FC6178" w:rsidRDefault="00FC6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92637" w14:textId="77777777" w:rsidR="00D02838" w:rsidRDefault="00D02838" w:rsidP="00082047">
      <w:r>
        <w:separator/>
      </w:r>
    </w:p>
  </w:footnote>
  <w:footnote w:type="continuationSeparator" w:id="0">
    <w:p w14:paraId="79306A4A" w14:textId="77777777" w:rsidR="00D02838" w:rsidRDefault="00D02838" w:rsidP="00082047">
      <w:r>
        <w:continuationSeparator/>
      </w:r>
    </w:p>
  </w:footnote>
  <w:footnote w:type="continuationNotice" w:id="1">
    <w:p w14:paraId="03401E91" w14:textId="77777777" w:rsidR="00D02838" w:rsidRDefault="00D028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53E0" w14:textId="77777777" w:rsidR="00FC6178" w:rsidRDefault="00FC61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313D"/>
    <w:multiLevelType w:val="hybridMultilevel"/>
    <w:tmpl w:val="5D9EF726"/>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6605D"/>
    <w:multiLevelType w:val="multilevel"/>
    <w:tmpl w:val="FDE6E2DC"/>
    <w:lvl w:ilvl="0">
      <w:start w:val="1"/>
      <w:numFmt w:val="decimal"/>
      <w:lvlText w:val="%1."/>
      <w:lvlJc w:val="left"/>
      <w:pPr>
        <w:ind w:left="720" w:hanging="360"/>
      </w:pPr>
      <w:rPr>
        <w:rFonts w:eastAsia="Droid Sans Fallback" w:hint="default"/>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D261A8"/>
    <w:multiLevelType w:val="hybridMultilevel"/>
    <w:tmpl w:val="97225B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F47A5D"/>
    <w:multiLevelType w:val="hybridMultilevel"/>
    <w:tmpl w:val="0166F578"/>
    <w:lvl w:ilvl="0" w:tplc="17821668">
      <w:start w:val="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D76270"/>
    <w:multiLevelType w:val="hybridMultilevel"/>
    <w:tmpl w:val="848A40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BC0A71"/>
    <w:multiLevelType w:val="hybridMultilevel"/>
    <w:tmpl w:val="D8FCC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C8552B"/>
    <w:multiLevelType w:val="hybridMultilevel"/>
    <w:tmpl w:val="A5B46822"/>
    <w:lvl w:ilvl="0" w:tplc="587026D8">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F80F65"/>
    <w:multiLevelType w:val="hybridMultilevel"/>
    <w:tmpl w:val="11E616E0"/>
    <w:lvl w:ilvl="0" w:tplc="16FE8BE2">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8052458"/>
    <w:multiLevelType w:val="hybridMultilevel"/>
    <w:tmpl w:val="D7601E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5B8F4351"/>
    <w:multiLevelType w:val="hybridMultilevel"/>
    <w:tmpl w:val="47607E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C262A0"/>
    <w:multiLevelType w:val="hybridMultilevel"/>
    <w:tmpl w:val="E11A4DBE"/>
    <w:lvl w:ilvl="0" w:tplc="F648E09A">
      <w:start w:val="1"/>
      <w:numFmt w:val="decimal"/>
      <w:lvlText w:val="%1."/>
      <w:lvlJc w:val="left"/>
      <w:pPr>
        <w:ind w:left="720" w:hanging="360"/>
      </w:pPr>
      <w:rPr>
        <w:rFonts w:hint="default"/>
        <w:b w:val="0"/>
        <w:bCs/>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5E64EE0"/>
    <w:multiLevelType w:val="hybridMultilevel"/>
    <w:tmpl w:val="25CEC954"/>
    <w:lvl w:ilvl="0" w:tplc="AED6F906">
      <w:start w:val="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FA52D22"/>
    <w:multiLevelType w:val="hybridMultilevel"/>
    <w:tmpl w:val="D506F0F6"/>
    <w:lvl w:ilvl="0" w:tplc="D11A7130">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9"/>
  </w:num>
  <w:num w:numId="3">
    <w:abstractNumId w:val="1"/>
  </w:num>
  <w:num w:numId="4">
    <w:abstractNumId w:val="4"/>
  </w:num>
  <w:num w:numId="5">
    <w:abstractNumId w:val="10"/>
  </w:num>
  <w:num w:numId="6">
    <w:abstractNumId w:val="5"/>
  </w:num>
  <w:num w:numId="7">
    <w:abstractNumId w:val="3"/>
  </w:num>
  <w:num w:numId="8">
    <w:abstractNumId w:val="2"/>
  </w:num>
  <w:num w:numId="9">
    <w:abstractNumId w:val="6"/>
  </w:num>
  <w:num w:numId="10">
    <w:abstractNumId w:val="12"/>
  </w:num>
  <w:num w:numId="11">
    <w:abstractNumId w:val="13"/>
  </w:num>
  <w:num w:numId="12">
    <w:abstractNumId w:val="7"/>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07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047"/>
    <w:rsid w:val="000034E1"/>
    <w:rsid w:val="00010435"/>
    <w:rsid w:val="00024EF7"/>
    <w:rsid w:val="00032829"/>
    <w:rsid w:val="000543D1"/>
    <w:rsid w:val="00055F56"/>
    <w:rsid w:val="00082047"/>
    <w:rsid w:val="00087E93"/>
    <w:rsid w:val="00093D99"/>
    <w:rsid w:val="000949D0"/>
    <w:rsid w:val="00096BD0"/>
    <w:rsid w:val="000B2B37"/>
    <w:rsid w:val="000B56D4"/>
    <w:rsid w:val="000E2289"/>
    <w:rsid w:val="000F0A38"/>
    <w:rsid w:val="000F2C87"/>
    <w:rsid w:val="000F616E"/>
    <w:rsid w:val="00130318"/>
    <w:rsid w:val="00130A64"/>
    <w:rsid w:val="00147EB2"/>
    <w:rsid w:val="00152608"/>
    <w:rsid w:val="00154D08"/>
    <w:rsid w:val="00162FBC"/>
    <w:rsid w:val="001727B5"/>
    <w:rsid w:val="00172D74"/>
    <w:rsid w:val="00184914"/>
    <w:rsid w:val="001905CE"/>
    <w:rsid w:val="001977E7"/>
    <w:rsid w:val="001B2667"/>
    <w:rsid w:val="001C3CD9"/>
    <w:rsid w:val="001C3F70"/>
    <w:rsid w:val="001C4C00"/>
    <w:rsid w:val="001D001A"/>
    <w:rsid w:val="001E2B8C"/>
    <w:rsid w:val="001E6C04"/>
    <w:rsid w:val="001E6F5C"/>
    <w:rsid w:val="001F537C"/>
    <w:rsid w:val="002104BB"/>
    <w:rsid w:val="00223623"/>
    <w:rsid w:val="0022685A"/>
    <w:rsid w:val="002314D0"/>
    <w:rsid w:val="00237F5D"/>
    <w:rsid w:val="00246BDC"/>
    <w:rsid w:val="0025371E"/>
    <w:rsid w:val="0026681F"/>
    <w:rsid w:val="002807AB"/>
    <w:rsid w:val="0028127B"/>
    <w:rsid w:val="0028253C"/>
    <w:rsid w:val="0028EF55"/>
    <w:rsid w:val="00292667"/>
    <w:rsid w:val="002A7BC1"/>
    <w:rsid w:val="002D34A2"/>
    <w:rsid w:val="002D6ACF"/>
    <w:rsid w:val="003005A5"/>
    <w:rsid w:val="00304B1E"/>
    <w:rsid w:val="0031361C"/>
    <w:rsid w:val="00336F17"/>
    <w:rsid w:val="0034271A"/>
    <w:rsid w:val="00373099"/>
    <w:rsid w:val="0037627F"/>
    <w:rsid w:val="0039138B"/>
    <w:rsid w:val="003930BD"/>
    <w:rsid w:val="00397D24"/>
    <w:rsid w:val="003A7D22"/>
    <w:rsid w:val="003B04CC"/>
    <w:rsid w:val="003B583E"/>
    <w:rsid w:val="003B715A"/>
    <w:rsid w:val="003C6AD7"/>
    <w:rsid w:val="003D7D8E"/>
    <w:rsid w:val="003E05FB"/>
    <w:rsid w:val="003F7A8E"/>
    <w:rsid w:val="0040610D"/>
    <w:rsid w:val="00406A15"/>
    <w:rsid w:val="00421864"/>
    <w:rsid w:val="00443EBC"/>
    <w:rsid w:val="00446310"/>
    <w:rsid w:val="0045541E"/>
    <w:rsid w:val="00456C12"/>
    <w:rsid w:val="00460818"/>
    <w:rsid w:val="00461FE2"/>
    <w:rsid w:val="004673DB"/>
    <w:rsid w:val="00494710"/>
    <w:rsid w:val="004977D8"/>
    <w:rsid w:val="004B59CA"/>
    <w:rsid w:val="004B7CFC"/>
    <w:rsid w:val="004C08F0"/>
    <w:rsid w:val="004C17D7"/>
    <w:rsid w:val="004C2BB1"/>
    <w:rsid w:val="004C7D42"/>
    <w:rsid w:val="004D0C57"/>
    <w:rsid w:val="004D3F37"/>
    <w:rsid w:val="004E0113"/>
    <w:rsid w:val="004E2700"/>
    <w:rsid w:val="004F256B"/>
    <w:rsid w:val="004F3ECA"/>
    <w:rsid w:val="00546D56"/>
    <w:rsid w:val="005479DF"/>
    <w:rsid w:val="00550D6C"/>
    <w:rsid w:val="00553380"/>
    <w:rsid w:val="005678C6"/>
    <w:rsid w:val="00570AF6"/>
    <w:rsid w:val="00587EDC"/>
    <w:rsid w:val="005919DE"/>
    <w:rsid w:val="005A73F7"/>
    <w:rsid w:val="005B10AD"/>
    <w:rsid w:val="005C0B7E"/>
    <w:rsid w:val="005C213E"/>
    <w:rsid w:val="005D3B0B"/>
    <w:rsid w:val="005D3E21"/>
    <w:rsid w:val="005E6383"/>
    <w:rsid w:val="005F176A"/>
    <w:rsid w:val="006002E2"/>
    <w:rsid w:val="0061611E"/>
    <w:rsid w:val="00617BA4"/>
    <w:rsid w:val="00622E41"/>
    <w:rsid w:val="00623E87"/>
    <w:rsid w:val="0062536A"/>
    <w:rsid w:val="006432BE"/>
    <w:rsid w:val="00644249"/>
    <w:rsid w:val="00647831"/>
    <w:rsid w:val="006564AE"/>
    <w:rsid w:val="0066215C"/>
    <w:rsid w:val="00675723"/>
    <w:rsid w:val="006921BC"/>
    <w:rsid w:val="006A6ACA"/>
    <w:rsid w:val="006A76F6"/>
    <w:rsid w:val="006B1F01"/>
    <w:rsid w:val="006B4EC6"/>
    <w:rsid w:val="00720D6A"/>
    <w:rsid w:val="0072514F"/>
    <w:rsid w:val="00732181"/>
    <w:rsid w:val="00753826"/>
    <w:rsid w:val="00753DE2"/>
    <w:rsid w:val="00761152"/>
    <w:rsid w:val="00780A02"/>
    <w:rsid w:val="007C1282"/>
    <w:rsid w:val="007C559E"/>
    <w:rsid w:val="007D1529"/>
    <w:rsid w:val="007F20BD"/>
    <w:rsid w:val="00823950"/>
    <w:rsid w:val="00830B38"/>
    <w:rsid w:val="008312B3"/>
    <w:rsid w:val="00832E71"/>
    <w:rsid w:val="008403C8"/>
    <w:rsid w:val="008626AB"/>
    <w:rsid w:val="00864A84"/>
    <w:rsid w:val="00864DD2"/>
    <w:rsid w:val="008656DE"/>
    <w:rsid w:val="00877EB8"/>
    <w:rsid w:val="008A539A"/>
    <w:rsid w:val="008B651C"/>
    <w:rsid w:val="008B7354"/>
    <w:rsid w:val="008C0FAA"/>
    <w:rsid w:val="008C2270"/>
    <w:rsid w:val="008E7A4B"/>
    <w:rsid w:val="00905EA2"/>
    <w:rsid w:val="00913DBC"/>
    <w:rsid w:val="00934E61"/>
    <w:rsid w:val="0093613D"/>
    <w:rsid w:val="00942341"/>
    <w:rsid w:val="009455B3"/>
    <w:rsid w:val="009462B0"/>
    <w:rsid w:val="00965EAE"/>
    <w:rsid w:val="0097725A"/>
    <w:rsid w:val="00982D85"/>
    <w:rsid w:val="00994A44"/>
    <w:rsid w:val="009A4701"/>
    <w:rsid w:val="009A6D40"/>
    <w:rsid w:val="009D1DF0"/>
    <w:rsid w:val="009E42CC"/>
    <w:rsid w:val="009F7D40"/>
    <w:rsid w:val="00A15D33"/>
    <w:rsid w:val="00A22ADB"/>
    <w:rsid w:val="00A23CFC"/>
    <w:rsid w:val="00A270F0"/>
    <w:rsid w:val="00A46BDE"/>
    <w:rsid w:val="00A52FB5"/>
    <w:rsid w:val="00A57F19"/>
    <w:rsid w:val="00A62B22"/>
    <w:rsid w:val="00A858DA"/>
    <w:rsid w:val="00A8786A"/>
    <w:rsid w:val="00A93383"/>
    <w:rsid w:val="00A94409"/>
    <w:rsid w:val="00AB3F61"/>
    <w:rsid w:val="00AB7C6C"/>
    <w:rsid w:val="00AC0D02"/>
    <w:rsid w:val="00AC15B3"/>
    <w:rsid w:val="00AC7108"/>
    <w:rsid w:val="00AE7ED7"/>
    <w:rsid w:val="00AF134D"/>
    <w:rsid w:val="00B11F5A"/>
    <w:rsid w:val="00B1328A"/>
    <w:rsid w:val="00B15E6E"/>
    <w:rsid w:val="00B21B55"/>
    <w:rsid w:val="00B32B2D"/>
    <w:rsid w:val="00B46578"/>
    <w:rsid w:val="00B521E3"/>
    <w:rsid w:val="00B54532"/>
    <w:rsid w:val="00BA5FA2"/>
    <w:rsid w:val="00BB7B05"/>
    <w:rsid w:val="00BC5D06"/>
    <w:rsid w:val="00BC7375"/>
    <w:rsid w:val="00BD5ABE"/>
    <w:rsid w:val="00BE2CF7"/>
    <w:rsid w:val="00BF39A5"/>
    <w:rsid w:val="00C019F5"/>
    <w:rsid w:val="00C1462B"/>
    <w:rsid w:val="00C219E1"/>
    <w:rsid w:val="00C23202"/>
    <w:rsid w:val="00C241E0"/>
    <w:rsid w:val="00C257E6"/>
    <w:rsid w:val="00C312DD"/>
    <w:rsid w:val="00C328C4"/>
    <w:rsid w:val="00C45D1B"/>
    <w:rsid w:val="00C623B9"/>
    <w:rsid w:val="00C7634D"/>
    <w:rsid w:val="00C814E0"/>
    <w:rsid w:val="00C87D3E"/>
    <w:rsid w:val="00C95DE1"/>
    <w:rsid w:val="00CA3498"/>
    <w:rsid w:val="00CA652C"/>
    <w:rsid w:val="00CD10CB"/>
    <w:rsid w:val="00CD645F"/>
    <w:rsid w:val="00CF02B0"/>
    <w:rsid w:val="00CF2F61"/>
    <w:rsid w:val="00CF6C56"/>
    <w:rsid w:val="00D02838"/>
    <w:rsid w:val="00D0518B"/>
    <w:rsid w:val="00D4186E"/>
    <w:rsid w:val="00D536AF"/>
    <w:rsid w:val="00D61458"/>
    <w:rsid w:val="00D64085"/>
    <w:rsid w:val="00D674FC"/>
    <w:rsid w:val="00D72E6C"/>
    <w:rsid w:val="00D81BD2"/>
    <w:rsid w:val="00D84BF6"/>
    <w:rsid w:val="00D908B4"/>
    <w:rsid w:val="00D965FE"/>
    <w:rsid w:val="00DA030E"/>
    <w:rsid w:val="00DC4170"/>
    <w:rsid w:val="00DD11E4"/>
    <w:rsid w:val="00DE3B5D"/>
    <w:rsid w:val="00E133DC"/>
    <w:rsid w:val="00E31892"/>
    <w:rsid w:val="00E7387A"/>
    <w:rsid w:val="00E80A1E"/>
    <w:rsid w:val="00E93273"/>
    <w:rsid w:val="00EA01B9"/>
    <w:rsid w:val="00EA2AF8"/>
    <w:rsid w:val="00EC606E"/>
    <w:rsid w:val="00ED1D1B"/>
    <w:rsid w:val="00ED2197"/>
    <w:rsid w:val="00EE112A"/>
    <w:rsid w:val="00F017A6"/>
    <w:rsid w:val="00F0198D"/>
    <w:rsid w:val="00F01EBE"/>
    <w:rsid w:val="00F02B14"/>
    <w:rsid w:val="00F12AE2"/>
    <w:rsid w:val="00F15384"/>
    <w:rsid w:val="00F36D65"/>
    <w:rsid w:val="00F47556"/>
    <w:rsid w:val="00F50FCB"/>
    <w:rsid w:val="00F5544F"/>
    <w:rsid w:val="00F649D5"/>
    <w:rsid w:val="00F664BA"/>
    <w:rsid w:val="00F86F24"/>
    <w:rsid w:val="00F93A9C"/>
    <w:rsid w:val="00F95664"/>
    <w:rsid w:val="00F95C8C"/>
    <w:rsid w:val="00FC212B"/>
    <w:rsid w:val="00FC287C"/>
    <w:rsid w:val="00FC35D8"/>
    <w:rsid w:val="00FC6178"/>
    <w:rsid w:val="00FD0A39"/>
    <w:rsid w:val="09214B8F"/>
    <w:rsid w:val="4371E705"/>
    <w:rsid w:val="518A8788"/>
    <w:rsid w:val="5807AFA5"/>
    <w:rsid w:val="5B85EEC3"/>
    <w:rsid w:val="6622738C"/>
    <w:rsid w:val="75182C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BDDF0"/>
  <w15:chartTrackingRefBased/>
  <w15:docId w15:val="{FC75D252-02B1-4339-97C9-FE27BB1ED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047"/>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082047"/>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82047"/>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ente"/>
    <w:basedOn w:val="Normal"/>
    <w:link w:val="ListParagraphChar"/>
    <w:uiPriority w:val="34"/>
    <w:qFormat/>
    <w:rsid w:val="00082047"/>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082047"/>
    <w:rPr>
      <w:rFonts w:ascii="Times New Roman" w:hAnsi="Times New Roman" w:cs="Times New Roman"/>
      <w:sz w:val="24"/>
      <w:szCs w:val="24"/>
    </w:rPr>
  </w:style>
  <w:style w:type="paragraph" w:styleId="Footer">
    <w:name w:val="footer"/>
    <w:basedOn w:val="Normal"/>
    <w:link w:val="FooterChar"/>
    <w:uiPriority w:val="99"/>
    <w:rsid w:val="00082047"/>
    <w:pPr>
      <w:ind w:firstLine="0"/>
    </w:pPr>
    <w:rPr>
      <w:rFonts w:eastAsia="Calibri"/>
      <w:lang w:val="en-GB"/>
    </w:rPr>
  </w:style>
  <w:style w:type="character" w:customStyle="1" w:styleId="FooterChar">
    <w:name w:val="Footer Char"/>
    <w:basedOn w:val="DefaultParagraphFont"/>
    <w:link w:val="Footer"/>
    <w:uiPriority w:val="99"/>
    <w:rsid w:val="00082047"/>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082047"/>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082047"/>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unhideWhenUsed/>
    <w:rsid w:val="00082047"/>
    <w:rPr>
      <w:sz w:val="16"/>
      <w:szCs w:val="16"/>
    </w:rPr>
  </w:style>
  <w:style w:type="paragraph" w:styleId="CommentText">
    <w:name w:val="annotation text"/>
    <w:basedOn w:val="Normal"/>
    <w:link w:val="CommentTextChar"/>
    <w:uiPriority w:val="99"/>
    <w:unhideWhenUsed/>
    <w:rsid w:val="00082047"/>
    <w:rPr>
      <w:sz w:val="20"/>
      <w:szCs w:val="20"/>
    </w:rPr>
  </w:style>
  <w:style w:type="character" w:customStyle="1" w:styleId="CommentTextChar">
    <w:name w:val="Comment Text Char"/>
    <w:basedOn w:val="DefaultParagraphFont"/>
    <w:link w:val="CommentText"/>
    <w:uiPriority w:val="99"/>
    <w:rsid w:val="00082047"/>
    <w:rPr>
      <w:rFonts w:ascii="Times New Roman" w:hAnsi="Times New Roman" w:cs="Times New Roman"/>
      <w:sz w:val="20"/>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082047"/>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082047"/>
    <w:rPr>
      <w:rFonts w:ascii="Times New Roman" w:hAnsi="Times New Roman" w:cs="Times New Roman"/>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082047"/>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082047"/>
    <w:pPr>
      <w:spacing w:before="60" w:after="160" w:line="240" w:lineRule="exact"/>
      <w:ind w:firstLine="0"/>
      <w:jc w:val="both"/>
    </w:pPr>
    <w:rPr>
      <w:rFonts w:asciiTheme="minorHAnsi" w:hAnsiTheme="minorHAnsi" w:cstheme="minorBidi"/>
      <w:sz w:val="22"/>
      <w:szCs w:val="22"/>
      <w:vertAlign w:val="superscript"/>
    </w:rPr>
  </w:style>
  <w:style w:type="paragraph" w:styleId="Subtitle">
    <w:name w:val="Subtitle"/>
    <w:basedOn w:val="Normal"/>
    <w:next w:val="Normal"/>
    <w:link w:val="SubtitleChar"/>
    <w:uiPriority w:val="99"/>
    <w:qFormat/>
    <w:rsid w:val="00082047"/>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082047"/>
    <w:rPr>
      <w:rFonts w:eastAsiaTheme="minorEastAsia"/>
      <w:caps/>
      <w:color w:val="404040" w:themeColor="text1" w:themeTint="BF"/>
      <w:spacing w:val="20"/>
      <w:sz w:val="28"/>
      <w:szCs w:val="28"/>
      <w:lang w:eastAsia="lt-LT"/>
    </w:rPr>
  </w:style>
  <w:style w:type="table" w:customStyle="1" w:styleId="TableGrid31">
    <w:name w:val="Table Grid31"/>
    <w:basedOn w:val="TableNormal"/>
    <w:next w:val="TableGrid"/>
    <w:uiPriority w:val="39"/>
    <w:rsid w:val="0008204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082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F7D40"/>
  </w:style>
  <w:style w:type="paragraph" w:styleId="CommentSubject">
    <w:name w:val="annotation subject"/>
    <w:basedOn w:val="CommentText"/>
    <w:next w:val="CommentText"/>
    <w:link w:val="CommentSubjectChar"/>
    <w:uiPriority w:val="99"/>
    <w:semiHidden/>
    <w:unhideWhenUsed/>
    <w:rsid w:val="00F86F24"/>
    <w:rPr>
      <w:b/>
      <w:bCs/>
    </w:rPr>
  </w:style>
  <w:style w:type="character" w:customStyle="1" w:styleId="CommentSubjectChar">
    <w:name w:val="Comment Subject Char"/>
    <w:basedOn w:val="CommentTextChar"/>
    <w:link w:val="CommentSubject"/>
    <w:uiPriority w:val="99"/>
    <w:semiHidden/>
    <w:rsid w:val="00F86F24"/>
    <w:rPr>
      <w:rFonts w:ascii="Times New Roman" w:hAnsi="Times New Roman" w:cs="Times New Roman"/>
      <w:b/>
      <w:bCs/>
      <w:sz w:val="20"/>
      <w:szCs w:val="20"/>
    </w:rPr>
  </w:style>
  <w:style w:type="paragraph" w:styleId="Revision">
    <w:name w:val="Revision"/>
    <w:hidden/>
    <w:uiPriority w:val="99"/>
    <w:semiHidden/>
    <w:rsid w:val="007C559E"/>
    <w:pPr>
      <w:spacing w:after="0" w:line="240" w:lineRule="auto"/>
    </w:pPr>
    <w:rPr>
      <w:rFonts w:ascii="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customStyle="1" w:styleId="eop">
    <w:name w:val="eop"/>
    <w:basedOn w:val="DefaultParagraphFont"/>
    <w:rsid w:val="00F95664"/>
  </w:style>
  <w:style w:type="paragraph" w:customStyle="1" w:styleId="Default">
    <w:name w:val="Default"/>
    <w:rsid w:val="00CF02B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90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ECDC2F34-AA1D-4964-B2AC-9CFCC89C4A25}">
    <t:Anchor>
      <t:Comment id="708455299"/>
    </t:Anchor>
    <t:History>
      <t:Event id="{58D48FED-66AA-4CFB-8224-5573939101EF}" time="2024-07-15T13:08:19.151Z">
        <t:Attribution userId="S::raimonda.alisauskiene@cr.vu.lt::62c03905-d564-47cf-b8ca-fcae4fecbe68" userProvider="AD" userName="Raimonda Ališauskienė"/>
        <t:Anchor>
          <t:Comment id="1446537458"/>
        </t:Anchor>
        <t:Create/>
      </t:Event>
      <t:Event id="{34150B5D-1B04-43BC-9111-08DBFE5070A0}" time="2024-07-15T13:08:19.151Z">
        <t:Attribution userId="S::raimonda.alisauskiene@cr.vu.lt::62c03905-d564-47cf-b8ca-fcae4fecbe68" userProvider="AD" userName="Raimonda Ališauskienė"/>
        <t:Anchor>
          <t:Comment id="1446537458"/>
        </t:Anchor>
        <t:Assign userId="S::rytis.diciunas@bti.vu.lt::4c92d6d0-3141-4616-8b9d-cb47d375374c" userProvider="AD" userName="Rytis Dičiūnas"/>
      </t:Event>
      <t:Event id="{7BA9807B-7194-47FC-90F3-74695D377740}" time="2024-07-15T13:08:19.151Z">
        <t:Attribution userId="S::raimonda.alisauskiene@cr.vu.lt::62c03905-d564-47cf-b8ca-fcae4fecbe68" userProvider="AD" userName="Raimonda Ališauskienė"/>
        <t:Anchor>
          <t:Comment id="1446537458"/>
        </t:Anchor>
        <t:SetTitle title="@Rytis Dičiūnas, ar teisingai suprantu, kad tokiu atveju turi pasiūlyti Proxmox gamintojo specialistą?"/>
      </t:Event>
    </t:History>
  </t:Task>
  <t:Task id="{6CF7FF21-EC19-4983-B4EC-5F5B69863ADE}">
    <t:Anchor>
      <t:Comment id="708822666"/>
    </t:Anchor>
    <t:History>
      <t:Event id="{B2EC4384-2056-47D5-86E0-699A51C79282}" time="2024-07-15T13:08:38.62Z">
        <t:Attribution userId="S::raimonda.alisauskiene@cr.vu.lt::62c03905-d564-47cf-b8ca-fcae4fecbe68" userProvider="AD" userName="Raimonda Ališauskienė"/>
        <t:Anchor>
          <t:Comment id="250230850"/>
        </t:Anchor>
        <t:Create/>
      </t:Event>
      <t:Event id="{8D436259-1BCA-443E-869B-8944019FED1D}" time="2024-07-15T13:08:38.62Z">
        <t:Attribution userId="S::raimonda.alisauskiene@cr.vu.lt::62c03905-d564-47cf-b8ca-fcae4fecbe68" userProvider="AD" userName="Raimonda Ališauskienė"/>
        <t:Anchor>
          <t:Comment id="250230850"/>
        </t:Anchor>
        <t:Assign userId="S::rytis.diciunas@bti.vu.lt::4c92d6d0-3141-4616-8b9d-cb47d375374c" userProvider="AD" userName="Rytis Dičiūnas"/>
      </t:Event>
      <t:Event id="{A9D4360C-95AA-4734-BCCB-901F799B12EE}" time="2024-07-15T13:08:38.62Z">
        <t:Attribution userId="S::raimonda.alisauskiene@cr.vu.lt::62c03905-d564-47cf-b8ca-fcae4fecbe68" userProvider="AD" userName="Raimonda Ališauskienė"/>
        <t:Anchor>
          <t:Comment id="250230850"/>
        </t:Anchor>
        <t:SetTitle title="@Rytis Dičiūnas"/>
      </t:Event>
    </t:History>
  </t:Task>
  <t:Task id="{63D534FE-5FC3-47F1-BB37-48E6716DE640}">
    <t:Anchor>
      <t:Comment id="708454200"/>
    </t:Anchor>
    <t:History>
      <t:Event id="{DD8C21C6-CA31-42BF-B573-FDCABE74FDFC}" time="2024-07-16T10:06:00.85Z">
        <t:Attribution userId="S::raimonda.alisauskiene@cr.vu.lt::62c03905-d564-47cf-b8ca-fcae4fecbe68" userProvider="AD" userName="Raimonda Ališauskienė"/>
        <t:Anchor>
          <t:Comment id="852533771"/>
        </t:Anchor>
        <t:Create/>
      </t:Event>
      <t:Event id="{4D627415-98AA-4AC8-8CFB-83B1BC80D32B}" time="2024-07-16T10:06:00.85Z">
        <t:Attribution userId="S::raimonda.alisauskiene@cr.vu.lt::62c03905-d564-47cf-b8ca-fcae4fecbe68" userProvider="AD" userName="Raimonda Ališauskienė"/>
        <t:Anchor>
          <t:Comment id="852533771"/>
        </t:Anchor>
        <t:Assign userId="S::rytis.diciunas@bti.vu.lt::4c92d6d0-3141-4616-8b9d-cb47d375374c" userProvider="AD" userName="Rytis Dičiūnas"/>
      </t:Event>
      <t:Event id="{718DBB93-EEC0-410A-A668-842BDD3A0048}" time="2024-07-16T10:06:00.85Z">
        <t:Attribution userId="S::raimonda.alisauskiene@cr.vu.lt::62c03905-d564-47cf-b8ca-fcae4fecbe68" userProvider="AD" userName="Raimonda Ališauskienė"/>
        <t:Anchor>
          <t:Comment id="852533771"/>
        </t:Anchor>
        <t:SetTitle title="@Rytis Dičiūnas,Ar čia turima omenyje serverių ir ugniasienių operacinės sistemo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F62F305B-3309-4E48-869E-2250F6733C56}">
  <ds:schemaRefs>
    <ds:schemaRef ds:uri="http://schemas.microsoft.com/sharepoint/v3/contenttype/forms"/>
  </ds:schemaRefs>
</ds:datastoreItem>
</file>

<file path=customXml/itemProps2.xml><?xml version="1.0" encoding="utf-8"?>
<ds:datastoreItem xmlns:ds="http://schemas.openxmlformats.org/officeDocument/2006/customXml" ds:itemID="{8A6CEF45-DE60-425D-BD38-488008A1B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2FF278-51BC-42C8-B7E3-DA55140BAC34}">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2536</Words>
  <Characters>1446</Characters>
  <Application>Microsoft Office Word</Application>
  <DocSecurity>0</DocSecurity>
  <Lines>12</Lines>
  <Paragraphs>7</Paragraphs>
  <ScaleCrop>false</ScaleCrop>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Spudulytė</dc:creator>
  <cp:keywords/>
  <dc:description/>
  <cp:lastModifiedBy>Irma Aliukonienė</cp:lastModifiedBy>
  <cp:revision>4</cp:revision>
  <dcterms:created xsi:type="dcterms:W3CDTF">2025-02-20T08:11:00Z</dcterms:created>
  <dcterms:modified xsi:type="dcterms:W3CDTF">2025-02-20T08:13:00Z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