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DA753B">
      <w:pPr>
        <w:tabs>
          <w:tab w:val="left" w:pos="6379"/>
          <w:tab w:val="right" w:leader="underscore" w:pos="8640"/>
        </w:tabs>
        <w:ind w:left="6521" w:right="-8" w:hanging="1276"/>
        <w:jc w:val="right"/>
        <w:rPr>
          <w:rFonts w:asciiTheme="majorHAnsi" w:hAnsiTheme="majorHAnsi"/>
          <w:i/>
          <w:sz w:val="22"/>
          <w:szCs w:val="22"/>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D02107" w:rsidP="007C7568">
      <w:pPr>
        <w:jc w:val="center"/>
        <w:rPr>
          <w:rFonts w:asciiTheme="majorHAnsi" w:hAnsiTheme="majorHAnsi"/>
          <w:b/>
          <w:bCs/>
          <w:sz w:val="22"/>
          <w:szCs w:val="22"/>
          <w:lang w:val="lt-LT"/>
        </w:rPr>
      </w:pPr>
      <w:r w:rsidRPr="00D02107">
        <w:rPr>
          <w:rFonts w:asciiTheme="majorHAnsi" w:hAnsiTheme="majorHAnsi"/>
          <w:b/>
          <w:bCs/>
          <w:sz w:val="22"/>
          <w:szCs w:val="22"/>
          <w:lang w:val="lt-LT"/>
        </w:rPr>
        <w:t>DEZINFEKCINĖS MEDŽIAGOS</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D02107">
        <w:rPr>
          <w:rFonts w:asciiTheme="majorHAnsi" w:hAnsiTheme="majorHAnsi"/>
          <w:b/>
          <w:bCs/>
          <w:color w:val="548DD4" w:themeColor="text2" w:themeTint="99"/>
          <w:sz w:val="22"/>
          <w:szCs w:val="22"/>
        </w:rPr>
        <w:t>d</w:t>
      </w:r>
      <w:r w:rsidR="00D02107" w:rsidRPr="00D02107">
        <w:rPr>
          <w:rFonts w:asciiTheme="majorHAnsi" w:hAnsiTheme="majorHAnsi"/>
          <w:b/>
          <w:bCs/>
          <w:color w:val="548DD4" w:themeColor="text2" w:themeTint="99"/>
          <w:sz w:val="22"/>
          <w:szCs w:val="22"/>
        </w:rPr>
        <w:t>ezinfekci</w:t>
      </w:r>
      <w:r w:rsidR="00D02107">
        <w:rPr>
          <w:rFonts w:asciiTheme="majorHAnsi" w:hAnsiTheme="majorHAnsi"/>
          <w:b/>
          <w:bCs/>
          <w:color w:val="548DD4" w:themeColor="text2" w:themeTint="99"/>
          <w:sz w:val="22"/>
          <w:szCs w:val="22"/>
        </w:rPr>
        <w:t>ne</w:t>
      </w:r>
      <w:r w:rsidR="00D02107" w:rsidRPr="00D02107">
        <w:rPr>
          <w:rFonts w:asciiTheme="majorHAnsi" w:hAnsiTheme="majorHAnsi"/>
          <w:b/>
          <w:bCs/>
          <w:color w:val="548DD4" w:themeColor="text2" w:themeTint="99"/>
          <w:sz w:val="22"/>
          <w:szCs w:val="22"/>
        </w:rPr>
        <w:t>s medžiag</w:t>
      </w:r>
      <w:r w:rsidR="00D02107">
        <w:rPr>
          <w:rFonts w:asciiTheme="majorHAnsi" w:hAnsiTheme="majorHAnsi"/>
          <w:b/>
          <w:bCs/>
          <w:color w:val="548DD4" w:themeColor="text2" w:themeTint="99"/>
          <w:sz w:val="22"/>
          <w:szCs w:val="22"/>
        </w:rPr>
        <w:t>a</w:t>
      </w:r>
      <w:r w:rsidR="00D02107" w:rsidRPr="00D02107">
        <w:rPr>
          <w:rFonts w:asciiTheme="majorHAnsi" w:hAnsiTheme="majorHAnsi"/>
          <w:b/>
          <w:bCs/>
          <w:color w:val="548DD4" w:themeColor="text2" w:themeTint="99"/>
          <w:sz w:val="22"/>
          <w:szCs w:val="22"/>
        </w:rPr>
        <w:t>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A876D5" w:rsidRPr="00D02107">
        <w:rPr>
          <w:rFonts w:asciiTheme="majorHAnsi" w:hAnsiTheme="majorHAnsi"/>
          <w:sz w:val="22"/>
          <w:szCs w:val="22"/>
        </w:rPr>
        <w:t>Monika Vaitkevičiūtė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A876D5" w:rsidRPr="00D02107">
          <w:rPr>
            <w:rStyle w:val="Hyperlink"/>
            <w:rFonts w:asciiTheme="majorHAnsi" w:hAnsiTheme="majorHAnsi"/>
            <w:sz w:val="22"/>
            <w:szCs w:val="22"/>
          </w:rPr>
          <w:t>monika.vaitkeviciute@kaunoklinikos.lt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 xml:space="preserve">– </w:t>
      </w:r>
      <w:r w:rsidR="00D02107">
        <w:rPr>
          <w:rFonts w:asciiTheme="majorHAnsi" w:hAnsiTheme="majorHAnsi"/>
          <w:b/>
          <w:bCs/>
          <w:color w:val="548DD4" w:themeColor="text2" w:themeTint="99"/>
          <w:lang w:val="en-US"/>
        </w:rPr>
        <w:t>d</w:t>
      </w:r>
      <w:r w:rsidR="00D02107" w:rsidRPr="00D02107">
        <w:rPr>
          <w:rFonts w:asciiTheme="majorHAnsi" w:hAnsiTheme="majorHAnsi"/>
          <w:b/>
          <w:bCs/>
          <w:color w:val="548DD4" w:themeColor="text2" w:themeTint="99"/>
          <w:lang w:val="en-US"/>
        </w:rPr>
        <w:t>ezinfekcinės medžiagos</w:t>
      </w:r>
      <w:r w:rsidR="009F3455" w:rsidRPr="00D02107">
        <w:rPr>
          <w:rFonts w:asciiTheme="majorHAnsi" w:hAnsiTheme="majorHAnsi"/>
          <w:b/>
          <w:bCs/>
          <w:color w:val="548DD4" w:themeColor="text2" w:themeTint="99"/>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Šis pirkimas yra skirstomas į atskiras pirkimo dalis (</w:t>
      </w:r>
      <w:r w:rsidRPr="00D02107">
        <w:rPr>
          <w:rFonts w:asciiTheme="majorHAnsi" w:hAnsiTheme="majorHAnsi"/>
          <w:b/>
        </w:rPr>
        <w:t xml:space="preserve">viso </w:t>
      </w:r>
      <w:r w:rsidR="00D02107">
        <w:rPr>
          <w:rFonts w:asciiTheme="majorHAnsi" w:hAnsiTheme="majorHAnsi"/>
          <w:b/>
        </w:rPr>
        <w:t>4</w:t>
      </w:r>
      <w:r w:rsidRPr="00D02107">
        <w:rPr>
          <w:rFonts w:asciiTheme="majorHAnsi" w:hAnsiTheme="majorHAnsi"/>
          <w:b/>
        </w:rPr>
        <w:t xml:space="preserve"> pirkimo dal</w:t>
      </w:r>
      <w:r w:rsidR="00D02107">
        <w:rPr>
          <w:rFonts w:asciiTheme="majorHAnsi" w:hAnsiTheme="majorHAnsi"/>
          <w:b/>
        </w:rPr>
        <w:t>ys</w:t>
      </w:r>
      <w:r w:rsidRPr="00D02107">
        <w:rPr>
          <w:rFonts w:asciiTheme="majorHAnsi" w:hAnsiTheme="majorHAnsi"/>
        </w:rPr>
        <w:t>).</w:t>
      </w:r>
    </w:p>
    <w:p w:rsidR="00C8482E" w:rsidRPr="00D02107" w:rsidRDefault="00C8482E" w:rsidP="0077405F">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b/>
          <w:u w:val="single"/>
          <w:lang w:eastAsia="ar-SA"/>
        </w:rPr>
      </w:pPr>
      <w:r w:rsidRPr="00D02107">
        <w:rPr>
          <w:rFonts w:asciiTheme="majorHAnsi" w:hAnsiTheme="majorHAnsi"/>
          <w:lang w:eastAsia="lt-LT"/>
        </w:rPr>
        <w:t xml:space="preserve">Dalyvis gali pateikti pasiūlymą vienai pirkimo daliai, dviems pirkimo dalims, visoms pirkimo dalims. </w:t>
      </w:r>
      <w:r w:rsidRPr="00D02107">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D02107">
        <w:rPr>
          <w:rFonts w:asciiTheme="majorHAnsi" w:hAnsiTheme="majorHAnsi"/>
          <w:lang w:val="de-DE"/>
        </w:rPr>
        <w:t>technin</w:t>
      </w:r>
      <w:r w:rsidRPr="00D02107">
        <w:rPr>
          <w:rFonts w:asciiTheme="majorHAnsi" w:hAnsiTheme="majorHAnsi"/>
        </w:rPr>
        <w:t xml:space="preserve">ėje specifikacijoje nurodytai apimčiai. </w:t>
      </w:r>
      <w:r w:rsidRPr="00D02107">
        <w:rPr>
          <w:rFonts w:asciiTheme="majorHAnsi" w:hAnsiTheme="majorHAnsi"/>
          <w:lang w:eastAsia="lt-LT"/>
        </w:rPr>
        <w:t xml:space="preserve"> Alternatyvūs pasiūlymai negalimi.</w:t>
      </w:r>
    </w:p>
    <w:p w:rsidR="00DF624F" w:rsidRPr="00D02107" w:rsidRDefault="00DF624F"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2.4</w:t>
      </w:r>
      <w:r w:rsidR="00BE5253" w:rsidRPr="00D02107">
        <w:rPr>
          <w:rFonts w:asciiTheme="majorHAnsi" w:hAnsiTheme="majorHAnsi"/>
          <w:sz w:val="22"/>
          <w:szCs w:val="22"/>
        </w:rPr>
        <w:t>.</w:t>
      </w:r>
      <w:r w:rsidRPr="00D02107">
        <w:rPr>
          <w:rFonts w:asciiTheme="majorHAnsi" w:hAnsiTheme="majorHAnsi"/>
          <w:sz w:val="22"/>
          <w:szCs w:val="22"/>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DA753B">
        <w:rPr>
          <w:rFonts w:asciiTheme="majorHAnsi" w:hAnsiTheme="majorHAnsi"/>
          <w:b/>
          <w:sz w:val="22"/>
          <w:szCs w:val="22"/>
        </w:rPr>
        <w:t>1016934</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asis viešųjų pirkimų dokumentas (EBVPD</w:t>
      </w:r>
      <w:proofErr w:type="gramStart"/>
      <w:r w:rsidRPr="00D02107">
        <w:rPr>
          <w:rFonts w:asciiTheme="majorHAnsi" w:hAnsiTheme="majorHAnsi"/>
          <w:color w:val="000000"/>
          <w:sz w:val="22"/>
          <w:szCs w:val="22"/>
          <w:lang w:eastAsia="lt-LT"/>
        </w:rPr>
        <w:t xml:space="preserve">)“ </w:t>
      </w:r>
      <w:r w:rsidRPr="00D02107">
        <w:rPr>
          <w:rFonts w:asciiTheme="majorHAnsi" w:hAnsiTheme="majorHAnsi"/>
          <w:color w:val="000000"/>
          <w:sz w:val="22"/>
          <w:szCs w:val="22"/>
          <w:lang w:val="pt-PT" w:eastAsia="lt-LT"/>
        </w:rPr>
        <w:t>pagal</w:t>
      </w:r>
      <w:proofErr w:type="gramEnd"/>
      <w:r w:rsidRPr="00D02107">
        <w:rPr>
          <w:rFonts w:asciiTheme="majorHAnsi" w:hAnsiTheme="majorHAnsi"/>
          <w:color w:val="000000"/>
          <w:sz w:val="22"/>
          <w:szCs w:val="22"/>
          <w:lang w:val="pt-PT" w:eastAsia="lt-LT"/>
        </w:rPr>
        <w:t xml:space="preserve">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xml:space="preserve">,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B377D7" w:rsidRPr="00D02107" w:rsidTr="00DA753B">
        <w:tc>
          <w:tcPr>
            <w:tcW w:w="846"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D02107">
              <w:rPr>
                <w:rFonts w:asciiTheme="majorHAnsi" w:hAnsiTheme="majorHAnsi"/>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D02107">
              <w:rPr>
                <w:rFonts w:asciiTheme="majorHAnsi" w:hAnsiTheme="majorHAnsi"/>
                <w:bCs/>
                <w:color w:val="000000"/>
                <w:sz w:val="22"/>
                <w:szCs w:val="22"/>
                <w:lang w:eastAsia="lt-LT"/>
              </w:rPr>
              <w:lastRenderedPageBreak/>
              <w:t>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A753B" w:rsidRPr="00D02107" w:rsidTr="00DA753B">
        <w:tc>
          <w:tcPr>
            <w:tcW w:w="846" w:type="dxa"/>
          </w:tcPr>
          <w:p w:rsidR="00DA753B" w:rsidRPr="00EF1082" w:rsidRDefault="00DA753B" w:rsidP="00DA753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DA753B" w:rsidRPr="00EF1082" w:rsidRDefault="00DA753B" w:rsidP="00DA753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DA753B" w:rsidRPr="00EF1082" w:rsidRDefault="00DA753B" w:rsidP="00DA753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DA753B" w:rsidRPr="00EF1082" w:rsidRDefault="00DA753B" w:rsidP="00DA753B">
            <w:pPr>
              <w:suppressAutoHyphens/>
              <w:rPr>
                <w:rFonts w:ascii="Cambria" w:hAnsi="Cambria"/>
                <w:b/>
                <w:bCs/>
                <w:color w:val="000000"/>
                <w:sz w:val="22"/>
                <w:szCs w:val="22"/>
                <w:lang w:eastAsia="lt-LT"/>
              </w:rPr>
            </w:pPr>
          </w:p>
          <w:p w:rsidR="00DA753B" w:rsidRPr="00EF1082" w:rsidRDefault="00DA753B" w:rsidP="00DA753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DA753B" w:rsidRPr="00EF1082" w:rsidRDefault="00DA753B" w:rsidP="00DA753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3</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w:t>
            </w:r>
            <w:r w:rsidRPr="00D02107">
              <w:rPr>
                <w:rFonts w:asciiTheme="majorHAnsi" w:hAnsiTheme="majorHAnsi"/>
                <w:bCs/>
                <w:color w:val="000000"/>
                <w:sz w:val="22"/>
                <w:szCs w:val="22"/>
                <w:lang w:eastAsia="lt-LT"/>
              </w:rPr>
              <w:lastRenderedPageBreak/>
              <w:t>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w:t>
            </w:r>
            <w:r w:rsidRPr="00D02107">
              <w:rPr>
                <w:rFonts w:asciiTheme="majorHAnsi" w:hAnsiTheme="majorHAnsi"/>
                <w:color w:val="000000"/>
                <w:sz w:val="22"/>
                <w:szCs w:val="22"/>
                <w:lang w:eastAsia="lt-LT"/>
              </w:rPr>
              <w:lastRenderedPageBreak/>
              <w:t xml:space="preserve">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w:t>
            </w:r>
            <w:r w:rsidRPr="00D02107">
              <w:rPr>
                <w:rFonts w:asciiTheme="majorHAnsi" w:hAnsiTheme="majorHAnsi"/>
                <w:sz w:val="22"/>
                <w:szCs w:val="22"/>
              </w:rPr>
              <w:lastRenderedPageBreak/>
              <w:t xml:space="preserve">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4</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5</w:t>
            </w:r>
          </w:p>
        </w:tc>
        <w:tc>
          <w:tcPr>
            <w:tcW w:w="3402"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6</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7</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w:t>
            </w:r>
            <w:r w:rsidRPr="00D02107">
              <w:rPr>
                <w:rFonts w:asciiTheme="majorHAnsi" w:hAnsiTheme="majorHAnsi"/>
                <w:bCs/>
                <w:color w:val="000000"/>
                <w:sz w:val="22"/>
                <w:szCs w:val="22"/>
                <w:lang w:eastAsia="lt-LT"/>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8</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9</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D02107">
              <w:rPr>
                <w:rFonts w:asciiTheme="majorHAnsi" w:hAnsiTheme="majorHAnsi"/>
                <w:color w:val="000000"/>
                <w:sz w:val="22"/>
                <w:szCs w:val="22"/>
                <w:lang w:eastAsia="lt-LT"/>
              </w:rPr>
              <w:lastRenderedPageBreak/>
              <w:t xml:space="preserve">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B377D7" w:rsidRPr="00D02107" w:rsidRDefault="00DA753B"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rPr>
          <w:trHeight w:val="5069"/>
        </w:trPr>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10</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B377D7" w:rsidRPr="00D02107" w:rsidTr="00DA753B">
        <w:tc>
          <w:tcPr>
            <w:tcW w:w="846"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D02107">
              <w:rPr>
                <w:rFonts w:asciiTheme="majorHAnsi" w:hAnsiTheme="majorHAnsi"/>
                <w:sz w:val="22"/>
                <w:szCs w:val="22"/>
              </w:rPr>
              <w:lastRenderedPageBreak/>
              <w:t xml:space="preserve">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lastRenderedPageBreak/>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lastRenderedPageBreak/>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 xml:space="preserve">Priimant sprendimus dėl tiekėjo pašalinimo iš pirkimo procedūros šiame punkte nurodytu pašalinimo </w:t>
            </w:r>
            <w:r w:rsidRPr="00D02107">
              <w:rPr>
                <w:rFonts w:asciiTheme="majorHAnsi" w:hAnsiTheme="majorHAnsi"/>
                <w:sz w:val="22"/>
                <w:szCs w:val="22"/>
              </w:rPr>
              <w:lastRenderedPageBreak/>
              <w:t>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D02107" w:rsidTr="00DA753B">
        <w:tc>
          <w:tcPr>
            <w:tcW w:w="846"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r w:rsidR="00DA753B">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D02107" w:rsidRDefault="00DA753B" w:rsidP="008157AB">
            <w:pPr>
              <w:rPr>
                <w:rFonts w:asciiTheme="majorHAnsi" w:hAnsiTheme="majorHAnsi"/>
                <w:bCs/>
                <w:iCs/>
                <w:sz w:val="22"/>
                <w:szCs w:val="22"/>
              </w:rPr>
            </w:pPr>
            <w:hyperlink r:id="rId18" w:history="1">
              <w:r w:rsidR="00B377D7" w:rsidRPr="00D02107">
                <w:rPr>
                  <w:rFonts w:asciiTheme="majorHAnsi" w:hAnsiTheme="majorHAnsi"/>
                  <w:sz w:val="22"/>
                  <w:szCs w:val="22"/>
                  <w:u w:val="single"/>
                </w:rPr>
                <w:t>https://kt.gov.lt/lt/atviri-duomenys/diskvalifikavimas-is-viesuju-pirkimu</w:t>
              </w:r>
            </w:hyperlink>
            <w:r w:rsidR="00B377D7"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4.3. Tiekėjas gali remtis kitų ūkio subjektų pajėgumais, kurių kvalifikacija remiasi siekdamas atitikti pirkimo dokumentuose perkančiosios organizacijos nustatytus kvalifikacijos </w:t>
      </w:r>
      <w:r w:rsidRPr="00D02107">
        <w:rPr>
          <w:rFonts w:asciiTheme="majorHAnsi" w:hAnsiTheme="majorHAnsi" w:cs="Times New Roman"/>
        </w:rPr>
        <w:lastRenderedPageBreak/>
        <w:t>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0135BA" w:rsidRPr="00D02107">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iki </w:t>
      </w:r>
      <w:r w:rsidR="00A267EC" w:rsidRPr="00D02107">
        <w:rPr>
          <w:rFonts w:asciiTheme="majorHAnsi" w:hAnsiTheme="majorHAnsi" w:cs="Times New Roman"/>
          <w:b/>
          <w:iCs/>
          <w:color w:val="548DD4" w:themeColor="text2" w:themeTint="99"/>
        </w:rPr>
        <w:t>20</w:t>
      </w:r>
      <w:r w:rsidR="00F34F90" w:rsidRPr="00D02107">
        <w:rPr>
          <w:rFonts w:asciiTheme="majorHAnsi" w:hAnsiTheme="majorHAnsi" w:cs="Times New Roman"/>
          <w:b/>
          <w:iCs/>
          <w:color w:val="548DD4" w:themeColor="text2" w:themeTint="99"/>
        </w:rPr>
        <w:t>2</w:t>
      </w:r>
      <w:r w:rsidR="00DA753B">
        <w:rPr>
          <w:rFonts w:asciiTheme="majorHAnsi" w:hAnsiTheme="majorHAnsi" w:cs="Times New Roman"/>
          <w:b/>
          <w:iCs/>
          <w:color w:val="548DD4" w:themeColor="text2" w:themeTint="99"/>
        </w:rPr>
        <w:t>5</w:t>
      </w:r>
      <w:r w:rsidR="00A267EC" w:rsidRPr="00D02107">
        <w:rPr>
          <w:rFonts w:asciiTheme="majorHAnsi" w:hAnsiTheme="majorHAnsi" w:cs="Times New Roman"/>
          <w:b/>
          <w:iCs/>
          <w:color w:val="548DD4" w:themeColor="text2" w:themeTint="99"/>
        </w:rPr>
        <w:t xml:space="preserve"> m. </w:t>
      </w:r>
      <w:r w:rsidR="00DA753B">
        <w:rPr>
          <w:rFonts w:asciiTheme="majorHAnsi" w:hAnsiTheme="majorHAnsi" w:cs="Times New Roman"/>
          <w:b/>
          <w:iCs/>
          <w:color w:val="548DD4" w:themeColor="text2" w:themeTint="99"/>
        </w:rPr>
        <w:t>kovo</w:t>
      </w:r>
      <w:r w:rsidR="00BB7F9F" w:rsidRPr="00D02107">
        <w:rPr>
          <w:rFonts w:asciiTheme="majorHAnsi" w:hAnsiTheme="majorHAnsi" w:cs="Times New Roman"/>
          <w:b/>
          <w:iCs/>
          <w:color w:val="548DD4" w:themeColor="text2" w:themeTint="99"/>
        </w:rPr>
        <w:t xml:space="preserve"> </w:t>
      </w:r>
      <w:r w:rsidR="00DA753B">
        <w:rPr>
          <w:rFonts w:asciiTheme="majorHAnsi" w:hAnsiTheme="majorHAnsi" w:cs="Times New Roman"/>
          <w:b/>
          <w:iCs/>
          <w:color w:val="548DD4" w:themeColor="text2" w:themeTint="99"/>
        </w:rPr>
        <w:t>7</w:t>
      </w:r>
      <w:r w:rsidR="00B377D7" w:rsidRPr="00D02107">
        <w:rPr>
          <w:rFonts w:asciiTheme="majorHAnsi" w:hAnsiTheme="majorHAnsi" w:cs="Times New Roman"/>
          <w:b/>
          <w:iCs/>
          <w:color w:val="548DD4" w:themeColor="text2" w:themeTint="99"/>
        </w:rPr>
        <w:t xml:space="preserve"> </w:t>
      </w:r>
      <w:r w:rsidR="001D30F1" w:rsidRPr="00D02107">
        <w:rPr>
          <w:rFonts w:asciiTheme="majorHAnsi" w:hAnsiTheme="majorHAnsi" w:cs="Times New Roman"/>
          <w:b/>
          <w:iCs/>
          <w:color w:val="548DD4" w:themeColor="text2" w:themeTint="99"/>
        </w:rPr>
        <w:t xml:space="preserve">d. </w:t>
      </w:r>
      <w:r w:rsidR="00BE5253" w:rsidRPr="00D02107">
        <w:rPr>
          <w:rFonts w:asciiTheme="majorHAnsi" w:hAnsiTheme="majorHAnsi" w:cs="Times New Roman"/>
          <w:b/>
          <w:iCs/>
          <w:color w:val="548DD4" w:themeColor="text2" w:themeTint="99"/>
        </w:rPr>
        <w:t>11</w:t>
      </w:r>
      <w:r w:rsidRPr="00D02107">
        <w:rPr>
          <w:rFonts w:asciiTheme="majorHAnsi" w:hAnsiTheme="majorHAnsi" w:cs="Times New Roman"/>
          <w:b/>
          <w:iCs/>
          <w:color w:val="548DD4" w:themeColor="text2" w:themeTint="99"/>
        </w:rPr>
        <w:t xml:space="preserve"> val. </w:t>
      </w:r>
      <w:r w:rsidR="003A2006" w:rsidRPr="00D02107">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lastRenderedPageBreak/>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kaip </w:t>
      </w:r>
      <w:r w:rsidR="00A44857" w:rsidRPr="00D02107">
        <w:rPr>
          <w:rFonts w:asciiTheme="majorHAnsi" w:hAnsiTheme="majorHAnsi" w:cs="Times New Roman"/>
          <w:b/>
          <w:color w:val="auto"/>
          <w:lang w:val="lt-LT"/>
        </w:rPr>
        <w:t>iki 202</w:t>
      </w:r>
      <w:r w:rsidR="00D02107">
        <w:rPr>
          <w:rFonts w:asciiTheme="majorHAnsi" w:hAnsiTheme="majorHAnsi" w:cs="Times New Roman"/>
          <w:b/>
          <w:color w:val="auto"/>
          <w:lang w:val="lt-LT"/>
        </w:rPr>
        <w:t>5</w:t>
      </w:r>
      <w:r w:rsidR="00A44857" w:rsidRPr="00D02107">
        <w:rPr>
          <w:rFonts w:asciiTheme="majorHAnsi" w:hAnsiTheme="majorHAnsi" w:cs="Times New Roman"/>
          <w:b/>
          <w:color w:val="auto"/>
          <w:lang w:val="lt-LT"/>
        </w:rPr>
        <w:t>-</w:t>
      </w:r>
      <w:r w:rsidR="00DA753B">
        <w:rPr>
          <w:rFonts w:asciiTheme="majorHAnsi" w:hAnsiTheme="majorHAnsi" w:cs="Times New Roman"/>
          <w:b/>
          <w:color w:val="auto"/>
          <w:lang w:val="lt-LT"/>
        </w:rPr>
        <w:t>06</w:t>
      </w:r>
      <w:r w:rsidR="00D02107">
        <w:rPr>
          <w:rFonts w:asciiTheme="majorHAnsi" w:hAnsiTheme="majorHAnsi" w:cs="Times New Roman"/>
          <w:b/>
          <w:color w:val="auto"/>
          <w:lang w:val="lt-LT"/>
        </w:rPr>
        <w:t>-</w:t>
      </w:r>
      <w:r w:rsidR="00DA753B">
        <w:rPr>
          <w:rFonts w:asciiTheme="majorHAnsi" w:hAnsiTheme="majorHAnsi" w:cs="Times New Roman"/>
          <w:b/>
          <w:color w:val="auto"/>
          <w:lang w:val="lt-LT"/>
        </w:rPr>
        <w:t>0</w:t>
      </w:r>
      <w:r w:rsidR="00D02107">
        <w:rPr>
          <w:rFonts w:asciiTheme="majorHAnsi" w:hAnsiTheme="majorHAnsi" w:cs="Times New Roman"/>
          <w:b/>
          <w:color w:val="auto"/>
          <w:lang w:val="lt-LT"/>
        </w:rPr>
        <w:t>7</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D02107" w:rsidRDefault="007C7568" w:rsidP="0077405F">
      <w:pPr>
        <w:pStyle w:val="Body2"/>
        <w:ind w:firstLine="720"/>
        <w:rPr>
          <w:rFonts w:asciiTheme="majorHAnsi" w:hAnsiTheme="majorHAnsi"/>
          <w:bCs/>
          <w:iCs/>
          <w:color w:val="auto"/>
          <w:highlight w:val="yellow"/>
        </w:rPr>
      </w:pPr>
      <w:r w:rsidRPr="00D02107">
        <w:rPr>
          <w:rFonts w:asciiTheme="majorHAnsi" w:hAnsiTheme="majorHAnsi" w:cs="Times New Roman"/>
          <w:color w:val="auto"/>
        </w:rPr>
        <w:tab/>
      </w:r>
      <w:r w:rsidR="001D30F1" w:rsidRPr="00D02107">
        <w:rPr>
          <w:rFonts w:asciiTheme="majorHAnsi" w:hAnsiTheme="majorHAnsi" w:cs="Times New Roman"/>
          <w:color w:val="auto"/>
          <w:highlight w:val="yellow"/>
        </w:rPr>
        <w:t xml:space="preserve">5.14.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D02107" w:rsidRDefault="00C11557" w:rsidP="0077405F">
      <w:pPr>
        <w:pStyle w:val="Body2"/>
        <w:ind w:firstLine="720"/>
        <w:rPr>
          <w:rFonts w:asciiTheme="majorHAnsi" w:hAnsiTheme="majorHAnsi"/>
          <w:b/>
          <w:bCs/>
          <w:iCs/>
          <w:color w:val="C00000"/>
          <w:highlight w:val="yellow"/>
        </w:rPr>
      </w:pPr>
      <w:r w:rsidRPr="00D02107">
        <w:rPr>
          <w:rFonts w:asciiTheme="majorHAnsi" w:hAnsiTheme="majorHAnsi"/>
          <w:b/>
          <w:bCs/>
          <w:iCs/>
          <w:color w:val="C00000"/>
          <w:highlight w:val="yellow"/>
        </w:rPr>
        <w:t>Originaliame gamintojo dokumente turi būti atžyma, kurį techninės specifikacijos parametrą patvirtina nurodytas parametras</w:t>
      </w:r>
      <w:r w:rsidR="00D6288C">
        <w:rPr>
          <w:rFonts w:asciiTheme="majorHAnsi" w:hAnsiTheme="majorHAnsi"/>
          <w:b/>
          <w:bCs/>
          <w:iCs/>
          <w:color w:val="C00000"/>
          <w:highlight w:val="yellow"/>
        </w:rPr>
        <w:t>.</w:t>
      </w:r>
    </w:p>
    <w:p w:rsidR="00072312" w:rsidRPr="00D02107" w:rsidRDefault="00072312" w:rsidP="0077405F">
      <w:pPr>
        <w:pStyle w:val="Body2"/>
        <w:ind w:firstLine="720"/>
        <w:rPr>
          <w:rFonts w:asciiTheme="majorHAnsi" w:hAnsiTheme="majorHAnsi"/>
          <w:b/>
          <w:bCs/>
          <w:iCs/>
          <w:color w:val="auto"/>
        </w:rPr>
      </w:pPr>
      <w:r w:rsidRPr="00D02107">
        <w:rPr>
          <w:rFonts w:asciiTheme="majorHAnsi" w:hAnsiTheme="majorHAnsi"/>
          <w:b/>
          <w:bCs/>
          <w:iCs/>
          <w:color w:val="auto"/>
          <w:highlight w:val="yellow"/>
        </w:rPr>
        <w:t>Kartu su pasiūlymu turi būti pateikti techninėje specifikacijoje nurodyti dokumentai (skaitmeninės jų kopijos).</w:t>
      </w:r>
    </w:p>
    <w:p w:rsidR="00072312" w:rsidRPr="00D02107" w:rsidRDefault="00072312" w:rsidP="0077405F">
      <w:pPr>
        <w:pStyle w:val="Body2"/>
        <w:ind w:firstLine="720"/>
        <w:rPr>
          <w:rFonts w:asciiTheme="majorHAnsi" w:hAnsiTheme="majorHAnsi"/>
          <w:b/>
          <w:bCs/>
          <w:iCs/>
          <w:color w:val="auto"/>
          <w:highlight w:val="yellow"/>
        </w:rPr>
      </w:pPr>
      <w:r w:rsidRPr="00D02107">
        <w:rPr>
          <w:rFonts w:asciiTheme="majorHAnsi" w:hAnsiTheme="majorHAnsi"/>
          <w:b/>
          <w:bCs/>
          <w:iCs/>
          <w:color w:val="auto"/>
          <w:highlight w:val="yellow"/>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w:t>
      </w:r>
      <w:r w:rsidRPr="00D02107">
        <w:rPr>
          <w:rFonts w:asciiTheme="majorHAnsi" w:hAnsiTheme="majorHAnsi"/>
          <w:b/>
          <w:bCs/>
          <w:iCs/>
          <w:color w:val="auto"/>
          <w:highlight w:val="yellow"/>
        </w:rPr>
        <w:lastRenderedPageBreak/>
        <w:t>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C02FAE" w:rsidRPr="00D02107">
        <w:rPr>
          <w:rFonts w:asciiTheme="majorHAnsi" w:hAnsiTheme="majorHAnsi" w:cs="Times New Roman"/>
          <w:u w:val="single"/>
          <w:lang w:val="lt-LT"/>
        </w:rPr>
        <w:t>monika.vaitkeviciute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 xml:space="preserve">6.2. Tiekėjui užšifravus visą pasiūlymą ir iki pirminio susipažinimo su CVP IS priemonėmis pateiktais pasiūlymais procedūros (posėdžio) pradžios nepateikus (dėl jo paties kaltės) slaptažodžio arba </w:t>
      </w:r>
      <w:r w:rsidRPr="00D02107">
        <w:rPr>
          <w:rFonts w:asciiTheme="majorHAnsi" w:hAnsiTheme="majorHAnsi" w:cs="Times New Roman"/>
          <w:lang w:val="pt-PT"/>
        </w:rPr>
        <w:lastRenderedPageBreak/>
        <w:t>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D02107">
        <w:rPr>
          <w:rFonts w:asciiTheme="majorHAnsi" w:hAnsiTheme="majorHAnsi" w:cs="Times New Roman"/>
          <w:lang w:val="it-I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D02107">
        <w:rPr>
          <w:rFonts w:asciiTheme="majorHAnsi" w:hAnsiTheme="majorHAnsi"/>
          <w:sz w:val="22"/>
          <w:szCs w:val="22"/>
        </w:rPr>
        <w:t>tarnyba“</w:t>
      </w:r>
      <w:proofErr w:type="gramEnd"/>
      <w:r w:rsidRPr="00D02107">
        <w:rPr>
          <w:rFonts w:asciiTheme="majorHAnsi" w:hAnsiTheme="majorHAnsi"/>
          <w:sz w:val="22"/>
          <w:szCs w:val="22"/>
        </w:rPr>
        <w:t>,</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DA753B">
        <w:rPr>
          <w:rFonts w:asciiTheme="majorHAnsi" w:hAnsiTheme="majorHAnsi"/>
          <w:b/>
          <w:iCs/>
          <w:color w:val="548DD4" w:themeColor="text2" w:themeTint="99"/>
          <w:sz w:val="22"/>
          <w:szCs w:val="22"/>
        </w:rPr>
        <w:t>5</w:t>
      </w:r>
      <w:r w:rsidR="00A267EC" w:rsidRPr="00D02107">
        <w:rPr>
          <w:rFonts w:asciiTheme="majorHAnsi" w:hAnsiTheme="majorHAnsi"/>
          <w:b/>
          <w:iCs/>
          <w:color w:val="548DD4" w:themeColor="text2" w:themeTint="99"/>
          <w:sz w:val="22"/>
          <w:szCs w:val="22"/>
        </w:rPr>
        <w:t xml:space="preserve"> m. </w:t>
      </w:r>
      <w:r w:rsidR="00DA753B">
        <w:rPr>
          <w:rFonts w:asciiTheme="majorHAnsi" w:hAnsiTheme="majorHAnsi"/>
          <w:b/>
          <w:iCs/>
          <w:color w:val="548DD4" w:themeColor="text2" w:themeTint="99"/>
          <w:sz w:val="22"/>
          <w:szCs w:val="22"/>
        </w:rPr>
        <w:t>kovo</w:t>
      </w:r>
      <w:r w:rsidR="006C6C9B" w:rsidRPr="00D02107">
        <w:rPr>
          <w:rFonts w:asciiTheme="majorHAnsi" w:hAnsiTheme="majorHAnsi"/>
          <w:b/>
          <w:iCs/>
          <w:color w:val="548DD4" w:themeColor="text2" w:themeTint="99"/>
          <w:sz w:val="22"/>
          <w:szCs w:val="22"/>
        </w:rPr>
        <w:t xml:space="preserve"> </w:t>
      </w:r>
      <w:r w:rsidR="00D02107">
        <w:rPr>
          <w:rFonts w:asciiTheme="majorHAnsi" w:hAnsiTheme="majorHAnsi"/>
          <w:b/>
          <w:iCs/>
          <w:color w:val="548DD4" w:themeColor="text2" w:themeTint="99"/>
          <w:sz w:val="22"/>
          <w:szCs w:val="22"/>
        </w:rPr>
        <w:t>7</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CC03D0" w:rsidRPr="00D02107">
        <w:rPr>
          <w:rFonts w:asciiTheme="majorHAnsi" w:hAnsiTheme="majorHAnsi"/>
          <w:b/>
          <w:iCs/>
          <w:color w:val="548DD4" w:themeColor="text2" w:themeTint="99"/>
          <w:sz w:val="22"/>
          <w:szCs w:val="22"/>
        </w:rPr>
        <w:t>1</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DA753B">
        <w:rPr>
          <w:rFonts w:asciiTheme="majorHAnsi" w:hAnsiTheme="majorHAnsi"/>
          <w:b/>
          <w:iCs/>
          <w:color w:val="548DD4" w:themeColor="text2" w:themeTint="99"/>
          <w:sz w:val="22"/>
          <w:szCs w:val="22"/>
          <w:u w:val="single"/>
        </w:rPr>
        <w:t>5</w:t>
      </w:r>
      <w:r w:rsidR="00D56028" w:rsidRPr="00D02107">
        <w:rPr>
          <w:rFonts w:asciiTheme="majorHAnsi" w:hAnsiTheme="majorHAnsi"/>
          <w:b/>
          <w:iCs/>
          <w:color w:val="548DD4" w:themeColor="text2" w:themeTint="99"/>
          <w:sz w:val="22"/>
          <w:szCs w:val="22"/>
          <w:u w:val="single"/>
        </w:rPr>
        <w:t xml:space="preserve"> m. </w:t>
      </w:r>
      <w:r w:rsidR="00DA753B">
        <w:rPr>
          <w:rFonts w:asciiTheme="majorHAnsi" w:hAnsiTheme="majorHAnsi"/>
          <w:b/>
          <w:iCs/>
          <w:color w:val="548DD4" w:themeColor="text2" w:themeTint="99"/>
          <w:sz w:val="22"/>
          <w:szCs w:val="22"/>
          <w:u w:val="single"/>
        </w:rPr>
        <w:t>kovo</w:t>
      </w:r>
      <w:r w:rsidR="00F67163" w:rsidRPr="00D02107">
        <w:rPr>
          <w:rFonts w:asciiTheme="majorHAnsi" w:hAnsiTheme="majorHAnsi"/>
          <w:b/>
          <w:iCs/>
          <w:color w:val="548DD4" w:themeColor="text2" w:themeTint="99"/>
          <w:sz w:val="22"/>
          <w:szCs w:val="22"/>
          <w:u w:val="single"/>
        </w:rPr>
        <w:t xml:space="preserve"> </w:t>
      </w:r>
      <w:r w:rsidR="00D02107">
        <w:rPr>
          <w:rFonts w:asciiTheme="majorHAnsi" w:hAnsiTheme="majorHAnsi"/>
          <w:b/>
          <w:iCs/>
          <w:color w:val="548DD4" w:themeColor="text2" w:themeTint="99"/>
          <w:sz w:val="22"/>
          <w:szCs w:val="22"/>
          <w:u w:val="single"/>
        </w:rPr>
        <w:t>7</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 xml:space="preserve">(žr. 6 skyrių „Pasiūlymų </w:t>
      </w:r>
      <w:proofErr w:type="gramStart"/>
      <w:r w:rsidRPr="00D02107">
        <w:rPr>
          <w:rFonts w:asciiTheme="majorHAnsi" w:hAnsiTheme="majorHAnsi"/>
          <w:iCs/>
          <w:sz w:val="22"/>
          <w:szCs w:val="22"/>
          <w:u w:val="single"/>
        </w:rPr>
        <w:t>šifravimas“</w:t>
      </w:r>
      <w:proofErr w:type="gramEnd"/>
      <w:r w:rsidRPr="00D02107">
        <w:rPr>
          <w:rFonts w:asciiTheme="majorHAnsi" w:hAnsiTheme="majorHAnsi"/>
          <w:iCs/>
          <w:sz w:val="22"/>
          <w:szCs w:val="22"/>
          <w:u w:val="single"/>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lastRenderedPageBreak/>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lastRenderedPageBreak/>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13.1.5. pasiūlyta per didelė, </w:t>
      </w:r>
      <w:proofErr w:type="gramStart"/>
      <w:r w:rsidRPr="00D02107">
        <w:rPr>
          <w:rFonts w:asciiTheme="majorHAnsi" w:hAnsiTheme="majorHAnsi" w:cs="Times New Roman"/>
        </w:rPr>
        <w:t>perkančiajai  organizacijai</w:t>
      </w:r>
      <w:proofErr w:type="gramEnd"/>
      <w:r w:rsidRPr="00D02107">
        <w:rPr>
          <w:rFonts w:asciiTheme="majorHAnsi" w:hAnsiTheme="majorHAnsi" w:cs="Times New Roman"/>
        </w:rPr>
        <w:t xml:space="preserve">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lastRenderedPageBreak/>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ama 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lastRenderedPageBreak/>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D02107" w:rsidRDefault="00B55A01" w:rsidP="003D3206">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 2 priede (Sutarties projektas).</w:t>
      </w:r>
    </w:p>
    <w:p w:rsidR="003D3206" w:rsidRPr="00D02107" w:rsidRDefault="00072312" w:rsidP="0056352E">
      <w:pPr>
        <w:pStyle w:val="NormalWeb"/>
        <w:ind w:firstLine="1276"/>
        <w:rPr>
          <w:rFonts w:asciiTheme="majorHAnsi" w:hAnsiTheme="majorHAnsi"/>
          <w:color w:val="000000"/>
          <w:sz w:val="22"/>
          <w:szCs w:val="22"/>
        </w:rPr>
      </w:pPr>
      <w:r w:rsidRPr="00D02107">
        <w:rPr>
          <w:rFonts w:asciiTheme="majorHAnsi" w:hAnsiTheme="majorHAnsi"/>
          <w:sz w:val="22"/>
          <w:szCs w:val="22"/>
        </w:rPr>
        <w:t xml:space="preserve">Taikomos Viešųjų pirkimų tarnybos direktoriaus </w:t>
      </w:r>
      <w:r w:rsidRPr="00D02107">
        <w:rPr>
          <w:rFonts w:asciiTheme="majorHAnsi" w:hAnsiTheme="majorHAnsi"/>
          <w:bCs/>
          <w:color w:val="000000"/>
          <w:sz w:val="22"/>
          <w:szCs w:val="22"/>
        </w:rPr>
        <w:t>2024 m. vasario 8 d. įsakymu Nr. 1S-19</w:t>
      </w:r>
      <w:r w:rsidRPr="00D02107">
        <w:rPr>
          <w:rFonts w:asciiTheme="majorHAnsi" w:eastAsia="Times New Roman" w:hAnsiTheme="majorHAnsi"/>
          <w:color w:val="000000"/>
          <w:sz w:val="22"/>
          <w:szCs w:val="22"/>
        </w:rPr>
        <w:t xml:space="preserve"> „</w:t>
      </w:r>
      <w:r w:rsidRPr="00D02107">
        <w:rPr>
          <w:rFonts w:asciiTheme="majorHAnsi" w:hAnsiTheme="majorHAnsi"/>
          <w:bCs/>
          <w:color w:val="000000"/>
          <w:sz w:val="22"/>
          <w:szCs w:val="22"/>
        </w:rPr>
        <w:t>Dėl prekių viešojo pirkimo–pardavimo sutarties tipinių sąlygų patvirtinimo“ patvirtintos</w:t>
      </w:r>
      <w:r w:rsidRPr="00D02107">
        <w:rPr>
          <w:rFonts w:asciiTheme="majorHAnsi" w:hAnsiTheme="majorHAnsi"/>
          <w:sz w:val="22"/>
          <w:szCs w:val="22"/>
          <w:shd w:val="clear" w:color="auto" w:fill="FFFFFF"/>
        </w:rPr>
        <w:t xml:space="preserve"> Prekių viešojo pirkimo–pardavimo sutarties specialiosios sąlygos</w:t>
      </w:r>
      <w:r w:rsidRPr="00D02107">
        <w:rPr>
          <w:rFonts w:asciiTheme="majorHAnsi" w:hAnsiTheme="majorHAnsi"/>
          <w:sz w:val="22"/>
          <w:szCs w:val="22"/>
        </w:rPr>
        <w:t xml:space="preserve"> (2 priedas) ir p</w:t>
      </w:r>
      <w:r w:rsidRPr="00D02107">
        <w:rPr>
          <w:rFonts w:asciiTheme="majorHAnsi" w:hAnsiTheme="majorHAnsi"/>
          <w:sz w:val="22"/>
          <w:szCs w:val="22"/>
          <w:shd w:val="clear" w:color="auto" w:fill="FFFFFF"/>
        </w:rPr>
        <w:t>rekių viešojo pirkimo–pardavimo sutarties bendrosios sąlygos</w:t>
      </w:r>
      <w:r w:rsidRPr="00D02107">
        <w:rPr>
          <w:rFonts w:asciiTheme="majorHAnsi" w:hAnsiTheme="majorHAnsi"/>
          <w:sz w:val="22"/>
          <w:szCs w:val="22"/>
        </w:rPr>
        <w:t xml:space="preserve"> (3 priedas).</w:t>
      </w:r>
      <w:r w:rsidR="00B55A01"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55A01"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D02107" w:rsidRPr="00D02107">
        <w:rPr>
          <w:rFonts w:asciiTheme="majorHAnsi" w:hAnsiTheme="majorHAnsi"/>
          <w:b/>
          <w:bCs/>
          <w:sz w:val="22"/>
          <w:szCs w:val="22"/>
        </w:rPr>
        <w:t>DEZINFEKCIN</w:t>
      </w:r>
      <w:r w:rsidR="00D02107">
        <w:rPr>
          <w:rFonts w:asciiTheme="majorHAnsi" w:hAnsiTheme="majorHAnsi"/>
          <w:b/>
          <w:bCs/>
          <w:sz w:val="22"/>
          <w:szCs w:val="22"/>
        </w:rPr>
        <w:t>IŲ</w:t>
      </w:r>
      <w:r w:rsidR="00D02107" w:rsidRPr="00D02107">
        <w:rPr>
          <w:rFonts w:asciiTheme="majorHAnsi" w:hAnsiTheme="majorHAnsi"/>
          <w:b/>
          <w:bCs/>
          <w:sz w:val="22"/>
          <w:szCs w:val="22"/>
        </w:rPr>
        <w:t xml:space="preserve"> MEDŽIAG</w:t>
      </w:r>
      <w:r w:rsidR="00D02107">
        <w:rPr>
          <w:rFonts w:asciiTheme="majorHAnsi" w:hAnsiTheme="majorHAnsi"/>
          <w:b/>
          <w:bCs/>
          <w:sz w:val="22"/>
          <w:szCs w:val="22"/>
        </w:rPr>
        <w:t>Ų</w:t>
      </w:r>
      <w:r w:rsidR="00D02107" w:rsidRPr="00D02107">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w:t>
      </w:r>
      <w:proofErr w:type="gramStart"/>
      <w:r w:rsidRPr="00D02107">
        <w:rPr>
          <w:rFonts w:asciiTheme="majorHAnsi" w:hAnsiTheme="majorHAnsi"/>
          <w:sz w:val="22"/>
          <w:szCs w:val="22"/>
        </w:rPr>
        <w:t>Nr._</w:t>
      </w:r>
      <w:proofErr w:type="gramEnd"/>
      <w:r w:rsidRPr="00D02107">
        <w:rPr>
          <w:rFonts w:asciiTheme="majorHAnsi" w:hAnsiTheme="majorHAnsi"/>
          <w:sz w:val="22"/>
          <w:szCs w:val="22"/>
        </w:rPr>
        <w:t>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t>P</w:t>
      </w:r>
      <w:r w:rsidRPr="00D02107">
        <w:rPr>
          <w:rFonts w:asciiTheme="majorHAnsi" w:eastAsia="Calibri" w:hAnsiTheme="majorHAnsi"/>
          <w:spacing w:val="-4"/>
          <w:sz w:val="22"/>
          <w:szCs w:val="22"/>
          <w:bdr w:val="none" w:sz="0" w:space="0" w:color="auto"/>
        </w:rPr>
        <w:t>atvirtiname, kad pasiūlyme pateiktos dokumentų skaitmeninės</w:t>
      </w:r>
      <w:r w:rsidRPr="00D02107">
        <w:rPr>
          <w:rFonts w:asciiTheme="majorHAnsi" w:eastAsia="Calibri" w:hAnsiTheme="majorHAnsi"/>
          <w:sz w:val="22"/>
          <w:szCs w:val="22"/>
          <w:bdr w:val="none" w:sz="0" w:space="0" w:color="auto"/>
        </w:rPr>
        <w:t xml:space="preserve"> kopijos ir elektroninėmis priemonėmis pateikti duomenys yra tikri.</w:t>
      </w:r>
      <w:r w:rsidRPr="00D02107">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7234D6" w:rsidRPr="002D62D0" w:rsidTr="006E1ABA">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6E1ABA">
            <w:pPr>
              <w:jc w:val="center"/>
              <w:rPr>
                <w:rFonts w:asciiTheme="majorHAnsi" w:hAnsiTheme="majorHAnsi"/>
                <w:b/>
                <w:sz w:val="22"/>
                <w:szCs w:val="22"/>
              </w:rPr>
            </w:pPr>
            <w:r w:rsidRPr="002D62D0">
              <w:rPr>
                <w:rFonts w:asciiTheme="majorHAnsi" w:hAnsiTheme="majorHAnsi"/>
                <w:b/>
                <w:sz w:val="22"/>
                <w:szCs w:val="22"/>
              </w:rPr>
              <w:t>Eil.</w:t>
            </w:r>
          </w:p>
          <w:p w:rsidR="007234D6" w:rsidRPr="002D62D0" w:rsidRDefault="007234D6" w:rsidP="006E1ABA">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6E1ABA">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6E1ABA">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7234D6" w:rsidRPr="002D62D0" w:rsidTr="006E1ABA">
        <w:trPr>
          <w:trHeight w:val="70"/>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6E1AB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6E1AB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6E1ABA">
            <w:pPr>
              <w:jc w:val="both"/>
              <w:rPr>
                <w:rFonts w:asciiTheme="majorHAnsi" w:hAnsiTheme="majorHAnsi"/>
                <w:sz w:val="22"/>
                <w:szCs w:val="22"/>
              </w:rPr>
            </w:pPr>
          </w:p>
        </w:tc>
      </w:tr>
      <w:tr w:rsidR="007234D6" w:rsidRPr="002D62D0" w:rsidTr="006E1ABA">
        <w:trPr>
          <w:trHeight w:val="195"/>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6E1AB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6E1AB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6E1ABA">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bookmarkStart w:id="47" w:name="_GoBack"/>
      <w:bookmarkEnd w:id="47"/>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539" w:rsidRDefault="00BA1539" w:rsidP="000D1449">
      <w:r>
        <w:separator/>
      </w:r>
    </w:p>
  </w:endnote>
  <w:endnote w:type="continuationSeparator" w:id="0">
    <w:p w:rsidR="00BA1539" w:rsidRDefault="00BA153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539" w:rsidRDefault="00BA1539" w:rsidP="000D1449">
      <w:r>
        <w:separator/>
      </w:r>
    </w:p>
  </w:footnote>
  <w:footnote w:type="continuationSeparator" w:id="0">
    <w:p w:rsidR="00BA1539" w:rsidRDefault="00BA1539" w:rsidP="000D1449">
      <w:r>
        <w:continuationSeparator/>
      </w:r>
    </w:p>
  </w:footnote>
  <w:footnote w:id="1">
    <w:p w:rsidR="00DA753B" w:rsidRPr="00BA5459" w:rsidRDefault="00DA753B"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A753B" w:rsidRPr="00BA5459" w:rsidRDefault="00DA753B"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DA753B" w:rsidRPr="00BA5459" w:rsidRDefault="00DA753B"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A753B" w:rsidRDefault="00DA753B" w:rsidP="00B377D7">
      <w:pPr>
        <w:pStyle w:val="FootnoteText"/>
      </w:pPr>
    </w:p>
  </w:footnote>
  <w:footnote w:id="2">
    <w:p w:rsidR="00DA753B" w:rsidRPr="00344E3D" w:rsidRDefault="00DA753B"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A753B" w:rsidRPr="00344E3D" w:rsidRDefault="00DA753B" w:rsidP="00B377D7">
      <w:pPr>
        <w:pStyle w:val="FootnoteText"/>
        <w:numPr>
          <w:ilvl w:val="0"/>
          <w:numId w:val="14"/>
        </w:numPr>
        <w:spacing w:after="0"/>
        <w:rPr>
          <w:i/>
          <w:iCs/>
          <w:sz w:val="18"/>
          <w:szCs w:val="18"/>
        </w:rPr>
      </w:pPr>
      <w:r w:rsidRPr="00344E3D">
        <w:rPr>
          <w:i/>
          <w:iCs/>
          <w:sz w:val="18"/>
          <w:szCs w:val="18"/>
        </w:rPr>
        <w:t xml:space="preserve">priesaikos deklaracija; </w:t>
      </w:r>
    </w:p>
    <w:p w:rsidR="00DA753B" w:rsidRPr="00344E3D" w:rsidRDefault="00DA753B"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A753B" w:rsidRDefault="00DA753B" w:rsidP="00B377D7">
      <w:pPr>
        <w:pStyle w:val="FootnoteText"/>
      </w:pPr>
    </w:p>
  </w:footnote>
  <w:footnote w:id="3">
    <w:p w:rsidR="00DA753B" w:rsidRPr="00D76940" w:rsidRDefault="00DA753B"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A753B" w:rsidRPr="00D76940" w:rsidRDefault="00DA753B" w:rsidP="00B377D7">
      <w:pPr>
        <w:pStyle w:val="FootnoteText"/>
        <w:numPr>
          <w:ilvl w:val="0"/>
          <w:numId w:val="15"/>
        </w:numPr>
        <w:spacing w:after="0"/>
        <w:rPr>
          <w:i/>
          <w:iCs/>
          <w:sz w:val="18"/>
          <w:szCs w:val="18"/>
        </w:rPr>
      </w:pPr>
      <w:r w:rsidRPr="00D76940">
        <w:rPr>
          <w:i/>
          <w:iCs/>
          <w:sz w:val="18"/>
          <w:szCs w:val="18"/>
        </w:rPr>
        <w:t xml:space="preserve">priesaikos deklaracija; </w:t>
      </w:r>
    </w:p>
    <w:p w:rsidR="00DA753B" w:rsidRPr="00D76940" w:rsidRDefault="00DA753B"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A753B" w:rsidRDefault="00DA753B"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90C5D"/>
    <w:rsid w:val="000B2124"/>
    <w:rsid w:val="000B46F4"/>
    <w:rsid w:val="000C3124"/>
    <w:rsid w:val="000D1449"/>
    <w:rsid w:val="000E238D"/>
    <w:rsid w:val="001020AE"/>
    <w:rsid w:val="00104128"/>
    <w:rsid w:val="00121D44"/>
    <w:rsid w:val="00122307"/>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3206"/>
    <w:rsid w:val="003F2B46"/>
    <w:rsid w:val="003F5E26"/>
    <w:rsid w:val="00403A8A"/>
    <w:rsid w:val="00414815"/>
    <w:rsid w:val="00436754"/>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67DD"/>
    <w:rsid w:val="006F03FC"/>
    <w:rsid w:val="006F0EEC"/>
    <w:rsid w:val="006F307F"/>
    <w:rsid w:val="00704FE2"/>
    <w:rsid w:val="007234D6"/>
    <w:rsid w:val="00735C5F"/>
    <w:rsid w:val="0073717B"/>
    <w:rsid w:val="00773A00"/>
    <w:rsid w:val="0077405F"/>
    <w:rsid w:val="00780CEA"/>
    <w:rsid w:val="007A18D3"/>
    <w:rsid w:val="007A51AC"/>
    <w:rsid w:val="007A7859"/>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F6181"/>
    <w:rsid w:val="00906428"/>
    <w:rsid w:val="00912CAB"/>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4857"/>
    <w:rsid w:val="00A876D5"/>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1539"/>
    <w:rsid w:val="00BA41C8"/>
    <w:rsid w:val="00BA6620"/>
    <w:rsid w:val="00BB7F9F"/>
    <w:rsid w:val="00BC1EEB"/>
    <w:rsid w:val="00BD5B38"/>
    <w:rsid w:val="00BE5253"/>
    <w:rsid w:val="00BF15AC"/>
    <w:rsid w:val="00BF2729"/>
    <w:rsid w:val="00C02FAE"/>
    <w:rsid w:val="00C11557"/>
    <w:rsid w:val="00C12CEF"/>
    <w:rsid w:val="00C20449"/>
    <w:rsid w:val="00C256E2"/>
    <w:rsid w:val="00C27917"/>
    <w:rsid w:val="00C33A96"/>
    <w:rsid w:val="00C425D8"/>
    <w:rsid w:val="00C46B8C"/>
    <w:rsid w:val="00C611F0"/>
    <w:rsid w:val="00C65BE4"/>
    <w:rsid w:val="00C819C3"/>
    <w:rsid w:val="00C8482E"/>
    <w:rsid w:val="00C87268"/>
    <w:rsid w:val="00C90B21"/>
    <w:rsid w:val="00CB54C8"/>
    <w:rsid w:val="00CB56A3"/>
    <w:rsid w:val="00CB58D4"/>
    <w:rsid w:val="00CC03D0"/>
    <w:rsid w:val="00CD1D50"/>
    <w:rsid w:val="00CE0027"/>
    <w:rsid w:val="00D02107"/>
    <w:rsid w:val="00D0294B"/>
    <w:rsid w:val="00D476A4"/>
    <w:rsid w:val="00D56028"/>
    <w:rsid w:val="00D6288C"/>
    <w:rsid w:val="00D766DB"/>
    <w:rsid w:val="00D843E3"/>
    <w:rsid w:val="00D9038D"/>
    <w:rsid w:val="00DA29C9"/>
    <w:rsid w:val="00DA753B"/>
    <w:rsid w:val="00DA7CF8"/>
    <w:rsid w:val="00DD38A2"/>
    <w:rsid w:val="00DD6F43"/>
    <w:rsid w:val="00DD7BEF"/>
    <w:rsid w:val="00DF624F"/>
    <w:rsid w:val="00E14C77"/>
    <w:rsid w:val="00E21100"/>
    <w:rsid w:val="00E21AB1"/>
    <w:rsid w:val="00E30E23"/>
    <w:rsid w:val="00E3390A"/>
    <w:rsid w:val="00E4128C"/>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9C9"/>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0CF158-3E19-4160-A0CD-A4A3E40A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21</Pages>
  <Words>41543</Words>
  <Characters>23681</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37</cp:revision>
  <cp:lastPrinted>2022-07-19T12:55:00Z</cp:lastPrinted>
  <dcterms:created xsi:type="dcterms:W3CDTF">2020-10-05T13:26:00Z</dcterms:created>
  <dcterms:modified xsi:type="dcterms:W3CDTF">2025-02-21T07:38:00Z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