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1485397" r:id="rId12"/>
            </w:object>
          </w:r>
        </w:p>
        <w:p w14:paraId="0F12E406" w14:textId="77777777" w:rsidR="00691339" w:rsidRPr="003D0D30" w:rsidRDefault="00691339" w:rsidP="00691339">
          <w:pPr>
            <w:tabs>
              <w:tab w:val="right" w:leader="underscore" w:pos="8505"/>
            </w:tabs>
            <w:spacing w:after="0" w:line="240" w:lineRule="auto"/>
            <w:jc w:val="center"/>
            <w:rPr>
              <w:rFonts w:eastAsia="Times New Roman" w:cstheme="minorHAnsi"/>
              <w:b/>
              <w:bCs/>
              <w:sz w:val="24"/>
              <w:szCs w:val="24"/>
              <w:lang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r w:rsidRPr="000E1CA0">
            <w:rPr>
              <w:rFonts w:eastAsia="Times New Roman" w:cstheme="minorHAnsi"/>
              <w:bCs/>
              <w:sz w:val="20"/>
              <w:szCs w:val="20"/>
              <w:lang w:eastAsia="en-US"/>
            </w:rPr>
            <w:t>el. p. info@zarasai.lt</w:t>
          </w:r>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0E1CA0" w:rsidRDefault="00691339" w:rsidP="00691339">
          <w:pPr>
            <w:spacing w:after="0" w:line="240" w:lineRule="auto"/>
            <w:ind w:left="6840" w:hanging="9"/>
            <w:rPr>
              <w:rFonts w:eastAsia="Times New Roman" w:cstheme="minorHAnsi"/>
              <w:sz w:val="24"/>
              <w:szCs w:val="24"/>
              <w:lang w:eastAsia="en-US"/>
            </w:rPr>
          </w:pPr>
          <w:r w:rsidRPr="000E1CA0">
            <w:rPr>
              <w:rFonts w:eastAsia="Times New Roman" w:cstheme="minorHAnsi"/>
              <w:sz w:val="24"/>
              <w:szCs w:val="24"/>
              <w:lang w:eastAsia="en-US"/>
            </w:rPr>
            <w:t>PATVIRTINTA</w:t>
          </w:r>
        </w:p>
        <w:p w14:paraId="04D76B81" w14:textId="77777777" w:rsidR="00691339" w:rsidRPr="000E1CA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0E1CA0">
            <w:rPr>
              <w:rFonts w:eastAsia="Times New Roman" w:cstheme="minorHAnsi"/>
              <w:sz w:val="24"/>
              <w:szCs w:val="24"/>
              <w:lang w:eastAsia="en-US"/>
            </w:rPr>
            <w:t>Viešojo pirkimo komisijos</w:t>
          </w:r>
        </w:p>
        <w:p w14:paraId="5743D641" w14:textId="1A779387" w:rsidR="00691339" w:rsidRPr="00DC77D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DC77D0">
            <w:rPr>
              <w:rFonts w:eastAsia="Times New Roman" w:cstheme="minorHAnsi"/>
              <w:sz w:val="24"/>
              <w:szCs w:val="24"/>
              <w:lang w:eastAsia="en-US"/>
            </w:rPr>
            <w:t>202</w:t>
          </w:r>
          <w:r w:rsidR="00DC77D0" w:rsidRPr="00DC77D0">
            <w:rPr>
              <w:rFonts w:eastAsia="Times New Roman" w:cstheme="minorHAnsi"/>
              <w:sz w:val="24"/>
              <w:szCs w:val="24"/>
              <w:lang w:eastAsia="en-US"/>
            </w:rPr>
            <w:t>5</w:t>
          </w:r>
          <w:r w:rsidRPr="00DC77D0">
            <w:rPr>
              <w:rFonts w:eastAsia="Times New Roman" w:cstheme="minorHAnsi"/>
              <w:sz w:val="24"/>
              <w:szCs w:val="24"/>
              <w:lang w:eastAsia="en-US"/>
            </w:rPr>
            <w:t xml:space="preserve"> m. </w:t>
          </w:r>
          <w:r w:rsidR="00DC77D0" w:rsidRPr="00DC77D0">
            <w:rPr>
              <w:rFonts w:eastAsia="Times New Roman" w:cstheme="minorHAnsi"/>
              <w:sz w:val="24"/>
              <w:szCs w:val="24"/>
              <w:lang w:eastAsia="en-US"/>
            </w:rPr>
            <w:t xml:space="preserve">vasario </w:t>
          </w:r>
          <w:r w:rsidR="005A7210">
            <w:rPr>
              <w:rFonts w:eastAsia="Times New Roman" w:cstheme="minorHAnsi"/>
              <w:sz w:val="24"/>
              <w:szCs w:val="24"/>
              <w:lang w:eastAsia="en-US"/>
            </w:rPr>
            <w:t>19</w:t>
          </w:r>
          <w:r w:rsidRPr="00DC77D0">
            <w:rPr>
              <w:rFonts w:eastAsia="Times New Roman" w:cstheme="minorHAnsi"/>
              <w:sz w:val="24"/>
              <w:szCs w:val="24"/>
              <w:lang w:eastAsia="en-US"/>
            </w:rPr>
            <w:t xml:space="preserve"> d.</w:t>
          </w:r>
        </w:p>
        <w:p w14:paraId="607F63C3" w14:textId="750B0BFA" w:rsidR="00691339" w:rsidRPr="000E1CA0" w:rsidRDefault="00691339" w:rsidP="00691339">
          <w:pPr>
            <w:tabs>
              <w:tab w:val="right" w:leader="underscore" w:pos="8640"/>
            </w:tabs>
            <w:spacing w:after="0" w:line="240" w:lineRule="auto"/>
            <w:ind w:left="6840"/>
            <w:rPr>
              <w:rFonts w:eastAsia="Times New Roman" w:cstheme="minorHAnsi"/>
              <w:sz w:val="24"/>
              <w:szCs w:val="24"/>
              <w:lang w:eastAsia="en-US"/>
            </w:rPr>
          </w:pPr>
          <w:r w:rsidRPr="005A7210">
            <w:rPr>
              <w:rFonts w:eastAsia="Times New Roman" w:cstheme="minorHAnsi"/>
              <w:sz w:val="24"/>
              <w:szCs w:val="24"/>
              <w:lang w:eastAsia="en-US"/>
            </w:rPr>
            <w:t>protokolu Nr. 12-</w:t>
          </w:r>
          <w:r w:rsidR="005A7210" w:rsidRPr="005A7210">
            <w:rPr>
              <w:rFonts w:eastAsia="Times New Roman" w:cstheme="minorHAnsi"/>
              <w:sz w:val="24"/>
              <w:szCs w:val="24"/>
              <w:lang w:eastAsia="en-US"/>
            </w:rPr>
            <w:t>14</w:t>
          </w:r>
          <w:r w:rsidRPr="005A7210">
            <w:rPr>
              <w:rFonts w:eastAsia="Times New Roman" w:cstheme="minorHAnsi"/>
              <w:sz w:val="24"/>
              <w:szCs w:val="24"/>
              <w:lang w:eastAsia="en-US"/>
            </w:rPr>
            <w:t>-(25.3)</w:t>
          </w:r>
          <w:r w:rsidRPr="000E1CA0">
            <w:rPr>
              <w:rFonts w:eastAsia="Times New Roman" w:cstheme="minorHAnsi"/>
              <w:sz w:val="24"/>
              <w:szCs w:val="24"/>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1CFA9B4E"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275C28">
            <w:rPr>
              <w:rFonts w:cstheme="minorHAnsi"/>
              <w:b/>
              <w:bCs/>
              <w:sz w:val="24"/>
              <w:szCs w:val="24"/>
            </w:rPr>
            <w:t>ZARASŲ RAJONO SAVIVALDYBĖS NEKILNOJAMŲJŲ DAIKTŲ (IŠSKYRUS ŽEMĖS SKLYPUS) KADASTRO PASLAUGOS</w:t>
          </w:r>
          <w:r w:rsidR="00D526C8" w:rsidRPr="000E1CA0">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1EB13BC8"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9A6520">
            <w:rPr>
              <w:rFonts w:cstheme="minorHAnsi"/>
              <w:b/>
              <w:bCs/>
              <w:sz w:val="24"/>
              <w:szCs w:val="24"/>
            </w:rPr>
            <w:t xml:space="preserve">. </w:t>
          </w:r>
          <w:r w:rsidR="002E3CA4" w:rsidRPr="009A6520">
            <w:rPr>
              <w:rFonts w:cstheme="minorHAnsi"/>
              <w:b/>
              <w:bCs/>
              <w:sz w:val="24"/>
              <w:szCs w:val="24"/>
            </w:rPr>
            <w:t>1</w:t>
          </w:r>
          <w:r w:rsidR="00E77D11" w:rsidRPr="000E1CA0">
            <w:rPr>
              <w:rFonts w:cstheme="minorHAnsi"/>
              <w:i/>
              <w:iCs/>
              <w:color w:val="7030A0"/>
              <w:sz w:val="24"/>
              <w:szCs w:val="24"/>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55899343"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taikymo, vykdant žaliuosius pirkimus, tvarkos aprašo patvirtinimo“ </w:t>
      </w:r>
      <w:r w:rsidR="005F7EAA">
        <w:rPr>
          <w:rFonts w:cstheme="minorHAnsi"/>
        </w:rPr>
        <w:t>4.3</w:t>
      </w:r>
      <w:r w:rsidRPr="00766291">
        <w:rPr>
          <w:rFonts w:cstheme="minorHAnsi"/>
          <w:i/>
          <w:color w:val="00B050"/>
        </w:rPr>
        <w:t xml:space="preserve"> </w:t>
      </w:r>
      <w:r w:rsidRPr="00766291">
        <w:rPr>
          <w:rFonts w:cstheme="minorHAnsi"/>
        </w:rPr>
        <w:t xml:space="preserve"> punktu</w:t>
      </w:r>
      <w:r w:rsidRPr="005F7EAA">
        <w:rPr>
          <w:rFonts w:cstheme="minorHAnsi"/>
        </w:rPr>
        <w:t>. Aplinkos apaugos kriterijai nustatyti</w:t>
      </w:r>
      <w:r w:rsidRPr="00D727A2">
        <w:rPr>
          <w:rFonts w:cstheme="minorHAnsi"/>
          <w:strike/>
        </w:rPr>
        <w:t xml:space="preserve"> </w:t>
      </w:r>
      <w:r w:rsidR="005F7EAA" w:rsidRPr="005F7EAA">
        <w:rPr>
          <w:rFonts w:cstheme="minorHAnsi"/>
          <w:color w:val="00B050"/>
        </w:rPr>
        <w:t>4 priede</w:t>
      </w:r>
      <w:r w:rsidRPr="00D727A2">
        <w:rPr>
          <w:rFonts w:cstheme="minorHAnsi"/>
          <w:strike/>
          <w:color w:val="00B050"/>
        </w:rPr>
        <w:t>.</w:t>
      </w:r>
      <w:r w:rsidR="00C830BC">
        <w:rPr>
          <w:rFonts w:cstheme="minorHAnsi"/>
          <w:color w:val="00B050"/>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500460" w14:textId="535F6104"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D727A2" w:rsidRPr="005F7EAA">
        <w:rPr>
          <w:rFonts w:ascii="Times New Roman" w:hAnsi="Times New Roman" w:cs="Times New Roman"/>
          <w:color w:val="000000" w:themeColor="text1"/>
        </w:rPr>
        <w:t>nekilnojamųjų daiktų (išskyrus žemės sklypus), esančių Zarasų rajone,</w:t>
      </w:r>
      <w:r w:rsidR="00D727A2" w:rsidRPr="005F7EAA">
        <w:rPr>
          <w:rFonts w:ascii="Times New Roman" w:hAnsi="Times New Roman" w:cs="Times New Roman"/>
          <w:noProof/>
          <w:color w:val="000000" w:themeColor="text1"/>
        </w:rPr>
        <w:t xml:space="preserve"> </w:t>
      </w:r>
      <w:r w:rsidR="00D727A2" w:rsidRPr="005F7EAA">
        <w:rPr>
          <w:rFonts w:ascii="Times New Roman" w:hAnsi="Times New Roman" w:cs="Times New Roman"/>
          <w:color w:val="000000" w:themeColor="text1"/>
        </w:rPr>
        <w:t>kadastro paslaugos: duomenų nustatymas, tikslinimas, nekilnojamojo daikto kadastrinių matavimų atlikimas, nekilnojamojo daikto kadastro duomenų bylos sudarymas (su įkainavimu), išankstinė patikra (kadastro duomenų suderinimas su Kadastro tvarkytoju Valstybės įmone „Registrų centras“)</w:t>
      </w:r>
      <w:r w:rsidRPr="005F7EAA">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0E4EF155"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Pirkimo objektas į dalis neskaidomas</w:t>
      </w:r>
      <w:r w:rsidR="00480F4C">
        <w:rPr>
          <w:rFonts w:cstheme="minorHAnsi"/>
        </w:rPr>
        <w:t>.</w:t>
      </w:r>
      <w:r w:rsidR="005F7EAA">
        <w:rPr>
          <w:rFonts w:cstheme="minorHAnsi"/>
        </w:rPr>
        <w:t xml:space="preserve"> </w:t>
      </w:r>
      <w:r w:rsidR="00480F4C">
        <w:rPr>
          <w:rFonts w:cstheme="minorHAnsi"/>
        </w:rPr>
        <w:t xml:space="preserve">Perkama </w:t>
      </w:r>
      <w:r w:rsidR="00480F4C" w:rsidRPr="005F7EAA">
        <w:rPr>
          <w:rFonts w:cstheme="minorHAnsi"/>
        </w:rPr>
        <w:t>kompleksinė paslauga</w:t>
      </w:r>
      <w:r w:rsidR="005F7EAA" w:rsidRPr="005F7EAA">
        <w:rPr>
          <w:rFonts w:cstheme="minorHAnsi"/>
        </w:rPr>
        <w:t xml:space="preserve">, apimanti įvairius techninius, teisės aktų </w:t>
      </w:r>
      <w:r w:rsidR="00480F4C" w:rsidRPr="005F7EAA">
        <w:rPr>
          <w:rFonts w:cstheme="minorHAnsi"/>
        </w:rPr>
        <w:t xml:space="preserve">ir kvalifikacijos </w:t>
      </w:r>
      <w:r w:rsidR="005F7EAA" w:rsidRPr="005F7EAA">
        <w:rPr>
          <w:rFonts w:cstheme="minorHAnsi"/>
        </w:rPr>
        <w:t xml:space="preserve">reikalavimus. </w:t>
      </w:r>
      <w:r w:rsidR="00480F4C">
        <w:rPr>
          <w:rFonts w:cstheme="minorHAnsi"/>
        </w:rPr>
        <w:t>Pirkimo objekto s</w:t>
      </w:r>
      <w:r w:rsidR="005F7EAA" w:rsidRPr="005F7EAA">
        <w:rPr>
          <w:rFonts w:cstheme="minorHAnsi"/>
        </w:rPr>
        <w:t>kaidymas į dalis gali pažeisti paslaugų nuoseklumą ir kokybę</w:t>
      </w:r>
      <w:r w:rsidR="00480F4C">
        <w:rPr>
          <w:rFonts w:cstheme="minorHAnsi"/>
        </w:rPr>
        <w:t xml:space="preserve">, </w:t>
      </w:r>
      <w:r w:rsidR="00480F4C" w:rsidRPr="00480F4C">
        <w:rPr>
          <w:rFonts w:cstheme="minorHAnsi"/>
        </w:rPr>
        <w:t xml:space="preserve">sukelti neaiškumų dėl atsakomybės ir </w:t>
      </w:r>
      <w:r w:rsidR="00480F4C">
        <w:rPr>
          <w:rFonts w:cstheme="minorHAnsi"/>
        </w:rPr>
        <w:t xml:space="preserve">atliktų paslaugų </w:t>
      </w:r>
      <w:r w:rsidR="00480F4C" w:rsidRPr="00480F4C">
        <w:rPr>
          <w:rFonts w:cstheme="minorHAnsi"/>
        </w:rPr>
        <w:t>garantijų</w:t>
      </w:r>
      <w:r w:rsidRPr="003C5556">
        <w:rPr>
          <w:rFonts w:cstheme="minorHAnsi"/>
        </w:rPr>
        <w:t xml:space="preserve">.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A330307" w14:textId="5D3F2DE4" w:rsidR="001D0044" w:rsidRPr="005A7210"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w:t>
      </w:r>
      <w:r w:rsidRPr="005A7210">
        <w:t xml:space="preserve">pagrindų nebuvimo bei jų nebuvimą patvirtinantys dokumentai nurodyti </w:t>
      </w:r>
      <w:r w:rsidR="006A737F" w:rsidRPr="005A7210">
        <w:t xml:space="preserve">specialiųjų </w:t>
      </w:r>
      <w:r w:rsidR="006A737F" w:rsidRPr="005A7210">
        <w:rPr>
          <w:rFonts w:eastAsia="Calibri"/>
        </w:rPr>
        <w:t>p</w:t>
      </w:r>
      <w:r w:rsidR="00551FA7" w:rsidRPr="005A7210">
        <w:rPr>
          <w:rFonts w:eastAsia="Calibri"/>
        </w:rPr>
        <w:t xml:space="preserve">irkimo </w:t>
      </w:r>
      <w:r w:rsidR="006773B6" w:rsidRPr="005A7210">
        <w:rPr>
          <w:rFonts w:eastAsia="Calibri"/>
        </w:rPr>
        <w:t xml:space="preserve">sąlygų </w:t>
      </w:r>
      <w:r w:rsidR="00766291" w:rsidRPr="005A7210">
        <w:t>3</w:t>
      </w:r>
      <w:r w:rsidR="00984B02" w:rsidRPr="005A7210">
        <w:t xml:space="preserve">  </w:t>
      </w:r>
      <w:r w:rsidR="006773B6" w:rsidRPr="005A7210">
        <w:rPr>
          <w:rFonts w:eastAsia="Calibri"/>
        </w:rPr>
        <w:t>priede</w:t>
      </w:r>
      <w:r w:rsidRPr="005A7210">
        <w:t xml:space="preserve">. </w:t>
      </w:r>
    </w:p>
    <w:p w14:paraId="1700BFBE" w14:textId="52DFE551" w:rsidR="00CE7D5E" w:rsidRDefault="00524F19" w:rsidP="00CE7D5E">
      <w:pPr>
        <w:pStyle w:val="Sraopastraipa"/>
        <w:numPr>
          <w:ilvl w:val="0"/>
          <w:numId w:val="14"/>
        </w:numPr>
        <w:tabs>
          <w:tab w:val="left" w:pos="993"/>
        </w:tabs>
        <w:spacing w:after="120" w:line="20" w:lineRule="atLeast"/>
        <w:ind w:left="0" w:firstLine="567"/>
        <w:jc w:val="both"/>
      </w:pPr>
      <w:r w:rsidRPr="005A7210">
        <w:t>Tiekėjams nustatomi kvalifikacijos reikalavimai ir reikalavimai dėl kokybės vadybos sistemos ir (arba) aplinkos apsaugos vadybos sistemos standartų laikymosi</w:t>
      </w:r>
      <w:r w:rsidR="00CE7D5E" w:rsidRPr="005A7210">
        <w:t xml:space="preserve"> nurodyti specialiųjų </w:t>
      </w:r>
      <w:r w:rsidR="00CE7D5E" w:rsidRPr="00016FDD">
        <w:rPr>
          <w:rFonts w:eastAsia="Calibri"/>
        </w:rPr>
        <w:t>pirkimo</w:t>
      </w:r>
      <w:r w:rsidR="00CE7D5E" w:rsidRPr="127DD6E8">
        <w:rPr>
          <w:rFonts w:eastAsia="Calibri"/>
        </w:rPr>
        <w:t xml:space="preserve"> sąlygų </w:t>
      </w:r>
      <w:r w:rsidR="00CE7D5E">
        <w:rPr>
          <w:rFonts w:eastAsia="Calibri"/>
        </w:rPr>
        <w:t>4</w:t>
      </w:r>
      <w:r w:rsidR="00CE7D5E" w:rsidRPr="00766291">
        <w:t xml:space="preserve">  </w:t>
      </w:r>
      <w:r w:rsidR="00CE7D5E" w:rsidRPr="127DD6E8">
        <w:rPr>
          <w:rFonts w:eastAsia="Calibri"/>
        </w:rPr>
        <w:t>priede</w:t>
      </w:r>
      <w:r w:rsidR="00CE7D5E" w:rsidRPr="127DD6E8">
        <w:t xml:space="preserve">. </w:t>
      </w:r>
    </w:p>
    <w:p w14:paraId="34E32D48" w14:textId="63A88073" w:rsidR="007B6F6D" w:rsidRPr="001D0044" w:rsidRDefault="007B6F6D" w:rsidP="00CE7D5E">
      <w:pPr>
        <w:tabs>
          <w:tab w:val="left" w:pos="993"/>
        </w:tabs>
        <w:spacing w:after="120" w:line="20" w:lineRule="atLeast"/>
        <w:jc w:val="both"/>
      </w:pP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3E6846"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w:t>
      </w:r>
      <w:r w:rsidRPr="003E6846">
        <w:rPr>
          <w:rFonts w:cstheme="minorHAnsi"/>
        </w:rPr>
        <w:lastRenderedPageBreak/>
        <w:t>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4"/>
      <w:bookmarkEnd w:id="25"/>
      <w:bookmarkEnd w:id="26"/>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BBD3145" w14:textId="34890239" w:rsidR="00483E97" w:rsidRPr="00524F19" w:rsidRDefault="004E71CB" w:rsidP="00524F19">
      <w:pPr>
        <w:pStyle w:val="Sraopastraipa"/>
        <w:numPr>
          <w:ilvl w:val="0"/>
          <w:numId w:val="19"/>
        </w:numPr>
        <w:tabs>
          <w:tab w:val="left" w:pos="993"/>
        </w:tabs>
        <w:spacing w:after="0" w:line="240" w:lineRule="auto"/>
        <w:ind w:left="0" w:firstLine="567"/>
        <w:jc w:val="both"/>
        <w:rPr>
          <w:rFonts w:eastAsia="Calibri"/>
          <w:strike/>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7"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7"/>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0E12439B"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524F19">
        <w:rPr>
          <w:rFonts w:cstheme="minorHAnsi"/>
          <w:b/>
          <w:bCs/>
          <w:color w:val="00B050"/>
        </w:rPr>
        <w:t>150000,00</w:t>
      </w:r>
      <w:r w:rsidRPr="000E1CA0">
        <w:rPr>
          <w:rFonts w:cstheme="minorHAnsi"/>
          <w:b/>
          <w:bCs/>
        </w:rPr>
        <w:t xml:space="preserve"> Eur su PVM</w:t>
      </w:r>
      <w:r w:rsidRPr="000E1CA0">
        <w:rPr>
          <w:rFonts w:cstheme="minorHAnsi"/>
        </w:rPr>
        <w:t>.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lastRenderedPageBreak/>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1" w:name="_Toc126333938"/>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1"/>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2" w:name="_Toc126333939"/>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7F2A60">
        <w:trPr>
          <w:trHeight w:val="20"/>
        </w:trPr>
        <w:tc>
          <w:tcPr>
            <w:tcW w:w="747"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7F2A60">
        <w:trPr>
          <w:trHeight w:val="20"/>
        </w:trPr>
        <w:tc>
          <w:tcPr>
            <w:tcW w:w="747"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7F2A60">
        <w:trPr>
          <w:trHeight w:val="20"/>
        </w:trPr>
        <w:tc>
          <w:tcPr>
            <w:tcW w:w="747"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480F4C" w:rsidRPr="00F0499F" w14:paraId="5A10C6CB" w14:textId="77777777" w:rsidTr="007F2A60">
        <w:trPr>
          <w:trHeight w:val="20"/>
        </w:trPr>
        <w:tc>
          <w:tcPr>
            <w:tcW w:w="747" w:type="dxa"/>
            <w:shd w:val="clear" w:color="auto" w:fill="auto"/>
            <w:tcMar>
              <w:top w:w="0" w:type="dxa"/>
              <w:left w:w="108" w:type="dxa"/>
              <w:bottom w:w="0" w:type="dxa"/>
              <w:right w:w="108" w:type="dxa"/>
            </w:tcMar>
          </w:tcPr>
          <w:p w14:paraId="423F8245" w14:textId="3CCF6345" w:rsidR="00480F4C" w:rsidRPr="00D5428E" w:rsidRDefault="00480F4C" w:rsidP="00480F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9756CA2" w14:textId="7B619987" w:rsidR="00480F4C" w:rsidRPr="00F0499F" w:rsidRDefault="00480F4C" w:rsidP="00480F4C">
            <w:pPr>
              <w:spacing w:after="0" w:line="240" w:lineRule="auto"/>
              <w:rPr>
                <w:rFonts w:cstheme="minorHAnsi"/>
                <w:sz w:val="22"/>
                <w:szCs w:val="22"/>
              </w:rPr>
            </w:pPr>
            <w:r>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48D534FA" w14:textId="6A4BC95A" w:rsidR="00480F4C" w:rsidRPr="006773C4" w:rsidRDefault="00480F4C" w:rsidP="00480F4C">
            <w:pPr>
              <w:spacing w:after="0" w:line="240" w:lineRule="auto"/>
              <w:jc w:val="both"/>
              <w:rPr>
                <w:rFonts w:cstheme="minorHAnsi"/>
                <w:sz w:val="22"/>
                <w:szCs w:val="22"/>
              </w:rPr>
            </w:pPr>
            <w:r>
              <w:rPr>
                <w:rFonts w:cstheme="minorHAnsi"/>
              </w:rPr>
              <w:t>10 (dešimt) dienų iki pasiūlymų pateikimo termino dienos</w:t>
            </w:r>
          </w:p>
        </w:tc>
        <w:tc>
          <w:tcPr>
            <w:tcW w:w="2946" w:type="dxa"/>
            <w:shd w:val="clear" w:color="auto" w:fill="auto"/>
            <w:tcMar>
              <w:top w:w="0" w:type="dxa"/>
              <w:left w:w="108" w:type="dxa"/>
              <w:bottom w:w="0" w:type="dxa"/>
              <w:right w:w="108" w:type="dxa"/>
            </w:tcMar>
          </w:tcPr>
          <w:p w14:paraId="365E4884" w14:textId="77777777" w:rsidR="00480F4C" w:rsidRPr="00F0499F" w:rsidRDefault="00480F4C" w:rsidP="00480F4C">
            <w:pPr>
              <w:spacing w:after="0" w:line="240" w:lineRule="auto"/>
              <w:rPr>
                <w:rFonts w:cstheme="minorHAnsi"/>
              </w:rPr>
            </w:pPr>
          </w:p>
        </w:tc>
      </w:tr>
      <w:tr w:rsidR="006773C4" w:rsidRPr="00F0499F" w14:paraId="1AEF9793" w14:textId="77777777" w:rsidTr="007F2A60">
        <w:trPr>
          <w:trHeight w:val="20"/>
        </w:trPr>
        <w:tc>
          <w:tcPr>
            <w:tcW w:w="747" w:type="dxa"/>
            <w:shd w:val="clear" w:color="auto" w:fill="auto"/>
            <w:tcMar>
              <w:top w:w="0" w:type="dxa"/>
              <w:left w:w="108" w:type="dxa"/>
              <w:bottom w:w="0" w:type="dxa"/>
              <w:right w:w="108" w:type="dxa"/>
            </w:tcMar>
          </w:tcPr>
          <w:p w14:paraId="105E211F"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48D7D412" w14:textId="0972AA7D" w:rsidR="006773C4" w:rsidRPr="00F0499F" w:rsidRDefault="006773C4" w:rsidP="00CD23CD">
            <w:pPr>
              <w:spacing w:after="0" w:line="240" w:lineRule="auto"/>
              <w:rPr>
                <w:rFonts w:cstheme="minorHAnsi"/>
              </w:rPr>
            </w:pPr>
          </w:p>
        </w:tc>
      </w:tr>
      <w:tr w:rsidR="006773C4" w:rsidRPr="00F0499F" w14:paraId="2AFD88D5" w14:textId="77777777" w:rsidTr="007F2A60">
        <w:trPr>
          <w:trHeight w:val="20"/>
        </w:trPr>
        <w:tc>
          <w:tcPr>
            <w:tcW w:w="747"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7F2A60">
        <w:trPr>
          <w:trHeight w:val="20"/>
        </w:trPr>
        <w:tc>
          <w:tcPr>
            <w:tcW w:w="747"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45B7E009" w14:textId="05C2C505" w:rsidR="006773C4" w:rsidRPr="005A7210" w:rsidRDefault="005A7210" w:rsidP="006773C4">
            <w:pPr>
              <w:spacing w:after="0" w:line="240" w:lineRule="auto"/>
              <w:jc w:val="both"/>
              <w:rPr>
                <w:rFonts w:cstheme="minorHAnsi"/>
                <w:bCs/>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7F2A60">
        <w:trPr>
          <w:trHeight w:val="20"/>
        </w:trPr>
        <w:tc>
          <w:tcPr>
            <w:tcW w:w="747"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7F2A60">
        <w:trPr>
          <w:trHeight w:val="20"/>
        </w:trPr>
        <w:tc>
          <w:tcPr>
            <w:tcW w:w="747"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7F2A60">
        <w:trPr>
          <w:trHeight w:val="20"/>
        </w:trPr>
        <w:tc>
          <w:tcPr>
            <w:tcW w:w="747"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46"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7F2A60">
        <w:trPr>
          <w:trHeight w:val="20"/>
        </w:trPr>
        <w:tc>
          <w:tcPr>
            <w:tcW w:w="747"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7F2A60">
        <w:trPr>
          <w:trHeight w:val="20"/>
        </w:trPr>
        <w:tc>
          <w:tcPr>
            <w:tcW w:w="747"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7F2A60">
        <w:trPr>
          <w:trHeight w:val="20"/>
        </w:trPr>
        <w:tc>
          <w:tcPr>
            <w:tcW w:w="747"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7F2A60">
        <w:trPr>
          <w:trHeight w:val="20"/>
        </w:trPr>
        <w:tc>
          <w:tcPr>
            <w:tcW w:w="747"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7F2A60">
        <w:trPr>
          <w:trHeight w:val="20"/>
        </w:trPr>
        <w:tc>
          <w:tcPr>
            <w:tcW w:w="747"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7F2A60">
        <w:trPr>
          <w:trHeight w:val="20"/>
        </w:trPr>
        <w:tc>
          <w:tcPr>
            <w:tcW w:w="747"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7F2A60">
        <w:trPr>
          <w:trHeight w:val="20"/>
        </w:trPr>
        <w:tc>
          <w:tcPr>
            <w:tcW w:w="747"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7F2A60">
        <w:trPr>
          <w:trHeight w:val="20"/>
        </w:trPr>
        <w:tc>
          <w:tcPr>
            <w:tcW w:w="747"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7F2A60">
        <w:trPr>
          <w:trHeight w:val="20"/>
        </w:trPr>
        <w:tc>
          <w:tcPr>
            <w:tcW w:w="747"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72D20E34" w14:textId="77777777" w:rsidR="009A6520" w:rsidRPr="002032B8" w:rsidRDefault="009A6520" w:rsidP="009A6520">
      <w:pPr>
        <w:jc w:val="center"/>
        <w:rPr>
          <w:b/>
          <w:bCs/>
        </w:rPr>
      </w:pPr>
      <w:r w:rsidRPr="005237BC">
        <w:rPr>
          <w:b/>
          <w:bCs/>
        </w:rPr>
        <w:t>Pridedama atskiru dokumentu</w:t>
      </w:r>
    </w:p>
    <w:p w14:paraId="05A700B0" w14:textId="77777777" w:rsidR="009A6520" w:rsidRPr="009A6520" w:rsidRDefault="009A6520" w:rsidP="009A6520"/>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26333941"/>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8147418" w14:textId="0DBCA2B1" w:rsidR="000E1CA0" w:rsidRPr="00E10191" w:rsidRDefault="000E1CA0" w:rsidP="000E1CA0">
      <w:pPr>
        <w:pStyle w:val="Betarp"/>
        <w:ind w:firstLine="851"/>
        <w:jc w:val="both"/>
        <w:rPr>
          <w:rFonts w:ascii="Times New Roman" w:hAnsi="Times New Roman" w:cs="Times New Roman"/>
        </w:rPr>
      </w:pPr>
      <w:r w:rsidRPr="000E1CA0">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163486" w:rsidRPr="00763D12" w14:paraId="590A166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EDDD06" w14:textId="77777777" w:rsidR="00163486" w:rsidRPr="00763D12" w:rsidRDefault="00163486" w:rsidP="00CD23C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450B1E" w14:textId="77777777" w:rsidR="00163486" w:rsidRPr="00763D12" w:rsidRDefault="00163486" w:rsidP="00CD23C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852DE" w14:textId="77777777" w:rsidR="00163486" w:rsidRPr="00763D12" w:rsidRDefault="00163486" w:rsidP="00CD23C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1FE7BC" w14:textId="77777777" w:rsidR="00163486" w:rsidRPr="00763D12" w:rsidRDefault="00163486" w:rsidP="00CD23C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E7955" w:rsidRPr="00763D12" w14:paraId="789C6D1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93D1C" w14:textId="119C81FF" w:rsidR="00EE7955" w:rsidRPr="00763D12" w:rsidRDefault="00EE7955" w:rsidP="00EE7955">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49B3"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4A9A1BE9"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152DA937"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3C16838"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C7D986"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76F0D7D2"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10949418"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F02197D"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7E988FCC"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D17893" w14:textId="77777777" w:rsidR="00EE7955" w:rsidRPr="00763D12" w:rsidRDefault="00EE7955" w:rsidP="00EE7955">
            <w:pPr>
              <w:spacing w:after="0" w:line="256" w:lineRule="auto"/>
              <w:jc w:val="both"/>
              <w:rPr>
                <w:rFonts w:ascii="Times New Roman" w:hAnsi="Times New Roman" w:cs="Times New Roman"/>
                <w:b/>
                <w:bCs/>
                <w:lang w:eastAsia="en-US"/>
              </w:rPr>
            </w:pPr>
          </w:p>
          <w:p w14:paraId="280B75CC"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5AB2D725" w14:textId="77777777" w:rsidR="00EE7955" w:rsidRPr="00763D12" w:rsidRDefault="00EE7955" w:rsidP="00EE7955">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9F47D96" w14:textId="77777777" w:rsidR="00EE7955" w:rsidRPr="00763D12" w:rsidRDefault="00EE7955" w:rsidP="00EE7955">
            <w:pPr>
              <w:spacing w:after="0" w:line="256" w:lineRule="auto"/>
              <w:jc w:val="both"/>
              <w:rPr>
                <w:rFonts w:ascii="Times New Roman" w:hAnsi="Times New Roman" w:cs="Times New Roman"/>
                <w:b/>
                <w:bCs/>
                <w:lang w:eastAsia="en-US"/>
              </w:rPr>
            </w:pPr>
          </w:p>
          <w:p w14:paraId="5382A07C" w14:textId="77777777" w:rsidR="00EE7955" w:rsidRDefault="00EE7955" w:rsidP="00EE7955">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538957" w14:textId="77777777" w:rsidR="00EE7955" w:rsidRPr="00763D12" w:rsidRDefault="00EE7955" w:rsidP="00EE7955">
            <w:pPr>
              <w:spacing w:after="0" w:line="256" w:lineRule="auto"/>
              <w:jc w:val="both"/>
              <w:rPr>
                <w:rFonts w:ascii="Times New Roman" w:hAnsi="Times New Roman" w:cs="Times New Roman"/>
                <w:b/>
                <w:lang w:eastAsia="en-US"/>
              </w:rPr>
            </w:pPr>
          </w:p>
          <w:p w14:paraId="734D0D92" w14:textId="00C8B5B6" w:rsidR="00EE7955" w:rsidRPr="00763D12" w:rsidRDefault="00EE7955" w:rsidP="00EE7955">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w:t>
            </w:r>
            <w:r w:rsidRPr="00416EAF">
              <w:rPr>
                <w:rFonts w:ascii="Times New Roman" w:hAnsi="Times New Roman" w:cs="Times New Roman"/>
                <w:bCs/>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A2F08"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136B1539"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0E19D645" w14:textId="77777777"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103DCF24"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01659B33" w14:textId="2E4042CA"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F0763"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5CDB5028" w14:textId="77777777" w:rsidR="00EE7955" w:rsidRPr="00763D12" w:rsidRDefault="00EE7955" w:rsidP="00EE7955">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649EFDA6" w14:textId="77777777" w:rsidR="00EE7955" w:rsidRPr="00763D12" w:rsidRDefault="00EE7955" w:rsidP="00EE7955">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275B175" w14:textId="77777777" w:rsidR="00EE7955" w:rsidRPr="00763D12" w:rsidRDefault="00EE7955" w:rsidP="00EE7955">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38259B6A" w14:textId="77777777" w:rsidR="00EE7955" w:rsidRPr="00763D12" w:rsidRDefault="00EE7955" w:rsidP="00EE7955">
            <w:pPr>
              <w:spacing w:after="0" w:line="256" w:lineRule="auto"/>
              <w:jc w:val="both"/>
              <w:rPr>
                <w:rFonts w:ascii="Times New Roman" w:hAnsi="Times New Roman" w:cs="Times New Roman"/>
                <w:lang w:eastAsia="en-US"/>
              </w:rPr>
            </w:pPr>
          </w:p>
          <w:p w14:paraId="15C7F70B"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335D2A0D" w14:textId="77777777" w:rsidR="00EE7955" w:rsidRPr="00763D12" w:rsidRDefault="00EE7955" w:rsidP="00EE7955">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18231263" w14:textId="77777777" w:rsidR="00EE7955" w:rsidRPr="00763D12" w:rsidRDefault="00EE7955" w:rsidP="00EE7955">
            <w:pPr>
              <w:spacing w:after="0" w:line="256" w:lineRule="auto"/>
              <w:jc w:val="both"/>
              <w:rPr>
                <w:rFonts w:ascii="Times New Roman" w:hAnsi="Times New Roman" w:cs="Times New Roman"/>
                <w:lang w:eastAsia="en-US"/>
              </w:rPr>
            </w:pPr>
          </w:p>
          <w:p w14:paraId="14851564" w14:textId="77777777" w:rsidR="00EE7955" w:rsidRPr="00763D12" w:rsidRDefault="00EE7955" w:rsidP="00EE7955">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5092645C" w14:textId="77777777" w:rsidR="00EE7955" w:rsidRPr="00763D12" w:rsidRDefault="00EE7955" w:rsidP="00EE7955">
            <w:pPr>
              <w:spacing w:after="0" w:line="256" w:lineRule="auto"/>
              <w:jc w:val="both"/>
              <w:rPr>
                <w:rFonts w:ascii="Times New Roman" w:hAnsi="Times New Roman" w:cs="Times New Roman"/>
                <w:b/>
                <w:bCs/>
                <w:lang w:eastAsia="en-US"/>
              </w:rPr>
            </w:pPr>
          </w:p>
          <w:p w14:paraId="1B20FEC2"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5701BC2A" w14:textId="77777777" w:rsidR="00EE7955" w:rsidRPr="00763D12" w:rsidRDefault="00EE7955" w:rsidP="00EE7955">
            <w:pPr>
              <w:spacing w:after="0" w:line="256" w:lineRule="auto"/>
              <w:jc w:val="both"/>
              <w:rPr>
                <w:rFonts w:ascii="Times New Roman" w:hAnsi="Times New Roman" w:cs="Times New Roman"/>
                <w:b/>
                <w:bCs/>
                <w:lang w:eastAsia="en-US"/>
              </w:rPr>
            </w:pPr>
          </w:p>
        </w:tc>
      </w:tr>
      <w:tr w:rsidR="00EE7955" w:rsidRPr="00763D12" w14:paraId="37481DE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3449C" w14:textId="7DD61254" w:rsidR="00EE7955" w:rsidRPr="00763D12" w:rsidRDefault="00EE7955" w:rsidP="00EE7955">
            <w:pPr>
              <w:rPr>
                <w:rFonts w:ascii="Times New Roman" w:hAnsi="Times New Roman" w:cs="Times New Roman"/>
                <w:lang w:eastAsia="en-US"/>
              </w:rPr>
            </w:pPr>
            <w:bookmarkStart w:id="51" w:name="_Hlk90887843"/>
            <w:r w:rsidRPr="00763D12">
              <w:rPr>
                <w:rFonts w:ascii="Times New Roman" w:hAnsi="Times New Roman" w:cs="Times New Roman"/>
                <w:lang w:eastAsia="en-US"/>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A2E17"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96EE31" w14:textId="77777777" w:rsidR="00EE7955" w:rsidRPr="00763D12" w:rsidRDefault="00EE7955" w:rsidP="00EE7955">
            <w:pPr>
              <w:spacing w:after="0" w:line="256" w:lineRule="auto"/>
              <w:jc w:val="both"/>
              <w:rPr>
                <w:rFonts w:ascii="Times New Roman" w:hAnsi="Times New Roman" w:cs="Times New Roman"/>
                <w:b/>
                <w:bCs/>
                <w:lang w:eastAsia="en-US"/>
              </w:rPr>
            </w:pPr>
          </w:p>
          <w:p w14:paraId="7E3C8C5D"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73E1BF52"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675B097" w14:textId="77777777" w:rsidR="00EE7955" w:rsidRDefault="00EE7955" w:rsidP="00EE7955">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0457D0" w14:textId="77777777" w:rsidR="00EE7955" w:rsidRPr="00763D12" w:rsidRDefault="00EE7955" w:rsidP="00EE7955">
            <w:pPr>
              <w:spacing w:after="0" w:line="256" w:lineRule="auto"/>
              <w:jc w:val="both"/>
              <w:rPr>
                <w:rFonts w:ascii="Times New Roman" w:hAnsi="Times New Roman" w:cs="Times New Roman"/>
                <w:b/>
                <w:bCs/>
                <w:lang w:eastAsia="en-US"/>
              </w:rPr>
            </w:pPr>
          </w:p>
          <w:p w14:paraId="2DA9A0ED"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5F8F802F"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1F356DFB"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46C92DA0" w14:textId="5FC90708"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EECB4"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3ACBA363" w14:textId="77777777" w:rsidR="00EE7955" w:rsidRPr="00763D12" w:rsidRDefault="00EE7955" w:rsidP="00EE7955">
            <w:pPr>
              <w:spacing w:after="0" w:line="256" w:lineRule="auto"/>
              <w:jc w:val="both"/>
              <w:rPr>
                <w:rFonts w:ascii="Times New Roman" w:eastAsia="Arial" w:hAnsi="Times New Roman" w:cs="Times New Roman"/>
                <w:lang w:eastAsia="en-US"/>
              </w:rPr>
            </w:pPr>
          </w:p>
          <w:p w14:paraId="33CCE20E" w14:textId="3147D951"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E664C"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0B074921" w14:textId="77777777" w:rsidR="00EE7955" w:rsidRPr="00763D12" w:rsidRDefault="00EE7955" w:rsidP="00EE7955">
            <w:pPr>
              <w:spacing w:after="0" w:line="256" w:lineRule="auto"/>
              <w:jc w:val="both"/>
              <w:rPr>
                <w:rFonts w:ascii="Times New Roman" w:hAnsi="Times New Roman" w:cs="Times New Roman"/>
                <w:b/>
                <w:bCs/>
                <w:lang w:eastAsia="en-US"/>
              </w:rPr>
            </w:pPr>
          </w:p>
          <w:p w14:paraId="318D3076" w14:textId="77777777" w:rsidR="00EE7955" w:rsidRPr="00763D12" w:rsidRDefault="00EE7955" w:rsidP="00EE7955">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1088DE8F" w14:textId="77777777" w:rsidR="00EE7955" w:rsidRPr="00763D12" w:rsidRDefault="00EE7955" w:rsidP="00EE7955">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6DCED68F" w14:textId="77777777" w:rsidR="00EE7955" w:rsidRPr="00763D12" w:rsidRDefault="00EE7955" w:rsidP="00EE7955">
            <w:pPr>
              <w:spacing w:after="0" w:line="256" w:lineRule="auto"/>
              <w:jc w:val="both"/>
              <w:rPr>
                <w:rFonts w:ascii="Times New Roman" w:hAnsi="Times New Roman" w:cs="Times New Roman"/>
                <w:lang w:eastAsia="en-US"/>
              </w:rPr>
            </w:pPr>
          </w:p>
          <w:p w14:paraId="330A1826"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54D285F" w14:textId="77777777" w:rsidR="00EE7955" w:rsidRPr="00763D12" w:rsidRDefault="00EE7955" w:rsidP="00EE7955">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C1291B1"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0F6BEA3A" w14:textId="77777777" w:rsidR="00EE7955" w:rsidRPr="00763D12" w:rsidRDefault="00EE7955" w:rsidP="00EE7955">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3A056C04" w14:textId="77777777" w:rsidR="00EE7955" w:rsidRPr="00763D12" w:rsidRDefault="00EE7955" w:rsidP="00EE7955">
            <w:pPr>
              <w:spacing w:after="0" w:line="256" w:lineRule="auto"/>
              <w:jc w:val="both"/>
              <w:rPr>
                <w:rFonts w:ascii="Times New Roman" w:hAnsi="Times New Roman" w:cs="Times New Roman"/>
                <w:i/>
                <w:iCs/>
                <w:color w:val="7030A0"/>
                <w:lang w:eastAsia="en-US"/>
              </w:rPr>
            </w:pPr>
          </w:p>
          <w:p w14:paraId="7D0DB116"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14F9ED1" w14:textId="77777777" w:rsidR="00EE7955" w:rsidRPr="00763D12" w:rsidRDefault="00EE7955" w:rsidP="00EE7955">
            <w:pPr>
              <w:spacing w:after="0" w:line="256" w:lineRule="auto"/>
              <w:jc w:val="both"/>
              <w:rPr>
                <w:rFonts w:ascii="Times New Roman" w:hAnsi="Times New Roman" w:cs="Times New Roman"/>
                <w:b/>
                <w:bCs/>
                <w:lang w:eastAsia="en-US"/>
              </w:rPr>
            </w:pPr>
          </w:p>
          <w:p w14:paraId="368C7B4A"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466284AC" w14:textId="77777777" w:rsidR="00EE7955" w:rsidRPr="00763D12" w:rsidRDefault="00EE7955" w:rsidP="00EE7955">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4C889C91" w14:textId="77777777" w:rsidR="00EE7955" w:rsidRPr="00763D12" w:rsidRDefault="00EE7955" w:rsidP="00EE7955">
            <w:pPr>
              <w:spacing w:after="0" w:line="256" w:lineRule="auto"/>
              <w:jc w:val="both"/>
              <w:rPr>
                <w:rFonts w:ascii="Times New Roman" w:hAnsi="Times New Roman" w:cs="Times New Roman"/>
                <w:b/>
                <w:bCs/>
                <w:lang w:eastAsia="en-US"/>
              </w:rPr>
            </w:pPr>
          </w:p>
          <w:p w14:paraId="2FEB379A"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C0C903" w14:textId="77777777" w:rsidR="00EE7955" w:rsidRPr="00763D12" w:rsidRDefault="00EE7955" w:rsidP="00EE7955">
            <w:pPr>
              <w:spacing w:after="0" w:line="256" w:lineRule="auto"/>
              <w:jc w:val="both"/>
              <w:rPr>
                <w:rFonts w:ascii="Times New Roman" w:hAnsi="Times New Roman" w:cs="Times New Roman"/>
                <w:b/>
                <w:bCs/>
                <w:lang w:eastAsia="en-US"/>
              </w:rPr>
            </w:pPr>
          </w:p>
          <w:p w14:paraId="17EC6F87"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7F5632" w14:textId="77777777" w:rsidR="00EE7955" w:rsidRPr="00763D12" w:rsidRDefault="00EE7955" w:rsidP="00EE7955">
            <w:pPr>
              <w:spacing w:after="0" w:line="256" w:lineRule="auto"/>
              <w:jc w:val="both"/>
              <w:rPr>
                <w:rFonts w:ascii="Times New Roman" w:hAnsi="Times New Roman" w:cs="Times New Roman"/>
                <w:b/>
                <w:bCs/>
                <w:lang w:eastAsia="en-US"/>
              </w:rPr>
            </w:pPr>
          </w:p>
          <w:p w14:paraId="041AB94C"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0435920" w14:textId="77777777" w:rsidR="00EE7955" w:rsidRPr="00763D12" w:rsidRDefault="00EE7955" w:rsidP="00EE7955">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02BEE32A" w14:textId="77777777" w:rsidR="00EE7955" w:rsidRPr="00763D12" w:rsidRDefault="00EE7955" w:rsidP="00EE7955">
            <w:pPr>
              <w:spacing w:after="0" w:line="256" w:lineRule="auto"/>
              <w:jc w:val="both"/>
              <w:rPr>
                <w:rFonts w:ascii="Times New Roman" w:hAnsi="Times New Roman" w:cs="Times New Roman"/>
                <w:b/>
                <w:bCs/>
                <w:lang w:eastAsia="en-US"/>
              </w:rPr>
            </w:pPr>
          </w:p>
          <w:p w14:paraId="701D811F" w14:textId="77777777" w:rsidR="00EE7955" w:rsidRPr="00763D12" w:rsidRDefault="00EE7955" w:rsidP="00EE7955">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36EF6B50" w14:textId="77777777" w:rsidR="00EE7955" w:rsidRPr="00763D12" w:rsidRDefault="00EE7955" w:rsidP="00EE7955">
            <w:pPr>
              <w:spacing w:after="0" w:line="256" w:lineRule="auto"/>
              <w:jc w:val="both"/>
              <w:rPr>
                <w:rFonts w:ascii="Times New Roman" w:hAnsi="Times New Roman" w:cs="Times New Roman"/>
                <w:b/>
                <w:bCs/>
                <w:lang w:eastAsia="en-US"/>
              </w:rPr>
            </w:pPr>
          </w:p>
          <w:p w14:paraId="5E888AF7" w14:textId="19F4BFF2"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EE7955" w:rsidRPr="00763D12" w14:paraId="51854B8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8155" w14:textId="49E24BC3" w:rsidR="00EE7955" w:rsidRPr="00763D12" w:rsidRDefault="00EE7955" w:rsidP="00EE7955">
            <w:pPr>
              <w:rPr>
                <w:rFonts w:ascii="Times New Roman" w:hAnsi="Times New Roman" w:cs="Times New Roman"/>
                <w:lang w:eastAsia="en-US"/>
              </w:rPr>
            </w:pPr>
            <w:r w:rsidRPr="00763D12">
              <w:rPr>
                <w:rFonts w:ascii="Times New Roman" w:hAnsi="Times New Roman" w:cs="Times New Roman"/>
                <w:lang w:eastAsia="en-US"/>
              </w:rPr>
              <w:lastRenderedPageBreak/>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E8639" w14:textId="40837941"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FE871"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DB50BB8"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3BB6A047" w14:textId="358F756D"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8996F"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8431211" w14:textId="77777777" w:rsidR="00EE7955" w:rsidRPr="00763D12" w:rsidRDefault="00EE7955" w:rsidP="00EE7955">
            <w:pPr>
              <w:spacing w:after="0" w:line="256" w:lineRule="auto"/>
              <w:jc w:val="both"/>
              <w:rPr>
                <w:rFonts w:ascii="Times New Roman" w:hAnsi="Times New Roman" w:cs="Times New Roman"/>
                <w:bCs/>
                <w:iCs/>
                <w:lang w:eastAsia="en-US"/>
              </w:rPr>
            </w:pPr>
          </w:p>
          <w:p w14:paraId="04AF3B5F" w14:textId="77777777" w:rsidR="00EE7955" w:rsidRPr="00763D12" w:rsidRDefault="00EE7955" w:rsidP="00EE7955">
            <w:pPr>
              <w:spacing w:after="0" w:line="256" w:lineRule="auto"/>
              <w:jc w:val="both"/>
              <w:rPr>
                <w:rFonts w:ascii="Times New Roman" w:hAnsi="Times New Roman" w:cs="Times New Roman"/>
                <w:b/>
                <w:bCs/>
                <w:iCs/>
                <w:lang w:eastAsia="en-US"/>
              </w:rPr>
            </w:pPr>
          </w:p>
        </w:tc>
      </w:tr>
      <w:tr w:rsidR="00EE7955" w:rsidRPr="00763D12" w14:paraId="0141F73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E8336" w14:textId="21CBFF8A" w:rsidR="00EE7955" w:rsidRPr="00763D12" w:rsidRDefault="00EE7955" w:rsidP="00EE7955">
            <w:pPr>
              <w:rPr>
                <w:rFonts w:ascii="Times New Roman" w:hAnsi="Times New Roman" w:cs="Times New Roman"/>
                <w:iCs/>
                <w:lang w:eastAsia="en-US"/>
              </w:rPr>
            </w:pPr>
            <w:r w:rsidRPr="00763D12">
              <w:rPr>
                <w:rFonts w:ascii="Times New Roman" w:hAnsi="Times New Roman" w:cs="Times New Roman"/>
                <w:iCs/>
                <w:lang w:eastAsia="en-US"/>
              </w:rPr>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7506A"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6D0349D2" w14:textId="7D64D3C3"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8A702"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8ABA548"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31DB72F8" w14:textId="1BF0A5C8"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4AF56"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697739A" w14:textId="77777777" w:rsidR="00EE7955" w:rsidRPr="00763D12" w:rsidRDefault="00EE7955" w:rsidP="00EE7955">
            <w:pPr>
              <w:spacing w:after="0" w:line="256" w:lineRule="auto"/>
              <w:jc w:val="both"/>
              <w:rPr>
                <w:rFonts w:ascii="Times New Roman" w:hAnsi="Times New Roman" w:cs="Times New Roman"/>
                <w:bCs/>
                <w:iCs/>
                <w:lang w:eastAsia="en-US"/>
              </w:rPr>
            </w:pPr>
          </w:p>
          <w:p w14:paraId="48EB2D9F" w14:textId="77777777" w:rsidR="00EE7955" w:rsidRPr="00763D12" w:rsidRDefault="00EE7955" w:rsidP="00EE7955">
            <w:pPr>
              <w:spacing w:after="0" w:line="256" w:lineRule="auto"/>
              <w:jc w:val="both"/>
              <w:rPr>
                <w:rFonts w:ascii="Times New Roman" w:hAnsi="Times New Roman" w:cs="Times New Roman"/>
                <w:b/>
                <w:bCs/>
                <w:iCs/>
                <w:lang w:eastAsia="en-US"/>
              </w:rPr>
            </w:pPr>
          </w:p>
        </w:tc>
      </w:tr>
      <w:tr w:rsidR="00EE7955" w:rsidRPr="00763D12" w14:paraId="13F98DA7"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6CE21" w14:textId="0FCFDE69" w:rsidR="00EE7955" w:rsidRPr="00763D12" w:rsidRDefault="00EE7955" w:rsidP="00EE7955">
            <w:pPr>
              <w:rPr>
                <w:rFonts w:ascii="Times New Roman" w:hAnsi="Times New Roman" w:cs="Times New Roman"/>
                <w:iCs/>
                <w:lang w:eastAsia="en-US"/>
              </w:rPr>
            </w:pPr>
            <w:r w:rsidRPr="00763D12">
              <w:rPr>
                <w:rFonts w:ascii="Times New Roman" w:hAnsi="Times New Roman" w:cs="Times New Roman"/>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EA234" w14:textId="315037F3"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F66A"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73AB27D5"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0932DF1B" w14:textId="082402BB"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96638"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440C606" w14:textId="77777777" w:rsidR="00EE7955" w:rsidRPr="00763D12" w:rsidRDefault="00EE7955" w:rsidP="00EE7955">
            <w:pPr>
              <w:spacing w:after="0" w:line="256" w:lineRule="auto"/>
              <w:jc w:val="both"/>
              <w:rPr>
                <w:rFonts w:ascii="Times New Roman" w:hAnsi="Times New Roman" w:cs="Times New Roman"/>
                <w:b/>
                <w:bCs/>
                <w:iCs/>
                <w:lang w:eastAsia="en-US"/>
              </w:rPr>
            </w:pPr>
          </w:p>
        </w:tc>
      </w:tr>
      <w:tr w:rsidR="00EE7955" w:rsidRPr="00763D12" w14:paraId="19B901D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BFF5B" w14:textId="609EC427" w:rsidR="00EE7955" w:rsidRPr="00763D12" w:rsidRDefault="00EE7955" w:rsidP="00EE7955">
            <w:pPr>
              <w:rPr>
                <w:rFonts w:ascii="Times New Roman" w:hAnsi="Times New Roman" w:cs="Times New Roman"/>
                <w:iCs/>
                <w:lang w:eastAsia="en-US"/>
              </w:rPr>
            </w:pPr>
            <w:r w:rsidRPr="00763D12">
              <w:rPr>
                <w:rFonts w:ascii="Times New Roman" w:hAnsi="Times New Roman" w:cs="Times New Roman"/>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93438"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14F800" w14:textId="77777777" w:rsidR="00EE7955" w:rsidRPr="00763D12" w:rsidRDefault="00EE7955" w:rsidP="00EE7955">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E3F45F" w14:textId="737ADF8E" w:rsidR="00EE7955" w:rsidRPr="00763D12" w:rsidRDefault="00EE7955" w:rsidP="00EE7955">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43C83"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8023B10"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2F30EFC7" w14:textId="38A0CDF9"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A9849"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D80DF4C" w14:textId="77777777" w:rsidR="00EE7955" w:rsidRPr="00763D12" w:rsidRDefault="00EE7955" w:rsidP="00EE7955">
            <w:pPr>
              <w:spacing w:after="0" w:line="256" w:lineRule="auto"/>
              <w:jc w:val="both"/>
              <w:rPr>
                <w:rFonts w:ascii="Times New Roman" w:hAnsi="Times New Roman" w:cs="Times New Roman"/>
                <w:bCs/>
                <w:iCs/>
                <w:lang w:eastAsia="en-US"/>
              </w:rPr>
            </w:pPr>
          </w:p>
          <w:p w14:paraId="2403119F" w14:textId="77777777" w:rsidR="00EE7955" w:rsidRPr="00763D12" w:rsidRDefault="00EE7955" w:rsidP="00EE7955">
            <w:pPr>
              <w:spacing w:after="0" w:line="256" w:lineRule="auto"/>
              <w:jc w:val="both"/>
              <w:rPr>
                <w:rFonts w:ascii="Times New Roman" w:hAnsi="Times New Roman" w:cs="Times New Roman"/>
                <w:bCs/>
                <w:iCs/>
                <w:lang w:eastAsia="en-US"/>
              </w:rPr>
            </w:pPr>
          </w:p>
          <w:p w14:paraId="24C7BE48"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DDB8881" w14:textId="77777777" w:rsidR="00EE7955" w:rsidRPr="00763D12" w:rsidRDefault="00EE7955" w:rsidP="00EE7955">
            <w:pPr>
              <w:spacing w:after="0" w:line="256" w:lineRule="auto"/>
              <w:jc w:val="both"/>
              <w:rPr>
                <w:rFonts w:ascii="Times New Roman" w:hAnsi="Times New Roman" w:cs="Times New Roman"/>
                <w:b/>
                <w:bCs/>
                <w:lang w:eastAsia="en-US"/>
              </w:rPr>
            </w:pPr>
          </w:p>
          <w:p w14:paraId="0A10871F" w14:textId="77777777" w:rsidR="00EE7955" w:rsidRPr="00763D12" w:rsidRDefault="00EE7955" w:rsidP="00EE7955">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244F8549" w14:textId="77777777" w:rsidR="00EE7955" w:rsidRPr="00763D12" w:rsidRDefault="00EE7955" w:rsidP="00EE7955">
            <w:pPr>
              <w:spacing w:after="0" w:line="256" w:lineRule="auto"/>
              <w:jc w:val="both"/>
              <w:rPr>
                <w:rFonts w:ascii="Times New Roman" w:hAnsi="Times New Roman" w:cs="Times New Roman"/>
                <w:b/>
                <w:bCs/>
                <w:lang w:eastAsia="en-US"/>
              </w:rPr>
            </w:pPr>
          </w:p>
        </w:tc>
      </w:tr>
      <w:tr w:rsidR="00EE7955" w:rsidRPr="00763D12" w14:paraId="0B6B9F0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3631" w14:textId="5733BAF1" w:rsidR="00EE7955" w:rsidRPr="00763D12" w:rsidRDefault="00EE7955" w:rsidP="00EE7955">
            <w:pPr>
              <w:rPr>
                <w:rFonts w:ascii="Times New Roman" w:hAnsi="Times New Roman" w:cs="Times New Roman"/>
                <w:lang w:eastAsia="en-US"/>
              </w:rPr>
            </w:pPr>
            <w:r w:rsidRPr="00763D12">
              <w:rPr>
                <w:rFonts w:ascii="Times New Roman" w:hAnsi="Times New Roman" w:cs="Times New Roman"/>
                <w:lang w:eastAsia="en-US"/>
              </w:rPr>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6E765" w14:textId="3252C6E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54D2F"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5C8EBF91"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6B58000E" w14:textId="77777777"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2A0705E2"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3069BF5F" w14:textId="77777777" w:rsidR="00EE7955" w:rsidRPr="00763D12" w:rsidRDefault="00EE7955" w:rsidP="00EE7955">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97F0C"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0CBB6057" w14:textId="77777777" w:rsidR="00EE7955" w:rsidRPr="00763D12" w:rsidRDefault="00EE7955" w:rsidP="00EE7955">
            <w:pPr>
              <w:spacing w:after="0" w:line="256" w:lineRule="auto"/>
              <w:jc w:val="both"/>
              <w:rPr>
                <w:rFonts w:ascii="Times New Roman" w:hAnsi="Times New Roman" w:cs="Times New Roman"/>
                <w:b/>
                <w:bCs/>
                <w:iCs/>
                <w:lang w:eastAsia="en-US"/>
              </w:rPr>
            </w:pPr>
          </w:p>
        </w:tc>
      </w:tr>
      <w:tr w:rsidR="00EE7955" w:rsidRPr="00763D12" w14:paraId="0E44343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0BCF0" w14:textId="2DDB6588" w:rsidR="00EE7955" w:rsidRPr="00763D12" w:rsidRDefault="00EE7955" w:rsidP="00EE7955">
            <w:pPr>
              <w:rPr>
                <w:rFonts w:ascii="Times New Roman" w:hAnsi="Times New Roman" w:cs="Times New Roman"/>
                <w:iCs/>
                <w:lang w:eastAsia="en-US"/>
              </w:rPr>
            </w:pPr>
            <w:r w:rsidRPr="00763D12">
              <w:rPr>
                <w:rFonts w:ascii="Times New Roman" w:hAnsi="Times New Roman" w:cs="Times New Roman"/>
                <w:iCs/>
                <w:lang w:eastAsia="en-US"/>
              </w:rPr>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705BF" w14:textId="77777777" w:rsidR="00EE7955" w:rsidRPr="00763D12" w:rsidRDefault="00EE7955" w:rsidP="00EE7955">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0EDA48" w14:textId="20843878" w:rsidR="00EE7955" w:rsidRPr="00763D12" w:rsidRDefault="00EE7955" w:rsidP="00EE7955">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72365"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74959E53"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2AE7BEAE" w14:textId="77777777"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178ADBAD"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0D4AED95" w14:textId="77777777" w:rsidR="00EE7955" w:rsidRPr="00763D12" w:rsidRDefault="00EE7955" w:rsidP="00EE7955">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A33BF"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93FED32" w14:textId="77777777" w:rsidR="00EE7955" w:rsidRPr="00763D12" w:rsidRDefault="00EE7955" w:rsidP="00EE7955">
            <w:pPr>
              <w:spacing w:after="0" w:line="256" w:lineRule="auto"/>
              <w:jc w:val="both"/>
              <w:rPr>
                <w:rFonts w:ascii="Times New Roman" w:hAnsi="Times New Roman" w:cs="Times New Roman"/>
                <w:bCs/>
                <w:iCs/>
                <w:lang w:eastAsia="en-US"/>
              </w:rPr>
            </w:pPr>
          </w:p>
          <w:p w14:paraId="447B6397"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CA87C2F" w14:textId="77777777" w:rsidR="00EE7955" w:rsidRPr="00763D12" w:rsidRDefault="00EE7955" w:rsidP="00EE7955">
            <w:pPr>
              <w:spacing w:after="0" w:line="256" w:lineRule="auto"/>
              <w:jc w:val="both"/>
              <w:rPr>
                <w:rFonts w:ascii="Times New Roman" w:hAnsi="Times New Roman" w:cs="Times New Roman"/>
                <w:lang w:eastAsia="en-US"/>
              </w:rPr>
            </w:pPr>
          </w:p>
          <w:p w14:paraId="76B0F93A" w14:textId="77777777" w:rsidR="00EE7955" w:rsidRPr="00763D12" w:rsidRDefault="00EE7955" w:rsidP="00EE7955">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7E562452" w14:textId="77777777" w:rsidR="00EE7955" w:rsidRPr="00763D12" w:rsidRDefault="00EE7955" w:rsidP="00EE7955">
            <w:pPr>
              <w:spacing w:after="0" w:line="256" w:lineRule="auto"/>
              <w:jc w:val="both"/>
              <w:rPr>
                <w:rFonts w:ascii="Times New Roman" w:hAnsi="Times New Roman" w:cs="Times New Roman"/>
              </w:rPr>
            </w:pPr>
          </w:p>
          <w:p w14:paraId="49BC608A" w14:textId="77777777" w:rsidR="00EE7955" w:rsidRPr="00763D12" w:rsidRDefault="00EE7955" w:rsidP="00EE7955">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AD0669F" w14:textId="77777777" w:rsidR="00EE7955" w:rsidRPr="00763D12" w:rsidRDefault="00EE7955" w:rsidP="00EE7955">
            <w:pPr>
              <w:spacing w:after="0" w:line="256" w:lineRule="auto"/>
              <w:jc w:val="both"/>
              <w:rPr>
                <w:rFonts w:ascii="Times New Roman" w:hAnsi="Times New Roman" w:cs="Times New Roman"/>
                <w:bCs/>
                <w:lang w:eastAsia="en-US"/>
              </w:rPr>
            </w:pPr>
          </w:p>
          <w:p w14:paraId="26044E7F" w14:textId="77777777" w:rsidR="00EE7955" w:rsidRPr="00763D12" w:rsidRDefault="00EE7955" w:rsidP="00EE7955">
            <w:pPr>
              <w:spacing w:after="0" w:line="256" w:lineRule="auto"/>
              <w:jc w:val="both"/>
              <w:rPr>
                <w:rFonts w:ascii="Times New Roman" w:hAnsi="Times New Roman" w:cs="Times New Roman"/>
                <w:b/>
                <w:bCs/>
                <w:lang w:eastAsia="en-US"/>
              </w:rPr>
            </w:pPr>
          </w:p>
        </w:tc>
      </w:tr>
      <w:tr w:rsidR="00EE7955" w:rsidRPr="00763D12" w14:paraId="6B7BE0F3"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DCF76" w14:textId="77777777" w:rsidR="00EE7955" w:rsidRPr="00763D12" w:rsidRDefault="00EE7955" w:rsidP="00EE7955">
            <w:pPr>
              <w:spacing w:after="0" w:line="256" w:lineRule="auto"/>
              <w:rPr>
                <w:rFonts w:ascii="Times New Roman" w:hAnsi="Times New Roman" w:cs="Times New Roman"/>
                <w:lang w:eastAsia="en-US"/>
              </w:rPr>
            </w:pPr>
            <w:r w:rsidRPr="00763D12">
              <w:rPr>
                <w:rFonts w:ascii="Times New Roman" w:hAnsi="Times New Roman" w:cs="Times New Roman"/>
                <w:lang w:eastAsia="en-US"/>
              </w:rPr>
              <w:t>8.9.</w:t>
            </w:r>
          </w:p>
          <w:p w14:paraId="027D63A2" w14:textId="77777777" w:rsidR="00EE7955" w:rsidRPr="00763D12" w:rsidRDefault="00EE7955" w:rsidP="00EE7955">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C9259"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2" w:name="part_030e6c6c64ba4f96a23474e439d1b80c"/>
            <w:bookmarkEnd w:id="52"/>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5961875A" w14:textId="77777777" w:rsidR="00EE7955" w:rsidRPr="00763D12" w:rsidRDefault="00EE7955" w:rsidP="00EE7955">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F3B56"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49B45E35"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2F302132" w14:textId="278EFCC9"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46338"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78DF17A8"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19B90B4" w14:textId="77777777" w:rsidR="00EE7955" w:rsidRPr="00763D12" w:rsidRDefault="00EE7955" w:rsidP="00EE7955">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A6EE60A" w14:textId="77777777" w:rsidR="00EE7955" w:rsidRPr="00763D12" w:rsidRDefault="00EE7955" w:rsidP="00EE7955">
            <w:pPr>
              <w:spacing w:after="0" w:line="256" w:lineRule="auto"/>
              <w:jc w:val="both"/>
              <w:rPr>
                <w:rFonts w:ascii="Times New Roman" w:hAnsi="Times New Roman" w:cs="Times New Roman"/>
                <w:b/>
                <w:bCs/>
                <w:iCs/>
                <w:lang w:eastAsia="en-US"/>
              </w:rPr>
            </w:pPr>
          </w:p>
        </w:tc>
      </w:tr>
      <w:tr w:rsidR="00EE7955" w:rsidRPr="00763D12" w14:paraId="545E625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1C9E2" w14:textId="0A5F8DA2" w:rsidR="00EE7955" w:rsidRPr="00763D12" w:rsidRDefault="00EE7955" w:rsidP="00EE7955">
            <w:pPr>
              <w:rPr>
                <w:rFonts w:ascii="Times New Roman" w:hAnsi="Times New Roman" w:cs="Times New Roman"/>
                <w:iCs/>
                <w:lang w:eastAsia="en-US"/>
              </w:rPr>
            </w:pPr>
            <w:r w:rsidRPr="00763D12">
              <w:rPr>
                <w:rFonts w:ascii="Times New Roman" w:hAnsi="Times New Roman" w:cs="Times New Roman"/>
                <w:iCs/>
                <w:lang w:eastAsia="en-US"/>
              </w:rPr>
              <w:t>8.10.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A377" w14:textId="569DBC61"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8E78F"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6A832C9"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52D7AF5E" w14:textId="2DB1410E"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7C949"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6E1DF65" w14:textId="77777777" w:rsidR="00EE7955" w:rsidRPr="00763D12" w:rsidRDefault="00EE7955" w:rsidP="00EE7955">
            <w:pPr>
              <w:spacing w:after="0" w:line="256" w:lineRule="auto"/>
              <w:jc w:val="both"/>
              <w:rPr>
                <w:rFonts w:ascii="Times New Roman" w:hAnsi="Times New Roman" w:cs="Times New Roman"/>
                <w:b/>
                <w:bCs/>
                <w:iCs/>
                <w:lang w:eastAsia="en-US"/>
              </w:rPr>
            </w:pPr>
          </w:p>
          <w:p w14:paraId="65D91743" w14:textId="1243F26C"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E7955" w:rsidRPr="00763D12" w14:paraId="1884F8E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EBCBB" w14:textId="4D3533CA" w:rsidR="00EE7955" w:rsidRPr="00763D12" w:rsidRDefault="00EE7955" w:rsidP="00EE7955">
            <w:pPr>
              <w:spacing w:after="0" w:line="256" w:lineRule="auto"/>
              <w:rPr>
                <w:rFonts w:ascii="Times New Roman" w:hAnsi="Times New Roman" w:cs="Times New Roman"/>
                <w:lang w:eastAsia="en-US"/>
              </w:rPr>
            </w:pPr>
            <w:r w:rsidRPr="00763D12">
              <w:rPr>
                <w:rFonts w:ascii="Times New Roman" w:hAnsi="Times New Roman" w:cs="Times New Roman"/>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B1CB6" w14:textId="52B46B2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217F" w14:textId="77777777" w:rsidR="00EE7955" w:rsidRPr="00763D12" w:rsidRDefault="00EE7955" w:rsidP="00EE7955">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11A7E62C"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719ECDB5" w14:textId="7135E213"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3FA07"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AB9218" w14:textId="77777777" w:rsidR="00EE7955" w:rsidRPr="00763D12" w:rsidRDefault="00EE7955" w:rsidP="00EE7955">
            <w:pPr>
              <w:spacing w:after="0" w:line="256" w:lineRule="auto"/>
              <w:jc w:val="both"/>
              <w:rPr>
                <w:rFonts w:ascii="Times New Roman" w:hAnsi="Times New Roman" w:cs="Times New Roman"/>
                <w:bCs/>
                <w:iCs/>
                <w:lang w:eastAsia="en-US"/>
              </w:rPr>
            </w:pPr>
          </w:p>
          <w:p w14:paraId="1A107B5D" w14:textId="77777777" w:rsidR="00EE7955" w:rsidRPr="00763D12" w:rsidRDefault="00EE7955" w:rsidP="00EE7955">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B5DCCC2" w14:textId="05594DB2" w:rsidR="00EE7955" w:rsidRPr="00763D12" w:rsidRDefault="00EE7955" w:rsidP="00EE7955">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E7955" w:rsidRPr="00763D12" w14:paraId="31216D2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B7BD" w14:textId="62E75F26" w:rsidR="00EE7955" w:rsidRPr="00763D12" w:rsidRDefault="00EE7955" w:rsidP="00EE7955">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1ABFE" w14:textId="0BE61AE4" w:rsidR="00EE7955" w:rsidRPr="00763D12" w:rsidRDefault="00EE7955" w:rsidP="00EE7955">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5FBE" w14:textId="77777777" w:rsidR="00EE7955" w:rsidRPr="00763D12" w:rsidRDefault="00EE7955" w:rsidP="00EE7955">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113FB75F" w14:textId="77777777" w:rsidR="00EE7955" w:rsidRPr="00763D12" w:rsidRDefault="00EE7955" w:rsidP="00EE7955">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8644D44" w14:textId="77777777" w:rsidR="00EE7955" w:rsidRPr="00763D12" w:rsidRDefault="00EE7955" w:rsidP="00EE7955">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A6597" w14:textId="77777777" w:rsidR="00EE7955" w:rsidRPr="00763D12" w:rsidRDefault="00EE7955" w:rsidP="00EE7955">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254DB4E5" w14:textId="77777777" w:rsidR="00EE7955" w:rsidRPr="00763D12" w:rsidRDefault="00EE7955" w:rsidP="00EE7955">
            <w:pPr>
              <w:spacing w:after="0" w:line="256" w:lineRule="auto"/>
              <w:jc w:val="both"/>
              <w:rPr>
                <w:rFonts w:ascii="Times New Roman" w:eastAsia="Yu Mincho" w:hAnsi="Times New Roman" w:cs="Times New Roman"/>
                <w:lang w:eastAsia="en-US"/>
              </w:rPr>
            </w:pPr>
          </w:p>
        </w:tc>
      </w:tr>
      <w:tr w:rsidR="00EE7955" w:rsidRPr="00763D12" w14:paraId="371BCE3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5B208" w14:textId="6E548E63" w:rsidR="00EE7955" w:rsidRPr="00763D12" w:rsidRDefault="00EE7955" w:rsidP="00EE7955">
            <w:pPr>
              <w:spacing w:after="0" w:line="256" w:lineRule="auto"/>
              <w:rPr>
                <w:rFonts w:ascii="Times New Roman" w:hAnsi="Times New Roman" w:cs="Times New Roman"/>
                <w:lang w:eastAsia="en-US"/>
              </w:rPr>
            </w:pPr>
            <w:bookmarkStart w:id="53" w:name="_Hlk90887894"/>
            <w:r w:rsidRPr="00763D12">
              <w:rPr>
                <w:rFonts w:ascii="Times New Roman" w:hAnsi="Times New Roman" w:cs="Times New Roman"/>
                <w:lang w:eastAsia="en-US"/>
              </w:rPr>
              <w:lastRenderedPageBreak/>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24DFAF" w14:textId="77777777" w:rsidR="00EE7955" w:rsidRPr="00763D12" w:rsidRDefault="00EE7955" w:rsidP="00EE7955">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46DAB1A" w14:textId="42A5FBF7" w:rsidR="00EE7955" w:rsidRPr="00763D12" w:rsidRDefault="00EE7955" w:rsidP="00EE7955">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664B3" w14:textId="77777777" w:rsidR="00EE7955" w:rsidRPr="00763D12" w:rsidRDefault="00EE7955" w:rsidP="00EE7955">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4A11E418"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1AD81A16" w14:textId="2B6847FC"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E4B2A" w14:textId="77777777" w:rsidR="00EE7955" w:rsidRPr="00763D12" w:rsidRDefault="00EE7955" w:rsidP="00EE7955">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05B66214" w14:textId="77777777" w:rsidR="00EE7955" w:rsidRPr="00763D12" w:rsidRDefault="00EE7955" w:rsidP="00EE7955">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40DD483F" w14:textId="77777777" w:rsidR="00EE7955" w:rsidRPr="00763D12" w:rsidRDefault="00EE7955" w:rsidP="00EE7955">
            <w:pPr>
              <w:spacing w:after="0" w:line="256" w:lineRule="auto"/>
              <w:jc w:val="both"/>
              <w:rPr>
                <w:rFonts w:ascii="Times New Roman" w:hAnsi="Times New Roman" w:cs="Times New Roman"/>
                <w:b/>
                <w:bCs/>
                <w:highlight w:val="lightGray"/>
                <w:lang w:eastAsia="en-US"/>
              </w:rPr>
            </w:pPr>
          </w:p>
          <w:p w14:paraId="04296E75" w14:textId="77777777" w:rsidR="00EE7955" w:rsidRPr="00763D12" w:rsidRDefault="00EE7955" w:rsidP="00EE7955">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447F429D" w14:textId="77777777" w:rsidR="00EE7955" w:rsidRPr="00763D12" w:rsidRDefault="00EE7955" w:rsidP="00EE7955">
            <w:pPr>
              <w:spacing w:after="0" w:line="256" w:lineRule="auto"/>
              <w:jc w:val="both"/>
              <w:rPr>
                <w:rFonts w:ascii="Times New Roman" w:hAnsi="Times New Roman" w:cs="Times New Roman"/>
                <w:lang w:eastAsia="en-US"/>
              </w:rPr>
            </w:pPr>
          </w:p>
          <w:p w14:paraId="612B5F25" w14:textId="77777777" w:rsidR="00EE7955" w:rsidRPr="00763D12" w:rsidRDefault="00EE7955" w:rsidP="00EE7955">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369A640" w14:textId="77777777" w:rsidR="00EE7955" w:rsidRPr="00763D12" w:rsidRDefault="00EE7955" w:rsidP="00EE7955">
            <w:pPr>
              <w:spacing w:after="0" w:line="256" w:lineRule="auto"/>
              <w:jc w:val="both"/>
              <w:rPr>
                <w:rFonts w:ascii="Times New Roman" w:hAnsi="Times New Roman" w:cs="Times New Roman"/>
                <w:b/>
                <w:bCs/>
                <w:highlight w:val="lightGray"/>
                <w:lang w:eastAsia="en-US"/>
              </w:rPr>
            </w:pPr>
          </w:p>
        </w:tc>
        <w:bookmarkEnd w:id="53"/>
      </w:tr>
      <w:tr w:rsidR="00EE7955" w:rsidRPr="00763D12" w14:paraId="5F2225E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34CFB" w14:textId="5DC3DA84" w:rsidR="00EE7955" w:rsidRPr="00763D12" w:rsidRDefault="00EE7955" w:rsidP="00EE7955">
            <w:pPr>
              <w:spacing w:after="0" w:line="256" w:lineRule="auto"/>
              <w:rPr>
                <w:rFonts w:ascii="Times New Roman" w:hAnsi="Times New Roman" w:cs="Times New Roman"/>
                <w:lang w:eastAsia="en-US"/>
              </w:rPr>
            </w:pPr>
            <w:r w:rsidRPr="00763D12">
              <w:rPr>
                <w:rFonts w:ascii="Times New Roman" w:hAnsi="Times New Roman" w:cs="Times New Roman"/>
                <w:lang w:eastAsia="en-US"/>
              </w:rPr>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CFEB8" w14:textId="2C19939B" w:rsidR="00EE7955" w:rsidRPr="00763D12" w:rsidRDefault="00EE7955" w:rsidP="00EE7955">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3B0EE" w14:textId="77777777" w:rsidR="00EE7955" w:rsidRPr="00763D12" w:rsidRDefault="00EE7955" w:rsidP="00EE7955">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A07428C" w14:textId="77777777" w:rsidR="00EE7955" w:rsidRPr="00763D12" w:rsidRDefault="00EE7955" w:rsidP="00EE7955">
            <w:pPr>
              <w:spacing w:after="0" w:line="256" w:lineRule="auto"/>
              <w:jc w:val="both"/>
              <w:rPr>
                <w:rFonts w:ascii="Times New Roman" w:eastAsia="Yu Mincho" w:hAnsi="Times New Roman" w:cs="Times New Roman"/>
                <w:lang w:eastAsia="en-US"/>
              </w:rPr>
            </w:pPr>
          </w:p>
          <w:p w14:paraId="225463C5" w14:textId="4390D585" w:rsidR="00EE7955" w:rsidRPr="00763D12" w:rsidRDefault="00EE7955" w:rsidP="00EE7955">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4439A" w14:textId="366D6EAE" w:rsidR="00EE7955" w:rsidRPr="00763D12" w:rsidRDefault="00EE7955" w:rsidP="00EE7955">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6B84AD01" w14:textId="77777777" w:rsidR="00163486" w:rsidRDefault="00163486" w:rsidP="00163486">
      <w:pPr>
        <w:spacing w:after="0" w:line="240" w:lineRule="auto"/>
        <w:ind w:firstLine="851"/>
        <w:rPr>
          <w:rFonts w:ascii="Times New Roman" w:hAnsi="Times New Roman" w:cs="Times New Roman"/>
        </w:rPr>
      </w:pPr>
    </w:p>
    <w:p w14:paraId="62E09277" w14:textId="77777777" w:rsidR="00C31CE9" w:rsidRDefault="00C31CE9" w:rsidP="00C6497D">
      <w:pPr>
        <w:jc w:val="center"/>
        <w:rPr>
          <w:rFonts w:cstheme="minorHAnsi"/>
          <w:b/>
          <w:bCs/>
          <w:smallCaps/>
          <w:sz w:val="22"/>
          <w:szCs w:val="22"/>
        </w:rPr>
      </w:pPr>
    </w:p>
    <w:p w14:paraId="60CA0802" w14:textId="77777777" w:rsidR="00C31CE9" w:rsidRDefault="00C31CE9" w:rsidP="00C6497D">
      <w:pPr>
        <w:jc w:val="center"/>
        <w:rPr>
          <w:rFonts w:cstheme="minorHAnsi"/>
          <w:b/>
          <w:bCs/>
          <w:smallCaps/>
          <w:sz w:val="22"/>
          <w:szCs w:val="22"/>
        </w:rPr>
      </w:pPr>
    </w:p>
    <w:p w14:paraId="051D93EC" w14:textId="77777777" w:rsidR="00C31CE9" w:rsidRDefault="00C31CE9" w:rsidP="00C6497D">
      <w:pPr>
        <w:jc w:val="center"/>
        <w:rPr>
          <w:rFonts w:cstheme="minorHAnsi"/>
          <w:b/>
          <w:bCs/>
          <w:smallCaps/>
          <w:sz w:val="22"/>
          <w:szCs w:val="22"/>
        </w:rPr>
      </w:pPr>
    </w:p>
    <w:p w14:paraId="77EABBDA" w14:textId="77777777" w:rsidR="00C31CE9" w:rsidRDefault="00C31CE9" w:rsidP="00C6497D">
      <w:pPr>
        <w:jc w:val="center"/>
        <w:rPr>
          <w:rFonts w:cstheme="minorHAnsi"/>
          <w:b/>
          <w:bCs/>
          <w:smallCaps/>
          <w:sz w:val="22"/>
          <w:szCs w:val="22"/>
        </w:rPr>
      </w:pPr>
    </w:p>
    <w:p w14:paraId="0A5A32B6" w14:textId="77777777" w:rsidR="00C31CE9" w:rsidRDefault="00C31CE9" w:rsidP="00C6497D">
      <w:pPr>
        <w:jc w:val="cente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26333942"/>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4CFE8D3" w14:textId="77777777" w:rsidR="00C31CE9" w:rsidRDefault="00C31CE9" w:rsidP="00C31CE9">
      <w:pPr>
        <w:spacing w:after="0" w:line="240" w:lineRule="auto"/>
        <w:jc w:val="both"/>
        <w:rPr>
          <w:rFonts w:eastAsiaTheme="minorHAnsi" w:cstheme="minorHAnsi"/>
          <w:lang w:eastAsia="en-US"/>
        </w:rPr>
      </w:pP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5611A01A" w14:textId="77777777" w:rsidR="00C31CE9" w:rsidRDefault="00C31CE9" w:rsidP="00C31CE9">
      <w:pPr>
        <w:spacing w:after="0" w:line="240" w:lineRule="auto"/>
        <w:jc w:val="both"/>
        <w:rPr>
          <w:rFonts w:eastAsiaTheme="minorHAnsi" w:cstheme="minorHAnsi"/>
          <w:lang w:eastAsia="en-US"/>
        </w:rPr>
      </w:pPr>
    </w:p>
    <w:p w14:paraId="40561CCD" w14:textId="77777777" w:rsidR="005F7EAA" w:rsidRDefault="005F7EAA" w:rsidP="00C31CE9">
      <w:pPr>
        <w:spacing w:after="0" w:line="240" w:lineRule="auto"/>
        <w:jc w:val="both"/>
        <w:rPr>
          <w:rFonts w:eastAsiaTheme="minorHAnsi" w:cstheme="minorHAnsi"/>
          <w:lang w:eastAsia="en-US"/>
        </w:rPr>
      </w:pPr>
    </w:p>
    <w:tbl>
      <w:tblPr>
        <w:tblStyle w:val="TableGrid3"/>
        <w:tblW w:w="9962" w:type="dxa"/>
        <w:tblLook w:val="04A0" w:firstRow="1" w:lastRow="0" w:firstColumn="1" w:lastColumn="0" w:noHBand="0" w:noVBand="1"/>
      </w:tblPr>
      <w:tblGrid>
        <w:gridCol w:w="486"/>
        <w:gridCol w:w="1931"/>
        <w:gridCol w:w="5095"/>
        <w:gridCol w:w="2450"/>
      </w:tblGrid>
      <w:tr w:rsidR="005F7EAA" w:rsidRPr="007E2F63" w14:paraId="4CC4EFA9" w14:textId="77777777" w:rsidTr="005F7EAA">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E353F6" w14:textId="77777777" w:rsidR="005F7EAA" w:rsidRPr="007E2F63" w:rsidRDefault="005F7EAA" w:rsidP="00BD64E0">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19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18C4BB" w14:textId="77777777" w:rsidR="005F7EAA" w:rsidRPr="007E2F63" w:rsidRDefault="005F7EAA" w:rsidP="00BD64E0">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50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4014E6" w14:textId="77777777" w:rsidR="005F7EAA" w:rsidRPr="007E2F63" w:rsidRDefault="005F7EAA" w:rsidP="00BD64E0">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4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6E8E2A" w14:textId="77777777" w:rsidR="005F7EAA" w:rsidRPr="005E6268" w:rsidRDefault="005F7EAA" w:rsidP="00BD64E0">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6250B1E1" w14:textId="77777777" w:rsidR="005F7EAA" w:rsidRPr="007E2F63" w:rsidRDefault="005F7EAA" w:rsidP="00BD64E0">
            <w:pPr>
              <w:autoSpaceDE w:val="0"/>
              <w:autoSpaceDN w:val="0"/>
              <w:adjustRightInd w:val="0"/>
              <w:jc w:val="center"/>
              <w:rPr>
                <w:rFonts w:ascii="Calibri" w:hAnsi="Calibri" w:cs="Calibri"/>
                <w:b/>
                <w:bCs/>
                <w:color w:val="000000"/>
              </w:rPr>
            </w:pPr>
          </w:p>
        </w:tc>
      </w:tr>
      <w:tr w:rsidR="005F7EAA" w:rsidRPr="007E2F63" w14:paraId="406E04DA" w14:textId="77777777" w:rsidTr="005F7EAA">
        <w:tc>
          <w:tcPr>
            <w:tcW w:w="486" w:type="dxa"/>
            <w:tcBorders>
              <w:top w:val="single" w:sz="4" w:space="0" w:color="000000"/>
              <w:left w:val="single" w:sz="4" w:space="0" w:color="000000"/>
              <w:bottom w:val="single" w:sz="4" w:space="0" w:color="000000"/>
              <w:right w:val="single" w:sz="4" w:space="0" w:color="000000"/>
            </w:tcBorders>
          </w:tcPr>
          <w:p w14:paraId="3A2B07F4" w14:textId="77777777" w:rsidR="005F7EAA" w:rsidRPr="007E2F63" w:rsidRDefault="005F7EAA" w:rsidP="00BD64E0">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1931" w:type="dxa"/>
            <w:tcBorders>
              <w:top w:val="single" w:sz="4" w:space="0" w:color="000000"/>
              <w:left w:val="single" w:sz="4" w:space="0" w:color="000000"/>
              <w:bottom w:val="single" w:sz="4" w:space="0" w:color="000000"/>
              <w:right w:val="single" w:sz="4" w:space="0" w:color="000000"/>
            </w:tcBorders>
          </w:tcPr>
          <w:p w14:paraId="2047CA08" w14:textId="77777777" w:rsidR="005F7EAA" w:rsidRPr="00D703E8" w:rsidRDefault="005F7EAA" w:rsidP="005F7EAA">
            <w:pPr>
              <w:tabs>
                <w:tab w:val="left" w:pos="720"/>
              </w:tabs>
              <w:rPr>
                <w:rFonts w:eastAsia="Calibri"/>
                <w:lang w:eastAsia="en-US"/>
              </w:rPr>
            </w:pPr>
            <w:r w:rsidRPr="00D703E8">
              <w:rPr>
                <w:rFonts w:eastAsia="Calibri"/>
                <w:lang w:eastAsia="en-US"/>
              </w:rPr>
              <w:t>Tiekėjas sutarčiai vykdyti turi pasiūlyti bent 1 specialistą, kuris turi teisę atlikti nekilnojamųjų daiktų kadastrinius matavimus.</w:t>
            </w:r>
          </w:p>
          <w:p w14:paraId="5ABE4AC3" w14:textId="36E23CEB" w:rsidR="005F7EAA" w:rsidRPr="007E2F63" w:rsidRDefault="005F7EAA" w:rsidP="00BD64E0">
            <w:pPr>
              <w:autoSpaceDE w:val="0"/>
              <w:autoSpaceDN w:val="0"/>
              <w:adjustRightInd w:val="0"/>
              <w:jc w:val="both"/>
              <w:rPr>
                <w:rFonts w:ascii="Calibri" w:hAnsi="Calibri" w:cs="Calibri"/>
                <w:color w:val="000000"/>
                <w:sz w:val="21"/>
                <w:szCs w:val="21"/>
              </w:rPr>
            </w:pPr>
          </w:p>
        </w:tc>
        <w:tc>
          <w:tcPr>
            <w:tcW w:w="5095" w:type="dxa"/>
            <w:tcBorders>
              <w:top w:val="single" w:sz="4" w:space="0" w:color="000000"/>
              <w:left w:val="single" w:sz="4" w:space="0" w:color="000000"/>
              <w:bottom w:val="single" w:sz="4" w:space="0" w:color="000000"/>
              <w:right w:val="single" w:sz="4" w:space="0" w:color="000000"/>
            </w:tcBorders>
          </w:tcPr>
          <w:p w14:paraId="3B28EA0C" w14:textId="77777777" w:rsidR="005F7EAA" w:rsidRPr="00D703E8" w:rsidRDefault="005F7EAA" w:rsidP="005F7EAA">
            <w:pPr>
              <w:tabs>
                <w:tab w:val="left" w:pos="720"/>
              </w:tabs>
              <w:rPr>
                <w:rFonts w:eastAsia="Calibri"/>
                <w:lang w:eastAsia="en-US"/>
              </w:rPr>
            </w:pPr>
            <w:r w:rsidRPr="00D703E8">
              <w:rPr>
                <w:rFonts w:eastAsia="Calibri"/>
                <w:lang w:eastAsia="en-US"/>
              </w:rPr>
              <w:t xml:space="preserve">Pateikiamas Nacionalinės žemės tarnybos prie žemės ūkio ministerijos direktorius įsakymas dėl matininko kvalifikacijos pažymėjimo išdavimo arba galiojanti pažyma, įrodanti matininko kvalifikacijos pažymėjimo išdavimą, ar išrašas iš matininko kvalifikacijos pažymėjimų registro, ar atitinkamos užsienio šalies institucijos išduotas dokumentas (pateikiama skaitmeninė dokumento kopija) </w:t>
            </w:r>
          </w:p>
          <w:p w14:paraId="2BA7AE7E" w14:textId="77777777" w:rsidR="005F7EAA" w:rsidRPr="00D703E8" w:rsidRDefault="005F7EAA" w:rsidP="005F7EAA">
            <w:pPr>
              <w:tabs>
                <w:tab w:val="left" w:pos="720"/>
              </w:tabs>
              <w:rPr>
                <w:rFonts w:eastAsia="Calibri"/>
                <w:lang w:eastAsia="en-US"/>
              </w:rPr>
            </w:pPr>
          </w:p>
          <w:p w14:paraId="5ADDF356" w14:textId="77777777" w:rsidR="005F7EAA" w:rsidRPr="00D703E8" w:rsidRDefault="005F7EAA" w:rsidP="005F7EAA">
            <w:pPr>
              <w:tabs>
                <w:tab w:val="left" w:pos="720"/>
              </w:tabs>
              <w:rPr>
                <w:rFonts w:eastAsia="Calibri"/>
                <w:i/>
                <w:iCs/>
                <w:lang w:eastAsia="en-US"/>
              </w:rPr>
            </w:pPr>
            <w:r w:rsidRPr="00D703E8">
              <w:rPr>
                <w:rFonts w:eastAsia="Calibri"/>
                <w:i/>
                <w:iCs/>
                <w:lang w:eastAsia="en-US"/>
              </w:rPr>
              <w:t>Pastabos:</w:t>
            </w:r>
          </w:p>
          <w:p w14:paraId="0FCD02BC" w14:textId="77777777" w:rsidR="005F7EAA" w:rsidRPr="00D703E8" w:rsidRDefault="005F7EAA" w:rsidP="005F7EAA">
            <w:pPr>
              <w:tabs>
                <w:tab w:val="left" w:pos="720"/>
              </w:tabs>
              <w:rPr>
                <w:rFonts w:eastAsia="Calibri"/>
                <w:i/>
                <w:iCs/>
                <w:lang w:eastAsia="en-US"/>
              </w:rPr>
            </w:pPr>
            <w:r w:rsidRPr="00D703E8">
              <w:rPr>
                <w:rFonts w:eastAsia="Calibri"/>
                <w:i/>
                <w:iCs/>
                <w:lang w:eastAsia="en-US"/>
              </w:rPr>
              <w:t>-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46EEADA1" w14:textId="77777777" w:rsidR="005F7EAA" w:rsidRPr="00D703E8" w:rsidRDefault="005F7EAA" w:rsidP="005F7EAA">
            <w:pPr>
              <w:tabs>
                <w:tab w:val="left" w:pos="720"/>
              </w:tabs>
              <w:rPr>
                <w:rFonts w:eastAsia="Calibri"/>
                <w:i/>
                <w:iCs/>
                <w:lang w:eastAsia="en-US"/>
              </w:rPr>
            </w:pPr>
            <w:r w:rsidRPr="00D703E8">
              <w:rPr>
                <w:rFonts w:eastAsia="Calibri"/>
                <w:i/>
                <w:iCs/>
                <w:lang w:eastAsia="en-US"/>
              </w:rPr>
              <w:t>- Jeigu kvalifikacijos atestato galiojimo laikotarpis pasibaigtų sutarčiai nepasibaigus, jis turi būti pratęstas ir galioti visą sutarties įgyvendinimo laikotarpį.</w:t>
            </w:r>
          </w:p>
          <w:p w14:paraId="70BDA608" w14:textId="77777777" w:rsidR="005F7EAA" w:rsidRDefault="005F7EAA" w:rsidP="005F7EAA">
            <w:pPr>
              <w:autoSpaceDE w:val="0"/>
              <w:autoSpaceDN w:val="0"/>
              <w:adjustRightInd w:val="0"/>
              <w:jc w:val="both"/>
              <w:rPr>
                <w:rFonts w:eastAsia="Calibri"/>
                <w:i/>
                <w:iCs/>
                <w:lang w:eastAsia="en-US"/>
              </w:rPr>
            </w:pPr>
            <w:r w:rsidRPr="00D703E8">
              <w:rPr>
                <w:rFonts w:eastAsia="Calibri"/>
                <w:i/>
                <w:iCs/>
                <w:lang w:eastAsia="en-US"/>
              </w:rPr>
              <w:t>Pateikiami skenuoti dokumentai elektronine forma.</w:t>
            </w:r>
          </w:p>
          <w:p w14:paraId="69E287B7" w14:textId="77777777" w:rsidR="00223825" w:rsidRDefault="00223825" w:rsidP="005F7EAA">
            <w:pPr>
              <w:autoSpaceDE w:val="0"/>
              <w:autoSpaceDN w:val="0"/>
              <w:adjustRightInd w:val="0"/>
              <w:jc w:val="both"/>
              <w:rPr>
                <w:rFonts w:ascii="Calibri" w:eastAsia="Calibri" w:hAnsi="Calibri" w:cs="Calibri"/>
                <w:i/>
                <w:iCs/>
                <w:color w:val="000000"/>
                <w:lang w:eastAsia="en-US"/>
              </w:rPr>
            </w:pPr>
          </w:p>
          <w:p w14:paraId="5524999C" w14:textId="38C4C783" w:rsidR="00223825" w:rsidRPr="00EC17CF" w:rsidRDefault="00223825" w:rsidP="005F7EAA">
            <w:pPr>
              <w:autoSpaceDE w:val="0"/>
              <w:autoSpaceDN w:val="0"/>
              <w:adjustRightInd w:val="0"/>
              <w:jc w:val="both"/>
              <w:rPr>
                <w:rFonts w:ascii="Calibri" w:hAnsi="Calibri" w:cs="Calibri"/>
                <w:color w:val="000000"/>
                <w:sz w:val="21"/>
                <w:szCs w:val="21"/>
              </w:rPr>
            </w:pPr>
            <w:r w:rsidRPr="00223825">
              <w:rPr>
                <w:b/>
                <w:bCs/>
                <w:color w:val="000000"/>
              </w:rPr>
              <w:t>Užsienio specialistai</w:t>
            </w:r>
            <w:r w:rsidRPr="00223825">
              <w:rPr>
                <w:color w:val="000000"/>
              </w:rPr>
              <w:t xml:space="preserve"> pateikia profesinę kvalifikaciją patvirtinančius dokumentus ar kvalifikacijos įrodymus, kurių kita valstybė narė reikalauja siekiant įgyti teisę dirbti pagal tą profesiją ar dirbti pagal ją, išduotus dokumentus</w:t>
            </w:r>
            <w:r w:rsidRPr="00223825">
              <w:rPr>
                <w:rFonts w:ascii="Calibri" w:hAnsi="Calibri" w:cs="Calibri"/>
                <w:color w:val="000000"/>
                <w:sz w:val="21"/>
                <w:szCs w:val="21"/>
              </w:rPr>
              <w:t>.</w:t>
            </w:r>
          </w:p>
        </w:tc>
        <w:tc>
          <w:tcPr>
            <w:tcW w:w="2450" w:type="dxa"/>
            <w:tcBorders>
              <w:top w:val="single" w:sz="4" w:space="0" w:color="000000"/>
              <w:left w:val="single" w:sz="4" w:space="0" w:color="000000"/>
              <w:right w:val="single" w:sz="4" w:space="0" w:color="000000"/>
            </w:tcBorders>
          </w:tcPr>
          <w:p w14:paraId="7825D6B3" w14:textId="77777777" w:rsidR="005F7EAA" w:rsidRPr="00A705EA" w:rsidRDefault="005F7EAA" w:rsidP="00BD64E0">
            <w:pPr>
              <w:spacing w:line="276" w:lineRule="auto"/>
              <w:rPr>
                <w:i/>
                <w:iCs/>
              </w:rPr>
            </w:pPr>
            <w:r w:rsidRPr="00A705EA">
              <w:rPr>
                <w:i/>
                <w:iCs/>
              </w:rPr>
              <w:t>jeigu pasiūlymą teikia ūkio subjektų grupė – reikalavimą turi atitikti visi ūkio subjektų grupės nariai kartu (ūkio subjektų grupės narių turima patirtis sumuojama), atsižvelgiant į jų prisiimamus įsipareigojimus).</w:t>
            </w:r>
          </w:p>
          <w:p w14:paraId="5EAA99D8" w14:textId="77777777" w:rsidR="005F7EAA" w:rsidRPr="00A705EA" w:rsidRDefault="005F7EAA" w:rsidP="00BD64E0">
            <w:pPr>
              <w:spacing w:line="276" w:lineRule="auto"/>
              <w:rPr>
                <w:i/>
                <w:iCs/>
              </w:rPr>
            </w:pPr>
            <w:r w:rsidRPr="00A705EA">
              <w:rPr>
                <w:i/>
                <w:iCs/>
              </w:rPr>
              <w:t>- tiekėjas gali remtis kitų ūkio subjektų pajėgumais tik tuo atveju, jeigu tie subjektai patys vykdys tą pirkimo sutarties dalį, kuriai reikia jų turimų pajėgumų.</w:t>
            </w:r>
          </w:p>
          <w:p w14:paraId="51DCE762" w14:textId="77777777" w:rsidR="005F7EAA" w:rsidRPr="00A705EA" w:rsidRDefault="005F7EAA" w:rsidP="00BD64E0">
            <w:pPr>
              <w:spacing w:line="276" w:lineRule="auto"/>
              <w:rPr>
                <w:i/>
                <w:iCs/>
              </w:rPr>
            </w:pPr>
            <w:r w:rsidRPr="00A705EA">
              <w:rPr>
                <w:i/>
                <w:iCs/>
              </w:rPr>
              <w:t>- subtiekėjams šis reikalavimas nenustatomas.</w:t>
            </w:r>
          </w:p>
          <w:p w14:paraId="22A5745E" w14:textId="77777777" w:rsidR="005F7EAA" w:rsidRPr="007E2F63" w:rsidRDefault="005F7EAA" w:rsidP="00BD64E0">
            <w:pPr>
              <w:autoSpaceDE w:val="0"/>
              <w:autoSpaceDN w:val="0"/>
              <w:adjustRightInd w:val="0"/>
              <w:jc w:val="both"/>
              <w:rPr>
                <w:rFonts w:ascii="Calibri" w:hAnsi="Calibri" w:cs="Calibri"/>
                <w:color w:val="000000"/>
              </w:rPr>
            </w:pPr>
          </w:p>
        </w:tc>
      </w:tr>
    </w:tbl>
    <w:p w14:paraId="16E1BE77" w14:textId="77777777" w:rsidR="005F7EAA" w:rsidRDefault="005F7EAA" w:rsidP="00C31CE9">
      <w:pPr>
        <w:spacing w:after="0" w:line="240" w:lineRule="auto"/>
        <w:jc w:val="both"/>
        <w:rPr>
          <w:rFonts w:eastAsiaTheme="minorHAnsi" w:cstheme="minorHAnsi"/>
          <w:lang w:eastAsia="en-US"/>
        </w:rPr>
      </w:pPr>
    </w:p>
    <w:p w14:paraId="06E1FDE9" w14:textId="6E50145C" w:rsidR="00C31CE9" w:rsidRDefault="00D703E8" w:rsidP="00C31CE9">
      <w:pPr>
        <w:tabs>
          <w:tab w:val="left" w:pos="720"/>
        </w:tabs>
        <w:spacing w:after="0" w:line="240" w:lineRule="auto"/>
        <w:ind w:firstLine="567"/>
        <w:jc w:val="center"/>
        <w:rPr>
          <w:rFonts w:eastAsia="Calibri"/>
          <w:b/>
          <w:bCs/>
          <w:lang w:eastAsia="en-US"/>
        </w:rPr>
      </w:pPr>
      <w:r>
        <w:rPr>
          <w:rFonts w:eastAsia="Calibri"/>
          <w:b/>
          <w:bCs/>
          <w:lang w:eastAsia="en-US"/>
        </w:rPr>
        <w:t>___________________</w:t>
      </w:r>
    </w:p>
    <w:p w14:paraId="17CCE82E" w14:textId="77777777" w:rsidR="00D703E8" w:rsidRDefault="00D703E8" w:rsidP="00C31CE9">
      <w:pPr>
        <w:tabs>
          <w:tab w:val="left" w:pos="720"/>
        </w:tabs>
        <w:spacing w:after="0" w:line="240" w:lineRule="auto"/>
        <w:ind w:firstLine="567"/>
        <w:jc w:val="center"/>
        <w:rPr>
          <w:rFonts w:eastAsia="Calibri"/>
          <w:b/>
          <w:bCs/>
          <w:lang w:eastAsia="en-US"/>
        </w:rPr>
      </w:pPr>
    </w:p>
    <w:p w14:paraId="6CFCF44A" w14:textId="77777777" w:rsidR="00D703E8" w:rsidRDefault="00D703E8" w:rsidP="00C31CE9">
      <w:pPr>
        <w:tabs>
          <w:tab w:val="left" w:pos="720"/>
        </w:tabs>
        <w:spacing w:after="0" w:line="240" w:lineRule="auto"/>
        <w:ind w:firstLine="567"/>
        <w:jc w:val="center"/>
        <w:rPr>
          <w:rFonts w:eastAsia="Calibri"/>
          <w:b/>
          <w:bCs/>
          <w:lang w:eastAsia="en-US"/>
        </w:rPr>
      </w:pPr>
    </w:p>
    <w:p w14:paraId="26D68207" w14:textId="2AF3FB50"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567366A6" w14:textId="77777777" w:rsidR="00C31CE9" w:rsidRPr="00132AA3" w:rsidRDefault="00C31CE9" w:rsidP="00C31CE9">
      <w:pPr>
        <w:spacing w:after="0" w:line="20" w:lineRule="atLeast"/>
        <w:ind w:firstLine="567"/>
        <w:jc w:val="both"/>
        <w:rPr>
          <w:rFonts w:eastAsiaTheme="minorHAnsi" w:cstheme="minorHAnsi"/>
          <w:lang w:eastAsia="en-US"/>
        </w:rPr>
      </w:pPr>
      <w:r>
        <w:rPr>
          <w:rFonts w:eastAsiaTheme="minorHAnsi" w:cstheme="minorHAnsi"/>
        </w:rPr>
        <w:t xml:space="preserve">1. </w:t>
      </w: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ARBA: </w:t>
      </w: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2435C96B" w14:textId="77777777" w:rsidR="00C31CE9" w:rsidRPr="00F0499F" w:rsidRDefault="00C31CE9" w:rsidP="00C31CE9">
      <w:pPr>
        <w:tabs>
          <w:tab w:val="left" w:pos="709"/>
        </w:tabs>
        <w:spacing w:after="0" w:line="240" w:lineRule="auto"/>
        <w:ind w:firstLine="567"/>
        <w:jc w:val="right"/>
        <w:rPr>
          <w:rFonts w:eastAsiaTheme="minorHAnsi" w:cstheme="minorHAnsi"/>
          <w:lang w:eastAsia="en-US"/>
        </w:rPr>
      </w:pPr>
    </w:p>
    <w:p w14:paraId="3472A4E0" w14:textId="77777777" w:rsidR="00C31CE9" w:rsidRPr="00F0499F" w:rsidRDefault="00C31CE9" w:rsidP="00C31CE9">
      <w:pPr>
        <w:spacing w:after="0" w:line="240" w:lineRule="auto"/>
        <w:jc w:val="center"/>
        <w:rPr>
          <w:rFonts w:eastAsiaTheme="minorHAnsi" w:cstheme="minorHAnsi"/>
          <w:lang w:eastAsia="en-US"/>
        </w:rPr>
      </w:pPr>
    </w:p>
    <w:p w14:paraId="2D2BE49E" w14:textId="4C862E25" w:rsidR="00C31CE9" w:rsidRPr="00F0499F" w:rsidRDefault="00C31CE9" w:rsidP="00C31CE9">
      <w:pPr>
        <w:spacing w:after="0" w:line="240" w:lineRule="auto"/>
        <w:jc w:val="center"/>
        <w:rPr>
          <w:rFonts w:cstheme="minorHAnsi"/>
          <w:b/>
          <w:bCs/>
          <w:smallCaps/>
        </w:rPr>
      </w:pPr>
    </w:p>
    <w:tbl>
      <w:tblPr>
        <w:tblStyle w:val="TableGrid3"/>
        <w:tblW w:w="9962" w:type="dxa"/>
        <w:tblLook w:val="04A0" w:firstRow="1" w:lastRow="0" w:firstColumn="1" w:lastColumn="0" w:noHBand="0" w:noVBand="1"/>
      </w:tblPr>
      <w:tblGrid>
        <w:gridCol w:w="486"/>
        <w:gridCol w:w="1931"/>
        <w:gridCol w:w="5095"/>
        <w:gridCol w:w="2450"/>
      </w:tblGrid>
      <w:tr w:rsidR="000978D3" w:rsidRPr="007E2F63" w14:paraId="1081491A" w14:textId="77777777" w:rsidTr="0062266D">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EAF911" w14:textId="77777777" w:rsidR="000978D3" w:rsidRPr="007E2F63" w:rsidRDefault="000978D3" w:rsidP="000978D3">
            <w:pPr>
              <w:spacing w:before="60" w:after="60" w:line="256" w:lineRule="auto"/>
              <w:rPr>
                <w:rFonts w:ascii="Calibri" w:hAnsi="Calibri" w:cs="Calibri"/>
                <w:b/>
                <w:bCs/>
                <w:sz w:val="21"/>
                <w:szCs w:val="21"/>
              </w:rPr>
            </w:pPr>
            <w:bookmarkStart w:id="58" w:name="_Ref38291379"/>
            <w:bookmarkStart w:id="59" w:name="_Ref38291394"/>
            <w:bookmarkStart w:id="60" w:name="_Ref38898251"/>
            <w:bookmarkStart w:id="61" w:name="_Toc126333943"/>
            <w:r w:rsidRPr="007E2F63">
              <w:rPr>
                <w:rFonts w:ascii="Calibri" w:eastAsiaTheme="minorHAnsi" w:hAnsi="Calibri" w:cs="Calibri"/>
                <w:b/>
                <w:bCs/>
                <w:sz w:val="21"/>
                <w:szCs w:val="21"/>
              </w:rPr>
              <w:t>Eil. Nr.</w:t>
            </w:r>
          </w:p>
        </w:tc>
        <w:tc>
          <w:tcPr>
            <w:tcW w:w="19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61FE28" w14:textId="3113DDEB" w:rsidR="000978D3" w:rsidRPr="007E2F63" w:rsidRDefault="000978D3" w:rsidP="000978D3">
            <w:pPr>
              <w:spacing w:before="60" w:after="60" w:line="256" w:lineRule="auto"/>
              <w:jc w:val="center"/>
              <w:rPr>
                <w:rFonts w:ascii="Calibri" w:eastAsiaTheme="minorHAnsi" w:hAnsi="Calibri" w:cs="Calibri"/>
                <w:b/>
                <w:bCs/>
                <w:sz w:val="21"/>
                <w:szCs w:val="21"/>
              </w:rPr>
            </w:pPr>
            <w:r w:rsidRPr="000978D3">
              <w:rPr>
                <w:rFonts w:ascii="Calibri" w:hAnsi="Calibri" w:cs="Calibri"/>
                <w:b/>
                <w:bCs/>
                <w:color w:val="000000"/>
                <w:sz w:val="21"/>
                <w:szCs w:val="21"/>
              </w:rPr>
              <w:t>Reikalavimas</w:t>
            </w:r>
          </w:p>
        </w:tc>
        <w:tc>
          <w:tcPr>
            <w:tcW w:w="50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601D78" w14:textId="6619DEB7" w:rsidR="000978D3" w:rsidRPr="000978D3" w:rsidRDefault="000978D3" w:rsidP="000978D3">
            <w:pPr>
              <w:autoSpaceDE w:val="0"/>
              <w:autoSpaceDN w:val="0"/>
              <w:adjustRightInd w:val="0"/>
              <w:jc w:val="center"/>
              <w:rPr>
                <w:rFonts w:ascii="Calibri" w:hAnsi="Calibri" w:cs="Calibri"/>
                <w:b/>
                <w:bCs/>
                <w:color w:val="000000"/>
                <w:sz w:val="21"/>
                <w:szCs w:val="21"/>
              </w:rPr>
            </w:pPr>
            <w:r w:rsidRPr="000978D3">
              <w:rPr>
                <w:b/>
                <w:bCs/>
                <w:sz w:val="21"/>
                <w:szCs w:val="21"/>
              </w:rPr>
              <w:t>Atitiktį pagrindžiantys dokumentai</w:t>
            </w:r>
          </w:p>
        </w:tc>
        <w:tc>
          <w:tcPr>
            <w:tcW w:w="24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C91C7" w14:textId="09820FFD" w:rsidR="000978D3" w:rsidRPr="000978D3" w:rsidRDefault="000978D3" w:rsidP="000978D3">
            <w:pPr>
              <w:autoSpaceDE w:val="0"/>
              <w:autoSpaceDN w:val="0"/>
              <w:adjustRightInd w:val="0"/>
              <w:jc w:val="center"/>
              <w:rPr>
                <w:rFonts w:ascii="Calibri" w:hAnsi="Calibri" w:cs="Calibri"/>
                <w:b/>
                <w:bCs/>
                <w:color w:val="000000"/>
                <w:sz w:val="21"/>
                <w:szCs w:val="21"/>
              </w:rPr>
            </w:pPr>
            <w:r w:rsidRPr="000978D3">
              <w:rPr>
                <w:b/>
                <w:bCs/>
                <w:sz w:val="21"/>
                <w:szCs w:val="21"/>
              </w:rPr>
              <w:t>Subjektas, kuris turi atitikti reikalavimą</w:t>
            </w:r>
          </w:p>
        </w:tc>
      </w:tr>
      <w:tr w:rsidR="000978D3" w:rsidRPr="007E2F63" w14:paraId="0661E620" w14:textId="77777777" w:rsidTr="00BD64E0">
        <w:tc>
          <w:tcPr>
            <w:tcW w:w="486" w:type="dxa"/>
            <w:tcBorders>
              <w:top w:val="single" w:sz="4" w:space="0" w:color="000000"/>
              <w:left w:val="single" w:sz="4" w:space="0" w:color="000000"/>
              <w:bottom w:val="single" w:sz="4" w:space="0" w:color="000000"/>
              <w:right w:val="single" w:sz="4" w:space="0" w:color="000000"/>
            </w:tcBorders>
          </w:tcPr>
          <w:p w14:paraId="4ADE1AB3" w14:textId="77777777" w:rsidR="000978D3" w:rsidRPr="007E2F63" w:rsidRDefault="000978D3" w:rsidP="000978D3">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1931" w:type="dxa"/>
            <w:tcBorders>
              <w:top w:val="single" w:sz="4" w:space="0" w:color="000000"/>
              <w:left w:val="single" w:sz="4" w:space="0" w:color="000000"/>
              <w:bottom w:val="single" w:sz="4" w:space="0" w:color="000000"/>
              <w:right w:val="single" w:sz="4" w:space="0" w:color="000000"/>
            </w:tcBorders>
          </w:tcPr>
          <w:p w14:paraId="7F83F1B7" w14:textId="77777777" w:rsidR="000978D3" w:rsidRDefault="000978D3" w:rsidP="000978D3">
            <w: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3DCF99D" w14:textId="77777777" w:rsidR="000978D3" w:rsidRDefault="000978D3" w:rsidP="000978D3"/>
          <w:p w14:paraId="4F60A086" w14:textId="77777777" w:rsidR="000978D3" w:rsidRDefault="000978D3" w:rsidP="000978D3"/>
          <w:p w14:paraId="03917DE0" w14:textId="48FB2020" w:rsidR="000978D3" w:rsidRPr="007E2F63" w:rsidRDefault="000978D3" w:rsidP="000978D3">
            <w:pPr>
              <w:autoSpaceDE w:val="0"/>
              <w:autoSpaceDN w:val="0"/>
              <w:adjustRightInd w:val="0"/>
              <w:jc w:val="both"/>
              <w:rPr>
                <w:rFonts w:ascii="Calibri" w:hAnsi="Calibri" w:cs="Calibri"/>
                <w:color w:val="000000"/>
                <w:sz w:val="21"/>
                <w:szCs w:val="21"/>
              </w:rPr>
            </w:pPr>
            <w:r>
              <w:t>Sertifikavimo sritis: projektavimas.</w:t>
            </w:r>
          </w:p>
        </w:tc>
        <w:tc>
          <w:tcPr>
            <w:tcW w:w="5095" w:type="dxa"/>
            <w:tcBorders>
              <w:top w:val="single" w:sz="4" w:space="0" w:color="000000"/>
              <w:left w:val="single" w:sz="4" w:space="0" w:color="000000"/>
              <w:bottom w:val="single" w:sz="4" w:space="0" w:color="000000"/>
              <w:right w:val="single" w:sz="4" w:space="0" w:color="000000"/>
            </w:tcBorders>
          </w:tcPr>
          <w:p w14:paraId="2589589B" w14:textId="77777777" w:rsidR="000978D3" w:rsidRDefault="000978D3" w:rsidP="000978D3">
            <w:r>
              <w:rPr>
                <w:b/>
                <w:bCs/>
              </w:rPr>
              <w:t>Pateikiama:</w:t>
            </w:r>
            <w:r>
              <w:br/>
              <w:t>EMAS arba LST EN ISO 14001 sertifikatas, arba kitas lygiavertis sertifikatas, išduotas kitose valstybėse narėse įsteigtų nepriklausomų įstaigų.</w:t>
            </w:r>
          </w:p>
          <w:p w14:paraId="21190BDA" w14:textId="77777777" w:rsidR="000978D3" w:rsidRDefault="000978D3" w:rsidP="000978D3"/>
          <w:p w14:paraId="58E85FFE" w14:textId="77777777" w:rsidR="000978D3" w:rsidRDefault="000978D3" w:rsidP="000978D3">
            <w: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506C1C8A" w14:textId="65B77D25" w:rsidR="000978D3" w:rsidRPr="00EC17CF" w:rsidRDefault="000978D3" w:rsidP="000978D3">
            <w:pPr>
              <w:autoSpaceDE w:val="0"/>
              <w:autoSpaceDN w:val="0"/>
              <w:adjustRightInd w:val="0"/>
              <w:jc w:val="both"/>
              <w:rPr>
                <w:rFonts w:ascii="Calibri" w:hAnsi="Calibri" w:cs="Calibri"/>
                <w:color w:val="000000"/>
                <w:sz w:val="21"/>
                <w:szCs w:val="21"/>
              </w:rPr>
            </w:pPr>
            <w:r>
              <w:br/>
            </w:r>
            <w:r>
              <w:rPr>
                <w:i/>
                <w:iCs/>
              </w:rPr>
              <w:t>Pateikiama skaitmeninė dokumento kopija.</w:t>
            </w:r>
          </w:p>
        </w:tc>
        <w:tc>
          <w:tcPr>
            <w:tcW w:w="2450" w:type="dxa"/>
            <w:tcBorders>
              <w:top w:val="single" w:sz="4" w:space="0" w:color="000000"/>
              <w:left w:val="single" w:sz="4" w:space="0" w:color="000000"/>
              <w:right w:val="single" w:sz="4" w:space="0" w:color="000000"/>
            </w:tcBorders>
          </w:tcPr>
          <w:p w14:paraId="4B48E788" w14:textId="77777777" w:rsidR="000978D3" w:rsidRDefault="000978D3" w:rsidP="000978D3">
            <w:r>
              <w:t>Tiekėjas, tiekėjų grupės nariai, kiti ūkio subjektai, kurių pajėgumais remiasi tiekėjas, pagal prisiimamus įsipareigojimus.</w:t>
            </w:r>
          </w:p>
          <w:p w14:paraId="46E7263F" w14:textId="77777777" w:rsidR="000978D3" w:rsidRDefault="000978D3" w:rsidP="000978D3"/>
          <w:p w14:paraId="3BB413A1" w14:textId="77777777" w:rsidR="000978D3" w:rsidRPr="007E2F63" w:rsidRDefault="000978D3" w:rsidP="000978D3">
            <w:pPr>
              <w:autoSpaceDE w:val="0"/>
              <w:autoSpaceDN w:val="0"/>
              <w:adjustRightInd w:val="0"/>
              <w:jc w:val="both"/>
              <w:rPr>
                <w:rFonts w:ascii="Calibri" w:hAnsi="Calibri" w:cs="Calibri"/>
                <w:color w:val="000000"/>
              </w:rPr>
            </w:pPr>
          </w:p>
        </w:tc>
      </w:tr>
    </w:tbl>
    <w:p w14:paraId="3C6747BD" w14:textId="39AF2D51" w:rsidR="00C31CE9" w:rsidRDefault="000978D3" w:rsidP="000978D3">
      <w:pPr>
        <w:pStyle w:val="Antrat2"/>
        <w:jc w:val="center"/>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t>_______________________</w:t>
      </w:r>
    </w:p>
    <w:p w14:paraId="09429FA0" w14:textId="77777777" w:rsidR="000978D3" w:rsidRDefault="000978D3" w:rsidP="000978D3"/>
    <w:p w14:paraId="7E103E8A" w14:textId="77777777" w:rsidR="000978D3" w:rsidRPr="000978D3" w:rsidRDefault="000978D3" w:rsidP="000978D3"/>
    <w:p w14:paraId="32BC110E" w14:textId="77777777" w:rsidR="003E6846" w:rsidRDefault="003E6846" w:rsidP="003E6846"/>
    <w:p w14:paraId="3F34BEFB" w14:textId="77777777" w:rsidR="00D703E8" w:rsidRDefault="00D703E8" w:rsidP="003E6846">
      <w:pPr>
        <w:sectPr w:rsidR="00D703E8" w:rsidSect="00862A32">
          <w:footerReference w:type="first" r:id="rId26"/>
          <w:pgSz w:w="12240" w:h="15840"/>
          <w:pgMar w:top="1134" w:right="567" w:bottom="1134" w:left="1701" w:header="720" w:footer="720" w:gutter="0"/>
          <w:pgNumType w:start="22"/>
          <w:cols w:space="720"/>
          <w:titlePg/>
          <w:docGrid w:linePitch="360"/>
        </w:sectPr>
      </w:pPr>
    </w:p>
    <w:p w14:paraId="6137F879" w14:textId="77777777" w:rsidR="00C31CE9" w:rsidRPr="00132AA3" w:rsidRDefault="00C31CE9" w:rsidP="00C31CE9">
      <w:pPr>
        <w:pStyle w:val="Antrat2"/>
        <w:ind w:left="5103"/>
        <w:rPr>
          <w:rFonts w:asciiTheme="minorHAnsi" w:hAnsiTheme="minorHAnsi" w:cstheme="minorHAnsi"/>
          <w:color w:val="auto"/>
          <w:sz w:val="21"/>
          <w:szCs w:val="21"/>
        </w:rPr>
      </w:pPr>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58"/>
      <w:bookmarkEnd w:id="59"/>
      <w:bookmarkEnd w:id="60"/>
      <w:bookmarkEnd w:id="61"/>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.xml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bookmarkStart w:id="66" w:name="_Hlk190872513"/>
      <w:r w:rsidRPr="00132AA3">
        <w:rPr>
          <w:rFonts w:asciiTheme="minorHAnsi" w:eastAsia="Calibri" w:hAnsiTheme="minorHAnsi" w:cstheme="minorHAnsi"/>
          <w:color w:val="auto"/>
          <w:sz w:val="21"/>
          <w:szCs w:val="21"/>
        </w:rPr>
        <w:lastRenderedPageBreak/>
        <w:t>Pirkimo sąlygų 6 priedas „Pasiūlymo forma“</w:t>
      </w:r>
      <w:bookmarkEnd w:id="62"/>
      <w:bookmarkEnd w:id="63"/>
      <w:bookmarkEnd w:id="64"/>
      <w:bookmarkEnd w:id="65"/>
    </w:p>
    <w:p w14:paraId="72F0079B" w14:textId="77777777" w:rsidR="00297DBF" w:rsidRDefault="00297DBF"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0332D39A" w14:textId="77777777" w:rsidR="00297DBF" w:rsidRDefault="00297DBF"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48C06486" w14:textId="7D60BCAA"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Zarasų rajono savivaldybės administracijai</w:t>
      </w:r>
    </w:p>
    <w:p w14:paraId="3006B82F" w14:textId="77777777" w:rsidR="00340DB0" w:rsidRPr="00BA2A8D" w:rsidRDefault="00340DB0" w:rsidP="00340DB0">
      <w:pPr>
        <w:tabs>
          <w:tab w:val="center" w:pos="2520"/>
        </w:tabs>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53C91C19"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667A87">
        <w:rPr>
          <w:rFonts w:cstheme="minorHAnsi"/>
          <w:b/>
          <w:bCs/>
          <w:sz w:val="24"/>
          <w:szCs w:val="24"/>
        </w:rPr>
        <w:t>ZARASŲ RAJONO SAVIVALDYBĖS NEKILNOJAMŲJŲ DAIKTŲ (IŠSKYRUS ŽEMĖS SKLYPUS) KADASTRO PASLAUGOS</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90EB4F5"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BF734B">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2387"/>
        <w:gridCol w:w="2835"/>
        <w:gridCol w:w="1785"/>
        <w:gridCol w:w="1764"/>
      </w:tblGrid>
      <w:tr w:rsidR="00BF734B" w:rsidRPr="00BA2A8D" w14:paraId="38F10CCC" w14:textId="77777777" w:rsidTr="00BF734B">
        <w:trPr>
          <w:trHeight w:val="720"/>
          <w:jc w:val="center"/>
        </w:trPr>
        <w:tc>
          <w:tcPr>
            <w:tcW w:w="1152" w:type="dxa"/>
            <w:vMerge w:val="restart"/>
            <w:vAlign w:val="center"/>
          </w:tcPr>
          <w:p w14:paraId="6A2E9478" w14:textId="77777777" w:rsidR="00BF734B" w:rsidRPr="00E24424" w:rsidRDefault="00BF734B"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2387" w:type="dxa"/>
            <w:vMerge w:val="restart"/>
            <w:vAlign w:val="center"/>
          </w:tcPr>
          <w:p w14:paraId="1802BAB4" w14:textId="77777777" w:rsidR="00BF734B" w:rsidRPr="00E24424" w:rsidRDefault="00BF734B" w:rsidP="00BF734B">
            <w:pPr>
              <w:suppressAutoHyphens/>
              <w:spacing w:after="0" w:line="240" w:lineRule="auto"/>
              <w:rPr>
                <w:rFonts w:eastAsia="Times New Roman" w:cstheme="minorHAnsi"/>
                <w:lang w:eastAsia="en-US"/>
              </w:rPr>
            </w:pPr>
            <w:r w:rsidRPr="00E24424">
              <w:rPr>
                <w:rFonts w:eastAsia="Times New Roman" w:cstheme="minorHAnsi"/>
                <w:lang w:eastAsia="en-US"/>
              </w:rPr>
              <w:t>Partnerio pavadinimas ir adresas</w:t>
            </w:r>
          </w:p>
        </w:tc>
        <w:tc>
          <w:tcPr>
            <w:tcW w:w="2835" w:type="dxa"/>
            <w:vMerge w:val="restart"/>
          </w:tcPr>
          <w:p w14:paraId="3BC14F93" w14:textId="77777777" w:rsidR="00BF734B" w:rsidRPr="00E24424" w:rsidRDefault="00BF734B"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3549" w:type="dxa"/>
            <w:gridSpan w:val="2"/>
            <w:vAlign w:val="center"/>
          </w:tcPr>
          <w:p w14:paraId="02169F7C" w14:textId="295FCCDF" w:rsidR="00BF734B" w:rsidRPr="00E24424" w:rsidRDefault="00BF734B"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 xml:space="preserve">Partnerio darbų dalis </w:t>
            </w:r>
            <w:r w:rsidRPr="00BF734B">
              <w:rPr>
                <w:rFonts w:eastAsia="Times New Roman" w:cstheme="minorHAnsi"/>
                <w:bCs/>
                <w:lang w:eastAsia="en-US"/>
              </w:rPr>
              <w:t>pasiūlymo kainoje, kuriai ketinama pasitelkti ūkio subjektą</w:t>
            </w:r>
          </w:p>
        </w:tc>
      </w:tr>
      <w:tr w:rsidR="00BF734B" w:rsidRPr="00BA2A8D" w14:paraId="547D0C55" w14:textId="7D1AC36A" w:rsidTr="00BF734B">
        <w:trPr>
          <w:trHeight w:val="300"/>
          <w:jc w:val="center"/>
        </w:trPr>
        <w:tc>
          <w:tcPr>
            <w:tcW w:w="1152" w:type="dxa"/>
            <w:vMerge/>
            <w:vAlign w:val="center"/>
          </w:tcPr>
          <w:p w14:paraId="5BB31701" w14:textId="77777777" w:rsidR="00BF734B" w:rsidRPr="00E24424" w:rsidRDefault="00BF734B" w:rsidP="00BF734B">
            <w:pPr>
              <w:suppressAutoHyphens/>
              <w:spacing w:after="0" w:line="240" w:lineRule="auto"/>
              <w:ind w:left="142" w:hanging="142"/>
              <w:jc w:val="center"/>
              <w:rPr>
                <w:rFonts w:eastAsia="Times New Roman" w:cstheme="minorHAnsi"/>
                <w:lang w:eastAsia="en-US"/>
              </w:rPr>
            </w:pPr>
          </w:p>
        </w:tc>
        <w:tc>
          <w:tcPr>
            <w:tcW w:w="2387" w:type="dxa"/>
            <w:vMerge/>
            <w:vAlign w:val="center"/>
          </w:tcPr>
          <w:p w14:paraId="008677C1" w14:textId="77777777" w:rsidR="00BF734B" w:rsidRPr="00E24424" w:rsidRDefault="00BF734B" w:rsidP="00BF734B">
            <w:pPr>
              <w:suppressAutoHyphens/>
              <w:spacing w:after="0" w:line="240" w:lineRule="auto"/>
              <w:rPr>
                <w:rFonts w:eastAsia="Times New Roman" w:cstheme="minorHAnsi"/>
                <w:lang w:eastAsia="en-US"/>
              </w:rPr>
            </w:pPr>
          </w:p>
        </w:tc>
        <w:tc>
          <w:tcPr>
            <w:tcW w:w="2835" w:type="dxa"/>
            <w:vMerge/>
          </w:tcPr>
          <w:p w14:paraId="41ACDA4A" w14:textId="77777777" w:rsidR="00BF734B" w:rsidRPr="00E24424" w:rsidRDefault="00BF734B" w:rsidP="00BF734B">
            <w:pPr>
              <w:suppressAutoHyphens/>
              <w:spacing w:after="0" w:line="240" w:lineRule="auto"/>
              <w:ind w:left="142" w:hanging="142"/>
              <w:rPr>
                <w:rFonts w:eastAsia="Times New Roman" w:cstheme="minorHAnsi"/>
                <w:lang w:eastAsia="en-US"/>
              </w:rPr>
            </w:pPr>
          </w:p>
        </w:tc>
        <w:tc>
          <w:tcPr>
            <w:tcW w:w="1785" w:type="dxa"/>
            <w:vAlign w:val="center"/>
          </w:tcPr>
          <w:p w14:paraId="1F3F250C" w14:textId="4D368FB6" w:rsidR="00BF734B" w:rsidRPr="00E24424" w:rsidRDefault="00BF734B" w:rsidP="00BF734B">
            <w:pPr>
              <w:suppressAutoHyphens/>
              <w:spacing w:after="0" w:line="240" w:lineRule="auto"/>
              <w:ind w:left="142" w:hanging="142"/>
              <w:rPr>
                <w:rFonts w:eastAsia="Times New Roman" w:cstheme="minorHAnsi"/>
                <w:lang w:eastAsia="en-US"/>
              </w:rPr>
            </w:pPr>
            <w:r>
              <w:rPr>
                <w:rFonts w:ascii="Times New Roman" w:hAnsi="Times New Roman" w:cs="Times New Roman"/>
                <w:bCs/>
                <w:kern w:val="2"/>
                <w:lang w:eastAsia="en-US"/>
                <w14:ligatures w14:val="standardContextual"/>
              </w:rPr>
              <w:t>EUR su PVM</w:t>
            </w:r>
          </w:p>
        </w:tc>
        <w:tc>
          <w:tcPr>
            <w:tcW w:w="1764" w:type="dxa"/>
            <w:vAlign w:val="center"/>
          </w:tcPr>
          <w:p w14:paraId="06C7AA94" w14:textId="41341128" w:rsidR="00BF734B" w:rsidRPr="00E24424" w:rsidRDefault="00BF734B" w:rsidP="00BF734B">
            <w:pPr>
              <w:suppressAutoHyphens/>
              <w:spacing w:after="0" w:line="240" w:lineRule="auto"/>
              <w:ind w:left="142" w:hanging="142"/>
              <w:rPr>
                <w:rFonts w:eastAsia="Times New Roman" w:cstheme="minorHAnsi"/>
                <w:lang w:eastAsia="en-US"/>
              </w:rPr>
            </w:pPr>
            <w:r>
              <w:rPr>
                <w:rFonts w:ascii="Times New Roman" w:hAnsi="Times New Roman" w:cs="Times New Roman"/>
                <w:b/>
                <w:kern w:val="2"/>
                <w:lang w:eastAsia="en-US"/>
                <w14:ligatures w14:val="standardContextual"/>
              </w:rPr>
              <w:t>Proc.</w:t>
            </w:r>
          </w:p>
        </w:tc>
      </w:tr>
      <w:tr w:rsidR="00BF734B" w:rsidRPr="00BA2A8D" w14:paraId="375CA7B8" w14:textId="49D26E8B" w:rsidTr="00BF734B">
        <w:trPr>
          <w:jc w:val="center"/>
        </w:trPr>
        <w:tc>
          <w:tcPr>
            <w:tcW w:w="1152" w:type="dxa"/>
          </w:tcPr>
          <w:p w14:paraId="1284C329"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2387" w:type="dxa"/>
          </w:tcPr>
          <w:p w14:paraId="0A3FA63C"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2835" w:type="dxa"/>
          </w:tcPr>
          <w:p w14:paraId="46D8F0F6"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85" w:type="dxa"/>
          </w:tcPr>
          <w:p w14:paraId="0BA0EACE"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28E794AD"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r>
      <w:tr w:rsidR="00BF734B" w:rsidRPr="00BA2A8D" w14:paraId="78D493B4" w14:textId="4CB5145D" w:rsidTr="00BF734B">
        <w:trPr>
          <w:jc w:val="center"/>
        </w:trPr>
        <w:tc>
          <w:tcPr>
            <w:tcW w:w="1152" w:type="dxa"/>
          </w:tcPr>
          <w:p w14:paraId="789B113C"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2387" w:type="dxa"/>
          </w:tcPr>
          <w:p w14:paraId="6FF1315E"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2835" w:type="dxa"/>
          </w:tcPr>
          <w:p w14:paraId="12FFC5AF"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85" w:type="dxa"/>
          </w:tcPr>
          <w:p w14:paraId="794F78A7"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59DB0588"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r>
      <w:tr w:rsidR="00BF734B" w:rsidRPr="00BA2A8D" w14:paraId="0DE21C05" w14:textId="14A84C31" w:rsidTr="00BF734B">
        <w:trPr>
          <w:jc w:val="center"/>
        </w:trPr>
        <w:tc>
          <w:tcPr>
            <w:tcW w:w="1152" w:type="dxa"/>
          </w:tcPr>
          <w:p w14:paraId="22DB8EE3"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2387" w:type="dxa"/>
          </w:tcPr>
          <w:p w14:paraId="5C056697"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2835" w:type="dxa"/>
          </w:tcPr>
          <w:p w14:paraId="563D9DAC"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85" w:type="dxa"/>
          </w:tcPr>
          <w:p w14:paraId="14D6C221"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177FB7D7"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r>
      <w:tr w:rsidR="00BF734B" w:rsidRPr="00BA2A8D" w14:paraId="39149BEA" w14:textId="5A475A34" w:rsidTr="00BF734B">
        <w:trPr>
          <w:jc w:val="center"/>
        </w:trPr>
        <w:tc>
          <w:tcPr>
            <w:tcW w:w="6374" w:type="dxa"/>
            <w:gridSpan w:val="3"/>
          </w:tcPr>
          <w:p w14:paraId="12E168B5" w14:textId="59662F49" w:rsidR="00BF734B" w:rsidRPr="00BA2A8D" w:rsidRDefault="00BF734B" w:rsidP="00BF734B">
            <w:pPr>
              <w:suppressAutoHyphens/>
              <w:spacing w:after="0" w:line="240" w:lineRule="auto"/>
              <w:ind w:left="142" w:hanging="142"/>
              <w:jc w:val="right"/>
              <w:rPr>
                <w:rFonts w:eastAsia="Times New Roman" w:cstheme="minorHAnsi"/>
                <w:sz w:val="24"/>
                <w:szCs w:val="24"/>
                <w:lang w:eastAsia="en-US"/>
              </w:rPr>
            </w:pPr>
            <w:r>
              <w:rPr>
                <w:rFonts w:eastAsia="Times New Roman" w:cstheme="minorHAnsi"/>
                <w:sz w:val="24"/>
                <w:szCs w:val="24"/>
                <w:lang w:eastAsia="en-US"/>
              </w:rPr>
              <w:t>Viso:</w:t>
            </w:r>
          </w:p>
        </w:tc>
        <w:tc>
          <w:tcPr>
            <w:tcW w:w="1785" w:type="dxa"/>
          </w:tcPr>
          <w:p w14:paraId="6C7AAB90"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7E5C676F" w14:textId="77777777" w:rsidR="00BF734B" w:rsidRPr="00BA2A8D" w:rsidRDefault="00BF734B"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0753D8B0" w14:textId="77777777" w:rsidR="00BF734B" w:rsidRPr="00BF734B" w:rsidRDefault="00BF734B" w:rsidP="00BF734B">
      <w:pPr>
        <w:tabs>
          <w:tab w:val="left" w:pos="900"/>
        </w:tabs>
        <w:spacing w:after="0" w:line="240" w:lineRule="auto"/>
        <w:ind w:left="142" w:firstLine="709"/>
        <w:jc w:val="both"/>
        <w:rPr>
          <w:rFonts w:eastAsia="Times New Roman" w:cstheme="minorHAnsi"/>
          <w:sz w:val="24"/>
          <w:szCs w:val="24"/>
          <w:lang w:eastAsia="en-US"/>
        </w:rPr>
      </w:pPr>
      <w:r w:rsidRPr="00297DBF">
        <w:rPr>
          <w:rFonts w:eastAsia="Times New Roman" w:cstheme="minorHAnsi"/>
          <w:sz w:val="24"/>
          <w:szCs w:val="24"/>
          <w:lang w:eastAsia="en-US"/>
        </w:rPr>
        <w:lastRenderedPageBreak/>
        <w:t>Pateikiama subtiekėjų pasirašytos laisvos formos susitarimo ar pažymos, patvirtinančios sutikimą dalyvauti šiame viešajame pirkime, skaitmeninė kopija.</w:t>
      </w: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4577"/>
        <w:gridCol w:w="4394"/>
      </w:tblGrid>
      <w:tr w:rsidR="00BF734B" w:rsidRPr="00E24424" w14:paraId="044FD854" w14:textId="0C1C9B16" w:rsidTr="00BF734B">
        <w:tc>
          <w:tcPr>
            <w:tcW w:w="947" w:type="dxa"/>
          </w:tcPr>
          <w:p w14:paraId="05F469D3" w14:textId="77777777" w:rsidR="00BF734B" w:rsidRPr="00E24424" w:rsidRDefault="00BF734B"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4577" w:type="dxa"/>
            <w:tcBorders>
              <w:right w:val="single" w:sz="4" w:space="0" w:color="auto"/>
            </w:tcBorders>
          </w:tcPr>
          <w:p w14:paraId="0C8C7ACE" w14:textId="77777777" w:rsidR="00BF734B" w:rsidRPr="00E24424" w:rsidRDefault="00BF734B" w:rsidP="00BF734B">
            <w:pPr>
              <w:spacing w:after="0" w:line="240" w:lineRule="auto"/>
              <w:ind w:left="142" w:hanging="142"/>
              <w:rPr>
                <w:rFonts w:eastAsia="Times New Roman" w:cstheme="minorHAnsi"/>
                <w:lang w:eastAsia="en-US"/>
              </w:rPr>
            </w:pPr>
            <w:r w:rsidRPr="00E24424">
              <w:rPr>
                <w:rFonts w:eastAsia="Times New Roman" w:cstheme="minorHAnsi"/>
                <w:lang w:eastAsia="en-US"/>
              </w:rPr>
              <w:t>Pateikto dokumento pavadinimas</w:t>
            </w:r>
          </w:p>
        </w:tc>
        <w:tc>
          <w:tcPr>
            <w:tcW w:w="4394" w:type="dxa"/>
            <w:tcBorders>
              <w:left w:val="single" w:sz="4" w:space="0" w:color="auto"/>
            </w:tcBorders>
          </w:tcPr>
          <w:p w14:paraId="407662A0" w14:textId="10A9BE3F" w:rsidR="00BF734B" w:rsidRPr="00E24424" w:rsidRDefault="00BF734B" w:rsidP="00BF734B">
            <w:pPr>
              <w:spacing w:after="0" w:line="240" w:lineRule="auto"/>
              <w:rPr>
                <w:rFonts w:eastAsia="Times New Roman" w:cstheme="minorHAnsi"/>
                <w:lang w:eastAsia="en-US"/>
              </w:rPr>
            </w:pPr>
            <w:r w:rsidRPr="00BF734B">
              <w:rPr>
                <w:rFonts w:eastAsia="Times New Roman" w:cstheme="minorHAnsi"/>
                <w:lang w:eastAsia="en-US"/>
              </w:rPr>
              <w:t>Dokumentas yra įkeltas šioje pasiūlymo lango eilutėje („Prisegti dokumentai“)</w:t>
            </w:r>
          </w:p>
        </w:tc>
      </w:tr>
      <w:tr w:rsidR="00BF734B" w:rsidRPr="00BA2A8D" w14:paraId="345910B9" w14:textId="50481B83" w:rsidTr="00BF734B">
        <w:tc>
          <w:tcPr>
            <w:tcW w:w="947" w:type="dxa"/>
          </w:tcPr>
          <w:p w14:paraId="062AB76E" w14:textId="77777777" w:rsidR="00BF734B" w:rsidRPr="00BA2A8D" w:rsidRDefault="00BF734B" w:rsidP="0000013A">
            <w:pPr>
              <w:spacing w:after="0" w:line="240" w:lineRule="auto"/>
              <w:ind w:left="142" w:hanging="142"/>
              <w:jc w:val="both"/>
              <w:rPr>
                <w:rFonts w:eastAsia="Times New Roman" w:cstheme="minorHAnsi"/>
                <w:sz w:val="24"/>
                <w:szCs w:val="24"/>
                <w:lang w:eastAsia="en-US"/>
              </w:rPr>
            </w:pPr>
          </w:p>
        </w:tc>
        <w:tc>
          <w:tcPr>
            <w:tcW w:w="4577" w:type="dxa"/>
            <w:tcBorders>
              <w:right w:val="single" w:sz="4" w:space="0" w:color="auto"/>
            </w:tcBorders>
          </w:tcPr>
          <w:p w14:paraId="2FCBB12E" w14:textId="77777777" w:rsidR="00BF734B" w:rsidRPr="00BA2A8D" w:rsidRDefault="00BF734B" w:rsidP="0000013A">
            <w:pPr>
              <w:spacing w:after="0" w:line="240" w:lineRule="auto"/>
              <w:ind w:left="142" w:hanging="142"/>
              <w:jc w:val="both"/>
              <w:rPr>
                <w:rFonts w:eastAsia="Times New Roman" w:cstheme="minorHAnsi"/>
                <w:sz w:val="24"/>
                <w:szCs w:val="24"/>
                <w:lang w:eastAsia="en-US"/>
              </w:rPr>
            </w:pPr>
          </w:p>
        </w:tc>
        <w:tc>
          <w:tcPr>
            <w:tcW w:w="4394" w:type="dxa"/>
            <w:tcBorders>
              <w:left w:val="single" w:sz="4" w:space="0" w:color="auto"/>
            </w:tcBorders>
          </w:tcPr>
          <w:p w14:paraId="79545990" w14:textId="77777777" w:rsidR="00BF734B" w:rsidRPr="00BA2A8D" w:rsidRDefault="00BF734B" w:rsidP="0000013A">
            <w:pPr>
              <w:spacing w:after="0" w:line="240" w:lineRule="auto"/>
              <w:ind w:left="142" w:hanging="142"/>
              <w:jc w:val="both"/>
              <w:rPr>
                <w:rFonts w:eastAsia="Times New Roman" w:cstheme="minorHAnsi"/>
                <w:sz w:val="24"/>
                <w:szCs w:val="24"/>
                <w:lang w:eastAsia="en-US"/>
              </w:rPr>
            </w:pPr>
          </w:p>
        </w:tc>
      </w:tr>
      <w:tr w:rsidR="00BF734B" w:rsidRPr="00BA2A8D" w14:paraId="71B93B58" w14:textId="730D4C2F" w:rsidTr="00BF734B">
        <w:tc>
          <w:tcPr>
            <w:tcW w:w="947" w:type="dxa"/>
          </w:tcPr>
          <w:p w14:paraId="57E348F8" w14:textId="77777777" w:rsidR="00BF734B" w:rsidRPr="00BA2A8D" w:rsidRDefault="00BF734B" w:rsidP="0000013A">
            <w:pPr>
              <w:spacing w:after="0" w:line="240" w:lineRule="auto"/>
              <w:ind w:left="142" w:hanging="142"/>
              <w:jc w:val="both"/>
              <w:rPr>
                <w:rFonts w:eastAsia="Times New Roman" w:cstheme="minorHAnsi"/>
                <w:sz w:val="24"/>
                <w:szCs w:val="24"/>
                <w:lang w:eastAsia="en-US"/>
              </w:rPr>
            </w:pPr>
          </w:p>
        </w:tc>
        <w:tc>
          <w:tcPr>
            <w:tcW w:w="4577" w:type="dxa"/>
            <w:tcBorders>
              <w:right w:val="single" w:sz="4" w:space="0" w:color="auto"/>
            </w:tcBorders>
          </w:tcPr>
          <w:p w14:paraId="45734209" w14:textId="77777777" w:rsidR="00BF734B" w:rsidRPr="00BA2A8D" w:rsidRDefault="00BF734B" w:rsidP="0000013A">
            <w:pPr>
              <w:spacing w:after="0" w:line="240" w:lineRule="auto"/>
              <w:ind w:left="142" w:hanging="142"/>
              <w:jc w:val="both"/>
              <w:rPr>
                <w:rFonts w:eastAsia="Times New Roman" w:cstheme="minorHAnsi"/>
                <w:sz w:val="24"/>
                <w:szCs w:val="24"/>
                <w:lang w:eastAsia="en-US"/>
              </w:rPr>
            </w:pPr>
          </w:p>
        </w:tc>
        <w:tc>
          <w:tcPr>
            <w:tcW w:w="4394" w:type="dxa"/>
            <w:tcBorders>
              <w:left w:val="single" w:sz="4" w:space="0" w:color="auto"/>
            </w:tcBorders>
          </w:tcPr>
          <w:p w14:paraId="6030ACE5" w14:textId="77777777" w:rsidR="00BF734B" w:rsidRPr="00BA2A8D" w:rsidRDefault="00BF734B"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77777777" w:rsidR="00340DB0" w:rsidRPr="00B1592F"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B1592F">
        <w:rPr>
          <w:rFonts w:eastAsia="Calibri" w:cstheme="minorHAnsi"/>
          <w:kern w:val="2"/>
          <w:lang w:eastAsia="en-US"/>
          <w14:ligatures w14:val="standardContextual"/>
        </w:rPr>
        <w:t>Mes siūlome atlikti šias paslaugas</w:t>
      </w:r>
      <w:bookmarkStart w:id="67" w:name="_Hlk135728489"/>
      <w:r w:rsidRPr="00B1592F">
        <w:rPr>
          <w:rFonts w:eastAsia="Calibri" w:cstheme="minorHAnsi"/>
          <w:kern w:val="2"/>
          <w:lang w:eastAsia="en-US"/>
          <w14:ligatures w14:val="standardContextual"/>
        </w:rPr>
        <w:t>/prekes/darbus:</w:t>
      </w:r>
    </w:p>
    <w:bookmarkEnd w:id="67"/>
    <w:p w14:paraId="0D93255A" w14:textId="77777777" w:rsidR="00340DB0" w:rsidRPr="00B1592F" w:rsidRDefault="00340DB0" w:rsidP="00340DB0">
      <w:pPr>
        <w:spacing w:after="0" w:line="240" w:lineRule="auto"/>
        <w:ind w:left="142" w:hanging="142"/>
        <w:jc w:val="both"/>
        <w:rPr>
          <w:rFonts w:eastAsia="Times New Roman" w:cstheme="minorHAnsi"/>
          <w:lang w:eastAsia="en-US"/>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7"/>
        <w:gridCol w:w="1134"/>
        <w:gridCol w:w="1984"/>
        <w:gridCol w:w="1162"/>
        <w:gridCol w:w="1219"/>
        <w:gridCol w:w="6"/>
      </w:tblGrid>
      <w:tr w:rsidR="00C46DC1" w:rsidRPr="00B1592F" w14:paraId="6AE34580" w14:textId="77777777" w:rsidTr="00C46DC1">
        <w:trPr>
          <w:gridAfter w:val="1"/>
          <w:wAfter w:w="6" w:type="dxa"/>
          <w:tblHeader/>
        </w:trPr>
        <w:tc>
          <w:tcPr>
            <w:tcW w:w="581" w:type="dxa"/>
            <w:vAlign w:val="center"/>
          </w:tcPr>
          <w:p w14:paraId="09D4811D" w14:textId="77777777" w:rsidR="00C46DC1" w:rsidRPr="00B1592F" w:rsidRDefault="00C46DC1" w:rsidP="00BD64E0">
            <w:pPr>
              <w:jc w:val="center"/>
              <w:rPr>
                <w:b/>
                <w:bCs/>
              </w:rPr>
            </w:pPr>
            <w:r w:rsidRPr="00B1592F">
              <w:rPr>
                <w:b/>
                <w:bCs/>
              </w:rPr>
              <w:t>Eil. Nr.</w:t>
            </w:r>
          </w:p>
        </w:tc>
        <w:tc>
          <w:tcPr>
            <w:tcW w:w="3667" w:type="dxa"/>
            <w:vAlign w:val="center"/>
          </w:tcPr>
          <w:p w14:paraId="3869EDF5" w14:textId="77777777" w:rsidR="00C46DC1" w:rsidRPr="00B1592F" w:rsidRDefault="00C46DC1" w:rsidP="00BD64E0">
            <w:pPr>
              <w:jc w:val="center"/>
              <w:rPr>
                <w:b/>
                <w:bCs/>
              </w:rPr>
            </w:pPr>
            <w:r w:rsidRPr="00B1592F">
              <w:rPr>
                <w:b/>
                <w:bCs/>
                <w:iCs/>
              </w:rPr>
              <w:t>Paslaugos</w:t>
            </w:r>
            <w:r w:rsidRPr="00B1592F">
              <w:rPr>
                <w:b/>
                <w:bCs/>
              </w:rPr>
              <w:t xml:space="preserve"> pavadinimas</w:t>
            </w:r>
          </w:p>
        </w:tc>
        <w:tc>
          <w:tcPr>
            <w:tcW w:w="1134" w:type="dxa"/>
            <w:vAlign w:val="center"/>
          </w:tcPr>
          <w:p w14:paraId="52DAA13A" w14:textId="77777777" w:rsidR="00C46DC1" w:rsidRPr="00B1592F" w:rsidRDefault="00C46DC1" w:rsidP="00BD64E0">
            <w:pPr>
              <w:jc w:val="center"/>
              <w:rPr>
                <w:b/>
                <w:bCs/>
              </w:rPr>
            </w:pPr>
            <w:r w:rsidRPr="00B1592F">
              <w:rPr>
                <w:b/>
                <w:bCs/>
              </w:rPr>
              <w:t>Mato vnt.</w:t>
            </w:r>
          </w:p>
        </w:tc>
        <w:tc>
          <w:tcPr>
            <w:tcW w:w="1984" w:type="dxa"/>
            <w:vAlign w:val="center"/>
          </w:tcPr>
          <w:p w14:paraId="7D9E4DDD" w14:textId="77777777" w:rsidR="00C46DC1" w:rsidRPr="00B1592F" w:rsidRDefault="00C46DC1" w:rsidP="00BD64E0">
            <w:pPr>
              <w:ind w:left="-120" w:right="-108"/>
              <w:jc w:val="center"/>
              <w:rPr>
                <w:b/>
                <w:bCs/>
              </w:rPr>
            </w:pPr>
            <w:r w:rsidRPr="00B1592F">
              <w:rPr>
                <w:b/>
                <w:bCs/>
              </w:rPr>
              <w:t>Vieneto kaina be</w:t>
            </w:r>
          </w:p>
          <w:p w14:paraId="28680404" w14:textId="473CABF9" w:rsidR="00C46DC1" w:rsidRPr="00B1592F" w:rsidRDefault="00C46DC1" w:rsidP="00BD64E0">
            <w:pPr>
              <w:ind w:left="-120" w:right="-108"/>
              <w:jc w:val="center"/>
              <w:rPr>
                <w:b/>
                <w:bCs/>
              </w:rPr>
            </w:pPr>
            <w:r w:rsidRPr="00B1592F">
              <w:rPr>
                <w:b/>
                <w:bCs/>
              </w:rPr>
              <w:t xml:space="preserve"> PVM, Eur</w:t>
            </w:r>
          </w:p>
        </w:tc>
        <w:tc>
          <w:tcPr>
            <w:tcW w:w="1162" w:type="dxa"/>
            <w:vAlign w:val="center"/>
          </w:tcPr>
          <w:p w14:paraId="7B8682A3" w14:textId="15F802DD" w:rsidR="00C46DC1" w:rsidRPr="00B1592F" w:rsidRDefault="00C46DC1">
            <w:pPr>
              <w:rPr>
                <w:b/>
                <w:bCs/>
              </w:rPr>
            </w:pPr>
            <w:r w:rsidRPr="00B1592F">
              <w:rPr>
                <w:rFonts w:eastAsia="Calibri" w:cstheme="minorHAnsi"/>
                <w:lang w:eastAsia="ar-SA"/>
              </w:rPr>
              <w:t>PVM, Eur</w:t>
            </w:r>
          </w:p>
          <w:p w14:paraId="06D38448" w14:textId="77777777" w:rsidR="00C46DC1" w:rsidRPr="00B1592F" w:rsidRDefault="00C46DC1" w:rsidP="00BD64E0">
            <w:pPr>
              <w:ind w:left="-120" w:right="-108"/>
              <w:jc w:val="center"/>
              <w:rPr>
                <w:b/>
                <w:bCs/>
              </w:rPr>
            </w:pPr>
          </w:p>
        </w:tc>
        <w:tc>
          <w:tcPr>
            <w:tcW w:w="1219" w:type="dxa"/>
            <w:vAlign w:val="center"/>
          </w:tcPr>
          <w:p w14:paraId="396ECE0B" w14:textId="69C006D8" w:rsidR="00C46DC1" w:rsidRPr="00B1592F" w:rsidRDefault="00C46DC1" w:rsidP="00BD64E0">
            <w:pPr>
              <w:ind w:left="-120" w:right="-108"/>
              <w:jc w:val="center"/>
              <w:rPr>
                <w:b/>
                <w:bCs/>
              </w:rPr>
            </w:pPr>
            <w:r w:rsidRPr="00B1592F">
              <w:rPr>
                <w:b/>
                <w:bCs/>
              </w:rPr>
              <w:t>Vieneto kaina su PVM, Eur</w:t>
            </w:r>
          </w:p>
        </w:tc>
      </w:tr>
      <w:tr w:rsidR="00C46DC1" w:rsidRPr="00B1592F" w14:paraId="6965C3BB" w14:textId="77777777" w:rsidTr="00BD64E0">
        <w:trPr>
          <w:trHeight w:val="189"/>
        </w:trPr>
        <w:tc>
          <w:tcPr>
            <w:tcW w:w="9753" w:type="dxa"/>
            <w:gridSpan w:val="7"/>
          </w:tcPr>
          <w:p w14:paraId="2BEE209C" w14:textId="77777777" w:rsidR="00C46DC1" w:rsidRPr="00B1592F" w:rsidRDefault="00C46DC1" w:rsidP="00BD64E0">
            <w:pPr>
              <w:jc w:val="center"/>
              <w:rPr>
                <w:b/>
              </w:rPr>
            </w:pPr>
            <w:r w:rsidRPr="00B1592F">
              <w:rPr>
                <w:b/>
              </w:rPr>
              <w:t>Kadastrinių matavimų atlikimas ir kadastro duomenų bylos sudarymas (su patikra ir įkainojimu)</w:t>
            </w:r>
          </w:p>
        </w:tc>
      </w:tr>
      <w:tr w:rsidR="00C46DC1" w:rsidRPr="00B1592F" w14:paraId="3C56BBF7" w14:textId="77777777" w:rsidTr="00C46DC1">
        <w:trPr>
          <w:gridAfter w:val="1"/>
          <w:wAfter w:w="6" w:type="dxa"/>
          <w:trHeight w:val="276"/>
        </w:trPr>
        <w:tc>
          <w:tcPr>
            <w:tcW w:w="581" w:type="dxa"/>
          </w:tcPr>
          <w:p w14:paraId="0012CC95" w14:textId="77777777" w:rsidR="00C46DC1" w:rsidRPr="00B1592F" w:rsidRDefault="00C46DC1" w:rsidP="00BD64E0">
            <w:pPr>
              <w:pStyle w:val="Turinys1"/>
            </w:pPr>
            <w:r w:rsidRPr="00B1592F">
              <w:t>1</w:t>
            </w:r>
          </w:p>
        </w:tc>
        <w:tc>
          <w:tcPr>
            <w:tcW w:w="3667" w:type="dxa"/>
          </w:tcPr>
          <w:p w14:paraId="6C3F15F7" w14:textId="77777777" w:rsidR="00C46DC1" w:rsidRPr="00B1592F" w:rsidRDefault="00C46DC1" w:rsidP="00BD64E0">
            <w:pPr>
              <w:pStyle w:val="Antrats"/>
              <w:spacing w:after="0"/>
            </w:pPr>
            <w:r w:rsidRPr="00B1592F">
              <w:t>Objektams, kurių pagrindinių pastatų bendras plotas iki 300 m</w:t>
            </w:r>
            <w:r w:rsidRPr="00B1592F">
              <w:rPr>
                <w:vertAlign w:val="superscript"/>
              </w:rPr>
              <w:t>2</w:t>
            </w:r>
          </w:p>
        </w:tc>
        <w:tc>
          <w:tcPr>
            <w:tcW w:w="1134" w:type="dxa"/>
            <w:vAlign w:val="center"/>
          </w:tcPr>
          <w:p w14:paraId="4B3A9A85" w14:textId="77777777" w:rsidR="00C46DC1" w:rsidRPr="00B1592F" w:rsidRDefault="00C46DC1" w:rsidP="00BD64E0">
            <w:pPr>
              <w:pStyle w:val="Antrats"/>
              <w:spacing w:after="0"/>
              <w:ind w:left="-108" w:right="-108"/>
              <w:jc w:val="center"/>
            </w:pPr>
            <w:r w:rsidRPr="00B1592F">
              <w:t>1 statinys</w:t>
            </w:r>
          </w:p>
        </w:tc>
        <w:tc>
          <w:tcPr>
            <w:tcW w:w="1984" w:type="dxa"/>
          </w:tcPr>
          <w:p w14:paraId="2246B643" w14:textId="77777777" w:rsidR="00C46DC1" w:rsidRPr="00B1592F" w:rsidRDefault="00C46DC1" w:rsidP="00BD64E0">
            <w:pPr>
              <w:pStyle w:val="Antrats"/>
              <w:spacing w:after="0"/>
              <w:ind w:left="-108" w:right="-108"/>
              <w:jc w:val="center"/>
            </w:pPr>
          </w:p>
        </w:tc>
        <w:tc>
          <w:tcPr>
            <w:tcW w:w="1162" w:type="dxa"/>
          </w:tcPr>
          <w:p w14:paraId="00C374A3" w14:textId="77777777" w:rsidR="00C46DC1" w:rsidRPr="00B1592F" w:rsidRDefault="00C46DC1" w:rsidP="00BD64E0">
            <w:pPr>
              <w:pStyle w:val="Antrats"/>
              <w:spacing w:after="0"/>
              <w:ind w:left="-108" w:right="-108"/>
              <w:jc w:val="center"/>
            </w:pPr>
          </w:p>
        </w:tc>
        <w:tc>
          <w:tcPr>
            <w:tcW w:w="1219" w:type="dxa"/>
          </w:tcPr>
          <w:p w14:paraId="0DCAE8EE" w14:textId="77B89F48" w:rsidR="00C46DC1" w:rsidRPr="00B1592F" w:rsidRDefault="00C46DC1" w:rsidP="00BD64E0">
            <w:pPr>
              <w:pStyle w:val="Antrats"/>
              <w:spacing w:after="0"/>
              <w:ind w:left="-108" w:right="-108"/>
              <w:jc w:val="center"/>
            </w:pPr>
          </w:p>
        </w:tc>
      </w:tr>
      <w:tr w:rsidR="00C46DC1" w:rsidRPr="00B1592F" w14:paraId="46A0EA18" w14:textId="77777777" w:rsidTr="00C46DC1">
        <w:trPr>
          <w:gridAfter w:val="1"/>
          <w:wAfter w:w="6" w:type="dxa"/>
          <w:trHeight w:val="276"/>
        </w:trPr>
        <w:tc>
          <w:tcPr>
            <w:tcW w:w="581" w:type="dxa"/>
          </w:tcPr>
          <w:p w14:paraId="6675D3D6" w14:textId="77777777" w:rsidR="00C46DC1" w:rsidRPr="00B1592F" w:rsidRDefault="00C46DC1" w:rsidP="00BD64E0">
            <w:pPr>
              <w:jc w:val="center"/>
            </w:pPr>
            <w:r w:rsidRPr="00B1592F">
              <w:t>2</w:t>
            </w:r>
          </w:p>
        </w:tc>
        <w:tc>
          <w:tcPr>
            <w:tcW w:w="3667" w:type="dxa"/>
          </w:tcPr>
          <w:p w14:paraId="514CA22A" w14:textId="77777777" w:rsidR="00C46DC1" w:rsidRPr="00B1592F" w:rsidRDefault="00C46DC1" w:rsidP="00BD64E0">
            <w:pPr>
              <w:pStyle w:val="Antrats"/>
              <w:spacing w:after="0"/>
            </w:pPr>
            <w:r w:rsidRPr="00B1592F">
              <w:t>Objektams, kurių pagrindinių pastatų bendras plotas nuo 301 m2 iki 700 m2</w:t>
            </w:r>
          </w:p>
        </w:tc>
        <w:tc>
          <w:tcPr>
            <w:tcW w:w="1134" w:type="dxa"/>
            <w:vAlign w:val="center"/>
          </w:tcPr>
          <w:p w14:paraId="03F614E8" w14:textId="77777777" w:rsidR="00C46DC1" w:rsidRPr="00B1592F" w:rsidRDefault="00C46DC1" w:rsidP="00BD64E0">
            <w:pPr>
              <w:pStyle w:val="Antrats"/>
              <w:spacing w:after="0"/>
              <w:ind w:left="-108" w:right="-108"/>
              <w:jc w:val="center"/>
            </w:pPr>
            <w:r w:rsidRPr="00B1592F">
              <w:t>1 statinys</w:t>
            </w:r>
          </w:p>
        </w:tc>
        <w:tc>
          <w:tcPr>
            <w:tcW w:w="1984" w:type="dxa"/>
          </w:tcPr>
          <w:p w14:paraId="128CAE20" w14:textId="77777777" w:rsidR="00C46DC1" w:rsidRPr="00B1592F" w:rsidRDefault="00C46DC1" w:rsidP="00BD64E0">
            <w:pPr>
              <w:pStyle w:val="Antrats"/>
              <w:spacing w:after="0"/>
              <w:ind w:left="-108" w:right="-108"/>
              <w:jc w:val="center"/>
            </w:pPr>
          </w:p>
        </w:tc>
        <w:tc>
          <w:tcPr>
            <w:tcW w:w="1162" w:type="dxa"/>
          </w:tcPr>
          <w:p w14:paraId="5B9AB8F0" w14:textId="77777777" w:rsidR="00C46DC1" w:rsidRPr="00B1592F" w:rsidRDefault="00C46DC1" w:rsidP="00BD64E0">
            <w:pPr>
              <w:pStyle w:val="Antrats"/>
              <w:spacing w:after="0"/>
              <w:ind w:left="-108" w:right="-108"/>
              <w:jc w:val="center"/>
            </w:pPr>
          </w:p>
        </w:tc>
        <w:tc>
          <w:tcPr>
            <w:tcW w:w="1219" w:type="dxa"/>
          </w:tcPr>
          <w:p w14:paraId="3A00AAB0" w14:textId="7AD5152F" w:rsidR="00C46DC1" w:rsidRPr="00B1592F" w:rsidRDefault="00C46DC1" w:rsidP="00BD64E0">
            <w:pPr>
              <w:pStyle w:val="Antrats"/>
              <w:spacing w:after="0"/>
              <w:ind w:left="-108" w:right="-108"/>
              <w:jc w:val="center"/>
            </w:pPr>
          </w:p>
        </w:tc>
      </w:tr>
      <w:tr w:rsidR="00C46DC1" w:rsidRPr="00B1592F" w14:paraId="495F2A60" w14:textId="77777777" w:rsidTr="00C46DC1">
        <w:trPr>
          <w:gridAfter w:val="1"/>
          <w:wAfter w:w="6" w:type="dxa"/>
          <w:trHeight w:val="276"/>
        </w:trPr>
        <w:tc>
          <w:tcPr>
            <w:tcW w:w="581" w:type="dxa"/>
          </w:tcPr>
          <w:p w14:paraId="2641717D" w14:textId="77777777" w:rsidR="00C46DC1" w:rsidRPr="00B1592F" w:rsidRDefault="00C46DC1" w:rsidP="00BD64E0">
            <w:pPr>
              <w:jc w:val="center"/>
            </w:pPr>
            <w:r w:rsidRPr="00B1592F">
              <w:t>3</w:t>
            </w:r>
          </w:p>
        </w:tc>
        <w:tc>
          <w:tcPr>
            <w:tcW w:w="3667" w:type="dxa"/>
          </w:tcPr>
          <w:p w14:paraId="37AB88ED" w14:textId="77777777" w:rsidR="00C46DC1" w:rsidRPr="00B1592F" w:rsidRDefault="00C46DC1" w:rsidP="00BD64E0">
            <w:pPr>
              <w:pStyle w:val="Antrats"/>
              <w:spacing w:after="0"/>
            </w:pPr>
            <w:r w:rsidRPr="00B1592F">
              <w:t>Objektams, kurių pagrindinių pastatų bendras plotas nuo 701 m2 iki 1700 m2</w:t>
            </w:r>
          </w:p>
        </w:tc>
        <w:tc>
          <w:tcPr>
            <w:tcW w:w="1134" w:type="dxa"/>
            <w:vAlign w:val="center"/>
          </w:tcPr>
          <w:p w14:paraId="4AB0AEA2" w14:textId="77777777" w:rsidR="00C46DC1" w:rsidRPr="00B1592F" w:rsidRDefault="00C46DC1" w:rsidP="00BD64E0">
            <w:pPr>
              <w:pStyle w:val="Antrats"/>
              <w:spacing w:after="0"/>
              <w:ind w:left="-108" w:right="-108"/>
              <w:jc w:val="center"/>
            </w:pPr>
            <w:r w:rsidRPr="00B1592F">
              <w:t>1 statinys</w:t>
            </w:r>
          </w:p>
        </w:tc>
        <w:tc>
          <w:tcPr>
            <w:tcW w:w="1984" w:type="dxa"/>
          </w:tcPr>
          <w:p w14:paraId="77286214" w14:textId="77777777" w:rsidR="00C46DC1" w:rsidRPr="00B1592F" w:rsidRDefault="00C46DC1" w:rsidP="00BD64E0">
            <w:pPr>
              <w:pStyle w:val="Antrats"/>
              <w:spacing w:after="0"/>
              <w:ind w:left="-108" w:right="-108"/>
              <w:jc w:val="center"/>
            </w:pPr>
          </w:p>
        </w:tc>
        <w:tc>
          <w:tcPr>
            <w:tcW w:w="1162" w:type="dxa"/>
          </w:tcPr>
          <w:p w14:paraId="28A3603C" w14:textId="77777777" w:rsidR="00C46DC1" w:rsidRPr="00B1592F" w:rsidRDefault="00C46DC1" w:rsidP="00BD64E0">
            <w:pPr>
              <w:pStyle w:val="Antrats"/>
              <w:spacing w:after="0"/>
              <w:ind w:left="-108" w:right="-108"/>
              <w:jc w:val="center"/>
            </w:pPr>
          </w:p>
        </w:tc>
        <w:tc>
          <w:tcPr>
            <w:tcW w:w="1219" w:type="dxa"/>
          </w:tcPr>
          <w:p w14:paraId="63478250" w14:textId="1F7D6549" w:rsidR="00C46DC1" w:rsidRPr="00B1592F" w:rsidRDefault="00C46DC1" w:rsidP="00BD64E0">
            <w:pPr>
              <w:pStyle w:val="Antrats"/>
              <w:spacing w:after="0"/>
              <w:ind w:left="-108" w:right="-108"/>
              <w:jc w:val="center"/>
            </w:pPr>
          </w:p>
        </w:tc>
      </w:tr>
      <w:tr w:rsidR="00C46DC1" w:rsidRPr="00B1592F" w14:paraId="67699351" w14:textId="77777777" w:rsidTr="00C46DC1">
        <w:trPr>
          <w:gridAfter w:val="1"/>
          <w:wAfter w:w="6" w:type="dxa"/>
          <w:trHeight w:val="276"/>
        </w:trPr>
        <w:tc>
          <w:tcPr>
            <w:tcW w:w="581" w:type="dxa"/>
          </w:tcPr>
          <w:p w14:paraId="62E9939E" w14:textId="77777777" w:rsidR="00C46DC1" w:rsidRPr="00B1592F" w:rsidRDefault="00C46DC1" w:rsidP="00BD64E0">
            <w:pPr>
              <w:jc w:val="center"/>
            </w:pPr>
            <w:r w:rsidRPr="00B1592F">
              <w:t>4</w:t>
            </w:r>
          </w:p>
        </w:tc>
        <w:tc>
          <w:tcPr>
            <w:tcW w:w="3667" w:type="dxa"/>
          </w:tcPr>
          <w:p w14:paraId="35D10012" w14:textId="77777777" w:rsidR="00C46DC1" w:rsidRPr="00B1592F" w:rsidRDefault="00C46DC1" w:rsidP="00BD64E0">
            <w:pPr>
              <w:pStyle w:val="Porat"/>
              <w:spacing w:after="0" w:line="240" w:lineRule="auto"/>
              <w:rPr>
                <w:rFonts w:eastAsia="Calibri"/>
              </w:rPr>
            </w:pPr>
            <w:r w:rsidRPr="00B1592F">
              <w:rPr>
                <w:rFonts w:eastAsia="Calibri"/>
              </w:rPr>
              <w:t>Butas</w:t>
            </w:r>
          </w:p>
        </w:tc>
        <w:tc>
          <w:tcPr>
            <w:tcW w:w="1134" w:type="dxa"/>
            <w:vAlign w:val="center"/>
          </w:tcPr>
          <w:p w14:paraId="2DFC8D0E" w14:textId="77777777" w:rsidR="00C46DC1" w:rsidRPr="00B1592F" w:rsidRDefault="00C46DC1" w:rsidP="00BD64E0">
            <w:pPr>
              <w:pStyle w:val="Porat"/>
              <w:spacing w:after="0" w:line="240" w:lineRule="auto"/>
              <w:jc w:val="center"/>
            </w:pPr>
            <w:r w:rsidRPr="00B1592F">
              <w:t>1 butas</w:t>
            </w:r>
          </w:p>
        </w:tc>
        <w:tc>
          <w:tcPr>
            <w:tcW w:w="1984" w:type="dxa"/>
          </w:tcPr>
          <w:p w14:paraId="4CBC15BF" w14:textId="77777777" w:rsidR="00C46DC1" w:rsidRPr="00B1592F" w:rsidRDefault="00C46DC1" w:rsidP="00BD64E0">
            <w:pPr>
              <w:pStyle w:val="Porat"/>
              <w:spacing w:after="0" w:line="240" w:lineRule="auto"/>
              <w:jc w:val="center"/>
            </w:pPr>
          </w:p>
        </w:tc>
        <w:tc>
          <w:tcPr>
            <w:tcW w:w="1162" w:type="dxa"/>
          </w:tcPr>
          <w:p w14:paraId="684029CA" w14:textId="77777777" w:rsidR="00C46DC1" w:rsidRPr="00B1592F" w:rsidRDefault="00C46DC1" w:rsidP="00BD64E0">
            <w:pPr>
              <w:pStyle w:val="Porat"/>
              <w:spacing w:after="0" w:line="240" w:lineRule="auto"/>
              <w:jc w:val="center"/>
            </w:pPr>
          </w:p>
        </w:tc>
        <w:tc>
          <w:tcPr>
            <w:tcW w:w="1219" w:type="dxa"/>
          </w:tcPr>
          <w:p w14:paraId="669B1B0C" w14:textId="53791C51" w:rsidR="00C46DC1" w:rsidRPr="00B1592F" w:rsidRDefault="00C46DC1" w:rsidP="00BD64E0">
            <w:pPr>
              <w:pStyle w:val="Porat"/>
              <w:spacing w:after="0" w:line="240" w:lineRule="auto"/>
              <w:jc w:val="center"/>
            </w:pPr>
          </w:p>
        </w:tc>
      </w:tr>
      <w:tr w:rsidR="00C46DC1" w:rsidRPr="00B1592F" w14:paraId="1EFA7C40" w14:textId="77777777" w:rsidTr="00C46DC1">
        <w:trPr>
          <w:gridAfter w:val="1"/>
          <w:wAfter w:w="6" w:type="dxa"/>
          <w:trHeight w:val="276"/>
        </w:trPr>
        <w:tc>
          <w:tcPr>
            <w:tcW w:w="581" w:type="dxa"/>
            <w:tcBorders>
              <w:bottom w:val="single" w:sz="4" w:space="0" w:color="auto"/>
            </w:tcBorders>
          </w:tcPr>
          <w:p w14:paraId="58458336" w14:textId="77777777" w:rsidR="00C46DC1" w:rsidRPr="00B1592F" w:rsidRDefault="00C46DC1" w:rsidP="00BD64E0">
            <w:pPr>
              <w:jc w:val="center"/>
            </w:pPr>
            <w:r w:rsidRPr="00B1592F">
              <w:t>5</w:t>
            </w:r>
          </w:p>
        </w:tc>
        <w:tc>
          <w:tcPr>
            <w:tcW w:w="3667" w:type="dxa"/>
            <w:tcBorders>
              <w:bottom w:val="single" w:sz="4" w:space="0" w:color="auto"/>
            </w:tcBorders>
          </w:tcPr>
          <w:p w14:paraId="7DC780F6" w14:textId="77777777" w:rsidR="00C46DC1" w:rsidRPr="00B1592F" w:rsidRDefault="00C46DC1" w:rsidP="00BD64E0">
            <w:r w:rsidRPr="00B1592F">
              <w:t xml:space="preserve">Garažo boksas </w:t>
            </w:r>
          </w:p>
        </w:tc>
        <w:tc>
          <w:tcPr>
            <w:tcW w:w="1134" w:type="dxa"/>
            <w:vAlign w:val="center"/>
          </w:tcPr>
          <w:p w14:paraId="69AB4F1B" w14:textId="77777777" w:rsidR="00C46DC1" w:rsidRPr="00B1592F" w:rsidRDefault="00C46DC1" w:rsidP="00BD64E0">
            <w:pPr>
              <w:pStyle w:val="Porat"/>
              <w:spacing w:after="0" w:line="240" w:lineRule="auto"/>
              <w:ind w:left="-108" w:right="-108"/>
              <w:jc w:val="center"/>
            </w:pPr>
            <w:r w:rsidRPr="00B1592F">
              <w:t>1 garažo boksas</w:t>
            </w:r>
          </w:p>
        </w:tc>
        <w:tc>
          <w:tcPr>
            <w:tcW w:w="1984" w:type="dxa"/>
          </w:tcPr>
          <w:p w14:paraId="6C06B4D1" w14:textId="77777777" w:rsidR="00C46DC1" w:rsidRPr="00B1592F" w:rsidRDefault="00C46DC1" w:rsidP="00BD64E0">
            <w:pPr>
              <w:pStyle w:val="Porat"/>
              <w:spacing w:after="0" w:line="240" w:lineRule="auto"/>
              <w:jc w:val="center"/>
            </w:pPr>
          </w:p>
        </w:tc>
        <w:tc>
          <w:tcPr>
            <w:tcW w:w="1162" w:type="dxa"/>
          </w:tcPr>
          <w:p w14:paraId="4A7C28A0" w14:textId="77777777" w:rsidR="00C46DC1" w:rsidRPr="00B1592F" w:rsidRDefault="00C46DC1" w:rsidP="00BD64E0">
            <w:pPr>
              <w:pStyle w:val="Porat"/>
              <w:spacing w:after="0" w:line="240" w:lineRule="auto"/>
              <w:jc w:val="center"/>
            </w:pPr>
          </w:p>
        </w:tc>
        <w:tc>
          <w:tcPr>
            <w:tcW w:w="1219" w:type="dxa"/>
          </w:tcPr>
          <w:p w14:paraId="5853B959" w14:textId="18BA9F40" w:rsidR="00C46DC1" w:rsidRPr="00B1592F" w:rsidRDefault="00C46DC1" w:rsidP="00BD64E0">
            <w:pPr>
              <w:pStyle w:val="Porat"/>
              <w:spacing w:after="0" w:line="240" w:lineRule="auto"/>
              <w:jc w:val="center"/>
            </w:pPr>
          </w:p>
        </w:tc>
      </w:tr>
      <w:tr w:rsidR="00C46DC1" w:rsidRPr="00B1592F" w14:paraId="5950B90F" w14:textId="77777777" w:rsidTr="00C46DC1">
        <w:trPr>
          <w:gridAfter w:val="1"/>
          <w:wAfter w:w="6" w:type="dxa"/>
          <w:trHeight w:val="276"/>
        </w:trPr>
        <w:tc>
          <w:tcPr>
            <w:tcW w:w="581" w:type="dxa"/>
          </w:tcPr>
          <w:p w14:paraId="0A7D72D4" w14:textId="77777777" w:rsidR="00C46DC1" w:rsidRPr="00B1592F" w:rsidRDefault="00C46DC1" w:rsidP="00BD64E0">
            <w:pPr>
              <w:jc w:val="center"/>
            </w:pPr>
            <w:r w:rsidRPr="00B1592F">
              <w:lastRenderedPageBreak/>
              <w:t>6</w:t>
            </w:r>
          </w:p>
        </w:tc>
        <w:tc>
          <w:tcPr>
            <w:tcW w:w="3667" w:type="dxa"/>
          </w:tcPr>
          <w:p w14:paraId="09AADEC0" w14:textId="77777777" w:rsidR="00C46DC1" w:rsidRPr="00B1592F" w:rsidRDefault="00C46DC1" w:rsidP="00BD64E0">
            <w:r w:rsidRPr="00B1592F">
              <w:t>Negyvenamosios patalpos, kurių bendras plotas iki 500 m</w:t>
            </w:r>
            <w:r w:rsidRPr="00B1592F">
              <w:rPr>
                <w:vertAlign w:val="superscript"/>
              </w:rPr>
              <w:t>2</w:t>
            </w:r>
            <w:r w:rsidRPr="00B1592F">
              <w:t xml:space="preserve"> </w:t>
            </w:r>
          </w:p>
        </w:tc>
        <w:tc>
          <w:tcPr>
            <w:tcW w:w="1134" w:type="dxa"/>
            <w:vAlign w:val="center"/>
          </w:tcPr>
          <w:p w14:paraId="7B3013E9" w14:textId="77777777" w:rsidR="00C46DC1" w:rsidRPr="00B1592F" w:rsidRDefault="00C46DC1" w:rsidP="00BD64E0">
            <w:pPr>
              <w:pStyle w:val="Antrats"/>
              <w:spacing w:after="0"/>
              <w:ind w:left="-108" w:right="-108"/>
              <w:jc w:val="center"/>
            </w:pPr>
            <w:r w:rsidRPr="00B1592F">
              <w:t>1 patalpa</w:t>
            </w:r>
          </w:p>
        </w:tc>
        <w:tc>
          <w:tcPr>
            <w:tcW w:w="1984" w:type="dxa"/>
          </w:tcPr>
          <w:p w14:paraId="7E78B944" w14:textId="77777777" w:rsidR="00C46DC1" w:rsidRPr="00B1592F" w:rsidRDefault="00C46DC1" w:rsidP="00BD64E0">
            <w:pPr>
              <w:pStyle w:val="Antrats"/>
              <w:spacing w:after="0"/>
              <w:ind w:left="-108" w:right="-108"/>
              <w:jc w:val="center"/>
            </w:pPr>
          </w:p>
        </w:tc>
        <w:tc>
          <w:tcPr>
            <w:tcW w:w="1162" w:type="dxa"/>
          </w:tcPr>
          <w:p w14:paraId="2BA18344" w14:textId="77777777" w:rsidR="00C46DC1" w:rsidRPr="00B1592F" w:rsidRDefault="00C46DC1" w:rsidP="00BD64E0">
            <w:pPr>
              <w:pStyle w:val="Antrats"/>
              <w:spacing w:after="0"/>
              <w:ind w:left="-108" w:right="-108"/>
              <w:jc w:val="center"/>
            </w:pPr>
          </w:p>
        </w:tc>
        <w:tc>
          <w:tcPr>
            <w:tcW w:w="1219" w:type="dxa"/>
          </w:tcPr>
          <w:p w14:paraId="78686DFF" w14:textId="1F1960C1" w:rsidR="00C46DC1" w:rsidRPr="00B1592F" w:rsidRDefault="00C46DC1" w:rsidP="00BD64E0">
            <w:pPr>
              <w:pStyle w:val="Antrats"/>
              <w:spacing w:after="0"/>
              <w:ind w:left="-108" w:right="-108"/>
              <w:jc w:val="center"/>
            </w:pPr>
          </w:p>
        </w:tc>
      </w:tr>
      <w:tr w:rsidR="00C46DC1" w:rsidRPr="00B1592F" w14:paraId="6A518215" w14:textId="77777777" w:rsidTr="00C46DC1">
        <w:trPr>
          <w:gridAfter w:val="1"/>
          <w:wAfter w:w="6" w:type="dxa"/>
          <w:trHeight w:val="276"/>
        </w:trPr>
        <w:tc>
          <w:tcPr>
            <w:tcW w:w="581" w:type="dxa"/>
          </w:tcPr>
          <w:p w14:paraId="08D8642C" w14:textId="77777777" w:rsidR="00C46DC1" w:rsidRPr="00B1592F" w:rsidRDefault="00C46DC1" w:rsidP="00BD64E0">
            <w:pPr>
              <w:jc w:val="center"/>
            </w:pPr>
            <w:r w:rsidRPr="00B1592F">
              <w:t>7</w:t>
            </w:r>
          </w:p>
        </w:tc>
        <w:tc>
          <w:tcPr>
            <w:tcW w:w="3667" w:type="dxa"/>
          </w:tcPr>
          <w:p w14:paraId="708798CA" w14:textId="77777777" w:rsidR="00C46DC1" w:rsidRPr="00B1592F" w:rsidRDefault="00C46DC1" w:rsidP="00BD64E0">
            <w:r w:rsidRPr="00B1592F">
              <w:t>Negyvenamosios patalpos, kurių bendras plotas nuo 501 m</w:t>
            </w:r>
            <w:r w:rsidRPr="00B1592F">
              <w:rPr>
                <w:vertAlign w:val="superscript"/>
              </w:rPr>
              <w:t xml:space="preserve">2 </w:t>
            </w:r>
            <w:r w:rsidRPr="00B1592F">
              <w:t>iki 900 m</w:t>
            </w:r>
            <w:r w:rsidRPr="00B1592F">
              <w:rPr>
                <w:vertAlign w:val="superscript"/>
              </w:rPr>
              <w:t>2</w:t>
            </w:r>
          </w:p>
        </w:tc>
        <w:tc>
          <w:tcPr>
            <w:tcW w:w="1134" w:type="dxa"/>
            <w:vAlign w:val="center"/>
          </w:tcPr>
          <w:p w14:paraId="1CFD6F0D" w14:textId="77777777" w:rsidR="00C46DC1" w:rsidRPr="00B1592F" w:rsidRDefault="00C46DC1" w:rsidP="00BD64E0">
            <w:pPr>
              <w:pStyle w:val="Porat"/>
              <w:spacing w:after="0" w:line="240" w:lineRule="auto"/>
              <w:ind w:left="-108" w:right="-108"/>
              <w:jc w:val="center"/>
            </w:pPr>
            <w:smartTag w:uri="urn:schemas-microsoft-com:office:smarttags" w:element="metricconverter">
              <w:smartTagPr>
                <w:attr w:name="ProductID" w:val="10 m2"/>
              </w:smartTagPr>
              <w:r w:rsidRPr="00B1592F">
                <w:t>10 m</w:t>
              </w:r>
              <w:r w:rsidRPr="00B1592F">
                <w:rPr>
                  <w:vertAlign w:val="superscript"/>
                </w:rPr>
                <w:t>2</w:t>
              </w:r>
            </w:smartTag>
          </w:p>
        </w:tc>
        <w:tc>
          <w:tcPr>
            <w:tcW w:w="1984" w:type="dxa"/>
          </w:tcPr>
          <w:p w14:paraId="419A0E54" w14:textId="77777777" w:rsidR="00C46DC1" w:rsidRPr="00B1592F" w:rsidRDefault="00C46DC1" w:rsidP="00BD64E0">
            <w:pPr>
              <w:pStyle w:val="Porat"/>
              <w:spacing w:after="0" w:line="240" w:lineRule="auto"/>
              <w:ind w:left="-108" w:right="-108"/>
              <w:jc w:val="center"/>
            </w:pPr>
          </w:p>
        </w:tc>
        <w:tc>
          <w:tcPr>
            <w:tcW w:w="1162" w:type="dxa"/>
          </w:tcPr>
          <w:p w14:paraId="3D929DD0" w14:textId="77777777" w:rsidR="00C46DC1" w:rsidRPr="00B1592F" w:rsidRDefault="00C46DC1" w:rsidP="00BD64E0">
            <w:pPr>
              <w:pStyle w:val="Porat"/>
              <w:spacing w:after="0" w:line="240" w:lineRule="auto"/>
              <w:ind w:left="-108" w:right="-108"/>
              <w:jc w:val="center"/>
            </w:pPr>
          </w:p>
        </w:tc>
        <w:tc>
          <w:tcPr>
            <w:tcW w:w="1219" w:type="dxa"/>
          </w:tcPr>
          <w:p w14:paraId="4E2486BB" w14:textId="289D820B" w:rsidR="00C46DC1" w:rsidRPr="00B1592F" w:rsidRDefault="00C46DC1" w:rsidP="00BD64E0">
            <w:pPr>
              <w:pStyle w:val="Porat"/>
              <w:spacing w:after="0" w:line="240" w:lineRule="auto"/>
              <w:ind w:left="-108" w:right="-108"/>
              <w:jc w:val="center"/>
            </w:pPr>
          </w:p>
        </w:tc>
      </w:tr>
      <w:tr w:rsidR="00C46DC1" w:rsidRPr="00B1592F" w14:paraId="4033A87D" w14:textId="77777777" w:rsidTr="00C46DC1">
        <w:trPr>
          <w:gridAfter w:val="1"/>
          <w:wAfter w:w="6" w:type="dxa"/>
          <w:trHeight w:val="285"/>
        </w:trPr>
        <w:tc>
          <w:tcPr>
            <w:tcW w:w="581" w:type="dxa"/>
          </w:tcPr>
          <w:p w14:paraId="53F84AC7" w14:textId="77777777" w:rsidR="00C46DC1" w:rsidRPr="00B1592F" w:rsidRDefault="00C46DC1" w:rsidP="00BD64E0">
            <w:pPr>
              <w:jc w:val="center"/>
            </w:pPr>
            <w:r w:rsidRPr="00B1592F">
              <w:t>8</w:t>
            </w:r>
          </w:p>
        </w:tc>
        <w:tc>
          <w:tcPr>
            <w:tcW w:w="3667" w:type="dxa"/>
          </w:tcPr>
          <w:p w14:paraId="77598463" w14:textId="77777777" w:rsidR="00C46DC1" w:rsidRPr="00B1592F" w:rsidRDefault="00C46DC1" w:rsidP="00BD64E0">
            <w:r w:rsidRPr="00B1592F">
              <w:t>Inžineriniai statiniai (vandens gręžiniai, bokštai, rezervuarai, valymo įrenginiai) kai pateikiama topografinė medžiaga</w:t>
            </w:r>
          </w:p>
        </w:tc>
        <w:tc>
          <w:tcPr>
            <w:tcW w:w="1134" w:type="dxa"/>
            <w:vAlign w:val="center"/>
          </w:tcPr>
          <w:p w14:paraId="4038D0D6" w14:textId="77777777" w:rsidR="00C46DC1" w:rsidRPr="00B1592F" w:rsidRDefault="00C46DC1" w:rsidP="00BD64E0">
            <w:pPr>
              <w:pStyle w:val="Antrats"/>
              <w:spacing w:after="0"/>
              <w:ind w:left="-108" w:right="-108"/>
              <w:jc w:val="center"/>
            </w:pPr>
            <w:r w:rsidRPr="00B1592F">
              <w:t>1 statinys</w:t>
            </w:r>
          </w:p>
        </w:tc>
        <w:tc>
          <w:tcPr>
            <w:tcW w:w="1984" w:type="dxa"/>
          </w:tcPr>
          <w:p w14:paraId="5EB079C8" w14:textId="77777777" w:rsidR="00C46DC1" w:rsidRPr="00B1592F" w:rsidRDefault="00C46DC1" w:rsidP="00BD64E0">
            <w:pPr>
              <w:pStyle w:val="Antrats"/>
              <w:spacing w:after="0"/>
              <w:ind w:left="-108" w:right="-108"/>
              <w:jc w:val="center"/>
            </w:pPr>
          </w:p>
        </w:tc>
        <w:tc>
          <w:tcPr>
            <w:tcW w:w="1162" w:type="dxa"/>
          </w:tcPr>
          <w:p w14:paraId="366BD4CC" w14:textId="77777777" w:rsidR="00C46DC1" w:rsidRPr="00B1592F" w:rsidRDefault="00C46DC1" w:rsidP="00BD64E0">
            <w:pPr>
              <w:pStyle w:val="Antrats"/>
              <w:spacing w:after="0"/>
              <w:ind w:left="-108" w:right="-108"/>
              <w:jc w:val="center"/>
            </w:pPr>
          </w:p>
        </w:tc>
        <w:tc>
          <w:tcPr>
            <w:tcW w:w="1219" w:type="dxa"/>
          </w:tcPr>
          <w:p w14:paraId="333CD7E8" w14:textId="2A025461" w:rsidR="00C46DC1" w:rsidRPr="00B1592F" w:rsidRDefault="00C46DC1" w:rsidP="00BD64E0">
            <w:pPr>
              <w:pStyle w:val="Antrats"/>
              <w:spacing w:after="0"/>
              <w:ind w:left="-108" w:right="-108"/>
              <w:jc w:val="center"/>
            </w:pPr>
          </w:p>
        </w:tc>
      </w:tr>
      <w:tr w:rsidR="00C46DC1" w:rsidRPr="00B1592F" w14:paraId="1C65A9FC" w14:textId="77777777" w:rsidTr="00C46DC1">
        <w:trPr>
          <w:gridAfter w:val="1"/>
          <w:wAfter w:w="6" w:type="dxa"/>
          <w:trHeight w:val="285"/>
        </w:trPr>
        <w:tc>
          <w:tcPr>
            <w:tcW w:w="581" w:type="dxa"/>
          </w:tcPr>
          <w:p w14:paraId="18D388A6" w14:textId="77777777" w:rsidR="00C46DC1" w:rsidRPr="00B1592F" w:rsidRDefault="00C46DC1" w:rsidP="00BD64E0">
            <w:pPr>
              <w:jc w:val="center"/>
            </w:pPr>
            <w:r w:rsidRPr="00B1592F">
              <w:t>9</w:t>
            </w:r>
          </w:p>
        </w:tc>
        <w:tc>
          <w:tcPr>
            <w:tcW w:w="3667" w:type="dxa"/>
          </w:tcPr>
          <w:p w14:paraId="062DF57E" w14:textId="77777777" w:rsidR="00C46DC1" w:rsidRPr="00B1592F" w:rsidRDefault="00C46DC1" w:rsidP="00BD64E0">
            <w:r w:rsidRPr="00B1592F">
              <w:t>Inžineriniai statiniai (vandens gręžiniai, bokštai, rezervuarai, valymo įrenginiai) kai nepateikiama topografinė medžiaga</w:t>
            </w:r>
          </w:p>
        </w:tc>
        <w:tc>
          <w:tcPr>
            <w:tcW w:w="1134" w:type="dxa"/>
            <w:vAlign w:val="center"/>
          </w:tcPr>
          <w:p w14:paraId="2C2F8431" w14:textId="77777777" w:rsidR="00C46DC1" w:rsidRPr="00B1592F" w:rsidRDefault="00C46DC1" w:rsidP="00BD64E0">
            <w:pPr>
              <w:pStyle w:val="Antrats"/>
              <w:spacing w:after="0"/>
              <w:ind w:left="-108" w:right="-108"/>
              <w:jc w:val="center"/>
            </w:pPr>
            <w:r w:rsidRPr="00B1592F">
              <w:t>1 statinys</w:t>
            </w:r>
          </w:p>
        </w:tc>
        <w:tc>
          <w:tcPr>
            <w:tcW w:w="1984" w:type="dxa"/>
          </w:tcPr>
          <w:p w14:paraId="35EF2617" w14:textId="77777777" w:rsidR="00C46DC1" w:rsidRPr="00B1592F" w:rsidRDefault="00C46DC1" w:rsidP="00BD64E0">
            <w:pPr>
              <w:pStyle w:val="Antrats"/>
              <w:spacing w:after="0"/>
              <w:ind w:left="-108" w:right="-108"/>
              <w:jc w:val="center"/>
            </w:pPr>
          </w:p>
        </w:tc>
        <w:tc>
          <w:tcPr>
            <w:tcW w:w="1162" w:type="dxa"/>
          </w:tcPr>
          <w:p w14:paraId="3E71C692" w14:textId="77777777" w:rsidR="00C46DC1" w:rsidRPr="00B1592F" w:rsidRDefault="00C46DC1" w:rsidP="00BD64E0">
            <w:pPr>
              <w:pStyle w:val="Antrats"/>
              <w:spacing w:after="0"/>
              <w:ind w:left="-108" w:right="-108"/>
              <w:jc w:val="center"/>
            </w:pPr>
          </w:p>
        </w:tc>
        <w:tc>
          <w:tcPr>
            <w:tcW w:w="1219" w:type="dxa"/>
          </w:tcPr>
          <w:p w14:paraId="3295157A" w14:textId="55BC9375" w:rsidR="00C46DC1" w:rsidRPr="00B1592F" w:rsidRDefault="00C46DC1" w:rsidP="00BD64E0">
            <w:pPr>
              <w:pStyle w:val="Antrats"/>
              <w:spacing w:after="0"/>
              <w:ind w:left="-108" w:right="-108"/>
              <w:jc w:val="center"/>
            </w:pPr>
          </w:p>
        </w:tc>
      </w:tr>
      <w:tr w:rsidR="00C46DC1" w:rsidRPr="00B1592F" w14:paraId="521C99AD" w14:textId="77777777" w:rsidTr="00C46DC1">
        <w:trPr>
          <w:gridAfter w:val="1"/>
          <w:wAfter w:w="6" w:type="dxa"/>
          <w:trHeight w:val="285"/>
        </w:trPr>
        <w:tc>
          <w:tcPr>
            <w:tcW w:w="581" w:type="dxa"/>
          </w:tcPr>
          <w:p w14:paraId="0336F906" w14:textId="77777777" w:rsidR="00C46DC1" w:rsidRPr="00B1592F" w:rsidRDefault="00C46DC1" w:rsidP="00BD64E0">
            <w:pPr>
              <w:jc w:val="center"/>
            </w:pPr>
            <w:r w:rsidRPr="00B1592F">
              <w:t>10</w:t>
            </w:r>
          </w:p>
        </w:tc>
        <w:tc>
          <w:tcPr>
            <w:tcW w:w="3667" w:type="dxa"/>
          </w:tcPr>
          <w:p w14:paraId="6EFC11CD" w14:textId="77777777" w:rsidR="00C46DC1" w:rsidRPr="00B1592F" w:rsidRDefault="00C46DC1" w:rsidP="00BD64E0">
            <w:r w:rsidRPr="00B1592F">
              <w:t>Inžineriniai tinklai (vandentiekio, nuotekų ir t.t.) su priklausiniais (šuliniai, kameros) iki 300 m kai pateikiama topografinė medžiaga</w:t>
            </w:r>
          </w:p>
        </w:tc>
        <w:tc>
          <w:tcPr>
            <w:tcW w:w="1134" w:type="dxa"/>
            <w:vAlign w:val="center"/>
          </w:tcPr>
          <w:p w14:paraId="5743CF46" w14:textId="77777777" w:rsidR="00C46DC1" w:rsidRPr="00B1592F" w:rsidRDefault="00C46DC1" w:rsidP="00BD64E0">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5F738D44" w14:textId="77777777" w:rsidR="00C46DC1" w:rsidRPr="00B1592F" w:rsidRDefault="00C46DC1" w:rsidP="00BD64E0">
            <w:pPr>
              <w:pStyle w:val="Antrats"/>
              <w:spacing w:after="0"/>
              <w:ind w:left="-108" w:right="-108"/>
              <w:jc w:val="center"/>
            </w:pPr>
          </w:p>
        </w:tc>
        <w:tc>
          <w:tcPr>
            <w:tcW w:w="1162" w:type="dxa"/>
          </w:tcPr>
          <w:p w14:paraId="0123DB79" w14:textId="77777777" w:rsidR="00C46DC1" w:rsidRPr="00B1592F" w:rsidRDefault="00C46DC1" w:rsidP="00BD64E0">
            <w:pPr>
              <w:pStyle w:val="Antrats"/>
              <w:spacing w:after="0"/>
              <w:ind w:left="-108" w:right="-108"/>
              <w:jc w:val="center"/>
            </w:pPr>
          </w:p>
        </w:tc>
        <w:tc>
          <w:tcPr>
            <w:tcW w:w="1219" w:type="dxa"/>
          </w:tcPr>
          <w:p w14:paraId="6EFF4590" w14:textId="293F6C20" w:rsidR="00C46DC1" w:rsidRPr="00B1592F" w:rsidRDefault="00C46DC1" w:rsidP="00BD64E0">
            <w:pPr>
              <w:pStyle w:val="Antrats"/>
              <w:spacing w:after="0"/>
              <w:ind w:left="-108" w:right="-108"/>
              <w:jc w:val="center"/>
            </w:pPr>
          </w:p>
        </w:tc>
      </w:tr>
      <w:tr w:rsidR="00C46DC1" w:rsidRPr="00B1592F" w14:paraId="648C86AD" w14:textId="77777777" w:rsidTr="00C46DC1">
        <w:trPr>
          <w:gridAfter w:val="1"/>
          <w:wAfter w:w="6" w:type="dxa"/>
          <w:trHeight w:val="285"/>
        </w:trPr>
        <w:tc>
          <w:tcPr>
            <w:tcW w:w="581" w:type="dxa"/>
          </w:tcPr>
          <w:p w14:paraId="2E405F23" w14:textId="77777777" w:rsidR="00C46DC1" w:rsidRPr="00B1592F" w:rsidRDefault="00C46DC1" w:rsidP="00BD64E0">
            <w:pPr>
              <w:jc w:val="center"/>
            </w:pPr>
            <w:r w:rsidRPr="00B1592F">
              <w:t>11</w:t>
            </w:r>
          </w:p>
        </w:tc>
        <w:tc>
          <w:tcPr>
            <w:tcW w:w="3667" w:type="dxa"/>
          </w:tcPr>
          <w:p w14:paraId="768E7AA8" w14:textId="77777777" w:rsidR="00C46DC1" w:rsidRPr="00B1592F" w:rsidRDefault="00C46DC1" w:rsidP="00BD64E0">
            <w:r w:rsidRPr="00B1592F">
              <w:t>Inžineriniai tinklai (vandentiekio, nuotekų ir t.t.) su priklausiniais (šuliniai, kameros) iki 300 m  kai nepateikiama topografinė medžiaga</w:t>
            </w:r>
          </w:p>
        </w:tc>
        <w:tc>
          <w:tcPr>
            <w:tcW w:w="1134" w:type="dxa"/>
            <w:vAlign w:val="center"/>
          </w:tcPr>
          <w:p w14:paraId="53048108" w14:textId="77777777" w:rsidR="00C46DC1" w:rsidRPr="00B1592F" w:rsidRDefault="00C46DC1" w:rsidP="00BD64E0">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6ED6EF70" w14:textId="77777777" w:rsidR="00C46DC1" w:rsidRPr="00B1592F" w:rsidRDefault="00C46DC1" w:rsidP="00BD64E0">
            <w:pPr>
              <w:pStyle w:val="Antrats"/>
              <w:spacing w:after="0"/>
              <w:ind w:left="-108" w:right="-108"/>
              <w:jc w:val="center"/>
            </w:pPr>
          </w:p>
        </w:tc>
        <w:tc>
          <w:tcPr>
            <w:tcW w:w="1162" w:type="dxa"/>
          </w:tcPr>
          <w:p w14:paraId="50302126" w14:textId="77777777" w:rsidR="00C46DC1" w:rsidRPr="00B1592F" w:rsidRDefault="00C46DC1" w:rsidP="00BD64E0">
            <w:pPr>
              <w:pStyle w:val="Antrats"/>
              <w:spacing w:after="0"/>
              <w:ind w:left="-108" w:right="-108"/>
              <w:jc w:val="center"/>
            </w:pPr>
          </w:p>
        </w:tc>
        <w:tc>
          <w:tcPr>
            <w:tcW w:w="1219" w:type="dxa"/>
          </w:tcPr>
          <w:p w14:paraId="46AC8C3B" w14:textId="68779F88" w:rsidR="00C46DC1" w:rsidRPr="00B1592F" w:rsidRDefault="00C46DC1" w:rsidP="00BD64E0">
            <w:pPr>
              <w:pStyle w:val="Antrats"/>
              <w:spacing w:after="0"/>
              <w:ind w:left="-108" w:right="-108"/>
              <w:jc w:val="center"/>
            </w:pPr>
          </w:p>
        </w:tc>
      </w:tr>
      <w:tr w:rsidR="00C46DC1" w:rsidRPr="00B1592F" w14:paraId="11DDF6B2" w14:textId="77777777" w:rsidTr="00C46DC1">
        <w:trPr>
          <w:gridAfter w:val="1"/>
          <w:wAfter w:w="6" w:type="dxa"/>
          <w:trHeight w:val="285"/>
        </w:trPr>
        <w:tc>
          <w:tcPr>
            <w:tcW w:w="581" w:type="dxa"/>
          </w:tcPr>
          <w:p w14:paraId="7E17937B" w14:textId="77777777" w:rsidR="00C46DC1" w:rsidRPr="00B1592F" w:rsidRDefault="00C46DC1" w:rsidP="00BD64E0">
            <w:pPr>
              <w:jc w:val="center"/>
            </w:pPr>
            <w:r w:rsidRPr="00B1592F">
              <w:t>12</w:t>
            </w:r>
          </w:p>
        </w:tc>
        <w:tc>
          <w:tcPr>
            <w:tcW w:w="3667" w:type="dxa"/>
          </w:tcPr>
          <w:p w14:paraId="6981C074" w14:textId="77777777" w:rsidR="00C46DC1" w:rsidRPr="00B1592F" w:rsidRDefault="00C46DC1" w:rsidP="00BD64E0">
            <w:r w:rsidRPr="00B1592F">
              <w:t>Inžineriniai tinklai (vandentiekio, nuotekų ir t.t.) su priklausiniais (šuliniai, kameros) nuo 301 m ir daugiau kai pateikiama topografinė medžiaga</w:t>
            </w:r>
          </w:p>
        </w:tc>
        <w:tc>
          <w:tcPr>
            <w:tcW w:w="1134" w:type="dxa"/>
            <w:vAlign w:val="center"/>
          </w:tcPr>
          <w:p w14:paraId="31C11C33" w14:textId="77777777" w:rsidR="00C46DC1" w:rsidRPr="00B1592F" w:rsidRDefault="00C46DC1" w:rsidP="00BD64E0">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5863A63F" w14:textId="77777777" w:rsidR="00C46DC1" w:rsidRPr="00B1592F" w:rsidRDefault="00C46DC1" w:rsidP="00BD64E0">
            <w:pPr>
              <w:pStyle w:val="Antrats"/>
              <w:spacing w:after="0"/>
              <w:ind w:left="-108" w:right="-108"/>
              <w:jc w:val="center"/>
            </w:pPr>
          </w:p>
        </w:tc>
        <w:tc>
          <w:tcPr>
            <w:tcW w:w="1162" w:type="dxa"/>
          </w:tcPr>
          <w:p w14:paraId="14F2210A" w14:textId="77777777" w:rsidR="00C46DC1" w:rsidRPr="00B1592F" w:rsidRDefault="00C46DC1" w:rsidP="00BD64E0">
            <w:pPr>
              <w:pStyle w:val="Antrats"/>
              <w:spacing w:after="0"/>
              <w:ind w:left="-108" w:right="-108"/>
              <w:jc w:val="center"/>
            </w:pPr>
          </w:p>
        </w:tc>
        <w:tc>
          <w:tcPr>
            <w:tcW w:w="1219" w:type="dxa"/>
          </w:tcPr>
          <w:p w14:paraId="01ED90F0" w14:textId="386BA6FE" w:rsidR="00C46DC1" w:rsidRPr="00B1592F" w:rsidRDefault="00C46DC1" w:rsidP="00BD64E0">
            <w:pPr>
              <w:pStyle w:val="Antrats"/>
              <w:spacing w:after="0"/>
              <w:ind w:left="-108" w:right="-108"/>
              <w:jc w:val="center"/>
            </w:pPr>
          </w:p>
        </w:tc>
      </w:tr>
      <w:tr w:rsidR="00C46DC1" w:rsidRPr="00B1592F" w14:paraId="70133805" w14:textId="77777777" w:rsidTr="00C46DC1">
        <w:trPr>
          <w:gridAfter w:val="1"/>
          <w:wAfter w:w="6" w:type="dxa"/>
          <w:trHeight w:val="285"/>
        </w:trPr>
        <w:tc>
          <w:tcPr>
            <w:tcW w:w="581" w:type="dxa"/>
          </w:tcPr>
          <w:p w14:paraId="0B4DC44A" w14:textId="77777777" w:rsidR="00C46DC1" w:rsidRPr="00B1592F" w:rsidRDefault="00C46DC1" w:rsidP="00BD64E0">
            <w:pPr>
              <w:jc w:val="center"/>
            </w:pPr>
            <w:r w:rsidRPr="00B1592F">
              <w:t>13</w:t>
            </w:r>
          </w:p>
        </w:tc>
        <w:tc>
          <w:tcPr>
            <w:tcW w:w="3667" w:type="dxa"/>
          </w:tcPr>
          <w:p w14:paraId="41700926" w14:textId="77777777" w:rsidR="00C46DC1" w:rsidRPr="00B1592F" w:rsidRDefault="00C46DC1" w:rsidP="00BD64E0">
            <w:r w:rsidRPr="00B1592F">
              <w:t>Inžineriniai tinklai (vandentiekio, nuotekų ir t.t.) su priklausiniais (šuliniai, kameros) nuo 301 m ir daugiau kai nepateikiama topografinė medžiaga</w:t>
            </w:r>
          </w:p>
        </w:tc>
        <w:tc>
          <w:tcPr>
            <w:tcW w:w="1134" w:type="dxa"/>
            <w:vAlign w:val="center"/>
          </w:tcPr>
          <w:p w14:paraId="021BCE7A" w14:textId="77777777" w:rsidR="00C46DC1" w:rsidRPr="00B1592F" w:rsidRDefault="00C46DC1" w:rsidP="00BD64E0">
            <w:pPr>
              <w:pStyle w:val="Antrats"/>
              <w:spacing w:after="0"/>
              <w:ind w:left="-108" w:right="-108"/>
              <w:jc w:val="center"/>
            </w:pPr>
            <w:r w:rsidRPr="00B1592F">
              <w:t>1 m</w:t>
            </w:r>
          </w:p>
        </w:tc>
        <w:tc>
          <w:tcPr>
            <w:tcW w:w="1984" w:type="dxa"/>
          </w:tcPr>
          <w:p w14:paraId="7FCCBF5C" w14:textId="77777777" w:rsidR="00C46DC1" w:rsidRPr="00B1592F" w:rsidRDefault="00C46DC1" w:rsidP="00BD64E0">
            <w:pPr>
              <w:pStyle w:val="Antrats"/>
              <w:spacing w:after="0"/>
              <w:ind w:left="-108" w:right="-108"/>
              <w:jc w:val="center"/>
            </w:pPr>
          </w:p>
        </w:tc>
        <w:tc>
          <w:tcPr>
            <w:tcW w:w="1162" w:type="dxa"/>
          </w:tcPr>
          <w:p w14:paraId="35C96E36" w14:textId="77777777" w:rsidR="00C46DC1" w:rsidRPr="00B1592F" w:rsidRDefault="00C46DC1" w:rsidP="00BD64E0">
            <w:pPr>
              <w:pStyle w:val="Antrats"/>
              <w:spacing w:after="0"/>
              <w:ind w:left="-108" w:right="-108"/>
              <w:jc w:val="center"/>
            </w:pPr>
          </w:p>
        </w:tc>
        <w:tc>
          <w:tcPr>
            <w:tcW w:w="1219" w:type="dxa"/>
          </w:tcPr>
          <w:p w14:paraId="6CD63098" w14:textId="332BE3A8" w:rsidR="00C46DC1" w:rsidRPr="00B1592F" w:rsidRDefault="00C46DC1" w:rsidP="00BD64E0">
            <w:pPr>
              <w:pStyle w:val="Antrats"/>
              <w:spacing w:after="0"/>
              <w:ind w:left="-108" w:right="-108"/>
              <w:jc w:val="center"/>
            </w:pPr>
          </w:p>
        </w:tc>
      </w:tr>
      <w:tr w:rsidR="00C46DC1" w:rsidRPr="00B1592F" w14:paraId="1A112116" w14:textId="77777777" w:rsidTr="00C46DC1">
        <w:trPr>
          <w:gridAfter w:val="1"/>
          <w:wAfter w:w="6" w:type="dxa"/>
          <w:trHeight w:val="285"/>
        </w:trPr>
        <w:tc>
          <w:tcPr>
            <w:tcW w:w="581" w:type="dxa"/>
          </w:tcPr>
          <w:p w14:paraId="2C58FAF3" w14:textId="77777777" w:rsidR="00C46DC1" w:rsidRPr="00B1592F" w:rsidRDefault="00C46DC1" w:rsidP="00BD64E0">
            <w:pPr>
              <w:jc w:val="center"/>
            </w:pPr>
            <w:r w:rsidRPr="00B1592F">
              <w:t>14</w:t>
            </w:r>
          </w:p>
        </w:tc>
        <w:tc>
          <w:tcPr>
            <w:tcW w:w="3667" w:type="dxa"/>
          </w:tcPr>
          <w:p w14:paraId="6C9FFBBD" w14:textId="77777777" w:rsidR="00C46DC1" w:rsidRPr="00B1592F" w:rsidRDefault="00C46DC1" w:rsidP="00BD64E0">
            <w:r w:rsidRPr="00B1592F">
              <w:t>Gatvė (kelias) kai pateikiama topografinė medžiaga</w:t>
            </w:r>
          </w:p>
        </w:tc>
        <w:tc>
          <w:tcPr>
            <w:tcW w:w="1134" w:type="dxa"/>
            <w:vAlign w:val="center"/>
          </w:tcPr>
          <w:p w14:paraId="50897C18" w14:textId="77777777" w:rsidR="00C46DC1" w:rsidRPr="00B1592F" w:rsidRDefault="00C46DC1" w:rsidP="00BD64E0">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456A7711" w14:textId="77777777" w:rsidR="00C46DC1" w:rsidRPr="00B1592F" w:rsidRDefault="00C46DC1" w:rsidP="00BD64E0">
            <w:pPr>
              <w:pStyle w:val="Antrats"/>
              <w:spacing w:after="0"/>
              <w:ind w:left="-108" w:right="-108"/>
              <w:jc w:val="center"/>
            </w:pPr>
          </w:p>
        </w:tc>
        <w:tc>
          <w:tcPr>
            <w:tcW w:w="1162" w:type="dxa"/>
          </w:tcPr>
          <w:p w14:paraId="500324C5" w14:textId="77777777" w:rsidR="00C46DC1" w:rsidRPr="00B1592F" w:rsidRDefault="00C46DC1" w:rsidP="00BD64E0">
            <w:pPr>
              <w:pStyle w:val="Antrats"/>
              <w:spacing w:after="0"/>
              <w:ind w:left="-108" w:right="-108"/>
              <w:jc w:val="center"/>
            </w:pPr>
          </w:p>
        </w:tc>
        <w:tc>
          <w:tcPr>
            <w:tcW w:w="1219" w:type="dxa"/>
          </w:tcPr>
          <w:p w14:paraId="2066928E" w14:textId="3FAFA2BE" w:rsidR="00C46DC1" w:rsidRPr="00B1592F" w:rsidRDefault="00C46DC1" w:rsidP="00BD64E0">
            <w:pPr>
              <w:pStyle w:val="Antrats"/>
              <w:spacing w:after="0"/>
              <w:ind w:left="-108" w:right="-108"/>
              <w:jc w:val="center"/>
            </w:pPr>
          </w:p>
        </w:tc>
      </w:tr>
      <w:tr w:rsidR="00C46DC1" w:rsidRPr="00B1592F" w14:paraId="3D3A4093" w14:textId="77777777" w:rsidTr="00C46DC1">
        <w:trPr>
          <w:gridAfter w:val="1"/>
          <w:wAfter w:w="6" w:type="dxa"/>
          <w:trHeight w:val="285"/>
        </w:trPr>
        <w:tc>
          <w:tcPr>
            <w:tcW w:w="581" w:type="dxa"/>
          </w:tcPr>
          <w:p w14:paraId="1E2F181E" w14:textId="77777777" w:rsidR="00C46DC1" w:rsidRPr="00B1592F" w:rsidRDefault="00C46DC1" w:rsidP="00BD64E0">
            <w:pPr>
              <w:jc w:val="center"/>
            </w:pPr>
            <w:r w:rsidRPr="00B1592F">
              <w:t>15</w:t>
            </w:r>
          </w:p>
        </w:tc>
        <w:tc>
          <w:tcPr>
            <w:tcW w:w="3667" w:type="dxa"/>
          </w:tcPr>
          <w:p w14:paraId="0FBD098C" w14:textId="77777777" w:rsidR="00C46DC1" w:rsidRPr="00B1592F" w:rsidRDefault="00C46DC1" w:rsidP="00BD64E0">
            <w:r w:rsidRPr="00B1592F">
              <w:t>Gatvė (kelias) kai nepateikiama topografinė medžiaga</w:t>
            </w:r>
          </w:p>
        </w:tc>
        <w:tc>
          <w:tcPr>
            <w:tcW w:w="1134" w:type="dxa"/>
            <w:vAlign w:val="center"/>
          </w:tcPr>
          <w:p w14:paraId="622400BF" w14:textId="77777777" w:rsidR="00C46DC1" w:rsidRPr="00B1592F" w:rsidRDefault="00C46DC1" w:rsidP="00BD64E0">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1A3D84C4" w14:textId="77777777" w:rsidR="00C46DC1" w:rsidRPr="00B1592F" w:rsidRDefault="00C46DC1" w:rsidP="00BD64E0">
            <w:pPr>
              <w:pStyle w:val="Antrats"/>
              <w:spacing w:after="0"/>
              <w:ind w:left="-108" w:right="-108"/>
              <w:jc w:val="center"/>
            </w:pPr>
          </w:p>
        </w:tc>
        <w:tc>
          <w:tcPr>
            <w:tcW w:w="1162" w:type="dxa"/>
          </w:tcPr>
          <w:p w14:paraId="0DEE1AD8" w14:textId="77777777" w:rsidR="00C46DC1" w:rsidRPr="00B1592F" w:rsidRDefault="00C46DC1" w:rsidP="00BD64E0">
            <w:pPr>
              <w:pStyle w:val="Antrats"/>
              <w:spacing w:after="0"/>
              <w:ind w:left="-108" w:right="-108"/>
              <w:jc w:val="center"/>
            </w:pPr>
          </w:p>
        </w:tc>
        <w:tc>
          <w:tcPr>
            <w:tcW w:w="1219" w:type="dxa"/>
          </w:tcPr>
          <w:p w14:paraId="451B23D3" w14:textId="0EA5E926" w:rsidR="00C46DC1" w:rsidRPr="00B1592F" w:rsidRDefault="00C46DC1" w:rsidP="00BD64E0">
            <w:pPr>
              <w:pStyle w:val="Antrats"/>
              <w:spacing w:after="0"/>
              <w:ind w:left="-108" w:right="-108"/>
              <w:jc w:val="center"/>
            </w:pPr>
          </w:p>
        </w:tc>
      </w:tr>
      <w:tr w:rsidR="00C46DC1" w:rsidRPr="00B1592F" w14:paraId="119EC8CF" w14:textId="77777777" w:rsidTr="00C46DC1">
        <w:trPr>
          <w:gridAfter w:val="1"/>
          <w:wAfter w:w="6" w:type="dxa"/>
          <w:trHeight w:val="285"/>
        </w:trPr>
        <w:tc>
          <w:tcPr>
            <w:tcW w:w="581" w:type="dxa"/>
          </w:tcPr>
          <w:p w14:paraId="7ECC28F5" w14:textId="77777777" w:rsidR="00C46DC1" w:rsidRPr="00B1592F" w:rsidRDefault="00C46DC1" w:rsidP="00BD64E0">
            <w:pPr>
              <w:jc w:val="center"/>
            </w:pPr>
            <w:r w:rsidRPr="00B1592F">
              <w:t>16</w:t>
            </w:r>
          </w:p>
        </w:tc>
        <w:tc>
          <w:tcPr>
            <w:tcW w:w="3667" w:type="dxa"/>
          </w:tcPr>
          <w:p w14:paraId="794C2BDF" w14:textId="77777777" w:rsidR="00C46DC1" w:rsidRPr="00B1592F" w:rsidRDefault="00C46DC1" w:rsidP="00BD64E0">
            <w:r w:rsidRPr="00B1592F">
              <w:t xml:space="preserve">Šaligatviai (pėsčiųjų takai), privažiavimai, automobilių stovėjimo aikštelės, sporto aikštelės, vaikų žaidimo </w:t>
            </w:r>
            <w:r w:rsidRPr="00B1592F">
              <w:lastRenderedPageBreak/>
              <w:t>aikštelės ir pan. kai pateikiama topografinė medžiaga</w:t>
            </w:r>
          </w:p>
        </w:tc>
        <w:tc>
          <w:tcPr>
            <w:tcW w:w="1134" w:type="dxa"/>
            <w:vAlign w:val="center"/>
          </w:tcPr>
          <w:p w14:paraId="7A3C075D" w14:textId="77777777" w:rsidR="00C46DC1" w:rsidRPr="00B1592F" w:rsidRDefault="00C46DC1" w:rsidP="00BD64E0">
            <w:pPr>
              <w:pStyle w:val="Antrats"/>
              <w:spacing w:after="0"/>
              <w:ind w:left="-108" w:right="-108"/>
              <w:jc w:val="center"/>
            </w:pPr>
            <w:smartTag w:uri="urn:schemas-microsoft-com:office:smarttags" w:element="metricconverter">
              <w:smartTagPr>
                <w:attr w:name="ProductID" w:val="1 m2"/>
              </w:smartTagPr>
              <w:r w:rsidRPr="00B1592F">
                <w:lastRenderedPageBreak/>
                <w:t>1 m</w:t>
              </w:r>
              <w:r w:rsidRPr="00B1592F">
                <w:rPr>
                  <w:vertAlign w:val="superscript"/>
                </w:rPr>
                <w:t>2</w:t>
              </w:r>
            </w:smartTag>
          </w:p>
        </w:tc>
        <w:tc>
          <w:tcPr>
            <w:tcW w:w="1984" w:type="dxa"/>
          </w:tcPr>
          <w:p w14:paraId="6BF376A4" w14:textId="77777777" w:rsidR="00C46DC1" w:rsidRPr="00B1592F" w:rsidRDefault="00C46DC1" w:rsidP="00BD64E0">
            <w:pPr>
              <w:pStyle w:val="Antrats"/>
              <w:spacing w:after="0"/>
              <w:ind w:left="-108" w:right="-108"/>
              <w:jc w:val="center"/>
            </w:pPr>
          </w:p>
        </w:tc>
        <w:tc>
          <w:tcPr>
            <w:tcW w:w="1162" w:type="dxa"/>
          </w:tcPr>
          <w:p w14:paraId="60AFB391" w14:textId="77777777" w:rsidR="00C46DC1" w:rsidRPr="00B1592F" w:rsidRDefault="00C46DC1" w:rsidP="00BD64E0">
            <w:pPr>
              <w:pStyle w:val="Antrats"/>
              <w:spacing w:after="0"/>
              <w:ind w:left="-108" w:right="-108"/>
              <w:jc w:val="center"/>
            </w:pPr>
          </w:p>
        </w:tc>
        <w:tc>
          <w:tcPr>
            <w:tcW w:w="1219" w:type="dxa"/>
          </w:tcPr>
          <w:p w14:paraId="761B5528" w14:textId="272F67D9" w:rsidR="00C46DC1" w:rsidRPr="00B1592F" w:rsidRDefault="00C46DC1" w:rsidP="00BD64E0">
            <w:pPr>
              <w:pStyle w:val="Antrats"/>
              <w:spacing w:after="0"/>
              <w:ind w:left="-108" w:right="-108"/>
              <w:jc w:val="center"/>
            </w:pPr>
          </w:p>
        </w:tc>
      </w:tr>
      <w:tr w:rsidR="00C46DC1" w:rsidRPr="00B1592F" w14:paraId="30644C40" w14:textId="77777777" w:rsidTr="00C46DC1">
        <w:trPr>
          <w:gridAfter w:val="1"/>
          <w:wAfter w:w="6" w:type="dxa"/>
          <w:trHeight w:val="285"/>
        </w:trPr>
        <w:tc>
          <w:tcPr>
            <w:tcW w:w="581" w:type="dxa"/>
          </w:tcPr>
          <w:p w14:paraId="138A689F" w14:textId="77777777" w:rsidR="00C46DC1" w:rsidRPr="00B1592F" w:rsidRDefault="00C46DC1" w:rsidP="00BD64E0">
            <w:pPr>
              <w:jc w:val="center"/>
            </w:pPr>
            <w:r w:rsidRPr="00B1592F">
              <w:t>17</w:t>
            </w:r>
          </w:p>
        </w:tc>
        <w:tc>
          <w:tcPr>
            <w:tcW w:w="3667" w:type="dxa"/>
          </w:tcPr>
          <w:p w14:paraId="3FDC50D0" w14:textId="77777777" w:rsidR="00C46DC1" w:rsidRPr="00B1592F" w:rsidRDefault="00C46DC1" w:rsidP="00BD64E0">
            <w:r w:rsidRPr="00B1592F">
              <w:t>Šaligatviai (pėsčiųjų takai), privažiavimai, automobilių stovėjimo aikštelės, sporto aikštelės, vaikų žaidimo aikštelės ir pan. kai nepateikiama topografinė medžiaga</w:t>
            </w:r>
          </w:p>
        </w:tc>
        <w:tc>
          <w:tcPr>
            <w:tcW w:w="1134" w:type="dxa"/>
            <w:vAlign w:val="center"/>
          </w:tcPr>
          <w:p w14:paraId="0215061F" w14:textId="77777777" w:rsidR="00C46DC1" w:rsidRPr="00B1592F" w:rsidRDefault="00C46DC1" w:rsidP="00BD64E0">
            <w:pPr>
              <w:pStyle w:val="Antrats"/>
              <w:spacing w:after="0"/>
              <w:ind w:left="-108" w:right="-108"/>
              <w:jc w:val="center"/>
            </w:pPr>
            <w:smartTag w:uri="urn:schemas-microsoft-com:office:smarttags" w:element="metricconverter">
              <w:smartTagPr>
                <w:attr w:name="ProductID" w:val="1 m2"/>
              </w:smartTagPr>
              <w:r w:rsidRPr="00B1592F">
                <w:t>1 m</w:t>
              </w:r>
              <w:r w:rsidRPr="00B1592F">
                <w:rPr>
                  <w:vertAlign w:val="superscript"/>
                </w:rPr>
                <w:t>2</w:t>
              </w:r>
            </w:smartTag>
          </w:p>
        </w:tc>
        <w:tc>
          <w:tcPr>
            <w:tcW w:w="1984" w:type="dxa"/>
          </w:tcPr>
          <w:p w14:paraId="7B987C78" w14:textId="77777777" w:rsidR="00C46DC1" w:rsidRPr="00B1592F" w:rsidRDefault="00C46DC1" w:rsidP="00BD64E0">
            <w:pPr>
              <w:pStyle w:val="Antrats"/>
              <w:spacing w:after="0"/>
              <w:ind w:left="-108" w:right="-108"/>
              <w:jc w:val="center"/>
            </w:pPr>
          </w:p>
        </w:tc>
        <w:tc>
          <w:tcPr>
            <w:tcW w:w="1162" w:type="dxa"/>
          </w:tcPr>
          <w:p w14:paraId="6A878833" w14:textId="77777777" w:rsidR="00C46DC1" w:rsidRPr="00B1592F" w:rsidRDefault="00C46DC1" w:rsidP="00BD64E0">
            <w:pPr>
              <w:pStyle w:val="Antrats"/>
              <w:spacing w:after="0"/>
              <w:ind w:left="-108" w:right="-108"/>
              <w:jc w:val="center"/>
            </w:pPr>
          </w:p>
        </w:tc>
        <w:tc>
          <w:tcPr>
            <w:tcW w:w="1219" w:type="dxa"/>
          </w:tcPr>
          <w:p w14:paraId="23EC040E" w14:textId="724C0C7A" w:rsidR="00C46DC1" w:rsidRPr="00B1592F" w:rsidRDefault="00C46DC1" w:rsidP="00BD64E0">
            <w:pPr>
              <w:pStyle w:val="Antrats"/>
              <w:spacing w:after="0"/>
              <w:ind w:left="-108" w:right="-108"/>
              <w:jc w:val="center"/>
            </w:pPr>
          </w:p>
        </w:tc>
      </w:tr>
      <w:tr w:rsidR="00C46DC1" w:rsidRPr="00B1592F" w14:paraId="068E14E2" w14:textId="77777777" w:rsidTr="00BD64E0">
        <w:trPr>
          <w:gridAfter w:val="1"/>
          <w:wAfter w:w="6" w:type="dxa"/>
          <w:trHeight w:val="285"/>
        </w:trPr>
        <w:tc>
          <w:tcPr>
            <w:tcW w:w="9747" w:type="dxa"/>
            <w:gridSpan w:val="6"/>
          </w:tcPr>
          <w:p w14:paraId="12CE11D0" w14:textId="77777777" w:rsidR="00C46DC1" w:rsidRPr="00B1592F" w:rsidRDefault="00C46DC1" w:rsidP="00BD64E0">
            <w:pPr>
              <w:pStyle w:val="Antrats"/>
              <w:spacing w:after="0"/>
              <w:ind w:right="-108"/>
              <w:jc w:val="center"/>
            </w:pPr>
            <w:r w:rsidRPr="00B1592F">
              <w:rPr>
                <w:b/>
              </w:rPr>
              <w:t>Kadastrinių matavimų tikslinimas (su patikra ir įkainojimu)</w:t>
            </w:r>
          </w:p>
        </w:tc>
      </w:tr>
      <w:tr w:rsidR="00C46DC1" w:rsidRPr="00B1592F" w14:paraId="2E3CE773" w14:textId="77777777" w:rsidTr="00C46DC1">
        <w:trPr>
          <w:gridAfter w:val="1"/>
          <w:wAfter w:w="6" w:type="dxa"/>
          <w:trHeight w:val="276"/>
        </w:trPr>
        <w:tc>
          <w:tcPr>
            <w:tcW w:w="581" w:type="dxa"/>
          </w:tcPr>
          <w:p w14:paraId="13C3DE0C" w14:textId="77777777" w:rsidR="00C46DC1" w:rsidRPr="00B1592F" w:rsidRDefault="00C46DC1" w:rsidP="00BD64E0">
            <w:pPr>
              <w:jc w:val="center"/>
            </w:pPr>
            <w:r w:rsidRPr="00B1592F">
              <w:t>18</w:t>
            </w:r>
          </w:p>
        </w:tc>
        <w:tc>
          <w:tcPr>
            <w:tcW w:w="3667" w:type="dxa"/>
          </w:tcPr>
          <w:p w14:paraId="5C2A31D2" w14:textId="77777777" w:rsidR="00C46DC1" w:rsidRPr="00B1592F" w:rsidRDefault="00C46DC1" w:rsidP="00BD64E0">
            <w:pPr>
              <w:pStyle w:val="Antrats"/>
              <w:spacing w:after="0"/>
            </w:pPr>
            <w:r w:rsidRPr="00B1592F">
              <w:t>Objektams, kurių pagrindinių pastatų bendras plotas iki 600 m</w:t>
            </w:r>
            <w:r w:rsidRPr="00B1592F">
              <w:rPr>
                <w:vertAlign w:val="superscript"/>
              </w:rPr>
              <w:t>2</w:t>
            </w:r>
          </w:p>
        </w:tc>
        <w:tc>
          <w:tcPr>
            <w:tcW w:w="1134" w:type="dxa"/>
            <w:vAlign w:val="center"/>
          </w:tcPr>
          <w:p w14:paraId="59C63FB8" w14:textId="77777777" w:rsidR="00C46DC1" w:rsidRPr="00B1592F" w:rsidRDefault="00C46DC1" w:rsidP="00BD64E0">
            <w:pPr>
              <w:pStyle w:val="Antrats"/>
              <w:spacing w:after="0"/>
              <w:ind w:left="-108" w:right="-108"/>
              <w:jc w:val="center"/>
            </w:pPr>
            <w:r w:rsidRPr="00B1592F">
              <w:t>1 statinys</w:t>
            </w:r>
          </w:p>
        </w:tc>
        <w:tc>
          <w:tcPr>
            <w:tcW w:w="1984" w:type="dxa"/>
          </w:tcPr>
          <w:p w14:paraId="25876E68" w14:textId="77777777" w:rsidR="00C46DC1" w:rsidRPr="00B1592F" w:rsidRDefault="00C46DC1" w:rsidP="00BD64E0">
            <w:pPr>
              <w:pStyle w:val="Antrats"/>
              <w:spacing w:after="0"/>
              <w:ind w:left="-108" w:right="-108"/>
              <w:jc w:val="center"/>
            </w:pPr>
          </w:p>
        </w:tc>
        <w:tc>
          <w:tcPr>
            <w:tcW w:w="1162" w:type="dxa"/>
          </w:tcPr>
          <w:p w14:paraId="51C5719E" w14:textId="77777777" w:rsidR="00C46DC1" w:rsidRPr="00B1592F" w:rsidRDefault="00C46DC1" w:rsidP="00BD64E0">
            <w:pPr>
              <w:pStyle w:val="Antrats"/>
              <w:spacing w:after="0"/>
              <w:ind w:left="-108" w:right="-108"/>
              <w:jc w:val="center"/>
            </w:pPr>
          </w:p>
        </w:tc>
        <w:tc>
          <w:tcPr>
            <w:tcW w:w="1219" w:type="dxa"/>
          </w:tcPr>
          <w:p w14:paraId="57A34939" w14:textId="161F81DB" w:rsidR="00C46DC1" w:rsidRPr="00B1592F" w:rsidRDefault="00C46DC1" w:rsidP="00BD64E0">
            <w:pPr>
              <w:pStyle w:val="Antrats"/>
              <w:spacing w:after="0"/>
              <w:ind w:left="-108" w:right="-108"/>
              <w:jc w:val="center"/>
            </w:pPr>
          </w:p>
        </w:tc>
      </w:tr>
      <w:tr w:rsidR="00C46DC1" w:rsidRPr="00B1592F" w14:paraId="204AE2CC" w14:textId="77777777" w:rsidTr="00C46DC1">
        <w:trPr>
          <w:gridAfter w:val="1"/>
          <w:wAfter w:w="6" w:type="dxa"/>
          <w:trHeight w:val="285"/>
        </w:trPr>
        <w:tc>
          <w:tcPr>
            <w:tcW w:w="581" w:type="dxa"/>
          </w:tcPr>
          <w:p w14:paraId="7187F526" w14:textId="77777777" w:rsidR="00C46DC1" w:rsidRPr="00B1592F" w:rsidRDefault="00C46DC1" w:rsidP="00BD64E0">
            <w:pPr>
              <w:jc w:val="center"/>
            </w:pPr>
            <w:r w:rsidRPr="00B1592F">
              <w:t>19</w:t>
            </w:r>
          </w:p>
        </w:tc>
        <w:tc>
          <w:tcPr>
            <w:tcW w:w="3667" w:type="dxa"/>
          </w:tcPr>
          <w:p w14:paraId="07D4B2DC" w14:textId="77777777" w:rsidR="00C46DC1" w:rsidRPr="00B1592F" w:rsidRDefault="00C46DC1" w:rsidP="00BD64E0">
            <w:pPr>
              <w:ind w:right="-108"/>
            </w:pPr>
            <w:r w:rsidRPr="00B1592F">
              <w:t>Objektams, kurių pagrindinių pastatų bendras plotas nuo 601 iki 1500 m</w:t>
            </w:r>
            <w:r w:rsidRPr="00B1592F">
              <w:rPr>
                <w:vertAlign w:val="superscript"/>
              </w:rPr>
              <w:t>2</w:t>
            </w:r>
          </w:p>
        </w:tc>
        <w:tc>
          <w:tcPr>
            <w:tcW w:w="1134" w:type="dxa"/>
            <w:vAlign w:val="center"/>
          </w:tcPr>
          <w:p w14:paraId="05DE65BC" w14:textId="77777777" w:rsidR="00C46DC1" w:rsidRPr="00B1592F" w:rsidRDefault="00C46DC1" w:rsidP="00BD64E0">
            <w:pPr>
              <w:ind w:left="-108" w:right="-108"/>
              <w:jc w:val="center"/>
            </w:pPr>
            <w:smartTag w:uri="urn:schemas-microsoft-com:office:smarttags" w:element="metricconverter">
              <w:smartTagPr>
                <w:attr w:name="ProductID" w:val="10 m2"/>
              </w:smartTagPr>
              <w:r w:rsidRPr="00B1592F">
                <w:t>10 m</w:t>
              </w:r>
              <w:r w:rsidRPr="00B1592F">
                <w:rPr>
                  <w:vertAlign w:val="superscript"/>
                </w:rPr>
                <w:t>2</w:t>
              </w:r>
            </w:smartTag>
          </w:p>
        </w:tc>
        <w:tc>
          <w:tcPr>
            <w:tcW w:w="1984" w:type="dxa"/>
          </w:tcPr>
          <w:p w14:paraId="3FF19F89" w14:textId="77777777" w:rsidR="00C46DC1" w:rsidRPr="00B1592F" w:rsidRDefault="00C46DC1" w:rsidP="00BD64E0">
            <w:pPr>
              <w:ind w:left="-108" w:right="-108"/>
              <w:jc w:val="center"/>
            </w:pPr>
          </w:p>
        </w:tc>
        <w:tc>
          <w:tcPr>
            <w:tcW w:w="1162" w:type="dxa"/>
          </w:tcPr>
          <w:p w14:paraId="6A9E7F26" w14:textId="77777777" w:rsidR="00C46DC1" w:rsidRPr="00B1592F" w:rsidRDefault="00C46DC1" w:rsidP="00BD64E0">
            <w:pPr>
              <w:ind w:left="-108" w:right="-108"/>
              <w:jc w:val="center"/>
            </w:pPr>
          </w:p>
        </w:tc>
        <w:tc>
          <w:tcPr>
            <w:tcW w:w="1219" w:type="dxa"/>
          </w:tcPr>
          <w:p w14:paraId="33821420" w14:textId="234A0B41" w:rsidR="00C46DC1" w:rsidRPr="00B1592F" w:rsidRDefault="00C46DC1" w:rsidP="00BD64E0">
            <w:pPr>
              <w:ind w:left="-108" w:right="-108"/>
              <w:jc w:val="center"/>
            </w:pPr>
          </w:p>
        </w:tc>
      </w:tr>
      <w:tr w:rsidR="00C46DC1" w:rsidRPr="00B1592F" w14:paraId="0570B720" w14:textId="77777777" w:rsidTr="00C46DC1">
        <w:trPr>
          <w:gridAfter w:val="1"/>
          <w:wAfter w:w="6" w:type="dxa"/>
          <w:trHeight w:val="285"/>
        </w:trPr>
        <w:tc>
          <w:tcPr>
            <w:tcW w:w="581" w:type="dxa"/>
          </w:tcPr>
          <w:p w14:paraId="73EB7769" w14:textId="77777777" w:rsidR="00C46DC1" w:rsidRPr="00B1592F" w:rsidRDefault="00C46DC1" w:rsidP="00BD64E0">
            <w:pPr>
              <w:jc w:val="center"/>
            </w:pPr>
            <w:r w:rsidRPr="00B1592F">
              <w:t>20</w:t>
            </w:r>
          </w:p>
        </w:tc>
        <w:tc>
          <w:tcPr>
            <w:tcW w:w="3667" w:type="dxa"/>
          </w:tcPr>
          <w:p w14:paraId="2B50E60A" w14:textId="77777777" w:rsidR="00C46DC1" w:rsidRPr="00B1592F" w:rsidRDefault="00C46DC1" w:rsidP="00BD64E0">
            <w:pPr>
              <w:pStyle w:val="Porat"/>
              <w:spacing w:after="0" w:line="240" w:lineRule="auto"/>
              <w:rPr>
                <w:rFonts w:eastAsia="Calibri"/>
              </w:rPr>
            </w:pPr>
            <w:r w:rsidRPr="00B1592F">
              <w:rPr>
                <w:rFonts w:eastAsia="Calibri"/>
              </w:rPr>
              <w:t>Butas</w:t>
            </w:r>
          </w:p>
        </w:tc>
        <w:tc>
          <w:tcPr>
            <w:tcW w:w="1134" w:type="dxa"/>
            <w:vAlign w:val="center"/>
          </w:tcPr>
          <w:p w14:paraId="5995E0E0" w14:textId="77777777" w:rsidR="00C46DC1" w:rsidRPr="00B1592F" w:rsidRDefault="00C46DC1" w:rsidP="00BD64E0">
            <w:pPr>
              <w:pStyle w:val="Porat"/>
              <w:spacing w:after="0" w:line="240" w:lineRule="auto"/>
              <w:jc w:val="center"/>
            </w:pPr>
            <w:r w:rsidRPr="00B1592F">
              <w:t>1 butas</w:t>
            </w:r>
          </w:p>
        </w:tc>
        <w:tc>
          <w:tcPr>
            <w:tcW w:w="1984" w:type="dxa"/>
          </w:tcPr>
          <w:p w14:paraId="65E0EA02" w14:textId="77777777" w:rsidR="00C46DC1" w:rsidRPr="00B1592F" w:rsidRDefault="00C46DC1" w:rsidP="00BD64E0">
            <w:pPr>
              <w:pStyle w:val="Porat"/>
              <w:spacing w:after="0" w:line="240" w:lineRule="auto"/>
              <w:jc w:val="center"/>
            </w:pPr>
          </w:p>
        </w:tc>
        <w:tc>
          <w:tcPr>
            <w:tcW w:w="1162" w:type="dxa"/>
          </w:tcPr>
          <w:p w14:paraId="27553DD7" w14:textId="77777777" w:rsidR="00C46DC1" w:rsidRPr="00B1592F" w:rsidRDefault="00C46DC1" w:rsidP="00BD64E0">
            <w:pPr>
              <w:pStyle w:val="Porat"/>
              <w:spacing w:after="0" w:line="240" w:lineRule="auto"/>
              <w:jc w:val="center"/>
            </w:pPr>
          </w:p>
        </w:tc>
        <w:tc>
          <w:tcPr>
            <w:tcW w:w="1219" w:type="dxa"/>
          </w:tcPr>
          <w:p w14:paraId="007E3981" w14:textId="039C898B" w:rsidR="00C46DC1" w:rsidRPr="00B1592F" w:rsidRDefault="00C46DC1" w:rsidP="00BD64E0">
            <w:pPr>
              <w:pStyle w:val="Porat"/>
              <w:spacing w:after="0" w:line="240" w:lineRule="auto"/>
              <w:jc w:val="center"/>
            </w:pPr>
          </w:p>
        </w:tc>
      </w:tr>
      <w:tr w:rsidR="00C46DC1" w:rsidRPr="00B1592F" w14:paraId="6A33D7AA" w14:textId="77777777" w:rsidTr="00C46DC1">
        <w:trPr>
          <w:gridAfter w:val="1"/>
          <w:wAfter w:w="6" w:type="dxa"/>
          <w:trHeight w:val="285"/>
        </w:trPr>
        <w:tc>
          <w:tcPr>
            <w:tcW w:w="581" w:type="dxa"/>
          </w:tcPr>
          <w:p w14:paraId="502DEF03" w14:textId="77777777" w:rsidR="00C46DC1" w:rsidRPr="00B1592F" w:rsidRDefault="00C46DC1" w:rsidP="00BD64E0">
            <w:pPr>
              <w:jc w:val="center"/>
            </w:pPr>
            <w:r w:rsidRPr="00B1592F">
              <w:t>21</w:t>
            </w:r>
          </w:p>
        </w:tc>
        <w:tc>
          <w:tcPr>
            <w:tcW w:w="3667" w:type="dxa"/>
          </w:tcPr>
          <w:p w14:paraId="0D3727C2" w14:textId="77777777" w:rsidR="00C46DC1" w:rsidRPr="00B1592F" w:rsidRDefault="00C46DC1" w:rsidP="00BD64E0">
            <w:pPr>
              <w:pStyle w:val="Porat"/>
              <w:spacing w:after="0" w:line="240" w:lineRule="auto"/>
              <w:rPr>
                <w:rFonts w:eastAsia="Calibri"/>
              </w:rPr>
            </w:pPr>
            <w:r w:rsidRPr="00B1592F">
              <w:rPr>
                <w:rFonts w:eastAsia="Calibri"/>
              </w:rPr>
              <w:t>Garažo boksas</w:t>
            </w:r>
          </w:p>
        </w:tc>
        <w:tc>
          <w:tcPr>
            <w:tcW w:w="1134" w:type="dxa"/>
            <w:vAlign w:val="center"/>
          </w:tcPr>
          <w:p w14:paraId="17FCF3A7" w14:textId="77777777" w:rsidR="00C46DC1" w:rsidRPr="00B1592F" w:rsidRDefault="00C46DC1" w:rsidP="00BD64E0">
            <w:pPr>
              <w:pStyle w:val="Porat"/>
              <w:spacing w:after="0" w:line="240" w:lineRule="auto"/>
              <w:ind w:right="-108"/>
              <w:jc w:val="center"/>
            </w:pPr>
            <w:r w:rsidRPr="00B1592F">
              <w:t>1 garažo boksas</w:t>
            </w:r>
          </w:p>
        </w:tc>
        <w:tc>
          <w:tcPr>
            <w:tcW w:w="1984" w:type="dxa"/>
          </w:tcPr>
          <w:p w14:paraId="5E1C0DA8" w14:textId="77777777" w:rsidR="00C46DC1" w:rsidRPr="00B1592F" w:rsidRDefault="00C46DC1" w:rsidP="00BD64E0">
            <w:pPr>
              <w:pStyle w:val="Porat"/>
              <w:spacing w:after="0" w:line="240" w:lineRule="auto"/>
              <w:jc w:val="center"/>
            </w:pPr>
          </w:p>
        </w:tc>
        <w:tc>
          <w:tcPr>
            <w:tcW w:w="1162" w:type="dxa"/>
          </w:tcPr>
          <w:p w14:paraId="106A82C6" w14:textId="77777777" w:rsidR="00C46DC1" w:rsidRPr="00B1592F" w:rsidRDefault="00C46DC1" w:rsidP="00BD64E0">
            <w:pPr>
              <w:pStyle w:val="Porat"/>
              <w:spacing w:after="0" w:line="240" w:lineRule="auto"/>
              <w:jc w:val="center"/>
            </w:pPr>
          </w:p>
        </w:tc>
        <w:tc>
          <w:tcPr>
            <w:tcW w:w="1219" w:type="dxa"/>
          </w:tcPr>
          <w:p w14:paraId="7544C483" w14:textId="793C1124" w:rsidR="00C46DC1" w:rsidRPr="00B1592F" w:rsidRDefault="00C46DC1" w:rsidP="00BD64E0">
            <w:pPr>
              <w:pStyle w:val="Porat"/>
              <w:spacing w:after="0" w:line="240" w:lineRule="auto"/>
              <w:jc w:val="center"/>
            </w:pPr>
          </w:p>
        </w:tc>
      </w:tr>
      <w:tr w:rsidR="00C46DC1" w:rsidRPr="00B1592F" w14:paraId="04159D03" w14:textId="77777777" w:rsidTr="00C46DC1">
        <w:trPr>
          <w:gridAfter w:val="1"/>
          <w:wAfter w:w="6" w:type="dxa"/>
          <w:trHeight w:val="285"/>
        </w:trPr>
        <w:tc>
          <w:tcPr>
            <w:tcW w:w="581" w:type="dxa"/>
          </w:tcPr>
          <w:p w14:paraId="61E57B2F" w14:textId="77777777" w:rsidR="00C46DC1" w:rsidRPr="00B1592F" w:rsidRDefault="00C46DC1" w:rsidP="00BD64E0">
            <w:pPr>
              <w:jc w:val="center"/>
            </w:pPr>
            <w:r w:rsidRPr="00B1592F">
              <w:t>22</w:t>
            </w:r>
          </w:p>
        </w:tc>
        <w:tc>
          <w:tcPr>
            <w:tcW w:w="3667" w:type="dxa"/>
          </w:tcPr>
          <w:p w14:paraId="3BB39F87" w14:textId="77777777" w:rsidR="00C46DC1" w:rsidRPr="00B1592F" w:rsidRDefault="00C46DC1" w:rsidP="00BD64E0">
            <w:pPr>
              <w:pStyle w:val="Porat"/>
              <w:spacing w:after="0" w:line="240" w:lineRule="auto"/>
              <w:rPr>
                <w:rFonts w:eastAsia="Calibri"/>
              </w:rPr>
            </w:pPr>
            <w:r w:rsidRPr="00B1592F">
              <w:t>Gatvė, kelias</w:t>
            </w:r>
          </w:p>
        </w:tc>
        <w:tc>
          <w:tcPr>
            <w:tcW w:w="1134" w:type="dxa"/>
            <w:vAlign w:val="center"/>
          </w:tcPr>
          <w:p w14:paraId="74FBD5A2" w14:textId="77777777" w:rsidR="00C46DC1" w:rsidRPr="00B1592F" w:rsidRDefault="00C46DC1" w:rsidP="00BD64E0">
            <w:pPr>
              <w:pStyle w:val="Porat"/>
              <w:spacing w:after="0" w:line="240" w:lineRule="auto"/>
              <w:ind w:right="-108"/>
              <w:jc w:val="center"/>
            </w:pPr>
            <w:r w:rsidRPr="00B1592F">
              <w:t>1 m</w:t>
            </w:r>
          </w:p>
        </w:tc>
        <w:tc>
          <w:tcPr>
            <w:tcW w:w="1984" w:type="dxa"/>
            <w:tcBorders>
              <w:bottom w:val="single" w:sz="4" w:space="0" w:color="auto"/>
            </w:tcBorders>
          </w:tcPr>
          <w:p w14:paraId="7C3F8EA6" w14:textId="77777777" w:rsidR="00C46DC1" w:rsidRPr="00B1592F" w:rsidRDefault="00C46DC1" w:rsidP="00BD64E0">
            <w:pPr>
              <w:pStyle w:val="Porat"/>
              <w:spacing w:after="0" w:line="240" w:lineRule="auto"/>
              <w:jc w:val="center"/>
            </w:pPr>
          </w:p>
        </w:tc>
        <w:tc>
          <w:tcPr>
            <w:tcW w:w="1162" w:type="dxa"/>
          </w:tcPr>
          <w:p w14:paraId="10259262" w14:textId="77777777" w:rsidR="00C46DC1" w:rsidRPr="00B1592F" w:rsidRDefault="00C46DC1" w:rsidP="00BD64E0">
            <w:pPr>
              <w:pStyle w:val="Porat"/>
              <w:spacing w:after="0" w:line="240" w:lineRule="auto"/>
              <w:jc w:val="center"/>
            </w:pPr>
          </w:p>
        </w:tc>
        <w:tc>
          <w:tcPr>
            <w:tcW w:w="1219" w:type="dxa"/>
          </w:tcPr>
          <w:p w14:paraId="2D507E9A" w14:textId="36B6714E" w:rsidR="00C46DC1" w:rsidRPr="00B1592F" w:rsidRDefault="00C46DC1" w:rsidP="00BD64E0">
            <w:pPr>
              <w:pStyle w:val="Porat"/>
              <w:spacing w:after="0" w:line="240" w:lineRule="auto"/>
              <w:jc w:val="center"/>
            </w:pPr>
          </w:p>
        </w:tc>
      </w:tr>
      <w:tr w:rsidR="00C46DC1" w:rsidRPr="00B1592F" w14:paraId="1ECDB7EC" w14:textId="77777777" w:rsidTr="00C46DC1">
        <w:trPr>
          <w:gridAfter w:val="1"/>
          <w:wAfter w:w="6" w:type="dxa"/>
          <w:trHeight w:val="285"/>
        </w:trPr>
        <w:tc>
          <w:tcPr>
            <w:tcW w:w="581" w:type="dxa"/>
          </w:tcPr>
          <w:p w14:paraId="4C351F02" w14:textId="77777777" w:rsidR="00C46DC1" w:rsidRPr="00B1592F" w:rsidRDefault="00C46DC1" w:rsidP="00BD64E0">
            <w:pPr>
              <w:jc w:val="center"/>
            </w:pPr>
            <w:r w:rsidRPr="00B1592F">
              <w:t>23</w:t>
            </w:r>
          </w:p>
        </w:tc>
        <w:tc>
          <w:tcPr>
            <w:tcW w:w="3667" w:type="dxa"/>
          </w:tcPr>
          <w:p w14:paraId="2CF35BEE" w14:textId="77777777" w:rsidR="00C46DC1" w:rsidRPr="00B1592F" w:rsidRDefault="00C46DC1" w:rsidP="00BD64E0">
            <w:pPr>
              <w:pStyle w:val="Porat"/>
              <w:spacing w:after="0" w:line="240" w:lineRule="auto"/>
              <w:rPr>
                <w:rFonts w:eastAsia="Calibri"/>
              </w:rPr>
            </w:pPr>
            <w:r w:rsidRPr="00B1592F">
              <w:t xml:space="preserve">Statinio po nugriovimo </w:t>
            </w:r>
          </w:p>
        </w:tc>
        <w:tc>
          <w:tcPr>
            <w:tcW w:w="1134" w:type="dxa"/>
            <w:vAlign w:val="center"/>
          </w:tcPr>
          <w:p w14:paraId="0F1A88E3" w14:textId="77777777" w:rsidR="00C46DC1" w:rsidRPr="00B1592F" w:rsidRDefault="00C46DC1" w:rsidP="00BD64E0">
            <w:pPr>
              <w:pStyle w:val="Porat"/>
              <w:spacing w:after="0" w:line="240" w:lineRule="auto"/>
              <w:ind w:right="-108"/>
              <w:jc w:val="center"/>
            </w:pPr>
            <w:r w:rsidRPr="00B1592F">
              <w:t>1 statinys</w:t>
            </w:r>
          </w:p>
        </w:tc>
        <w:tc>
          <w:tcPr>
            <w:tcW w:w="1984" w:type="dxa"/>
            <w:tcBorders>
              <w:bottom w:val="single" w:sz="4" w:space="0" w:color="auto"/>
            </w:tcBorders>
          </w:tcPr>
          <w:p w14:paraId="080234A0" w14:textId="77777777" w:rsidR="00C46DC1" w:rsidRPr="00B1592F" w:rsidRDefault="00C46DC1" w:rsidP="00BD64E0">
            <w:pPr>
              <w:pStyle w:val="Porat"/>
              <w:spacing w:after="0" w:line="240" w:lineRule="auto"/>
              <w:jc w:val="center"/>
            </w:pPr>
          </w:p>
        </w:tc>
        <w:tc>
          <w:tcPr>
            <w:tcW w:w="1162" w:type="dxa"/>
          </w:tcPr>
          <w:p w14:paraId="4E46FBD6" w14:textId="77777777" w:rsidR="00C46DC1" w:rsidRPr="00B1592F" w:rsidRDefault="00C46DC1" w:rsidP="00BD64E0">
            <w:pPr>
              <w:pStyle w:val="Porat"/>
              <w:spacing w:after="0" w:line="240" w:lineRule="auto"/>
              <w:jc w:val="center"/>
            </w:pPr>
          </w:p>
        </w:tc>
        <w:tc>
          <w:tcPr>
            <w:tcW w:w="1219" w:type="dxa"/>
          </w:tcPr>
          <w:p w14:paraId="57A98E87" w14:textId="6B8451E7" w:rsidR="00C46DC1" w:rsidRPr="00B1592F" w:rsidRDefault="00C46DC1" w:rsidP="00BD64E0">
            <w:pPr>
              <w:pStyle w:val="Porat"/>
              <w:spacing w:after="0" w:line="240" w:lineRule="auto"/>
              <w:jc w:val="center"/>
            </w:pPr>
          </w:p>
        </w:tc>
      </w:tr>
    </w:tbl>
    <w:p w14:paraId="2D6EFB69" w14:textId="6799B9E8" w:rsidR="00BF734B" w:rsidRDefault="00C46DC1" w:rsidP="00C46DC1">
      <w:pPr>
        <w:spacing w:after="0" w:line="240" w:lineRule="auto"/>
        <w:ind w:firstLine="851"/>
        <w:jc w:val="center"/>
        <w:rPr>
          <w:rFonts w:eastAsia="Times New Roman" w:cstheme="minorHAnsi"/>
          <w:lang w:eastAsia="en-US"/>
        </w:rPr>
      </w:pPr>
      <w:r>
        <w:rPr>
          <w:rFonts w:eastAsia="Times New Roman" w:cstheme="minorHAnsi"/>
          <w:lang w:eastAsia="en-US"/>
        </w:rPr>
        <w:t>____________________________</w:t>
      </w:r>
    </w:p>
    <w:p w14:paraId="7CD8E868" w14:textId="77777777" w:rsidR="00297DBF" w:rsidRDefault="00297DBF" w:rsidP="000978D3">
      <w:pPr>
        <w:spacing w:after="0" w:line="240" w:lineRule="auto"/>
        <w:ind w:firstLine="851"/>
        <w:jc w:val="both"/>
        <w:rPr>
          <w:rFonts w:eastAsia="Times New Roman" w:cstheme="minorHAnsi"/>
          <w:lang w:eastAsia="en-US"/>
        </w:rPr>
      </w:pPr>
    </w:p>
    <w:p w14:paraId="37BB3456" w14:textId="51A9DEE5" w:rsidR="000978D3" w:rsidRDefault="000978D3" w:rsidP="000978D3">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w:t>
      </w:r>
      <w:r>
        <w:rPr>
          <w:rFonts w:eastAsia="Times New Roman" w:cstheme="minorHAnsi"/>
          <w:lang w:eastAsia="en-US"/>
        </w:rPr>
        <w:t xml:space="preserve">palyginamoji </w:t>
      </w:r>
      <w:r w:rsidRPr="00E24424">
        <w:rPr>
          <w:rFonts w:eastAsia="Times New Roman" w:cstheme="minorHAnsi"/>
          <w:lang w:eastAsia="en-US"/>
        </w:rPr>
        <w:t xml:space="preserve">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59DEF06F" w14:textId="77777777" w:rsidR="000978D3" w:rsidRPr="000978D3" w:rsidRDefault="000978D3" w:rsidP="000978D3">
      <w:pPr>
        <w:spacing w:after="0" w:line="240" w:lineRule="auto"/>
        <w:ind w:firstLine="851"/>
        <w:jc w:val="both"/>
        <w:rPr>
          <w:rFonts w:eastAsia="Times New Roman" w:cstheme="minorHAnsi"/>
          <w:lang w:eastAsia="en-US"/>
        </w:rPr>
      </w:pPr>
      <w:r w:rsidRPr="000978D3">
        <w:rPr>
          <w:rFonts w:eastAsia="Times New Roman" w:cstheme="minorHAnsi"/>
          <w:lang w:eastAsia="en-US"/>
        </w:rPr>
        <w:t xml:space="preserve">*Kaina suapvalinama paliekant du skaitmenis po kablelio. </w:t>
      </w:r>
    </w:p>
    <w:p w14:paraId="58BAC20B" w14:textId="5A2675FF" w:rsidR="000978D3" w:rsidRPr="000978D3" w:rsidRDefault="000978D3" w:rsidP="000978D3">
      <w:pPr>
        <w:spacing w:after="0" w:line="240" w:lineRule="auto"/>
        <w:ind w:firstLine="851"/>
        <w:jc w:val="both"/>
        <w:rPr>
          <w:rFonts w:eastAsia="Times New Roman" w:cstheme="minorHAnsi"/>
          <w:lang w:eastAsia="en-US"/>
        </w:rPr>
      </w:pPr>
      <w:r w:rsidRPr="000978D3">
        <w:rPr>
          <w:rFonts w:eastAsia="Times New Roman" w:cstheme="minorHAnsi"/>
          <w:lang w:eastAsia="en-US"/>
        </w:rPr>
        <w:t>**</w:t>
      </w:r>
      <w:r w:rsidRPr="000978D3">
        <w:rPr>
          <w:rFonts w:eastAsia="Times New Roman" w:cstheme="minorHAnsi"/>
          <w:b/>
          <w:bCs/>
          <w:lang w:eastAsia="en-US"/>
        </w:rPr>
        <w:t>Palyginamoji pasiūlymo kaina ir kiekiai bus naudojama tik pasiūlymų eilei sudaryti ir nugalėtojui nustatyti</w:t>
      </w:r>
      <w:r w:rsidRPr="000978D3">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(su pakeitimais) 17.2 punkto nuostatomis. </w:t>
      </w:r>
      <w:r w:rsidRPr="000978D3">
        <w:rPr>
          <w:rFonts w:eastAsia="Times New Roman" w:cstheme="minorHAnsi"/>
          <w:b/>
          <w:bCs/>
          <w:lang w:eastAsia="en-US"/>
        </w:rPr>
        <w:t xml:space="preserve">Maksimali pirkimui skirta lėšų suma – </w:t>
      </w:r>
      <w:r>
        <w:rPr>
          <w:rFonts w:eastAsia="Times New Roman" w:cstheme="minorHAnsi"/>
          <w:b/>
          <w:bCs/>
          <w:lang w:eastAsia="en-US"/>
        </w:rPr>
        <w:t>1</w:t>
      </w:r>
      <w:r w:rsidRPr="000978D3">
        <w:rPr>
          <w:rFonts w:eastAsia="Times New Roman" w:cstheme="minorHAnsi"/>
          <w:b/>
          <w:bCs/>
          <w:lang w:eastAsia="en-US"/>
        </w:rPr>
        <w:t>50 000,00 Eur su PVM</w:t>
      </w:r>
      <w:r w:rsidRPr="000978D3">
        <w:rPr>
          <w:rFonts w:eastAsia="Times New Roman" w:cstheme="minorHAnsi"/>
          <w:lang w:eastAsia="en-US"/>
        </w:rPr>
        <w:t xml:space="preserve">. </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8" w:name="_Hlk519165816"/>
    </w:p>
    <w:p w14:paraId="705F3DA3" w14:textId="77777777"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„E. sąskaita“</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8"/>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lastRenderedPageBreak/>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bookmarkEnd w:id="66"/>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7CC0FD7A" w14:textId="77777777" w:rsidR="00853E97" w:rsidRDefault="00853E97" w:rsidP="00340DB0">
      <w:pPr>
        <w:jc w:val="center"/>
        <w:rPr>
          <w:rFonts w:cstheme="minorHAnsi"/>
        </w:rPr>
        <w:sectPr w:rsidR="00853E97" w:rsidSect="00862A32">
          <w:pgSz w:w="12240" w:h="15840"/>
          <w:pgMar w:top="1134" w:right="567" w:bottom="1134" w:left="1701" w:header="720" w:footer="720" w:gutter="0"/>
          <w:pgNumType w:start="22"/>
          <w:cols w:space="720"/>
          <w:titlePg/>
          <w:docGrid w:linePitch="360"/>
        </w:sect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69" w:name="_Ref39484039"/>
      <w:bookmarkStart w:id="70" w:name="_Ref40278562"/>
      <w:bookmarkStart w:id="71" w:name="_Toc126333945"/>
      <w:r w:rsidRPr="00913B2E">
        <w:rPr>
          <w:rFonts w:asciiTheme="minorHAnsi" w:eastAsia="Calibri" w:hAnsiTheme="minorHAnsi" w:cstheme="minorHAnsi"/>
          <w:color w:val="auto"/>
          <w:sz w:val="21"/>
          <w:szCs w:val="21"/>
        </w:rPr>
        <w:lastRenderedPageBreak/>
        <w:t>Pirkimo sąlygų 7 priedas „Pasiūlymų vertinimo kriterijai ir sąlygos“</w:t>
      </w:r>
      <w:bookmarkEnd w:id="69"/>
      <w:bookmarkEnd w:id="70"/>
      <w:bookmarkEnd w:id="71"/>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77777777" w:rsidR="00C31CE9" w:rsidRPr="00A36535" w:rsidRDefault="00C31CE9" w:rsidP="00C31CE9">
      <w:pPr>
        <w:widowControl w:val="0"/>
        <w:spacing w:after="0" w:line="240" w:lineRule="auto"/>
        <w:rPr>
          <w:rFonts w:eastAsia="Calibri" w:cstheme="minorHAnsi"/>
        </w:rPr>
      </w:pPr>
      <w:r w:rsidRPr="00210870">
        <w:rPr>
          <w:rFonts w:cstheme="minorHAnsi"/>
          <w:color w:val="7030A0"/>
        </w:rPr>
        <w:t xml:space="preserve"> </w:t>
      </w:r>
      <w:bookmarkStart w:id="72"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2"/>
      <w:r w:rsidRPr="00A36535">
        <w:rPr>
          <w:rFonts w:cstheme="minorHAnsi"/>
          <w:b/>
        </w:rPr>
        <w:t>.</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08B77161" w14:textId="57C43965" w:rsidR="00C31CE9" w:rsidRPr="00210870" w:rsidRDefault="00C31CE9" w:rsidP="00C31CE9">
      <w:pPr>
        <w:pStyle w:val="paragrafesrasas2lygis"/>
        <w:ind w:firstLine="397"/>
        <w:jc w:val="left"/>
        <w:rPr>
          <w:rFonts w:asciiTheme="minorHAnsi" w:hAnsiTheme="minorHAnsi" w:cstheme="minorHAnsi"/>
          <w:color w:val="7030A0"/>
        </w:rPr>
      </w:pPr>
    </w:p>
    <w:p w14:paraId="6C8CF02F" w14:textId="77777777" w:rsidR="00C31CE9" w:rsidRDefault="00C31CE9" w:rsidP="00C6497D">
      <w:pPr>
        <w:jc w:val="center"/>
        <w:rPr>
          <w:rFonts w:cstheme="minorHAnsi"/>
          <w:b/>
          <w:bCs/>
          <w:smallCaps/>
          <w:sz w:val="22"/>
          <w:szCs w:val="22"/>
        </w:rPr>
      </w:pPr>
    </w:p>
    <w:p w14:paraId="09A9724B" w14:textId="77777777" w:rsidR="00C31CE9" w:rsidRDefault="00C31CE9" w:rsidP="00C6497D">
      <w:pPr>
        <w:jc w:val="center"/>
        <w:rPr>
          <w:rFonts w:cstheme="minorHAnsi"/>
          <w:b/>
          <w:bCs/>
          <w:smallCaps/>
          <w:sz w:val="22"/>
          <w:szCs w:val="22"/>
        </w:rPr>
      </w:pPr>
    </w:p>
    <w:p w14:paraId="3EDFEF2C" w14:textId="77777777" w:rsidR="00C31CE9" w:rsidRDefault="00C31CE9" w:rsidP="00C6497D">
      <w:pPr>
        <w:jc w:val="center"/>
        <w:rPr>
          <w:rFonts w:cstheme="minorHAnsi"/>
          <w:b/>
          <w:bCs/>
          <w:smallCaps/>
          <w:sz w:val="22"/>
          <w:szCs w:val="22"/>
        </w:rPr>
      </w:pPr>
    </w:p>
    <w:p w14:paraId="4C88C4AF" w14:textId="77777777" w:rsidR="00C31CE9" w:rsidRDefault="00C31CE9" w:rsidP="00C6497D">
      <w:pPr>
        <w:jc w:val="center"/>
        <w:rPr>
          <w:rFonts w:cstheme="minorHAnsi"/>
          <w:b/>
          <w:bCs/>
          <w:smallCaps/>
          <w:sz w:val="22"/>
          <w:szCs w:val="22"/>
        </w:rPr>
      </w:pPr>
    </w:p>
    <w:p w14:paraId="64B31E16" w14:textId="77777777" w:rsidR="00C31CE9" w:rsidRDefault="00C31CE9" w:rsidP="00C6497D">
      <w:pPr>
        <w:jc w:val="center"/>
        <w:rPr>
          <w:rFonts w:cstheme="minorHAnsi"/>
          <w:b/>
          <w:bCs/>
          <w:smallCaps/>
          <w:sz w:val="22"/>
          <w:szCs w:val="22"/>
        </w:rPr>
      </w:pPr>
    </w:p>
    <w:p w14:paraId="59A666C7" w14:textId="77777777" w:rsidR="00C31CE9" w:rsidRDefault="00C31CE9" w:rsidP="00C6497D">
      <w:pPr>
        <w:jc w:val="center"/>
        <w:rPr>
          <w:rFonts w:cstheme="minorHAnsi"/>
          <w:b/>
          <w:bCs/>
          <w:smallCaps/>
          <w:sz w:val="22"/>
          <w:szCs w:val="22"/>
        </w:rPr>
      </w:pPr>
    </w:p>
    <w:p w14:paraId="49A2913D" w14:textId="77777777" w:rsidR="00C31CE9" w:rsidRDefault="00C31CE9" w:rsidP="00C6497D">
      <w:pPr>
        <w:jc w:val="center"/>
        <w:rPr>
          <w:rFonts w:cstheme="minorHAnsi"/>
          <w:b/>
          <w:bCs/>
          <w:smallCaps/>
          <w:sz w:val="22"/>
          <w:szCs w:val="22"/>
        </w:rPr>
      </w:pPr>
    </w:p>
    <w:p w14:paraId="7C6F1E3F" w14:textId="77777777" w:rsidR="00C31CE9" w:rsidRDefault="00C31CE9" w:rsidP="00C6497D">
      <w:pPr>
        <w:jc w:val="center"/>
        <w:rPr>
          <w:rFonts w:cstheme="minorHAnsi"/>
          <w:b/>
          <w:bCs/>
          <w:smallCaps/>
          <w:sz w:val="22"/>
          <w:szCs w:val="22"/>
        </w:rPr>
      </w:pPr>
    </w:p>
    <w:p w14:paraId="6D91DE51" w14:textId="77777777" w:rsidR="00C31CE9" w:rsidRDefault="00C31CE9" w:rsidP="00C6497D">
      <w:pPr>
        <w:jc w:val="center"/>
        <w:rPr>
          <w:rFonts w:cstheme="minorHAnsi"/>
          <w:b/>
          <w:bCs/>
          <w:smallCaps/>
          <w:sz w:val="22"/>
          <w:szCs w:val="22"/>
        </w:rPr>
      </w:pPr>
    </w:p>
    <w:p w14:paraId="111AD17D" w14:textId="77777777" w:rsidR="00C31CE9" w:rsidRDefault="00C31CE9" w:rsidP="00C6497D">
      <w:pPr>
        <w:jc w:val="center"/>
        <w:rPr>
          <w:rFonts w:cstheme="minorHAnsi"/>
          <w:b/>
          <w:bCs/>
          <w:smallCaps/>
          <w:sz w:val="22"/>
          <w:szCs w:val="22"/>
        </w:rPr>
      </w:pPr>
    </w:p>
    <w:p w14:paraId="62871AAD" w14:textId="77777777" w:rsidR="00C31CE9" w:rsidRDefault="00C31CE9" w:rsidP="00C6497D">
      <w:pPr>
        <w:jc w:val="center"/>
        <w:rPr>
          <w:rFonts w:cstheme="minorHAnsi"/>
          <w:b/>
          <w:bCs/>
          <w:smallCaps/>
          <w:sz w:val="22"/>
          <w:szCs w:val="22"/>
        </w:rPr>
      </w:pPr>
    </w:p>
    <w:p w14:paraId="6E4B4EE5" w14:textId="77777777" w:rsidR="00C31CE9" w:rsidRDefault="00C31CE9" w:rsidP="00C6497D">
      <w:pPr>
        <w:jc w:val="center"/>
        <w:rPr>
          <w:rFonts w:cstheme="minorHAnsi"/>
          <w:b/>
          <w:bCs/>
          <w:smallCaps/>
          <w:sz w:val="22"/>
          <w:szCs w:val="22"/>
        </w:rPr>
      </w:pPr>
    </w:p>
    <w:p w14:paraId="00B83357" w14:textId="77777777" w:rsidR="00C31CE9" w:rsidRDefault="00C31CE9" w:rsidP="00C6497D">
      <w:pPr>
        <w:jc w:val="center"/>
        <w:rPr>
          <w:rFonts w:cstheme="minorHAnsi"/>
          <w:b/>
          <w:bCs/>
          <w:smallCaps/>
          <w:sz w:val="22"/>
          <w:szCs w:val="22"/>
        </w:rPr>
      </w:pPr>
    </w:p>
    <w:p w14:paraId="34E925FA" w14:textId="77777777" w:rsidR="00C31CE9" w:rsidRDefault="00C31CE9" w:rsidP="00C6497D">
      <w:pPr>
        <w:jc w:val="center"/>
        <w:rPr>
          <w:rFonts w:cstheme="minorHAnsi"/>
          <w:b/>
          <w:bCs/>
          <w:smallCaps/>
          <w:sz w:val="22"/>
          <w:szCs w:val="22"/>
        </w:rPr>
      </w:pPr>
    </w:p>
    <w:p w14:paraId="0BF84B6D" w14:textId="77777777" w:rsidR="00C31CE9" w:rsidRDefault="00C31CE9" w:rsidP="00C6497D">
      <w:pPr>
        <w:jc w:val="center"/>
        <w:rPr>
          <w:rFonts w:cstheme="minorHAnsi"/>
          <w:b/>
          <w:bCs/>
          <w:smallCaps/>
          <w:sz w:val="22"/>
          <w:szCs w:val="22"/>
        </w:rPr>
      </w:pPr>
    </w:p>
    <w:p w14:paraId="12C919A0" w14:textId="77777777" w:rsidR="00853E97" w:rsidRDefault="00853E97" w:rsidP="00C6497D">
      <w:pPr>
        <w:jc w:val="center"/>
        <w:rPr>
          <w:rFonts w:cstheme="minorHAnsi"/>
          <w:b/>
          <w:bCs/>
          <w:smallCaps/>
          <w:sz w:val="22"/>
          <w:szCs w:val="22"/>
        </w:rPr>
        <w:sectPr w:rsidR="00853E97" w:rsidSect="00862A32">
          <w:pgSz w:w="12240" w:h="15840"/>
          <w:pgMar w:top="1134" w:right="567" w:bottom="1134" w:left="1701" w:header="720" w:footer="720" w:gutter="0"/>
          <w:pgNumType w:start="22"/>
          <w:cols w:space="720"/>
          <w:titlePg/>
          <w:docGrid w:linePitch="360"/>
        </w:sectPr>
      </w:pPr>
    </w:p>
    <w:p w14:paraId="5138318B" w14:textId="77777777" w:rsidR="00C31CE9" w:rsidRPr="00F0499F" w:rsidRDefault="00C31CE9" w:rsidP="00C6497D">
      <w:pPr>
        <w:jc w:val="center"/>
        <w:rPr>
          <w:rFonts w:cstheme="minorHAnsi"/>
          <w:b/>
          <w:bCs/>
          <w:smallCaps/>
          <w:sz w:val="22"/>
          <w:szCs w:val="22"/>
        </w:rPr>
      </w:pPr>
    </w:p>
    <w:p w14:paraId="07E397BF" w14:textId="297BF96E" w:rsidR="007545D6" w:rsidRPr="00C31CE9" w:rsidRDefault="00FE3D1F" w:rsidP="00AB5541">
      <w:pPr>
        <w:pStyle w:val="Antrat2"/>
        <w:ind w:left="5103"/>
        <w:rPr>
          <w:rFonts w:asciiTheme="minorHAnsi" w:hAnsiTheme="minorHAnsi"/>
          <w:color w:val="auto"/>
          <w:sz w:val="21"/>
          <w:szCs w:val="21"/>
        </w:rPr>
      </w:pPr>
      <w:bookmarkStart w:id="73" w:name="_Toc126333946"/>
      <w:bookmarkStart w:id="74" w:name="_Ref39586171"/>
      <w:bookmarkStart w:id="75" w:name="_Ref39673580"/>
      <w:bookmarkStart w:id="76" w:name="_Ref39674283"/>
      <w:r w:rsidRPr="00C31CE9">
        <w:rPr>
          <w:rFonts w:asciiTheme="minorHAnsi" w:hAnsiTheme="minorHAnsi"/>
          <w:color w:val="auto"/>
          <w:sz w:val="21"/>
          <w:szCs w:val="21"/>
        </w:rPr>
        <w:t xml:space="preserve">Pirkimo sąlygų </w:t>
      </w:r>
      <w:r w:rsidR="007545D6" w:rsidRPr="00C31CE9">
        <w:rPr>
          <w:rFonts w:asciiTheme="minorHAnsi" w:hAnsiTheme="minorHAnsi"/>
          <w:color w:val="auto"/>
          <w:sz w:val="21"/>
          <w:szCs w:val="21"/>
        </w:rPr>
        <w:t>8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C31CE9">
        <w:rPr>
          <w:rFonts w:asciiTheme="minorHAnsi" w:hAnsiTheme="minorHAnsi"/>
          <w:color w:val="auto"/>
          <w:sz w:val="21"/>
          <w:szCs w:val="21"/>
        </w:rPr>
        <w:t>juridiniam asmeniui</w:t>
      </w:r>
      <w:r w:rsidR="00FF607F" w:rsidRPr="00C31CE9">
        <w:rPr>
          <w:rFonts w:asciiTheme="minorHAnsi" w:hAnsiTheme="minorHAnsi"/>
          <w:color w:val="auto"/>
          <w:sz w:val="21"/>
          <w:szCs w:val="21"/>
        </w:rPr>
        <w:t>“</w:t>
      </w:r>
      <w:bookmarkEnd w:id="73"/>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C31CE9" w:rsidRDefault="004D3BE3" w:rsidP="004D3BE3">
      <w:pPr>
        <w:pStyle w:val="Antrat2"/>
        <w:ind w:left="5103"/>
        <w:rPr>
          <w:rFonts w:asciiTheme="minorHAnsi" w:hAnsiTheme="minorHAnsi"/>
          <w:color w:val="auto"/>
          <w:sz w:val="21"/>
          <w:szCs w:val="21"/>
        </w:rPr>
      </w:pPr>
      <w:bookmarkStart w:id="77" w:name="_Toc126333947"/>
      <w:r w:rsidRPr="00C31CE9">
        <w:rPr>
          <w:rFonts w:asciiTheme="minorHAnsi" w:hAnsiTheme="minorHAnsi"/>
          <w:color w:val="auto"/>
          <w:sz w:val="21"/>
          <w:szCs w:val="21"/>
        </w:rPr>
        <w:lastRenderedPageBreak/>
        <w:t xml:space="preserve">Pirkimo sąlygų 9 priedas „Tiekėjo deklaracija </w:t>
      </w:r>
      <w:r w:rsidR="002A25D9" w:rsidRPr="00C31CE9">
        <w:rPr>
          <w:rFonts w:asciiTheme="minorHAnsi" w:hAnsiTheme="minorHAnsi"/>
          <w:color w:val="auto"/>
          <w:sz w:val="21"/>
          <w:szCs w:val="21"/>
        </w:rPr>
        <w:t xml:space="preserve">dėl atitikties Reglamento nuostatoms </w:t>
      </w:r>
      <w:r w:rsidRPr="00C31CE9">
        <w:rPr>
          <w:rFonts w:asciiTheme="minorHAnsi" w:hAnsiTheme="minorHAnsi"/>
          <w:color w:val="auto"/>
          <w:sz w:val="21"/>
          <w:szCs w:val="21"/>
        </w:rPr>
        <w:t>fiziniam asmeniui“</w:t>
      </w:r>
      <w:bookmarkEnd w:id="7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297DBF" w:rsidRDefault="00FE3D1F" w:rsidP="00AB5541">
      <w:pPr>
        <w:pStyle w:val="Antrat2"/>
        <w:ind w:left="5103"/>
        <w:rPr>
          <w:rFonts w:asciiTheme="minorHAnsi" w:hAnsiTheme="minorHAnsi"/>
          <w:color w:val="auto"/>
          <w:sz w:val="21"/>
          <w:szCs w:val="21"/>
        </w:rPr>
      </w:pPr>
      <w:bookmarkStart w:id="78" w:name="_Toc126333948"/>
      <w:bookmarkStart w:id="79" w:name="_Hlk190340489"/>
      <w:r w:rsidRPr="00297DBF">
        <w:rPr>
          <w:rFonts w:asciiTheme="minorHAnsi" w:hAnsiTheme="minorHAnsi"/>
          <w:color w:val="auto"/>
          <w:sz w:val="21"/>
          <w:szCs w:val="21"/>
        </w:rPr>
        <w:lastRenderedPageBreak/>
        <w:t xml:space="preserve">Pirkimo sąlygų </w:t>
      </w:r>
      <w:r w:rsidR="00AB5FFA" w:rsidRPr="00297DBF">
        <w:rPr>
          <w:rFonts w:asciiTheme="minorHAnsi" w:hAnsiTheme="minorHAnsi"/>
          <w:color w:val="auto"/>
          <w:sz w:val="21"/>
          <w:szCs w:val="21"/>
        </w:rPr>
        <w:t>10</w:t>
      </w:r>
      <w:r w:rsidRPr="00297DBF">
        <w:rPr>
          <w:rFonts w:asciiTheme="minorHAnsi" w:hAnsiTheme="minorHAnsi"/>
          <w:color w:val="auto"/>
          <w:sz w:val="21"/>
          <w:szCs w:val="21"/>
        </w:rPr>
        <w:t xml:space="preserve"> priedas </w:t>
      </w:r>
      <w:r w:rsidR="008D704D" w:rsidRPr="00297DBF">
        <w:rPr>
          <w:rFonts w:asciiTheme="minorHAnsi" w:hAnsiTheme="minorHAnsi"/>
          <w:color w:val="auto"/>
          <w:sz w:val="21"/>
          <w:szCs w:val="21"/>
        </w:rPr>
        <w:t>„Sutarties projektas“</w:t>
      </w:r>
      <w:bookmarkEnd w:id="74"/>
      <w:bookmarkEnd w:id="75"/>
      <w:bookmarkEnd w:id="76"/>
      <w:bookmarkEnd w:id="78"/>
    </w:p>
    <w:bookmarkEnd w:id="79"/>
    <w:p w14:paraId="040FB65E" w14:textId="77777777" w:rsidR="00AE422D" w:rsidRPr="00F0499F" w:rsidRDefault="00AE422D" w:rsidP="00AB5541"/>
    <w:p w14:paraId="096AFAC0" w14:textId="4F8F6F2E" w:rsidR="00C31CE9" w:rsidRPr="005237BC" w:rsidRDefault="00C31CE9" w:rsidP="00C31CE9">
      <w:pPr>
        <w:jc w:val="center"/>
        <w:rPr>
          <w:b/>
          <w:bCs/>
        </w:rPr>
      </w:pPr>
      <w:r w:rsidRPr="005237BC">
        <w:rPr>
          <w:b/>
          <w:bCs/>
        </w:rPr>
        <w:t>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D2F4" w14:textId="77777777" w:rsidR="00C41725" w:rsidRDefault="00C41725" w:rsidP="00D05666">
      <w:r>
        <w:separator/>
      </w:r>
    </w:p>
  </w:endnote>
  <w:endnote w:type="continuationSeparator" w:id="0">
    <w:p w14:paraId="2B83843A" w14:textId="77777777" w:rsidR="00C41725" w:rsidRDefault="00C41725" w:rsidP="00D05666">
      <w:r>
        <w:continuationSeparator/>
      </w:r>
    </w:p>
  </w:endnote>
  <w:endnote w:type="continuationNotice" w:id="1">
    <w:p w14:paraId="62862A34" w14:textId="77777777" w:rsidR="00C41725" w:rsidRDefault="00C41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96B3" w14:textId="77777777" w:rsidR="00C41725" w:rsidRDefault="00C41725" w:rsidP="00D05666">
      <w:r>
        <w:separator/>
      </w:r>
    </w:p>
  </w:footnote>
  <w:footnote w:type="continuationSeparator" w:id="0">
    <w:p w14:paraId="3D7A15F0" w14:textId="77777777" w:rsidR="00C41725" w:rsidRDefault="00C41725" w:rsidP="00D05666">
      <w:r>
        <w:continuationSeparator/>
      </w:r>
    </w:p>
  </w:footnote>
  <w:footnote w:type="continuationNotice" w:id="1">
    <w:p w14:paraId="49CCC381" w14:textId="77777777" w:rsidR="00C41725" w:rsidRDefault="00C41725">
      <w:pPr>
        <w:spacing w:after="0" w:line="240" w:lineRule="auto"/>
      </w:pPr>
    </w:p>
  </w:footnote>
  <w:footnote w:id="2">
    <w:p w14:paraId="5BDA0A14" w14:textId="77777777" w:rsidR="00EE7955" w:rsidRDefault="00EE7955" w:rsidP="0016348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C1848B" w14:textId="77777777" w:rsidR="00EE7955" w:rsidRDefault="00EE7955" w:rsidP="00163486">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906BC2F" w14:textId="77777777" w:rsidR="00EE7955" w:rsidRDefault="00EE7955" w:rsidP="00163486">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5F42" w14:textId="77777777" w:rsidR="00EE7955" w:rsidRDefault="00EE7955"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775798" w14:textId="77777777" w:rsidR="00EE7955" w:rsidRDefault="00EE7955" w:rsidP="00163486">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1683C49" w14:textId="77777777" w:rsidR="00EE7955" w:rsidRDefault="00EE7955" w:rsidP="00163486">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DD7CBC" w14:textId="77777777" w:rsidR="00EE7955" w:rsidRDefault="00EE7955"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070553" w14:textId="77777777" w:rsidR="00EE7955" w:rsidRDefault="00EE7955" w:rsidP="00163486">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A641C02" w14:textId="77777777" w:rsidR="00EE7955" w:rsidRDefault="00EE7955" w:rsidP="00163486">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A8928F20"/>
    <w:lvl w:ilvl="0">
      <w:start w:val="1"/>
      <w:numFmt w:val="decimal"/>
      <w:lvlText w:val="9.%1"/>
      <w:lvlJc w:val="left"/>
      <w:pPr>
        <w:ind w:left="360" w:hanging="360"/>
      </w:pPr>
      <w:rPr>
        <w:rFonts w:hint="default"/>
        <w:b w:val="0"/>
        <w:bCs w:val="0"/>
        <w:strike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6E"/>
    <w:rsid w:val="00094604"/>
    <w:rsid w:val="00095834"/>
    <w:rsid w:val="00095A99"/>
    <w:rsid w:val="0009724E"/>
    <w:rsid w:val="000978D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6C0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25"/>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C2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DBF"/>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A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38F"/>
    <w:rsid w:val="0033642E"/>
    <w:rsid w:val="00336637"/>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0D3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003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4C"/>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5C"/>
    <w:rsid w:val="005209A8"/>
    <w:rsid w:val="005212AF"/>
    <w:rsid w:val="00522200"/>
    <w:rsid w:val="00522C57"/>
    <w:rsid w:val="00522E11"/>
    <w:rsid w:val="005233E1"/>
    <w:rsid w:val="0052352E"/>
    <w:rsid w:val="00523DED"/>
    <w:rsid w:val="0052470F"/>
    <w:rsid w:val="00524AB3"/>
    <w:rsid w:val="00524F1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CD3"/>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210"/>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AA"/>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A87"/>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DCB"/>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A60"/>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3E9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403"/>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520"/>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30"/>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30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92F"/>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4B"/>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725"/>
    <w:rsid w:val="00C42A0E"/>
    <w:rsid w:val="00C438F5"/>
    <w:rsid w:val="00C441D7"/>
    <w:rsid w:val="00C4463D"/>
    <w:rsid w:val="00C447D2"/>
    <w:rsid w:val="00C46663"/>
    <w:rsid w:val="00C468E9"/>
    <w:rsid w:val="00C46DC1"/>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D5E"/>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C9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3E8"/>
    <w:rsid w:val="00D70555"/>
    <w:rsid w:val="00D707AB"/>
    <w:rsid w:val="00D7155A"/>
    <w:rsid w:val="00D727A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55"/>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0B8"/>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aliases w:val="Char1,Char1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oratDiagrama1">
    <w:name w:val="Poraštė Diagrama1"/>
    <w:aliases w:val="Char1 Diagrama,Char11 Diagrama"/>
    <w:uiPriority w:val="99"/>
    <w:locked/>
    <w:rsid w:val="00C46DC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9835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31068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19856">
      <w:bodyDiv w:val="1"/>
      <w:marLeft w:val="0"/>
      <w:marRight w:val="0"/>
      <w:marTop w:val="0"/>
      <w:marBottom w:val="0"/>
      <w:divBdr>
        <w:top w:val="none" w:sz="0" w:space="0" w:color="auto"/>
        <w:left w:val="none" w:sz="0" w:space="0" w:color="auto"/>
        <w:bottom w:val="none" w:sz="0" w:space="0" w:color="auto"/>
        <w:right w:val="none" w:sz="0" w:space="0" w:color="auto"/>
      </w:divBdr>
    </w:div>
    <w:div w:id="914824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7076135">
      <w:bodyDiv w:val="1"/>
      <w:marLeft w:val="0"/>
      <w:marRight w:val="0"/>
      <w:marTop w:val="0"/>
      <w:marBottom w:val="0"/>
      <w:divBdr>
        <w:top w:val="none" w:sz="0" w:space="0" w:color="auto"/>
        <w:left w:val="none" w:sz="0" w:space="0" w:color="auto"/>
        <w:bottom w:val="none" w:sz="0" w:space="0" w:color="auto"/>
        <w:right w:val="none" w:sz="0" w:space="0" w:color="auto"/>
      </w:divBdr>
    </w:div>
    <w:div w:id="141512613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578485">
      <w:bodyDiv w:val="1"/>
      <w:marLeft w:val="0"/>
      <w:marRight w:val="0"/>
      <w:marTop w:val="0"/>
      <w:marBottom w:val="0"/>
      <w:divBdr>
        <w:top w:val="none" w:sz="0" w:space="0" w:color="auto"/>
        <w:left w:val="none" w:sz="0" w:space="0" w:color="auto"/>
        <w:bottom w:val="none" w:sz="0" w:space="0" w:color="auto"/>
        <w:right w:val="none" w:sz="0" w:space="0" w:color="auto"/>
      </w:divBdr>
    </w:div>
    <w:div w:id="161174254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33</Pages>
  <Words>37519</Words>
  <Characters>21386</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cp:lastModifiedBy>
  <cp:revision>13</cp:revision>
  <dcterms:created xsi:type="dcterms:W3CDTF">2025-02-13T09:03:00Z</dcterms:created>
  <dcterms:modified xsi:type="dcterms:W3CDTF">2025-02-19T13:50:00Z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