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6628B05" w:rsidR="006200F1" w:rsidRPr="00187998" w:rsidRDefault="00605BE5" w:rsidP="00EE6EA1">
      <w:pPr>
        <w:ind w:firstLine="567"/>
        <w:jc w:val="center"/>
        <w:rPr>
          <w:rFonts w:ascii="Trebuchet MS" w:hAnsi="Trebuchet MS"/>
          <w:b/>
          <w:caps/>
          <w:sz w:val="22"/>
          <w:szCs w:val="22"/>
        </w:rPr>
      </w:pPr>
      <w:r w:rsidRPr="00605BE5">
        <w:rPr>
          <w:rFonts w:ascii="Trebuchet MS" w:hAnsi="Trebuchet MS"/>
          <w:b/>
          <w:caps/>
          <w:sz w:val="22"/>
          <w:szCs w:val="22"/>
        </w:rPr>
        <w:t xml:space="preserve">IŠMANIOSIOS MOKESČIŲ ADMINISTRAVIMO SISTEMOS (I.SAF, I.VAZ, I.APS POSISTEMIŲ)  PLĖTROS PASLAUGŲ </w:t>
      </w:r>
      <w:r w:rsidR="00D32A88" w:rsidRPr="00E310CD">
        <w:rPr>
          <w:rFonts w:ascii="Trebuchet MS" w:hAnsi="Trebuchet MS"/>
          <w:b/>
          <w:bCs/>
          <w:cap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3DB5EA69" w:rsidR="002469FB" w:rsidRDefault="002469FB" w:rsidP="004E55CA">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w:t>
            </w:r>
            <w:r w:rsidR="00C10CD1">
              <w:rPr>
                <w:rFonts w:ascii="Trebuchet MS" w:hAnsi="Trebuchet MS"/>
                <w:sz w:val="22"/>
              </w:rPr>
              <w:t>(</w:t>
            </w:r>
            <w:r w:rsidR="00C10CD1">
              <w:rPr>
                <w:rFonts w:ascii="Trebuchet MS" w:hAnsi="Trebuchet MS"/>
                <w:sz w:val="22"/>
                <w:lang w:val="en-US"/>
              </w:rPr>
              <w:t xml:space="preserve">1 </w:t>
            </w:r>
            <w:proofErr w:type="spellStart"/>
            <w:r w:rsidR="00C10CD1">
              <w:rPr>
                <w:rFonts w:ascii="Trebuchet MS" w:hAnsi="Trebuchet MS"/>
                <w:sz w:val="22"/>
                <w:lang w:val="en-US"/>
              </w:rPr>
              <w:t>lentelės</w:t>
            </w:r>
            <w:proofErr w:type="spellEnd"/>
            <w:r w:rsidR="00C10CD1">
              <w:rPr>
                <w:rFonts w:ascii="Trebuchet MS" w:hAnsi="Trebuchet MS"/>
                <w:sz w:val="22"/>
                <w:lang w:val="en-US"/>
              </w:rPr>
              <w:t xml:space="preserve"> </w:t>
            </w:r>
            <w:r w:rsidR="004E55CA">
              <w:rPr>
                <w:rFonts w:ascii="Trebuchet MS" w:hAnsi="Trebuchet MS"/>
                <w:sz w:val="22"/>
                <w:lang w:val="en-US"/>
              </w:rPr>
              <w:t xml:space="preserve">C </w:t>
            </w:r>
            <w:proofErr w:type="spellStart"/>
            <w:r w:rsidR="004E55CA">
              <w:rPr>
                <w:rFonts w:ascii="Trebuchet MS" w:hAnsi="Trebuchet MS"/>
                <w:sz w:val="22"/>
                <w:lang w:val="en-US"/>
              </w:rPr>
              <w:t>stulpelyje</w:t>
            </w:r>
            <w:proofErr w:type="spellEnd"/>
            <w:r w:rsidR="004E55CA">
              <w:rPr>
                <w:rFonts w:ascii="Trebuchet MS" w:hAnsi="Trebuchet MS"/>
                <w:sz w:val="22"/>
                <w:lang w:val="en-US"/>
              </w:rPr>
              <w:t xml:space="preserve"> </w:t>
            </w:r>
            <w:r w:rsidR="004E55CA">
              <w:rPr>
                <w:rFonts w:ascii="Trebuchet MS" w:hAnsi="Trebuchet MS"/>
                <w:sz w:val="22"/>
              </w:rPr>
              <w:t>į</w:t>
            </w:r>
            <w:proofErr w:type="spellStart"/>
            <w:r w:rsidR="004E55CA">
              <w:rPr>
                <w:rFonts w:ascii="Trebuchet MS" w:hAnsi="Trebuchet MS"/>
                <w:sz w:val="22"/>
                <w:lang w:val="en-US"/>
              </w:rPr>
              <w:t>rašyta</w:t>
            </w:r>
            <w:proofErr w:type="spellEnd"/>
            <w:r w:rsidR="004E55CA">
              <w:rPr>
                <w:rFonts w:ascii="Trebuchet MS" w:hAnsi="Trebuchet MS"/>
                <w:sz w:val="22"/>
                <w:lang w:val="en-US"/>
              </w:rPr>
              <w:t xml:space="preserve"> </w:t>
            </w:r>
            <w:r w:rsidR="00C10CD1">
              <w:rPr>
                <w:rFonts w:ascii="Trebuchet MS" w:hAnsi="Trebuchet MS"/>
                <w:sz w:val="22"/>
              </w:rPr>
              <w:t>kain</w:t>
            </w:r>
            <w:r w:rsidR="004E55CA">
              <w:rPr>
                <w:rFonts w:ascii="Trebuchet MS" w:hAnsi="Trebuchet MS"/>
                <w:sz w:val="22"/>
              </w:rPr>
              <w:t>a</w:t>
            </w:r>
            <w:r w:rsidR="00C10CD1">
              <w:rPr>
                <w:rFonts w:ascii="Trebuchet MS" w:hAnsi="Trebuchet MS"/>
                <w:sz w:val="22"/>
              </w:rPr>
              <w:t xml:space="preserve"> </w:t>
            </w:r>
            <w:r w:rsidR="004E55CA">
              <w:rPr>
                <w:rFonts w:ascii="Trebuchet MS" w:hAnsi="Trebuchet MS"/>
                <w:sz w:val="22"/>
              </w:rPr>
              <w:t>be PVM</w:t>
            </w:r>
            <w:r w:rsidR="00C10CD1">
              <w:rPr>
                <w:rFonts w:ascii="Trebuchet MS" w:hAnsi="Trebuchet MS"/>
                <w:sz w:val="22"/>
              </w:rPr>
              <w:t xml:space="preserve">) </w:t>
            </w:r>
            <w:r>
              <w:rPr>
                <w:rFonts w:ascii="Trebuchet MS" w:hAnsi="Trebuchet MS"/>
                <w:sz w:val="22"/>
              </w:rPr>
              <w:t>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0F45BBC7" w14:textId="15C09F07" w:rsidR="00B21831" w:rsidRDefault="00782FFF" w:rsidP="00B21831">
      <w:pPr>
        <w:ind w:firstLine="567"/>
        <w:jc w:val="both"/>
        <w:rPr>
          <w:rFonts w:ascii="Trebuchet MS" w:hAnsi="Trebuchet MS"/>
          <w:color w:val="000000"/>
          <w:sz w:val="22"/>
          <w:szCs w:val="22"/>
        </w:rPr>
      </w:pPr>
      <w:r>
        <w:rPr>
          <w:rFonts w:ascii="Trebuchet MS" w:hAnsi="Trebuchet MS"/>
          <w:color w:val="000000"/>
          <w:sz w:val="22"/>
          <w:szCs w:val="22"/>
        </w:rPr>
        <w:t>1 lentelė</w:t>
      </w:r>
    </w:p>
    <w:tbl>
      <w:tblPr>
        <w:tblStyle w:val="Lentelstinklelis"/>
        <w:tblW w:w="10206" w:type="dxa"/>
        <w:tblInd w:w="-5" w:type="dxa"/>
        <w:tblLook w:val="04A0" w:firstRow="1" w:lastRow="0" w:firstColumn="1" w:lastColumn="0" w:noHBand="0" w:noVBand="1"/>
      </w:tblPr>
      <w:tblGrid>
        <w:gridCol w:w="2127"/>
        <w:gridCol w:w="1559"/>
        <w:gridCol w:w="1276"/>
        <w:gridCol w:w="1701"/>
        <w:gridCol w:w="1902"/>
        <w:gridCol w:w="1641"/>
      </w:tblGrid>
      <w:tr w:rsidR="004E55CA" w:rsidRPr="008071F7" w14:paraId="52575E0C" w14:textId="77777777" w:rsidTr="004E55CA">
        <w:tc>
          <w:tcPr>
            <w:tcW w:w="2127" w:type="dxa"/>
          </w:tcPr>
          <w:p w14:paraId="79F5245F" w14:textId="77777777" w:rsidR="004E55CA" w:rsidRPr="004E55CA" w:rsidRDefault="004E55CA" w:rsidP="007D0882">
            <w:pPr>
              <w:shd w:val="clear" w:color="auto" w:fill="FFFFFF"/>
              <w:tabs>
                <w:tab w:val="center" w:pos="4153"/>
                <w:tab w:val="right" w:pos="8306"/>
              </w:tabs>
              <w:autoSpaceDE w:val="0"/>
              <w:autoSpaceDN w:val="0"/>
              <w:adjustRightInd w:val="0"/>
              <w:rPr>
                <w:rFonts w:ascii="Trebuchet MS" w:hAnsi="Trebuchet MS"/>
                <w:b/>
                <w:color w:val="000000" w:themeColor="text1"/>
                <w:sz w:val="22"/>
                <w:szCs w:val="22"/>
                <w:lang w:val="en-GB"/>
              </w:rPr>
            </w:pPr>
            <w:r w:rsidRPr="004E55CA">
              <w:rPr>
                <w:rFonts w:ascii="Trebuchet MS" w:hAnsi="Trebuchet MS"/>
                <w:b/>
                <w:color w:val="000000" w:themeColor="text1"/>
                <w:sz w:val="22"/>
                <w:szCs w:val="22"/>
                <w:lang w:val="en-GB"/>
              </w:rPr>
              <w:t xml:space="preserve">PASLAUGOS </w:t>
            </w:r>
            <w:r w:rsidRPr="004E55CA">
              <w:rPr>
                <w:rFonts w:ascii="Trebuchet MS" w:hAnsi="Trebuchet MS"/>
                <w:b/>
                <w:color w:val="000000" w:themeColor="text1"/>
                <w:sz w:val="22"/>
                <w:szCs w:val="22"/>
              </w:rPr>
              <w:t>dalis</w:t>
            </w:r>
            <w:r w:rsidRPr="004E55CA">
              <w:rPr>
                <w:rFonts w:ascii="Trebuchet MS" w:hAnsi="Trebuchet MS"/>
                <w:b/>
                <w:color w:val="000000" w:themeColor="text1"/>
                <w:sz w:val="22"/>
                <w:szCs w:val="22"/>
                <w:vertAlign w:val="superscript"/>
              </w:rPr>
              <w:footnoteReference w:id="1"/>
            </w:r>
            <w:r w:rsidRPr="004E55CA">
              <w:rPr>
                <w:rFonts w:ascii="Trebuchet MS" w:hAnsi="Trebuchet MS"/>
                <w:b/>
                <w:color w:val="000000" w:themeColor="text1"/>
                <w:sz w:val="22"/>
                <w:szCs w:val="22"/>
                <w:lang w:val="en-GB"/>
              </w:rPr>
              <w:t xml:space="preserve"> </w:t>
            </w:r>
          </w:p>
        </w:tc>
        <w:tc>
          <w:tcPr>
            <w:tcW w:w="1559" w:type="dxa"/>
          </w:tcPr>
          <w:p w14:paraId="5CC0C798" w14:textId="77777777" w:rsid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Orientacinis kiekis</w:t>
            </w:r>
            <w:r w:rsidRPr="004E55CA">
              <w:rPr>
                <w:rFonts w:ascii="Trebuchet MS" w:hAnsi="Trebuchet MS"/>
                <w:b/>
                <w:color w:val="000000" w:themeColor="text1"/>
                <w:sz w:val="22"/>
                <w:vertAlign w:val="superscript"/>
              </w:rPr>
              <w:footnoteReference w:id="2"/>
            </w:r>
            <w:r w:rsidRPr="004E55CA">
              <w:rPr>
                <w:rFonts w:ascii="Trebuchet MS" w:hAnsi="Trebuchet MS"/>
                <w:b/>
                <w:color w:val="000000" w:themeColor="text1"/>
                <w:sz w:val="22"/>
              </w:rPr>
              <w:t xml:space="preserve"> </w:t>
            </w:r>
          </w:p>
          <w:p w14:paraId="4C8153B6" w14:textId="6AB5EC0E" w:rsidR="004E55CA" w:rsidRP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(A)</w:t>
            </w:r>
          </w:p>
        </w:tc>
        <w:tc>
          <w:tcPr>
            <w:tcW w:w="1276" w:type="dxa"/>
          </w:tcPr>
          <w:p w14:paraId="1875490F" w14:textId="77777777" w:rsidR="004E55CA" w:rsidRP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Mato vienetas</w:t>
            </w:r>
          </w:p>
        </w:tc>
        <w:tc>
          <w:tcPr>
            <w:tcW w:w="1701" w:type="dxa"/>
          </w:tcPr>
          <w:p w14:paraId="6680730D" w14:textId="77777777" w:rsidR="004E55CA" w:rsidRP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 xml:space="preserve">Įkainis </w:t>
            </w:r>
            <w:proofErr w:type="spellStart"/>
            <w:r w:rsidRPr="004E55CA">
              <w:rPr>
                <w:rFonts w:ascii="Trebuchet MS" w:hAnsi="Trebuchet MS"/>
                <w:b/>
                <w:color w:val="000000" w:themeColor="text1"/>
                <w:sz w:val="22"/>
              </w:rPr>
              <w:t>Eur</w:t>
            </w:r>
            <w:proofErr w:type="spellEnd"/>
            <w:r w:rsidRPr="004E55CA">
              <w:rPr>
                <w:rFonts w:ascii="Trebuchet MS" w:hAnsi="Trebuchet MS"/>
                <w:b/>
                <w:color w:val="000000" w:themeColor="text1"/>
                <w:sz w:val="22"/>
              </w:rPr>
              <w:t xml:space="preserve"> be PVM </w:t>
            </w:r>
          </w:p>
        </w:tc>
        <w:tc>
          <w:tcPr>
            <w:tcW w:w="1902" w:type="dxa"/>
          </w:tcPr>
          <w:p w14:paraId="602DCD1F" w14:textId="77777777" w:rsid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 xml:space="preserve">Įkainis </w:t>
            </w:r>
            <w:proofErr w:type="spellStart"/>
            <w:r w:rsidRPr="004E55CA">
              <w:rPr>
                <w:rFonts w:ascii="Trebuchet MS" w:hAnsi="Trebuchet MS"/>
                <w:b/>
                <w:color w:val="000000" w:themeColor="text1"/>
                <w:sz w:val="22"/>
              </w:rPr>
              <w:t>Eur</w:t>
            </w:r>
            <w:proofErr w:type="spellEnd"/>
            <w:r w:rsidRPr="004E55CA">
              <w:rPr>
                <w:rFonts w:ascii="Trebuchet MS" w:hAnsi="Trebuchet MS"/>
                <w:b/>
                <w:color w:val="000000" w:themeColor="text1"/>
                <w:sz w:val="22"/>
              </w:rPr>
              <w:t xml:space="preserve"> su PVM </w:t>
            </w:r>
          </w:p>
          <w:p w14:paraId="68CAB92C" w14:textId="5822F7A6" w:rsidR="004E55CA" w:rsidRP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(B)</w:t>
            </w:r>
          </w:p>
        </w:tc>
        <w:tc>
          <w:tcPr>
            <w:tcW w:w="1641" w:type="dxa"/>
          </w:tcPr>
          <w:p w14:paraId="1C00D79A" w14:textId="77777777" w:rsid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 xml:space="preserve">Suma </w:t>
            </w:r>
            <w:proofErr w:type="spellStart"/>
            <w:r w:rsidRPr="004E55CA">
              <w:rPr>
                <w:rFonts w:ascii="Trebuchet MS" w:hAnsi="Trebuchet MS"/>
                <w:b/>
                <w:color w:val="000000" w:themeColor="text1"/>
                <w:sz w:val="22"/>
              </w:rPr>
              <w:t>Eur</w:t>
            </w:r>
            <w:proofErr w:type="spellEnd"/>
            <w:r w:rsidRPr="004E55CA">
              <w:rPr>
                <w:rFonts w:ascii="Trebuchet MS" w:hAnsi="Trebuchet MS"/>
                <w:b/>
                <w:color w:val="000000" w:themeColor="text1"/>
                <w:sz w:val="22"/>
              </w:rPr>
              <w:t xml:space="preserve"> su PVM </w:t>
            </w:r>
          </w:p>
          <w:p w14:paraId="442ECC10" w14:textId="675BE3B1" w:rsidR="004E55CA" w:rsidRPr="004E55CA" w:rsidRDefault="004E55CA" w:rsidP="007D0882">
            <w:pPr>
              <w:shd w:val="clear" w:color="auto" w:fill="FFFFFF"/>
              <w:autoSpaceDE w:val="0"/>
              <w:autoSpaceDN w:val="0"/>
              <w:adjustRightInd w:val="0"/>
              <w:rPr>
                <w:rFonts w:ascii="Trebuchet MS" w:hAnsi="Trebuchet MS"/>
                <w:b/>
                <w:color w:val="000000" w:themeColor="text1"/>
                <w:sz w:val="22"/>
              </w:rPr>
            </w:pPr>
            <w:r w:rsidRPr="004E55CA">
              <w:rPr>
                <w:rFonts w:ascii="Trebuchet MS" w:hAnsi="Trebuchet MS"/>
                <w:b/>
                <w:color w:val="000000" w:themeColor="text1"/>
                <w:sz w:val="22"/>
              </w:rPr>
              <w:t>(C</w:t>
            </w:r>
            <w:r w:rsidRPr="004E55CA">
              <w:rPr>
                <w:rFonts w:ascii="Trebuchet MS" w:hAnsi="Trebuchet MS"/>
                <w:b/>
                <w:color w:val="000000" w:themeColor="text1"/>
                <w:sz w:val="22"/>
                <w:lang w:val="en-US"/>
              </w:rPr>
              <w:t>=A*</w:t>
            </w:r>
            <w:r w:rsidRPr="004E55CA">
              <w:rPr>
                <w:rFonts w:ascii="Trebuchet MS" w:hAnsi="Trebuchet MS"/>
                <w:b/>
                <w:color w:val="000000" w:themeColor="text1"/>
                <w:sz w:val="22"/>
              </w:rPr>
              <w:t>B)</w:t>
            </w:r>
          </w:p>
        </w:tc>
      </w:tr>
      <w:tr w:rsidR="004E55CA" w:rsidRPr="008071F7" w14:paraId="0B79B02B" w14:textId="77777777" w:rsidTr="004E55CA">
        <w:tc>
          <w:tcPr>
            <w:tcW w:w="2127" w:type="dxa"/>
          </w:tcPr>
          <w:p w14:paraId="7CBFE333" w14:textId="77777777" w:rsidR="004E55CA" w:rsidRDefault="004E55CA" w:rsidP="007D0882">
            <w:pPr>
              <w:shd w:val="clear" w:color="auto" w:fill="FFFFFF"/>
              <w:autoSpaceDE w:val="0"/>
              <w:autoSpaceDN w:val="0"/>
              <w:adjustRightInd w:val="0"/>
              <w:rPr>
                <w:rFonts w:ascii="Trebuchet MS" w:hAnsi="Trebuchet MS"/>
                <w:color w:val="000000" w:themeColor="text1"/>
                <w:sz w:val="22"/>
              </w:rPr>
            </w:pPr>
            <w:r>
              <w:rPr>
                <w:rFonts w:ascii="Trebuchet MS" w:hAnsi="Trebuchet MS"/>
                <w:color w:val="000000" w:themeColor="text1"/>
                <w:sz w:val="22"/>
              </w:rPr>
              <w:t>Plėtrai skirtos valandos</w:t>
            </w:r>
          </w:p>
        </w:tc>
        <w:tc>
          <w:tcPr>
            <w:tcW w:w="1559" w:type="dxa"/>
            <w:vAlign w:val="center"/>
          </w:tcPr>
          <w:p w14:paraId="687C0A7E" w14:textId="77777777" w:rsidR="004E55CA" w:rsidRPr="005E7A8E" w:rsidRDefault="004E55CA" w:rsidP="007D0882">
            <w:pPr>
              <w:shd w:val="clear" w:color="auto" w:fill="FFFFFF"/>
              <w:autoSpaceDE w:val="0"/>
              <w:autoSpaceDN w:val="0"/>
              <w:adjustRightInd w:val="0"/>
              <w:jc w:val="center"/>
              <w:rPr>
                <w:rFonts w:ascii="Trebuchet MS" w:hAnsi="Trebuchet MS"/>
                <w:color w:val="000000" w:themeColor="text1"/>
                <w:sz w:val="22"/>
                <w:lang w:val="en-US"/>
              </w:rPr>
            </w:pPr>
            <w:r>
              <w:rPr>
                <w:rFonts w:ascii="Trebuchet MS" w:hAnsi="Trebuchet MS"/>
                <w:color w:val="000000" w:themeColor="text1"/>
                <w:sz w:val="22"/>
                <w:lang w:val="en-US"/>
              </w:rPr>
              <w:t>5 250</w:t>
            </w:r>
          </w:p>
        </w:tc>
        <w:tc>
          <w:tcPr>
            <w:tcW w:w="1276" w:type="dxa"/>
            <w:vAlign w:val="center"/>
          </w:tcPr>
          <w:p w14:paraId="79AB846C" w14:textId="77777777" w:rsidR="004E55CA" w:rsidRPr="008071F7" w:rsidRDefault="004E55CA" w:rsidP="007D0882">
            <w:pPr>
              <w:shd w:val="clear" w:color="auto" w:fill="FFFFFF"/>
              <w:autoSpaceDE w:val="0"/>
              <w:autoSpaceDN w:val="0"/>
              <w:adjustRightInd w:val="0"/>
              <w:jc w:val="center"/>
              <w:rPr>
                <w:rFonts w:ascii="Trebuchet MS" w:hAnsi="Trebuchet MS"/>
                <w:color w:val="000000" w:themeColor="text1"/>
                <w:sz w:val="22"/>
              </w:rPr>
            </w:pPr>
            <w:r w:rsidRPr="008071F7">
              <w:rPr>
                <w:rFonts w:ascii="Trebuchet MS" w:hAnsi="Trebuchet MS"/>
                <w:color w:val="000000" w:themeColor="text1"/>
                <w:sz w:val="22"/>
              </w:rPr>
              <w:t>Val.</w:t>
            </w:r>
          </w:p>
        </w:tc>
        <w:tc>
          <w:tcPr>
            <w:tcW w:w="1701" w:type="dxa"/>
            <w:vAlign w:val="center"/>
          </w:tcPr>
          <w:p w14:paraId="44041EB7" w14:textId="77777777" w:rsidR="004E55CA" w:rsidRPr="008071F7" w:rsidRDefault="004E55CA" w:rsidP="007D0882">
            <w:pPr>
              <w:shd w:val="clear" w:color="auto" w:fill="FFFFFF"/>
              <w:autoSpaceDE w:val="0"/>
              <w:autoSpaceDN w:val="0"/>
              <w:adjustRightInd w:val="0"/>
              <w:jc w:val="center"/>
              <w:rPr>
                <w:rFonts w:ascii="Trebuchet MS" w:hAnsi="Trebuchet MS"/>
                <w:color w:val="000000" w:themeColor="text1"/>
                <w:sz w:val="22"/>
              </w:rPr>
            </w:pPr>
          </w:p>
        </w:tc>
        <w:tc>
          <w:tcPr>
            <w:tcW w:w="1902" w:type="dxa"/>
            <w:vAlign w:val="center"/>
          </w:tcPr>
          <w:p w14:paraId="6D1B3981" w14:textId="77777777" w:rsidR="004E55CA" w:rsidRPr="008071F7" w:rsidRDefault="004E55CA" w:rsidP="007D0882">
            <w:pPr>
              <w:shd w:val="clear" w:color="auto" w:fill="FFFFFF"/>
              <w:autoSpaceDE w:val="0"/>
              <w:autoSpaceDN w:val="0"/>
              <w:adjustRightInd w:val="0"/>
              <w:jc w:val="center"/>
              <w:rPr>
                <w:rFonts w:ascii="Trebuchet MS" w:hAnsi="Trebuchet MS"/>
                <w:color w:val="000000" w:themeColor="text1"/>
                <w:sz w:val="22"/>
              </w:rPr>
            </w:pPr>
          </w:p>
        </w:tc>
        <w:tc>
          <w:tcPr>
            <w:tcW w:w="1641" w:type="dxa"/>
            <w:vAlign w:val="center"/>
          </w:tcPr>
          <w:p w14:paraId="487A00B3" w14:textId="77777777" w:rsidR="004E55CA" w:rsidRPr="008071F7" w:rsidRDefault="004E55CA" w:rsidP="007D0882">
            <w:pPr>
              <w:shd w:val="clear" w:color="auto" w:fill="FFFFFF"/>
              <w:autoSpaceDE w:val="0"/>
              <w:autoSpaceDN w:val="0"/>
              <w:adjustRightInd w:val="0"/>
              <w:jc w:val="center"/>
              <w:rPr>
                <w:rFonts w:ascii="Trebuchet MS" w:hAnsi="Trebuchet MS"/>
                <w:color w:val="000000" w:themeColor="text1"/>
                <w:sz w:val="22"/>
              </w:rPr>
            </w:pPr>
          </w:p>
        </w:tc>
      </w:tr>
    </w:tbl>
    <w:p w14:paraId="11AC43A8" w14:textId="77777777" w:rsidR="004E55CA" w:rsidRPr="008071F7" w:rsidRDefault="004E55CA" w:rsidP="004E55CA">
      <w:pPr>
        <w:rPr>
          <w:i/>
          <w:iCs/>
          <w:color w:val="000000" w:themeColor="text1"/>
          <w:sz w:val="20"/>
          <w:szCs w:val="20"/>
        </w:rPr>
      </w:pPr>
      <w:r w:rsidRPr="008071F7">
        <w:rPr>
          <w:i/>
          <w:iCs/>
          <w:color w:val="000000" w:themeColor="text1"/>
          <w:sz w:val="20"/>
          <w:szCs w:val="20"/>
        </w:rPr>
        <w:t xml:space="preserve">1 Kiekvieno </w:t>
      </w:r>
      <w:r w:rsidRPr="00DC2833">
        <w:rPr>
          <w:i/>
          <w:iCs/>
          <w:color w:val="000000" w:themeColor="text1"/>
          <w:sz w:val="20"/>
          <w:szCs w:val="20"/>
        </w:rPr>
        <w:t xml:space="preserve">Užsakymo </w:t>
      </w:r>
      <w:r w:rsidRPr="008071F7">
        <w:rPr>
          <w:i/>
          <w:iCs/>
          <w:color w:val="000000" w:themeColor="text1"/>
          <w:sz w:val="20"/>
          <w:szCs w:val="20"/>
        </w:rPr>
        <w:t>realizacija ir įvykdymo terminai turi būti derinami su UŽSAKOVU.</w:t>
      </w:r>
    </w:p>
    <w:p w14:paraId="18AC3B09" w14:textId="2895D2E0" w:rsidR="004E55CA" w:rsidRPr="008071F7" w:rsidRDefault="004E55CA" w:rsidP="004E55CA">
      <w:pPr>
        <w:jc w:val="both"/>
        <w:rPr>
          <w:i/>
          <w:iCs/>
          <w:color w:val="000000" w:themeColor="text1"/>
          <w:sz w:val="20"/>
          <w:szCs w:val="20"/>
        </w:rPr>
      </w:pPr>
      <w:r w:rsidRPr="008071F7">
        <w:rPr>
          <w:i/>
          <w:iCs/>
          <w:color w:val="000000" w:themeColor="text1"/>
          <w:sz w:val="20"/>
          <w:szCs w:val="20"/>
        </w:rPr>
        <w:t>2</w:t>
      </w:r>
      <w:r>
        <w:rPr>
          <w:i/>
          <w:iCs/>
          <w:color w:val="000000" w:themeColor="text1"/>
          <w:sz w:val="20"/>
          <w:szCs w:val="20"/>
        </w:rPr>
        <w:t xml:space="preserve"> </w:t>
      </w:r>
      <w:r w:rsidRPr="00A81700">
        <w:rPr>
          <w:i/>
          <w:iCs/>
          <w:color w:val="000000" w:themeColor="text1"/>
          <w:sz w:val="20"/>
          <w:szCs w:val="20"/>
        </w:rPr>
        <w:t xml:space="preserve">Nurodytas orientacinis valandų kiekis, kuris bus užsakomas tik pagal faktinį UŽSAKOVO poreikį, todėl negali būti pagrindas reikalauti iš UŽSAKOVO užsakyti visą valandų kiekį. </w:t>
      </w:r>
      <w:r w:rsidRPr="009E0FCA">
        <w:rPr>
          <w:i/>
          <w:iCs/>
          <w:color w:val="000000" w:themeColor="text1"/>
          <w:sz w:val="20"/>
          <w:szCs w:val="20"/>
        </w:rPr>
        <w:t>Esant poreikiui, UŽSAKOVAS pasilieka teisę užsakyti daugiau</w:t>
      </w:r>
      <w:r>
        <w:rPr>
          <w:i/>
          <w:iCs/>
          <w:color w:val="000000" w:themeColor="text1"/>
          <w:sz w:val="20"/>
          <w:szCs w:val="20"/>
        </w:rPr>
        <w:t xml:space="preserve"> valandų </w:t>
      </w:r>
      <w:r w:rsidRPr="009E0FCA">
        <w:rPr>
          <w:i/>
          <w:iCs/>
          <w:color w:val="000000" w:themeColor="text1"/>
          <w:sz w:val="20"/>
          <w:szCs w:val="20"/>
        </w:rPr>
        <w:t xml:space="preserve"> nei numatyta</w:t>
      </w:r>
      <w:r>
        <w:rPr>
          <w:i/>
          <w:iCs/>
          <w:color w:val="000000" w:themeColor="text1"/>
          <w:sz w:val="20"/>
          <w:szCs w:val="20"/>
        </w:rPr>
        <w:t xml:space="preserve">, neviršijant </w:t>
      </w:r>
      <w:r w:rsidR="008121D2">
        <w:rPr>
          <w:i/>
          <w:iCs/>
          <w:color w:val="000000" w:themeColor="text1"/>
          <w:sz w:val="20"/>
          <w:szCs w:val="20"/>
        </w:rPr>
        <w:t>KONKURSO DOKUMENTŲ 3 PRIED</w:t>
      </w:r>
      <w:r w:rsidR="00E75E69">
        <w:rPr>
          <w:i/>
          <w:iCs/>
          <w:color w:val="000000" w:themeColor="text1"/>
          <w:sz w:val="20"/>
          <w:szCs w:val="20"/>
        </w:rPr>
        <w:t xml:space="preserve">E </w:t>
      </w:r>
      <w:r w:rsidR="00E75E69" w:rsidRPr="00E75E69">
        <w:rPr>
          <w:i/>
          <w:iCs/>
          <w:color w:val="000000" w:themeColor="text1"/>
          <w:sz w:val="20"/>
          <w:szCs w:val="20"/>
        </w:rPr>
        <w:t>„SUTARTIES PROJEKTAS IR PASLAUGOS TECHNINĖ SPECIFIKACIJA“</w:t>
      </w:r>
      <w:r w:rsidR="008121D2">
        <w:rPr>
          <w:i/>
          <w:iCs/>
          <w:color w:val="000000" w:themeColor="text1"/>
          <w:sz w:val="20"/>
          <w:szCs w:val="20"/>
        </w:rPr>
        <w:t xml:space="preserve"> </w:t>
      </w:r>
      <w:r>
        <w:rPr>
          <w:i/>
          <w:iCs/>
          <w:color w:val="000000" w:themeColor="text1"/>
          <w:sz w:val="20"/>
          <w:szCs w:val="20"/>
        </w:rPr>
        <w:t xml:space="preserve">2.2 p. nurodytos </w:t>
      </w:r>
      <w:r w:rsidR="008121D2">
        <w:rPr>
          <w:i/>
          <w:iCs/>
          <w:color w:val="000000" w:themeColor="text1"/>
          <w:sz w:val="20"/>
          <w:szCs w:val="20"/>
        </w:rPr>
        <w:t xml:space="preserve">pradinės </w:t>
      </w:r>
      <w:r>
        <w:rPr>
          <w:i/>
          <w:iCs/>
          <w:color w:val="000000" w:themeColor="text1"/>
          <w:sz w:val="20"/>
          <w:szCs w:val="20"/>
        </w:rPr>
        <w:t>sutarties vertės</w:t>
      </w:r>
      <w:bookmarkStart w:id="1" w:name="_GoBack"/>
      <w:bookmarkEnd w:id="1"/>
      <w:r w:rsidR="008121D2">
        <w:rPr>
          <w:i/>
          <w:iCs/>
          <w:color w:val="000000" w:themeColor="text1"/>
          <w:sz w:val="20"/>
          <w:szCs w:val="20"/>
        </w:rPr>
        <w:t>.</w:t>
      </w:r>
    </w:p>
    <w:p w14:paraId="0E9FEA25" w14:textId="77777777" w:rsidR="004E55CA" w:rsidRDefault="004E55CA" w:rsidP="00B21831">
      <w:pPr>
        <w:jc w:val="both"/>
        <w:rPr>
          <w:i/>
          <w:iCs/>
          <w:sz w:val="20"/>
          <w:szCs w:val="20"/>
          <w:vertAlign w:val="superscript"/>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8121D2">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8121D2">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8121D2">
        <w:tc>
          <w:tcPr>
            <w:tcW w:w="141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8121D2">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8121D2">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8121D2">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8121D2">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1109F" w16cid:durableId="75FA2660"/>
  <w16cid:commentId w16cid:paraId="0E4CAA72" w16cid:durableId="4AF28C6B"/>
  <w16cid:commentId w16cid:paraId="332E4B6C" w16cid:durableId="4FA60106"/>
  <w16cid:commentId w16cid:paraId="6C14D37C" w16cid:durableId="29A5A897"/>
  <w16cid:commentId w16cid:paraId="48D60B5C" w16cid:durableId="0587BCD8"/>
  <w16cid:commentId w16cid:paraId="1ADAD452" w16cid:durableId="31617B22"/>
  <w16cid:commentId w16cid:paraId="17C8B7C7" w16cid:durableId="0B7EAE01"/>
  <w16cid:commentId w16cid:paraId="7C0669DA" w16cid:durableId="114FFF37"/>
  <w16cid:commentId w16cid:paraId="0C9D824B" w16cid:durableId="6193C3A5"/>
  <w16cid:commentId w16cid:paraId="1D113559" w16cid:durableId="37450F59"/>
  <w16cid:commentId w16cid:paraId="1DA5D90E" w16cid:durableId="2A6E70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 w:id="1">
    <w:p w14:paraId="56680CA1" w14:textId="77777777" w:rsidR="004E55CA" w:rsidRPr="008721A0" w:rsidRDefault="004E55CA" w:rsidP="004E55CA">
      <w:pPr>
        <w:pStyle w:val="Puslapioinaostekstas"/>
        <w:rPr>
          <w:rFonts w:ascii="Trebuchet MS" w:hAnsi="Trebuchet MS"/>
          <w:color w:val="000000" w:themeColor="text1"/>
          <w:sz w:val="18"/>
          <w:szCs w:val="18"/>
          <w:highlight w:val="yellow"/>
          <w:lang w:val="lt-LT"/>
        </w:rPr>
      </w:pPr>
    </w:p>
  </w:footnote>
  <w:footnote w:id="2">
    <w:p w14:paraId="70B9605D" w14:textId="77777777" w:rsidR="004E55CA" w:rsidRPr="008071F7" w:rsidRDefault="004E55CA" w:rsidP="004E55CA">
      <w:pPr>
        <w:pStyle w:val="Puslapioinaostekstas"/>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E75E69" w:rsidRPr="00E75E6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5CA"/>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5BE5"/>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21D2"/>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75E69"/>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608</Words>
  <Characters>4382</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4981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Michal Stasilovič</cp:lastModifiedBy>
  <cp:revision>5</cp:revision>
  <cp:lastPrinted>2017-10-10T06:03:00Z</cp:lastPrinted>
  <dcterms:created xsi:type="dcterms:W3CDTF">2025-02-17T06:18:00Z</dcterms:created>
  <dcterms:modified xsi:type="dcterms:W3CDTF">2025-02-17T06:45:00Z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