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0335B062" w14:textId="77777777" w:rsidR="00D80848" w:rsidRPr="00D80848" w:rsidRDefault="00D80848" w:rsidP="00D80848">
      <w:pPr>
        <w:pStyle w:val="Body2"/>
        <w:rPr>
          <w:lang w:val="lt-LT"/>
        </w:rPr>
      </w:pPr>
    </w:p>
    <w:p w14:paraId="6DD66CAA" w14:textId="4AAFFC1A" w:rsidR="00D80848" w:rsidRPr="00D80848" w:rsidRDefault="00D80848" w:rsidP="00D80848">
      <w:pPr>
        <w:pStyle w:val="Body2"/>
        <w:jc w:val="center"/>
        <w:rPr>
          <w:b/>
          <w:bCs/>
          <w:lang w:val="lt-LT"/>
        </w:rPr>
      </w:pPr>
      <w:r w:rsidRPr="00D80848">
        <w:rPr>
          <w:b/>
          <w:bCs/>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29D3AC6D" w14:textId="60522639" w:rsidR="00205AB1" w:rsidRPr="004426FB" w:rsidRDefault="00205AB1" w:rsidP="004426FB">
      <w:pPr>
        <w:pStyle w:val="Heading"/>
        <w:jc w:val="center"/>
        <w:rPr>
          <w:color w:val="000000" w:themeColor="text1"/>
          <w:lang w:val="lt-LT"/>
        </w:rPr>
      </w:pPr>
      <w:r w:rsidRPr="00BE4004">
        <w:rPr>
          <w:color w:val="000000" w:themeColor="text1"/>
          <w:lang w:val="lt-LT"/>
        </w:rPr>
        <w:t xml:space="preserve">Funkcinis maisto produktas </w:t>
      </w:r>
    </w:p>
    <w:p w14:paraId="388AA4C5" w14:textId="77777777" w:rsidR="00205AB1" w:rsidRPr="00370648" w:rsidRDefault="00205AB1" w:rsidP="00205AB1">
      <w:pPr>
        <w:pStyle w:val="Body2"/>
        <w:rPr>
          <w:lang w:val="lt-LT"/>
        </w:rPr>
      </w:pPr>
    </w:p>
    <w:p w14:paraId="65F23224" w14:textId="39CB661C" w:rsidR="00441AAF" w:rsidRPr="00C87960" w:rsidRDefault="00205AB1" w:rsidP="00C87960">
      <w:pPr>
        <w:pStyle w:val="Body2"/>
        <w:spacing w:line="276" w:lineRule="auto"/>
        <w:rPr>
          <w:rFonts w:cs="Times New Roman"/>
          <w:lang w:val="lt-LT"/>
        </w:rPr>
      </w:pPr>
      <w:r w:rsidRPr="00370648">
        <w:rPr>
          <w:lang w:val="lt-LT"/>
        </w:rPr>
        <w:tab/>
      </w:r>
      <w:r w:rsidR="00F04C19">
        <w:rPr>
          <w:rFonts w:cs="Times New Roman"/>
          <w:lang w:val="lt-LT"/>
        </w:rPr>
        <w:t xml:space="preserve">1. </w:t>
      </w:r>
      <w:r w:rsidR="00441AAF" w:rsidRPr="00202EDD">
        <w:rPr>
          <w:rFonts w:cs="Times New Roman"/>
          <w:lang w:val="lt-LT"/>
        </w:rPr>
        <w:t>BENDROSIOS NUOSTATOS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1.4. Pirkimas atliekamas laikantis lygiateisiškumo, nediskriminavimo, abipusio pripažinimo, proporcingumo ir skaidrumo principų bei konfidencialumo ir nešališkumo reikalavimų.</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1.5. Tiesioginį ryšį su tiekėjais įgaliotas palaikyti perkančiosios organizacijos atstovas Giedrė Bučnienė, tel. 8-37 342057, el. p. giedre.bucniene@kaunoligonine.lt, adresas Josvainių g. 2, LT-47144, Kaunas.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 PIRKIMO OBJEKTAS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2.1. Šio pirkimo objektas yra nurodytas pirkimo sąlygų techninėje specifikacijoje, kuri pateikiama  pirkimo sąlygų priede.</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2.2. Pirkimas nėra skaidomas į pirkimo dalis.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2.3. Pasiūlymas turi būti pateiktas visai pirkimo sąlygų techninėje specifikacijoje nurodytai apimčiai, neskaidant jos smulkiau.</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 xml:space="preserve">2.5. Tiekėjo įsipareigojimų įvykdymo vieta yra </w:t>
      </w:r>
      <w:r w:rsidR="001E0454">
        <w:rPr>
          <w:rFonts w:cs="Times New Roman"/>
          <w:lang w:val="lt-LT"/>
        </w:rPr>
        <w:t>Josvainių</w:t>
      </w:r>
      <w:r w:rsidR="00441AAF" w:rsidRPr="00202EDD">
        <w:rPr>
          <w:rFonts w:cs="Times New Roman"/>
          <w:lang w:val="lt-LT"/>
        </w:rPr>
        <w:t xml:space="preserve"> g. </w:t>
      </w:r>
      <w:r w:rsidR="001E0454">
        <w:rPr>
          <w:rFonts w:cs="Times New Roman"/>
          <w:lang w:val="lt-LT"/>
        </w:rPr>
        <w:t>2</w:t>
      </w:r>
      <w:r w:rsidR="00441AAF" w:rsidRPr="00202EDD">
        <w:rPr>
          <w:rFonts w:cs="Times New Roman"/>
          <w:lang w:val="lt-LT"/>
        </w:rPr>
        <w:t>, Kaunas</w:t>
      </w:r>
      <w:r w:rsidR="0062339D">
        <w:rPr>
          <w:rFonts w:cs="Times New Roman"/>
          <w:lang w:val="lt-LT"/>
        </w:rPr>
        <w:t>, S.Dariaus ir S.Girėno g. 48-50, Kaunas</w:t>
      </w:r>
      <w:r w:rsidR="00C87960">
        <w:rPr>
          <w:rFonts w:cs="Times New Roman"/>
          <w:lang w:val="lt-LT"/>
        </w:rPr>
        <w:t>.</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3. TIEKĖJŲ PAŠALINIMO PAGRINDAI IR REIKALAUJAMA KVALIFIKACIJA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3.1. Perkančioji organizacija netikrins tiekėjo pašalinimo pagrindų nebuvimo pagal VPĮ 50 straipsnyje nustatytus reikalavimus.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lastRenderedPageBreak/>
        <w:tab/>
        <w:t>3.2. Perkančioji organizacija netaiko kvalifikacinių reikalavimų tiekėjams.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3.5. Tiekėjo pasiūlymas atmetamas, jeigu apie nustatytų reikalavimų atitikimą jis pateikė melagingą informaciją, kurią perkančioji organizacija gali įrodyti bet kokiomis teisėtomis priemonėmis.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 ŪKIO SUBJEKTŲ GRUPĖS DALYVAVIMAS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w:t>
      </w:r>
      <w:r w:rsidR="00441AAF" w:rsidRPr="00C87960">
        <w:rPr>
          <w:rFonts w:cs="Times New Roman"/>
          <w:lang w:val="lt-LT"/>
        </w:rPr>
        <w:lastRenderedPageBreak/>
        <w:t>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 PASIŪLYMŲ RENGIMAS, PATEIKIMAS, KEITIMAS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5.2. Tiekėjas negali pateikti alternatyvių pasiūlymų. Tiekėjui pateikus alternatyvų pasiūlymą, jo pasiūlymas ir alternatyvus pasiūlymas (alternatyvūs pasiūlymai) bus atmesti.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5.4. Pasiūlymas turi būti pateiktas iki skelbime nurodyto pasiūlymų pateikimo termino pabaigos, o jeigu skelbime nurodytas pasiūlymų pateikimo terminas buvo pratęstas – iki pratęsto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5.5. Pateikdamas pasiūlymą, tiekėjas sutinka su šiais pirkimo dokumentais ir patvirtina, kad jo pasiūlyme pateikta informacija yra teisinga ir apima viską, ko reikia tinkamam pirkimo sutarties įvykdymui.</w:t>
      </w:r>
      <w:r w:rsidR="00441AAF" w:rsidRPr="00C87960">
        <w:rPr>
          <w:rFonts w:cs="Times New Roman"/>
          <w:lang w:val="lt-LT"/>
        </w:rPr>
        <w:br/>
      </w:r>
      <w:r w:rsidR="00441AAF" w:rsidRPr="00C87960">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5.7. Pasiūlymas turi galioti ne trumpiau nei 3 mėnesius nuo konkurso pasiūlymų pateikimo termino pabaigos. Jeigu pasiūlyme nenurodytas jo galiojimo laikas, laikoma, kad pasiūlymas galioja tiek, kiek nustatyta pirkimo dokumentuose.</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5.9. Perkančioji organizacija turi teisę pratęsti pasiūlymo pateikimo terminą. Apie naują pasiūlymų pateikimo terminą perkančioji organizacija paskelbia CVP IS ir praneša prie pirkimo CVP IS prisijungusiems tiekėjams.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 xml:space="preserve">5.10. Pasiūlymas turi būti pateikiamas CVP IS priemonėmis, kurį turi sudaryti užpildyta pasiūlymo </w:t>
      </w:r>
      <w:r w:rsidR="00441AAF" w:rsidRPr="00C87960">
        <w:rPr>
          <w:rFonts w:cs="Times New Roman"/>
          <w:lang w:val="lt-LT"/>
        </w:rPr>
        <w:lastRenderedPageBreak/>
        <w:t>forma parengta pagal pirkimo sąlygų priedą ir šie pasiūlymo priedai: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5.10.1. Jungtinės veiklos sutarties kopija (jeigu pasiūlymą teikia ūkio subjektų grupė).</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5.10.2. Įgaliojimas pateikti pasiūlymą (jeigu pasiūlymą pateikia ne tiekėjo vadovas).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5.11. Tiekėjo pasiūlymą sudaro CVP IS priemonėmis pateiktos informacijos ir dokumentų visuma.</w:t>
      </w:r>
      <w:r w:rsidR="00441AAF" w:rsidRPr="00C87960">
        <w:rPr>
          <w:rFonts w:cs="Times New Roman"/>
          <w:lang w:val="lt-LT"/>
        </w:rPr>
        <w:br/>
      </w:r>
      <w:r w:rsidR="00441AAF" w:rsidRPr="00C87960">
        <w:rPr>
          <w:rFonts w:cs="Times New Roman"/>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 PASIŪLYMŲ ŠIFRAVIMAS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6.1. Tiekėjo teikiamas pasiūlymas gali būti užšifruojamas. Tiekėjas, nusprendęs pateikti užšifruotą pasiūlymą, turi: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7. PASIŪLYMŲ GALIOJIMO UŽTIKRINIMAS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7.1. Pasiūlymo galiojimo užtikrinimas nereikalaujamas.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8. PAVYZDŽIŲ PATEIKIMAS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lastRenderedPageBreak/>
        <w:tab/>
        <w:t>8.1. Siūlomo pirkimo objekto pavyzdžiai nereikalaujami.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 PIRKIMO DOKUMENTŲ PAAIŠKINIMAS IR PATIKSLINIMAS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9.1. Tiekėjas tik CVP IS susirašinėjimo priemonėmis gali prašyti, kad perkančioji organizacija paaiškintų ar pataisytų pirkimo dokumentus.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9.5. Nesibaigus pirkimo pasiūlymų pateikimo terminui, perkančioji organizacija savo iniciatyva gali paaiškinti (pataisyti) pirkimo dokumentus CVP IS priemonėmis.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441AAF" w:rsidRPr="00C87960">
        <w:rPr>
          <w:rFonts w:cs="Times New Roman"/>
          <w:lang w:val="lt-LT"/>
        </w:rPr>
        <w:br/>
      </w:r>
      <w:r w:rsidR="00441AAF" w:rsidRPr="00C87960">
        <w:rPr>
          <w:rFonts w:cs="Times New Roman"/>
          <w:lang w:val="lt-LT"/>
        </w:rPr>
        <w:tab/>
        <w:t>9.7. Bet kokia informacija, pirkimo sąlygų paaiškinimai, pranešimai ar kitas perkančiosios organizacijos ir tiekėjo susirašinėjimas yra vykdomas tik CVP IS susirašinėjimo priemonėmis.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10. SUSIPAŽINIMAS SU GAUTAIS PASIŪLYMAIS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10.1. Pirminis susipažinimas su CVP IS priemonėmis pateiktais tiekėjų pasiūlymais vyks 30 min. po CVP IS nurodytos pasiūlymų pateikimo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10.2. Pirminio susipažinimo su CVP IS priemonėmis pateiktais pasiūlymais procedūroje pasiūlymus pateikę tiekėjai nedalyvauja.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lastRenderedPageBreak/>
        <w:tab/>
      </w:r>
      <w:r w:rsidR="00441AAF" w:rsidRPr="00C87960">
        <w:rPr>
          <w:rFonts w:cs="Times New Roman"/>
          <w:lang w:val="lt-LT"/>
        </w:rPr>
        <w:br/>
      </w:r>
      <w:r w:rsidR="00441AAF" w:rsidRPr="00C87960">
        <w:rPr>
          <w:rFonts w:cs="Times New Roman"/>
          <w:lang w:val="lt-LT"/>
        </w:rPr>
        <w:tab/>
        <w:t>11. PASIŪLYMŲ NAGRINĖJIMAS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 Jei tiekėjo pasiūlymas nėra atmetamas, Komisija arba pirkimo organizatorius toliau atlieka šias pirkimo procedūras: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11.1.1. nustato, ar tiekėjo siūlomas pirkimo objektas atitinka pirkimo dokumentuose nustatytus reikalavimus;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11.1.2. patikrina, ar tiekėjo pasiūlyme nėra nurodytos kainos apskaičiavimo klaidų;</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11.1.3. patikrina, ar tiekėjo pasiūlyme nurodyta kaina nėra per didelė ir perkančiajai organizacijai nepriimtina;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11.1.4. patikrina, ar tiekėjo pasiūlyme nurodyta kaina (jos sudedamosios dalys) neatrodo neįprastai maža;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11.1.5. sudaro pasiūlymų eilę ir nustato pirkimo laimėtoją;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11.1.6. tiekėją, kurio pasiūlymas pripažintas laimėjusiu, kviečia sudaryti pirkimo sutartį.</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11.6. Jeigu tiekėjo pasiūlyme nurodyta kaina (jos sudedamosios dalys) atrodo neįprastai maža, Komisija arba pirkimo organizatorius prašo tiekėją ją pagrįsti, vadovaujantis VPĮ 57 straipsnio 2 ir 3 dalių nuostatomis.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11.7. Komisija arba pirkimo organizatorius gali nevertinti viso pasiūlymo, jeigu patikrinus pasiūlymo dalį nustatoma, kad pasiūlymas, vadovaujantis jam nustatytais reikalavimais, turi būti atmetamas.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12. ELEKTRONINIS AUKCIONAS ARBA DERYBOS</w:t>
      </w:r>
      <w:r w:rsidR="00441AAF" w:rsidRPr="00C87960">
        <w:rPr>
          <w:rFonts w:cs="Times New Roman"/>
          <w:lang w:val="lt-LT"/>
        </w:rPr>
        <w:tab/>
      </w:r>
    </w:p>
    <w:p w14:paraId="177A6AA5" w14:textId="77777777" w:rsidR="00441AAF" w:rsidRDefault="00441AAF" w:rsidP="00441AAF">
      <w:pPr>
        <w:pStyle w:val="Body2"/>
        <w:spacing w:line="276" w:lineRule="auto"/>
        <w:rPr>
          <w:rFonts w:cs="Times New Roman"/>
          <w:lang w:val="lt-LT"/>
        </w:rPr>
      </w:pPr>
      <w:r w:rsidRPr="00202EDD">
        <w:rPr>
          <w:rFonts w:cs="Times New Roman"/>
          <w:lang w:val="lt-LT"/>
        </w:rPr>
        <w:t xml:space="preserve">             12.1. Elektroninis aukcionas arba derybos nerengiami.</w:t>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 PASIŪLYMŲ ATMETIMO PRIEŽASTYS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13.1. Perkančioji organizacija atmeta pasiūlymą, jeigu:</w:t>
      </w:r>
      <w:r w:rsidRPr="00202EDD">
        <w:rPr>
          <w:rFonts w:cs="Times New Roman"/>
          <w:lang w:val="lt-LT"/>
        </w:rPr>
        <w:tab/>
      </w:r>
      <w:r w:rsidRPr="00202EDD">
        <w:rPr>
          <w:rFonts w:cs="Times New Roman"/>
          <w:lang w:val="lt-LT"/>
        </w:rPr>
        <w:br/>
      </w:r>
      <w:r w:rsidRPr="00202EDD">
        <w:rPr>
          <w:rFonts w:cs="Times New Roman"/>
          <w:lang w:val="lt-LT"/>
        </w:rPr>
        <w:tab/>
        <w:t>13.1.1. tiekėjas pasiūlymą ar jo dalį pateikė ne CVP IS priemonėmis;</w:t>
      </w:r>
      <w:r w:rsidRPr="00202EDD">
        <w:rPr>
          <w:rFonts w:cs="Times New Roman"/>
          <w:lang w:val="lt-LT"/>
        </w:rPr>
        <w:tab/>
      </w:r>
      <w:r w:rsidRPr="00202EDD">
        <w:rPr>
          <w:rFonts w:cs="Times New Roman"/>
          <w:lang w:val="lt-LT"/>
        </w:rPr>
        <w:br/>
      </w:r>
      <w:r w:rsidRPr="00202EDD">
        <w:rPr>
          <w:rFonts w:cs="Times New Roman"/>
          <w:lang w:val="lt-LT"/>
        </w:rPr>
        <w:tab/>
        <w:t>13.1.2. pasiūlymas neatitinka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lastRenderedPageBreak/>
        <w:tab/>
        <w:t>13.1.3. pasiūlyta kaina yra per didelė ir nepriimtina;</w:t>
      </w:r>
      <w:r w:rsidRPr="00202EDD">
        <w:rPr>
          <w:rFonts w:cs="Times New Roman"/>
          <w:lang w:val="lt-LT"/>
        </w:rPr>
        <w:tab/>
      </w:r>
      <w:r w:rsidRPr="00202EDD">
        <w:rPr>
          <w:rFonts w:cs="Times New Roman"/>
          <w:lang w:val="lt-LT"/>
        </w:rPr>
        <w:br/>
      </w:r>
      <w:r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13.1.5. pateiktame pasiūlyme nurodyta kaina yra neįprastai maža ir dalyvis, perkančiosios organizacijos prašymu, nepateikia tinkamų kainos pagrįstumo įrodymų;</w:t>
      </w:r>
      <w:r w:rsidRPr="00202EDD">
        <w:rPr>
          <w:rFonts w:cs="Times New Roman"/>
          <w:lang w:val="lt-LT"/>
        </w:rPr>
        <w:tab/>
      </w:r>
      <w:r w:rsidRPr="00202EDD">
        <w:rPr>
          <w:rFonts w:cs="Times New Roman"/>
          <w:lang w:val="lt-LT"/>
        </w:rPr>
        <w:br/>
      </w:r>
      <w:r w:rsidRPr="00202EDD">
        <w:rPr>
          <w:rFonts w:cs="Times New Roman"/>
          <w:lang w:val="lt-LT"/>
        </w:rPr>
        <w:tab/>
        <w:t>13.1.6. tiekėjas, apie nustatytų reikalavimų atitikimą, yra pateikęs melagingą informaciją, kurią perkančioji organizacija gali įrodyti bet kokiomis teisėtomis priemonėmis;</w:t>
      </w:r>
      <w:r w:rsidRPr="00202EDD">
        <w:rPr>
          <w:rFonts w:cs="Times New Roman"/>
          <w:lang w:val="lt-LT"/>
        </w:rPr>
        <w:tab/>
      </w:r>
      <w:r w:rsidRPr="00202EDD">
        <w:rPr>
          <w:rFonts w:cs="Times New Roman"/>
          <w:lang w:val="lt-LT"/>
        </w:rPr>
        <w:br/>
      </w:r>
      <w:r w:rsidRPr="00202EDD">
        <w:rPr>
          <w:rFonts w:cs="Times New Roman"/>
          <w:lang w:val="lt-LT"/>
        </w:rPr>
        <w:tab/>
        <w:t>13.1.7. jei tiekėjas pateikia daugiau kaip vieną pasiūlymą arba ūkio subjektų grupės narys dalyvauja teikiant kelis pasiūlymus;</w:t>
      </w:r>
      <w:r w:rsidRPr="00202EDD">
        <w:rPr>
          <w:rFonts w:cs="Times New Roman"/>
          <w:lang w:val="lt-LT"/>
        </w:rPr>
        <w:tab/>
      </w:r>
      <w:r w:rsidRPr="00202EDD">
        <w:rPr>
          <w:rFonts w:cs="Times New Roman"/>
          <w:lang w:val="lt-LT"/>
        </w:rPr>
        <w:br/>
      </w:r>
      <w:r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02EDD">
        <w:rPr>
          <w:rFonts w:cs="Times New Roman"/>
          <w:lang w:val="lt-LT"/>
        </w:rPr>
        <w:tab/>
      </w:r>
      <w:r w:rsidRPr="00202EDD">
        <w:rPr>
          <w:rFonts w:cs="Times New Roman"/>
          <w:lang w:val="lt-LT"/>
        </w:rPr>
        <w:br/>
      </w:r>
      <w:r w:rsidRPr="00202EDD">
        <w:rPr>
          <w:rFonts w:cs="Times New Roman"/>
          <w:lang w:val="lt-LT"/>
        </w:rPr>
        <w:tab/>
        <w:t>13.2. Apie pasiūlymo atmetimą ir tokio atmetimo priežastis tiekėjas informuojamas CVP IS priemonėmis.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 PASIŪLYMŲ VERTINIMAS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14.1. Perkančioji organizacija ekonomiškai naudingiausią pasiūlymą išrenka pagal kainą. Ekonomiškai naudingiausiu pasiūlymu laikomas mažiausios kainos pasiūlymas.</w:t>
      </w:r>
      <w:r w:rsidRPr="00202EDD">
        <w:rPr>
          <w:rFonts w:cs="Times New Roman"/>
          <w:lang w:val="lt-LT"/>
        </w:rPr>
        <w:tab/>
      </w:r>
      <w:r w:rsidRPr="00202EDD">
        <w:rPr>
          <w:rFonts w:cs="Times New Roman"/>
          <w:lang w:val="lt-LT"/>
        </w:rPr>
        <w:br/>
      </w:r>
      <w:r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 PASIŪLYMŲ EILĖ IR LAIMĖTOJO NUSTATYMAS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02EDD">
        <w:rPr>
          <w:rFonts w:cs="Times New Roman"/>
          <w:lang w:val="lt-LT"/>
        </w:rPr>
        <w:tab/>
      </w:r>
      <w:r w:rsidRPr="00202EDD">
        <w:rPr>
          <w:rFonts w:cs="Times New Roman"/>
          <w:lang w:val="lt-LT"/>
        </w:rPr>
        <w:br/>
      </w:r>
      <w:r w:rsidRPr="00202EDD">
        <w:rPr>
          <w:rFonts w:cs="Times New Roman"/>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202EDD">
        <w:rPr>
          <w:rFonts w:cs="Times New Roman"/>
          <w:lang w:val="lt-LT"/>
        </w:rPr>
        <w:tab/>
      </w:r>
      <w:r w:rsidRPr="00202EDD">
        <w:rPr>
          <w:rFonts w:cs="Times New Roman"/>
          <w:lang w:val="lt-LT"/>
        </w:rPr>
        <w:br/>
      </w:r>
      <w:r w:rsidRPr="00202EDD">
        <w:rPr>
          <w:rFonts w:cs="Times New Roman"/>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02EDD">
        <w:rPr>
          <w:rFonts w:cs="Times New Roman"/>
          <w:lang w:val="lt-LT"/>
        </w:rPr>
        <w:tab/>
      </w:r>
      <w:r w:rsidRPr="00202EDD">
        <w:rPr>
          <w:rFonts w:cs="Times New Roman"/>
          <w:lang w:val="lt-LT"/>
        </w:rPr>
        <w:br/>
      </w:r>
      <w:r w:rsidRPr="00202EDD">
        <w:rPr>
          <w:rFonts w:cs="Times New Roman"/>
          <w:lang w:val="lt-LT"/>
        </w:rPr>
        <w:tab/>
        <w:t>15.4. Pirkimo sutartis sudaroma netaikant pirkimo sutarties sudarymo atidėjimo termino.</w:t>
      </w:r>
      <w:r w:rsidRPr="00202EDD">
        <w:rPr>
          <w:rFonts w:cs="Times New Roman"/>
          <w:lang w:val="lt-LT"/>
        </w:rPr>
        <w:tab/>
      </w:r>
      <w:r w:rsidRPr="00202EDD">
        <w:rPr>
          <w:rFonts w:cs="Times New Roman"/>
          <w:lang w:val="lt-LT"/>
        </w:rPr>
        <w:br/>
      </w:r>
      <w:r w:rsidRPr="00202EDD">
        <w:rPr>
          <w:rFonts w:cs="Times New Roman"/>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sidRPr="00202EDD">
        <w:rPr>
          <w:rFonts w:cs="Times New Roman"/>
          <w:lang w:val="lt-LT"/>
        </w:rPr>
        <w:lastRenderedPageBreak/>
        <w:t>sudaryti pirkimo sutartį.</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 PRETENZIJŲ IR SKUNDŲ NAGRINĖJIMAS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02EDD">
        <w:rPr>
          <w:rFonts w:cs="Times New Roman"/>
          <w:lang w:val="lt-LT"/>
        </w:rPr>
        <w:tab/>
      </w:r>
      <w:r w:rsidRPr="00202EDD">
        <w:rPr>
          <w:rFonts w:cs="Times New Roman"/>
          <w:lang w:val="lt-LT"/>
        </w:rPr>
        <w:br/>
      </w:r>
      <w:r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02EDD">
        <w:rPr>
          <w:rFonts w:cs="Times New Roman"/>
          <w:lang w:val="lt-LT"/>
        </w:rPr>
        <w:tab/>
      </w:r>
      <w:r w:rsidRPr="00202EDD">
        <w:rPr>
          <w:rFonts w:cs="Times New Roman"/>
          <w:lang w:val="lt-LT"/>
        </w:rPr>
        <w:br/>
      </w:r>
      <w:r w:rsidRPr="00202EDD">
        <w:rPr>
          <w:rFonts w:cs="Times New Roman"/>
          <w:lang w:val="lt-LT"/>
        </w:rPr>
        <w:tab/>
        <w:t>16.2.1. per 5 darbo dienas nuo perkančiosios organizacijos pranešimo raštu apie jos priimtą sprendimą išsiuntimo tiekėjams dienos;</w:t>
      </w:r>
      <w:r w:rsidRPr="00202EDD">
        <w:rPr>
          <w:rFonts w:cs="Times New Roman"/>
          <w:lang w:val="lt-LT"/>
        </w:rPr>
        <w:tab/>
      </w:r>
      <w:r w:rsidRPr="00202EDD">
        <w:rPr>
          <w:rFonts w:cs="Times New Roman"/>
          <w:lang w:val="lt-LT"/>
        </w:rPr>
        <w:br/>
      </w:r>
      <w:r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202EDD">
        <w:rPr>
          <w:rFonts w:cs="Times New Roman"/>
          <w:lang w:val="lt-LT"/>
        </w:rPr>
        <w:tab/>
      </w:r>
      <w:r w:rsidRPr="00202EDD">
        <w:rPr>
          <w:rFonts w:cs="Times New Roman"/>
          <w:lang w:val="lt-LT"/>
        </w:rPr>
        <w:br/>
      </w:r>
      <w:r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02EDD">
        <w:rPr>
          <w:rFonts w:cs="Times New Roman"/>
          <w:lang w:val="lt-LT"/>
        </w:rPr>
        <w:tab/>
      </w:r>
      <w:r w:rsidRPr="00202EDD">
        <w:rPr>
          <w:rFonts w:cs="Times New Roman"/>
          <w:lang w:val="lt-LT"/>
        </w:rPr>
        <w:br/>
      </w:r>
      <w:r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02EDD">
        <w:rPr>
          <w:rFonts w:cs="Times New Roman"/>
          <w:lang w:val="lt-LT"/>
        </w:rPr>
        <w:tab/>
      </w:r>
      <w:r w:rsidRPr="00202EDD">
        <w:rPr>
          <w:rFonts w:cs="Times New Roman"/>
          <w:lang w:val="lt-LT"/>
        </w:rPr>
        <w:br/>
      </w:r>
      <w:r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02EDD">
        <w:rPr>
          <w:rFonts w:cs="Times New Roman"/>
          <w:lang w:val="lt-LT"/>
        </w:rPr>
        <w:tab/>
      </w:r>
      <w:r w:rsidRPr="00202EDD">
        <w:rPr>
          <w:rFonts w:cs="Times New Roman"/>
          <w:lang w:val="lt-LT"/>
        </w:rPr>
        <w:br/>
      </w:r>
      <w:r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02EDD">
        <w:rPr>
          <w:rFonts w:cs="Times New Roman"/>
          <w:lang w:val="lt-LT"/>
        </w:rPr>
        <w:tab/>
      </w:r>
      <w:r w:rsidRPr="00202EDD">
        <w:rPr>
          <w:rFonts w:cs="Times New Roman"/>
          <w:lang w:val="lt-LT"/>
        </w:rPr>
        <w:br/>
      </w:r>
      <w:r w:rsidRPr="00202EDD">
        <w:rPr>
          <w:rFonts w:cs="Times New Roman"/>
          <w:lang w:val="lt-LT"/>
        </w:rPr>
        <w:tab/>
        <w:t>16.7. Tiekėjas turi teisę pareikšti ieškinį dėl pirkimo sutarties ar preliminariosios sutarties pripažinimo negaliojančia per 6 mėnesius nuo pirkimo sutarties sudarymo dienos.</w:t>
      </w:r>
      <w:r w:rsidRPr="00202EDD">
        <w:rPr>
          <w:rFonts w:cs="Times New Roman"/>
          <w:lang w:val="lt-LT"/>
        </w:rPr>
        <w:tab/>
      </w:r>
      <w:r w:rsidRPr="00202EDD">
        <w:rPr>
          <w:rFonts w:cs="Times New Roman"/>
          <w:lang w:val="lt-LT"/>
        </w:rPr>
        <w:br/>
      </w:r>
      <w:r w:rsidRPr="00202EDD">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02EDD">
        <w:rPr>
          <w:rFonts w:cs="Times New Roman"/>
          <w:lang w:val="lt-LT"/>
        </w:rPr>
        <w:tab/>
      </w:r>
      <w:r w:rsidRPr="00202EDD">
        <w:rPr>
          <w:rFonts w:cs="Times New Roman"/>
          <w:lang w:val="lt-LT"/>
        </w:rPr>
        <w:br/>
      </w:r>
      <w:r w:rsidRPr="00202EDD">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202EDD">
        <w:rPr>
          <w:rFonts w:cs="Times New Roman"/>
          <w:lang w:val="lt-LT"/>
        </w:rPr>
        <w:tab/>
      </w:r>
      <w:r w:rsidRPr="00202EDD">
        <w:rPr>
          <w:rFonts w:cs="Times New Roman"/>
          <w:lang w:val="lt-LT"/>
        </w:rPr>
        <w:br/>
      </w:r>
      <w:r w:rsidRPr="00202EDD">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02EDD">
        <w:rPr>
          <w:rFonts w:cs="Times New Roman"/>
          <w:lang w:val="lt-LT"/>
        </w:rPr>
        <w:tab/>
      </w:r>
      <w:r w:rsidRPr="00202EDD">
        <w:rPr>
          <w:rFonts w:cs="Times New Roman"/>
          <w:lang w:val="lt-LT"/>
        </w:rPr>
        <w:br/>
      </w:r>
      <w:r w:rsidRPr="00202EDD">
        <w:rPr>
          <w:rFonts w:cs="Times New Roman"/>
          <w:lang w:val="lt-LT"/>
        </w:rPr>
        <w:tab/>
        <w:t>16.10.1. motyvuotą teismo nutartį, kuria atsisakoma priimti ieškinį;</w:t>
      </w:r>
      <w:r w:rsidRPr="00202EDD">
        <w:rPr>
          <w:rFonts w:cs="Times New Roman"/>
          <w:lang w:val="lt-LT"/>
        </w:rPr>
        <w:tab/>
      </w:r>
      <w:r w:rsidRPr="00202EDD">
        <w:rPr>
          <w:rFonts w:cs="Times New Roman"/>
          <w:lang w:val="lt-LT"/>
        </w:rPr>
        <w:br/>
      </w:r>
      <w:r w:rsidRPr="00202EDD">
        <w:rPr>
          <w:rFonts w:cs="Times New Roman"/>
          <w:lang w:val="lt-LT"/>
        </w:rPr>
        <w:tab/>
        <w:t>16.10.2. motyvuotą teismo nutartį dėl tiekėjo prašymo taikyti laikinąsias apsaugos priemones atmetimo, kai šis prašymas teisme buvo gautas iki ieškinio pareiškimo;</w:t>
      </w:r>
      <w:r w:rsidRPr="00202EDD">
        <w:rPr>
          <w:rFonts w:cs="Times New Roman"/>
          <w:lang w:val="lt-LT"/>
        </w:rPr>
        <w:tab/>
      </w:r>
      <w:r w:rsidRPr="00202EDD">
        <w:rPr>
          <w:rFonts w:cs="Times New Roman"/>
          <w:lang w:val="lt-LT"/>
        </w:rPr>
        <w:br/>
      </w:r>
      <w:r w:rsidRPr="00202EDD">
        <w:rPr>
          <w:rFonts w:cs="Times New Roman"/>
          <w:lang w:val="lt-LT"/>
        </w:rPr>
        <w:lastRenderedPageBreak/>
        <w:tab/>
        <w:t>16.10.3. teismo rezoliuciją priimti ieškinį netaikant laikinųjų apsaugos priemonių.</w:t>
      </w:r>
      <w:r w:rsidRPr="00202EDD">
        <w:rPr>
          <w:rFonts w:cs="Times New Roman"/>
          <w:lang w:val="lt-LT"/>
        </w:rPr>
        <w:tab/>
      </w:r>
      <w:r w:rsidRPr="00202EDD">
        <w:rPr>
          <w:rFonts w:cs="Times New Roman"/>
          <w:lang w:val="lt-LT"/>
        </w:rPr>
        <w:br/>
      </w:r>
      <w:r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02EDD">
        <w:rPr>
          <w:rFonts w:cs="Times New Roman"/>
          <w:lang w:val="lt-LT"/>
        </w:rPr>
        <w:tab/>
      </w:r>
      <w:r w:rsidRPr="00202EDD">
        <w:rPr>
          <w:rFonts w:cs="Times New Roman"/>
          <w:lang w:val="lt-LT"/>
        </w:rPr>
        <w:br/>
      </w:r>
      <w:r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 PIRKIMO SUTARTIES PASIRAŠYMAS IR SĄLYGOS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Pr="00202EDD">
        <w:rPr>
          <w:rFonts w:cs="Times New Roman"/>
          <w:lang w:val="lt-LT"/>
        </w:rPr>
        <w:tab/>
      </w:r>
      <w:r w:rsidRPr="00202EDD">
        <w:rPr>
          <w:rFonts w:cs="Times New Roman"/>
          <w:lang w:val="lt-LT"/>
        </w:rPr>
        <w:br/>
      </w:r>
      <w:r w:rsidRPr="00202EDD">
        <w:rPr>
          <w:rFonts w:cs="Times New Roman"/>
          <w:lang w:val="lt-LT"/>
        </w:rPr>
        <w:tab/>
        <w:t>17.2. Pirkimo sutarties sąlygos pateikiamos pirkimo sąlygų priede „Viešojo pirkimo sutarties projektas“.</w:t>
      </w:r>
      <w:r w:rsidRPr="00202EDD">
        <w:rPr>
          <w:rFonts w:cs="Times New Roman"/>
          <w:lang w:val="lt-LT"/>
        </w:rPr>
        <w:tab/>
      </w:r>
      <w:r w:rsidRPr="00202EDD">
        <w:rPr>
          <w:rFonts w:cs="Times New Roman"/>
          <w:lang w:val="lt-LT"/>
        </w:rPr>
        <w:br/>
      </w:r>
      <w:r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B7BCA2E" w14:textId="77777777" w:rsidR="005C0887" w:rsidRDefault="00441AAF" w:rsidP="005C0887">
      <w:pPr>
        <w:pStyle w:val="Body2"/>
        <w:spacing w:line="276" w:lineRule="auto"/>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 PIRKIMO SĄLYGŲ PRIEDAI</w:t>
      </w:r>
    </w:p>
    <w:p w14:paraId="6B0EEFDE" w14:textId="587EC15A" w:rsidR="00441AAF" w:rsidRPr="00202EDD" w:rsidRDefault="00441AAF" w:rsidP="005C0887">
      <w:pPr>
        <w:pStyle w:val="Body2"/>
        <w:spacing w:line="276" w:lineRule="auto"/>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w:t>
      </w:r>
      <w:r w:rsidR="005C0887">
        <w:rPr>
          <w:rFonts w:cs="Times New Roman"/>
          <w:lang w:val="lt-LT"/>
        </w:rPr>
        <w:t>1</w:t>
      </w:r>
      <w:r w:rsidRPr="00202EDD">
        <w:rPr>
          <w:rFonts w:cs="Times New Roman"/>
          <w:lang w:val="lt-LT"/>
        </w:rPr>
        <w:t>. Pasiūlymo forma.</w:t>
      </w:r>
      <w:r w:rsidRPr="00202EDD">
        <w:rPr>
          <w:rFonts w:cs="Times New Roman"/>
          <w:lang w:val="lt-LT"/>
        </w:rPr>
        <w:tab/>
      </w:r>
      <w:r w:rsidRPr="00202EDD">
        <w:rPr>
          <w:rFonts w:cs="Times New Roman"/>
          <w:lang w:val="lt-LT"/>
        </w:rPr>
        <w:br/>
      </w:r>
      <w:r w:rsidRPr="00202EDD">
        <w:rPr>
          <w:rFonts w:cs="Times New Roman"/>
          <w:lang w:val="lt-LT"/>
        </w:rPr>
        <w:tab/>
        <w:t>18.</w:t>
      </w:r>
      <w:r w:rsidR="005C0887">
        <w:rPr>
          <w:rFonts w:cs="Times New Roman"/>
          <w:lang w:val="lt-LT"/>
        </w:rPr>
        <w:t>2</w:t>
      </w:r>
      <w:r w:rsidRPr="00202EDD">
        <w:rPr>
          <w:rFonts w:cs="Times New Roman"/>
          <w:lang w:val="lt-LT"/>
        </w:rPr>
        <w:t>. Viešojo pirkimo sutarties projektas</w:t>
      </w:r>
      <w:r>
        <w:rPr>
          <w:rFonts w:cs="Times New Roman"/>
          <w:lang w:val="lt-LT"/>
        </w:rPr>
        <w:t>_specialiosios ir bendrosios sąlygos.</w:t>
      </w:r>
    </w:p>
    <w:p w14:paraId="371514DB" w14:textId="77777777" w:rsidR="00441AAF" w:rsidRPr="00202EDD" w:rsidRDefault="00441AAF" w:rsidP="00441AAF">
      <w:pPr>
        <w:spacing w:line="276" w:lineRule="auto"/>
        <w:rPr>
          <w:sz w:val="22"/>
          <w:szCs w:val="22"/>
        </w:rPr>
      </w:pPr>
    </w:p>
    <w:p w14:paraId="5D5C078A" w14:textId="3ECDDD1E" w:rsidR="005E5855" w:rsidRDefault="005E5855" w:rsidP="00441AAF">
      <w:pPr>
        <w:pStyle w:val="Body2"/>
      </w:pPr>
    </w:p>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17E6" w14:textId="77777777" w:rsidR="0000189B" w:rsidRDefault="000018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C8796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7729" w14:textId="77777777" w:rsidR="0000189B" w:rsidRDefault="000018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178C" w14:textId="77777777" w:rsidR="0000189B" w:rsidRDefault="000018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BCD1" w14:textId="77777777" w:rsidR="0000189B" w:rsidRDefault="000018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8F92" w14:textId="77777777" w:rsidR="0000189B" w:rsidRDefault="000018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F3DA2"/>
    <w:multiLevelType w:val="multilevel"/>
    <w:tmpl w:val="D2A0C98C"/>
    <w:lvl w:ilvl="0">
      <w:start w:val="3"/>
      <w:numFmt w:val="decimal"/>
      <w:lvlText w:val="%1."/>
      <w:lvlJc w:val="left"/>
      <w:pPr>
        <w:ind w:left="170" w:hanging="170"/>
      </w:pPr>
      <w:rPr>
        <w:rFonts w:hint="default"/>
        <w:sz w:val="22"/>
      </w:rPr>
    </w:lvl>
    <w:lvl w:ilvl="1">
      <w:start w:val="1"/>
      <w:numFmt w:val="decimal"/>
      <w:lvlText w:val="%1.%2."/>
      <w:lvlJc w:val="left"/>
      <w:pPr>
        <w:ind w:left="1080" w:hanging="626"/>
      </w:pPr>
      <w:rPr>
        <w:rFonts w:ascii="Times New Roman" w:hAnsi="Times New Roman" w:cs="Times New Roman"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num w:numId="1" w16cid:durableId="125744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189B"/>
    <w:rsid w:val="001125E3"/>
    <w:rsid w:val="00124228"/>
    <w:rsid w:val="001E0454"/>
    <w:rsid w:val="00205AB1"/>
    <w:rsid w:val="00262A93"/>
    <w:rsid w:val="00312D63"/>
    <w:rsid w:val="00441AAF"/>
    <w:rsid w:val="004426FB"/>
    <w:rsid w:val="005C0887"/>
    <w:rsid w:val="005E5855"/>
    <w:rsid w:val="0062339D"/>
    <w:rsid w:val="007C39A3"/>
    <w:rsid w:val="0099639A"/>
    <w:rsid w:val="009E23E1"/>
    <w:rsid w:val="00B3391F"/>
    <w:rsid w:val="00C87960"/>
    <w:rsid w:val="00D80848"/>
    <w:rsid w:val="00F04C19"/>
    <w:rsid w:val="00F37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1AA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41AAF"/>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9</Pages>
  <Words>19701</Words>
  <Characters>11230</Characters>
  <Application>Microsoft Office Word</Application>
  <DocSecurity>0</DocSecurity>
  <Lines>93</Lines>
  <Paragraphs>61</Paragraphs>
  <ScaleCrop>false</ScaleCrop>
  <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14</cp:revision>
  <dcterms:created xsi:type="dcterms:W3CDTF">2021-02-08T14:42:00Z</dcterms:created>
  <dcterms:modified xsi:type="dcterms:W3CDTF">2025-02-06T10:21:00Z</dcterms:modified>
</cp:coreProperties>
</file>