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shd w:val="clear" w:color="auto" w:fill="FFFFCC"/>
        <w:tblLook w:val="04A0" w:firstRow="1" w:lastRow="0" w:firstColumn="1" w:lastColumn="0" w:noHBand="0" w:noVBand="1"/>
      </w:tblPr>
      <w:tblGrid>
        <w:gridCol w:w="9628"/>
      </w:tblGrid>
      <w:tr w:rsidR="00121943" w14:paraId="3CF3D3B6" w14:textId="77777777" w:rsidTr="00121943">
        <w:trPr>
          <w:jc w:val="center"/>
        </w:trPr>
        <w:tc>
          <w:tcPr>
            <w:tcW w:w="9628" w:type="dxa"/>
            <w:shd w:val="clear" w:color="auto" w:fill="FFFFCC"/>
          </w:tcPr>
          <w:p w14:paraId="475C59F4" w14:textId="3E266D9C" w:rsidR="00121943" w:rsidRDefault="00121943" w:rsidP="002462FE">
            <w:pPr>
              <w:jc w:val="center"/>
            </w:pPr>
            <w:r w:rsidRPr="00D51EA2">
              <w:rPr>
                <w:rFonts w:ascii="Calibri Light" w:hAnsi="Calibri Light" w:cs="Calibri Light"/>
                <w:b/>
                <w:bCs/>
                <w:sz w:val="22"/>
              </w:rPr>
              <w:t>Vaizdo reportažų (klipų) apie pasirengimą ekstremaliosioms situacijoms gamybos paslaugos (PPR-90</w:t>
            </w:r>
            <w:r>
              <w:rPr>
                <w:rFonts w:ascii="Calibri Light" w:hAnsi="Calibri Light" w:cs="Calibri Light"/>
                <w:b/>
                <w:bCs/>
                <w:sz w:val="22"/>
              </w:rPr>
              <w:t>)</w:t>
            </w:r>
          </w:p>
        </w:tc>
      </w:tr>
    </w:tbl>
    <w:p w14:paraId="5F7A2FA8" w14:textId="77777777" w:rsidR="00F57C24" w:rsidRDefault="00F57C24" w:rsidP="00121943">
      <w:pPr>
        <w:jc w:val="center"/>
        <w:rPr>
          <w:rFonts w:ascii="Calibri Light" w:hAnsi="Calibri Light" w:cs="Calibri Light"/>
          <w:b/>
          <w:color w:val="333333"/>
          <w:sz w:val="22"/>
          <w:shd w:val="clear" w:color="auto" w:fill="FFFFFF"/>
        </w:rPr>
      </w:pPr>
    </w:p>
    <w:p w14:paraId="11E1582E" w14:textId="1391E7E6" w:rsidR="00121943" w:rsidRPr="002462FE" w:rsidRDefault="00121943" w:rsidP="00121943">
      <w:pPr>
        <w:jc w:val="center"/>
        <w:rPr>
          <w:rFonts w:ascii="Calibri Light" w:hAnsi="Calibri Light" w:cs="Calibri Light"/>
          <w:b/>
          <w:color w:val="333333"/>
          <w:sz w:val="22"/>
          <w:shd w:val="clear" w:color="auto" w:fill="FFFFFF"/>
        </w:rPr>
      </w:pPr>
      <w:r w:rsidRPr="002462FE">
        <w:rPr>
          <w:rFonts w:ascii="Calibri Light" w:hAnsi="Calibri Light" w:cs="Calibri Light"/>
          <w:b/>
          <w:color w:val="333333"/>
          <w:sz w:val="22"/>
          <w:shd w:val="clear" w:color="auto" w:fill="FFFFFF"/>
        </w:rPr>
        <w:t>Atsakymai į</w:t>
      </w:r>
      <w:r w:rsidR="00F57C24">
        <w:rPr>
          <w:rFonts w:ascii="Calibri Light" w:hAnsi="Calibri Light" w:cs="Calibri Light"/>
          <w:b/>
          <w:color w:val="333333"/>
          <w:sz w:val="22"/>
          <w:shd w:val="clear" w:color="auto" w:fill="FFFFFF"/>
        </w:rPr>
        <w:t xml:space="preserve"> gautus</w:t>
      </w:r>
      <w:r w:rsidRPr="002462FE">
        <w:rPr>
          <w:rFonts w:ascii="Calibri Light" w:hAnsi="Calibri Light" w:cs="Calibri Light"/>
          <w:b/>
          <w:color w:val="333333"/>
          <w:sz w:val="22"/>
          <w:shd w:val="clear" w:color="auto" w:fill="FFFFFF"/>
        </w:rPr>
        <w:t xml:space="preserve"> klausimus</w:t>
      </w:r>
      <w:r w:rsidR="002B0158">
        <w:rPr>
          <w:rFonts w:ascii="Calibri Light" w:hAnsi="Calibri Light" w:cs="Calibri Light"/>
          <w:b/>
          <w:color w:val="333333"/>
          <w:sz w:val="22"/>
          <w:shd w:val="clear" w:color="auto" w:fill="FFFFFF"/>
        </w:rPr>
        <w:t xml:space="preserve"> </w:t>
      </w:r>
      <w:r w:rsidR="00F57C24">
        <w:rPr>
          <w:rFonts w:ascii="Calibri Light" w:hAnsi="Calibri Light" w:cs="Calibri Light"/>
          <w:b/>
          <w:color w:val="333333"/>
          <w:sz w:val="22"/>
          <w:shd w:val="clear" w:color="auto" w:fill="FFFFFF"/>
        </w:rPr>
        <w:t xml:space="preserve"> </w:t>
      </w:r>
    </w:p>
    <w:p w14:paraId="0D00A492" w14:textId="0BA9FE6A" w:rsidR="00121943" w:rsidRPr="002462FE" w:rsidRDefault="00121943" w:rsidP="00121943">
      <w:pPr>
        <w:pStyle w:val="prastasiniatinklio"/>
        <w:spacing w:before="0" w:beforeAutospacing="0" w:after="0" w:afterAutospacing="0"/>
        <w:jc w:val="both"/>
        <w:rPr>
          <w:rFonts w:ascii="Calibri Light" w:hAnsi="Calibri Light" w:cs="Calibri Light"/>
          <w:bCs/>
          <w:sz w:val="22"/>
          <w:szCs w:val="22"/>
        </w:rPr>
      </w:pPr>
      <w:r w:rsidRPr="002462FE">
        <w:rPr>
          <w:rFonts w:ascii="Calibri Light" w:hAnsi="Calibri Light" w:cs="Calibri Light"/>
          <w:sz w:val="22"/>
          <w:szCs w:val="22"/>
        </w:rPr>
        <w:t>Informuojame, kad pirkimo dalyvi</w:t>
      </w:r>
      <w:r w:rsidR="002462FE">
        <w:rPr>
          <w:rFonts w:ascii="Calibri Light" w:hAnsi="Calibri Light" w:cs="Calibri Light"/>
          <w:sz w:val="22"/>
          <w:szCs w:val="22"/>
        </w:rPr>
        <w:t>ai</w:t>
      </w:r>
      <w:r w:rsidRPr="002462FE">
        <w:rPr>
          <w:rFonts w:ascii="Calibri Light" w:hAnsi="Calibri Light" w:cs="Calibri Light"/>
          <w:sz w:val="22"/>
          <w:szCs w:val="22"/>
        </w:rPr>
        <w:t xml:space="preserve"> CVP IS priemonėmis pateikė klausimus, </w:t>
      </w:r>
      <w:r w:rsidRPr="002462FE">
        <w:rPr>
          <w:rFonts w:ascii="Calibri Light" w:hAnsi="Calibri Light" w:cs="Calibri Light"/>
          <w:bCs/>
          <w:sz w:val="22"/>
          <w:szCs w:val="22"/>
        </w:rPr>
        <w:t>Perkančioji organizacija teikia atsakymus.</w:t>
      </w:r>
    </w:p>
    <w:p w14:paraId="6CB62FEE" w14:textId="77777777" w:rsidR="00121943" w:rsidRPr="002462FE" w:rsidRDefault="00121943" w:rsidP="00121943">
      <w:pPr>
        <w:pStyle w:val="prastasiniatinklio"/>
        <w:spacing w:before="0" w:beforeAutospacing="0" w:after="0" w:afterAutospacing="0"/>
        <w:jc w:val="both"/>
        <w:rPr>
          <w:rFonts w:ascii="Calibri Light" w:hAnsi="Calibri Light" w:cs="Calibri Light"/>
          <w:sz w:val="22"/>
          <w:szCs w:val="22"/>
        </w:rPr>
      </w:pPr>
    </w:p>
    <w:tbl>
      <w:tblPr>
        <w:tblStyle w:val="Lentelstinklelis"/>
        <w:tblW w:w="9634" w:type="dxa"/>
        <w:tblLook w:val="04A0" w:firstRow="1" w:lastRow="0" w:firstColumn="1" w:lastColumn="0" w:noHBand="0" w:noVBand="1"/>
      </w:tblPr>
      <w:tblGrid>
        <w:gridCol w:w="704"/>
        <w:gridCol w:w="4394"/>
        <w:gridCol w:w="4536"/>
      </w:tblGrid>
      <w:tr w:rsidR="00121943" w:rsidRPr="00F57C24" w14:paraId="58509726" w14:textId="77777777" w:rsidTr="00F57C24">
        <w:trPr>
          <w:trHeight w:val="603"/>
        </w:trPr>
        <w:tc>
          <w:tcPr>
            <w:tcW w:w="704" w:type="dxa"/>
            <w:shd w:val="clear" w:color="auto" w:fill="F2F2F2" w:themeFill="background1" w:themeFillShade="F2"/>
          </w:tcPr>
          <w:p w14:paraId="2459B4D3" w14:textId="051B955B" w:rsidR="00121943" w:rsidRPr="00F57C24" w:rsidRDefault="00121943" w:rsidP="003A3701">
            <w:pPr>
              <w:jc w:val="center"/>
              <w:rPr>
                <w:rFonts w:ascii="Calibri Light" w:hAnsi="Calibri Light" w:cs="Calibri Light"/>
                <w:b/>
                <w:bCs/>
                <w:iCs/>
                <w:sz w:val="22"/>
              </w:rPr>
            </w:pPr>
            <w:r w:rsidRPr="00F57C24">
              <w:rPr>
                <w:rFonts w:ascii="Calibri Light" w:hAnsi="Calibri Light" w:cs="Calibri Light"/>
                <w:b/>
                <w:bCs/>
                <w:iCs/>
                <w:sz w:val="22"/>
              </w:rPr>
              <w:t>Eil. Nr.</w:t>
            </w:r>
          </w:p>
        </w:tc>
        <w:tc>
          <w:tcPr>
            <w:tcW w:w="4394" w:type="dxa"/>
            <w:shd w:val="clear" w:color="auto" w:fill="F2F2F2" w:themeFill="background1" w:themeFillShade="F2"/>
          </w:tcPr>
          <w:p w14:paraId="207AC3C4" w14:textId="0DED129E" w:rsidR="00121943" w:rsidRPr="00F57C24" w:rsidRDefault="00121943" w:rsidP="003A3701">
            <w:pPr>
              <w:pStyle w:val="prastasiniatinklio"/>
              <w:spacing w:before="0" w:beforeAutospacing="0" w:after="0" w:afterAutospacing="0"/>
              <w:jc w:val="center"/>
              <w:rPr>
                <w:rFonts w:ascii="Calibri Light" w:hAnsi="Calibri Light" w:cs="Calibri Light"/>
                <w:b/>
                <w:bCs/>
                <w:sz w:val="22"/>
                <w:szCs w:val="22"/>
              </w:rPr>
            </w:pPr>
            <w:r w:rsidRPr="00F57C24">
              <w:rPr>
                <w:rFonts w:ascii="Calibri Light" w:hAnsi="Calibri Light" w:cs="Calibri Light"/>
                <w:b/>
                <w:bCs/>
                <w:sz w:val="22"/>
                <w:szCs w:val="22"/>
              </w:rPr>
              <w:t>Tiekėj</w:t>
            </w:r>
            <w:r w:rsidR="00CC2CA2" w:rsidRPr="00F57C24">
              <w:rPr>
                <w:rFonts w:ascii="Calibri Light" w:hAnsi="Calibri Light" w:cs="Calibri Light"/>
                <w:b/>
                <w:bCs/>
                <w:sz w:val="22"/>
                <w:szCs w:val="22"/>
              </w:rPr>
              <w:t>ų</w:t>
            </w:r>
            <w:r w:rsidRPr="00F57C24">
              <w:rPr>
                <w:rFonts w:ascii="Calibri Light" w:hAnsi="Calibri Light" w:cs="Calibri Light"/>
                <w:b/>
                <w:bCs/>
                <w:sz w:val="22"/>
                <w:szCs w:val="22"/>
              </w:rPr>
              <w:t xml:space="preserve"> klausima</w:t>
            </w:r>
            <w:r w:rsidR="00CC2CA2" w:rsidRPr="00F57C24">
              <w:rPr>
                <w:rFonts w:ascii="Calibri Light" w:hAnsi="Calibri Light" w:cs="Calibri Light"/>
                <w:b/>
                <w:bCs/>
                <w:sz w:val="22"/>
                <w:szCs w:val="22"/>
              </w:rPr>
              <w:t>i</w:t>
            </w:r>
          </w:p>
          <w:p w14:paraId="20B50A20" w14:textId="77777777" w:rsidR="00121943" w:rsidRPr="00F57C24" w:rsidRDefault="00121943" w:rsidP="003A3701">
            <w:pPr>
              <w:pStyle w:val="prastasiniatinklio"/>
              <w:spacing w:before="0" w:beforeAutospacing="0" w:after="0" w:afterAutospacing="0"/>
              <w:jc w:val="center"/>
              <w:rPr>
                <w:rFonts w:ascii="Calibri Light" w:hAnsi="Calibri Light" w:cs="Calibri Light"/>
                <w:b/>
                <w:bCs/>
                <w:sz w:val="22"/>
                <w:szCs w:val="22"/>
              </w:rPr>
            </w:pPr>
            <w:r w:rsidRPr="00F57C24">
              <w:rPr>
                <w:rFonts w:ascii="Calibri Light" w:hAnsi="Calibri Light" w:cs="Calibri Light"/>
                <w:b/>
                <w:bCs/>
                <w:sz w:val="22"/>
                <w:szCs w:val="22"/>
              </w:rPr>
              <w:t xml:space="preserve"> </w:t>
            </w:r>
            <w:r w:rsidRPr="00F57C24">
              <w:rPr>
                <w:rFonts w:ascii="Calibri Light" w:hAnsi="Calibri Light" w:cs="Calibri Light"/>
                <w:b/>
                <w:sz w:val="22"/>
                <w:szCs w:val="22"/>
              </w:rPr>
              <w:t>(tekstas neredaguotas)</w:t>
            </w:r>
          </w:p>
        </w:tc>
        <w:tc>
          <w:tcPr>
            <w:tcW w:w="4536" w:type="dxa"/>
            <w:shd w:val="clear" w:color="auto" w:fill="F2F2F2" w:themeFill="background1" w:themeFillShade="F2"/>
          </w:tcPr>
          <w:p w14:paraId="5C5231E2" w14:textId="77777777" w:rsidR="00121943" w:rsidRPr="00F57C24" w:rsidRDefault="00121943" w:rsidP="003A3701">
            <w:pPr>
              <w:jc w:val="center"/>
              <w:rPr>
                <w:rFonts w:ascii="Calibri Light" w:hAnsi="Calibri Light" w:cs="Calibri Light"/>
                <w:b/>
                <w:bCs/>
                <w:sz w:val="22"/>
              </w:rPr>
            </w:pPr>
            <w:r w:rsidRPr="00F57C24">
              <w:rPr>
                <w:rFonts w:ascii="Calibri Light" w:hAnsi="Calibri Light" w:cs="Calibri Light"/>
                <w:b/>
                <w:bCs/>
                <w:sz w:val="22"/>
              </w:rPr>
              <w:t>Perkančiosios organizacijos atsakymas</w:t>
            </w:r>
          </w:p>
        </w:tc>
      </w:tr>
      <w:tr w:rsidR="00121943" w:rsidRPr="00F57C24" w14:paraId="33A62952" w14:textId="77777777" w:rsidTr="002462FE">
        <w:tc>
          <w:tcPr>
            <w:tcW w:w="704" w:type="dxa"/>
          </w:tcPr>
          <w:p w14:paraId="495B86E2" w14:textId="4A20477F" w:rsidR="00121943" w:rsidRPr="00F57C24" w:rsidRDefault="00121943" w:rsidP="003A3701">
            <w:pPr>
              <w:jc w:val="center"/>
              <w:rPr>
                <w:rFonts w:ascii="Calibri Light" w:hAnsi="Calibri Light" w:cs="Calibri Light"/>
                <w:iCs/>
                <w:color w:val="333333"/>
                <w:sz w:val="22"/>
                <w:shd w:val="clear" w:color="auto" w:fill="FFFFFF"/>
              </w:rPr>
            </w:pPr>
            <w:r w:rsidRPr="00F57C24">
              <w:rPr>
                <w:rFonts w:ascii="Calibri Light" w:hAnsi="Calibri Light" w:cs="Calibri Light"/>
                <w:iCs/>
                <w:color w:val="333333"/>
                <w:sz w:val="22"/>
                <w:shd w:val="clear" w:color="auto" w:fill="FFFFFF"/>
              </w:rPr>
              <w:t>1.</w:t>
            </w:r>
          </w:p>
        </w:tc>
        <w:tc>
          <w:tcPr>
            <w:tcW w:w="4394" w:type="dxa"/>
          </w:tcPr>
          <w:p w14:paraId="19F39CAE" w14:textId="77777777" w:rsidR="00CC2CA2" w:rsidRPr="00F57C24" w:rsidRDefault="00CC2CA2" w:rsidP="00CC2CA2">
            <w:pPr>
              <w:jc w:val="both"/>
              <w:rPr>
                <w:rFonts w:ascii="Calibri Light" w:hAnsi="Calibri Light" w:cs="Calibri Light"/>
                <w:sz w:val="22"/>
              </w:rPr>
            </w:pPr>
            <w:r w:rsidRPr="00F57C24">
              <w:rPr>
                <w:rFonts w:ascii="Calibri Light" w:hAnsi="Calibri Light" w:cs="Calibri Light"/>
                <w:sz w:val="22"/>
              </w:rPr>
              <w:t>turime kelis klausimus, kurių atsakymai labai svarbūs idėjos vystymui:</w:t>
            </w:r>
          </w:p>
          <w:p w14:paraId="57526A96" w14:textId="580FBBBD" w:rsidR="00121943" w:rsidRPr="00F57C24" w:rsidRDefault="00CC2CA2" w:rsidP="00CC2CA2">
            <w:pPr>
              <w:pStyle w:val="prastasiniatinklio"/>
              <w:spacing w:before="0" w:beforeAutospacing="0" w:after="0" w:afterAutospacing="0"/>
              <w:jc w:val="both"/>
              <w:rPr>
                <w:rFonts w:ascii="Calibri Light" w:hAnsi="Calibri Light" w:cs="Calibri Light"/>
                <w:b/>
                <w:bCs/>
                <w:sz w:val="22"/>
                <w:szCs w:val="22"/>
              </w:rPr>
            </w:pPr>
            <w:r w:rsidRPr="00F57C24">
              <w:rPr>
                <w:rFonts w:ascii="Calibri Light" w:hAnsi="Calibri Light" w:cs="Calibri Light"/>
                <w:sz w:val="22"/>
                <w:szCs w:val="22"/>
              </w:rPr>
              <w:t>Pirkimo dokumentų Techninėje specifikacijoje 3.3 p. įvardinami reikalavimai paslaugoms:</w:t>
            </w:r>
            <w:r w:rsidRPr="00F57C24">
              <w:rPr>
                <w:rFonts w:ascii="Calibri Light" w:hAnsi="Calibri Light" w:cs="Calibri Light"/>
                <w:sz w:val="22"/>
                <w:szCs w:val="22"/>
              </w:rPr>
              <w:br/>
              <w:t>"3.3. Paslaugų teikėjas pagal Perkančiosios organizacijos pateiktą aktualią informaciją sukuria iš viso 3 (tris) vaizdo klipus, atitinkamai skirtus transliuoti televizijoje, socialiniuose tinkluose ir didžiųjų miestų viešajame transporte. Vaizdo klipo, skirto transliacijai televizijai, trukmė – nuo 30 sek. iki 1 min.; socialiniams tinklams adaptuoto vaizdo klipo trukmė – nuo 20 sek. iki 50 sek.; didžiųjų miestų viešajame transporte transliacijoms skirto vaizdo klipo trukmė – iki 30 sek."</w:t>
            </w:r>
            <w:r w:rsidRPr="00F57C24">
              <w:rPr>
                <w:rFonts w:ascii="Calibri Light" w:hAnsi="Calibri Light" w:cs="Calibri Light"/>
                <w:sz w:val="22"/>
                <w:szCs w:val="22"/>
              </w:rPr>
              <w:br/>
              <w:t xml:space="preserve">Prašome paaiškinti, ar perkančiosios organizacijos lūkestis yra įsigyti tris skirtingo siužeto vaizdo klipus ar tris klipus, kuriuose matomas vieningas siužetas, tačiau klipai yra pritaikomi skirtingoms medijoms (TV, </w:t>
            </w:r>
            <w:proofErr w:type="spellStart"/>
            <w:r w:rsidRPr="00F57C24">
              <w:rPr>
                <w:rFonts w:ascii="Calibri Light" w:hAnsi="Calibri Light" w:cs="Calibri Light"/>
                <w:sz w:val="22"/>
                <w:szCs w:val="22"/>
              </w:rPr>
              <w:t>soc</w:t>
            </w:r>
            <w:proofErr w:type="spellEnd"/>
            <w:r w:rsidRPr="00F57C24">
              <w:rPr>
                <w:rFonts w:ascii="Calibri Light" w:hAnsi="Calibri Light" w:cs="Calibri Light"/>
                <w:sz w:val="22"/>
                <w:szCs w:val="22"/>
              </w:rPr>
              <w:t xml:space="preserve"> medijos, transporto ekranai) pagal trukmę ir kitus techninius niuansus (titrai, garsas ir pan.)?</w:t>
            </w:r>
          </w:p>
        </w:tc>
        <w:tc>
          <w:tcPr>
            <w:tcW w:w="4536" w:type="dxa"/>
          </w:tcPr>
          <w:p w14:paraId="120F002C" w14:textId="77777777" w:rsidR="0085647C" w:rsidRPr="00F57C24" w:rsidRDefault="0085647C" w:rsidP="0085647C">
            <w:pPr>
              <w:jc w:val="both"/>
              <w:rPr>
                <w:rFonts w:ascii="Calibri Light" w:hAnsi="Calibri Light" w:cs="Calibri Light"/>
                <w:sz w:val="22"/>
              </w:rPr>
            </w:pPr>
            <w:r w:rsidRPr="00F57C24">
              <w:rPr>
                <w:rFonts w:ascii="Calibri Light" w:hAnsi="Calibri Light" w:cs="Calibri Light"/>
                <w:sz w:val="22"/>
              </w:rPr>
              <w:t xml:space="preserve">Patiksliname, kad numatomų įsigyti viešajame pirkime paslaugų kiekis šiame iš viso yra 3 vaizdo reportažai – nei daugiau, nei mažiau. Kiekvienas vaizdo klipo scenarijus turės būti originalus ir bus derinamas su Perkančiąja organizacija. </w:t>
            </w:r>
          </w:p>
          <w:p w14:paraId="64864FCE" w14:textId="77777777" w:rsidR="0085647C" w:rsidRPr="00F57C24" w:rsidRDefault="0085647C" w:rsidP="0085647C">
            <w:pPr>
              <w:jc w:val="both"/>
              <w:rPr>
                <w:rFonts w:ascii="Calibri Light" w:hAnsi="Calibri Light" w:cs="Calibri Light"/>
                <w:sz w:val="22"/>
              </w:rPr>
            </w:pPr>
            <w:r w:rsidRPr="00F57C24">
              <w:rPr>
                <w:rFonts w:ascii="Calibri Light" w:hAnsi="Calibri Light" w:cs="Calibri Light"/>
                <w:sz w:val="22"/>
              </w:rPr>
              <w:t xml:space="preserve">Svarbūs idėjiniai, vizualiniai, meniniai sprendimai bei siužeto elementai turi atsikartoti tam, kad vaizdo klipuose būtų išlaikytas </w:t>
            </w:r>
            <w:r w:rsidRPr="00F57C24">
              <w:rPr>
                <w:rFonts w:ascii="Calibri Light" w:hAnsi="Calibri Light" w:cs="Calibri Light"/>
                <w:sz w:val="22"/>
                <w:lang w:eastAsia="lt-LT"/>
              </w:rPr>
              <w:t>bendras idėjinis ir kūrybinis vientisumas, tematinis ir vizualinis atpažįstamumas, taip pat civilinės saugos ženklo LT72 matomumas.</w:t>
            </w:r>
          </w:p>
          <w:p w14:paraId="0FB0780B" w14:textId="77777777" w:rsidR="0085647C" w:rsidRPr="00F57C24" w:rsidRDefault="0085647C" w:rsidP="0085647C">
            <w:pPr>
              <w:jc w:val="both"/>
              <w:rPr>
                <w:rFonts w:ascii="Calibri Light" w:hAnsi="Calibri Light" w:cs="Calibri Light"/>
                <w:sz w:val="22"/>
              </w:rPr>
            </w:pPr>
            <w:r w:rsidRPr="00F57C24">
              <w:rPr>
                <w:rFonts w:ascii="Calibri Light" w:hAnsi="Calibri Light" w:cs="Calibri Light"/>
                <w:sz w:val="22"/>
              </w:rPr>
              <w:t xml:space="preserve">Techninės specifikacijos 3.5. punkte aiškiai nurodyta: </w:t>
            </w:r>
          </w:p>
          <w:p w14:paraId="0FCFD835" w14:textId="314D10AB" w:rsidR="00121943" w:rsidRPr="00F57C24" w:rsidRDefault="0085647C" w:rsidP="0085647C">
            <w:pPr>
              <w:jc w:val="both"/>
              <w:rPr>
                <w:rFonts w:ascii="Calibri Light" w:hAnsi="Calibri Light" w:cs="Calibri Light"/>
                <w:sz w:val="22"/>
              </w:rPr>
            </w:pPr>
            <w:r w:rsidRPr="00F57C24">
              <w:rPr>
                <w:rFonts w:ascii="Calibri Light" w:hAnsi="Calibri Light" w:cs="Calibri Light"/>
                <w:i/>
                <w:iCs/>
                <w:sz w:val="22"/>
              </w:rPr>
              <w:t xml:space="preserve">Kiekvienas vaizdo klipas privalo turėti nuotaikingą stilių ir </w:t>
            </w:r>
            <w:proofErr w:type="spellStart"/>
            <w:r w:rsidRPr="00F57C24">
              <w:rPr>
                <w:rFonts w:ascii="Calibri Light" w:hAnsi="Calibri Light" w:cs="Calibri Light"/>
                <w:i/>
                <w:iCs/>
                <w:sz w:val="22"/>
              </w:rPr>
              <w:t>atraktyvią</w:t>
            </w:r>
            <w:proofErr w:type="spellEnd"/>
            <w:r w:rsidRPr="00F57C24">
              <w:rPr>
                <w:rFonts w:ascii="Calibri Light" w:hAnsi="Calibri Light" w:cs="Calibri Light"/>
                <w:i/>
                <w:iCs/>
                <w:sz w:val="22"/>
              </w:rPr>
              <w:t xml:space="preserve"> formą, atsižvelgus į televizijos, socialinių tinklų ir didžiųjų miestų viešojo transporto auditorijas ir komunikacijos specifiką. Kiekvienas vaizdo klipas taip pat privalo turėti išsamų, originalų ir su Perkančiąja organizacija suderintą scenarijų, kuris vaizdinėmis ir garso priemonėmis įtaigiai bei meniškai padėtų atkreipti visuomenės dėmesį į civilinės saugos aktualijas ir skatintų </w:t>
            </w:r>
            <w:r w:rsidRPr="00F57C24">
              <w:rPr>
                <w:rFonts w:ascii="Calibri Light" w:eastAsia="Times New Roman" w:hAnsi="Calibri Light" w:cs="Calibri Light"/>
                <w:i/>
                <w:iCs/>
                <w:color w:val="050505"/>
                <w:sz w:val="22"/>
                <w:shd w:val="clear" w:color="auto" w:fill="FFFFFF"/>
                <w:lang w:eastAsia="lt-LT"/>
              </w:rPr>
              <w:t>gyventojų sąmoningumą ruoštis iš anksto galimoms ekstremaliosioms situacijoms, krizėms ir kitoms civilinėms nelaimėms</w:t>
            </w:r>
            <w:r w:rsidRPr="00F57C24">
              <w:rPr>
                <w:rFonts w:ascii="Calibri Light" w:hAnsi="Calibri Light" w:cs="Calibri Light"/>
                <w:i/>
                <w:iCs/>
                <w:sz w:val="22"/>
                <w:lang w:eastAsia="lt-LT"/>
              </w:rPr>
              <w:t>. Visus 3 (tris) vaizdo klipus privalo apjungti bendras idėjinis ir kūrybinis vientisumas, tematinis ir vizualinis atpažįstamumas ir tęstinumas, taip pat civilinės saugos ženklo LT72 matomumas.</w:t>
            </w:r>
          </w:p>
        </w:tc>
      </w:tr>
      <w:tr w:rsidR="00121943" w:rsidRPr="00F57C24" w14:paraId="6C3D7891" w14:textId="77777777" w:rsidTr="002462FE">
        <w:tc>
          <w:tcPr>
            <w:tcW w:w="704" w:type="dxa"/>
          </w:tcPr>
          <w:p w14:paraId="76EE565B" w14:textId="31C1C690" w:rsidR="00121943" w:rsidRPr="00F57C24" w:rsidRDefault="00121943" w:rsidP="003A3701">
            <w:pPr>
              <w:jc w:val="center"/>
              <w:rPr>
                <w:rFonts w:ascii="Calibri Light" w:hAnsi="Calibri Light" w:cs="Calibri Light"/>
                <w:iCs/>
                <w:color w:val="333333"/>
                <w:sz w:val="22"/>
                <w:shd w:val="clear" w:color="auto" w:fill="FFFFFF"/>
              </w:rPr>
            </w:pPr>
            <w:r w:rsidRPr="00F57C24">
              <w:rPr>
                <w:rFonts w:ascii="Calibri Light" w:hAnsi="Calibri Light" w:cs="Calibri Light"/>
                <w:iCs/>
                <w:color w:val="333333"/>
                <w:sz w:val="22"/>
                <w:shd w:val="clear" w:color="auto" w:fill="FFFFFF"/>
              </w:rPr>
              <w:t>2.</w:t>
            </w:r>
          </w:p>
        </w:tc>
        <w:tc>
          <w:tcPr>
            <w:tcW w:w="4394" w:type="dxa"/>
          </w:tcPr>
          <w:p w14:paraId="3073CA69" w14:textId="68A64083" w:rsidR="00121943" w:rsidRPr="00F57C24" w:rsidRDefault="00CC2CA2" w:rsidP="002462FE">
            <w:pPr>
              <w:pStyle w:val="prastasiniatinklio"/>
              <w:spacing w:before="0" w:beforeAutospacing="0" w:after="0" w:afterAutospacing="0"/>
              <w:jc w:val="both"/>
              <w:rPr>
                <w:rFonts w:ascii="Calibri Light" w:hAnsi="Calibri Light" w:cs="Calibri Light"/>
                <w:sz w:val="22"/>
                <w:szCs w:val="22"/>
              </w:rPr>
            </w:pPr>
            <w:r w:rsidRPr="00F57C24">
              <w:rPr>
                <w:rFonts w:ascii="Calibri Light" w:hAnsi="Calibri Light" w:cs="Calibri Light"/>
                <w:sz w:val="22"/>
                <w:szCs w:val="22"/>
              </w:rPr>
              <w:t>Pirkimo dokumentuose nėra nurodoma perkančiosios organizacijos komunikacijos tonas, taigi prašome patikslinti, kokiu tonu ir emocija remiantis turėtų būti siekiama sukurti vaizdo klipų paveikumą?</w:t>
            </w:r>
          </w:p>
        </w:tc>
        <w:tc>
          <w:tcPr>
            <w:tcW w:w="4536" w:type="dxa"/>
          </w:tcPr>
          <w:p w14:paraId="6528E09B" w14:textId="39301DF6" w:rsidR="00121943" w:rsidRPr="00F57C24" w:rsidRDefault="0085647C" w:rsidP="0085647C">
            <w:pPr>
              <w:jc w:val="both"/>
              <w:rPr>
                <w:rFonts w:ascii="Calibri Light" w:hAnsi="Calibri Light" w:cs="Calibri Light"/>
                <w:sz w:val="22"/>
              </w:rPr>
            </w:pPr>
            <w:r w:rsidRPr="00F57C24">
              <w:rPr>
                <w:rFonts w:ascii="Calibri Light" w:hAnsi="Calibri Light" w:cs="Calibri Light"/>
                <w:sz w:val="22"/>
              </w:rPr>
              <w:t xml:space="preserve">Paslaugos teikėjas pasiūlyme turi pateikti ir pagrįsti savo kūrybinį sumanymą, kuris idėjiškai vienytų tris vaizdo klipus ir atitiktų Perkančiosios organizacijos poreikius bei viešojo pirkimo tikslus. Šiame pirkime nustatyti vertinimo kriterijai apima pirkimo objekto ir tematikos suvokimą, </w:t>
            </w:r>
            <w:r w:rsidRPr="00F57C24">
              <w:rPr>
                <w:rFonts w:ascii="Calibri Light" w:hAnsi="Calibri Light" w:cs="Calibri Light"/>
                <w:sz w:val="22"/>
              </w:rPr>
              <w:lastRenderedPageBreak/>
              <w:t>analitiškumą, vaizdo klipų idėjos pagrįstumą, kompozicijos detalumą ir vaizdo klipų meninį paveikumą. Paslaugos teikėjui suteikiama kūrybinė laisvė teikti konkrečius sprendimus ir siūlymus, kaip įgyvendinti šio viešojo pirkimo tikslus.</w:t>
            </w:r>
          </w:p>
        </w:tc>
      </w:tr>
      <w:tr w:rsidR="00121943" w:rsidRPr="00F57C24" w14:paraId="57EAD550" w14:textId="77777777" w:rsidTr="00F57C24">
        <w:trPr>
          <w:trHeight w:val="3887"/>
        </w:trPr>
        <w:tc>
          <w:tcPr>
            <w:tcW w:w="704" w:type="dxa"/>
          </w:tcPr>
          <w:p w14:paraId="55537862" w14:textId="31B2EA23" w:rsidR="00121943" w:rsidRPr="00F57C24" w:rsidRDefault="00121943" w:rsidP="003A3701">
            <w:pPr>
              <w:jc w:val="center"/>
              <w:rPr>
                <w:rFonts w:ascii="Calibri Light" w:hAnsi="Calibri Light" w:cs="Calibri Light"/>
                <w:iCs/>
                <w:color w:val="333333"/>
                <w:sz w:val="22"/>
                <w:shd w:val="clear" w:color="auto" w:fill="FFFFFF"/>
              </w:rPr>
            </w:pPr>
            <w:r w:rsidRPr="00F57C24">
              <w:rPr>
                <w:rFonts w:ascii="Calibri Light" w:hAnsi="Calibri Light" w:cs="Calibri Light"/>
                <w:iCs/>
                <w:color w:val="333333"/>
                <w:sz w:val="22"/>
                <w:shd w:val="clear" w:color="auto" w:fill="FFFFFF"/>
              </w:rPr>
              <w:lastRenderedPageBreak/>
              <w:t>3.</w:t>
            </w:r>
          </w:p>
        </w:tc>
        <w:tc>
          <w:tcPr>
            <w:tcW w:w="4394" w:type="dxa"/>
          </w:tcPr>
          <w:p w14:paraId="546BE50A" w14:textId="77777777" w:rsidR="00CC2CA2" w:rsidRPr="00F57C24" w:rsidRDefault="00CC2CA2" w:rsidP="00CC2CA2">
            <w:pPr>
              <w:jc w:val="both"/>
              <w:rPr>
                <w:rFonts w:ascii="Calibri Light" w:hAnsi="Calibri Light" w:cs="Calibri Light"/>
                <w:b/>
                <w:bCs/>
                <w:sz w:val="22"/>
              </w:rPr>
            </w:pPr>
            <w:r w:rsidRPr="00F57C24">
              <w:rPr>
                <w:rFonts w:ascii="Calibri Light" w:hAnsi="Calibri Light" w:cs="Calibri Light"/>
                <w:sz w:val="22"/>
              </w:rPr>
              <w:t>Kokybinių kriterijų įvertinimų apibūdinimų aprašyme rašoma:</w:t>
            </w:r>
            <w:r w:rsidRPr="00F57C24">
              <w:rPr>
                <w:rFonts w:ascii="Calibri Light" w:hAnsi="Calibri Light" w:cs="Calibri Light"/>
                <w:sz w:val="22"/>
              </w:rPr>
              <w:br/>
              <w:t>- civilinės saugos aktualijos ir problematika dėl pasirengimo galimoms ekstremaliosioms situacijoms ir krizėms, taip pat karinėms grėsmėms yra nuodugniai analizuojamos, informacija pateikiama suprantamai ir aiškiai, argumentuotai, remiamasi svariais faktais ir duomenimis;</w:t>
            </w:r>
            <w:r w:rsidRPr="00F57C24">
              <w:rPr>
                <w:rFonts w:ascii="Calibri Light" w:hAnsi="Calibri Light" w:cs="Calibri Light"/>
                <w:sz w:val="22"/>
              </w:rPr>
              <w:br/>
              <w:t xml:space="preserve">Prašome patikslinti, ar perkančioji organizacija turi lūkestį vaizdo klipuose atvaizduoti statistiką, skaičių ar kokią nors </w:t>
            </w:r>
            <w:proofErr w:type="spellStart"/>
            <w:r w:rsidRPr="00F57C24">
              <w:rPr>
                <w:rFonts w:ascii="Calibri Light" w:hAnsi="Calibri Light" w:cs="Calibri Light"/>
                <w:sz w:val="22"/>
              </w:rPr>
              <w:t>infografiką</w:t>
            </w:r>
            <w:proofErr w:type="spellEnd"/>
            <w:r w:rsidRPr="00F57C24">
              <w:rPr>
                <w:rFonts w:ascii="Calibri Light" w:hAnsi="Calibri Light" w:cs="Calibri Light"/>
                <w:sz w:val="22"/>
              </w:rPr>
              <w:t>?</w:t>
            </w:r>
          </w:p>
          <w:p w14:paraId="7E3E2B54" w14:textId="07DE5399" w:rsidR="00121943" w:rsidRPr="00F57C24" w:rsidRDefault="00121943" w:rsidP="002462FE">
            <w:pPr>
              <w:pStyle w:val="prastasiniatinklio"/>
              <w:spacing w:before="0" w:beforeAutospacing="0" w:after="0" w:afterAutospacing="0"/>
              <w:jc w:val="both"/>
              <w:rPr>
                <w:rFonts w:ascii="Calibri Light" w:hAnsi="Calibri Light" w:cs="Calibri Light"/>
                <w:b/>
                <w:bCs/>
                <w:sz w:val="22"/>
                <w:szCs w:val="22"/>
              </w:rPr>
            </w:pPr>
          </w:p>
        </w:tc>
        <w:tc>
          <w:tcPr>
            <w:tcW w:w="4536" w:type="dxa"/>
          </w:tcPr>
          <w:p w14:paraId="32112CA7" w14:textId="674FD284" w:rsidR="00121943" w:rsidRPr="00F57C24" w:rsidRDefault="0085647C" w:rsidP="0085647C">
            <w:pPr>
              <w:jc w:val="both"/>
              <w:rPr>
                <w:rFonts w:ascii="Calibri Light" w:hAnsi="Calibri Light" w:cs="Calibri Light"/>
                <w:sz w:val="22"/>
              </w:rPr>
            </w:pPr>
            <w:r w:rsidRPr="00F57C24">
              <w:rPr>
                <w:rFonts w:ascii="Calibri Light" w:hAnsi="Calibri Light" w:cs="Calibri Light"/>
                <w:sz w:val="22"/>
              </w:rPr>
              <w:t xml:space="preserve">Informuojame, Perkančioji organizacija neturiu lūkesčio ar išankstinių nuostatų, ar  vaizdo klipuose būtina atvaizduoti konkrečius duomenis (statistiką, </w:t>
            </w:r>
            <w:proofErr w:type="spellStart"/>
            <w:r w:rsidRPr="00F57C24">
              <w:rPr>
                <w:rFonts w:ascii="Calibri Light" w:hAnsi="Calibri Light" w:cs="Calibri Light"/>
                <w:sz w:val="22"/>
              </w:rPr>
              <w:t>infografinę</w:t>
            </w:r>
            <w:proofErr w:type="spellEnd"/>
            <w:r w:rsidRPr="00F57C24">
              <w:rPr>
                <w:rFonts w:ascii="Calibri Light" w:hAnsi="Calibri Light" w:cs="Calibri Light"/>
                <w:sz w:val="22"/>
              </w:rPr>
              <w:t xml:space="preserve"> informaciją). Paslaugos teikėjas pasiūlymo koncepcijoje, aprašydamas savo idėją ir kūrybinį sumanymą, turi laisvę nuspręsti ir argumentuoti, ar kurie nors duomenys vaizdo klipe yra reikalingi. Tačiau Paslaugos teikėjas savo kūrybiniame pasiūlyme turi pademonstruoti ir civilinės saugos temos bei šios problemos suvokimą, turi remtis svariais faktais ir duomenimis.</w:t>
            </w:r>
          </w:p>
        </w:tc>
      </w:tr>
      <w:tr w:rsidR="00121943" w:rsidRPr="00F57C24" w14:paraId="775F8986" w14:textId="77777777" w:rsidTr="002462FE">
        <w:tc>
          <w:tcPr>
            <w:tcW w:w="704" w:type="dxa"/>
          </w:tcPr>
          <w:p w14:paraId="6AB9DF68" w14:textId="0F5FAF79" w:rsidR="00121943" w:rsidRPr="00F57C24" w:rsidRDefault="00121943" w:rsidP="003A3701">
            <w:pPr>
              <w:jc w:val="center"/>
              <w:rPr>
                <w:rFonts w:ascii="Calibri Light" w:hAnsi="Calibri Light" w:cs="Calibri Light"/>
                <w:iCs/>
                <w:color w:val="333333"/>
                <w:sz w:val="22"/>
                <w:shd w:val="clear" w:color="auto" w:fill="FFFFFF"/>
              </w:rPr>
            </w:pPr>
            <w:r w:rsidRPr="00F57C24">
              <w:rPr>
                <w:rFonts w:ascii="Calibri Light" w:hAnsi="Calibri Light" w:cs="Calibri Light"/>
                <w:iCs/>
                <w:color w:val="333333"/>
                <w:sz w:val="22"/>
                <w:shd w:val="clear" w:color="auto" w:fill="FFFFFF"/>
              </w:rPr>
              <w:t>4.</w:t>
            </w:r>
          </w:p>
        </w:tc>
        <w:tc>
          <w:tcPr>
            <w:tcW w:w="4394" w:type="dxa"/>
          </w:tcPr>
          <w:p w14:paraId="77BC7A56" w14:textId="5AEFE062" w:rsidR="00121943" w:rsidRPr="00F57C24" w:rsidRDefault="00CC2CA2" w:rsidP="00CC2CA2">
            <w:pPr>
              <w:jc w:val="both"/>
              <w:rPr>
                <w:rFonts w:ascii="Calibri Light" w:hAnsi="Calibri Light" w:cs="Calibri Light"/>
                <w:b/>
                <w:bCs/>
                <w:sz w:val="22"/>
              </w:rPr>
            </w:pPr>
            <w:r w:rsidRPr="00F57C24">
              <w:rPr>
                <w:rFonts w:ascii="Calibri Light" w:hAnsi="Calibri Light" w:cs="Calibri Light"/>
                <w:sz w:val="22"/>
              </w:rPr>
              <w:t xml:space="preserve">Perkančioji organizacija pirkimo dokumentuose minei LT72 programėlę, tačiau šios programėlės nepavyko rasti nei </w:t>
            </w:r>
            <w:proofErr w:type="spellStart"/>
            <w:r w:rsidRPr="00F57C24">
              <w:rPr>
                <w:rFonts w:ascii="Calibri Light" w:hAnsi="Calibri Light" w:cs="Calibri Light"/>
                <w:sz w:val="22"/>
              </w:rPr>
              <w:t>Appstore</w:t>
            </w:r>
            <w:proofErr w:type="spellEnd"/>
            <w:r w:rsidRPr="00F57C24">
              <w:rPr>
                <w:rFonts w:ascii="Calibri Light" w:hAnsi="Calibri Light" w:cs="Calibri Light"/>
                <w:sz w:val="22"/>
              </w:rPr>
              <w:t xml:space="preserve"> nei Google </w:t>
            </w:r>
            <w:proofErr w:type="spellStart"/>
            <w:r w:rsidRPr="00F57C24">
              <w:rPr>
                <w:rFonts w:ascii="Calibri Light" w:hAnsi="Calibri Light" w:cs="Calibri Light"/>
                <w:sz w:val="22"/>
              </w:rPr>
              <w:t>Play</w:t>
            </w:r>
            <w:proofErr w:type="spellEnd"/>
            <w:r w:rsidRPr="00F57C24">
              <w:rPr>
                <w:rFonts w:ascii="Calibri Light" w:hAnsi="Calibri Light" w:cs="Calibri Light"/>
                <w:sz w:val="22"/>
              </w:rPr>
              <w:t xml:space="preserve"> parduotuvėse. Prašome patikslinti, ar šį programėlė jau sukurta?</w:t>
            </w:r>
          </w:p>
        </w:tc>
        <w:tc>
          <w:tcPr>
            <w:tcW w:w="4536" w:type="dxa"/>
          </w:tcPr>
          <w:p w14:paraId="1A50FDCE" w14:textId="52E37474" w:rsidR="0085647C" w:rsidRPr="00F57C24" w:rsidRDefault="0085647C" w:rsidP="0085647C">
            <w:pPr>
              <w:jc w:val="both"/>
              <w:rPr>
                <w:rFonts w:ascii="Calibri Light" w:hAnsi="Calibri Light" w:cs="Calibri Light"/>
                <w:sz w:val="22"/>
              </w:rPr>
            </w:pPr>
            <w:bookmarkStart w:id="0" w:name="_Hlk191032920"/>
            <w:r w:rsidRPr="00F57C24">
              <w:rPr>
                <w:rFonts w:ascii="Calibri Light" w:hAnsi="Calibri Light" w:cs="Calibri Light"/>
                <w:sz w:val="22"/>
              </w:rPr>
              <w:t xml:space="preserve">Planuojama, kad kovo mėn. pradžioje mobili programėlė LT72 bus pasiekiama viešai </w:t>
            </w:r>
            <w:proofErr w:type="spellStart"/>
            <w:r w:rsidRPr="00F57C24">
              <w:rPr>
                <w:rFonts w:ascii="Calibri Light" w:hAnsi="Calibri Light" w:cs="Calibri Light"/>
                <w:i/>
                <w:iCs/>
                <w:sz w:val="22"/>
              </w:rPr>
              <w:t>Appstore</w:t>
            </w:r>
            <w:proofErr w:type="spellEnd"/>
            <w:r w:rsidRPr="00F57C24">
              <w:rPr>
                <w:rFonts w:ascii="Calibri Light" w:hAnsi="Calibri Light" w:cs="Calibri Light"/>
                <w:sz w:val="22"/>
              </w:rPr>
              <w:t xml:space="preserve"> </w:t>
            </w:r>
            <w:r w:rsidR="00F57C24" w:rsidRPr="00F57C24">
              <w:rPr>
                <w:rFonts w:ascii="Calibri Light" w:hAnsi="Calibri Light" w:cs="Calibri Light"/>
                <w:sz w:val="22"/>
              </w:rPr>
              <w:t>ir</w:t>
            </w:r>
            <w:r w:rsidRPr="00F57C24">
              <w:rPr>
                <w:rFonts w:ascii="Calibri Light" w:hAnsi="Calibri Light" w:cs="Calibri Light"/>
                <w:sz w:val="22"/>
              </w:rPr>
              <w:t xml:space="preserve"> </w:t>
            </w:r>
            <w:r w:rsidRPr="00F57C24">
              <w:rPr>
                <w:rFonts w:ascii="Calibri Light" w:hAnsi="Calibri Light" w:cs="Calibri Light"/>
                <w:i/>
                <w:iCs/>
                <w:sz w:val="22"/>
              </w:rPr>
              <w:t xml:space="preserve">Google </w:t>
            </w:r>
            <w:proofErr w:type="spellStart"/>
            <w:r w:rsidRPr="00F57C24">
              <w:rPr>
                <w:rFonts w:ascii="Calibri Light" w:hAnsi="Calibri Light" w:cs="Calibri Light"/>
                <w:i/>
                <w:iCs/>
                <w:sz w:val="22"/>
              </w:rPr>
              <w:t>Play</w:t>
            </w:r>
            <w:proofErr w:type="spellEnd"/>
            <w:r w:rsidRPr="00F57C24">
              <w:rPr>
                <w:rFonts w:ascii="Calibri Light" w:hAnsi="Calibri Light" w:cs="Calibri Light"/>
                <w:i/>
                <w:iCs/>
                <w:sz w:val="22"/>
              </w:rPr>
              <w:t xml:space="preserve"> </w:t>
            </w:r>
            <w:r w:rsidRPr="00F57C24">
              <w:rPr>
                <w:rFonts w:ascii="Calibri Light" w:hAnsi="Calibri Light" w:cs="Calibri Light"/>
                <w:sz w:val="22"/>
              </w:rPr>
              <w:t xml:space="preserve">parduotuvėse. </w:t>
            </w:r>
          </w:p>
          <w:bookmarkEnd w:id="0"/>
          <w:p w14:paraId="14AE221E" w14:textId="7739D278" w:rsidR="00121943" w:rsidRPr="00F57C24" w:rsidRDefault="00121943" w:rsidP="00A11866">
            <w:pPr>
              <w:jc w:val="both"/>
              <w:rPr>
                <w:rFonts w:ascii="Calibri Light" w:hAnsi="Calibri Light" w:cs="Calibri Light"/>
                <w:sz w:val="22"/>
              </w:rPr>
            </w:pPr>
          </w:p>
        </w:tc>
      </w:tr>
      <w:tr w:rsidR="00121943" w:rsidRPr="00F57C24" w14:paraId="2E68103A" w14:textId="77777777" w:rsidTr="002462FE">
        <w:tc>
          <w:tcPr>
            <w:tcW w:w="704" w:type="dxa"/>
          </w:tcPr>
          <w:p w14:paraId="22DD43E0" w14:textId="58BE45E9" w:rsidR="00121943" w:rsidRPr="00F57C24" w:rsidRDefault="00121943" w:rsidP="003A3701">
            <w:pPr>
              <w:jc w:val="center"/>
              <w:rPr>
                <w:rFonts w:ascii="Calibri Light" w:hAnsi="Calibri Light" w:cs="Calibri Light"/>
                <w:iCs/>
                <w:color w:val="333333"/>
                <w:sz w:val="22"/>
                <w:shd w:val="clear" w:color="auto" w:fill="FFFFFF"/>
              </w:rPr>
            </w:pPr>
            <w:r w:rsidRPr="00F57C24">
              <w:rPr>
                <w:rFonts w:ascii="Calibri Light" w:hAnsi="Calibri Light" w:cs="Calibri Light"/>
                <w:iCs/>
                <w:color w:val="333333"/>
                <w:sz w:val="22"/>
                <w:shd w:val="clear" w:color="auto" w:fill="FFFFFF"/>
              </w:rPr>
              <w:t>5.</w:t>
            </w:r>
          </w:p>
        </w:tc>
        <w:tc>
          <w:tcPr>
            <w:tcW w:w="4394" w:type="dxa"/>
          </w:tcPr>
          <w:p w14:paraId="1D819F26" w14:textId="3F7FF727" w:rsidR="00121943" w:rsidRPr="00F57C24" w:rsidRDefault="00CC2CA2" w:rsidP="00CC2CA2">
            <w:pPr>
              <w:jc w:val="both"/>
              <w:rPr>
                <w:rFonts w:ascii="Calibri Light" w:hAnsi="Calibri Light" w:cs="Calibri Light"/>
                <w:sz w:val="22"/>
              </w:rPr>
            </w:pPr>
            <w:r w:rsidRPr="00F57C24">
              <w:rPr>
                <w:rFonts w:ascii="Calibri Light" w:hAnsi="Calibri Light" w:cs="Calibri Light"/>
                <w:sz w:val="22"/>
              </w:rPr>
              <w:t xml:space="preserve">Pasiūlymo teikimo koncepcijoje perkan2ioji organizacija įvardina rekomenduojamą koncepcijos apimtį – ne daugiau kaip 5 lapai (A4 formato), vienas tarpas tarp eilučių (angl. line </w:t>
            </w:r>
            <w:proofErr w:type="spellStart"/>
            <w:r w:rsidRPr="00F57C24">
              <w:rPr>
                <w:rFonts w:ascii="Calibri Light" w:hAnsi="Calibri Light" w:cs="Calibri Light"/>
                <w:sz w:val="22"/>
              </w:rPr>
              <w:t>spacing</w:t>
            </w:r>
            <w:proofErr w:type="spellEnd"/>
            <w:r w:rsidRPr="00F57C24">
              <w:rPr>
                <w:rFonts w:ascii="Calibri Light" w:hAnsi="Calibri Light" w:cs="Calibri Light"/>
                <w:sz w:val="22"/>
              </w:rPr>
              <w:t xml:space="preserve"> – </w:t>
            </w:r>
            <w:proofErr w:type="spellStart"/>
            <w:r w:rsidRPr="00F57C24">
              <w:rPr>
                <w:rFonts w:ascii="Calibri Light" w:hAnsi="Calibri Light" w:cs="Calibri Light"/>
                <w:sz w:val="22"/>
              </w:rPr>
              <w:t>single</w:t>
            </w:r>
            <w:proofErr w:type="spellEnd"/>
            <w:r w:rsidRPr="00F57C24">
              <w:rPr>
                <w:rFonts w:ascii="Calibri Light" w:hAnsi="Calibri Light" w:cs="Calibri Light"/>
                <w:sz w:val="22"/>
              </w:rPr>
              <w:t xml:space="preserve">), teksto šriftas </w:t>
            </w:r>
            <w:proofErr w:type="spellStart"/>
            <w:r w:rsidRPr="00F57C24">
              <w:rPr>
                <w:rFonts w:ascii="Calibri Light" w:hAnsi="Calibri Light" w:cs="Calibri Light"/>
                <w:sz w:val="22"/>
              </w:rPr>
              <w:t>Times</w:t>
            </w:r>
            <w:proofErr w:type="spellEnd"/>
            <w:r w:rsidRPr="00F57C24">
              <w:rPr>
                <w:rFonts w:ascii="Calibri Light" w:hAnsi="Calibri Light" w:cs="Calibri Light"/>
                <w:sz w:val="22"/>
              </w:rPr>
              <w:t xml:space="preserve"> </w:t>
            </w:r>
            <w:proofErr w:type="spellStart"/>
            <w:r w:rsidRPr="00F57C24">
              <w:rPr>
                <w:rFonts w:ascii="Calibri Light" w:hAnsi="Calibri Light" w:cs="Calibri Light"/>
                <w:sz w:val="22"/>
              </w:rPr>
              <w:t>New</w:t>
            </w:r>
            <w:proofErr w:type="spellEnd"/>
            <w:r w:rsidRPr="00F57C24">
              <w:rPr>
                <w:rFonts w:ascii="Calibri Light" w:hAnsi="Calibri Light" w:cs="Calibri Light"/>
                <w:sz w:val="22"/>
              </w:rPr>
              <w:t xml:space="preserve"> Roman 12 p.</w:t>
            </w:r>
            <w:r w:rsidRPr="00F57C24">
              <w:rPr>
                <w:rFonts w:ascii="Calibri Light" w:hAnsi="Calibri Light" w:cs="Calibri Light"/>
                <w:sz w:val="22"/>
              </w:rPr>
              <w:br/>
              <w:t xml:space="preserve">Prašome patikslinti, ar galima pateikti iliustracijas ar </w:t>
            </w:r>
            <w:proofErr w:type="spellStart"/>
            <w:r w:rsidRPr="00F57C24">
              <w:rPr>
                <w:rFonts w:ascii="Calibri Light" w:hAnsi="Calibri Light" w:cs="Calibri Light"/>
                <w:sz w:val="22"/>
              </w:rPr>
              <w:t>kadruotes</w:t>
            </w:r>
            <w:proofErr w:type="spellEnd"/>
            <w:r w:rsidRPr="00F57C24">
              <w:rPr>
                <w:rFonts w:ascii="Calibri Light" w:hAnsi="Calibri Light" w:cs="Calibri Light"/>
                <w:sz w:val="22"/>
              </w:rPr>
              <w:t>, kurių bendra apimtis su tekstu neviršija numatytų lapų skaičiaus?</w:t>
            </w:r>
          </w:p>
        </w:tc>
        <w:tc>
          <w:tcPr>
            <w:tcW w:w="4536" w:type="dxa"/>
          </w:tcPr>
          <w:p w14:paraId="4F2D6165" w14:textId="77777777" w:rsidR="0085647C" w:rsidRPr="00F57C24" w:rsidRDefault="0085647C" w:rsidP="0085647C">
            <w:pPr>
              <w:jc w:val="both"/>
              <w:rPr>
                <w:rFonts w:ascii="Calibri Light" w:hAnsi="Calibri Light" w:cs="Calibri Light"/>
                <w:b/>
                <w:bCs/>
                <w:sz w:val="22"/>
              </w:rPr>
            </w:pPr>
            <w:r w:rsidRPr="00F57C24">
              <w:rPr>
                <w:rFonts w:ascii="Calibri Light" w:hAnsi="Calibri Light" w:cs="Calibri Light"/>
                <w:sz w:val="22"/>
              </w:rPr>
              <w:t xml:space="preserve">Taip, pasiūlymo koncepcijoje galima pateikti iliustracijas ar </w:t>
            </w:r>
            <w:proofErr w:type="spellStart"/>
            <w:r w:rsidRPr="00F57C24">
              <w:rPr>
                <w:rFonts w:ascii="Calibri Light" w:hAnsi="Calibri Light" w:cs="Calibri Light"/>
                <w:sz w:val="22"/>
              </w:rPr>
              <w:t>kadruotes</w:t>
            </w:r>
            <w:proofErr w:type="spellEnd"/>
            <w:r w:rsidRPr="00F57C24">
              <w:rPr>
                <w:rFonts w:ascii="Calibri Light" w:hAnsi="Calibri Light" w:cs="Calibri Light"/>
                <w:sz w:val="22"/>
              </w:rPr>
              <w:t>, kurių bendra apimtis su tekstu neviršytų numatytų lapų skaičiaus.</w:t>
            </w:r>
          </w:p>
          <w:p w14:paraId="10C3462E" w14:textId="77777777" w:rsidR="00121943" w:rsidRPr="00F57C24" w:rsidRDefault="00121943" w:rsidP="00A11866">
            <w:pPr>
              <w:jc w:val="both"/>
              <w:rPr>
                <w:rFonts w:ascii="Calibri Light" w:hAnsi="Calibri Light" w:cs="Calibri Light"/>
                <w:sz w:val="22"/>
              </w:rPr>
            </w:pPr>
          </w:p>
        </w:tc>
      </w:tr>
      <w:tr w:rsidR="00CC2CA2" w:rsidRPr="00F57C24" w14:paraId="2164D735" w14:textId="77777777" w:rsidTr="002462FE">
        <w:tc>
          <w:tcPr>
            <w:tcW w:w="704" w:type="dxa"/>
          </w:tcPr>
          <w:p w14:paraId="42C9636C" w14:textId="5E384B49" w:rsidR="00CC2CA2" w:rsidRPr="00F57C24" w:rsidRDefault="00CC2CA2" w:rsidP="003A3701">
            <w:pPr>
              <w:jc w:val="center"/>
              <w:rPr>
                <w:rFonts w:ascii="Calibri Light" w:hAnsi="Calibri Light" w:cs="Calibri Light"/>
                <w:iCs/>
                <w:color w:val="333333"/>
                <w:sz w:val="22"/>
                <w:shd w:val="clear" w:color="auto" w:fill="FFFFFF"/>
              </w:rPr>
            </w:pPr>
            <w:r w:rsidRPr="00F57C24">
              <w:rPr>
                <w:rFonts w:ascii="Calibri Light" w:hAnsi="Calibri Light" w:cs="Calibri Light"/>
                <w:iCs/>
                <w:color w:val="333333"/>
                <w:sz w:val="22"/>
                <w:shd w:val="clear" w:color="auto" w:fill="FFFFFF"/>
              </w:rPr>
              <w:t>6.</w:t>
            </w:r>
          </w:p>
        </w:tc>
        <w:tc>
          <w:tcPr>
            <w:tcW w:w="4394" w:type="dxa"/>
          </w:tcPr>
          <w:p w14:paraId="42F7F0B7" w14:textId="23E4661A" w:rsidR="00CC2CA2" w:rsidRPr="00F57C24" w:rsidRDefault="00CC2CA2" w:rsidP="00CC2CA2">
            <w:pPr>
              <w:jc w:val="both"/>
              <w:rPr>
                <w:rFonts w:ascii="Calibri Light" w:hAnsi="Calibri Light" w:cs="Calibri Light"/>
                <w:sz w:val="22"/>
              </w:rPr>
            </w:pPr>
            <w:r w:rsidRPr="00F57C24">
              <w:rPr>
                <w:rFonts w:ascii="Calibri Light" w:hAnsi="Calibri Light" w:cs="Calibri Light"/>
                <w:sz w:val="22"/>
              </w:rPr>
              <w:t>Turime klausimą dėl techninės specifikacijos.</w:t>
            </w:r>
            <w:r w:rsidRPr="00F57C24">
              <w:rPr>
                <w:rFonts w:ascii="Calibri Light" w:hAnsi="Calibri Light" w:cs="Calibri Light"/>
                <w:sz w:val="22"/>
              </w:rPr>
              <w:br/>
              <w:t>Gamybos reikalavimuose yra parašytas punktas 3.7. “Vaizdo klipuose neturi būti konkrečių asmenų, produktų, paslaugų ar įmonių reklamos.”</w:t>
            </w:r>
            <w:r w:rsidRPr="00F57C24">
              <w:rPr>
                <w:rFonts w:ascii="Calibri Light" w:hAnsi="Calibri Light" w:cs="Calibri Light"/>
                <w:sz w:val="22"/>
              </w:rPr>
              <w:br/>
              <w:t>Ar galima vaizdo klipuose vaizduoti Lietuvos istorines figūras (pvz. Vytautas Didysis) ar jos skaitytųsi kaip konkretus asmuo? Jei negalima, tai ar galima būtų vaizduoti į istorines asmenybes panašius herojus konkrečiai neįvardinant jų vardo?“</w:t>
            </w:r>
          </w:p>
        </w:tc>
        <w:tc>
          <w:tcPr>
            <w:tcW w:w="4536" w:type="dxa"/>
          </w:tcPr>
          <w:p w14:paraId="47CFE833" w14:textId="77777777" w:rsidR="0085647C" w:rsidRPr="00F57C24" w:rsidRDefault="0085647C" w:rsidP="0085647C">
            <w:pPr>
              <w:jc w:val="both"/>
              <w:rPr>
                <w:rFonts w:ascii="Calibri Light" w:hAnsi="Calibri Light" w:cs="Calibri Light"/>
                <w:sz w:val="22"/>
              </w:rPr>
            </w:pPr>
            <w:r w:rsidRPr="00F57C24">
              <w:rPr>
                <w:rFonts w:ascii="Calibri Light" w:hAnsi="Calibri Light" w:cs="Calibri Light"/>
                <w:sz w:val="22"/>
              </w:rPr>
              <w:t>Informuojame, kad vaizdo klipuose galima vaizduoti Lietuvos istorines figūras. Techninės specifikacijos punktas 3.7. “Vaizdo klipuose neturi būti konkrečių asmenų, produktų, paslaugų ar įmonių reklamos” netaikomas istorinėms asmenybėms ir žinomiems praeities valstybės veikėjams.</w:t>
            </w:r>
          </w:p>
          <w:p w14:paraId="0E0BD641" w14:textId="77777777" w:rsidR="0085647C" w:rsidRPr="00F57C24" w:rsidRDefault="0085647C" w:rsidP="0085647C">
            <w:pPr>
              <w:jc w:val="both"/>
              <w:rPr>
                <w:rFonts w:ascii="Calibri Light" w:hAnsi="Calibri Light" w:cs="Calibri Light"/>
                <w:sz w:val="22"/>
              </w:rPr>
            </w:pPr>
          </w:p>
          <w:p w14:paraId="3CDA6516" w14:textId="77777777" w:rsidR="00CC2CA2" w:rsidRPr="00F57C24" w:rsidRDefault="00CC2CA2" w:rsidP="00A11866">
            <w:pPr>
              <w:jc w:val="both"/>
              <w:rPr>
                <w:rFonts w:ascii="Calibri Light" w:hAnsi="Calibri Light" w:cs="Calibri Light"/>
                <w:sz w:val="22"/>
              </w:rPr>
            </w:pPr>
          </w:p>
        </w:tc>
      </w:tr>
    </w:tbl>
    <w:p w14:paraId="3A6A99F1" w14:textId="3A5D2E54" w:rsidR="00152BEF" w:rsidRPr="002462FE" w:rsidRDefault="00261330" w:rsidP="00121943">
      <w:pPr>
        <w:jc w:val="center"/>
        <w:rPr>
          <w:rFonts w:ascii="Calibri Light" w:hAnsi="Calibri Light" w:cs="Calibri Light"/>
          <w:sz w:val="22"/>
        </w:rPr>
      </w:pPr>
      <w:r>
        <w:t>_____________________________</w:t>
      </w:r>
      <w:r w:rsidR="00AA4C59">
        <w:t xml:space="preserve"> </w:t>
      </w:r>
    </w:p>
    <w:sectPr w:rsidR="00152BEF" w:rsidRPr="002462FE" w:rsidSect="00121943">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8D0"/>
    <w:multiLevelType w:val="hybridMultilevel"/>
    <w:tmpl w:val="10722E02"/>
    <w:lvl w:ilvl="0" w:tplc="A2D8E08C">
      <w:start w:val="1"/>
      <w:numFmt w:val="decimal"/>
      <w:lvlText w:val="4.%1."/>
      <w:lvlJc w:val="left"/>
      <w:pPr>
        <w:ind w:left="720" w:hanging="360"/>
      </w:pPr>
      <w:rPr>
        <w:rFonts w:cs="Times New Roman"/>
        <w:b w:val="0"/>
        <w:bCs w:val="0"/>
        <w:i w:val="0"/>
        <w:iCs w:val="0"/>
        <w:color w:val="auto"/>
        <w:sz w:val="22"/>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0164570">
    <w:abstractNumId w:val="0"/>
  </w:num>
  <w:num w:numId="2" w16cid:durableId="1501970794">
    <w:abstractNumId w:val="2"/>
  </w:num>
  <w:num w:numId="3" w16cid:durableId="46775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EF"/>
    <w:rsid w:val="00121943"/>
    <w:rsid w:val="00152BEF"/>
    <w:rsid w:val="00165003"/>
    <w:rsid w:val="001A159B"/>
    <w:rsid w:val="002462FE"/>
    <w:rsid w:val="00261330"/>
    <w:rsid w:val="002B0158"/>
    <w:rsid w:val="002C76B2"/>
    <w:rsid w:val="002F686C"/>
    <w:rsid w:val="003830A1"/>
    <w:rsid w:val="003C0689"/>
    <w:rsid w:val="00400781"/>
    <w:rsid w:val="005707C7"/>
    <w:rsid w:val="006144C7"/>
    <w:rsid w:val="0085647C"/>
    <w:rsid w:val="00930F30"/>
    <w:rsid w:val="00A11866"/>
    <w:rsid w:val="00AA23D7"/>
    <w:rsid w:val="00AA4C59"/>
    <w:rsid w:val="00AC37BA"/>
    <w:rsid w:val="00BF41DB"/>
    <w:rsid w:val="00CC2CA2"/>
    <w:rsid w:val="00DC6A4C"/>
    <w:rsid w:val="00DF532B"/>
    <w:rsid w:val="00DF635E"/>
    <w:rsid w:val="00E40425"/>
    <w:rsid w:val="00E41343"/>
    <w:rsid w:val="00F57C24"/>
    <w:rsid w:val="00F70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ADE4"/>
  <w15:chartTrackingRefBased/>
  <w15:docId w15:val="{96C04479-11EC-4218-A2AD-94DDF5F8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1943"/>
    <w:pPr>
      <w:spacing w:after="200" w:line="276"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152B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52B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52B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52BE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152BE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152BEF"/>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152BEF"/>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152BEF"/>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152BEF"/>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2B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2B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2B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2B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2B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2B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2B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2B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2B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2B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52B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2B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52B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2BEF"/>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152BEF"/>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152BEF"/>
    <w:pPr>
      <w:spacing w:after="160" w:line="278" w:lineRule="auto"/>
      <w:ind w:left="720"/>
      <w:contextualSpacing/>
    </w:pPr>
    <w:rPr>
      <w:rFonts w:asciiTheme="minorHAnsi" w:hAnsiTheme="minorHAnsi"/>
      <w:kern w:val="2"/>
      <w:szCs w:val="24"/>
      <w14:ligatures w14:val="standardContextual"/>
    </w:rPr>
  </w:style>
  <w:style w:type="character" w:styleId="Rykuspabraukimas">
    <w:name w:val="Intense Emphasis"/>
    <w:basedOn w:val="Numatytasispastraiposriftas"/>
    <w:uiPriority w:val="21"/>
    <w:qFormat/>
    <w:rsid w:val="00152BEF"/>
    <w:rPr>
      <w:i/>
      <w:iCs/>
      <w:color w:val="0F4761" w:themeColor="accent1" w:themeShade="BF"/>
    </w:rPr>
  </w:style>
  <w:style w:type="paragraph" w:styleId="Iskirtacitata">
    <w:name w:val="Intense Quote"/>
    <w:basedOn w:val="prastasis"/>
    <w:next w:val="prastasis"/>
    <w:link w:val="IskirtacitataDiagrama"/>
    <w:uiPriority w:val="30"/>
    <w:qFormat/>
    <w:rsid w:val="00152B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152BEF"/>
    <w:rPr>
      <w:i/>
      <w:iCs/>
      <w:color w:val="0F4761" w:themeColor="accent1" w:themeShade="BF"/>
    </w:rPr>
  </w:style>
  <w:style w:type="character" w:styleId="Rykinuoroda">
    <w:name w:val="Intense Reference"/>
    <w:basedOn w:val="Numatytasispastraiposriftas"/>
    <w:uiPriority w:val="32"/>
    <w:qFormat/>
    <w:rsid w:val="00152BEF"/>
    <w:rPr>
      <w:b/>
      <w:bCs/>
      <w:smallCaps/>
      <w:color w:val="0F4761" w:themeColor="accent1" w:themeShade="BF"/>
      <w:spacing w:val="5"/>
    </w:rPr>
  </w:style>
  <w:style w:type="table" w:styleId="Lentelstinklelis">
    <w:name w:val="Table Grid"/>
    <w:basedOn w:val="prastojilentel"/>
    <w:uiPriority w:val="39"/>
    <w:rsid w:val="001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1943"/>
    <w:rPr>
      <w:color w:val="808080"/>
    </w:rPr>
  </w:style>
  <w:style w:type="paragraph" w:styleId="prastasiniatinklio">
    <w:name w:val="Normal (Web)"/>
    <w:basedOn w:val="prastasis"/>
    <w:uiPriority w:val="99"/>
    <w:unhideWhenUsed/>
    <w:rsid w:val="00121943"/>
    <w:pPr>
      <w:spacing w:before="100" w:beforeAutospacing="1" w:after="100" w:afterAutospacing="1" w:line="240" w:lineRule="auto"/>
    </w:pPr>
    <w:rPr>
      <w:rFonts w:eastAsia="Times New Roman" w:cs="Times New Roman"/>
      <w:szCs w:val="24"/>
      <w:lang w:eastAsia="lt-LT"/>
    </w:rPr>
  </w:style>
  <w:style w:type="paragraph" w:styleId="Betarp">
    <w:name w:val="No Spacing"/>
    <w:uiPriority w:val="99"/>
    <w:qFormat/>
    <w:rsid w:val="002F686C"/>
    <w:pPr>
      <w:spacing w:after="0" w:line="240" w:lineRule="auto"/>
    </w:pPr>
    <w:rPr>
      <w:rFonts w:ascii="Times New Roman" w:eastAsia="Calibri" w:hAnsi="Times New Roman" w:cs="Times New Roman"/>
      <w:kern w:val="0"/>
      <w:szCs w:val="22"/>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2F6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9869">
      <w:bodyDiv w:val="1"/>
      <w:marLeft w:val="0"/>
      <w:marRight w:val="0"/>
      <w:marTop w:val="0"/>
      <w:marBottom w:val="0"/>
      <w:divBdr>
        <w:top w:val="none" w:sz="0" w:space="0" w:color="auto"/>
        <w:left w:val="none" w:sz="0" w:space="0" w:color="auto"/>
        <w:bottom w:val="none" w:sz="0" w:space="0" w:color="auto"/>
        <w:right w:val="none" w:sz="0" w:space="0" w:color="auto"/>
      </w:divBdr>
    </w:div>
    <w:div w:id="432287356">
      <w:bodyDiv w:val="1"/>
      <w:marLeft w:val="0"/>
      <w:marRight w:val="0"/>
      <w:marTop w:val="0"/>
      <w:marBottom w:val="0"/>
      <w:divBdr>
        <w:top w:val="none" w:sz="0" w:space="0" w:color="auto"/>
        <w:left w:val="none" w:sz="0" w:space="0" w:color="auto"/>
        <w:bottom w:val="none" w:sz="0" w:space="0" w:color="auto"/>
        <w:right w:val="none" w:sz="0" w:space="0" w:color="auto"/>
      </w:divBdr>
    </w:div>
    <w:div w:id="604507862">
      <w:bodyDiv w:val="1"/>
      <w:marLeft w:val="0"/>
      <w:marRight w:val="0"/>
      <w:marTop w:val="0"/>
      <w:marBottom w:val="0"/>
      <w:divBdr>
        <w:top w:val="none" w:sz="0" w:space="0" w:color="auto"/>
        <w:left w:val="none" w:sz="0" w:space="0" w:color="auto"/>
        <w:bottom w:val="none" w:sz="0" w:space="0" w:color="auto"/>
        <w:right w:val="none" w:sz="0" w:space="0" w:color="auto"/>
      </w:divBdr>
    </w:div>
    <w:div w:id="679817788">
      <w:bodyDiv w:val="1"/>
      <w:marLeft w:val="0"/>
      <w:marRight w:val="0"/>
      <w:marTop w:val="0"/>
      <w:marBottom w:val="0"/>
      <w:divBdr>
        <w:top w:val="none" w:sz="0" w:space="0" w:color="auto"/>
        <w:left w:val="none" w:sz="0" w:space="0" w:color="auto"/>
        <w:bottom w:val="none" w:sz="0" w:space="0" w:color="auto"/>
        <w:right w:val="none" w:sz="0" w:space="0" w:color="auto"/>
      </w:divBdr>
    </w:div>
    <w:div w:id="777142538">
      <w:bodyDiv w:val="1"/>
      <w:marLeft w:val="0"/>
      <w:marRight w:val="0"/>
      <w:marTop w:val="0"/>
      <w:marBottom w:val="0"/>
      <w:divBdr>
        <w:top w:val="none" w:sz="0" w:space="0" w:color="auto"/>
        <w:left w:val="none" w:sz="0" w:space="0" w:color="auto"/>
        <w:bottom w:val="none" w:sz="0" w:space="0" w:color="auto"/>
        <w:right w:val="none" w:sz="0" w:space="0" w:color="auto"/>
      </w:divBdr>
    </w:div>
    <w:div w:id="782118687">
      <w:bodyDiv w:val="1"/>
      <w:marLeft w:val="0"/>
      <w:marRight w:val="0"/>
      <w:marTop w:val="0"/>
      <w:marBottom w:val="0"/>
      <w:divBdr>
        <w:top w:val="none" w:sz="0" w:space="0" w:color="auto"/>
        <w:left w:val="none" w:sz="0" w:space="0" w:color="auto"/>
        <w:bottom w:val="none" w:sz="0" w:space="0" w:color="auto"/>
        <w:right w:val="none" w:sz="0" w:space="0" w:color="auto"/>
      </w:divBdr>
    </w:div>
    <w:div w:id="795220950">
      <w:bodyDiv w:val="1"/>
      <w:marLeft w:val="0"/>
      <w:marRight w:val="0"/>
      <w:marTop w:val="0"/>
      <w:marBottom w:val="0"/>
      <w:divBdr>
        <w:top w:val="none" w:sz="0" w:space="0" w:color="auto"/>
        <w:left w:val="none" w:sz="0" w:space="0" w:color="auto"/>
        <w:bottom w:val="none" w:sz="0" w:space="0" w:color="auto"/>
        <w:right w:val="none" w:sz="0" w:space="0" w:color="auto"/>
      </w:divBdr>
    </w:div>
    <w:div w:id="813329447">
      <w:bodyDiv w:val="1"/>
      <w:marLeft w:val="0"/>
      <w:marRight w:val="0"/>
      <w:marTop w:val="0"/>
      <w:marBottom w:val="0"/>
      <w:divBdr>
        <w:top w:val="none" w:sz="0" w:space="0" w:color="auto"/>
        <w:left w:val="none" w:sz="0" w:space="0" w:color="auto"/>
        <w:bottom w:val="none" w:sz="0" w:space="0" w:color="auto"/>
        <w:right w:val="none" w:sz="0" w:space="0" w:color="auto"/>
      </w:divBdr>
    </w:div>
    <w:div w:id="826484050">
      <w:bodyDiv w:val="1"/>
      <w:marLeft w:val="0"/>
      <w:marRight w:val="0"/>
      <w:marTop w:val="0"/>
      <w:marBottom w:val="0"/>
      <w:divBdr>
        <w:top w:val="none" w:sz="0" w:space="0" w:color="auto"/>
        <w:left w:val="none" w:sz="0" w:space="0" w:color="auto"/>
        <w:bottom w:val="none" w:sz="0" w:space="0" w:color="auto"/>
        <w:right w:val="none" w:sz="0" w:space="0" w:color="auto"/>
      </w:divBdr>
    </w:div>
    <w:div w:id="827402468">
      <w:bodyDiv w:val="1"/>
      <w:marLeft w:val="0"/>
      <w:marRight w:val="0"/>
      <w:marTop w:val="0"/>
      <w:marBottom w:val="0"/>
      <w:divBdr>
        <w:top w:val="none" w:sz="0" w:space="0" w:color="auto"/>
        <w:left w:val="none" w:sz="0" w:space="0" w:color="auto"/>
        <w:bottom w:val="none" w:sz="0" w:space="0" w:color="auto"/>
        <w:right w:val="none" w:sz="0" w:space="0" w:color="auto"/>
      </w:divBdr>
    </w:div>
    <w:div w:id="907304702">
      <w:bodyDiv w:val="1"/>
      <w:marLeft w:val="0"/>
      <w:marRight w:val="0"/>
      <w:marTop w:val="0"/>
      <w:marBottom w:val="0"/>
      <w:divBdr>
        <w:top w:val="none" w:sz="0" w:space="0" w:color="auto"/>
        <w:left w:val="none" w:sz="0" w:space="0" w:color="auto"/>
        <w:bottom w:val="none" w:sz="0" w:space="0" w:color="auto"/>
        <w:right w:val="none" w:sz="0" w:space="0" w:color="auto"/>
      </w:divBdr>
    </w:div>
    <w:div w:id="1009255382">
      <w:bodyDiv w:val="1"/>
      <w:marLeft w:val="0"/>
      <w:marRight w:val="0"/>
      <w:marTop w:val="0"/>
      <w:marBottom w:val="0"/>
      <w:divBdr>
        <w:top w:val="none" w:sz="0" w:space="0" w:color="auto"/>
        <w:left w:val="none" w:sz="0" w:space="0" w:color="auto"/>
        <w:bottom w:val="none" w:sz="0" w:space="0" w:color="auto"/>
        <w:right w:val="none" w:sz="0" w:space="0" w:color="auto"/>
      </w:divBdr>
    </w:div>
    <w:div w:id="1089734962">
      <w:bodyDiv w:val="1"/>
      <w:marLeft w:val="0"/>
      <w:marRight w:val="0"/>
      <w:marTop w:val="0"/>
      <w:marBottom w:val="0"/>
      <w:divBdr>
        <w:top w:val="none" w:sz="0" w:space="0" w:color="auto"/>
        <w:left w:val="none" w:sz="0" w:space="0" w:color="auto"/>
        <w:bottom w:val="none" w:sz="0" w:space="0" w:color="auto"/>
        <w:right w:val="none" w:sz="0" w:space="0" w:color="auto"/>
      </w:divBdr>
    </w:div>
    <w:div w:id="1250042931">
      <w:bodyDiv w:val="1"/>
      <w:marLeft w:val="0"/>
      <w:marRight w:val="0"/>
      <w:marTop w:val="0"/>
      <w:marBottom w:val="0"/>
      <w:divBdr>
        <w:top w:val="none" w:sz="0" w:space="0" w:color="auto"/>
        <w:left w:val="none" w:sz="0" w:space="0" w:color="auto"/>
        <w:bottom w:val="none" w:sz="0" w:space="0" w:color="auto"/>
        <w:right w:val="none" w:sz="0" w:space="0" w:color="auto"/>
      </w:divBdr>
    </w:div>
    <w:div w:id="1268006450">
      <w:bodyDiv w:val="1"/>
      <w:marLeft w:val="0"/>
      <w:marRight w:val="0"/>
      <w:marTop w:val="0"/>
      <w:marBottom w:val="0"/>
      <w:divBdr>
        <w:top w:val="none" w:sz="0" w:space="0" w:color="auto"/>
        <w:left w:val="none" w:sz="0" w:space="0" w:color="auto"/>
        <w:bottom w:val="none" w:sz="0" w:space="0" w:color="auto"/>
        <w:right w:val="none" w:sz="0" w:space="0" w:color="auto"/>
      </w:divBdr>
    </w:div>
    <w:div w:id="1300574590">
      <w:bodyDiv w:val="1"/>
      <w:marLeft w:val="0"/>
      <w:marRight w:val="0"/>
      <w:marTop w:val="0"/>
      <w:marBottom w:val="0"/>
      <w:divBdr>
        <w:top w:val="none" w:sz="0" w:space="0" w:color="auto"/>
        <w:left w:val="none" w:sz="0" w:space="0" w:color="auto"/>
        <w:bottom w:val="none" w:sz="0" w:space="0" w:color="auto"/>
        <w:right w:val="none" w:sz="0" w:space="0" w:color="auto"/>
      </w:divBdr>
    </w:div>
    <w:div w:id="1325740646">
      <w:bodyDiv w:val="1"/>
      <w:marLeft w:val="0"/>
      <w:marRight w:val="0"/>
      <w:marTop w:val="0"/>
      <w:marBottom w:val="0"/>
      <w:divBdr>
        <w:top w:val="none" w:sz="0" w:space="0" w:color="auto"/>
        <w:left w:val="none" w:sz="0" w:space="0" w:color="auto"/>
        <w:bottom w:val="none" w:sz="0" w:space="0" w:color="auto"/>
        <w:right w:val="none" w:sz="0" w:space="0" w:color="auto"/>
      </w:divBdr>
    </w:div>
    <w:div w:id="1433630625">
      <w:bodyDiv w:val="1"/>
      <w:marLeft w:val="0"/>
      <w:marRight w:val="0"/>
      <w:marTop w:val="0"/>
      <w:marBottom w:val="0"/>
      <w:divBdr>
        <w:top w:val="none" w:sz="0" w:space="0" w:color="auto"/>
        <w:left w:val="none" w:sz="0" w:space="0" w:color="auto"/>
        <w:bottom w:val="none" w:sz="0" w:space="0" w:color="auto"/>
        <w:right w:val="none" w:sz="0" w:space="0" w:color="auto"/>
      </w:divBdr>
    </w:div>
    <w:div w:id="1451507903">
      <w:bodyDiv w:val="1"/>
      <w:marLeft w:val="0"/>
      <w:marRight w:val="0"/>
      <w:marTop w:val="0"/>
      <w:marBottom w:val="0"/>
      <w:divBdr>
        <w:top w:val="none" w:sz="0" w:space="0" w:color="auto"/>
        <w:left w:val="none" w:sz="0" w:space="0" w:color="auto"/>
        <w:bottom w:val="none" w:sz="0" w:space="0" w:color="auto"/>
        <w:right w:val="none" w:sz="0" w:space="0" w:color="auto"/>
      </w:divBdr>
    </w:div>
    <w:div w:id="1452239005">
      <w:bodyDiv w:val="1"/>
      <w:marLeft w:val="0"/>
      <w:marRight w:val="0"/>
      <w:marTop w:val="0"/>
      <w:marBottom w:val="0"/>
      <w:divBdr>
        <w:top w:val="none" w:sz="0" w:space="0" w:color="auto"/>
        <w:left w:val="none" w:sz="0" w:space="0" w:color="auto"/>
        <w:bottom w:val="none" w:sz="0" w:space="0" w:color="auto"/>
        <w:right w:val="none" w:sz="0" w:space="0" w:color="auto"/>
      </w:divBdr>
    </w:div>
    <w:div w:id="1462845467">
      <w:bodyDiv w:val="1"/>
      <w:marLeft w:val="0"/>
      <w:marRight w:val="0"/>
      <w:marTop w:val="0"/>
      <w:marBottom w:val="0"/>
      <w:divBdr>
        <w:top w:val="none" w:sz="0" w:space="0" w:color="auto"/>
        <w:left w:val="none" w:sz="0" w:space="0" w:color="auto"/>
        <w:bottom w:val="none" w:sz="0" w:space="0" w:color="auto"/>
        <w:right w:val="none" w:sz="0" w:space="0" w:color="auto"/>
      </w:divBdr>
    </w:div>
    <w:div w:id="1648239347">
      <w:bodyDiv w:val="1"/>
      <w:marLeft w:val="0"/>
      <w:marRight w:val="0"/>
      <w:marTop w:val="0"/>
      <w:marBottom w:val="0"/>
      <w:divBdr>
        <w:top w:val="none" w:sz="0" w:space="0" w:color="auto"/>
        <w:left w:val="none" w:sz="0" w:space="0" w:color="auto"/>
        <w:bottom w:val="none" w:sz="0" w:space="0" w:color="auto"/>
        <w:right w:val="none" w:sz="0" w:space="0" w:color="auto"/>
      </w:divBdr>
    </w:div>
    <w:div w:id="1715156727">
      <w:bodyDiv w:val="1"/>
      <w:marLeft w:val="0"/>
      <w:marRight w:val="0"/>
      <w:marTop w:val="0"/>
      <w:marBottom w:val="0"/>
      <w:divBdr>
        <w:top w:val="none" w:sz="0" w:space="0" w:color="auto"/>
        <w:left w:val="none" w:sz="0" w:space="0" w:color="auto"/>
        <w:bottom w:val="none" w:sz="0" w:space="0" w:color="auto"/>
        <w:right w:val="none" w:sz="0" w:space="0" w:color="auto"/>
      </w:divBdr>
    </w:div>
    <w:div w:id="2034764956">
      <w:bodyDiv w:val="1"/>
      <w:marLeft w:val="0"/>
      <w:marRight w:val="0"/>
      <w:marTop w:val="0"/>
      <w:marBottom w:val="0"/>
      <w:divBdr>
        <w:top w:val="none" w:sz="0" w:space="0" w:color="auto"/>
        <w:left w:val="none" w:sz="0" w:space="0" w:color="auto"/>
        <w:bottom w:val="none" w:sz="0" w:space="0" w:color="auto"/>
        <w:right w:val="none" w:sz="0" w:space="0" w:color="auto"/>
      </w:divBdr>
    </w:div>
    <w:div w:id="21164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3793</Words>
  <Characters>2163</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7</cp:revision>
  <dcterms:created xsi:type="dcterms:W3CDTF">2025-02-21T07:25:00Z</dcterms:created>
  <dcterms:modified xsi:type="dcterms:W3CDTF">2025-02-21T11:16:00Z</dcterms:modified>
</cp:coreProperties>
</file>