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884DE" w14:textId="77777777" w:rsidR="00F718BD" w:rsidRPr="00E534BB" w:rsidRDefault="00F718BD" w:rsidP="00F718BD">
      <w:pPr>
        <w:jc w:val="center"/>
        <w:rPr>
          <w:rFonts w:ascii="Tahoma" w:hAnsi="Tahoma" w:cs="Tahoma"/>
          <w:b/>
          <w:caps/>
        </w:rPr>
      </w:pPr>
      <w:r w:rsidRPr="00E534BB">
        <w:rPr>
          <w:rFonts w:ascii="Tahoma" w:hAnsi="Tahoma" w:cs="Tahoma"/>
          <w:b/>
        </w:rPr>
        <w:t>TECHNINĖS</w:t>
      </w:r>
      <w:r w:rsidRPr="00E534BB">
        <w:rPr>
          <w:rFonts w:ascii="Tahoma" w:hAnsi="Tahoma" w:cs="Tahoma"/>
        </w:rPr>
        <w:t xml:space="preserve"> </w:t>
      </w:r>
      <w:r w:rsidRPr="00E534BB">
        <w:rPr>
          <w:rFonts w:ascii="Tahoma" w:hAnsi="Tahoma" w:cs="Tahoma"/>
          <w:b/>
        </w:rPr>
        <w:t>PRIEŽIŪROS IR PLĖTROS</w:t>
      </w:r>
      <w:r w:rsidRPr="00E534BB">
        <w:rPr>
          <w:rFonts w:ascii="Tahoma" w:hAnsi="Tahoma" w:cs="Tahoma"/>
        </w:rPr>
        <w:t xml:space="preserve"> </w:t>
      </w:r>
      <w:r w:rsidRPr="00E534BB">
        <w:rPr>
          <w:rFonts w:ascii="Tahoma" w:hAnsi="Tahoma" w:cs="Tahoma"/>
          <w:b/>
        </w:rPr>
        <w:t>PASLAUGŲ</w:t>
      </w:r>
      <w:r w:rsidRPr="00E534BB">
        <w:rPr>
          <w:rFonts w:ascii="Tahoma" w:hAnsi="Tahoma" w:cs="Tahoma"/>
          <w:b/>
          <w:caps/>
        </w:rPr>
        <w:t xml:space="preserve"> specifikacija </w:t>
      </w:r>
    </w:p>
    <w:p w14:paraId="4CAE19C1" w14:textId="77777777" w:rsidR="00F718BD" w:rsidRPr="00E534BB" w:rsidRDefault="00F718BD" w:rsidP="00F718BD">
      <w:pPr>
        <w:jc w:val="center"/>
        <w:rPr>
          <w:rFonts w:ascii="Tahoma" w:hAnsi="Tahoma" w:cs="Tahoma"/>
          <w:b/>
          <w:caps/>
        </w:rPr>
      </w:pPr>
    </w:p>
    <w:p w14:paraId="4E1EEA89" w14:textId="77777777" w:rsidR="00F718BD" w:rsidRPr="00E534BB" w:rsidRDefault="00F718BD" w:rsidP="00F718BD">
      <w:pPr>
        <w:jc w:val="center"/>
        <w:rPr>
          <w:rFonts w:ascii="Tahoma" w:hAnsi="Tahoma" w:cs="Tahoma"/>
          <w:b/>
          <w:caps/>
        </w:rPr>
      </w:pPr>
      <w:r w:rsidRPr="00E534BB">
        <w:rPr>
          <w:rFonts w:ascii="Tahoma" w:hAnsi="Tahoma" w:cs="Tahoma"/>
          <w:b/>
          <w:caps/>
        </w:rPr>
        <w:t>I SKYRIUS</w:t>
      </w:r>
    </w:p>
    <w:p w14:paraId="1318796A" w14:textId="77777777" w:rsidR="00F718BD" w:rsidRPr="00E534BB" w:rsidRDefault="00F718BD" w:rsidP="00F718BD">
      <w:pPr>
        <w:jc w:val="center"/>
        <w:rPr>
          <w:rFonts w:ascii="Tahoma" w:hAnsi="Tahoma" w:cs="Tahoma"/>
          <w:b/>
          <w:caps/>
        </w:rPr>
      </w:pPr>
      <w:r w:rsidRPr="00E534BB">
        <w:rPr>
          <w:rFonts w:ascii="Tahoma" w:hAnsi="Tahoma" w:cs="Tahoma"/>
          <w:b/>
          <w:caps/>
        </w:rPr>
        <w:t>BENDROSIOS NUOSTATOS</w:t>
      </w:r>
    </w:p>
    <w:p w14:paraId="2CF6A3B6" w14:textId="77777777" w:rsidR="00F718BD" w:rsidRPr="00E534BB" w:rsidRDefault="00F718BD" w:rsidP="00F718BD">
      <w:pPr>
        <w:jc w:val="center"/>
        <w:rPr>
          <w:rFonts w:ascii="Tahoma" w:hAnsi="Tahoma" w:cs="Tahoma"/>
          <w:b/>
          <w:caps/>
        </w:rPr>
      </w:pPr>
    </w:p>
    <w:p w14:paraId="0CF34C8B" w14:textId="77777777" w:rsidR="00F718BD" w:rsidRPr="00E534BB" w:rsidRDefault="00F718BD" w:rsidP="00F718BD">
      <w:pPr>
        <w:tabs>
          <w:tab w:val="left" w:pos="0"/>
        </w:tabs>
        <w:jc w:val="both"/>
        <w:rPr>
          <w:rFonts w:ascii="Tahoma" w:hAnsi="Tahoma" w:cs="Tahoma"/>
        </w:rPr>
      </w:pPr>
      <w:r w:rsidRPr="00E534BB">
        <w:rPr>
          <w:rFonts w:ascii="Tahoma" w:hAnsi="Tahoma" w:cs="Tahoma"/>
        </w:rPr>
        <w:tab/>
        <w:t>1. Techninės priežiūros ir plėtros paslaugų laikotarpiu Tiekėjas įsipareigoja taisyti Elektroninio archyvo informacinės sistemos, išskyrus projekto „Elektroninės paslaugos EAIS „Skaitmeninė skaitykla“ sukūrimas“ metu sukurtas el. paslaugas ir modernizuotą funkcionalumą, (toliau – EAIS),  EAIS ADOC VI.0 specifikacijos elektroninių dokumentų sudarymo ir tikrinimo priemonių programinės įrangos klaidas, atnaujinti taikomąją programinę įrangą, atkurti EAIS veikimą.</w:t>
      </w:r>
    </w:p>
    <w:p w14:paraId="6CCC38A6" w14:textId="77777777" w:rsidR="00F718BD" w:rsidRPr="00E534BB" w:rsidRDefault="00F718BD" w:rsidP="00F718BD">
      <w:pPr>
        <w:tabs>
          <w:tab w:val="left" w:pos="0"/>
        </w:tabs>
        <w:jc w:val="both"/>
        <w:rPr>
          <w:rFonts w:ascii="Tahoma" w:hAnsi="Tahoma" w:cs="Tahoma"/>
        </w:rPr>
      </w:pPr>
      <w:r w:rsidRPr="00E534BB">
        <w:rPr>
          <w:rFonts w:ascii="Tahoma" w:hAnsi="Tahoma" w:cs="Tahoma"/>
        </w:rPr>
        <w:tab/>
        <w:t>2. Tiekėjas turi užtikrinti visų pastebėtų taikomosios programinės įrangos trūkumų tinkamą pašalinimą.</w:t>
      </w:r>
    </w:p>
    <w:p w14:paraId="71A6356F" w14:textId="77777777" w:rsidR="00F718BD" w:rsidRPr="00E534BB" w:rsidRDefault="00F718BD" w:rsidP="00F718BD">
      <w:pPr>
        <w:keepNext/>
        <w:tabs>
          <w:tab w:val="left" w:pos="0"/>
        </w:tabs>
        <w:jc w:val="both"/>
        <w:rPr>
          <w:rFonts w:ascii="Tahoma" w:hAnsi="Tahoma" w:cs="Tahoma"/>
        </w:rPr>
      </w:pPr>
      <w:r w:rsidRPr="00E534BB">
        <w:rPr>
          <w:rFonts w:ascii="Tahoma" w:hAnsi="Tahoma" w:cs="Tahoma"/>
        </w:rPr>
        <w:tab/>
        <w:t>3. Tiekėjas turi parengti prieinamas ir Perkančiajai organizacijai tinkamas informavimo apie EAIS, EAIS ADOC VI.0 specifikacijos elektroninių dokumentų sudarymo ir tikrinimo priemonių programinės įrangos klaidas ir netikslumus, jų registravimo ir taisymo veiksmų būseną priemones:</w:t>
      </w:r>
    </w:p>
    <w:p w14:paraId="105CCA5B" w14:textId="77777777" w:rsidR="00F718BD" w:rsidRPr="00E534BB" w:rsidRDefault="00F718BD" w:rsidP="00F718BD">
      <w:pPr>
        <w:tabs>
          <w:tab w:val="left" w:pos="0"/>
        </w:tabs>
        <w:jc w:val="both"/>
        <w:rPr>
          <w:rFonts w:ascii="Tahoma" w:hAnsi="Tahoma" w:cs="Tahoma"/>
        </w:rPr>
      </w:pPr>
      <w:r w:rsidRPr="00E534BB">
        <w:rPr>
          <w:rFonts w:ascii="Tahoma" w:hAnsi="Tahoma" w:cs="Tahoma"/>
        </w:rPr>
        <w:tab/>
        <w:t>3.1. Perkančiosios organizacijos ir Tiekėjo suderinti telefonai;</w:t>
      </w:r>
    </w:p>
    <w:p w14:paraId="52CBAF3E" w14:textId="77777777" w:rsidR="00F718BD" w:rsidRPr="00E534BB" w:rsidRDefault="00F718BD" w:rsidP="00F718BD">
      <w:pPr>
        <w:tabs>
          <w:tab w:val="left" w:pos="0"/>
        </w:tabs>
        <w:jc w:val="both"/>
        <w:rPr>
          <w:rFonts w:ascii="Tahoma" w:hAnsi="Tahoma" w:cs="Tahoma"/>
        </w:rPr>
      </w:pPr>
      <w:r w:rsidRPr="00E534BB">
        <w:rPr>
          <w:rFonts w:ascii="Tahoma" w:hAnsi="Tahoma" w:cs="Tahoma"/>
        </w:rPr>
        <w:tab/>
        <w:t>3.2. Perkančiosios organizacijos ir Tiekėjo suderinti el. pašto adresai;</w:t>
      </w:r>
    </w:p>
    <w:p w14:paraId="6B0EC17A" w14:textId="77777777" w:rsidR="00F718BD" w:rsidRPr="00E534BB" w:rsidRDefault="00F718BD" w:rsidP="00F718BD">
      <w:pPr>
        <w:tabs>
          <w:tab w:val="left" w:pos="0"/>
        </w:tabs>
        <w:jc w:val="both"/>
        <w:rPr>
          <w:rFonts w:ascii="Tahoma" w:hAnsi="Tahoma" w:cs="Tahoma"/>
        </w:rPr>
      </w:pPr>
      <w:r w:rsidRPr="00E534BB">
        <w:rPr>
          <w:rFonts w:ascii="Tahoma" w:hAnsi="Tahoma" w:cs="Tahoma"/>
        </w:rPr>
        <w:tab/>
        <w:t xml:space="preserve">3.3. nutolusios prieigos aptarnavimo ir priežiūros tarnybos informacinė sistema (angl. </w:t>
      </w:r>
      <w:r w:rsidRPr="00E534BB">
        <w:rPr>
          <w:rFonts w:ascii="Tahoma" w:hAnsi="Tahoma" w:cs="Tahoma"/>
          <w:i/>
        </w:rPr>
        <w:t>HelpDesk</w:t>
      </w:r>
      <w:r w:rsidRPr="00E534BB">
        <w:rPr>
          <w:rFonts w:ascii="Tahoma" w:hAnsi="Tahoma" w:cs="Tahoma"/>
        </w:rPr>
        <w:t>).</w:t>
      </w:r>
    </w:p>
    <w:p w14:paraId="30214B00" w14:textId="77777777" w:rsidR="00F718BD" w:rsidRPr="00E534BB" w:rsidRDefault="00F718BD" w:rsidP="00F718BD">
      <w:pPr>
        <w:tabs>
          <w:tab w:val="left" w:pos="0"/>
        </w:tabs>
        <w:jc w:val="both"/>
        <w:rPr>
          <w:rFonts w:ascii="Tahoma" w:hAnsi="Tahoma" w:cs="Tahoma"/>
        </w:rPr>
      </w:pPr>
      <w:r w:rsidRPr="00E534BB">
        <w:rPr>
          <w:rFonts w:ascii="Tahoma" w:hAnsi="Tahoma" w:cs="Tahoma"/>
        </w:rPr>
        <w:tab/>
        <w:t>4.Techninės priežiūros ir plėtros paslaugų laikotarpio metu Perkančiosios organizacijos nurodymu ar Tiekėjui savarankiškai aptikus EAIS, EAIS ADOC VI.0 specifikacijos elektroninių dokumentų sudarymo ir tikrinimo priemonių programinės įrangos trūkumų, turi būti atliekami šie veiksmai:</w:t>
      </w:r>
    </w:p>
    <w:p w14:paraId="08470536" w14:textId="77777777" w:rsidR="00F718BD" w:rsidRPr="00E534BB" w:rsidRDefault="00F718BD" w:rsidP="00F718BD">
      <w:pPr>
        <w:tabs>
          <w:tab w:val="left" w:pos="0"/>
        </w:tabs>
        <w:jc w:val="both"/>
        <w:rPr>
          <w:rFonts w:ascii="Tahoma" w:hAnsi="Tahoma" w:cs="Tahoma"/>
        </w:rPr>
      </w:pPr>
      <w:r w:rsidRPr="00E534BB">
        <w:rPr>
          <w:rFonts w:ascii="Tahoma" w:hAnsi="Tahoma" w:cs="Tahoma"/>
        </w:rPr>
        <w:tab/>
        <w:t>4.1. klaidų ar netikslumų registravimas;</w:t>
      </w:r>
    </w:p>
    <w:p w14:paraId="279FA3AA" w14:textId="77777777" w:rsidR="00F718BD" w:rsidRPr="00E534BB" w:rsidRDefault="00F718BD" w:rsidP="00F718BD">
      <w:pPr>
        <w:jc w:val="both"/>
        <w:rPr>
          <w:rFonts w:ascii="Tahoma" w:hAnsi="Tahoma" w:cs="Tahoma"/>
        </w:rPr>
      </w:pPr>
      <w:r w:rsidRPr="00E534BB">
        <w:rPr>
          <w:rFonts w:ascii="Tahoma" w:hAnsi="Tahoma" w:cs="Tahoma"/>
        </w:rPr>
        <w:tab/>
        <w:t>4.2. klaidų ar netikslumų taisymas, testavimas;</w:t>
      </w:r>
    </w:p>
    <w:p w14:paraId="32566954" w14:textId="77777777" w:rsidR="00F718BD" w:rsidRPr="00E534BB" w:rsidRDefault="00F718BD" w:rsidP="00F718BD">
      <w:pPr>
        <w:jc w:val="both"/>
        <w:rPr>
          <w:rFonts w:ascii="Tahoma" w:hAnsi="Tahoma" w:cs="Tahoma"/>
        </w:rPr>
      </w:pPr>
      <w:r w:rsidRPr="00E534BB">
        <w:rPr>
          <w:rFonts w:ascii="Tahoma" w:hAnsi="Tahoma" w:cs="Tahoma"/>
        </w:rPr>
        <w:tab/>
        <w:t>4.3. atnaujinimas, diegiant klaidų ir netikslumų pataisymus;</w:t>
      </w:r>
    </w:p>
    <w:p w14:paraId="38139AAD" w14:textId="77777777" w:rsidR="00F718BD" w:rsidRPr="00E534BB" w:rsidRDefault="00F718BD" w:rsidP="00F718BD">
      <w:pPr>
        <w:jc w:val="both"/>
        <w:rPr>
          <w:rFonts w:ascii="Tahoma" w:hAnsi="Tahoma" w:cs="Tahoma"/>
        </w:rPr>
      </w:pPr>
      <w:r w:rsidRPr="00E534BB">
        <w:rPr>
          <w:rFonts w:ascii="Tahoma" w:hAnsi="Tahoma" w:cs="Tahoma"/>
        </w:rPr>
        <w:tab/>
        <w:t>4.4. dokumentacijos tikslinimas.</w:t>
      </w:r>
    </w:p>
    <w:p w14:paraId="6321AC8C" w14:textId="77777777" w:rsidR="00F718BD" w:rsidRPr="00E534BB" w:rsidRDefault="00F718BD" w:rsidP="00F718BD">
      <w:pPr>
        <w:tabs>
          <w:tab w:val="left" w:pos="0"/>
        </w:tabs>
        <w:jc w:val="both"/>
        <w:rPr>
          <w:rFonts w:ascii="Tahoma" w:hAnsi="Tahoma" w:cs="Tahoma"/>
        </w:rPr>
      </w:pPr>
      <w:r w:rsidRPr="00E534BB">
        <w:rPr>
          <w:rFonts w:ascii="Tahoma" w:hAnsi="Tahoma" w:cs="Tahoma"/>
        </w:rPr>
        <w:tab/>
        <w:t>5. Techninės priežiūros ir plėtros paslaugos turi būti teikiamos darbo dienomis oficialiai patvirtintu darbo laiku.</w:t>
      </w:r>
    </w:p>
    <w:p w14:paraId="1DE55E90" w14:textId="77777777" w:rsidR="00F718BD" w:rsidRPr="00E534BB" w:rsidRDefault="00F718BD" w:rsidP="00F718BD">
      <w:pPr>
        <w:tabs>
          <w:tab w:val="left" w:pos="0"/>
        </w:tabs>
        <w:jc w:val="both"/>
        <w:rPr>
          <w:rFonts w:ascii="Tahoma" w:hAnsi="Tahoma" w:cs="Tahoma"/>
        </w:rPr>
      </w:pPr>
      <w:r w:rsidRPr="00E534BB">
        <w:rPr>
          <w:rFonts w:ascii="Tahoma" w:hAnsi="Tahoma" w:cs="Tahoma"/>
        </w:rPr>
        <w:tab/>
        <w:t>6. EAIS, EAIS ADOC VI.0 specifikacijos elektroninių dokumentų sudarymo ir tikrinimo priemonių programinės įrangos ir plėtros paslaugų darbai turi apimti:</w:t>
      </w:r>
    </w:p>
    <w:p w14:paraId="03697CC7" w14:textId="77777777" w:rsidR="00F718BD" w:rsidRPr="00E534BB" w:rsidRDefault="00F718BD" w:rsidP="00F718BD">
      <w:pPr>
        <w:tabs>
          <w:tab w:val="left" w:pos="0"/>
        </w:tabs>
        <w:ind w:left="720"/>
        <w:jc w:val="both"/>
        <w:rPr>
          <w:rFonts w:ascii="Tahoma" w:hAnsi="Tahoma" w:cs="Tahoma"/>
        </w:rPr>
      </w:pPr>
      <w:r w:rsidRPr="00E534BB">
        <w:rPr>
          <w:rFonts w:ascii="Tahoma" w:hAnsi="Tahoma" w:cs="Tahoma"/>
        </w:rPr>
        <w:t>6.1. taikomosios programinės įrangos bazines techninės priežiūros paslaugas;</w:t>
      </w:r>
    </w:p>
    <w:p w14:paraId="00E49632" w14:textId="77777777" w:rsidR="00F718BD" w:rsidRPr="00E534BB" w:rsidRDefault="00F718BD" w:rsidP="00F718BD">
      <w:pPr>
        <w:tabs>
          <w:tab w:val="left" w:pos="0"/>
        </w:tabs>
        <w:ind w:left="720"/>
        <w:jc w:val="both"/>
        <w:rPr>
          <w:rFonts w:ascii="Tahoma" w:hAnsi="Tahoma" w:cs="Tahoma"/>
        </w:rPr>
      </w:pPr>
      <w:r w:rsidRPr="00E534BB">
        <w:rPr>
          <w:rFonts w:ascii="Tahoma" w:hAnsi="Tahoma" w:cs="Tahoma"/>
        </w:rPr>
        <w:t>6.2. taikomosios programinės įrangos užsakomąsias techninės priežiūros ir vystymo paslaugas;</w:t>
      </w:r>
    </w:p>
    <w:p w14:paraId="5C629C9B" w14:textId="77777777" w:rsidR="00F718BD" w:rsidRDefault="00F718BD" w:rsidP="00F718BD">
      <w:pPr>
        <w:tabs>
          <w:tab w:val="left" w:pos="0"/>
        </w:tabs>
        <w:ind w:left="720"/>
        <w:jc w:val="both"/>
        <w:rPr>
          <w:rFonts w:ascii="Tahoma" w:hAnsi="Tahoma" w:cs="Tahoma"/>
        </w:rPr>
      </w:pPr>
      <w:r w:rsidRPr="00E534BB">
        <w:rPr>
          <w:rFonts w:ascii="Tahoma" w:hAnsi="Tahoma" w:cs="Tahoma"/>
        </w:rPr>
        <w:t>6.3. techninės ir sisteminės programinės įrangos stebėsenos ir techninės priežiūros paslaugas.</w:t>
      </w:r>
    </w:p>
    <w:p w14:paraId="1106BC3E" w14:textId="42FABEE7" w:rsidR="007036F7" w:rsidRDefault="005B3CA7" w:rsidP="00987B43">
      <w:pPr>
        <w:tabs>
          <w:tab w:val="left" w:pos="0"/>
        </w:tabs>
        <w:ind w:firstLine="720"/>
        <w:jc w:val="both"/>
        <w:rPr>
          <w:rFonts w:ascii="Tahoma" w:hAnsi="Tahoma" w:cs="Tahoma"/>
        </w:rPr>
      </w:pPr>
      <w:r>
        <w:rPr>
          <w:rFonts w:ascii="Tahoma" w:hAnsi="Tahoma" w:cs="Tahoma"/>
        </w:rPr>
        <w:t>7</w:t>
      </w:r>
      <w:r w:rsidR="007036F7">
        <w:rPr>
          <w:rFonts w:ascii="Tahoma" w:hAnsi="Tahoma" w:cs="Tahoma"/>
        </w:rPr>
        <w:t>. Elektro</w:t>
      </w:r>
      <w:r w:rsidR="00987B43">
        <w:rPr>
          <w:rFonts w:ascii="Tahoma" w:hAnsi="Tahoma" w:cs="Tahoma"/>
        </w:rPr>
        <w:t xml:space="preserve">ninio </w:t>
      </w:r>
      <w:r w:rsidR="00987B43" w:rsidRPr="0051394D">
        <w:rPr>
          <w:rFonts w:ascii="Tahoma" w:hAnsi="Tahoma" w:cs="Tahoma"/>
        </w:rPr>
        <w:t>archyvo informacinės sistemos, taikomosios programinės įrangos bazinės priežiūros paslaugos</w:t>
      </w:r>
      <w:r w:rsidR="00987B43">
        <w:rPr>
          <w:rFonts w:ascii="Tahoma" w:hAnsi="Tahoma" w:cs="Tahoma"/>
        </w:rPr>
        <w:t xml:space="preserve"> teikiamos 12 mėnesių nuo sutarties pasirašymo dienos.</w:t>
      </w:r>
    </w:p>
    <w:p w14:paraId="2E438CBF" w14:textId="352BEBB2" w:rsidR="00987B43" w:rsidRPr="00E534BB" w:rsidRDefault="005B3CA7" w:rsidP="00987B43">
      <w:pPr>
        <w:tabs>
          <w:tab w:val="left" w:pos="0"/>
        </w:tabs>
        <w:ind w:firstLine="720"/>
        <w:jc w:val="both"/>
        <w:rPr>
          <w:rFonts w:ascii="Tahoma" w:hAnsi="Tahoma" w:cs="Tahoma"/>
        </w:rPr>
      </w:pPr>
      <w:r>
        <w:rPr>
          <w:rFonts w:ascii="Tahoma" w:hAnsi="Tahoma" w:cs="Tahoma"/>
        </w:rPr>
        <w:t>8</w:t>
      </w:r>
      <w:r w:rsidR="00987B43">
        <w:rPr>
          <w:rFonts w:ascii="Tahoma" w:hAnsi="Tahoma" w:cs="Tahoma"/>
        </w:rPr>
        <w:t xml:space="preserve">. </w:t>
      </w:r>
      <w:r w:rsidR="00987B43" w:rsidRPr="00987B43">
        <w:rPr>
          <w:rFonts w:ascii="Tahoma" w:hAnsi="Tahoma" w:cs="Tahoma"/>
        </w:rPr>
        <w:t>Elektroninio archyvo informacinės sistemos ADOC VI.0 specifikacijos elektroninių dokumentų sudarymo ir tikrinimo priemonių programinės įrangos priežiūr</w:t>
      </w:r>
      <w:r w:rsidR="00987B43">
        <w:rPr>
          <w:rFonts w:ascii="Tahoma" w:hAnsi="Tahoma" w:cs="Tahoma"/>
        </w:rPr>
        <w:t>os paslaugos teikiamos 9 mėnesius</w:t>
      </w:r>
      <w:r w:rsidR="00B3284D">
        <w:rPr>
          <w:rFonts w:ascii="Tahoma" w:hAnsi="Tahoma" w:cs="Tahoma"/>
        </w:rPr>
        <w:t xml:space="preserve"> nuo sutarties pasirašymo dienos</w:t>
      </w:r>
      <w:r>
        <w:rPr>
          <w:rFonts w:ascii="Tahoma" w:hAnsi="Tahoma" w:cs="Tahoma"/>
        </w:rPr>
        <w:t xml:space="preserve"> (iki 630 000 parašų)</w:t>
      </w:r>
      <w:r w:rsidR="00987B43">
        <w:rPr>
          <w:rFonts w:ascii="Tahoma" w:hAnsi="Tahoma" w:cs="Tahoma"/>
        </w:rPr>
        <w:t>.</w:t>
      </w:r>
    </w:p>
    <w:p w14:paraId="4E1ED919" w14:textId="77777777" w:rsidR="00F718BD" w:rsidRPr="00E534BB" w:rsidRDefault="00F718BD" w:rsidP="00F718BD">
      <w:pPr>
        <w:tabs>
          <w:tab w:val="left" w:pos="0"/>
        </w:tabs>
        <w:jc w:val="both"/>
        <w:rPr>
          <w:rFonts w:ascii="Tahoma" w:hAnsi="Tahoma" w:cs="Tahoma"/>
        </w:rPr>
      </w:pPr>
    </w:p>
    <w:p w14:paraId="107B83E1" w14:textId="77777777" w:rsidR="00F718BD" w:rsidRPr="00E534BB" w:rsidRDefault="00F718BD" w:rsidP="00F718BD">
      <w:pPr>
        <w:tabs>
          <w:tab w:val="left" w:pos="0"/>
        </w:tabs>
        <w:jc w:val="both"/>
        <w:rPr>
          <w:rFonts w:ascii="Tahoma" w:hAnsi="Tahoma" w:cs="Tahoma"/>
        </w:rPr>
      </w:pPr>
    </w:p>
    <w:p w14:paraId="6D7F0283" w14:textId="77777777" w:rsidR="00F718BD" w:rsidRPr="00E534BB" w:rsidRDefault="00F718BD" w:rsidP="00F718BD">
      <w:pPr>
        <w:jc w:val="center"/>
        <w:rPr>
          <w:rFonts w:ascii="Tahoma" w:hAnsi="Tahoma" w:cs="Tahoma"/>
          <w:b/>
          <w:caps/>
        </w:rPr>
      </w:pPr>
      <w:r w:rsidRPr="00E534BB">
        <w:rPr>
          <w:rFonts w:ascii="Tahoma" w:hAnsi="Tahoma" w:cs="Tahoma"/>
          <w:b/>
          <w:caps/>
        </w:rPr>
        <w:t xml:space="preserve">iI </w:t>
      </w:r>
      <w:r w:rsidRPr="00E534BB">
        <w:rPr>
          <w:rFonts w:ascii="Tahoma" w:hAnsi="Tahoma" w:cs="Tahoma"/>
          <w:b/>
          <w:bCs/>
        </w:rPr>
        <w:t>SKYRIUS</w:t>
      </w:r>
    </w:p>
    <w:p w14:paraId="3C904923" w14:textId="77777777" w:rsidR="00F718BD" w:rsidRPr="00E534BB" w:rsidRDefault="00F718BD" w:rsidP="00F718BD">
      <w:pPr>
        <w:jc w:val="center"/>
        <w:rPr>
          <w:rFonts w:ascii="Tahoma" w:hAnsi="Tahoma" w:cs="Tahoma"/>
          <w:b/>
          <w:caps/>
        </w:rPr>
      </w:pPr>
      <w:r w:rsidRPr="00E534BB">
        <w:rPr>
          <w:rFonts w:ascii="Tahoma" w:hAnsi="Tahoma" w:cs="Tahoma"/>
          <w:b/>
          <w:caps/>
        </w:rPr>
        <w:lastRenderedPageBreak/>
        <w:t>Reikalavimai taikomosios programinės įrangos bazinės priežiūros paslaugoms</w:t>
      </w:r>
    </w:p>
    <w:p w14:paraId="06528CC6" w14:textId="77777777" w:rsidR="00F718BD" w:rsidRPr="00E534BB" w:rsidRDefault="00F718BD" w:rsidP="00F718BD">
      <w:pPr>
        <w:tabs>
          <w:tab w:val="left" w:pos="0"/>
        </w:tabs>
        <w:jc w:val="both"/>
        <w:rPr>
          <w:rFonts w:ascii="Tahoma" w:hAnsi="Tahoma" w:cs="Tahoma"/>
        </w:rPr>
      </w:pPr>
    </w:p>
    <w:p w14:paraId="27EF3F3B" w14:textId="77777777" w:rsidR="00F718BD" w:rsidRPr="00E534BB" w:rsidRDefault="00F718BD" w:rsidP="00F718BD">
      <w:pPr>
        <w:pStyle w:val="AssecoStandard"/>
        <w:spacing w:after="0" w:line="240" w:lineRule="auto"/>
        <w:rPr>
          <w:rFonts w:ascii="Tahoma" w:hAnsi="Tahoma" w:cs="Tahoma"/>
          <w:color w:val="auto"/>
          <w:sz w:val="24"/>
          <w:szCs w:val="24"/>
          <w:lang w:val="lt-LT"/>
        </w:rPr>
      </w:pPr>
      <w:r w:rsidRPr="00E534BB">
        <w:rPr>
          <w:rFonts w:ascii="Tahoma" w:hAnsi="Tahoma" w:cs="Tahoma"/>
          <w:color w:val="auto"/>
          <w:sz w:val="24"/>
          <w:szCs w:val="24"/>
          <w:lang w:val="lt-LT"/>
        </w:rPr>
        <w:tab/>
        <w:t>7. Paslaugos turi apimti:</w:t>
      </w:r>
    </w:p>
    <w:p w14:paraId="20596FDC" w14:textId="77777777" w:rsidR="00F718BD" w:rsidRPr="00E534BB" w:rsidRDefault="00F718BD" w:rsidP="00F718BD">
      <w:pPr>
        <w:pStyle w:val="AssecoStandard"/>
        <w:spacing w:after="0" w:line="240" w:lineRule="auto"/>
        <w:rPr>
          <w:rFonts w:ascii="Tahoma" w:hAnsi="Tahoma" w:cs="Tahoma"/>
          <w:color w:val="auto"/>
          <w:sz w:val="24"/>
          <w:szCs w:val="24"/>
          <w:lang w:val="lt-LT"/>
        </w:rPr>
      </w:pPr>
      <w:r w:rsidRPr="00E534BB">
        <w:rPr>
          <w:rFonts w:ascii="Tahoma" w:hAnsi="Tahoma" w:cs="Tahoma"/>
          <w:color w:val="auto"/>
          <w:sz w:val="24"/>
          <w:szCs w:val="24"/>
          <w:lang w:val="lt-LT"/>
        </w:rPr>
        <w:tab/>
        <w:t>7.1. Perkančiosios organizacijos darbuotojų konsultavimą, siekiant užtikrinti nepertraukiamą sistemų veikimą (konsultacijos turi būti teikiamos telefonu, el. paštu ar darbo vietoje (įvertinus ir suderinus kelionės laiką);</w:t>
      </w:r>
    </w:p>
    <w:p w14:paraId="222511F5" w14:textId="77777777" w:rsidR="00F718BD" w:rsidRPr="00E534BB" w:rsidRDefault="00F718BD" w:rsidP="00F718BD">
      <w:pPr>
        <w:pStyle w:val="AssecoStandard"/>
        <w:spacing w:after="0" w:line="240" w:lineRule="auto"/>
        <w:rPr>
          <w:rFonts w:ascii="Tahoma" w:hAnsi="Tahoma" w:cs="Tahoma"/>
          <w:color w:val="auto"/>
          <w:sz w:val="24"/>
          <w:szCs w:val="24"/>
          <w:lang w:val="lt-LT"/>
        </w:rPr>
      </w:pPr>
      <w:r w:rsidRPr="00E534BB">
        <w:rPr>
          <w:rFonts w:ascii="Tahoma" w:hAnsi="Tahoma" w:cs="Tahoma"/>
          <w:color w:val="auto"/>
          <w:sz w:val="24"/>
          <w:szCs w:val="24"/>
          <w:lang w:val="lt-LT"/>
        </w:rPr>
        <w:tab/>
        <w:t>7.2. pagalbą atsakingam Perkančiosios organizacijos darbuotojui, sprendžiant iškilusias problemines situacijas (konsultacijos turi būti teikiamos telefonu, el. paštu, darbo vietoje (įvertinus ir suderinus kelionės laiką) ar internetu (kai klientas sudaro galimybę paslaugos Tiekėjo įgaliotiems asmenims nuotoliniu būdu prisijungti prie Sistemos tarnybinių stočių);</w:t>
      </w:r>
    </w:p>
    <w:p w14:paraId="032E9EFA" w14:textId="77777777" w:rsidR="00F718BD" w:rsidRPr="00E534BB" w:rsidRDefault="00F718BD" w:rsidP="00F718BD">
      <w:pPr>
        <w:pStyle w:val="AssecoStandard"/>
        <w:spacing w:after="0" w:line="240" w:lineRule="auto"/>
        <w:rPr>
          <w:rFonts w:ascii="Tahoma" w:hAnsi="Tahoma" w:cs="Tahoma"/>
          <w:color w:val="auto"/>
          <w:sz w:val="24"/>
          <w:szCs w:val="24"/>
          <w:lang w:val="lt-LT"/>
        </w:rPr>
      </w:pPr>
      <w:r w:rsidRPr="00E534BB">
        <w:rPr>
          <w:rFonts w:ascii="Tahoma" w:hAnsi="Tahoma" w:cs="Tahoma"/>
          <w:color w:val="auto"/>
          <w:sz w:val="24"/>
          <w:szCs w:val="24"/>
          <w:lang w:val="lt-LT"/>
        </w:rPr>
        <w:tab/>
        <w:t xml:space="preserve">7.3. </w:t>
      </w:r>
      <w:r w:rsidRPr="00E534BB">
        <w:rPr>
          <w:rFonts w:ascii="Tahoma" w:hAnsi="Tahoma" w:cs="Tahoma"/>
          <w:color w:val="auto"/>
          <w:sz w:val="24"/>
          <w:szCs w:val="24"/>
        </w:rPr>
        <w:t>neatitikimų šalinimo ir klaidų taisymo paslaugas;</w:t>
      </w:r>
    </w:p>
    <w:p w14:paraId="2E958E6D" w14:textId="77777777" w:rsidR="00F718BD" w:rsidRPr="00E534BB" w:rsidRDefault="00F718BD" w:rsidP="00F718BD">
      <w:pPr>
        <w:pStyle w:val="AssecoStandard"/>
        <w:spacing w:after="0" w:line="240" w:lineRule="auto"/>
        <w:rPr>
          <w:rFonts w:ascii="Tahoma" w:hAnsi="Tahoma" w:cs="Tahoma"/>
          <w:color w:val="auto"/>
          <w:sz w:val="24"/>
          <w:szCs w:val="24"/>
          <w:lang w:val="lt-LT"/>
        </w:rPr>
      </w:pPr>
      <w:r w:rsidRPr="00E534BB">
        <w:rPr>
          <w:rFonts w:ascii="Tahoma" w:hAnsi="Tahoma" w:cs="Tahoma"/>
          <w:color w:val="auto"/>
          <w:sz w:val="24"/>
          <w:szCs w:val="24"/>
          <w:lang w:val="lt-LT"/>
        </w:rPr>
        <w:tab/>
      </w:r>
      <w:r w:rsidRPr="00E534BB">
        <w:rPr>
          <w:rFonts w:ascii="Tahoma" w:hAnsi="Tahoma" w:cs="Tahoma"/>
          <w:color w:val="auto"/>
          <w:sz w:val="24"/>
          <w:szCs w:val="24"/>
        </w:rPr>
        <w:t>7.4. eksploatuojamų EAIS,</w:t>
      </w:r>
      <w:r w:rsidRPr="00E534BB">
        <w:rPr>
          <w:rFonts w:ascii="Tahoma" w:hAnsi="Tahoma" w:cs="Tahoma"/>
          <w:color w:val="auto"/>
        </w:rPr>
        <w:t xml:space="preserve"> </w:t>
      </w:r>
      <w:r w:rsidRPr="00E534BB">
        <w:rPr>
          <w:rFonts w:ascii="Tahoma" w:hAnsi="Tahoma" w:cs="Tahoma"/>
          <w:color w:val="auto"/>
          <w:sz w:val="24"/>
          <w:szCs w:val="24"/>
        </w:rPr>
        <w:t>EAIS ADOC VI.0 specifikacijos elektroninių dokumentų sudarymo ir tikrinimo priemonių programinės įrangos, darbingumo atkūrimą (pvz., įvykus duomenų bazės ar atskirų jos komponentų darbų sutrikimams);</w:t>
      </w:r>
    </w:p>
    <w:p w14:paraId="3A85A884" w14:textId="77777777" w:rsidR="00F718BD" w:rsidRPr="00E534BB" w:rsidRDefault="00F718BD" w:rsidP="00F718BD">
      <w:pPr>
        <w:pStyle w:val="AssecoStandard"/>
        <w:spacing w:after="0" w:line="240" w:lineRule="auto"/>
        <w:rPr>
          <w:rFonts w:ascii="Tahoma" w:hAnsi="Tahoma" w:cs="Tahoma"/>
          <w:color w:val="auto"/>
          <w:sz w:val="24"/>
          <w:szCs w:val="24"/>
          <w:lang w:val="lt-LT"/>
        </w:rPr>
      </w:pPr>
      <w:r w:rsidRPr="00E534BB">
        <w:rPr>
          <w:rFonts w:ascii="Tahoma" w:hAnsi="Tahoma" w:cs="Tahoma"/>
          <w:color w:val="auto"/>
          <w:sz w:val="24"/>
          <w:szCs w:val="24"/>
          <w:lang w:val="lt-LT"/>
        </w:rPr>
        <w:tab/>
      </w:r>
      <w:r w:rsidRPr="00E534BB">
        <w:rPr>
          <w:rFonts w:ascii="Tahoma" w:hAnsi="Tahoma" w:cs="Tahoma"/>
          <w:color w:val="auto"/>
          <w:sz w:val="24"/>
          <w:szCs w:val="24"/>
        </w:rPr>
        <w:t>7.5. sugadintų duomenų atkūrimą, kai gedimo priežastis yra EAIS, EAIS ADOC VI.0 specifikacijos elektroninių dokumentų sudarymo ir tikrinimo priemonių programinės įrangos netinkamas veikimas;</w:t>
      </w:r>
    </w:p>
    <w:p w14:paraId="349EB448" w14:textId="77777777" w:rsidR="00F718BD" w:rsidRPr="00E534BB" w:rsidRDefault="00F718BD" w:rsidP="00F718BD">
      <w:pPr>
        <w:pStyle w:val="AssecoStandard"/>
        <w:spacing w:after="0" w:line="240" w:lineRule="auto"/>
        <w:rPr>
          <w:rFonts w:ascii="Tahoma" w:hAnsi="Tahoma" w:cs="Tahoma"/>
          <w:color w:val="auto"/>
          <w:sz w:val="24"/>
          <w:szCs w:val="24"/>
          <w:lang w:val="lt-LT"/>
        </w:rPr>
      </w:pPr>
      <w:r w:rsidRPr="00E534BB">
        <w:rPr>
          <w:rFonts w:ascii="Tahoma" w:hAnsi="Tahoma" w:cs="Tahoma"/>
          <w:color w:val="auto"/>
          <w:sz w:val="24"/>
          <w:szCs w:val="24"/>
          <w:lang w:val="lt-LT"/>
        </w:rPr>
        <w:tab/>
        <w:t>7.6. naujų versijų bei programinio kodo pataisymų diegimą.</w:t>
      </w:r>
    </w:p>
    <w:p w14:paraId="47771050" w14:textId="77777777" w:rsidR="00F718BD" w:rsidRPr="00E534BB" w:rsidRDefault="00F718BD" w:rsidP="00F718BD">
      <w:pPr>
        <w:tabs>
          <w:tab w:val="left" w:pos="0"/>
        </w:tabs>
        <w:jc w:val="both"/>
        <w:rPr>
          <w:rFonts w:ascii="Tahoma" w:hAnsi="Tahoma" w:cs="Tahoma"/>
        </w:rPr>
      </w:pPr>
      <w:r w:rsidRPr="00E534BB">
        <w:rPr>
          <w:rFonts w:ascii="Tahoma" w:hAnsi="Tahoma" w:cs="Tahoma"/>
        </w:rPr>
        <w:tab/>
        <w:t xml:space="preserve">8. </w:t>
      </w:r>
      <w:r w:rsidRPr="00E534BB">
        <w:rPr>
          <w:rFonts w:ascii="Tahoma" w:hAnsi="Tahoma" w:cs="Tahoma"/>
          <w:noProof/>
        </w:rPr>
        <w:t>Kiekvieno ketvirčio pabaigoje Tiekėjas pateikia Perkančiajai organizacijai atliktų bei dar neatliktų darbų suvestinę su jų atlikimo ar planuojamo atlikimo terminais.</w:t>
      </w:r>
    </w:p>
    <w:p w14:paraId="3DB9A4F4" w14:textId="77777777" w:rsidR="00F718BD" w:rsidRPr="00E534BB" w:rsidRDefault="00F718BD" w:rsidP="00F718BD">
      <w:pPr>
        <w:jc w:val="center"/>
        <w:rPr>
          <w:rFonts w:ascii="Tahoma" w:hAnsi="Tahoma" w:cs="Tahoma"/>
          <w:b/>
          <w:caps/>
        </w:rPr>
      </w:pPr>
    </w:p>
    <w:p w14:paraId="15FA00F5" w14:textId="77777777" w:rsidR="00F718BD" w:rsidRPr="00E534BB" w:rsidRDefault="00F718BD" w:rsidP="00F718BD">
      <w:pPr>
        <w:jc w:val="center"/>
        <w:rPr>
          <w:rFonts w:ascii="Tahoma" w:hAnsi="Tahoma" w:cs="Tahoma"/>
          <w:b/>
          <w:caps/>
        </w:rPr>
      </w:pPr>
      <w:r w:rsidRPr="00E534BB">
        <w:rPr>
          <w:rFonts w:ascii="Tahoma" w:hAnsi="Tahoma" w:cs="Tahoma"/>
          <w:b/>
          <w:caps/>
        </w:rPr>
        <w:t xml:space="preserve">iII </w:t>
      </w:r>
      <w:r w:rsidRPr="00E534BB">
        <w:rPr>
          <w:rFonts w:ascii="Tahoma" w:hAnsi="Tahoma" w:cs="Tahoma"/>
          <w:b/>
          <w:bCs/>
        </w:rPr>
        <w:t>SKYRIUS</w:t>
      </w:r>
    </w:p>
    <w:p w14:paraId="33036217" w14:textId="77777777" w:rsidR="00F718BD" w:rsidRPr="00E534BB" w:rsidRDefault="00F718BD" w:rsidP="00F718BD">
      <w:pPr>
        <w:jc w:val="center"/>
        <w:rPr>
          <w:rFonts w:ascii="Tahoma" w:hAnsi="Tahoma" w:cs="Tahoma"/>
          <w:b/>
          <w:caps/>
        </w:rPr>
      </w:pPr>
      <w:r w:rsidRPr="00E534BB">
        <w:rPr>
          <w:rFonts w:ascii="Tahoma" w:hAnsi="Tahoma" w:cs="Tahoma"/>
          <w:b/>
          <w:caps/>
        </w:rPr>
        <w:t>Reikalavimai taikomosios programinės įrangos užsakomosioms techninės priežiūros ir vystymo paslaugoms</w:t>
      </w:r>
    </w:p>
    <w:p w14:paraId="23D6D0D8" w14:textId="77777777" w:rsidR="00F718BD" w:rsidRPr="00E534BB" w:rsidRDefault="00F718BD" w:rsidP="00F718BD">
      <w:pPr>
        <w:jc w:val="center"/>
        <w:rPr>
          <w:rFonts w:ascii="Tahoma" w:hAnsi="Tahoma" w:cs="Tahoma"/>
          <w:b/>
          <w:caps/>
        </w:rPr>
      </w:pPr>
    </w:p>
    <w:p w14:paraId="0316A2B3" w14:textId="77777777" w:rsidR="00F718BD" w:rsidRPr="00E534BB" w:rsidRDefault="00F718BD" w:rsidP="00F718BD">
      <w:pPr>
        <w:jc w:val="both"/>
        <w:rPr>
          <w:rFonts w:ascii="Tahoma" w:hAnsi="Tahoma" w:cs="Tahoma"/>
        </w:rPr>
      </w:pPr>
      <w:r w:rsidRPr="00E534BB">
        <w:rPr>
          <w:rFonts w:ascii="Tahoma" w:hAnsi="Tahoma" w:cs="Tahoma"/>
        </w:rPr>
        <w:tab/>
        <w:t>9. EAIS, EAIS ADOC VI.0 specifikacijos elektroninių dokumentų sudarymo ir tikrinimo priemonių programinės įrangos techninės priežiūros ir plėtros paslaugos apima:</w:t>
      </w:r>
    </w:p>
    <w:p w14:paraId="166C514C" w14:textId="77777777" w:rsidR="00F718BD" w:rsidRPr="00E534BB" w:rsidRDefault="00F718BD" w:rsidP="00F718BD">
      <w:pPr>
        <w:jc w:val="both"/>
        <w:rPr>
          <w:rFonts w:ascii="Tahoma" w:hAnsi="Tahoma" w:cs="Tahoma"/>
        </w:rPr>
      </w:pPr>
      <w:r w:rsidRPr="00E534BB">
        <w:rPr>
          <w:rFonts w:ascii="Tahoma" w:hAnsi="Tahoma" w:cs="Tahoma"/>
        </w:rPr>
        <w:tab/>
        <w:t>9.1. EAIS vidinio portalo visų modulių priežiūrą ir veikimo sutrikimų šalinimą;</w:t>
      </w:r>
    </w:p>
    <w:p w14:paraId="547780CA" w14:textId="77777777" w:rsidR="00F718BD" w:rsidRPr="00E534BB" w:rsidRDefault="00F718BD" w:rsidP="00F718BD">
      <w:pPr>
        <w:jc w:val="both"/>
        <w:rPr>
          <w:rFonts w:ascii="Tahoma" w:hAnsi="Tahoma" w:cs="Tahoma"/>
        </w:rPr>
      </w:pPr>
      <w:r w:rsidRPr="00E534BB">
        <w:rPr>
          <w:rFonts w:ascii="Tahoma" w:hAnsi="Tahoma" w:cs="Tahoma"/>
        </w:rPr>
        <w:tab/>
        <w:t>9.2. EAIS išorinio portalo visų modulių priežiūrą ir veikimo sutrikimų šalinimą;</w:t>
      </w:r>
    </w:p>
    <w:p w14:paraId="0794AE5C" w14:textId="77777777" w:rsidR="00F718BD" w:rsidRPr="00E534BB" w:rsidRDefault="00F718BD" w:rsidP="00F718BD">
      <w:pPr>
        <w:jc w:val="both"/>
        <w:rPr>
          <w:rFonts w:ascii="Tahoma" w:hAnsi="Tahoma" w:cs="Tahoma"/>
        </w:rPr>
      </w:pPr>
      <w:r w:rsidRPr="00E534BB">
        <w:rPr>
          <w:rFonts w:ascii="Tahoma" w:hAnsi="Tahoma" w:cs="Tahoma"/>
        </w:rPr>
        <w:tab/>
        <w:t>9.3. EAIS ADOC VI.0 specifikacijos elektroninių dokumentų sudarymo ir tikrinimo priemonių programinės įrangos priežiūrą ir veikimo sutrikimų šalinimą:</w:t>
      </w:r>
    </w:p>
    <w:p w14:paraId="6DF1C541" w14:textId="77777777" w:rsidR="00F718BD" w:rsidRPr="00E534BB" w:rsidRDefault="00F718BD" w:rsidP="00F718BD">
      <w:pPr>
        <w:ind w:firstLine="720"/>
        <w:jc w:val="both"/>
        <w:rPr>
          <w:rFonts w:ascii="Tahoma" w:hAnsi="Tahoma" w:cs="Tahoma"/>
        </w:rPr>
      </w:pPr>
      <w:r w:rsidRPr="00E534BB">
        <w:rPr>
          <w:rFonts w:ascii="Tahoma" w:hAnsi="Tahoma" w:cs="Tahoma"/>
        </w:rPr>
        <w:t>9.3.1.  Priemonių veikimo sutrikimų šalinimą, susijusį su Užsakovo atliktais veiksmais, kurie negali būti traktuojami kaip garantijos paslaugos (pavyzdžiui, pakitus Priemonių veikimo aplinkai);</w:t>
      </w:r>
    </w:p>
    <w:p w14:paraId="6F29338A" w14:textId="77777777" w:rsidR="00F718BD" w:rsidRPr="00E534BB" w:rsidRDefault="00F718BD" w:rsidP="00F718BD">
      <w:pPr>
        <w:ind w:firstLine="720"/>
        <w:jc w:val="both"/>
        <w:rPr>
          <w:rFonts w:ascii="Tahoma" w:hAnsi="Tahoma" w:cs="Tahoma"/>
        </w:rPr>
      </w:pPr>
      <w:r w:rsidRPr="00E534BB">
        <w:rPr>
          <w:rFonts w:ascii="Tahoma" w:hAnsi="Tahoma" w:cs="Tahoma"/>
        </w:rPr>
        <w:t>9.3.2. kartą per mėnesį atliekamus profilaktikos darbus;</w:t>
      </w:r>
    </w:p>
    <w:p w14:paraId="1AAB28C0" w14:textId="77777777" w:rsidR="00F718BD" w:rsidRPr="00E534BB" w:rsidRDefault="00F718BD" w:rsidP="00F718BD">
      <w:pPr>
        <w:ind w:firstLine="720"/>
        <w:jc w:val="both"/>
        <w:rPr>
          <w:rFonts w:ascii="Tahoma" w:hAnsi="Tahoma" w:cs="Tahoma"/>
        </w:rPr>
      </w:pPr>
      <w:r w:rsidRPr="00E534BB">
        <w:rPr>
          <w:rFonts w:ascii="Tahoma" w:hAnsi="Tahoma" w:cs="Tahoma"/>
        </w:rPr>
        <w:t>9.3.3. patikimų paslaugų teikėjų registravimą;</w:t>
      </w:r>
    </w:p>
    <w:p w14:paraId="33470BB8" w14:textId="77777777" w:rsidR="00F718BD" w:rsidRPr="00E534BB" w:rsidRDefault="00F718BD" w:rsidP="00F718BD">
      <w:pPr>
        <w:ind w:firstLine="720"/>
        <w:jc w:val="both"/>
        <w:rPr>
          <w:rFonts w:ascii="Tahoma" w:hAnsi="Tahoma" w:cs="Tahoma"/>
        </w:rPr>
      </w:pPr>
      <w:r w:rsidRPr="00E534BB">
        <w:rPr>
          <w:rFonts w:ascii="Tahoma" w:hAnsi="Tahoma" w:cs="Tahoma"/>
        </w:rPr>
        <w:t>9.3.4. konsultacijas ADOC V1.0 specifikacijos elektroninių dokumentų sudarymo ir tikrinimo klausimais.</w:t>
      </w:r>
    </w:p>
    <w:p w14:paraId="47994DA3" w14:textId="77777777" w:rsidR="00F718BD" w:rsidRPr="00E534BB" w:rsidRDefault="00F718BD" w:rsidP="00F718BD">
      <w:pPr>
        <w:jc w:val="both"/>
        <w:rPr>
          <w:rFonts w:ascii="Tahoma" w:hAnsi="Tahoma" w:cs="Tahoma"/>
        </w:rPr>
      </w:pPr>
      <w:r w:rsidRPr="00E534BB">
        <w:rPr>
          <w:rFonts w:ascii="Tahoma" w:hAnsi="Tahoma" w:cs="Tahoma"/>
        </w:rPr>
        <w:tab/>
        <w:t>10. Užsakomosios taikomosios programinės įrangos priežiūros ir vystymo paslaugos turi būti teikiamos pagal paslaugų valandinį įkainį tik esant Perkančiosios organizacijos užsakymams ir pagal faktiškai sugaištą šių paslaugų teikimo laiką, suderintą su Perkančiąja organizacija. Paslaugos turi apimti:</w:t>
      </w:r>
    </w:p>
    <w:p w14:paraId="5F443E1B" w14:textId="77777777" w:rsidR="00F718BD" w:rsidRPr="00E534BB" w:rsidRDefault="00F718BD" w:rsidP="00F718BD">
      <w:pPr>
        <w:pStyle w:val="AssecoStandard"/>
        <w:spacing w:after="0" w:line="240" w:lineRule="auto"/>
        <w:rPr>
          <w:rFonts w:ascii="Tahoma" w:hAnsi="Tahoma" w:cs="Tahoma"/>
          <w:color w:val="auto"/>
          <w:sz w:val="24"/>
          <w:szCs w:val="24"/>
          <w:lang w:val="lt-LT"/>
        </w:rPr>
      </w:pPr>
      <w:r w:rsidRPr="00E534BB">
        <w:rPr>
          <w:rFonts w:ascii="Tahoma" w:hAnsi="Tahoma" w:cs="Tahoma"/>
          <w:color w:val="auto"/>
          <w:sz w:val="24"/>
          <w:szCs w:val="24"/>
          <w:lang w:val="lt-LT"/>
        </w:rPr>
        <w:tab/>
        <w:t>10.1. Perkančiosios organizacijos poreikių funkcionalumo vystymui reikalavimų ir apimčių vertinimą bei derinimą;</w:t>
      </w:r>
    </w:p>
    <w:p w14:paraId="580F6E1E" w14:textId="77777777" w:rsidR="00F718BD" w:rsidRPr="00E534BB" w:rsidRDefault="00F718BD" w:rsidP="00F718BD">
      <w:pPr>
        <w:pStyle w:val="AssecoStandard"/>
        <w:spacing w:after="0" w:line="240" w:lineRule="auto"/>
        <w:rPr>
          <w:rFonts w:ascii="Tahoma" w:hAnsi="Tahoma" w:cs="Tahoma"/>
          <w:color w:val="auto"/>
          <w:sz w:val="24"/>
          <w:szCs w:val="24"/>
          <w:lang w:val="lt-LT"/>
        </w:rPr>
      </w:pPr>
      <w:r w:rsidRPr="00E534BB">
        <w:rPr>
          <w:rFonts w:ascii="Tahoma" w:hAnsi="Tahoma" w:cs="Tahoma"/>
          <w:color w:val="auto"/>
          <w:sz w:val="24"/>
          <w:szCs w:val="24"/>
        </w:rPr>
        <w:lastRenderedPageBreak/>
        <w:tab/>
        <w:t>10.2. EAIS,</w:t>
      </w:r>
      <w:r w:rsidRPr="00E534BB">
        <w:rPr>
          <w:rFonts w:ascii="Tahoma" w:hAnsi="Tahoma" w:cs="Tahoma"/>
          <w:color w:val="auto"/>
        </w:rPr>
        <w:t xml:space="preserve"> </w:t>
      </w:r>
      <w:r w:rsidRPr="00E534BB">
        <w:rPr>
          <w:rFonts w:ascii="Tahoma" w:hAnsi="Tahoma" w:cs="Tahoma"/>
          <w:color w:val="auto"/>
          <w:sz w:val="24"/>
          <w:szCs w:val="24"/>
        </w:rPr>
        <w:t>EAIS ADOC VI.0 specifikacijos elektroninių dokumentų sudarymo ir tikrinimo priemonių programinės įrangos</w:t>
      </w:r>
      <w:r w:rsidRPr="00E534BB">
        <w:rPr>
          <w:rFonts w:ascii="Tahoma" w:hAnsi="Tahoma" w:cs="Tahoma"/>
          <w:color w:val="auto"/>
        </w:rPr>
        <w:t>,</w:t>
      </w:r>
      <w:r w:rsidRPr="00E534BB">
        <w:rPr>
          <w:rFonts w:ascii="Tahoma" w:hAnsi="Tahoma" w:cs="Tahoma"/>
          <w:color w:val="auto"/>
          <w:sz w:val="24"/>
          <w:szCs w:val="24"/>
        </w:rPr>
        <w:t xml:space="preserve"> modulių plėtros paslaugas – naujo funkcionalumo įgyvendinimą, t. y. programinės įrangos ar jos konfigūracijos pakeitimus pagal Perkančiosios organizacijos pateiktus ir su Tiekėju suderintus užsakymus;</w:t>
      </w:r>
    </w:p>
    <w:p w14:paraId="63006CB5" w14:textId="77777777" w:rsidR="00F718BD" w:rsidRPr="00E534BB" w:rsidRDefault="00F718BD" w:rsidP="00F718BD">
      <w:pPr>
        <w:pStyle w:val="AssecoStandard"/>
        <w:spacing w:after="0" w:line="240" w:lineRule="auto"/>
        <w:rPr>
          <w:rFonts w:ascii="Tahoma" w:hAnsi="Tahoma" w:cs="Tahoma"/>
          <w:color w:val="auto"/>
          <w:sz w:val="24"/>
          <w:szCs w:val="24"/>
          <w:lang w:val="lt-LT"/>
        </w:rPr>
      </w:pPr>
      <w:r w:rsidRPr="00E534BB">
        <w:rPr>
          <w:rFonts w:ascii="Tahoma" w:hAnsi="Tahoma" w:cs="Tahoma"/>
          <w:color w:val="auto"/>
          <w:sz w:val="24"/>
          <w:szCs w:val="24"/>
          <w:lang w:val="lt-LT"/>
        </w:rPr>
        <w:tab/>
        <w:t>10.3. migravimo darbus pereinant prie aukštesnės duomenų bazių valdymo sistemos, operacijų sistemos, taikomųjų programų serverio programinės įrangos versijos;</w:t>
      </w:r>
    </w:p>
    <w:p w14:paraId="2257469B" w14:textId="77777777" w:rsidR="00F718BD" w:rsidRPr="00E534BB" w:rsidRDefault="00F718BD" w:rsidP="00F718BD">
      <w:pPr>
        <w:pStyle w:val="AssecoStandard"/>
        <w:spacing w:after="0" w:line="240" w:lineRule="auto"/>
        <w:rPr>
          <w:rFonts w:ascii="Tahoma" w:hAnsi="Tahoma" w:cs="Tahoma"/>
          <w:color w:val="auto"/>
          <w:sz w:val="24"/>
          <w:szCs w:val="24"/>
          <w:lang w:val="lt-LT"/>
        </w:rPr>
      </w:pPr>
      <w:r w:rsidRPr="00E534BB">
        <w:rPr>
          <w:rFonts w:ascii="Tahoma" w:hAnsi="Tahoma" w:cs="Tahoma"/>
          <w:color w:val="auto"/>
          <w:sz w:val="24"/>
          <w:szCs w:val="24"/>
          <w:lang w:val="lt-LT"/>
        </w:rPr>
        <w:tab/>
        <w:t>10.4. techninių išteklių (pvz., procesoriaus, atminties, diskinės erdvės, tinklo pralaidumo) panaudojimo ir poreikio analizę (pagal poreikį);</w:t>
      </w:r>
    </w:p>
    <w:p w14:paraId="093C5C8A" w14:textId="77777777" w:rsidR="00F718BD" w:rsidRPr="00E534BB" w:rsidRDefault="00F718BD" w:rsidP="00F718BD">
      <w:pPr>
        <w:pStyle w:val="AssecoStandard"/>
        <w:spacing w:after="0" w:line="240" w:lineRule="auto"/>
        <w:rPr>
          <w:rFonts w:ascii="Tahoma" w:hAnsi="Tahoma" w:cs="Tahoma"/>
          <w:color w:val="auto"/>
          <w:sz w:val="24"/>
          <w:szCs w:val="24"/>
          <w:lang w:val="lt-LT"/>
        </w:rPr>
      </w:pPr>
      <w:r w:rsidRPr="00E534BB">
        <w:rPr>
          <w:rFonts w:ascii="Tahoma" w:hAnsi="Tahoma" w:cs="Tahoma"/>
          <w:color w:val="auto"/>
          <w:sz w:val="24"/>
          <w:szCs w:val="24"/>
          <w:lang w:val="lt-LT"/>
        </w:rPr>
        <w:tab/>
        <w:t>10.5. naudotojų mokymą;</w:t>
      </w:r>
    </w:p>
    <w:p w14:paraId="6BB6BE65" w14:textId="77777777" w:rsidR="00F718BD" w:rsidRPr="00E534BB" w:rsidRDefault="00F718BD" w:rsidP="00F718BD">
      <w:pPr>
        <w:pStyle w:val="AssecoStandard"/>
        <w:spacing w:after="0" w:line="240" w:lineRule="auto"/>
        <w:rPr>
          <w:rFonts w:ascii="Tahoma" w:hAnsi="Tahoma" w:cs="Tahoma"/>
          <w:color w:val="auto"/>
          <w:sz w:val="24"/>
          <w:szCs w:val="24"/>
          <w:lang w:val="lt-LT"/>
        </w:rPr>
      </w:pPr>
      <w:r w:rsidRPr="00E534BB">
        <w:rPr>
          <w:rFonts w:ascii="Tahoma" w:hAnsi="Tahoma" w:cs="Tahoma"/>
          <w:color w:val="auto"/>
          <w:sz w:val="24"/>
          <w:szCs w:val="24"/>
          <w:lang w:val="lt-LT"/>
        </w:rPr>
        <w:tab/>
        <w:t>10.6. sistemų perkėlimą į kitą techninę ar sisteminę įrangą;</w:t>
      </w:r>
    </w:p>
    <w:p w14:paraId="5CB32598" w14:textId="77777777" w:rsidR="00F718BD" w:rsidRPr="00E534BB" w:rsidRDefault="00F718BD" w:rsidP="00F718BD">
      <w:pPr>
        <w:pStyle w:val="AssecoStandard"/>
        <w:spacing w:after="0" w:line="240" w:lineRule="auto"/>
        <w:rPr>
          <w:rFonts w:ascii="Tahoma" w:hAnsi="Tahoma" w:cs="Tahoma"/>
          <w:color w:val="auto"/>
          <w:sz w:val="24"/>
          <w:szCs w:val="24"/>
          <w:lang w:val="lt-LT"/>
        </w:rPr>
      </w:pPr>
      <w:r w:rsidRPr="00E534BB">
        <w:rPr>
          <w:rFonts w:ascii="Tahoma" w:hAnsi="Tahoma" w:cs="Tahoma"/>
          <w:color w:val="auto"/>
          <w:sz w:val="24"/>
          <w:szCs w:val="24"/>
          <w:lang w:val="lt-LT"/>
        </w:rPr>
        <w:tab/>
        <w:t>10.7. kitas neišvardytas paslaugas, kurios viršija bazinių techninės priežiūros paslaugų apimtį ar nėra bazinės priežiūros paslaugos.</w:t>
      </w:r>
    </w:p>
    <w:p w14:paraId="5FB630A0" w14:textId="77777777" w:rsidR="00F718BD" w:rsidRPr="00E534BB" w:rsidRDefault="00F718BD" w:rsidP="00F718BD">
      <w:pPr>
        <w:jc w:val="center"/>
        <w:rPr>
          <w:rFonts w:ascii="Tahoma" w:hAnsi="Tahoma" w:cs="Tahoma"/>
          <w:b/>
          <w:caps/>
        </w:rPr>
      </w:pPr>
    </w:p>
    <w:p w14:paraId="6B74665B" w14:textId="77777777" w:rsidR="00F718BD" w:rsidRPr="00E534BB" w:rsidRDefault="00F718BD" w:rsidP="00F718BD">
      <w:pPr>
        <w:jc w:val="center"/>
        <w:rPr>
          <w:rFonts w:ascii="Tahoma" w:hAnsi="Tahoma" w:cs="Tahoma"/>
          <w:b/>
        </w:rPr>
      </w:pPr>
      <w:r w:rsidRPr="00E534BB">
        <w:rPr>
          <w:rFonts w:ascii="Tahoma" w:hAnsi="Tahoma" w:cs="Tahoma"/>
          <w:b/>
        </w:rPr>
        <w:t xml:space="preserve">IV </w:t>
      </w:r>
      <w:r w:rsidRPr="00E534BB">
        <w:rPr>
          <w:rFonts w:ascii="Tahoma" w:hAnsi="Tahoma" w:cs="Tahoma"/>
          <w:b/>
          <w:bCs/>
        </w:rPr>
        <w:t>SKYRIUS</w:t>
      </w:r>
    </w:p>
    <w:p w14:paraId="6B87910A" w14:textId="77777777" w:rsidR="00F718BD" w:rsidRPr="00E534BB" w:rsidRDefault="00F718BD" w:rsidP="00F718BD">
      <w:pPr>
        <w:jc w:val="center"/>
        <w:rPr>
          <w:rFonts w:ascii="Tahoma" w:hAnsi="Tahoma" w:cs="Tahoma"/>
          <w:b/>
        </w:rPr>
      </w:pPr>
      <w:r w:rsidRPr="00E534BB">
        <w:rPr>
          <w:rFonts w:ascii="Tahoma" w:hAnsi="Tahoma" w:cs="Tahoma"/>
          <w:b/>
        </w:rPr>
        <w:t xml:space="preserve">KRITIŠKUMAS IR ATSAKOMYBĖ </w:t>
      </w:r>
    </w:p>
    <w:p w14:paraId="4AD420B2" w14:textId="77777777" w:rsidR="00F718BD" w:rsidRPr="00E534BB" w:rsidRDefault="00F718BD" w:rsidP="00F718BD">
      <w:pPr>
        <w:jc w:val="center"/>
        <w:rPr>
          <w:rFonts w:ascii="Tahoma" w:hAnsi="Tahoma" w:cs="Tahoma"/>
          <w:b/>
        </w:rPr>
      </w:pPr>
    </w:p>
    <w:p w14:paraId="46F73471" w14:textId="77777777" w:rsidR="00F718BD" w:rsidRPr="00E534BB" w:rsidRDefault="00F718BD" w:rsidP="00F718BD">
      <w:pPr>
        <w:tabs>
          <w:tab w:val="left" w:pos="0"/>
        </w:tabs>
        <w:ind w:firstLine="709"/>
        <w:jc w:val="both"/>
        <w:rPr>
          <w:rFonts w:ascii="Tahoma" w:hAnsi="Tahoma" w:cs="Tahoma"/>
        </w:rPr>
      </w:pPr>
      <w:r w:rsidRPr="00E534BB">
        <w:rPr>
          <w:rFonts w:ascii="Tahoma" w:hAnsi="Tahoma" w:cs="Tahoma"/>
        </w:rPr>
        <w:t>10. Klaidos ir (ar) trikdžiai klasifikuojami:</w:t>
      </w:r>
    </w:p>
    <w:p w14:paraId="14A39C7C" w14:textId="77777777" w:rsidR="00F718BD" w:rsidRPr="00E534BB" w:rsidRDefault="00F718BD" w:rsidP="00F718BD">
      <w:pPr>
        <w:tabs>
          <w:tab w:val="left" w:pos="709"/>
        </w:tabs>
        <w:jc w:val="both"/>
        <w:rPr>
          <w:rFonts w:ascii="Tahoma" w:hAnsi="Tahoma" w:cs="Tahoma"/>
        </w:rPr>
      </w:pPr>
      <w:r w:rsidRPr="00E534BB">
        <w:rPr>
          <w:rFonts w:ascii="Tahoma" w:hAnsi="Tahoma" w:cs="Tahoma"/>
        </w:rPr>
        <w:tab/>
        <w:t>10.1. kritinė klaida – kai nustatyti trikdžiai ir (ar) problema, dėl kurių naudotojas negali vykdyti numatytų būtinų funkcijų ir nežinomas joks kitas alternatyvus šios funkcijos vykdymas;</w:t>
      </w:r>
    </w:p>
    <w:p w14:paraId="63B6F4D2" w14:textId="77777777" w:rsidR="00F718BD" w:rsidRPr="00E534BB" w:rsidRDefault="00F718BD" w:rsidP="00F718BD">
      <w:pPr>
        <w:tabs>
          <w:tab w:val="left" w:pos="709"/>
        </w:tabs>
        <w:jc w:val="both"/>
        <w:rPr>
          <w:rFonts w:ascii="Tahoma" w:hAnsi="Tahoma" w:cs="Tahoma"/>
        </w:rPr>
      </w:pPr>
      <w:r w:rsidRPr="00E534BB">
        <w:rPr>
          <w:rFonts w:ascii="Tahoma" w:hAnsi="Tahoma" w:cs="Tahoma"/>
        </w:rPr>
        <w:tab/>
        <w:t>10.2. svarbi klaida – kai nustatyti trikdžiai ir (ar) problema, kurie kliudo vykdyti būtinas funkcijas, tačiau yra žinomas alternatyvus funkcijos vykdymas;</w:t>
      </w:r>
    </w:p>
    <w:p w14:paraId="7CDB09D5" w14:textId="77777777" w:rsidR="00F718BD" w:rsidRPr="00E534BB" w:rsidRDefault="00F718BD" w:rsidP="00F718BD">
      <w:pPr>
        <w:tabs>
          <w:tab w:val="left" w:pos="709"/>
        </w:tabs>
        <w:jc w:val="both"/>
        <w:rPr>
          <w:rFonts w:ascii="Tahoma" w:hAnsi="Tahoma" w:cs="Tahoma"/>
        </w:rPr>
      </w:pPr>
      <w:r w:rsidRPr="00E534BB">
        <w:rPr>
          <w:rFonts w:ascii="Tahoma" w:hAnsi="Tahoma" w:cs="Tahoma"/>
        </w:rPr>
        <w:tab/>
        <w:t>10.3. kita klaida – kai nustatyti trikdžiai ir (ar) problema, kurie sukelia sunkumus naudojantis EAIS, EAIS ADOC VI.0 specifikacijos elektroninių dokumentų sudarymo ir tikrinimo priemonių programinės įrangos, bet neįtakoja EAIS, EAIS ADOC VI.0 specifikacijos elektroninių dokumentų sudarymo ir tikrinimo priemonių programinės įrangos, funkcijų veikimo ir nedaro jokio kito poveikio EAIS, EAIS ADOC VI.0 specifikacijos elektroninių dokumentų sudarymo ir tikrinimo priemonių programinės įrangos.</w:t>
      </w:r>
    </w:p>
    <w:p w14:paraId="7A151FA5" w14:textId="77777777" w:rsidR="00F718BD" w:rsidRPr="00E534BB" w:rsidRDefault="00F718BD" w:rsidP="00F718BD">
      <w:pPr>
        <w:tabs>
          <w:tab w:val="left" w:pos="709"/>
        </w:tabs>
        <w:jc w:val="both"/>
        <w:rPr>
          <w:rFonts w:ascii="Tahoma" w:hAnsi="Tahoma" w:cs="Tahoma"/>
        </w:rPr>
      </w:pPr>
      <w:r w:rsidRPr="00E534BB">
        <w:rPr>
          <w:rFonts w:ascii="Tahoma" w:hAnsi="Tahoma" w:cs="Tahoma"/>
        </w:rPr>
        <w:tab/>
        <w:t>11. Tiekėjas privalo pradėti analizuoti bei šalinti trikdžius ir (ar) klaidas tokiu grafiku:</w:t>
      </w:r>
    </w:p>
    <w:p w14:paraId="176BF31B" w14:textId="77777777" w:rsidR="00F718BD" w:rsidRPr="00E534BB" w:rsidRDefault="00F718BD" w:rsidP="00F718BD">
      <w:pPr>
        <w:tabs>
          <w:tab w:val="left" w:pos="709"/>
        </w:tabs>
        <w:jc w:val="both"/>
        <w:rPr>
          <w:rFonts w:ascii="Tahoma" w:hAnsi="Tahoma" w:cs="Tahoma"/>
        </w:rPr>
      </w:pPr>
      <w:r w:rsidRPr="00E534BB">
        <w:rPr>
          <w:rFonts w:ascii="Tahoma" w:hAnsi="Tahoma" w:cs="Tahoma"/>
        </w:rPr>
        <w:tab/>
        <w:t>11.1. kritinės klaidos atveju – ne vėliau kaip per 1 valandą;</w:t>
      </w:r>
    </w:p>
    <w:p w14:paraId="235A1785" w14:textId="77777777" w:rsidR="00F718BD" w:rsidRPr="00E534BB" w:rsidRDefault="00F718BD" w:rsidP="00F718BD">
      <w:pPr>
        <w:tabs>
          <w:tab w:val="left" w:pos="709"/>
        </w:tabs>
        <w:jc w:val="both"/>
        <w:rPr>
          <w:rFonts w:ascii="Tahoma" w:hAnsi="Tahoma" w:cs="Tahoma"/>
        </w:rPr>
      </w:pPr>
      <w:r w:rsidRPr="00E534BB">
        <w:rPr>
          <w:rFonts w:ascii="Tahoma" w:hAnsi="Tahoma" w:cs="Tahoma"/>
        </w:rPr>
        <w:tab/>
        <w:t>11.2. svarbios klaidos atveju – ne vėliau kaip per 4 valandas;</w:t>
      </w:r>
    </w:p>
    <w:p w14:paraId="52451272" w14:textId="77777777" w:rsidR="00F718BD" w:rsidRPr="00E534BB" w:rsidRDefault="00F718BD" w:rsidP="00F718BD">
      <w:pPr>
        <w:tabs>
          <w:tab w:val="left" w:pos="709"/>
        </w:tabs>
        <w:jc w:val="both"/>
        <w:rPr>
          <w:rFonts w:ascii="Tahoma" w:hAnsi="Tahoma" w:cs="Tahoma"/>
        </w:rPr>
      </w:pPr>
      <w:r w:rsidRPr="00E534BB">
        <w:rPr>
          <w:rFonts w:ascii="Tahoma" w:hAnsi="Tahoma" w:cs="Tahoma"/>
        </w:rPr>
        <w:tab/>
        <w:t>11.3. kitais atvejais – per Perkančiosios organizacijos ir Tiekėjo suderintą laiką.</w:t>
      </w:r>
    </w:p>
    <w:p w14:paraId="3EE1840B" w14:textId="77777777" w:rsidR="00F718BD" w:rsidRPr="00E534BB" w:rsidRDefault="00F718BD" w:rsidP="00F718BD">
      <w:pPr>
        <w:tabs>
          <w:tab w:val="left" w:pos="709"/>
        </w:tabs>
        <w:jc w:val="both"/>
        <w:rPr>
          <w:rFonts w:ascii="Tahoma" w:hAnsi="Tahoma" w:cs="Tahoma"/>
        </w:rPr>
      </w:pPr>
      <w:r w:rsidRPr="00E534BB">
        <w:rPr>
          <w:rFonts w:ascii="Tahoma" w:hAnsi="Tahoma" w:cs="Tahoma"/>
        </w:rPr>
        <w:tab/>
        <w:t>12. Sprendimą dėl sutrikimo kritiškumo priima perkančioji organizacija, suderinusi su paslaugų Tiekėju.</w:t>
      </w:r>
    </w:p>
    <w:p w14:paraId="6C9371A9" w14:textId="77777777" w:rsidR="00F718BD" w:rsidRPr="00E534BB" w:rsidRDefault="00F718BD" w:rsidP="00F718BD">
      <w:pPr>
        <w:tabs>
          <w:tab w:val="left" w:pos="709"/>
        </w:tabs>
        <w:jc w:val="both"/>
        <w:rPr>
          <w:rFonts w:ascii="Tahoma" w:hAnsi="Tahoma" w:cs="Tahoma"/>
        </w:rPr>
      </w:pPr>
      <w:r w:rsidRPr="00E534BB">
        <w:rPr>
          <w:rFonts w:ascii="Tahoma" w:hAnsi="Tahoma" w:cs="Tahoma"/>
        </w:rPr>
        <w:tab/>
        <w:t>13. Informacija apie pašalintas ar pataisytas klaidas ir (ar) trikdžius turi būti atnaujinama ir pateikiama ne rečiau kaip kartą per mėnesį.</w:t>
      </w:r>
    </w:p>
    <w:p w14:paraId="6F7C4E29" w14:textId="77777777" w:rsidR="00F718BD" w:rsidRPr="00E534BB" w:rsidRDefault="00F718BD" w:rsidP="00F718BD">
      <w:pPr>
        <w:pStyle w:val="NormalTimesNewRoman"/>
        <w:numPr>
          <w:ilvl w:val="0"/>
          <w:numId w:val="0"/>
        </w:numPr>
        <w:ind w:firstLine="709"/>
        <w:jc w:val="both"/>
        <w:rPr>
          <w:rFonts w:ascii="Tahoma" w:hAnsi="Tahoma" w:cs="Tahoma"/>
        </w:rPr>
      </w:pPr>
      <w:r w:rsidRPr="00E534BB">
        <w:rPr>
          <w:rFonts w:ascii="Tahoma" w:hAnsi="Tahoma" w:cs="Tahoma"/>
        </w:rPr>
        <w:t>14. Tiekėjas, siekdamas tinkamai suteikti šioje specifikacijoje išvardintas paslaugas ir išsiaiškinti problemos priežastis, komunikuoja:</w:t>
      </w:r>
    </w:p>
    <w:p w14:paraId="0ECF7F25" w14:textId="77777777" w:rsidR="00F718BD" w:rsidRPr="00E534BB" w:rsidRDefault="00F718BD" w:rsidP="00F718BD">
      <w:pPr>
        <w:pStyle w:val="NormalTimesNewRoman"/>
        <w:numPr>
          <w:ilvl w:val="0"/>
          <w:numId w:val="0"/>
        </w:numPr>
        <w:ind w:firstLine="709"/>
        <w:jc w:val="both"/>
        <w:rPr>
          <w:rFonts w:ascii="Tahoma" w:hAnsi="Tahoma" w:cs="Tahoma"/>
        </w:rPr>
      </w:pPr>
      <w:r w:rsidRPr="00E534BB">
        <w:rPr>
          <w:rFonts w:ascii="Tahoma" w:hAnsi="Tahoma" w:cs="Tahoma"/>
        </w:rPr>
        <w:t>14.1. su Perkančiosios organizacijos paskirtu atsakingu asmeniu;</w:t>
      </w:r>
    </w:p>
    <w:p w14:paraId="494D78D8" w14:textId="77777777" w:rsidR="00F718BD" w:rsidRPr="00E534BB" w:rsidRDefault="00F718BD" w:rsidP="00F718BD">
      <w:pPr>
        <w:pStyle w:val="NormalTimesNewRoman"/>
        <w:numPr>
          <w:ilvl w:val="0"/>
          <w:numId w:val="0"/>
        </w:numPr>
        <w:ind w:firstLine="709"/>
        <w:jc w:val="both"/>
        <w:rPr>
          <w:rFonts w:ascii="Tahoma" w:hAnsi="Tahoma" w:cs="Tahoma"/>
        </w:rPr>
      </w:pPr>
      <w:r w:rsidRPr="00E534BB">
        <w:rPr>
          <w:rFonts w:ascii="Tahoma" w:hAnsi="Tahoma" w:cs="Tahoma"/>
        </w:rPr>
        <w:t>14.2. su Perkančiosios organizacijos interneto tiekėjo, kompiuterinio tinklo, techninės įrangos tiekėjų, su kuriais Perkančioji organizacija turi galiojančias paslaugų teikimo sutartis kontaktiniais asmenimis. Nustačius, kad problemos sprendimas nepatenka į pasirašytų paslaugų teikimo sutarčių apimtis ir reikalingi papildomi susitarimai, Tiekėjas apie tai informuoja Perkančiąją organizaciją.</w:t>
      </w:r>
    </w:p>
    <w:p w14:paraId="3C21DE78" w14:textId="77777777" w:rsidR="00F718BD" w:rsidRPr="00E534BB" w:rsidRDefault="00F718BD" w:rsidP="00F718BD">
      <w:pPr>
        <w:tabs>
          <w:tab w:val="left" w:pos="0"/>
        </w:tabs>
        <w:ind w:firstLine="709"/>
        <w:jc w:val="both"/>
        <w:rPr>
          <w:rFonts w:ascii="Tahoma" w:hAnsi="Tahoma" w:cs="Tahoma"/>
        </w:rPr>
      </w:pPr>
    </w:p>
    <w:p w14:paraId="7A607FED" w14:textId="77777777" w:rsidR="00F718BD" w:rsidRPr="00E534BB" w:rsidRDefault="00F718BD" w:rsidP="00F718BD">
      <w:pPr>
        <w:jc w:val="center"/>
        <w:rPr>
          <w:rFonts w:ascii="Tahoma" w:hAnsi="Tahoma" w:cs="Tahoma"/>
        </w:rPr>
      </w:pPr>
      <w:r w:rsidRPr="00E534BB">
        <w:rPr>
          <w:rFonts w:ascii="Tahoma" w:hAnsi="Tahoma" w:cs="Tahoma"/>
        </w:rPr>
        <w:t>__________________________</w:t>
      </w:r>
    </w:p>
    <w:p w14:paraId="62E2CF2A" w14:textId="77777777" w:rsidR="00F718BD" w:rsidRDefault="00F718BD"/>
    <w:sectPr w:rsidR="00F718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31EA7"/>
    <w:multiLevelType w:val="multilevel"/>
    <w:tmpl w:val="07FA66E0"/>
    <w:lvl w:ilvl="0">
      <w:start w:val="4"/>
      <w:numFmt w:val="decimal"/>
      <w:pStyle w:val="NormalTimesNewRoman"/>
      <w:lvlText w:val="%1."/>
      <w:lvlJc w:val="left"/>
      <w:pPr>
        <w:tabs>
          <w:tab w:val="num" w:pos="720"/>
        </w:tabs>
        <w:ind w:left="0" w:firstLine="0"/>
      </w:pPr>
      <w:rPr>
        <w:rFonts w:hint="default"/>
        <w:b w:val="0"/>
      </w:rPr>
    </w:lvl>
    <w:lvl w:ilvl="1">
      <w:start w:val="1"/>
      <w:numFmt w:val="decimal"/>
      <w:pStyle w:val="11Numeravimas"/>
      <w:lvlText w:val="%1.%2."/>
      <w:lvlJc w:val="left"/>
      <w:pPr>
        <w:tabs>
          <w:tab w:val="num" w:pos="2574"/>
        </w:tabs>
        <w:ind w:left="1854" w:firstLine="0"/>
      </w:pPr>
      <w:rPr>
        <w:rFonts w:hint="default"/>
        <w:b w:val="0"/>
      </w:rPr>
    </w:lvl>
    <w:lvl w:ilvl="2">
      <w:start w:val="1"/>
      <w:numFmt w:val="decimal"/>
      <w:pStyle w:val="111Numeravimas"/>
      <w:lvlText w:val="%1.%2.%3."/>
      <w:lvlJc w:val="left"/>
      <w:pPr>
        <w:tabs>
          <w:tab w:val="num" w:pos="4428"/>
        </w:tabs>
        <w:ind w:left="3708" w:firstLine="0"/>
      </w:pPr>
      <w:rPr>
        <w:rFonts w:ascii="Times New Roman" w:hAnsi="Times New Roman" w:cs="Times New Roman" w:hint="default"/>
      </w:rPr>
    </w:lvl>
    <w:lvl w:ilvl="3">
      <w:start w:val="1"/>
      <w:numFmt w:val="decimal"/>
      <w:pStyle w:val="1111Numeravimas"/>
      <w:lvlText w:val="%1.%2.%3.%4."/>
      <w:lvlJc w:val="left"/>
      <w:pPr>
        <w:tabs>
          <w:tab w:val="num" w:pos="6282"/>
        </w:tabs>
        <w:ind w:left="5562" w:firstLine="0"/>
      </w:pPr>
      <w:rPr>
        <w:rFonts w:hint="default"/>
      </w:rPr>
    </w:lvl>
    <w:lvl w:ilvl="4">
      <w:start w:val="1"/>
      <w:numFmt w:val="decimal"/>
      <w:lvlText w:val="%1.%2.%3.%4.%5."/>
      <w:lvlJc w:val="left"/>
      <w:pPr>
        <w:tabs>
          <w:tab w:val="num" w:pos="8136"/>
        </w:tabs>
        <w:ind w:left="7416" w:firstLine="0"/>
      </w:pPr>
      <w:rPr>
        <w:rFonts w:hint="default"/>
      </w:rPr>
    </w:lvl>
    <w:lvl w:ilvl="5">
      <w:start w:val="1"/>
      <w:numFmt w:val="decimal"/>
      <w:lvlText w:val="%1.%2.%3.%4.%5.%6."/>
      <w:lvlJc w:val="left"/>
      <w:pPr>
        <w:tabs>
          <w:tab w:val="num" w:pos="9990"/>
        </w:tabs>
        <w:ind w:left="9270" w:firstLine="0"/>
      </w:pPr>
      <w:rPr>
        <w:rFonts w:hint="default"/>
      </w:rPr>
    </w:lvl>
    <w:lvl w:ilvl="6">
      <w:start w:val="1"/>
      <w:numFmt w:val="decimal"/>
      <w:lvlText w:val="%1.%2.%3.%4.%5.%6.%7."/>
      <w:lvlJc w:val="left"/>
      <w:pPr>
        <w:tabs>
          <w:tab w:val="num" w:pos="11844"/>
        </w:tabs>
        <w:ind w:left="11124" w:firstLine="0"/>
      </w:pPr>
      <w:rPr>
        <w:rFonts w:hint="default"/>
      </w:rPr>
    </w:lvl>
    <w:lvl w:ilvl="7">
      <w:start w:val="1"/>
      <w:numFmt w:val="decimal"/>
      <w:lvlText w:val="%1.%2.%3.%4.%5.%6.%7.%8."/>
      <w:lvlJc w:val="left"/>
      <w:pPr>
        <w:tabs>
          <w:tab w:val="num" w:pos="13698"/>
        </w:tabs>
        <w:ind w:left="12978" w:firstLine="0"/>
      </w:pPr>
      <w:rPr>
        <w:rFonts w:hint="default"/>
      </w:rPr>
    </w:lvl>
    <w:lvl w:ilvl="8">
      <w:start w:val="1"/>
      <w:numFmt w:val="decimal"/>
      <w:lvlText w:val="%1.%2.%3.%4.%5.%6.%7.%8.%9."/>
      <w:lvlJc w:val="left"/>
      <w:pPr>
        <w:tabs>
          <w:tab w:val="num" w:pos="15552"/>
        </w:tabs>
        <w:ind w:left="14832" w:firstLine="0"/>
      </w:pPr>
      <w:rPr>
        <w:rFonts w:hint="default"/>
      </w:rPr>
    </w:lvl>
  </w:abstractNum>
  <w:num w:numId="1" w16cid:durableId="183248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8BD"/>
    <w:rsid w:val="00062856"/>
    <w:rsid w:val="0050118E"/>
    <w:rsid w:val="005B3CA7"/>
    <w:rsid w:val="007036F7"/>
    <w:rsid w:val="00846BAA"/>
    <w:rsid w:val="00987B43"/>
    <w:rsid w:val="00B3284D"/>
    <w:rsid w:val="00DB0A15"/>
    <w:rsid w:val="00DD05AE"/>
    <w:rsid w:val="00F718BD"/>
    <w:rsid w:val="00F96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493D4"/>
  <w15:chartTrackingRefBased/>
  <w15:docId w15:val="{BE261144-0380-4397-BE79-29E00686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8BD"/>
    <w:pPr>
      <w:spacing w:after="0" w:line="240" w:lineRule="auto"/>
    </w:pPr>
    <w:rPr>
      <w:rFonts w:ascii="Times New Roman" w:eastAsia="Times New Roman" w:hAnsi="Times New Roman" w:cs="Times New Roman"/>
      <w:kern w:val="0"/>
      <w:sz w:val="24"/>
      <w:szCs w:val="24"/>
      <w:lang w:val="lt-LT"/>
      <w14:ligatures w14:val="none"/>
    </w:rPr>
  </w:style>
  <w:style w:type="paragraph" w:styleId="Heading1">
    <w:name w:val="heading 1"/>
    <w:basedOn w:val="Normal"/>
    <w:next w:val="Normal"/>
    <w:link w:val="Heading1Char"/>
    <w:uiPriority w:val="99"/>
    <w:qFormat/>
    <w:rsid w:val="00F718BD"/>
    <w:pPr>
      <w:keepNext/>
      <w:outlineLvl w:val="0"/>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718BD"/>
    <w:rPr>
      <w:rFonts w:ascii="Times New Roman" w:eastAsia="Times New Roman" w:hAnsi="Times New Roman" w:cs="Times New Roman"/>
      <w:b/>
      <w:bCs/>
      <w:color w:val="000000"/>
      <w:kern w:val="0"/>
      <w:sz w:val="24"/>
      <w:szCs w:val="24"/>
      <w:lang w:val="lt-LT"/>
      <w14:ligatures w14:val="none"/>
    </w:rPr>
  </w:style>
  <w:style w:type="paragraph" w:styleId="ListParagraph">
    <w:name w:val="List Paragraph"/>
    <w:basedOn w:val="Normal"/>
    <w:uiPriority w:val="34"/>
    <w:qFormat/>
    <w:rsid w:val="00F718BD"/>
    <w:pPr>
      <w:spacing w:after="200" w:line="276" w:lineRule="auto"/>
      <w:ind w:left="720"/>
    </w:pPr>
    <w:rPr>
      <w:rFonts w:eastAsia="Calibri"/>
    </w:rPr>
  </w:style>
  <w:style w:type="paragraph" w:customStyle="1" w:styleId="NormalTimesNewRoman">
    <w:name w:val="Normal + Times New Roman"/>
    <w:basedOn w:val="Normal"/>
    <w:rsid w:val="00F718BD"/>
    <w:pPr>
      <w:numPr>
        <w:numId w:val="1"/>
      </w:numPr>
    </w:pPr>
    <w:rPr>
      <w:rFonts w:ascii="Calibri" w:hAnsi="Calibri"/>
    </w:rPr>
  </w:style>
  <w:style w:type="paragraph" w:customStyle="1" w:styleId="11Numeravimas">
    <w:name w:val="1.1.Numeravimas"/>
    <w:basedOn w:val="Normal"/>
    <w:qFormat/>
    <w:rsid w:val="00F718BD"/>
    <w:pPr>
      <w:numPr>
        <w:ilvl w:val="1"/>
        <w:numId w:val="1"/>
      </w:numPr>
      <w:tabs>
        <w:tab w:val="left" w:pos="567"/>
        <w:tab w:val="left" w:pos="851"/>
        <w:tab w:val="left" w:pos="1134"/>
        <w:tab w:val="left" w:pos="1418"/>
      </w:tabs>
      <w:spacing w:line="360" w:lineRule="auto"/>
      <w:jc w:val="both"/>
    </w:pPr>
  </w:style>
  <w:style w:type="paragraph" w:customStyle="1" w:styleId="111Numeravimas">
    <w:name w:val="1.1.1.Numeravimas"/>
    <w:basedOn w:val="11Numeravimas"/>
    <w:qFormat/>
    <w:rsid w:val="00F718BD"/>
    <w:pPr>
      <w:numPr>
        <w:ilvl w:val="2"/>
      </w:numPr>
      <w:tabs>
        <w:tab w:val="left" w:pos="1985"/>
      </w:tabs>
    </w:pPr>
    <w:rPr>
      <w:sz w:val="20"/>
      <w:szCs w:val="20"/>
      <w:lang w:eastAsia="lt-LT"/>
    </w:rPr>
  </w:style>
  <w:style w:type="paragraph" w:customStyle="1" w:styleId="1111Numeravimas">
    <w:name w:val="1.1.1.1.Numeravimas"/>
    <w:basedOn w:val="111Numeravimas"/>
    <w:qFormat/>
    <w:rsid w:val="00F718BD"/>
    <w:pPr>
      <w:numPr>
        <w:ilvl w:val="3"/>
      </w:numPr>
      <w:tabs>
        <w:tab w:val="left" w:pos="2552"/>
      </w:tabs>
    </w:pPr>
  </w:style>
  <w:style w:type="paragraph" w:customStyle="1" w:styleId="AssecoStandard">
    <w:name w:val="Asseco Standard"/>
    <w:basedOn w:val="Normal"/>
    <w:link w:val="AssecoStandardZnak"/>
    <w:qFormat/>
    <w:rsid w:val="00F718BD"/>
    <w:pPr>
      <w:spacing w:after="120" w:line="280" w:lineRule="atLeast"/>
      <w:jc w:val="both"/>
    </w:pPr>
    <w:rPr>
      <w:rFonts w:ascii="Verdana" w:eastAsia="MS Mincho" w:hAnsi="Verdana"/>
      <w:color w:val="000000"/>
      <w:sz w:val="20"/>
      <w:szCs w:val="22"/>
      <w:lang w:val="cs-CZ"/>
    </w:rPr>
  </w:style>
  <w:style w:type="character" w:customStyle="1" w:styleId="AssecoStandardZnak">
    <w:name w:val="Asseco Standard Znak"/>
    <w:link w:val="AssecoStandard"/>
    <w:rsid w:val="00F718BD"/>
    <w:rPr>
      <w:rFonts w:ascii="Verdana" w:eastAsia="MS Mincho" w:hAnsi="Verdana" w:cs="Times New Roman"/>
      <w:color w:val="000000"/>
      <w:kern w:val="0"/>
      <w:sz w:val="20"/>
      <w:lang w:val="cs-CZ"/>
      <w14:ligatures w14:val="none"/>
    </w:rPr>
  </w:style>
  <w:style w:type="paragraph" w:styleId="Revision">
    <w:name w:val="Revision"/>
    <w:hidden/>
    <w:uiPriority w:val="99"/>
    <w:semiHidden/>
    <w:rsid w:val="00846BAA"/>
    <w:pPr>
      <w:spacing w:after="0" w:line="240" w:lineRule="auto"/>
    </w:pPr>
    <w:rPr>
      <w:rFonts w:ascii="Times New Roman" w:eastAsia="Times New Roman" w:hAnsi="Times New Roman" w:cs="Times New Roman"/>
      <w:kern w:val="0"/>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1248</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Miloš</dc:creator>
  <cp:keywords/>
  <dc:description/>
  <cp:lastModifiedBy>Beata Miloš</cp:lastModifiedBy>
  <cp:revision>6</cp:revision>
  <dcterms:created xsi:type="dcterms:W3CDTF">2025-02-20T13:22:00Z</dcterms:created>
  <dcterms:modified xsi:type="dcterms:W3CDTF">2025-02-21T06:41:00Z</dcterms:modified>
</cp:coreProperties>
</file>