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46AF596E" w:rsidR="00896927" w:rsidRPr="00506CC1" w:rsidRDefault="00896927" w:rsidP="00AD2348">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7C3A77C4"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Pr="00506CC1">
            <w:rPr>
              <w:rFonts w:ascii="Arial" w:eastAsia="Times New Roman" w:hAnsi="Arial" w:cs="Arial"/>
              <w:color w:val="00B050"/>
              <w:sz w:val="24"/>
              <w:szCs w:val="24"/>
              <w:lang w:val="lt-LT"/>
            </w:rPr>
            <w:t>-</w:t>
          </w:r>
          <w:r w:rsidR="00AD2348">
            <w:rPr>
              <w:rFonts w:ascii="Arial" w:eastAsia="Times New Roman" w:hAnsi="Arial" w:cs="Arial"/>
              <w:color w:val="00B050"/>
              <w:sz w:val="24"/>
              <w:szCs w:val="24"/>
              <w:lang w:val="lt-LT"/>
            </w:rPr>
            <w:t>02-21</w:t>
          </w:r>
        </w:p>
        <w:p w14:paraId="03F54C9D" w14:textId="518C8810"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AD2348">
            <w:rPr>
              <w:rFonts w:ascii="Arial" w:eastAsia="Times New Roman" w:hAnsi="Arial" w:cs="Arial"/>
              <w:color w:val="00B050"/>
              <w:sz w:val="24"/>
              <w:szCs w:val="24"/>
              <w:lang w:val="lt-LT"/>
            </w:rPr>
            <w:t>122</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174CA28F"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39D711E7"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AD2348" w:rsidRPr="00AD2348">
            <w:rPr>
              <w:rFonts w:ascii="Arial" w:hAnsi="Arial" w:cs="Arial"/>
              <w:b/>
              <w:bCs/>
              <w:caps/>
              <w:color w:val="00B050"/>
              <w:sz w:val="24"/>
              <w:szCs w:val="24"/>
              <w:lang w:val="lt-LT"/>
            </w:rPr>
            <w:t>II-etapas. Putinų g. nuo A. Jonyno iki žiedinės sankryžos su Pramonės g. kapitalinio remonto šioje atkarpoje rangos darbai</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6284667A"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082F6B">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04D95969" w14:textId="5E57F855" w:rsidR="00EE45C8" w:rsidRDefault="00FE2F38" w:rsidP="00EE45C8">
          <w:pPr>
            <w:pStyle w:val="Turinys1"/>
            <w:rPr>
              <w:rFonts w:eastAsiaTheme="minorEastAsia" w:cstheme="minorBidi"/>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1025963" w:history="1">
            <w:r w:rsidR="00EE45C8" w:rsidRPr="00D22A44">
              <w:rPr>
                <w:rStyle w:val="Hipersaitas"/>
                <w:rFonts w:ascii="Arial" w:hAnsi="Arial" w:cs="Arial"/>
                <w:caps/>
              </w:rPr>
              <w:t>1.</w:t>
            </w:r>
            <w:r w:rsidR="00EE45C8">
              <w:rPr>
                <w:rFonts w:eastAsiaTheme="minorEastAsia" w:cstheme="minorBidi"/>
                <w:kern w:val="2"/>
                <w:sz w:val="24"/>
                <w:szCs w:val="24"/>
                <w:lang w:eastAsia="lt-LT"/>
                <w14:ligatures w14:val="standardContextual"/>
              </w:rPr>
              <w:tab/>
            </w:r>
            <w:r w:rsidR="00EE45C8" w:rsidRPr="00D22A44">
              <w:rPr>
                <w:rStyle w:val="Hipersaitas"/>
                <w:rFonts w:ascii="Arial" w:hAnsi="Arial" w:cs="Arial"/>
                <w:caps/>
              </w:rPr>
              <w:t>Sąvokos ir sutrumpinimai</w:t>
            </w:r>
            <w:r w:rsidR="00EE45C8">
              <w:rPr>
                <w:webHidden/>
              </w:rPr>
              <w:tab/>
            </w:r>
            <w:r w:rsidR="00EE45C8">
              <w:rPr>
                <w:webHidden/>
              </w:rPr>
              <w:fldChar w:fldCharType="begin"/>
            </w:r>
            <w:r w:rsidR="00EE45C8">
              <w:rPr>
                <w:webHidden/>
              </w:rPr>
              <w:instrText xml:space="preserve"> PAGEREF _Toc191025963 \h </w:instrText>
            </w:r>
            <w:r w:rsidR="00EE45C8">
              <w:rPr>
                <w:webHidden/>
              </w:rPr>
            </w:r>
            <w:r w:rsidR="00EE45C8">
              <w:rPr>
                <w:webHidden/>
              </w:rPr>
              <w:fldChar w:fldCharType="separate"/>
            </w:r>
            <w:r w:rsidR="00EE45C8">
              <w:rPr>
                <w:webHidden/>
              </w:rPr>
              <w:t>2</w:t>
            </w:r>
            <w:r w:rsidR="00EE45C8">
              <w:rPr>
                <w:webHidden/>
              </w:rPr>
              <w:fldChar w:fldCharType="end"/>
            </w:r>
          </w:hyperlink>
        </w:p>
        <w:p w14:paraId="2147B69C" w14:textId="6F906981" w:rsidR="00EE45C8" w:rsidRDefault="00EE45C8" w:rsidP="00EE45C8">
          <w:pPr>
            <w:pStyle w:val="Turinys1"/>
            <w:rPr>
              <w:rFonts w:eastAsiaTheme="minorEastAsia" w:cstheme="minorBidi"/>
              <w:kern w:val="2"/>
              <w:sz w:val="24"/>
              <w:szCs w:val="24"/>
              <w:lang w:eastAsia="lt-LT"/>
              <w14:ligatures w14:val="standardContextual"/>
            </w:rPr>
          </w:pPr>
          <w:hyperlink w:anchor="_Toc191025964" w:history="1">
            <w:r w:rsidRPr="00D22A44">
              <w:rPr>
                <w:rStyle w:val="Hipersaitas"/>
                <w:rFonts w:ascii="Arial" w:hAnsi="Arial" w:cs="Arial"/>
                <w:caps/>
              </w:rPr>
              <w:t>2.</w:t>
            </w:r>
            <w:r>
              <w:rPr>
                <w:rFonts w:eastAsiaTheme="minorEastAsia" w:cstheme="minorBidi"/>
                <w:kern w:val="2"/>
                <w:sz w:val="24"/>
                <w:szCs w:val="24"/>
                <w:lang w:eastAsia="lt-LT"/>
                <w14:ligatures w14:val="standardContextual"/>
              </w:rPr>
              <w:tab/>
            </w:r>
            <w:r w:rsidRPr="00D22A44">
              <w:rPr>
                <w:rStyle w:val="Hipersaitas"/>
                <w:rFonts w:ascii="Arial" w:hAnsi="Arial" w:cs="Arial"/>
                <w:caps/>
              </w:rPr>
              <w:t>Bendrosios nuostatos</w:t>
            </w:r>
            <w:r>
              <w:rPr>
                <w:webHidden/>
              </w:rPr>
              <w:tab/>
            </w:r>
            <w:r>
              <w:rPr>
                <w:webHidden/>
              </w:rPr>
              <w:fldChar w:fldCharType="begin"/>
            </w:r>
            <w:r>
              <w:rPr>
                <w:webHidden/>
              </w:rPr>
              <w:instrText xml:space="preserve"> PAGEREF _Toc191025964 \h </w:instrText>
            </w:r>
            <w:r>
              <w:rPr>
                <w:webHidden/>
              </w:rPr>
            </w:r>
            <w:r>
              <w:rPr>
                <w:webHidden/>
              </w:rPr>
              <w:fldChar w:fldCharType="separate"/>
            </w:r>
            <w:r>
              <w:rPr>
                <w:webHidden/>
              </w:rPr>
              <w:t>3</w:t>
            </w:r>
            <w:r>
              <w:rPr>
                <w:webHidden/>
              </w:rPr>
              <w:fldChar w:fldCharType="end"/>
            </w:r>
          </w:hyperlink>
        </w:p>
        <w:p w14:paraId="5735519E" w14:textId="0FE59192" w:rsidR="00EE45C8" w:rsidRDefault="00EE45C8" w:rsidP="00EE45C8">
          <w:pPr>
            <w:pStyle w:val="Turinys1"/>
            <w:rPr>
              <w:rFonts w:eastAsiaTheme="minorEastAsia" w:cstheme="minorBidi"/>
              <w:kern w:val="2"/>
              <w:sz w:val="24"/>
              <w:szCs w:val="24"/>
              <w:lang w:eastAsia="lt-LT"/>
              <w14:ligatures w14:val="standardContextual"/>
            </w:rPr>
          </w:pPr>
          <w:hyperlink w:anchor="_Toc191025965" w:history="1">
            <w:r w:rsidRPr="00D22A44">
              <w:rPr>
                <w:rStyle w:val="Hipersaitas"/>
                <w:rFonts w:ascii="Arial" w:hAnsi="Arial" w:cs="Arial"/>
                <w:caps/>
              </w:rPr>
              <w:t>3.</w:t>
            </w:r>
            <w:r>
              <w:rPr>
                <w:rFonts w:eastAsiaTheme="minorEastAsia" w:cstheme="minorBidi"/>
                <w:kern w:val="2"/>
                <w:sz w:val="24"/>
                <w:szCs w:val="24"/>
                <w:lang w:eastAsia="lt-LT"/>
                <w14:ligatures w14:val="standardContextual"/>
              </w:rPr>
              <w:tab/>
            </w:r>
            <w:r w:rsidRPr="00D22A44">
              <w:rPr>
                <w:rStyle w:val="Hipersaitas"/>
                <w:rFonts w:ascii="Arial" w:hAnsi="Arial" w:cs="Arial"/>
                <w:caps/>
              </w:rPr>
              <w:t>Pirkimo objektas</w:t>
            </w:r>
            <w:r>
              <w:rPr>
                <w:webHidden/>
              </w:rPr>
              <w:tab/>
            </w:r>
            <w:r>
              <w:rPr>
                <w:webHidden/>
              </w:rPr>
              <w:fldChar w:fldCharType="begin"/>
            </w:r>
            <w:r>
              <w:rPr>
                <w:webHidden/>
              </w:rPr>
              <w:instrText xml:space="preserve"> PAGEREF _Toc191025965 \h </w:instrText>
            </w:r>
            <w:r>
              <w:rPr>
                <w:webHidden/>
              </w:rPr>
            </w:r>
            <w:r>
              <w:rPr>
                <w:webHidden/>
              </w:rPr>
              <w:fldChar w:fldCharType="separate"/>
            </w:r>
            <w:r>
              <w:rPr>
                <w:webHidden/>
              </w:rPr>
              <w:t>4</w:t>
            </w:r>
            <w:r>
              <w:rPr>
                <w:webHidden/>
              </w:rPr>
              <w:fldChar w:fldCharType="end"/>
            </w:r>
          </w:hyperlink>
        </w:p>
        <w:p w14:paraId="3388F729" w14:textId="413DC78E" w:rsidR="00EE45C8" w:rsidRDefault="00EE45C8" w:rsidP="00EE45C8">
          <w:pPr>
            <w:pStyle w:val="Turinys1"/>
            <w:rPr>
              <w:rFonts w:eastAsiaTheme="minorEastAsia" w:cstheme="minorBidi"/>
              <w:kern w:val="2"/>
              <w:sz w:val="24"/>
              <w:szCs w:val="24"/>
              <w:lang w:eastAsia="lt-LT"/>
              <w14:ligatures w14:val="standardContextual"/>
            </w:rPr>
          </w:pPr>
          <w:hyperlink w:anchor="_Toc191025966" w:history="1">
            <w:r w:rsidRPr="00D22A44">
              <w:rPr>
                <w:rStyle w:val="Hipersaitas"/>
                <w:rFonts w:ascii="Arial" w:hAnsi="Arial" w:cs="Arial"/>
                <w:caps/>
              </w:rPr>
              <w:t>4.</w:t>
            </w:r>
            <w:r>
              <w:rPr>
                <w:rFonts w:eastAsiaTheme="minorEastAsia" w:cstheme="minorBidi"/>
                <w:kern w:val="2"/>
                <w:sz w:val="24"/>
                <w:szCs w:val="24"/>
                <w:lang w:eastAsia="lt-LT"/>
                <w14:ligatures w14:val="standardContextual"/>
              </w:rPr>
              <w:tab/>
            </w:r>
            <w:r w:rsidRPr="00D22A4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_Toc191025966 \h </w:instrText>
            </w:r>
            <w:r>
              <w:rPr>
                <w:webHidden/>
              </w:rPr>
            </w:r>
            <w:r>
              <w:rPr>
                <w:webHidden/>
              </w:rPr>
              <w:fldChar w:fldCharType="separate"/>
            </w:r>
            <w:r>
              <w:rPr>
                <w:webHidden/>
              </w:rPr>
              <w:t>5</w:t>
            </w:r>
            <w:r>
              <w:rPr>
                <w:webHidden/>
              </w:rPr>
              <w:fldChar w:fldCharType="end"/>
            </w:r>
          </w:hyperlink>
        </w:p>
        <w:p w14:paraId="287EB4CA" w14:textId="3CD728A6" w:rsidR="00EE45C8" w:rsidRDefault="00EE45C8" w:rsidP="00EE45C8">
          <w:pPr>
            <w:pStyle w:val="Turinys1"/>
            <w:rPr>
              <w:rFonts w:eastAsiaTheme="minorEastAsia" w:cstheme="minorBidi"/>
              <w:kern w:val="2"/>
              <w:sz w:val="24"/>
              <w:szCs w:val="24"/>
              <w:lang w:eastAsia="lt-LT"/>
              <w14:ligatures w14:val="standardContextual"/>
            </w:rPr>
          </w:pPr>
          <w:hyperlink w:anchor="_Toc191025967" w:history="1">
            <w:r w:rsidRPr="00D22A44">
              <w:rPr>
                <w:rStyle w:val="Hipersaitas"/>
                <w:rFonts w:ascii="Arial" w:hAnsi="Arial" w:cs="Arial"/>
                <w:caps/>
              </w:rPr>
              <w:t>5.</w:t>
            </w:r>
            <w:r>
              <w:rPr>
                <w:rFonts w:eastAsiaTheme="minorEastAsia" w:cstheme="minorBidi"/>
                <w:kern w:val="2"/>
                <w:sz w:val="24"/>
                <w:szCs w:val="24"/>
                <w:lang w:eastAsia="lt-LT"/>
                <w14:ligatures w14:val="standardContextual"/>
              </w:rPr>
              <w:tab/>
            </w:r>
            <w:r w:rsidRPr="00D22A4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_Toc191025967 \h </w:instrText>
            </w:r>
            <w:r>
              <w:rPr>
                <w:webHidden/>
              </w:rPr>
            </w:r>
            <w:r>
              <w:rPr>
                <w:webHidden/>
              </w:rPr>
              <w:fldChar w:fldCharType="separate"/>
            </w:r>
            <w:r>
              <w:rPr>
                <w:webHidden/>
              </w:rPr>
              <w:t>5</w:t>
            </w:r>
            <w:r>
              <w:rPr>
                <w:webHidden/>
              </w:rPr>
              <w:fldChar w:fldCharType="end"/>
            </w:r>
          </w:hyperlink>
        </w:p>
        <w:p w14:paraId="1FEA7B82" w14:textId="6CE79D3F" w:rsidR="00EE45C8" w:rsidRDefault="00EE45C8" w:rsidP="00EE45C8">
          <w:pPr>
            <w:pStyle w:val="Turinys1"/>
            <w:rPr>
              <w:rFonts w:eastAsiaTheme="minorEastAsia" w:cstheme="minorBidi"/>
              <w:kern w:val="2"/>
              <w:sz w:val="24"/>
              <w:szCs w:val="24"/>
              <w:lang w:eastAsia="lt-LT"/>
              <w14:ligatures w14:val="standardContextual"/>
            </w:rPr>
          </w:pPr>
          <w:hyperlink w:anchor="_Toc191025968" w:history="1">
            <w:r w:rsidRPr="00D22A44">
              <w:rPr>
                <w:rStyle w:val="Hipersaitas"/>
                <w:rFonts w:ascii="Arial" w:hAnsi="Arial" w:cs="Arial"/>
                <w:caps/>
              </w:rPr>
              <w:t>6.</w:t>
            </w:r>
            <w:r>
              <w:rPr>
                <w:rFonts w:eastAsiaTheme="minorEastAsia" w:cstheme="minorBidi"/>
                <w:kern w:val="2"/>
                <w:sz w:val="24"/>
                <w:szCs w:val="24"/>
                <w:lang w:eastAsia="lt-LT"/>
                <w14:ligatures w14:val="standardContextual"/>
              </w:rPr>
              <w:tab/>
            </w:r>
            <w:r w:rsidRPr="00D22A44">
              <w:rPr>
                <w:rStyle w:val="Hipersaitas"/>
                <w:rFonts w:ascii="Arial" w:hAnsi="Arial" w:cs="Arial"/>
                <w:caps/>
              </w:rPr>
              <w:t>Tiekėjų pašalinimo pagrindai</w:t>
            </w:r>
            <w:r>
              <w:rPr>
                <w:webHidden/>
              </w:rPr>
              <w:tab/>
            </w:r>
            <w:r>
              <w:rPr>
                <w:webHidden/>
              </w:rPr>
              <w:fldChar w:fldCharType="begin"/>
            </w:r>
            <w:r>
              <w:rPr>
                <w:webHidden/>
              </w:rPr>
              <w:instrText xml:space="preserve"> PAGEREF _Toc191025968 \h </w:instrText>
            </w:r>
            <w:r>
              <w:rPr>
                <w:webHidden/>
              </w:rPr>
            </w:r>
            <w:r>
              <w:rPr>
                <w:webHidden/>
              </w:rPr>
              <w:fldChar w:fldCharType="separate"/>
            </w:r>
            <w:r>
              <w:rPr>
                <w:webHidden/>
              </w:rPr>
              <w:t>6</w:t>
            </w:r>
            <w:r>
              <w:rPr>
                <w:webHidden/>
              </w:rPr>
              <w:fldChar w:fldCharType="end"/>
            </w:r>
          </w:hyperlink>
        </w:p>
        <w:p w14:paraId="0190E0B4" w14:textId="1B540063" w:rsidR="00EE45C8" w:rsidRDefault="00EE45C8" w:rsidP="00EE45C8">
          <w:pPr>
            <w:pStyle w:val="Turinys1"/>
            <w:rPr>
              <w:rFonts w:eastAsiaTheme="minorEastAsia" w:cstheme="minorBidi"/>
              <w:kern w:val="2"/>
              <w:sz w:val="24"/>
              <w:szCs w:val="24"/>
              <w:lang w:eastAsia="lt-LT"/>
              <w14:ligatures w14:val="standardContextual"/>
            </w:rPr>
          </w:pPr>
          <w:hyperlink w:anchor="_Toc191025969" w:history="1">
            <w:r w:rsidRPr="00D22A44">
              <w:rPr>
                <w:rStyle w:val="Hipersaitas"/>
                <w:rFonts w:ascii="Arial" w:hAnsi="Arial" w:cs="Arial"/>
                <w:caps/>
              </w:rPr>
              <w:t>7.</w:t>
            </w:r>
            <w:r>
              <w:rPr>
                <w:rFonts w:eastAsiaTheme="minorEastAsia" w:cstheme="minorBidi"/>
                <w:kern w:val="2"/>
                <w:sz w:val="24"/>
                <w:szCs w:val="24"/>
                <w:lang w:eastAsia="lt-LT"/>
                <w14:ligatures w14:val="standardContextual"/>
              </w:rPr>
              <w:tab/>
            </w:r>
            <w:r w:rsidRPr="00D22A4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_Toc191025969 \h </w:instrText>
            </w:r>
            <w:r>
              <w:rPr>
                <w:webHidden/>
              </w:rPr>
            </w:r>
            <w:r>
              <w:rPr>
                <w:webHidden/>
              </w:rPr>
              <w:fldChar w:fldCharType="separate"/>
            </w:r>
            <w:r>
              <w:rPr>
                <w:webHidden/>
              </w:rPr>
              <w:t>7</w:t>
            </w:r>
            <w:r>
              <w:rPr>
                <w:webHidden/>
              </w:rPr>
              <w:fldChar w:fldCharType="end"/>
            </w:r>
          </w:hyperlink>
        </w:p>
        <w:p w14:paraId="2E090EE4" w14:textId="4396D58C" w:rsidR="00EE45C8" w:rsidRDefault="00EE45C8" w:rsidP="00EE45C8">
          <w:pPr>
            <w:pStyle w:val="Turinys1"/>
            <w:rPr>
              <w:rFonts w:eastAsiaTheme="minorEastAsia" w:cstheme="minorBidi"/>
              <w:kern w:val="2"/>
              <w:sz w:val="24"/>
              <w:szCs w:val="24"/>
              <w:lang w:eastAsia="lt-LT"/>
              <w14:ligatures w14:val="standardContextual"/>
            </w:rPr>
          </w:pPr>
          <w:hyperlink w:anchor="_Toc191025970" w:history="1">
            <w:r w:rsidRPr="00D22A44">
              <w:rPr>
                <w:rStyle w:val="Hipersaitas"/>
                <w:rFonts w:ascii="Arial" w:hAnsi="Arial" w:cs="Arial"/>
                <w:caps/>
              </w:rPr>
              <w:t>8.</w:t>
            </w:r>
            <w:r>
              <w:rPr>
                <w:rFonts w:eastAsiaTheme="minorEastAsia" w:cstheme="minorBidi"/>
                <w:kern w:val="2"/>
                <w:sz w:val="24"/>
                <w:szCs w:val="24"/>
                <w:lang w:eastAsia="lt-LT"/>
                <w14:ligatures w14:val="standardContextual"/>
              </w:rPr>
              <w:tab/>
            </w:r>
            <w:r w:rsidRPr="00D22A44">
              <w:rPr>
                <w:rStyle w:val="Hipersaitas"/>
                <w:rFonts w:ascii="Arial" w:hAnsi="Arial" w:cs="Arial"/>
                <w:caps/>
              </w:rPr>
              <w:t>Rezervuota teisė dalyvauti pirkime</w:t>
            </w:r>
            <w:r>
              <w:rPr>
                <w:webHidden/>
              </w:rPr>
              <w:tab/>
            </w:r>
            <w:r>
              <w:rPr>
                <w:webHidden/>
              </w:rPr>
              <w:fldChar w:fldCharType="begin"/>
            </w:r>
            <w:r>
              <w:rPr>
                <w:webHidden/>
              </w:rPr>
              <w:instrText xml:space="preserve"> PAGEREF _Toc191025970 \h </w:instrText>
            </w:r>
            <w:r>
              <w:rPr>
                <w:webHidden/>
              </w:rPr>
            </w:r>
            <w:r>
              <w:rPr>
                <w:webHidden/>
              </w:rPr>
              <w:fldChar w:fldCharType="separate"/>
            </w:r>
            <w:r>
              <w:rPr>
                <w:webHidden/>
              </w:rPr>
              <w:t>7</w:t>
            </w:r>
            <w:r>
              <w:rPr>
                <w:webHidden/>
              </w:rPr>
              <w:fldChar w:fldCharType="end"/>
            </w:r>
          </w:hyperlink>
        </w:p>
        <w:p w14:paraId="2C8D0ED5" w14:textId="40053057" w:rsidR="00EE45C8" w:rsidRDefault="00EE45C8" w:rsidP="00EE45C8">
          <w:pPr>
            <w:pStyle w:val="Turinys1"/>
            <w:rPr>
              <w:rFonts w:eastAsiaTheme="minorEastAsia" w:cstheme="minorBidi"/>
              <w:kern w:val="2"/>
              <w:sz w:val="24"/>
              <w:szCs w:val="24"/>
              <w:lang w:eastAsia="lt-LT"/>
              <w14:ligatures w14:val="standardContextual"/>
            </w:rPr>
          </w:pPr>
          <w:hyperlink w:anchor="_Toc191025971" w:history="1">
            <w:r w:rsidRPr="00D22A44">
              <w:rPr>
                <w:rStyle w:val="Hipersaitas"/>
                <w:rFonts w:ascii="Arial" w:hAnsi="Arial" w:cs="Arial"/>
                <w:caps/>
              </w:rPr>
              <w:t>9.</w:t>
            </w:r>
            <w:r>
              <w:rPr>
                <w:rFonts w:eastAsiaTheme="minorEastAsia" w:cstheme="minorBidi"/>
                <w:kern w:val="2"/>
                <w:sz w:val="24"/>
                <w:szCs w:val="24"/>
                <w:lang w:eastAsia="lt-LT"/>
                <w14:ligatures w14:val="standardContextual"/>
              </w:rPr>
              <w:tab/>
            </w:r>
            <w:r w:rsidRPr="00D22A4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_Toc191025971 \h </w:instrText>
            </w:r>
            <w:r>
              <w:rPr>
                <w:webHidden/>
              </w:rPr>
            </w:r>
            <w:r>
              <w:rPr>
                <w:webHidden/>
              </w:rPr>
              <w:fldChar w:fldCharType="separate"/>
            </w:r>
            <w:r>
              <w:rPr>
                <w:webHidden/>
              </w:rPr>
              <w:t>8</w:t>
            </w:r>
            <w:r>
              <w:rPr>
                <w:webHidden/>
              </w:rPr>
              <w:fldChar w:fldCharType="end"/>
            </w:r>
          </w:hyperlink>
        </w:p>
        <w:p w14:paraId="3A7EC3BB" w14:textId="69E9A096" w:rsidR="00EE45C8" w:rsidRDefault="00EE45C8" w:rsidP="00EE45C8">
          <w:pPr>
            <w:pStyle w:val="Turinys1"/>
            <w:rPr>
              <w:rFonts w:eastAsiaTheme="minorEastAsia" w:cstheme="minorBidi"/>
              <w:kern w:val="2"/>
              <w:sz w:val="24"/>
              <w:szCs w:val="24"/>
              <w:lang w:eastAsia="lt-LT"/>
              <w14:ligatures w14:val="standardContextual"/>
            </w:rPr>
          </w:pPr>
          <w:hyperlink w:anchor="_Toc191025972" w:history="1">
            <w:r w:rsidRPr="00D22A44">
              <w:rPr>
                <w:rStyle w:val="Hipersaitas"/>
                <w:rFonts w:ascii="Arial" w:hAnsi="Arial" w:cs="Arial"/>
                <w:caps/>
              </w:rPr>
              <w:t>10.</w:t>
            </w:r>
            <w:r>
              <w:rPr>
                <w:rFonts w:eastAsiaTheme="minorEastAsia" w:cstheme="minorBidi"/>
                <w:kern w:val="2"/>
                <w:sz w:val="24"/>
                <w:szCs w:val="24"/>
                <w:lang w:eastAsia="lt-LT"/>
                <w14:ligatures w14:val="standardContextual"/>
              </w:rPr>
              <w:tab/>
            </w:r>
            <w:r w:rsidRPr="00D22A44">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_Toc191025972 \h </w:instrText>
            </w:r>
            <w:r>
              <w:rPr>
                <w:webHidden/>
              </w:rPr>
            </w:r>
            <w:r>
              <w:rPr>
                <w:webHidden/>
              </w:rPr>
              <w:fldChar w:fldCharType="separate"/>
            </w:r>
            <w:r>
              <w:rPr>
                <w:webHidden/>
              </w:rPr>
              <w:t>10</w:t>
            </w:r>
            <w:r>
              <w:rPr>
                <w:webHidden/>
              </w:rPr>
              <w:fldChar w:fldCharType="end"/>
            </w:r>
          </w:hyperlink>
        </w:p>
        <w:p w14:paraId="2C279D90" w14:textId="7F158198" w:rsidR="00EE45C8" w:rsidRDefault="00EE45C8" w:rsidP="00EE45C8">
          <w:pPr>
            <w:pStyle w:val="Turinys1"/>
            <w:rPr>
              <w:rFonts w:eastAsiaTheme="minorEastAsia" w:cstheme="minorBidi"/>
              <w:kern w:val="2"/>
              <w:sz w:val="24"/>
              <w:szCs w:val="24"/>
              <w:lang w:eastAsia="lt-LT"/>
              <w14:ligatures w14:val="standardContextual"/>
            </w:rPr>
          </w:pPr>
          <w:hyperlink w:anchor="_Toc191025973" w:history="1">
            <w:r w:rsidRPr="00D22A44">
              <w:rPr>
                <w:rStyle w:val="Hipersaitas"/>
                <w:rFonts w:ascii="Arial" w:hAnsi="Arial" w:cs="Arial"/>
                <w:caps/>
              </w:rPr>
              <w:t>11.</w:t>
            </w:r>
            <w:r>
              <w:rPr>
                <w:rFonts w:eastAsiaTheme="minorEastAsia" w:cstheme="minorBidi"/>
                <w:kern w:val="2"/>
                <w:sz w:val="24"/>
                <w:szCs w:val="24"/>
                <w:lang w:eastAsia="lt-LT"/>
                <w14:ligatures w14:val="standardContextual"/>
              </w:rPr>
              <w:tab/>
            </w:r>
            <w:r w:rsidRPr="00D22A44">
              <w:rPr>
                <w:rStyle w:val="Hipersaitas"/>
                <w:rFonts w:ascii="Arial" w:hAnsi="Arial" w:cs="Arial"/>
                <w:caps/>
              </w:rPr>
              <w:t>Subtiekėjų pasitelkimas</w:t>
            </w:r>
            <w:r>
              <w:rPr>
                <w:webHidden/>
              </w:rPr>
              <w:tab/>
            </w:r>
            <w:r>
              <w:rPr>
                <w:webHidden/>
              </w:rPr>
              <w:fldChar w:fldCharType="begin"/>
            </w:r>
            <w:r>
              <w:rPr>
                <w:webHidden/>
              </w:rPr>
              <w:instrText xml:space="preserve"> PAGEREF _Toc191025973 \h </w:instrText>
            </w:r>
            <w:r>
              <w:rPr>
                <w:webHidden/>
              </w:rPr>
            </w:r>
            <w:r>
              <w:rPr>
                <w:webHidden/>
              </w:rPr>
              <w:fldChar w:fldCharType="separate"/>
            </w:r>
            <w:r>
              <w:rPr>
                <w:webHidden/>
              </w:rPr>
              <w:t>11</w:t>
            </w:r>
            <w:r>
              <w:rPr>
                <w:webHidden/>
              </w:rPr>
              <w:fldChar w:fldCharType="end"/>
            </w:r>
          </w:hyperlink>
        </w:p>
        <w:p w14:paraId="06D45729" w14:textId="3B603548" w:rsidR="00EE45C8" w:rsidRDefault="00EE45C8" w:rsidP="00EE45C8">
          <w:pPr>
            <w:pStyle w:val="Turinys1"/>
            <w:rPr>
              <w:rFonts w:eastAsiaTheme="minorEastAsia" w:cstheme="minorBidi"/>
              <w:kern w:val="2"/>
              <w:sz w:val="24"/>
              <w:szCs w:val="24"/>
              <w:lang w:eastAsia="lt-LT"/>
              <w14:ligatures w14:val="standardContextual"/>
            </w:rPr>
          </w:pPr>
          <w:hyperlink w:anchor="_Toc191025974" w:history="1">
            <w:r w:rsidRPr="00D22A44">
              <w:rPr>
                <w:rStyle w:val="Hipersaitas"/>
                <w:rFonts w:ascii="Arial" w:hAnsi="Arial" w:cs="Arial"/>
                <w:caps/>
              </w:rPr>
              <w:t>12.</w:t>
            </w:r>
            <w:r>
              <w:rPr>
                <w:rFonts w:eastAsiaTheme="minorEastAsia" w:cstheme="minorBidi"/>
                <w:kern w:val="2"/>
                <w:sz w:val="24"/>
                <w:szCs w:val="24"/>
                <w:lang w:eastAsia="lt-LT"/>
                <w14:ligatures w14:val="standardContextual"/>
              </w:rPr>
              <w:tab/>
            </w:r>
            <w:r w:rsidRPr="00D22A44">
              <w:rPr>
                <w:rStyle w:val="Hipersaitas"/>
                <w:rFonts w:ascii="Arial" w:hAnsi="Arial" w:cs="Arial"/>
                <w:caps/>
              </w:rPr>
              <w:t>Tiekėjų grupės dalyvavimas</w:t>
            </w:r>
            <w:r>
              <w:rPr>
                <w:webHidden/>
              </w:rPr>
              <w:tab/>
            </w:r>
            <w:r>
              <w:rPr>
                <w:webHidden/>
              </w:rPr>
              <w:fldChar w:fldCharType="begin"/>
            </w:r>
            <w:r>
              <w:rPr>
                <w:webHidden/>
              </w:rPr>
              <w:instrText xml:space="preserve"> PAGEREF _Toc191025974 \h </w:instrText>
            </w:r>
            <w:r>
              <w:rPr>
                <w:webHidden/>
              </w:rPr>
            </w:r>
            <w:r>
              <w:rPr>
                <w:webHidden/>
              </w:rPr>
              <w:fldChar w:fldCharType="separate"/>
            </w:r>
            <w:r>
              <w:rPr>
                <w:webHidden/>
              </w:rPr>
              <w:t>11</w:t>
            </w:r>
            <w:r>
              <w:rPr>
                <w:webHidden/>
              </w:rPr>
              <w:fldChar w:fldCharType="end"/>
            </w:r>
          </w:hyperlink>
        </w:p>
        <w:p w14:paraId="1B207C11" w14:textId="35A2A1F7" w:rsidR="00EE45C8" w:rsidRDefault="00EE45C8" w:rsidP="00EE45C8">
          <w:pPr>
            <w:pStyle w:val="Turinys1"/>
            <w:rPr>
              <w:rFonts w:eastAsiaTheme="minorEastAsia" w:cstheme="minorBidi"/>
              <w:kern w:val="2"/>
              <w:sz w:val="24"/>
              <w:szCs w:val="24"/>
              <w:lang w:eastAsia="lt-LT"/>
              <w14:ligatures w14:val="standardContextual"/>
            </w:rPr>
          </w:pPr>
          <w:hyperlink w:anchor="_Toc191025975" w:history="1">
            <w:r w:rsidRPr="00D22A44">
              <w:rPr>
                <w:rStyle w:val="Hipersaitas"/>
                <w:rFonts w:ascii="Arial" w:hAnsi="Arial" w:cs="Arial"/>
                <w:caps/>
              </w:rPr>
              <w:t>13.</w:t>
            </w:r>
            <w:r>
              <w:rPr>
                <w:rFonts w:eastAsiaTheme="minorEastAsia" w:cstheme="minorBidi"/>
                <w:kern w:val="2"/>
                <w:sz w:val="24"/>
                <w:szCs w:val="24"/>
                <w:lang w:eastAsia="lt-LT"/>
                <w14:ligatures w14:val="standardContextual"/>
              </w:rPr>
              <w:tab/>
            </w:r>
            <w:r w:rsidRPr="00D22A4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_Toc191025975 \h </w:instrText>
            </w:r>
            <w:r>
              <w:rPr>
                <w:webHidden/>
              </w:rPr>
            </w:r>
            <w:r>
              <w:rPr>
                <w:webHidden/>
              </w:rPr>
              <w:fldChar w:fldCharType="separate"/>
            </w:r>
            <w:r>
              <w:rPr>
                <w:webHidden/>
              </w:rPr>
              <w:t>12</w:t>
            </w:r>
            <w:r>
              <w:rPr>
                <w:webHidden/>
              </w:rPr>
              <w:fldChar w:fldCharType="end"/>
            </w:r>
          </w:hyperlink>
        </w:p>
        <w:p w14:paraId="4844462E" w14:textId="3EB72344" w:rsidR="00EE45C8" w:rsidRDefault="00EE45C8" w:rsidP="00EE45C8">
          <w:pPr>
            <w:pStyle w:val="Turinys1"/>
            <w:rPr>
              <w:rFonts w:eastAsiaTheme="minorEastAsia" w:cstheme="minorBidi"/>
              <w:kern w:val="2"/>
              <w:sz w:val="24"/>
              <w:szCs w:val="24"/>
              <w:lang w:eastAsia="lt-LT"/>
              <w14:ligatures w14:val="standardContextual"/>
            </w:rPr>
          </w:pPr>
          <w:hyperlink w:anchor="_Toc191025976" w:history="1">
            <w:r w:rsidRPr="00D22A44">
              <w:rPr>
                <w:rStyle w:val="Hipersaitas"/>
                <w:rFonts w:ascii="Arial" w:hAnsi="Arial" w:cs="Arial"/>
                <w:caps/>
              </w:rPr>
              <w:t>14. Pasiūlymų šifravimas</w:t>
            </w:r>
            <w:r>
              <w:rPr>
                <w:webHidden/>
              </w:rPr>
              <w:tab/>
            </w:r>
            <w:r>
              <w:rPr>
                <w:webHidden/>
              </w:rPr>
              <w:fldChar w:fldCharType="begin"/>
            </w:r>
            <w:r>
              <w:rPr>
                <w:webHidden/>
              </w:rPr>
              <w:instrText xml:space="preserve"> PAGEREF _Toc191025976 \h </w:instrText>
            </w:r>
            <w:r>
              <w:rPr>
                <w:webHidden/>
              </w:rPr>
            </w:r>
            <w:r>
              <w:rPr>
                <w:webHidden/>
              </w:rPr>
              <w:fldChar w:fldCharType="separate"/>
            </w:r>
            <w:r>
              <w:rPr>
                <w:webHidden/>
              </w:rPr>
              <w:t>13</w:t>
            </w:r>
            <w:r>
              <w:rPr>
                <w:webHidden/>
              </w:rPr>
              <w:fldChar w:fldCharType="end"/>
            </w:r>
          </w:hyperlink>
        </w:p>
        <w:p w14:paraId="7E4540C7" w14:textId="11AD03CA" w:rsidR="00EE45C8" w:rsidRDefault="00EE45C8" w:rsidP="00EE45C8">
          <w:pPr>
            <w:pStyle w:val="Turinys1"/>
            <w:rPr>
              <w:rFonts w:eastAsiaTheme="minorEastAsia" w:cstheme="minorBidi"/>
              <w:kern w:val="2"/>
              <w:sz w:val="24"/>
              <w:szCs w:val="24"/>
              <w:lang w:eastAsia="lt-LT"/>
              <w14:ligatures w14:val="standardContextual"/>
            </w:rPr>
          </w:pPr>
          <w:hyperlink w:anchor="_Toc191025977" w:history="1">
            <w:r w:rsidRPr="00D22A44">
              <w:rPr>
                <w:rStyle w:val="Hipersaitas"/>
                <w:rFonts w:ascii="Arial" w:hAnsi="Arial" w:cs="Arial"/>
                <w:caps/>
              </w:rPr>
              <w:t>15.</w:t>
            </w:r>
            <w:r>
              <w:rPr>
                <w:rFonts w:eastAsiaTheme="minorEastAsia" w:cstheme="minorBidi"/>
                <w:kern w:val="2"/>
                <w:sz w:val="24"/>
                <w:szCs w:val="24"/>
                <w:lang w:eastAsia="lt-LT"/>
                <w14:ligatures w14:val="standardContextual"/>
              </w:rPr>
              <w:tab/>
            </w:r>
            <w:r w:rsidRPr="00D22A44">
              <w:rPr>
                <w:rStyle w:val="Hipersaitas"/>
                <w:rFonts w:ascii="Arial" w:hAnsi="Arial" w:cs="Arial"/>
                <w:caps/>
              </w:rPr>
              <w:t>Susipažinimas su pasiūlymais</w:t>
            </w:r>
            <w:r>
              <w:rPr>
                <w:webHidden/>
              </w:rPr>
              <w:tab/>
            </w:r>
            <w:r>
              <w:rPr>
                <w:webHidden/>
              </w:rPr>
              <w:fldChar w:fldCharType="begin"/>
            </w:r>
            <w:r>
              <w:rPr>
                <w:webHidden/>
              </w:rPr>
              <w:instrText xml:space="preserve"> PAGEREF _Toc191025977 \h </w:instrText>
            </w:r>
            <w:r>
              <w:rPr>
                <w:webHidden/>
              </w:rPr>
            </w:r>
            <w:r>
              <w:rPr>
                <w:webHidden/>
              </w:rPr>
              <w:fldChar w:fldCharType="separate"/>
            </w:r>
            <w:r>
              <w:rPr>
                <w:webHidden/>
              </w:rPr>
              <w:t>15</w:t>
            </w:r>
            <w:r>
              <w:rPr>
                <w:webHidden/>
              </w:rPr>
              <w:fldChar w:fldCharType="end"/>
            </w:r>
          </w:hyperlink>
        </w:p>
        <w:p w14:paraId="41D30BFA" w14:textId="3A2CB25E" w:rsidR="00EE45C8" w:rsidRDefault="00EE45C8" w:rsidP="00EE45C8">
          <w:pPr>
            <w:pStyle w:val="Turinys1"/>
            <w:rPr>
              <w:rFonts w:eastAsiaTheme="minorEastAsia" w:cstheme="minorBidi"/>
              <w:kern w:val="2"/>
              <w:sz w:val="24"/>
              <w:szCs w:val="24"/>
              <w:lang w:eastAsia="lt-LT"/>
              <w14:ligatures w14:val="standardContextual"/>
            </w:rPr>
          </w:pPr>
          <w:hyperlink w:anchor="_Toc191025978" w:history="1">
            <w:r w:rsidRPr="00D22A44">
              <w:rPr>
                <w:rStyle w:val="Hipersaitas"/>
                <w:rFonts w:ascii="Arial" w:hAnsi="Arial" w:cs="Arial"/>
                <w:caps/>
              </w:rPr>
              <w:t>16.</w:t>
            </w:r>
            <w:r>
              <w:rPr>
                <w:rFonts w:eastAsiaTheme="minorEastAsia" w:cstheme="minorBidi"/>
                <w:kern w:val="2"/>
                <w:sz w:val="24"/>
                <w:szCs w:val="24"/>
                <w:lang w:eastAsia="lt-LT"/>
                <w14:ligatures w14:val="standardContextual"/>
              </w:rPr>
              <w:tab/>
            </w:r>
            <w:r w:rsidRPr="00D22A44">
              <w:rPr>
                <w:rStyle w:val="Hipersaitas"/>
                <w:rFonts w:ascii="Arial" w:hAnsi="Arial" w:cs="Arial"/>
                <w:caps/>
              </w:rPr>
              <w:t>Elektroninis aukcionas</w:t>
            </w:r>
            <w:r>
              <w:rPr>
                <w:webHidden/>
              </w:rPr>
              <w:tab/>
            </w:r>
            <w:r>
              <w:rPr>
                <w:webHidden/>
              </w:rPr>
              <w:fldChar w:fldCharType="begin"/>
            </w:r>
            <w:r>
              <w:rPr>
                <w:webHidden/>
              </w:rPr>
              <w:instrText xml:space="preserve"> PAGEREF _Toc191025978 \h </w:instrText>
            </w:r>
            <w:r>
              <w:rPr>
                <w:webHidden/>
              </w:rPr>
            </w:r>
            <w:r>
              <w:rPr>
                <w:webHidden/>
              </w:rPr>
              <w:fldChar w:fldCharType="separate"/>
            </w:r>
            <w:r>
              <w:rPr>
                <w:webHidden/>
              </w:rPr>
              <w:t>15</w:t>
            </w:r>
            <w:r>
              <w:rPr>
                <w:webHidden/>
              </w:rPr>
              <w:fldChar w:fldCharType="end"/>
            </w:r>
          </w:hyperlink>
        </w:p>
        <w:p w14:paraId="587F4F0F" w14:textId="4FA1ED39" w:rsidR="00EE45C8" w:rsidRDefault="00EE45C8" w:rsidP="00EE45C8">
          <w:pPr>
            <w:pStyle w:val="Turinys1"/>
            <w:rPr>
              <w:rFonts w:eastAsiaTheme="minorEastAsia" w:cstheme="minorBidi"/>
              <w:kern w:val="2"/>
              <w:sz w:val="24"/>
              <w:szCs w:val="24"/>
              <w:lang w:eastAsia="lt-LT"/>
              <w14:ligatures w14:val="standardContextual"/>
            </w:rPr>
          </w:pPr>
          <w:hyperlink w:anchor="_Toc191025979" w:history="1">
            <w:r w:rsidRPr="00D22A44">
              <w:rPr>
                <w:rStyle w:val="Hipersaitas"/>
                <w:rFonts w:ascii="Arial" w:hAnsi="Arial" w:cs="Arial"/>
                <w:caps/>
              </w:rPr>
              <w:t>17.</w:t>
            </w:r>
            <w:r>
              <w:rPr>
                <w:rFonts w:eastAsiaTheme="minorEastAsia" w:cstheme="minorBidi"/>
                <w:kern w:val="2"/>
                <w:sz w:val="24"/>
                <w:szCs w:val="24"/>
                <w:lang w:eastAsia="lt-LT"/>
                <w14:ligatures w14:val="standardContextual"/>
              </w:rPr>
              <w:tab/>
            </w:r>
            <w:r w:rsidRPr="00D22A44">
              <w:rPr>
                <w:rStyle w:val="Hipersaitas"/>
                <w:rFonts w:ascii="Arial" w:hAnsi="Arial" w:cs="Arial"/>
                <w:caps/>
              </w:rPr>
              <w:t>Pasiūlymų vertinimas</w:t>
            </w:r>
            <w:r>
              <w:rPr>
                <w:webHidden/>
              </w:rPr>
              <w:tab/>
            </w:r>
            <w:r>
              <w:rPr>
                <w:webHidden/>
              </w:rPr>
              <w:fldChar w:fldCharType="begin"/>
            </w:r>
            <w:r>
              <w:rPr>
                <w:webHidden/>
              </w:rPr>
              <w:instrText xml:space="preserve"> PAGEREF _Toc191025979 \h </w:instrText>
            </w:r>
            <w:r>
              <w:rPr>
                <w:webHidden/>
              </w:rPr>
            </w:r>
            <w:r>
              <w:rPr>
                <w:webHidden/>
              </w:rPr>
              <w:fldChar w:fldCharType="separate"/>
            </w:r>
            <w:r>
              <w:rPr>
                <w:webHidden/>
              </w:rPr>
              <w:t>15</w:t>
            </w:r>
            <w:r>
              <w:rPr>
                <w:webHidden/>
              </w:rPr>
              <w:fldChar w:fldCharType="end"/>
            </w:r>
          </w:hyperlink>
        </w:p>
        <w:p w14:paraId="2708D91A" w14:textId="5E6DA10B" w:rsidR="00EE45C8" w:rsidRDefault="00EE45C8" w:rsidP="00EE45C8">
          <w:pPr>
            <w:pStyle w:val="Turinys1"/>
            <w:rPr>
              <w:rFonts w:eastAsiaTheme="minorEastAsia" w:cstheme="minorBidi"/>
              <w:kern w:val="2"/>
              <w:sz w:val="24"/>
              <w:szCs w:val="24"/>
              <w:lang w:eastAsia="lt-LT"/>
              <w14:ligatures w14:val="standardContextual"/>
            </w:rPr>
          </w:pPr>
          <w:hyperlink w:anchor="_Toc191025980" w:history="1">
            <w:r w:rsidRPr="00D22A44">
              <w:rPr>
                <w:rStyle w:val="Hipersaitas"/>
                <w:rFonts w:ascii="Arial" w:eastAsiaTheme="minorHAnsi" w:hAnsi="Arial" w:cs="Arial"/>
                <w:iCs/>
                <w:caps/>
              </w:rPr>
              <w:t>18.</w:t>
            </w:r>
            <w:r>
              <w:rPr>
                <w:rFonts w:eastAsiaTheme="minorEastAsia" w:cstheme="minorBidi"/>
                <w:kern w:val="2"/>
                <w:sz w:val="24"/>
                <w:szCs w:val="24"/>
                <w:lang w:eastAsia="lt-LT"/>
                <w14:ligatures w14:val="standardContextual"/>
              </w:rPr>
              <w:tab/>
            </w:r>
            <w:r w:rsidRPr="00D22A44">
              <w:rPr>
                <w:rStyle w:val="Hipersaitas"/>
                <w:rFonts w:ascii="Arial" w:hAnsi="Arial" w:cs="Arial"/>
                <w:caps/>
              </w:rPr>
              <w:t>Pasiūlymų atmetimo pagrindai</w:t>
            </w:r>
            <w:r>
              <w:rPr>
                <w:webHidden/>
              </w:rPr>
              <w:tab/>
            </w:r>
            <w:r>
              <w:rPr>
                <w:webHidden/>
              </w:rPr>
              <w:fldChar w:fldCharType="begin"/>
            </w:r>
            <w:r>
              <w:rPr>
                <w:webHidden/>
              </w:rPr>
              <w:instrText xml:space="preserve"> PAGEREF _Toc191025980 \h </w:instrText>
            </w:r>
            <w:r>
              <w:rPr>
                <w:webHidden/>
              </w:rPr>
            </w:r>
            <w:r>
              <w:rPr>
                <w:webHidden/>
              </w:rPr>
              <w:fldChar w:fldCharType="separate"/>
            </w:r>
            <w:r>
              <w:rPr>
                <w:webHidden/>
              </w:rPr>
              <w:t>17</w:t>
            </w:r>
            <w:r>
              <w:rPr>
                <w:webHidden/>
              </w:rPr>
              <w:fldChar w:fldCharType="end"/>
            </w:r>
          </w:hyperlink>
        </w:p>
        <w:p w14:paraId="197D8E71" w14:textId="71CEEC66" w:rsidR="00EE45C8" w:rsidRDefault="00EE45C8" w:rsidP="00EE45C8">
          <w:pPr>
            <w:pStyle w:val="Turinys1"/>
            <w:rPr>
              <w:rFonts w:eastAsiaTheme="minorEastAsia" w:cstheme="minorBidi"/>
              <w:kern w:val="2"/>
              <w:sz w:val="24"/>
              <w:szCs w:val="24"/>
              <w:lang w:eastAsia="lt-LT"/>
              <w14:ligatures w14:val="standardContextual"/>
            </w:rPr>
          </w:pPr>
          <w:hyperlink w:anchor="_Toc191025981" w:history="1">
            <w:r w:rsidRPr="00D22A44">
              <w:rPr>
                <w:rStyle w:val="Hipersaitas"/>
                <w:rFonts w:ascii="Arial" w:eastAsia="Times New Roman" w:hAnsi="Arial" w:cs="Arial"/>
                <w:caps/>
              </w:rPr>
              <w:t>19.</w:t>
            </w:r>
            <w:r>
              <w:rPr>
                <w:rFonts w:eastAsiaTheme="minorEastAsia" w:cstheme="minorBidi"/>
                <w:kern w:val="2"/>
                <w:sz w:val="24"/>
                <w:szCs w:val="24"/>
                <w:lang w:eastAsia="lt-LT"/>
                <w14:ligatures w14:val="standardContextual"/>
              </w:rPr>
              <w:tab/>
            </w:r>
            <w:r w:rsidRPr="00D22A4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_Toc191025981 \h </w:instrText>
            </w:r>
            <w:r>
              <w:rPr>
                <w:webHidden/>
              </w:rPr>
            </w:r>
            <w:r>
              <w:rPr>
                <w:webHidden/>
              </w:rPr>
              <w:fldChar w:fldCharType="separate"/>
            </w:r>
            <w:r>
              <w:rPr>
                <w:webHidden/>
              </w:rPr>
              <w:t>18</w:t>
            </w:r>
            <w:r>
              <w:rPr>
                <w:webHidden/>
              </w:rPr>
              <w:fldChar w:fldCharType="end"/>
            </w:r>
          </w:hyperlink>
        </w:p>
        <w:p w14:paraId="00CE5048" w14:textId="43410975" w:rsidR="00EE45C8" w:rsidRDefault="00EE45C8" w:rsidP="00EE45C8">
          <w:pPr>
            <w:pStyle w:val="Turinys1"/>
            <w:rPr>
              <w:rFonts w:eastAsiaTheme="minorEastAsia" w:cstheme="minorBidi"/>
              <w:kern w:val="2"/>
              <w:sz w:val="24"/>
              <w:szCs w:val="24"/>
              <w:lang w:eastAsia="lt-LT"/>
              <w14:ligatures w14:val="standardContextual"/>
            </w:rPr>
          </w:pPr>
          <w:hyperlink w:anchor="_Toc191025982" w:history="1">
            <w:r w:rsidRPr="00D22A44">
              <w:rPr>
                <w:rStyle w:val="Hipersaitas"/>
                <w:rFonts w:ascii="Arial" w:eastAsia="Times New Roman" w:hAnsi="Arial" w:cs="Arial"/>
                <w:caps/>
              </w:rPr>
              <w:t>20.</w:t>
            </w:r>
            <w:r>
              <w:rPr>
                <w:rFonts w:eastAsiaTheme="minorEastAsia" w:cstheme="minorBidi"/>
                <w:kern w:val="2"/>
                <w:sz w:val="24"/>
                <w:szCs w:val="24"/>
                <w:lang w:eastAsia="lt-LT"/>
                <w14:ligatures w14:val="standardContextual"/>
              </w:rPr>
              <w:tab/>
            </w:r>
            <w:r w:rsidRPr="00D22A4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_Toc191025982 \h </w:instrText>
            </w:r>
            <w:r>
              <w:rPr>
                <w:webHidden/>
              </w:rPr>
            </w:r>
            <w:r>
              <w:rPr>
                <w:webHidden/>
              </w:rPr>
              <w:fldChar w:fldCharType="separate"/>
            </w:r>
            <w:r>
              <w:rPr>
                <w:webHidden/>
              </w:rPr>
              <w:t>19</w:t>
            </w:r>
            <w:r>
              <w:rPr>
                <w:webHidden/>
              </w:rPr>
              <w:fldChar w:fldCharType="end"/>
            </w:r>
          </w:hyperlink>
        </w:p>
        <w:p w14:paraId="05EA9BB9" w14:textId="0DCCBCC1" w:rsidR="00EE45C8" w:rsidRDefault="00EE45C8" w:rsidP="00EE45C8">
          <w:pPr>
            <w:pStyle w:val="Turinys1"/>
            <w:rPr>
              <w:rFonts w:eastAsiaTheme="minorEastAsia" w:cstheme="minorBidi"/>
              <w:kern w:val="2"/>
              <w:sz w:val="24"/>
              <w:szCs w:val="24"/>
              <w:lang w:eastAsia="lt-LT"/>
              <w14:ligatures w14:val="standardContextual"/>
            </w:rPr>
          </w:pPr>
          <w:hyperlink w:anchor="_Toc191025983" w:history="1">
            <w:r w:rsidRPr="00D22A44">
              <w:rPr>
                <w:rStyle w:val="Hipersaitas"/>
                <w:rFonts w:ascii="Arial" w:eastAsia="Times New Roman" w:hAnsi="Arial" w:cs="Arial"/>
                <w:caps/>
              </w:rPr>
              <w:t>21.</w:t>
            </w:r>
            <w:r>
              <w:rPr>
                <w:rFonts w:eastAsiaTheme="minorEastAsia" w:cstheme="minorBidi"/>
                <w:kern w:val="2"/>
                <w:sz w:val="24"/>
                <w:szCs w:val="24"/>
                <w:lang w:eastAsia="lt-LT"/>
                <w14:ligatures w14:val="standardContextual"/>
              </w:rPr>
              <w:tab/>
            </w:r>
            <w:r w:rsidRPr="00D22A44">
              <w:rPr>
                <w:rStyle w:val="Hipersaitas"/>
                <w:rFonts w:ascii="Arial" w:hAnsi="Arial" w:cs="Arial"/>
                <w:caps/>
              </w:rPr>
              <w:t>Sutarties sudarymas</w:t>
            </w:r>
            <w:r>
              <w:rPr>
                <w:webHidden/>
              </w:rPr>
              <w:tab/>
            </w:r>
            <w:r>
              <w:rPr>
                <w:webHidden/>
              </w:rPr>
              <w:fldChar w:fldCharType="begin"/>
            </w:r>
            <w:r>
              <w:rPr>
                <w:webHidden/>
              </w:rPr>
              <w:instrText xml:space="preserve"> PAGEREF _Toc191025983 \h </w:instrText>
            </w:r>
            <w:r>
              <w:rPr>
                <w:webHidden/>
              </w:rPr>
            </w:r>
            <w:r>
              <w:rPr>
                <w:webHidden/>
              </w:rPr>
              <w:fldChar w:fldCharType="separate"/>
            </w:r>
            <w:r>
              <w:rPr>
                <w:webHidden/>
              </w:rPr>
              <w:t>19</w:t>
            </w:r>
            <w:r>
              <w:rPr>
                <w:webHidden/>
              </w:rPr>
              <w:fldChar w:fldCharType="end"/>
            </w:r>
          </w:hyperlink>
        </w:p>
        <w:p w14:paraId="1464B937" w14:textId="20B54370" w:rsidR="00EE45C8" w:rsidRDefault="00EE45C8" w:rsidP="00EE45C8">
          <w:pPr>
            <w:pStyle w:val="Turinys1"/>
            <w:rPr>
              <w:rFonts w:eastAsiaTheme="minorEastAsia" w:cstheme="minorBidi"/>
              <w:kern w:val="2"/>
              <w:sz w:val="24"/>
              <w:szCs w:val="24"/>
              <w:lang w:eastAsia="lt-LT"/>
              <w14:ligatures w14:val="standardContextual"/>
            </w:rPr>
          </w:pPr>
          <w:hyperlink w:anchor="_Toc191025984" w:history="1">
            <w:r w:rsidRPr="00D22A44">
              <w:rPr>
                <w:rStyle w:val="Hipersaitas"/>
                <w:rFonts w:ascii="Arial" w:eastAsia="Times New Roman" w:hAnsi="Arial" w:cs="Arial"/>
                <w:caps/>
              </w:rPr>
              <w:t>22.</w:t>
            </w:r>
            <w:r>
              <w:rPr>
                <w:rFonts w:eastAsiaTheme="minorEastAsia" w:cstheme="minorBidi"/>
                <w:kern w:val="2"/>
                <w:sz w:val="24"/>
                <w:szCs w:val="24"/>
                <w:lang w:eastAsia="lt-LT"/>
                <w14:ligatures w14:val="standardContextual"/>
              </w:rPr>
              <w:tab/>
            </w:r>
            <w:r w:rsidRPr="00D22A4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_Toc191025984 \h </w:instrText>
            </w:r>
            <w:r>
              <w:rPr>
                <w:webHidden/>
              </w:rPr>
            </w:r>
            <w:r>
              <w:rPr>
                <w:webHidden/>
              </w:rPr>
              <w:fldChar w:fldCharType="separate"/>
            </w:r>
            <w:r>
              <w:rPr>
                <w:webHidden/>
              </w:rPr>
              <w:t>20</w:t>
            </w:r>
            <w:r>
              <w:rPr>
                <w:webHidden/>
              </w:rPr>
              <w:fldChar w:fldCharType="end"/>
            </w:r>
          </w:hyperlink>
        </w:p>
        <w:p w14:paraId="414B81DE" w14:textId="77222A02"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1025963"/>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1025964"/>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1025965"/>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1025966"/>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1025967"/>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1025968"/>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1025969"/>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1025970"/>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1025971"/>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082F6B" w:rsidRDefault="0076192A" w:rsidP="00082F6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82F6B">
        <w:rPr>
          <w:rFonts w:ascii="Arial" w:hAnsi="Arial" w:cs="Arial"/>
          <w:sz w:val="24"/>
          <w:szCs w:val="24"/>
          <w:lang w:val="lt-LT"/>
        </w:rPr>
        <w:t>Prieš nustatydama laimėjusį pasiūlymą</w:t>
      </w:r>
      <w:r w:rsidR="00D35B43" w:rsidRPr="00082F6B">
        <w:rPr>
          <w:rFonts w:ascii="Arial" w:hAnsi="Arial" w:cs="Arial"/>
          <w:sz w:val="24"/>
          <w:szCs w:val="24"/>
          <w:lang w:val="lt-LT"/>
        </w:rPr>
        <w:t>,</w:t>
      </w:r>
      <w:r w:rsidRPr="00082F6B">
        <w:rPr>
          <w:rFonts w:ascii="Arial" w:hAnsi="Arial" w:cs="Arial"/>
          <w:sz w:val="24"/>
          <w:szCs w:val="24"/>
          <w:lang w:val="lt-LT"/>
        </w:rPr>
        <w:t xml:space="preserve"> perkančioji organizacija reikalaus, kad ekonomiškai naudingiausią pasiūlymą pateikęs tiekėjas </w:t>
      </w:r>
      <w:r w:rsidR="002D03E4" w:rsidRPr="00082F6B">
        <w:rPr>
          <w:rFonts w:ascii="Arial" w:hAnsi="Arial" w:cs="Arial"/>
          <w:sz w:val="24"/>
          <w:szCs w:val="24"/>
          <w:lang w:val="lt-LT"/>
        </w:rPr>
        <w:t xml:space="preserve">(ūkio subjektai, kurių pajėgumais tiekėjas remiasi ir subtiekėjai – jei taikoma) </w:t>
      </w:r>
      <w:r w:rsidRPr="00082F6B">
        <w:rPr>
          <w:rFonts w:ascii="Arial" w:hAnsi="Arial" w:cs="Arial"/>
          <w:sz w:val="24"/>
          <w:szCs w:val="24"/>
          <w:lang w:val="lt-LT"/>
        </w:rPr>
        <w:t xml:space="preserve">pateiktų aktualius dokumentus, patvirtinančius jo atitiktį </w:t>
      </w:r>
      <w:r w:rsidR="00316E3B" w:rsidRPr="00082F6B">
        <w:rPr>
          <w:rFonts w:ascii="Arial" w:hAnsi="Arial" w:cs="Arial"/>
          <w:sz w:val="24"/>
          <w:szCs w:val="24"/>
          <w:lang w:val="lt-LT"/>
        </w:rPr>
        <w:t>kvalifikacijos reikalavim</w:t>
      </w:r>
      <w:r w:rsidR="000D73B2" w:rsidRPr="00082F6B">
        <w:rPr>
          <w:rFonts w:ascii="Arial" w:hAnsi="Arial" w:cs="Arial"/>
          <w:sz w:val="24"/>
          <w:szCs w:val="24"/>
          <w:lang w:val="lt-LT"/>
        </w:rPr>
        <w:t xml:space="preserve">ams </w:t>
      </w:r>
      <w:r w:rsidR="00316E3B" w:rsidRPr="00082F6B">
        <w:rPr>
          <w:rFonts w:ascii="Arial" w:hAnsi="Arial" w:cs="Arial"/>
          <w:sz w:val="24"/>
          <w:szCs w:val="24"/>
          <w:lang w:val="lt-LT"/>
        </w:rPr>
        <w:t>ir, jeigu taikytina, reikalavim</w:t>
      </w:r>
      <w:r w:rsidR="00693051" w:rsidRPr="00082F6B">
        <w:rPr>
          <w:rFonts w:ascii="Arial" w:hAnsi="Arial" w:cs="Arial"/>
          <w:sz w:val="24"/>
          <w:szCs w:val="24"/>
          <w:lang w:val="lt-LT"/>
        </w:rPr>
        <w:t>ams</w:t>
      </w:r>
      <w:r w:rsidR="00316E3B" w:rsidRPr="00082F6B">
        <w:rPr>
          <w:rFonts w:ascii="Arial" w:hAnsi="Arial" w:cs="Arial"/>
          <w:sz w:val="24"/>
          <w:szCs w:val="24"/>
          <w:lang w:val="lt-LT"/>
        </w:rPr>
        <w:t xml:space="preserve"> dėl kokybės vadybos sistemos ir aplinkos apsaugos vadybos sistemos standartų</w:t>
      </w:r>
      <w:r w:rsidR="00693051" w:rsidRPr="00082F6B">
        <w:rPr>
          <w:rFonts w:ascii="Arial" w:hAnsi="Arial" w:cs="Arial"/>
          <w:sz w:val="24"/>
          <w:szCs w:val="24"/>
          <w:lang w:val="lt-LT"/>
        </w:rPr>
        <w:t xml:space="preserve">. </w:t>
      </w:r>
      <w:r w:rsidR="006102A5" w:rsidRPr="00082F6B">
        <w:rPr>
          <w:rFonts w:ascii="Arial" w:hAnsi="Arial" w:cs="Arial"/>
          <w:sz w:val="24"/>
          <w:szCs w:val="24"/>
          <w:lang w:val="lt-LT"/>
        </w:rPr>
        <w:t xml:space="preserve">Perkančioji organizacija </w:t>
      </w:r>
      <w:r w:rsidR="006E72FF" w:rsidRPr="00082F6B">
        <w:rPr>
          <w:rFonts w:ascii="Arial" w:hAnsi="Arial" w:cs="Arial"/>
          <w:sz w:val="24"/>
          <w:szCs w:val="24"/>
          <w:lang w:val="lt-LT"/>
        </w:rPr>
        <w:t xml:space="preserve">ekonomiškai naudingiausią pasiūlymą pateikusio tiekėjo </w:t>
      </w:r>
      <w:r w:rsidR="00A367FA" w:rsidRPr="00082F6B">
        <w:rPr>
          <w:rFonts w:ascii="Arial" w:hAnsi="Arial" w:cs="Arial"/>
          <w:sz w:val="24"/>
          <w:szCs w:val="24"/>
          <w:lang w:val="lt-LT"/>
        </w:rPr>
        <w:t>(ūkio subjekt</w:t>
      </w:r>
      <w:r w:rsidR="00A125C0" w:rsidRPr="00082F6B">
        <w:rPr>
          <w:rFonts w:ascii="Arial" w:hAnsi="Arial" w:cs="Arial"/>
          <w:sz w:val="24"/>
          <w:szCs w:val="24"/>
          <w:lang w:val="lt-LT"/>
        </w:rPr>
        <w:t>ų</w:t>
      </w:r>
      <w:r w:rsidR="00A367FA" w:rsidRPr="00082F6B">
        <w:rPr>
          <w:rFonts w:ascii="Arial" w:hAnsi="Arial" w:cs="Arial"/>
          <w:sz w:val="24"/>
          <w:szCs w:val="24"/>
          <w:lang w:val="lt-LT"/>
        </w:rPr>
        <w:t>, kurių pajėgumais tiekėjas remiasi ir subtiekėj</w:t>
      </w:r>
      <w:r w:rsidR="00A125C0" w:rsidRPr="00082F6B">
        <w:rPr>
          <w:rFonts w:ascii="Arial" w:hAnsi="Arial" w:cs="Arial"/>
          <w:sz w:val="24"/>
          <w:szCs w:val="24"/>
          <w:lang w:val="lt-LT"/>
        </w:rPr>
        <w:t>ų</w:t>
      </w:r>
      <w:r w:rsidR="00A367FA" w:rsidRPr="00082F6B">
        <w:rPr>
          <w:rFonts w:ascii="Arial" w:hAnsi="Arial" w:cs="Arial"/>
          <w:sz w:val="24"/>
          <w:szCs w:val="24"/>
          <w:lang w:val="lt-LT"/>
        </w:rPr>
        <w:t xml:space="preserve"> – jei taikoma) </w:t>
      </w:r>
      <w:r w:rsidR="006102A5" w:rsidRPr="00082F6B">
        <w:rPr>
          <w:rFonts w:ascii="Arial" w:hAnsi="Arial" w:cs="Arial"/>
          <w:sz w:val="24"/>
          <w:szCs w:val="24"/>
          <w:lang w:val="lt-LT"/>
        </w:rPr>
        <w:t xml:space="preserve">nereikalauja pateikti </w:t>
      </w:r>
      <w:r w:rsidR="009E5A90" w:rsidRPr="00082F6B">
        <w:rPr>
          <w:rFonts w:ascii="Arial" w:hAnsi="Arial" w:cs="Arial"/>
          <w:sz w:val="24"/>
          <w:szCs w:val="24"/>
          <w:lang w:val="lt-LT"/>
        </w:rPr>
        <w:t>dokumentų</w:t>
      </w:r>
      <w:r w:rsidR="006B2F72" w:rsidRPr="00082F6B">
        <w:rPr>
          <w:rFonts w:ascii="Arial" w:hAnsi="Arial" w:cs="Arial"/>
          <w:sz w:val="24"/>
          <w:szCs w:val="24"/>
          <w:lang w:val="lt-LT"/>
        </w:rPr>
        <w:t>,</w:t>
      </w:r>
      <w:r w:rsidR="00DD0D36" w:rsidRPr="00082F6B">
        <w:rPr>
          <w:rFonts w:ascii="Arial" w:hAnsi="Arial" w:cs="Arial"/>
          <w:sz w:val="24"/>
          <w:szCs w:val="24"/>
          <w:lang w:val="lt-LT"/>
        </w:rPr>
        <w:t xml:space="preserve"> </w:t>
      </w:r>
      <w:r w:rsidR="00342B69" w:rsidRPr="00082F6B">
        <w:rPr>
          <w:rFonts w:ascii="Arial" w:hAnsi="Arial" w:cs="Arial"/>
          <w:sz w:val="24"/>
          <w:szCs w:val="24"/>
          <w:lang w:val="lt-LT"/>
        </w:rPr>
        <w:t xml:space="preserve">patvirtinančių </w:t>
      </w:r>
      <w:r w:rsidR="006B2F72" w:rsidRPr="00082F6B">
        <w:rPr>
          <w:rFonts w:ascii="Arial" w:hAnsi="Arial" w:cs="Arial"/>
          <w:sz w:val="24"/>
          <w:szCs w:val="24"/>
          <w:lang w:val="lt-LT"/>
        </w:rPr>
        <w:t xml:space="preserve">nustatytų </w:t>
      </w:r>
      <w:r w:rsidR="00342B69" w:rsidRPr="00082F6B">
        <w:rPr>
          <w:rFonts w:ascii="Arial" w:hAnsi="Arial" w:cs="Arial"/>
          <w:sz w:val="24"/>
          <w:szCs w:val="24"/>
          <w:lang w:val="lt-LT"/>
        </w:rPr>
        <w:t>pašalinimo pagrindų nebuvimą</w:t>
      </w:r>
      <w:r w:rsidR="00DD0D36" w:rsidRPr="00082F6B">
        <w:rPr>
          <w:rFonts w:ascii="Arial" w:hAnsi="Arial" w:cs="Arial"/>
          <w:sz w:val="24"/>
          <w:szCs w:val="24"/>
          <w:lang w:val="lt-LT"/>
        </w:rPr>
        <w:t>,</w:t>
      </w:r>
      <w:r w:rsidR="00DF05E1" w:rsidRPr="00082F6B">
        <w:rPr>
          <w:rFonts w:ascii="Arial" w:hAnsi="Arial" w:cs="Arial"/>
          <w:sz w:val="24"/>
          <w:szCs w:val="24"/>
          <w:lang w:val="lt-LT"/>
        </w:rPr>
        <w:t xml:space="preserve"> </w:t>
      </w:r>
      <w:r w:rsidR="00D15B61" w:rsidRPr="00082F6B">
        <w:rPr>
          <w:rFonts w:ascii="Arial" w:hAnsi="Arial" w:cs="Arial"/>
          <w:sz w:val="24"/>
          <w:szCs w:val="24"/>
          <w:lang w:val="lt-LT"/>
        </w:rPr>
        <w:t xml:space="preserve">išskyrus </w:t>
      </w:r>
      <w:r w:rsidR="00CB0EF4" w:rsidRPr="00082F6B">
        <w:rPr>
          <w:rFonts w:ascii="Arial" w:hAnsi="Arial" w:cs="Arial"/>
          <w:sz w:val="24"/>
          <w:szCs w:val="24"/>
          <w:lang w:val="lt-LT"/>
        </w:rPr>
        <w:t xml:space="preserve">atvejus, kai ji turi pagrįstų abejonių dėl </w:t>
      </w:r>
      <w:r w:rsidR="004A0D8A" w:rsidRPr="00082F6B">
        <w:rPr>
          <w:rFonts w:ascii="Arial" w:hAnsi="Arial" w:cs="Arial"/>
          <w:sz w:val="24"/>
          <w:szCs w:val="24"/>
          <w:lang w:val="lt-LT"/>
        </w:rPr>
        <w:t>jo patikimumo</w:t>
      </w:r>
      <w:r w:rsidRPr="00082F6B">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Hlk90906609"/>
      <w:bookmarkStart w:id="46" w:name="_Toc191025972"/>
      <w:r w:rsidRPr="00506CC1">
        <w:rPr>
          <w:rFonts w:ascii="Arial" w:hAnsi="Arial" w:cs="Arial"/>
          <w:b/>
          <w:bCs/>
          <w:caps/>
          <w:color w:val="auto"/>
          <w:sz w:val="24"/>
          <w:szCs w:val="24"/>
          <w:lang w:val="lt-LT"/>
        </w:rPr>
        <w:t>Rėmimasis ūkio subjektų pajėgumais</w:t>
      </w:r>
      <w:bookmarkEnd w:id="44"/>
      <w:bookmarkEnd w:id="46"/>
    </w:p>
    <w:bookmarkEnd w:id="45"/>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1025973"/>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102597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1025975"/>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Hlk91497587"/>
      <w:bookmarkStart w:id="88" w:name="_Toc191025976"/>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7"/>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Hlk91497725"/>
      <w:bookmarkStart w:id="97" w:name="_Toc191025977"/>
      <w:r w:rsidRPr="00506CC1">
        <w:rPr>
          <w:rFonts w:ascii="Arial" w:hAnsi="Arial" w:cs="Arial"/>
          <w:b/>
          <w:bCs/>
          <w:caps/>
          <w:color w:val="auto"/>
          <w:sz w:val="24"/>
          <w:szCs w:val="24"/>
          <w:lang w:val="lt-LT"/>
        </w:rPr>
        <w:lastRenderedPageBreak/>
        <w:t>Susipažinimas su pasiūlymais</w:t>
      </w:r>
      <w:bookmarkEnd w:id="93"/>
      <w:bookmarkEnd w:id="94"/>
      <w:bookmarkEnd w:id="95"/>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6"/>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1025978"/>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1025979"/>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1025980"/>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commentRangeStart w:id="113"/>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 xml:space="preserve">e </w:t>
      </w:r>
      <w:commentRangeEnd w:id="113"/>
      <w:r w:rsidR="000F010F" w:rsidRPr="00506CC1">
        <w:rPr>
          <w:rStyle w:val="Komentaronuoroda"/>
          <w:rFonts w:ascii="Arial" w:hAnsi="Arial" w:cs="Arial"/>
          <w:sz w:val="24"/>
          <w:szCs w:val="24"/>
          <w:lang w:val="lt-LT"/>
        </w:rPr>
        <w:commentReference w:id="113"/>
      </w:r>
      <w:r w:rsidR="00CE5279" w:rsidRPr="00506CC1">
        <w:rPr>
          <w:rFonts w:ascii="Arial" w:hAnsi="Arial" w:cs="Arial"/>
          <w:sz w:val="24"/>
          <w:szCs w:val="24"/>
          <w:lang w:val="lt-LT"/>
        </w:rPr>
        <w:t>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91025981"/>
      <w:r w:rsidRPr="00506CC1">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Hlk91498524"/>
      <w:bookmarkStart w:id="118" w:name="_Toc191025982"/>
      <w:r w:rsidRPr="00506CC1">
        <w:rPr>
          <w:rFonts w:ascii="Arial" w:hAnsi="Arial" w:cs="Arial"/>
          <w:b/>
          <w:bCs/>
          <w:caps/>
          <w:color w:val="auto"/>
          <w:sz w:val="24"/>
          <w:szCs w:val="24"/>
          <w:lang w:val="lt-LT"/>
        </w:rPr>
        <w:lastRenderedPageBreak/>
        <w:t>Informavimas apie pirkimo procedūrų rezultatus</w:t>
      </w:r>
      <w:bookmarkEnd w:id="118"/>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91025983"/>
      <w:r w:rsidRPr="00506CC1">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506CC1">
        <w:rPr>
          <w:rFonts w:ascii="Arial" w:hAnsi="Arial" w:cs="Arial"/>
          <w:bCs/>
          <w:iCs/>
          <w:sz w:val="24"/>
          <w:szCs w:val="24"/>
          <w:lang w:val="lt-LT"/>
        </w:rPr>
        <w:t>iki perkančiosios organizacijos nurodyto laiko nepasirašo sutarties</w:t>
      </w:r>
      <w:bookmarkEnd w:id="123"/>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52CAD3F9"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506CC1">
        <w:rPr>
          <w:rFonts w:ascii="Arial" w:hAnsi="Arial" w:cs="Arial"/>
          <w:b/>
          <w:bCs/>
          <w:caps/>
          <w:color w:val="auto"/>
          <w:sz w:val="24"/>
          <w:szCs w:val="24"/>
          <w:lang w:val="lt-LT"/>
        </w:rPr>
        <w:t xml:space="preserve"> </w:t>
      </w:r>
      <w:bookmarkStart w:id="125" w:name="_Toc191025984"/>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5"/>
      <w:r w:rsidR="005F09F0" w:rsidRPr="00506CC1">
        <w:rPr>
          <w:rFonts w:ascii="Arial" w:hAnsi="Arial" w:cs="Arial"/>
          <w:b/>
          <w:bCs/>
          <w:caps/>
          <w:color w:val="auto"/>
          <w:sz w:val="24"/>
          <w:szCs w:val="24"/>
          <w:lang w:val="lt-LT"/>
        </w:rPr>
        <w:tab/>
      </w:r>
      <w:bookmarkEnd w:id="124"/>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23"/>
      <w:footerReference w:type="default" r:id="rId24"/>
      <w:headerReference w:type="first" r:id="rId25"/>
      <w:pgSz w:w="12240" w:h="15840"/>
      <w:pgMar w:top="1134"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3" w:author="Jurgita Kazilionienė" w:date="2024-01-31T21:32:00Z" w:initials="JK">
    <w:p w14:paraId="3B289D86" w14:textId="69030EA9" w:rsidR="00464897" w:rsidRDefault="000F010F">
      <w:pPr>
        <w:pStyle w:val="Komentarotekstas"/>
      </w:pPr>
      <w:r>
        <w:rPr>
          <w:rStyle w:val="Komentaronuoroda"/>
        </w:rPr>
        <w:annotationRef/>
      </w:r>
      <w:r w:rsidR="00464897">
        <w:t>Pagal žemiau pateiktas pastabas aš suprantu, kad tik tarptautinių atveju taikome reglamento reikalavimus</w:t>
      </w:r>
    </w:p>
    <w:p w14:paraId="122302B7" w14:textId="77777777" w:rsidR="00464897" w:rsidRDefault="00464897">
      <w:pPr>
        <w:pStyle w:val="Komentarotekstas"/>
      </w:pPr>
    </w:p>
    <w:p w14:paraId="0272BEF9" w14:textId="42388DC3" w:rsidR="000F010F" w:rsidRDefault="00464897">
      <w:pPr>
        <w:pStyle w:val="Komentarotekstas"/>
      </w:pPr>
      <w:hyperlink r:id="rId1" w:history="1">
        <w:r w:rsidRPr="00AA5780">
          <w:rPr>
            <w:rStyle w:val="Hipersaitas"/>
          </w:rPr>
          <w:t>https://klausk.vpt.lt/hc/lt/articles/5024428928668-Ar-b%C5%ABtina-pirkimo-dokumentuose-nustatyti-reikalavimus-susijusius-su-Reglamentu-</w:t>
        </w:r>
      </w:hyperlink>
      <w:r>
        <w:t xml:space="preserve"> </w:t>
      </w:r>
    </w:p>
    <w:p w14:paraId="15A1E339" w14:textId="77777777" w:rsidR="00464897" w:rsidRDefault="00464897">
      <w:pPr>
        <w:pStyle w:val="Komentarotekstas"/>
      </w:pPr>
    </w:p>
    <w:p w14:paraId="1A48CEC3" w14:textId="77777777" w:rsidR="00464897" w:rsidRDefault="00464897">
      <w:pPr>
        <w:pStyle w:val="Komentarotekstas"/>
      </w:pPr>
      <w:r>
        <w:t xml:space="preserve">ir </w:t>
      </w:r>
    </w:p>
    <w:p w14:paraId="200D201A" w14:textId="77777777" w:rsidR="00464897" w:rsidRDefault="00464897">
      <w:pPr>
        <w:pStyle w:val="Komentarotekstas"/>
      </w:pPr>
    </w:p>
    <w:p w14:paraId="2787951B" w14:textId="10887165" w:rsidR="00464897" w:rsidRDefault="00464897">
      <w:pPr>
        <w:pStyle w:val="Komentarotekstas"/>
      </w:pPr>
      <w:hyperlink r:id="rId2" w:history="1">
        <w:r w:rsidRPr="00AA5780">
          <w:rPr>
            <w:rStyle w:val="Hipersaitas"/>
          </w:rPr>
          <w:t>https://klausk.vpt.lt/hc/lt/articles/5024381299356-Ar-d%C4%97l-Reglamente-nurodyt%C5%B3-aplinkybi%C5%B3-b%C5%Abtina-pra%C5%A1yti-vis%C5%B3-tiek%C4%97j%C5%B3-kad-%C5%A1ie-pateikt%C5%B3-%C4%Afrodan%C4%8Dius-dokumentus-</w:t>
        </w:r>
      </w:hyperlink>
      <w:r>
        <w:t xml:space="preserve"> </w:t>
      </w:r>
    </w:p>
    <w:p w14:paraId="19181702" w14:textId="77777777" w:rsidR="00464897" w:rsidRDefault="00464897">
      <w:pPr>
        <w:pStyle w:val="Komentarotekstas"/>
      </w:pPr>
    </w:p>
    <w:p w14:paraId="313BEEA8" w14:textId="77777777" w:rsidR="00464897" w:rsidRDefault="00464897">
      <w:pPr>
        <w:pStyle w:val="Komentarotekstas"/>
      </w:pPr>
      <w:r>
        <w:t xml:space="preserve"> ir</w:t>
      </w:r>
    </w:p>
    <w:p w14:paraId="2F21BA0B" w14:textId="77777777" w:rsidR="00464897" w:rsidRDefault="00464897">
      <w:pPr>
        <w:pStyle w:val="Komentarotekstas"/>
      </w:pPr>
    </w:p>
    <w:p w14:paraId="69E46BD1" w14:textId="7251D8D5" w:rsidR="00464897" w:rsidRDefault="00464897">
      <w:pPr>
        <w:pStyle w:val="Komentarotekstas"/>
      </w:pPr>
      <w:r w:rsidRPr="00464897">
        <w:t>https://vpt.lrv.lt/lt/naujienos-3/viesuosiuose-pirkimuose-europos-sajungos-ribojimai-del-rusijos-pradeto-karo-ukrainoje/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E46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FA5E01" w16cex:dateUtc="2024-01-3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46BD1" w16cid:durableId="1FFA5E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0D0F" w14:textId="77777777" w:rsidR="009A3EE9" w:rsidRDefault="009A3EE9" w:rsidP="00184B8C">
      <w:pPr>
        <w:spacing w:after="0" w:line="240" w:lineRule="auto"/>
      </w:pPr>
      <w:r>
        <w:separator/>
      </w:r>
    </w:p>
  </w:endnote>
  <w:endnote w:type="continuationSeparator" w:id="0">
    <w:p w14:paraId="136602F7" w14:textId="77777777" w:rsidR="009A3EE9" w:rsidRDefault="009A3EE9" w:rsidP="00184B8C">
      <w:pPr>
        <w:spacing w:after="0" w:line="240" w:lineRule="auto"/>
      </w:pPr>
      <w:r>
        <w:continuationSeparator/>
      </w:r>
    </w:p>
  </w:endnote>
  <w:endnote w:type="continuationNotice" w:id="1">
    <w:p w14:paraId="68863167" w14:textId="77777777" w:rsidR="009A3EE9" w:rsidRDefault="009A3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D6F1" w14:textId="77777777" w:rsidR="009A3EE9" w:rsidRDefault="009A3EE9" w:rsidP="00184B8C">
      <w:pPr>
        <w:spacing w:after="0" w:line="240" w:lineRule="auto"/>
      </w:pPr>
      <w:r>
        <w:separator/>
      </w:r>
    </w:p>
  </w:footnote>
  <w:footnote w:type="continuationSeparator" w:id="0">
    <w:p w14:paraId="55B49D7C" w14:textId="77777777" w:rsidR="009A3EE9" w:rsidRDefault="009A3EE9" w:rsidP="00184B8C">
      <w:pPr>
        <w:spacing w:after="0" w:line="240" w:lineRule="auto"/>
      </w:pPr>
      <w:r>
        <w:continuationSeparator/>
      </w:r>
    </w:p>
  </w:footnote>
  <w:footnote w:type="continuationNotice" w:id="1">
    <w:p w14:paraId="65C2CFD7" w14:textId="77777777" w:rsidR="009A3EE9" w:rsidRDefault="009A3EE9">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Kazilionienė">
    <w15:presenceInfo w15:providerId="AD" w15:userId="S-1-5-21-842925246-796845957-725345543-17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2F6B"/>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4D13"/>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3EE9"/>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348"/>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89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5C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E45C8"/>
    <w:pPr>
      <w:tabs>
        <w:tab w:val="left" w:pos="426"/>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klausk.vpt.lt/hc/lt/articles/5024381299356-Ar-d%C4%97l-Reglamente-nurodyt%C5%B3-aplinkybi%C5%B3-b%C5%Abtina-pra%C5%A1yti-vis%C5%B3-tiek%C4%97j%C5%B3-kad-%C5%A1ie-pateikt%C5%B3-%C4%Afrodan%C4%8Dius-dokumentus-" TargetMode="External"/><Relationship Id="rId1" Type="http://schemas.openxmlformats.org/officeDocument/2006/relationships/hyperlink" Target="https://klausk.vpt.lt/hc/lt/articles/5024428928668-Ar-b%C5%ABtina-pirkimo-dokumentuose-nustatyti-reikalavimus-susijusius-su-Reglamentu-"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microsoft.com/office/2018/08/relationships/commentsExtensible" Target="commentsExtensible.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21</Pages>
  <Words>40358</Words>
  <Characters>23005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30</cp:revision>
  <dcterms:created xsi:type="dcterms:W3CDTF">2024-01-24T13:06:00Z</dcterms:created>
  <dcterms:modified xsi:type="dcterms:W3CDTF">2025-02-21T08:26:00Z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