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026D8" w14:textId="710A3743" w:rsidR="00B7287B" w:rsidRPr="00CF1BE4" w:rsidRDefault="00CF1BE4" w:rsidP="00CF1BE4">
      <w:pPr>
        <w:pageBreakBefore/>
        <w:spacing w:after="0" w:line="240" w:lineRule="auto"/>
        <w:ind w:firstLine="851"/>
        <w:jc w:val="right"/>
        <w:rPr>
          <w:sz w:val="20"/>
          <w:szCs w:val="20"/>
        </w:rPr>
      </w:pPr>
      <w:r w:rsidRPr="00CF1BE4">
        <w:rPr>
          <w:rFonts w:asciiTheme="minorHAnsi" w:hAnsiTheme="minorHAnsi"/>
          <w:sz w:val="21"/>
          <w:szCs w:val="21"/>
        </w:rPr>
        <w:t>Pirkimo sąlygų 1</w:t>
      </w:r>
      <w:r w:rsidR="00FE51FD">
        <w:rPr>
          <w:rFonts w:asciiTheme="minorHAnsi" w:hAnsiTheme="minorHAnsi"/>
          <w:sz w:val="21"/>
          <w:szCs w:val="21"/>
        </w:rPr>
        <w:t>1</w:t>
      </w:r>
      <w:r w:rsidRPr="00CF1BE4">
        <w:rPr>
          <w:rFonts w:asciiTheme="minorHAnsi" w:hAnsiTheme="minorHAnsi"/>
          <w:sz w:val="21"/>
          <w:szCs w:val="21"/>
        </w:rPr>
        <w:t xml:space="preserve"> priedas „Sutarties projektas“</w:t>
      </w:r>
    </w:p>
    <w:p w14:paraId="27ED6293" w14:textId="77777777" w:rsidR="006046A7" w:rsidRDefault="006046A7" w:rsidP="001036E6">
      <w:pPr>
        <w:spacing w:before="240" w:after="240" w:line="240" w:lineRule="auto"/>
        <w:jc w:val="center"/>
        <w:rPr>
          <w:b/>
          <w:szCs w:val="24"/>
        </w:rPr>
      </w:pPr>
      <w:r>
        <w:rPr>
          <w:b/>
          <w:szCs w:val="24"/>
        </w:rPr>
        <w:t>/PROJEKTAS/</w:t>
      </w:r>
    </w:p>
    <w:p w14:paraId="58EB709A" w14:textId="3B6A344F" w:rsidR="001036E6" w:rsidRPr="00F65433" w:rsidRDefault="001036E6" w:rsidP="001036E6">
      <w:pPr>
        <w:spacing w:before="240" w:after="240" w:line="240" w:lineRule="auto"/>
        <w:jc w:val="center"/>
        <w:rPr>
          <w:i/>
          <w:szCs w:val="24"/>
        </w:rPr>
      </w:pPr>
      <w:r>
        <w:rPr>
          <w:b/>
          <w:szCs w:val="24"/>
        </w:rPr>
        <w:t>DARBŲ</w:t>
      </w:r>
      <w:r w:rsidRPr="008B6D76">
        <w:rPr>
          <w:b/>
          <w:szCs w:val="24"/>
        </w:rPr>
        <w:t xml:space="preserve"> </w:t>
      </w:r>
      <w:r>
        <w:rPr>
          <w:b/>
          <w:szCs w:val="24"/>
        </w:rPr>
        <w:t xml:space="preserve">RANGOS </w:t>
      </w:r>
      <w:r w:rsidRPr="008B6D76">
        <w:rPr>
          <w:b/>
          <w:szCs w:val="24"/>
        </w:rPr>
        <w:t xml:space="preserve"> </w:t>
      </w:r>
      <w:smartTag w:uri="schemas-tilde-lt/tildestengine" w:element="templates">
        <w:smartTagPr>
          <w:attr w:name="text" w:val="Sutartis"/>
          <w:attr w:name="baseform" w:val="Sutartis"/>
          <w:attr w:name="id" w:val="-1"/>
        </w:smartTagPr>
        <w:r w:rsidRPr="008B6D76">
          <w:rPr>
            <w:b/>
            <w:szCs w:val="24"/>
          </w:rPr>
          <w:t>SUTARTIS</w:t>
        </w:r>
      </w:smartTag>
      <w:r w:rsidRPr="008B6D76">
        <w:rPr>
          <w:b/>
          <w:szCs w:val="24"/>
        </w:rPr>
        <w:t xml:space="preserve"> NR.</w:t>
      </w:r>
      <w:r w:rsidR="006A0415">
        <w:rPr>
          <w:b/>
          <w:szCs w:val="24"/>
        </w:rPr>
        <w:t xml:space="preserve"> V-20</w:t>
      </w:r>
      <w:r w:rsidR="002553F8">
        <w:rPr>
          <w:b/>
          <w:szCs w:val="24"/>
        </w:rPr>
        <w:t>2</w:t>
      </w:r>
      <w:r w:rsidR="00806FF3">
        <w:rPr>
          <w:b/>
          <w:szCs w:val="24"/>
        </w:rPr>
        <w:t>5</w:t>
      </w:r>
      <w:r>
        <w:rPr>
          <w:b/>
          <w:szCs w:val="24"/>
        </w:rPr>
        <w:t>/</w:t>
      </w:r>
    </w:p>
    <w:p w14:paraId="5B4B9D8F" w14:textId="54FFEBC7" w:rsidR="001036E6" w:rsidRDefault="00BD254E" w:rsidP="001036E6">
      <w:pPr>
        <w:spacing w:before="120" w:after="0" w:line="240" w:lineRule="auto"/>
        <w:jc w:val="center"/>
        <w:rPr>
          <w:szCs w:val="24"/>
        </w:rPr>
      </w:pPr>
      <w:r>
        <w:rPr>
          <w:szCs w:val="24"/>
        </w:rPr>
        <w:t>20</w:t>
      </w:r>
      <w:r w:rsidR="002553F8">
        <w:rPr>
          <w:szCs w:val="24"/>
        </w:rPr>
        <w:t>2</w:t>
      </w:r>
      <w:r w:rsidR="00806FF3">
        <w:rPr>
          <w:szCs w:val="24"/>
        </w:rPr>
        <w:t>5</w:t>
      </w:r>
      <w:r w:rsidR="001036E6" w:rsidRPr="00F05496">
        <w:rPr>
          <w:szCs w:val="24"/>
        </w:rPr>
        <w:t xml:space="preserve"> metų  </w:t>
      </w:r>
      <w:r w:rsidR="006046A7">
        <w:rPr>
          <w:szCs w:val="24"/>
        </w:rPr>
        <w:t>______________</w:t>
      </w:r>
      <w:r w:rsidR="001036E6" w:rsidRPr="00F05496">
        <w:rPr>
          <w:szCs w:val="24"/>
        </w:rPr>
        <w:t xml:space="preserve"> mėnesio </w:t>
      </w:r>
      <w:r w:rsidR="006A0415">
        <w:rPr>
          <w:szCs w:val="24"/>
        </w:rPr>
        <w:t>__</w:t>
      </w:r>
      <w:r w:rsidR="001036E6" w:rsidRPr="00F05496">
        <w:rPr>
          <w:szCs w:val="24"/>
        </w:rPr>
        <w:t xml:space="preserve"> diena,</w:t>
      </w:r>
    </w:p>
    <w:p w14:paraId="51D68588" w14:textId="77777777" w:rsidR="00806FF3" w:rsidRPr="00F05496" w:rsidRDefault="00806FF3" w:rsidP="001036E6">
      <w:pPr>
        <w:spacing w:before="120" w:after="0" w:line="240" w:lineRule="auto"/>
        <w:jc w:val="center"/>
        <w:rPr>
          <w:szCs w:val="24"/>
        </w:rPr>
      </w:pPr>
    </w:p>
    <w:p w14:paraId="32D49705" w14:textId="77777777" w:rsidR="001036E6" w:rsidRPr="008B6D76" w:rsidRDefault="001036E6" w:rsidP="001036E6">
      <w:pPr>
        <w:spacing w:after="0" w:line="240" w:lineRule="auto"/>
        <w:jc w:val="both"/>
        <w:rPr>
          <w:szCs w:val="24"/>
        </w:rPr>
      </w:pPr>
      <w:r>
        <w:rPr>
          <w:szCs w:val="24"/>
        </w:rPr>
        <w:tab/>
      </w:r>
      <w:r w:rsidRPr="008B6D76">
        <w:rPr>
          <w:szCs w:val="24"/>
        </w:rPr>
        <w:t xml:space="preserve">Uždara akcinė bendrovė „Palangos komunalinis ūkis“, juridinio asmens kodas 152409729, kurios registruota buveinė yra Ganyklų g. 34, Palanga, duomenys apie bendrovę kaupiami ir saugomi Lietuvos Respublikos juridinių asmenų registre, atstovaujama </w:t>
      </w:r>
      <w:r w:rsidRPr="00293E8D">
        <w:rPr>
          <w:i/>
          <w:szCs w:val="24"/>
        </w:rPr>
        <w:t xml:space="preserve">direktoriaus </w:t>
      </w:r>
      <w:r w:rsidR="002D310F">
        <w:rPr>
          <w:i/>
          <w:szCs w:val="24"/>
        </w:rPr>
        <w:t>Gedimino Valinevičiaus</w:t>
      </w:r>
      <w:r w:rsidRPr="008B6D76">
        <w:rPr>
          <w:i/>
          <w:szCs w:val="24"/>
        </w:rPr>
        <w:t>,</w:t>
      </w:r>
      <w:r w:rsidRPr="008B6D76">
        <w:rPr>
          <w:szCs w:val="24"/>
        </w:rPr>
        <w:t xml:space="preserve"> veikiančio pagal bendrovės įstatus (toliau – </w:t>
      </w:r>
      <w:r>
        <w:rPr>
          <w:szCs w:val="24"/>
        </w:rPr>
        <w:t>Užsakovas</w:t>
      </w:r>
      <w:r w:rsidRPr="008B6D76">
        <w:rPr>
          <w:szCs w:val="24"/>
        </w:rPr>
        <w:t>), ir</w:t>
      </w:r>
    </w:p>
    <w:p w14:paraId="20B26812" w14:textId="77777777" w:rsidR="001036E6" w:rsidRPr="008B6D76" w:rsidRDefault="002D310F" w:rsidP="001036E6">
      <w:pPr>
        <w:spacing w:after="0" w:line="240" w:lineRule="auto"/>
        <w:jc w:val="both"/>
        <w:rPr>
          <w:szCs w:val="24"/>
        </w:rPr>
      </w:pPr>
      <w:r>
        <w:rPr>
          <w:szCs w:val="24"/>
        </w:rPr>
        <w:t>__________</w:t>
      </w:r>
      <w:r w:rsidR="001036E6" w:rsidRPr="008B6D76">
        <w:rPr>
          <w:szCs w:val="24"/>
        </w:rPr>
        <w:t xml:space="preserve">, juridinio asmens kodas </w:t>
      </w:r>
      <w:r>
        <w:rPr>
          <w:szCs w:val="24"/>
        </w:rPr>
        <w:t>_________</w:t>
      </w:r>
      <w:r w:rsidR="001036E6" w:rsidRPr="008B6D76">
        <w:rPr>
          <w:szCs w:val="24"/>
        </w:rPr>
        <w:t>, kurio registruota buveinė yra</w:t>
      </w:r>
      <w:r w:rsidR="001036E6">
        <w:rPr>
          <w:szCs w:val="24"/>
        </w:rPr>
        <w:t xml:space="preserve"> </w:t>
      </w:r>
      <w:r>
        <w:rPr>
          <w:szCs w:val="24"/>
        </w:rPr>
        <w:t>_______________</w:t>
      </w:r>
      <w:r w:rsidR="001036E6" w:rsidRPr="008B6D76">
        <w:rPr>
          <w:szCs w:val="24"/>
        </w:rPr>
        <w:t xml:space="preserve">, duomenys apie bendrovę kaupiami ir saugomi Lietuvos Respublikos juridinių asmenų registre, atstovaujama </w:t>
      </w:r>
      <w:r>
        <w:rPr>
          <w:i/>
          <w:szCs w:val="24"/>
        </w:rPr>
        <w:t>______________</w:t>
      </w:r>
      <w:r w:rsidR="001036E6" w:rsidRPr="008B6D76">
        <w:rPr>
          <w:szCs w:val="24"/>
        </w:rPr>
        <w:t xml:space="preserve">, veikiančio pagal bendrovės įstatus (toliau – </w:t>
      </w:r>
      <w:r w:rsidR="001036E6">
        <w:rPr>
          <w:szCs w:val="24"/>
        </w:rPr>
        <w:t>Rangovas</w:t>
      </w:r>
      <w:r w:rsidR="001036E6" w:rsidRPr="008B6D76">
        <w:rPr>
          <w:szCs w:val="24"/>
        </w:rPr>
        <w:t>),</w:t>
      </w:r>
    </w:p>
    <w:p w14:paraId="774F386D" w14:textId="77777777" w:rsidR="001036E6" w:rsidRDefault="001036E6" w:rsidP="001036E6">
      <w:pPr>
        <w:spacing w:after="0" w:line="240" w:lineRule="auto"/>
        <w:jc w:val="both"/>
        <w:rPr>
          <w:szCs w:val="24"/>
        </w:rPr>
      </w:pPr>
      <w:r w:rsidRPr="008B6D76">
        <w:rPr>
          <w:szCs w:val="24"/>
        </w:rPr>
        <w:t xml:space="preserve">toliau kartu šioje sutartyje vadinami „Šalimis“, o kiekvienas atskirai – „Šalimi“, </w:t>
      </w:r>
    </w:p>
    <w:p w14:paraId="3534AF26" w14:textId="6ABAB63B" w:rsidR="001036E6" w:rsidRPr="008B6D76" w:rsidRDefault="001036E6" w:rsidP="001036E6">
      <w:pPr>
        <w:spacing w:after="0" w:line="240" w:lineRule="auto"/>
        <w:jc w:val="both"/>
        <w:rPr>
          <w:szCs w:val="24"/>
        </w:rPr>
      </w:pPr>
      <w:r>
        <w:rPr>
          <w:szCs w:val="24"/>
        </w:rPr>
        <w:t xml:space="preserve">vadovaudamiesi  viešojo supaprastinto </w:t>
      </w:r>
      <w:r w:rsidR="00806FF3">
        <w:rPr>
          <w:szCs w:val="24"/>
        </w:rPr>
        <w:t>atviro</w:t>
      </w:r>
      <w:r>
        <w:rPr>
          <w:szCs w:val="24"/>
        </w:rPr>
        <w:t xml:space="preserve"> konkurso (CVP IS Nr.</w:t>
      </w:r>
      <w:r w:rsidR="002D310F">
        <w:rPr>
          <w:szCs w:val="24"/>
        </w:rPr>
        <w:t>_______</w:t>
      </w:r>
      <w:r>
        <w:rPr>
          <w:szCs w:val="24"/>
        </w:rPr>
        <w:t>) rezultatais,</w:t>
      </w:r>
    </w:p>
    <w:p w14:paraId="413020E4" w14:textId="77777777" w:rsidR="001036E6" w:rsidRPr="0013348C" w:rsidRDefault="001036E6" w:rsidP="001036E6">
      <w:pPr>
        <w:spacing w:after="0" w:line="240" w:lineRule="auto"/>
        <w:jc w:val="both"/>
        <w:rPr>
          <w:szCs w:val="24"/>
        </w:rPr>
      </w:pPr>
      <w:r w:rsidRPr="008B6D76">
        <w:rPr>
          <w:szCs w:val="24"/>
        </w:rPr>
        <w:t xml:space="preserve">sudarė šią </w:t>
      </w:r>
      <w:r>
        <w:rPr>
          <w:szCs w:val="24"/>
        </w:rPr>
        <w:t>darbų</w:t>
      </w:r>
      <w:r w:rsidRPr="008B6D76">
        <w:rPr>
          <w:szCs w:val="24"/>
        </w:rPr>
        <w:t xml:space="preserve"> </w:t>
      </w:r>
      <w:r>
        <w:rPr>
          <w:szCs w:val="24"/>
        </w:rPr>
        <w:t xml:space="preserve">rangos </w:t>
      </w:r>
      <w:r w:rsidRPr="008B6D76">
        <w:rPr>
          <w:szCs w:val="24"/>
        </w:rPr>
        <w:t xml:space="preserve"> sutartį, toliau vadinamą „Sutartimi“ ir susitarė dėl toliau išvardintų sąlygų.</w:t>
      </w:r>
    </w:p>
    <w:p w14:paraId="6E6AADBB" w14:textId="77777777" w:rsidR="001036E6" w:rsidRPr="008B6D76" w:rsidRDefault="001036E6" w:rsidP="001036E6">
      <w:pPr>
        <w:spacing w:before="120" w:after="120" w:line="240" w:lineRule="auto"/>
        <w:jc w:val="center"/>
        <w:rPr>
          <w:b/>
          <w:szCs w:val="24"/>
        </w:rPr>
      </w:pPr>
      <w:r w:rsidRPr="008B6D76">
        <w:rPr>
          <w:b/>
          <w:szCs w:val="24"/>
        </w:rPr>
        <w:t>1. Sutarties dalykas</w:t>
      </w:r>
    </w:p>
    <w:p w14:paraId="0D97D626" w14:textId="77777777" w:rsidR="001036E6" w:rsidRPr="00116861" w:rsidRDefault="001036E6" w:rsidP="001036E6">
      <w:pPr>
        <w:widowControl w:val="0"/>
        <w:tabs>
          <w:tab w:val="left" w:pos="-20480"/>
          <w:tab w:val="left" w:pos="-20000"/>
          <w:tab w:val="left" w:pos="-15816"/>
        </w:tabs>
        <w:spacing w:after="0" w:line="240" w:lineRule="auto"/>
        <w:ind w:right="-36"/>
        <w:jc w:val="both"/>
        <w:rPr>
          <w:i/>
        </w:rPr>
      </w:pPr>
      <w:r w:rsidRPr="008B6D76">
        <w:rPr>
          <w:szCs w:val="24"/>
        </w:rPr>
        <w:t xml:space="preserve">1.1. </w:t>
      </w:r>
      <w:r>
        <w:rPr>
          <w:szCs w:val="24"/>
        </w:rPr>
        <w:t xml:space="preserve">Rangovas įsipareigoja </w:t>
      </w:r>
      <w:r>
        <w:rPr>
          <w:sz w:val="22"/>
        </w:rPr>
        <w:t>savo rizika ir savo medžiagomis atlikti</w:t>
      </w:r>
      <w:r w:rsidRPr="008B6D76">
        <w:rPr>
          <w:szCs w:val="24"/>
        </w:rPr>
        <w:t xml:space="preserve"> </w:t>
      </w:r>
      <w:r>
        <w:t xml:space="preserve">Palangos miesto gatvių horizontaliojo ženklinimo darbus </w:t>
      </w:r>
      <w:r w:rsidRPr="00F87A5B">
        <w:rPr>
          <w:szCs w:val="24"/>
        </w:rPr>
        <w:t>pagal Užsakovo užsakymus</w:t>
      </w:r>
      <w:r>
        <w:rPr>
          <w:szCs w:val="24"/>
        </w:rPr>
        <w:t xml:space="preserve"> ir Sutartyje aptartomis sąlygomis</w:t>
      </w:r>
      <w:r w:rsidRPr="008B6D76">
        <w:rPr>
          <w:szCs w:val="24"/>
        </w:rPr>
        <w:t xml:space="preserve">. </w:t>
      </w:r>
      <w:r>
        <w:rPr>
          <w:szCs w:val="24"/>
        </w:rPr>
        <w:t>Darbų</w:t>
      </w:r>
      <w:r w:rsidRPr="008B6D76">
        <w:rPr>
          <w:szCs w:val="24"/>
        </w:rPr>
        <w:t xml:space="preserve"> aprašymas, r</w:t>
      </w:r>
      <w:r>
        <w:rPr>
          <w:szCs w:val="24"/>
        </w:rPr>
        <w:t>eikalavimai pateikti Sutarties 2</w:t>
      </w:r>
      <w:r w:rsidRPr="008B6D76">
        <w:rPr>
          <w:szCs w:val="24"/>
        </w:rPr>
        <w:t xml:space="preserve"> prie</w:t>
      </w:r>
      <w:r>
        <w:rPr>
          <w:szCs w:val="24"/>
        </w:rPr>
        <w:t xml:space="preserve">de „Techninė specifikacija“ ir 1 priede „Tiekėjo pasiūlymas“, o  Užsakovas įsipareigoja Sutartyje numatytomis sąlygomis apmokėti už atliktus darbus. Darbai bus vykdomi  tik pagal užsakymus, visą Sutarties galiojimo laiką. </w:t>
      </w:r>
      <w:r>
        <w:rPr>
          <w:color w:val="000000"/>
          <w:szCs w:val="24"/>
        </w:rPr>
        <w:t xml:space="preserve">Techninėje specifikacijoje ir pasiūlymo formoje </w:t>
      </w:r>
      <w:r>
        <w:rPr>
          <w:bCs/>
        </w:rPr>
        <w:t xml:space="preserve">nurodyti darbų </w:t>
      </w:r>
      <w:r w:rsidRPr="00AE395E">
        <w:t xml:space="preserve">kiekiai yra preliminarūs ir nelaikomi faktiniais, jie </w:t>
      </w:r>
      <w:r>
        <w:t xml:space="preserve">buvo </w:t>
      </w:r>
      <w:r w:rsidRPr="00AE395E">
        <w:t>skirti darbų pirkimo konkurso d</w:t>
      </w:r>
      <w:r>
        <w:t>alyviams pasiūlymams parengti bei</w:t>
      </w:r>
      <w:r w:rsidRPr="00AE395E">
        <w:t xml:space="preserve"> nustatyti konkurso laimėtoją</w:t>
      </w:r>
      <w:r w:rsidRPr="008D51F7">
        <w:t>.</w:t>
      </w:r>
      <w:r w:rsidRPr="00A85FC2">
        <w:rPr>
          <w:b/>
          <w:i/>
          <w:color w:val="000000"/>
        </w:rPr>
        <w:t xml:space="preserve"> </w:t>
      </w:r>
      <w:r>
        <w:rPr>
          <w:bCs/>
        </w:rPr>
        <w:t xml:space="preserve">Tikslus užsakomų darbų kiekis priklausys nuo darbų poreikio ir skiriamų asignavimų. Visi darbai pradedami tik gavus užsakymą. </w:t>
      </w:r>
      <w:r>
        <w:t>Pagrindinius darbus (gatvių</w:t>
      </w:r>
      <w:r w:rsidRPr="00024A6B">
        <w:t xml:space="preserve"> horizontalųjį ženklinimą</w:t>
      </w:r>
      <w:r>
        <w:t>) privalo atlikti pats Rangovas.</w:t>
      </w:r>
    </w:p>
    <w:p w14:paraId="14FF22FC" w14:textId="77777777" w:rsidR="001036E6" w:rsidRDefault="001036E6" w:rsidP="001036E6">
      <w:pPr>
        <w:tabs>
          <w:tab w:val="right" w:leader="underscore" w:pos="9072"/>
        </w:tabs>
        <w:spacing w:after="0" w:line="240" w:lineRule="auto"/>
        <w:jc w:val="both"/>
        <w:rPr>
          <w:szCs w:val="24"/>
        </w:rPr>
      </w:pPr>
      <w:r w:rsidRPr="008B6D76">
        <w:rPr>
          <w:szCs w:val="24"/>
        </w:rPr>
        <w:t xml:space="preserve">1.2. </w:t>
      </w:r>
      <w:r>
        <w:rPr>
          <w:szCs w:val="24"/>
        </w:rPr>
        <w:t xml:space="preserve">Darbų vieta -  Palangos </w:t>
      </w:r>
      <w:r w:rsidR="006565DE">
        <w:rPr>
          <w:szCs w:val="24"/>
        </w:rPr>
        <w:t>administracinės teritorijos</w:t>
      </w:r>
      <w:r>
        <w:rPr>
          <w:szCs w:val="24"/>
        </w:rPr>
        <w:t xml:space="preserve"> gatvės. Konkreti darbų vieta bus nurodoma  užsakant.</w:t>
      </w:r>
    </w:p>
    <w:p w14:paraId="1AEDD359" w14:textId="77777777" w:rsidR="001036E6" w:rsidRPr="008B6D76" w:rsidRDefault="001036E6" w:rsidP="00AD7131">
      <w:pPr>
        <w:shd w:val="clear" w:color="auto" w:fill="FFFFFF"/>
        <w:tabs>
          <w:tab w:val="left" w:pos="0"/>
          <w:tab w:val="left" w:pos="1560"/>
        </w:tabs>
        <w:jc w:val="both"/>
        <w:rPr>
          <w:szCs w:val="24"/>
        </w:rPr>
      </w:pPr>
      <w:r w:rsidRPr="008B6D76">
        <w:rPr>
          <w:szCs w:val="24"/>
        </w:rPr>
        <w:t xml:space="preserve">1.3. </w:t>
      </w:r>
      <w:r>
        <w:rPr>
          <w:szCs w:val="24"/>
        </w:rPr>
        <w:t>Rangovas</w:t>
      </w:r>
      <w:r w:rsidRPr="008B6D76">
        <w:rPr>
          <w:szCs w:val="24"/>
        </w:rPr>
        <w:t xml:space="preserve"> įsipareigoja </w:t>
      </w:r>
      <w:r>
        <w:rPr>
          <w:szCs w:val="24"/>
        </w:rPr>
        <w:t xml:space="preserve">atlikti Sutarties 1.1 punkte nurodytus Darbus </w:t>
      </w:r>
      <w:r w:rsidRPr="008B6D76">
        <w:rPr>
          <w:szCs w:val="24"/>
        </w:rPr>
        <w:t xml:space="preserve">Sutartyje numatytomis sąlygomis </w:t>
      </w:r>
      <w:r w:rsidR="00AD7131">
        <w:t xml:space="preserve">ne vėliau kaip </w:t>
      </w:r>
      <w:r w:rsidR="00AD7131" w:rsidRPr="003A51E8">
        <w:t>per 30 kalendorinių dienų</w:t>
      </w:r>
      <w:r w:rsidR="00AD7131" w:rsidRPr="00AD7131">
        <w:t xml:space="preserve"> </w:t>
      </w:r>
      <w:r w:rsidR="00AD7131" w:rsidRPr="003A51E8">
        <w:t>nuo užduoties pateikimo dienos</w:t>
      </w:r>
      <w:r w:rsidRPr="008B6D76">
        <w:rPr>
          <w:szCs w:val="24"/>
        </w:rPr>
        <w:t xml:space="preserve">, o </w:t>
      </w:r>
      <w:r>
        <w:rPr>
          <w:szCs w:val="24"/>
        </w:rPr>
        <w:t>Užsakovas</w:t>
      </w:r>
      <w:r w:rsidRPr="008B6D76">
        <w:rPr>
          <w:szCs w:val="24"/>
        </w:rPr>
        <w:t xml:space="preserve"> įsipareigoja priimti </w:t>
      </w:r>
      <w:r>
        <w:rPr>
          <w:szCs w:val="24"/>
        </w:rPr>
        <w:t>kokybiškai atliktus Darbus</w:t>
      </w:r>
      <w:r w:rsidRPr="008B6D76">
        <w:rPr>
          <w:szCs w:val="24"/>
        </w:rPr>
        <w:t xml:space="preserve"> ir sumokėti </w:t>
      </w:r>
      <w:r>
        <w:rPr>
          <w:szCs w:val="24"/>
        </w:rPr>
        <w:t>Užsakovui</w:t>
      </w:r>
      <w:r w:rsidRPr="008B6D76">
        <w:rPr>
          <w:szCs w:val="24"/>
        </w:rPr>
        <w:t xml:space="preserve"> Sutartyje numatytą kainą</w:t>
      </w:r>
      <w:r>
        <w:rPr>
          <w:szCs w:val="24"/>
        </w:rPr>
        <w:t>,</w:t>
      </w:r>
      <w:r w:rsidRPr="008B6D76">
        <w:rPr>
          <w:szCs w:val="24"/>
        </w:rPr>
        <w:t xml:space="preserve"> Sutartyje numatytomis sąlygomis ir terminais.</w:t>
      </w:r>
    </w:p>
    <w:p w14:paraId="30D1C0D8" w14:textId="77777777" w:rsidR="001036E6" w:rsidRPr="00370B6E" w:rsidRDefault="001036E6" w:rsidP="001036E6">
      <w:pPr>
        <w:spacing w:before="120" w:after="120" w:line="240" w:lineRule="auto"/>
        <w:jc w:val="center"/>
        <w:outlineLvl w:val="0"/>
        <w:rPr>
          <w:b/>
          <w:szCs w:val="24"/>
        </w:rPr>
      </w:pPr>
      <w:r w:rsidRPr="008B6D76">
        <w:rPr>
          <w:b/>
          <w:szCs w:val="24"/>
        </w:rPr>
        <w:t>2. Sutarties galiojimas, vykdymo pradžia, trukmė ir terminai</w:t>
      </w:r>
    </w:p>
    <w:p w14:paraId="79DFEB31" w14:textId="3DB3DB9F" w:rsidR="001036E6" w:rsidRPr="008B6D76" w:rsidRDefault="001036E6" w:rsidP="001036E6">
      <w:pPr>
        <w:pStyle w:val="Pagrindinistekstas"/>
        <w:tabs>
          <w:tab w:val="left" w:pos="5760"/>
        </w:tabs>
        <w:spacing w:after="0" w:line="240" w:lineRule="auto"/>
        <w:jc w:val="both"/>
        <w:rPr>
          <w:szCs w:val="24"/>
        </w:rPr>
      </w:pPr>
      <w:r w:rsidRPr="008B6D76">
        <w:rPr>
          <w:szCs w:val="24"/>
        </w:rPr>
        <w:t xml:space="preserve">2.1. </w:t>
      </w:r>
      <w:smartTag w:uri="schemas-tilde-lt/tildestengine" w:element="templates">
        <w:smartTagPr>
          <w:attr w:name="text" w:val="Sutartis"/>
          <w:attr w:name="baseform" w:val="Sutartis"/>
          <w:attr w:name="id" w:val="-1"/>
        </w:smartTagPr>
        <w:r w:rsidRPr="008B6D76">
          <w:rPr>
            <w:szCs w:val="24"/>
          </w:rPr>
          <w:t>Sutartis</w:t>
        </w:r>
      </w:smartTag>
      <w:r w:rsidRPr="008B6D76">
        <w:rPr>
          <w:szCs w:val="24"/>
        </w:rPr>
        <w:t xml:space="preserve"> sudaroma </w:t>
      </w:r>
      <w:r w:rsidR="00330938">
        <w:rPr>
          <w:szCs w:val="24"/>
        </w:rPr>
        <w:t>24</w:t>
      </w:r>
      <w:r w:rsidRPr="008B6D76">
        <w:rPr>
          <w:szCs w:val="24"/>
        </w:rPr>
        <w:t xml:space="preserve"> (</w:t>
      </w:r>
      <w:r w:rsidR="00330938">
        <w:rPr>
          <w:szCs w:val="24"/>
        </w:rPr>
        <w:t>dvidešimt keturių</w:t>
      </w:r>
      <w:r w:rsidRPr="008B6D76">
        <w:rPr>
          <w:szCs w:val="24"/>
        </w:rPr>
        <w:t>) mėn. laikotarpiui, jos trukmę skaičiuojant nuo įsigaliojimo dienos.</w:t>
      </w:r>
      <w:r>
        <w:rPr>
          <w:szCs w:val="24"/>
        </w:rPr>
        <w:t xml:space="preserve"> Sutartis galės būti pratęsta </w:t>
      </w:r>
      <w:r w:rsidR="00330938">
        <w:rPr>
          <w:szCs w:val="24"/>
        </w:rPr>
        <w:t xml:space="preserve">1 (vieną) kartą ir ne ilgesniam kaip 1 (vienų) metų laikotarpiui </w:t>
      </w:r>
      <w:r>
        <w:rPr>
          <w:szCs w:val="24"/>
        </w:rPr>
        <w:t xml:space="preserve">neviršijant planuojamos pirkimo vertės. Planuojama  </w:t>
      </w:r>
      <w:r w:rsidR="00AC323A">
        <w:rPr>
          <w:szCs w:val="24"/>
        </w:rPr>
        <w:t>pirkimo</w:t>
      </w:r>
      <w:r>
        <w:rPr>
          <w:szCs w:val="24"/>
        </w:rPr>
        <w:t xml:space="preserve"> vertė </w:t>
      </w:r>
      <w:r w:rsidR="00806FF3">
        <w:rPr>
          <w:szCs w:val="24"/>
        </w:rPr>
        <w:t>10</w:t>
      </w:r>
      <w:r w:rsidR="00557E50">
        <w:rPr>
          <w:szCs w:val="24"/>
        </w:rPr>
        <w:t>0</w:t>
      </w:r>
      <w:r w:rsidR="00330938">
        <w:rPr>
          <w:szCs w:val="24"/>
        </w:rPr>
        <w:t>.</w:t>
      </w:r>
      <w:r>
        <w:rPr>
          <w:szCs w:val="24"/>
        </w:rPr>
        <w:t>000</w:t>
      </w:r>
      <w:r w:rsidR="00330938">
        <w:rPr>
          <w:szCs w:val="24"/>
        </w:rPr>
        <w:t>,00</w:t>
      </w:r>
      <w:r>
        <w:rPr>
          <w:szCs w:val="24"/>
        </w:rPr>
        <w:t xml:space="preserve"> EUR be PVM.</w:t>
      </w:r>
    </w:p>
    <w:p w14:paraId="1E4EB701" w14:textId="77777777" w:rsidR="001036E6" w:rsidRPr="008B6D76" w:rsidRDefault="001036E6" w:rsidP="001036E6">
      <w:pPr>
        <w:pStyle w:val="Pagrindinistekstas"/>
        <w:spacing w:after="0" w:line="240" w:lineRule="auto"/>
        <w:jc w:val="both"/>
        <w:rPr>
          <w:szCs w:val="24"/>
        </w:rPr>
      </w:pPr>
      <w:r w:rsidRPr="008B6D76">
        <w:rPr>
          <w:szCs w:val="24"/>
        </w:rPr>
        <w:t xml:space="preserve">2.2. Ši </w:t>
      </w:r>
      <w:smartTag w:uri="schemas-tilde-lt/tildestengine" w:element="templates">
        <w:smartTagPr>
          <w:attr w:name="text" w:val="Sutartis"/>
          <w:attr w:name="baseform" w:val="Sutartis"/>
          <w:attr w:name="id" w:val="-1"/>
        </w:smartTagPr>
        <w:r w:rsidRPr="008B6D76">
          <w:rPr>
            <w:szCs w:val="24"/>
          </w:rPr>
          <w:t>Sutartis</w:t>
        </w:r>
      </w:smartTag>
      <w:r w:rsidRPr="008B6D76">
        <w:rPr>
          <w:szCs w:val="24"/>
        </w:rPr>
        <w:t xml:space="preserve"> įsigalioja nuo jos pasirašymo dienos ir galioja, kol Šalys sutaria ją nutraukti arba kol Sutarties galiojimas pasibaigia.</w:t>
      </w:r>
    </w:p>
    <w:p w14:paraId="4CCF731C" w14:textId="77777777" w:rsidR="001036E6" w:rsidRPr="008B6D76" w:rsidRDefault="001036E6" w:rsidP="001036E6">
      <w:pPr>
        <w:pStyle w:val="Pagrindinistekstas"/>
        <w:spacing w:after="0" w:line="240" w:lineRule="auto"/>
        <w:jc w:val="both"/>
        <w:rPr>
          <w:szCs w:val="24"/>
        </w:rPr>
      </w:pPr>
      <w:r w:rsidRPr="008B6D76">
        <w:rPr>
          <w:szCs w:val="24"/>
        </w:rPr>
        <w:t>2.3. Jei bet kuri šios Sutarties nuostata tampa ar pripažįstama visiškai ar iš dalies negaliojančia, tai neturi įtakos kitų Sutarties nuostatų galiojimui.</w:t>
      </w:r>
    </w:p>
    <w:p w14:paraId="4D7FD987" w14:textId="77777777" w:rsidR="001036E6" w:rsidRPr="008B6D76" w:rsidRDefault="001036E6" w:rsidP="001036E6">
      <w:pPr>
        <w:pStyle w:val="Pagrindinistekstas"/>
        <w:spacing w:after="0" w:line="240" w:lineRule="auto"/>
        <w:jc w:val="both"/>
        <w:rPr>
          <w:szCs w:val="24"/>
        </w:rPr>
      </w:pPr>
      <w:r w:rsidRPr="008B6D76">
        <w:rPr>
          <w:szCs w:val="24"/>
        </w:rPr>
        <w:t xml:space="preserve">2.4.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w:t>
      </w:r>
      <w:smartTag w:uri="schemas-tilde-lt/tildestengine" w:element="templates">
        <w:smartTagPr>
          <w:attr w:name="text" w:val="Sutartis"/>
          <w:attr w:name="baseform" w:val="Sutartis"/>
          <w:attr w:name="id" w:val="-1"/>
        </w:smartTagPr>
        <w:r w:rsidRPr="008B6D76">
          <w:rPr>
            <w:szCs w:val="24"/>
          </w:rPr>
          <w:t>Sutartis</w:t>
        </w:r>
      </w:smartTag>
      <w:r w:rsidRPr="008B6D76">
        <w:rPr>
          <w:szCs w:val="24"/>
        </w:rPr>
        <w:t>.</w:t>
      </w:r>
    </w:p>
    <w:p w14:paraId="3CC90083" w14:textId="77777777" w:rsidR="001036E6" w:rsidRPr="00370B6E" w:rsidRDefault="001036E6" w:rsidP="001036E6">
      <w:pPr>
        <w:spacing w:before="120" w:after="120" w:line="240" w:lineRule="auto"/>
        <w:jc w:val="center"/>
        <w:rPr>
          <w:b/>
          <w:szCs w:val="24"/>
        </w:rPr>
      </w:pPr>
      <w:r w:rsidRPr="008B6D76">
        <w:rPr>
          <w:b/>
          <w:szCs w:val="24"/>
        </w:rPr>
        <w:t xml:space="preserve">3. </w:t>
      </w:r>
      <w:r>
        <w:rPr>
          <w:b/>
          <w:szCs w:val="24"/>
        </w:rPr>
        <w:t>Rangovo</w:t>
      </w:r>
      <w:r w:rsidRPr="008B6D76">
        <w:rPr>
          <w:b/>
          <w:szCs w:val="24"/>
        </w:rPr>
        <w:t xml:space="preserve"> </w:t>
      </w:r>
      <w:r>
        <w:rPr>
          <w:b/>
          <w:szCs w:val="24"/>
        </w:rPr>
        <w:t>įsipareigojimai ir teisės</w:t>
      </w:r>
    </w:p>
    <w:p w14:paraId="06256DB9" w14:textId="77777777" w:rsidR="001036E6" w:rsidRPr="008B6D76" w:rsidRDefault="001036E6" w:rsidP="001036E6">
      <w:pPr>
        <w:spacing w:after="0" w:line="240" w:lineRule="auto"/>
        <w:rPr>
          <w:szCs w:val="24"/>
        </w:rPr>
      </w:pPr>
      <w:r w:rsidRPr="008B6D76">
        <w:rPr>
          <w:szCs w:val="24"/>
        </w:rPr>
        <w:t xml:space="preserve">3.1. </w:t>
      </w:r>
      <w:r>
        <w:rPr>
          <w:szCs w:val="24"/>
        </w:rPr>
        <w:t>Rangovas</w:t>
      </w:r>
      <w:r w:rsidRPr="008B6D76">
        <w:rPr>
          <w:szCs w:val="24"/>
        </w:rPr>
        <w:t xml:space="preserve"> įsipareigoja:</w:t>
      </w:r>
    </w:p>
    <w:p w14:paraId="64EEF44C" w14:textId="77777777" w:rsidR="001036E6" w:rsidRPr="0080278B" w:rsidRDefault="001036E6" w:rsidP="001036E6">
      <w:pPr>
        <w:spacing w:after="0" w:line="240" w:lineRule="auto"/>
        <w:ind w:firstLine="720"/>
        <w:jc w:val="both"/>
      </w:pPr>
      <w:r>
        <w:rPr>
          <w:szCs w:val="24"/>
        </w:rPr>
        <w:lastRenderedPageBreak/>
        <w:t xml:space="preserve">        3.1.</w:t>
      </w:r>
      <w:r w:rsidRPr="008B6D76">
        <w:rPr>
          <w:szCs w:val="24"/>
        </w:rPr>
        <w:t>1.</w:t>
      </w:r>
      <w:r>
        <w:rPr>
          <w:bCs/>
        </w:rPr>
        <w:t xml:space="preserve">  </w:t>
      </w:r>
      <w:r>
        <w:t xml:space="preserve">kelių horizontaliojo ženklinimo darbus pagal </w:t>
      </w:r>
      <w:r w:rsidR="000115BA">
        <w:t>Susisiekimo ministro 2012 lapkričio 16 d. įsakymu Nr. V-389 patvirtintas</w:t>
      </w:r>
      <w:r w:rsidR="000115BA" w:rsidRPr="00C74CFD">
        <w:rPr>
          <w:b/>
          <w:color w:val="000000"/>
        </w:rPr>
        <w:t xml:space="preserve"> </w:t>
      </w:r>
      <w:r w:rsidR="000115BA" w:rsidRPr="00C74CFD">
        <w:rPr>
          <w:bCs/>
          <w:color w:val="000000"/>
        </w:rPr>
        <w:t>„</w:t>
      </w:r>
      <w:r w:rsidR="000115BA">
        <w:t>K</w:t>
      </w:r>
      <w:r w:rsidR="000115BA" w:rsidRPr="00C74CFD">
        <w:t>elių ženklinimo</w:t>
      </w:r>
      <w:r w:rsidR="000115BA">
        <w:t xml:space="preserve"> </w:t>
      </w:r>
      <w:r w:rsidR="000115BA" w:rsidRPr="00C74CFD">
        <w:t xml:space="preserve">medžiagų naudojimo ir ženklinimo įrengimo taisyklės </w:t>
      </w:r>
      <w:r w:rsidR="000115BA">
        <w:t>ĮT</w:t>
      </w:r>
      <w:r w:rsidR="000115BA" w:rsidRPr="00C74CFD">
        <w:t xml:space="preserve"> </w:t>
      </w:r>
      <w:r w:rsidR="000115BA">
        <w:t>ŽM</w:t>
      </w:r>
      <w:r w:rsidR="000115BA" w:rsidRPr="00C74CFD">
        <w:t xml:space="preserve"> 12</w:t>
      </w:r>
      <w:r w:rsidR="000115BA">
        <w:t>“ nuostatas</w:t>
      </w:r>
      <w:r>
        <w:t>, LST EN 13197:2011 (arba lygiavertis) ir LST EN 1436:2007+A1:2009 (arba lygiavertis) standartų reikalavimus</w:t>
      </w:r>
      <w:r>
        <w:rPr>
          <w:rFonts w:eastAsia="Times New Roman"/>
          <w:szCs w:val="24"/>
        </w:rPr>
        <w:t>;</w:t>
      </w:r>
    </w:p>
    <w:p w14:paraId="3E1EFA40" w14:textId="77777777" w:rsidR="001036E6" w:rsidRPr="00A0036F" w:rsidRDefault="001036E6" w:rsidP="001036E6">
      <w:pPr>
        <w:spacing w:after="0" w:line="240" w:lineRule="auto"/>
        <w:ind w:firstLine="1298"/>
        <w:jc w:val="both"/>
        <w:rPr>
          <w:rFonts w:eastAsia="Times New Roman"/>
          <w:szCs w:val="24"/>
        </w:rPr>
      </w:pPr>
      <w:r>
        <w:rPr>
          <w:szCs w:val="24"/>
        </w:rPr>
        <w:t>3.1.</w:t>
      </w:r>
      <w:r w:rsidRPr="008B6D76">
        <w:rPr>
          <w:szCs w:val="24"/>
        </w:rPr>
        <w:t xml:space="preserve">2. </w:t>
      </w:r>
      <w:r w:rsidRPr="00A0036F">
        <w:rPr>
          <w:rFonts w:eastAsia="Times New Roman"/>
          <w:szCs w:val="24"/>
        </w:rPr>
        <w:t xml:space="preserve">vesti </w:t>
      </w:r>
      <w:r>
        <w:rPr>
          <w:rFonts w:eastAsia="Times New Roman"/>
          <w:szCs w:val="24"/>
        </w:rPr>
        <w:t>ženklinimo darbų kiekių apskaitą ir U</w:t>
      </w:r>
      <w:r w:rsidRPr="00A0036F">
        <w:rPr>
          <w:rFonts w:eastAsia="Times New Roman"/>
          <w:szCs w:val="24"/>
        </w:rPr>
        <w:t>žsakovui pareikalavus teikti šią informaciją;</w:t>
      </w:r>
    </w:p>
    <w:p w14:paraId="45733FA4" w14:textId="77777777" w:rsidR="001036E6" w:rsidRPr="000D3AF7" w:rsidRDefault="001036E6" w:rsidP="001036E6">
      <w:pPr>
        <w:spacing w:after="0" w:line="240" w:lineRule="auto"/>
        <w:ind w:firstLine="1298"/>
        <w:jc w:val="both"/>
        <w:rPr>
          <w:rFonts w:eastAsia="Times New Roman"/>
          <w:szCs w:val="24"/>
        </w:rPr>
      </w:pPr>
      <w:r>
        <w:rPr>
          <w:szCs w:val="24"/>
        </w:rPr>
        <w:t>3.1.</w:t>
      </w:r>
      <w:r w:rsidRPr="008B6D76">
        <w:rPr>
          <w:szCs w:val="24"/>
        </w:rPr>
        <w:t xml:space="preserve">3. </w:t>
      </w:r>
      <w:r w:rsidRPr="00A0036F">
        <w:rPr>
          <w:rFonts w:eastAsia="Times New Roman"/>
          <w:szCs w:val="24"/>
        </w:rPr>
        <w:t>atsakyti už eismo saugumą darbų vykdymo zonoje. Siekiant užtikrinti eismo saugumą gatvių ženklinimo metu, naudoti kelio darbams skirtus laikinus kilnojamus įspėjamuosius, draudžiamuosius ir nukreipiamuosius kelio ženklus, atitinkančius Lietuvos standartų reikalavimus, bei atitvarus, apsaugines signalines tvoreles. Automašinos privalo dirbti gatvėse su įjungtais oranžinės spalvos švyturėliais, darbininkai vilkėti specialius drabužius, skirtus dirbti kelyje. Automašinos, darbininkų apranga turi būti paženklinti rangovo atributais;</w:t>
      </w:r>
    </w:p>
    <w:p w14:paraId="715D60F9" w14:textId="77777777" w:rsidR="001036E6" w:rsidRDefault="001036E6" w:rsidP="001036E6">
      <w:pPr>
        <w:spacing w:after="0" w:line="240" w:lineRule="auto"/>
        <w:ind w:firstLine="1298"/>
        <w:jc w:val="both"/>
        <w:rPr>
          <w:rFonts w:eastAsia="Times New Roman"/>
          <w:szCs w:val="24"/>
        </w:rPr>
      </w:pPr>
      <w:r>
        <w:rPr>
          <w:szCs w:val="24"/>
        </w:rPr>
        <w:t>3.1.4</w:t>
      </w:r>
      <w:r w:rsidRPr="008B6D76">
        <w:rPr>
          <w:szCs w:val="24"/>
        </w:rPr>
        <w:t xml:space="preserve">. </w:t>
      </w:r>
      <w:r>
        <w:rPr>
          <w:rFonts w:eastAsia="Times New Roman"/>
          <w:szCs w:val="24"/>
        </w:rPr>
        <w:t>gavęs Užsakovo raštišką nurodymą (nurodomas konkretus laikas), neatlikti</w:t>
      </w:r>
      <w:r w:rsidRPr="00A0036F">
        <w:rPr>
          <w:rFonts w:eastAsia="Times New Roman"/>
          <w:szCs w:val="24"/>
        </w:rPr>
        <w:t xml:space="preserve"> </w:t>
      </w:r>
      <w:r>
        <w:rPr>
          <w:rFonts w:eastAsia="Times New Roman"/>
          <w:szCs w:val="24"/>
        </w:rPr>
        <w:t>darbų</w:t>
      </w:r>
      <w:r w:rsidRPr="00A0036F">
        <w:rPr>
          <w:rFonts w:eastAsia="Times New Roman"/>
          <w:szCs w:val="24"/>
        </w:rPr>
        <w:t xml:space="preserve"> esant transporto grūstims ir pa</w:t>
      </w:r>
      <w:r>
        <w:rPr>
          <w:rFonts w:eastAsia="Times New Roman"/>
          <w:szCs w:val="24"/>
        </w:rPr>
        <w:t>grindinėse miesto gatvėse;</w:t>
      </w:r>
    </w:p>
    <w:p w14:paraId="265E2DF7" w14:textId="77777777" w:rsidR="001036E6" w:rsidRPr="00A0036F" w:rsidRDefault="001036E6" w:rsidP="001036E6">
      <w:pPr>
        <w:spacing w:after="0" w:line="240" w:lineRule="auto"/>
        <w:ind w:firstLine="1298"/>
        <w:jc w:val="both"/>
        <w:rPr>
          <w:rFonts w:eastAsia="Times New Roman"/>
          <w:szCs w:val="24"/>
        </w:rPr>
      </w:pPr>
      <w:r>
        <w:rPr>
          <w:szCs w:val="24"/>
        </w:rPr>
        <w:t>3.1.4</w:t>
      </w:r>
      <w:r w:rsidRPr="008B6D76">
        <w:rPr>
          <w:szCs w:val="24"/>
        </w:rPr>
        <w:t xml:space="preserve">. </w:t>
      </w:r>
      <w:r>
        <w:rPr>
          <w:szCs w:val="24"/>
        </w:rPr>
        <w:t xml:space="preserve">Užsakovui pareikalavus, </w:t>
      </w:r>
      <w:r w:rsidRPr="00A0036F">
        <w:rPr>
          <w:rFonts w:eastAsia="Times New Roman"/>
          <w:szCs w:val="24"/>
        </w:rPr>
        <w:t>pateikti visų naudojamų medžiagų pasus ir sertifikatus pagal privalomai sertifikuojamų statybinių medžiagų sąrašą (Lietuvos Respublikos aplinkos ministro 2008 m. birželio 25 d. į</w:t>
      </w:r>
      <w:r>
        <w:rPr>
          <w:rFonts w:eastAsia="Times New Roman"/>
          <w:szCs w:val="24"/>
        </w:rPr>
        <w:t xml:space="preserve">sakymas </w:t>
      </w:r>
      <w:r w:rsidRPr="00A0036F">
        <w:rPr>
          <w:rFonts w:eastAsia="Times New Roman"/>
          <w:szCs w:val="24"/>
        </w:rPr>
        <w:t>Nr. D1-332 „Dėl reglamentuojamų statybos produktų sąrašo“), visus numatytų medžiagų pakeitimus derinti su užsakovu;</w:t>
      </w:r>
    </w:p>
    <w:p w14:paraId="061619CD" w14:textId="77777777" w:rsidR="001036E6" w:rsidRDefault="001036E6" w:rsidP="001036E6">
      <w:pPr>
        <w:spacing w:after="0" w:line="240" w:lineRule="auto"/>
        <w:ind w:firstLine="1298"/>
        <w:jc w:val="both"/>
        <w:rPr>
          <w:rFonts w:eastAsia="Times New Roman"/>
          <w:szCs w:val="24"/>
        </w:rPr>
      </w:pPr>
      <w:r>
        <w:rPr>
          <w:szCs w:val="24"/>
        </w:rPr>
        <w:t>3.1.5</w:t>
      </w:r>
      <w:r w:rsidRPr="008B6D76">
        <w:rPr>
          <w:szCs w:val="24"/>
        </w:rPr>
        <w:t xml:space="preserve">. </w:t>
      </w:r>
      <w:r>
        <w:rPr>
          <w:rFonts w:eastAsia="Times New Roman"/>
          <w:szCs w:val="24"/>
        </w:rPr>
        <w:t>darbus vykdyti pagal Užsakovo užduotyje pateikiamas  darbų apimtis</w:t>
      </w:r>
      <w:r w:rsidRPr="00A0036F">
        <w:rPr>
          <w:rFonts w:eastAsia="Times New Roman"/>
          <w:szCs w:val="24"/>
        </w:rPr>
        <w:t>, eiliškumą ir  nustatomus darbų atlikimo terminus;</w:t>
      </w:r>
    </w:p>
    <w:p w14:paraId="18E88260" w14:textId="77777777" w:rsidR="001036E6" w:rsidRDefault="001036E6" w:rsidP="001036E6">
      <w:pPr>
        <w:spacing w:after="0" w:line="240" w:lineRule="auto"/>
        <w:ind w:firstLine="1239"/>
        <w:jc w:val="both"/>
      </w:pPr>
      <w:r>
        <w:rPr>
          <w:rFonts w:eastAsia="Times New Roman"/>
          <w:szCs w:val="24"/>
        </w:rPr>
        <w:t xml:space="preserve">3.1.6. </w:t>
      </w:r>
      <w:r>
        <w:t>dalyvaujant Užsakovui apžiūrėti ir perduoti atliktus darbus. Atliktų darbų priėmimą įforminti aktu, kuriuo Užsakovas be išlygų ar su išlygomis patvirtina priėmęs, o Rangovas – perdavęs atliktus darbus;</w:t>
      </w:r>
    </w:p>
    <w:p w14:paraId="2ADE597E" w14:textId="77777777" w:rsidR="001036E6" w:rsidRDefault="001036E6" w:rsidP="001036E6">
      <w:pPr>
        <w:spacing w:after="0" w:line="240" w:lineRule="auto"/>
        <w:ind w:firstLine="1239"/>
        <w:jc w:val="both"/>
      </w:pPr>
      <w:r>
        <w:t xml:space="preserve">3.1.7. </w:t>
      </w:r>
      <w:r w:rsidRPr="00FA5919">
        <w:rPr>
          <w:rFonts w:eastAsia="Times New Roman"/>
        </w:rPr>
        <w:t xml:space="preserve">ne vėliau kaip iki kiekvieno </w:t>
      </w:r>
      <w:r w:rsidRPr="001E4197">
        <w:rPr>
          <w:rFonts w:eastAsia="Times New Roman"/>
        </w:rPr>
        <w:t>mėnesio 5 d. pateikti</w:t>
      </w:r>
      <w:r w:rsidRPr="00FA5919">
        <w:rPr>
          <w:rFonts w:eastAsia="Times New Roman"/>
        </w:rPr>
        <w:t xml:space="preserve"> </w:t>
      </w:r>
      <w:r>
        <w:rPr>
          <w:rFonts w:eastAsia="Times New Roman"/>
        </w:rPr>
        <w:t xml:space="preserve">Užsakovui </w:t>
      </w:r>
      <w:r w:rsidRPr="00FA5919">
        <w:rPr>
          <w:rFonts w:eastAsia="Times New Roman"/>
        </w:rPr>
        <w:t>PVM sąskaitą</w:t>
      </w:r>
      <w:r>
        <w:rPr>
          <w:rFonts w:eastAsia="Times New Roman"/>
        </w:rPr>
        <w:t xml:space="preserve"> – faktūrą</w:t>
      </w:r>
      <w:r w:rsidR="00557E50" w:rsidRPr="00557E50">
        <w:t xml:space="preserve"> </w:t>
      </w:r>
      <w:r w:rsidR="00557E50" w:rsidRPr="00121766">
        <w:t>per E. sąskaita sistemą</w:t>
      </w:r>
      <w:r>
        <w:rPr>
          <w:rFonts w:eastAsia="Times New Roman"/>
        </w:rPr>
        <w:t>, Atliktų darbų aktus</w:t>
      </w:r>
      <w:r>
        <w:t>;</w:t>
      </w:r>
      <w:r w:rsidR="00557E50">
        <w:t xml:space="preserve"> </w:t>
      </w:r>
    </w:p>
    <w:p w14:paraId="2F1C0E97" w14:textId="77777777" w:rsidR="001036E6" w:rsidRPr="00A33331" w:rsidRDefault="001036E6" w:rsidP="001036E6">
      <w:pPr>
        <w:spacing w:after="0" w:line="240" w:lineRule="auto"/>
        <w:ind w:firstLine="1239"/>
        <w:jc w:val="both"/>
      </w:pPr>
      <w:r>
        <w:t xml:space="preserve">3.1.8. atsiradusius dėl Rangovo kaltės trūkumus per Užsakovo nurodytą ir su Rangovu suderintą protingą ir technologiškai reikalingą terminą neatlygintinai pašalinti arba atlyginti Užsakovui trūkumų šalinimo išlaidas. </w:t>
      </w:r>
      <w:r>
        <w:rPr>
          <w:rFonts w:eastAsia="Times New Roman"/>
          <w:szCs w:val="24"/>
        </w:rPr>
        <w:t>S</w:t>
      </w:r>
      <w:r w:rsidRPr="00A0036F">
        <w:rPr>
          <w:rFonts w:eastAsia="Times New Roman"/>
          <w:szCs w:val="24"/>
        </w:rPr>
        <w:t>avo lė</w:t>
      </w:r>
      <w:r>
        <w:rPr>
          <w:rFonts w:eastAsia="Times New Roman"/>
          <w:szCs w:val="24"/>
        </w:rPr>
        <w:t>šomis ir medžiagomis ištaisyti U</w:t>
      </w:r>
      <w:r w:rsidRPr="00A0036F">
        <w:rPr>
          <w:rFonts w:eastAsia="Times New Roman"/>
          <w:szCs w:val="24"/>
        </w:rPr>
        <w:t>žsakovo defektų akte nurodytus trūkumus, atsiradusius garantiniu laik</w:t>
      </w:r>
      <w:r>
        <w:rPr>
          <w:rFonts w:eastAsia="Times New Roman"/>
          <w:szCs w:val="24"/>
        </w:rPr>
        <w:t>otarpiu per akte nurodytą laiką;</w:t>
      </w:r>
    </w:p>
    <w:p w14:paraId="62688C32" w14:textId="77777777" w:rsidR="001036E6" w:rsidRDefault="001036E6" w:rsidP="001036E6">
      <w:pPr>
        <w:spacing w:after="0" w:line="240" w:lineRule="auto"/>
        <w:ind w:firstLine="1296"/>
        <w:jc w:val="both"/>
        <w:rPr>
          <w:szCs w:val="24"/>
        </w:rPr>
      </w:pPr>
      <w:r w:rsidRPr="008B6D76">
        <w:rPr>
          <w:szCs w:val="24"/>
        </w:rPr>
        <w:t>3.</w:t>
      </w:r>
      <w:r>
        <w:rPr>
          <w:szCs w:val="24"/>
        </w:rPr>
        <w:t>1.9</w:t>
      </w:r>
      <w:r w:rsidRPr="008B6D76">
        <w:rPr>
          <w:szCs w:val="24"/>
        </w:rPr>
        <w:t xml:space="preserve">. </w:t>
      </w:r>
      <w:r w:rsidRPr="006203AE">
        <w:rPr>
          <w:szCs w:val="24"/>
        </w:rPr>
        <w:t xml:space="preserve">laikytis visų Lietuvos Respublikoje galiojančių įstatymų ir kitų teisės aktų nuostatų ir užtikrinti, kad jo darbuotojai jų laikytųsi. </w:t>
      </w:r>
      <w:r>
        <w:rPr>
          <w:szCs w:val="24"/>
        </w:rPr>
        <w:t>Rangovas</w:t>
      </w:r>
      <w:r w:rsidRPr="006203AE">
        <w:rPr>
          <w:szCs w:val="24"/>
        </w:rPr>
        <w:t xml:space="preserve"> garantuoja </w:t>
      </w:r>
      <w:r>
        <w:rPr>
          <w:szCs w:val="24"/>
        </w:rPr>
        <w:t>Užsakovui</w:t>
      </w:r>
      <w:r w:rsidRPr="006203AE">
        <w:rPr>
          <w:szCs w:val="24"/>
        </w:rPr>
        <w:t xml:space="preserve"> ar trečiajai šaliai nuostolių atlyginimą, jei </w:t>
      </w:r>
      <w:r>
        <w:rPr>
          <w:szCs w:val="24"/>
        </w:rPr>
        <w:t>Rangovas</w:t>
      </w:r>
      <w:r w:rsidRPr="006203AE">
        <w:rPr>
          <w:szCs w:val="24"/>
        </w:rPr>
        <w:t xml:space="preserve"> ar jo darbuotojai nesilaikytų įstatymų, teisės aktų reikalavimų ir dėl to būtų pateikti kokie nors reikalavimai ar pradėti procesiniai veiksmai;</w:t>
      </w:r>
    </w:p>
    <w:p w14:paraId="5FD75618" w14:textId="77777777" w:rsidR="001036E6" w:rsidRDefault="001036E6" w:rsidP="001036E6">
      <w:pPr>
        <w:spacing w:after="0" w:line="240" w:lineRule="auto"/>
        <w:jc w:val="both"/>
        <w:rPr>
          <w:szCs w:val="24"/>
        </w:rPr>
      </w:pPr>
      <w:r>
        <w:rPr>
          <w:szCs w:val="24"/>
        </w:rPr>
        <w:t>3.2 Rangovo teisės:</w:t>
      </w:r>
    </w:p>
    <w:p w14:paraId="630EC131" w14:textId="77777777" w:rsidR="001036E6" w:rsidRDefault="001036E6" w:rsidP="001036E6">
      <w:pPr>
        <w:spacing w:after="0" w:line="240" w:lineRule="auto"/>
        <w:jc w:val="both"/>
        <w:rPr>
          <w:szCs w:val="24"/>
        </w:rPr>
      </w:pPr>
      <w:r>
        <w:rPr>
          <w:szCs w:val="24"/>
        </w:rPr>
        <w:tab/>
        <w:t xml:space="preserve">          3.2.1.  </w:t>
      </w:r>
      <w:r w:rsidRPr="008B6D76">
        <w:rPr>
          <w:szCs w:val="24"/>
        </w:rPr>
        <w:t xml:space="preserve">turi teisę </w:t>
      </w:r>
      <w:r>
        <w:rPr>
          <w:szCs w:val="24"/>
        </w:rPr>
        <w:t xml:space="preserve">už kokybiškai atliktus darbus </w:t>
      </w:r>
      <w:r w:rsidRPr="008B6D76">
        <w:rPr>
          <w:szCs w:val="24"/>
        </w:rPr>
        <w:t xml:space="preserve">gauti </w:t>
      </w:r>
      <w:r>
        <w:rPr>
          <w:szCs w:val="24"/>
        </w:rPr>
        <w:t>Sutartyje numatytą</w:t>
      </w:r>
      <w:r w:rsidRPr="008B6D76">
        <w:rPr>
          <w:szCs w:val="24"/>
        </w:rPr>
        <w:t xml:space="preserve"> kainą</w:t>
      </w:r>
      <w:r>
        <w:rPr>
          <w:szCs w:val="24"/>
        </w:rPr>
        <w:t>;</w:t>
      </w:r>
      <w:r w:rsidRPr="008B6D76">
        <w:rPr>
          <w:szCs w:val="24"/>
        </w:rPr>
        <w:t xml:space="preserve"> </w:t>
      </w:r>
    </w:p>
    <w:p w14:paraId="481652E9" w14:textId="77777777" w:rsidR="001036E6" w:rsidRDefault="001036E6" w:rsidP="001036E6">
      <w:pPr>
        <w:spacing w:after="0" w:line="240" w:lineRule="auto"/>
        <w:jc w:val="both"/>
        <w:rPr>
          <w:szCs w:val="24"/>
        </w:rPr>
      </w:pPr>
      <w:r>
        <w:rPr>
          <w:szCs w:val="24"/>
        </w:rPr>
        <w:tab/>
        <w:t xml:space="preserve">          3.2.2.  gauti iš Užsakovo </w:t>
      </w:r>
      <w:r w:rsidRPr="008B6D76">
        <w:rPr>
          <w:szCs w:val="24"/>
        </w:rPr>
        <w:t>informaciją ir/ar dokumentus, būtinus Sutarčiai vykdyti</w:t>
      </w:r>
      <w:r>
        <w:rPr>
          <w:szCs w:val="24"/>
        </w:rPr>
        <w:t>;</w:t>
      </w:r>
    </w:p>
    <w:p w14:paraId="1B7793E2" w14:textId="77777777" w:rsidR="001036E6" w:rsidRPr="008B6D76" w:rsidRDefault="001036E6" w:rsidP="001036E6">
      <w:pPr>
        <w:spacing w:after="0" w:line="240" w:lineRule="auto"/>
        <w:jc w:val="both"/>
        <w:rPr>
          <w:szCs w:val="24"/>
        </w:rPr>
      </w:pPr>
      <w:r>
        <w:rPr>
          <w:szCs w:val="24"/>
        </w:rPr>
        <w:tab/>
        <w:t xml:space="preserve">          3.2.3. </w:t>
      </w:r>
      <w:r w:rsidRPr="008B6D76">
        <w:rPr>
          <w:szCs w:val="24"/>
        </w:rPr>
        <w:t>turi kitas teises, numatytas Sutartyje ir Lietuvos Respublikos galiojančiuose teisės aktuose.</w:t>
      </w:r>
    </w:p>
    <w:p w14:paraId="5570F368" w14:textId="77777777" w:rsidR="001036E6" w:rsidRPr="00370B6E" w:rsidRDefault="001036E6" w:rsidP="001036E6">
      <w:pPr>
        <w:spacing w:before="120" w:after="120" w:line="240" w:lineRule="auto"/>
        <w:jc w:val="center"/>
        <w:rPr>
          <w:b/>
          <w:szCs w:val="24"/>
        </w:rPr>
      </w:pPr>
      <w:r w:rsidRPr="008B6D76">
        <w:rPr>
          <w:b/>
          <w:szCs w:val="24"/>
        </w:rPr>
        <w:t xml:space="preserve">4. </w:t>
      </w:r>
      <w:r>
        <w:rPr>
          <w:b/>
          <w:szCs w:val="24"/>
        </w:rPr>
        <w:t>Užsakovo įsipareigojimai ir teisės</w:t>
      </w:r>
    </w:p>
    <w:p w14:paraId="6936C05C" w14:textId="77777777" w:rsidR="001036E6" w:rsidRPr="008B6D76" w:rsidRDefault="001036E6" w:rsidP="001036E6">
      <w:pPr>
        <w:spacing w:after="0" w:line="240" w:lineRule="auto"/>
        <w:rPr>
          <w:szCs w:val="24"/>
        </w:rPr>
      </w:pPr>
      <w:r w:rsidRPr="008B6D76">
        <w:rPr>
          <w:szCs w:val="24"/>
        </w:rPr>
        <w:t xml:space="preserve">4.1. </w:t>
      </w:r>
      <w:r>
        <w:rPr>
          <w:szCs w:val="24"/>
        </w:rPr>
        <w:t>Užsakovas</w:t>
      </w:r>
      <w:r w:rsidRPr="008B6D76">
        <w:rPr>
          <w:szCs w:val="24"/>
        </w:rPr>
        <w:t xml:space="preserve"> įsipareigoja:</w:t>
      </w:r>
    </w:p>
    <w:p w14:paraId="747E729E" w14:textId="77777777" w:rsidR="001036E6" w:rsidRDefault="001036E6" w:rsidP="001036E6">
      <w:pPr>
        <w:spacing w:after="0" w:line="240" w:lineRule="auto"/>
        <w:ind w:firstLine="1239"/>
        <w:jc w:val="both"/>
        <w:rPr>
          <w:rFonts w:eastAsia="Times New Roman"/>
        </w:rPr>
      </w:pPr>
      <w:r w:rsidRPr="00FD111D">
        <w:t xml:space="preserve">4.1.1. </w:t>
      </w:r>
      <w:r w:rsidRPr="00FD111D">
        <w:rPr>
          <w:rFonts w:eastAsia="Times New Roman"/>
        </w:rPr>
        <w:t xml:space="preserve">pateikti Rangovui raštiškas užduotis  </w:t>
      </w:r>
      <w:r w:rsidRPr="00FD111D">
        <w:rPr>
          <w:rFonts w:eastAsia="Times New Roman"/>
          <w:bCs/>
          <w:iCs/>
        </w:rPr>
        <w:t xml:space="preserve">konkretiems </w:t>
      </w:r>
      <w:r w:rsidRPr="00FD111D">
        <w:rPr>
          <w:color w:val="000000"/>
        </w:rPr>
        <w:t xml:space="preserve">Palangos miesto gatvių ir kitų teritorijų ženklinimo </w:t>
      </w:r>
      <w:r w:rsidRPr="00FD111D">
        <w:rPr>
          <w:rFonts w:eastAsia="Times New Roman"/>
        </w:rPr>
        <w:t>darbams atlikti;</w:t>
      </w:r>
      <w:r>
        <w:rPr>
          <w:rFonts w:eastAsia="Times New Roman"/>
        </w:rPr>
        <w:t xml:space="preserve"> </w:t>
      </w:r>
    </w:p>
    <w:p w14:paraId="32001880" w14:textId="77777777" w:rsidR="001036E6" w:rsidRPr="00887189" w:rsidRDefault="001036E6" w:rsidP="001036E6">
      <w:pPr>
        <w:spacing w:after="0" w:line="240" w:lineRule="auto"/>
        <w:ind w:firstLine="1239"/>
        <w:jc w:val="both"/>
        <w:rPr>
          <w:rFonts w:eastAsia="Times New Roman"/>
          <w:szCs w:val="24"/>
        </w:rPr>
      </w:pPr>
      <w:r w:rsidRPr="00887189">
        <w:t>4.1.2. vykdyti darbų techninę priežiūrą;</w:t>
      </w:r>
    </w:p>
    <w:p w14:paraId="48B8BF24" w14:textId="3A147F6D" w:rsidR="001036E6" w:rsidRPr="00AF3533" w:rsidRDefault="001036E6" w:rsidP="001036E6">
      <w:pPr>
        <w:spacing w:after="0" w:line="240" w:lineRule="auto"/>
        <w:ind w:firstLine="720"/>
        <w:jc w:val="both"/>
        <w:rPr>
          <w:szCs w:val="24"/>
        </w:rPr>
      </w:pPr>
      <w:r>
        <w:rPr>
          <w:szCs w:val="24"/>
        </w:rPr>
        <w:t xml:space="preserve">         </w:t>
      </w:r>
      <w:r w:rsidRPr="008B6D76">
        <w:rPr>
          <w:szCs w:val="24"/>
        </w:rPr>
        <w:t xml:space="preserve">4.1.3. </w:t>
      </w:r>
      <w:r w:rsidRPr="00AF3533">
        <w:rPr>
          <w:color w:val="000000"/>
          <w:spacing w:val="5"/>
        </w:rPr>
        <w:t>apmokėti</w:t>
      </w:r>
      <w:r w:rsidRPr="00AF3533">
        <w:t xml:space="preserve"> už faktiškai atliktus ir priimtus darbus</w:t>
      </w:r>
      <w:r>
        <w:t xml:space="preserve"> Sutartyje numatytais terminais,</w:t>
      </w:r>
      <w:r w:rsidRPr="00AF3533">
        <w:t xml:space="preserve"> Rangovui pateikus PVM sąskaitą </w:t>
      </w:r>
      <w:r>
        <w:t>– faktūrą</w:t>
      </w:r>
      <w:r w:rsidR="00F864FE">
        <w:t xml:space="preserve"> </w:t>
      </w:r>
      <w:r w:rsidR="00F864FE" w:rsidRPr="00121766">
        <w:t xml:space="preserve">per </w:t>
      </w:r>
      <w:r w:rsidR="00806FF3">
        <w:t>SABIS</w:t>
      </w:r>
      <w:r w:rsidR="00F864FE" w:rsidRPr="00121766">
        <w:t xml:space="preserve"> sistemą</w:t>
      </w:r>
      <w:r>
        <w:t>, Atliktų darbų aktus</w:t>
      </w:r>
      <w:r w:rsidRPr="00AF3533">
        <w:rPr>
          <w:szCs w:val="24"/>
        </w:rPr>
        <w:t>;</w:t>
      </w:r>
    </w:p>
    <w:p w14:paraId="72899D58" w14:textId="77777777" w:rsidR="001036E6" w:rsidRDefault="001036E6" w:rsidP="001036E6">
      <w:pPr>
        <w:spacing w:after="0" w:line="240" w:lineRule="auto"/>
        <w:ind w:firstLine="720"/>
        <w:jc w:val="both"/>
        <w:rPr>
          <w:szCs w:val="24"/>
        </w:rPr>
      </w:pPr>
      <w:r>
        <w:rPr>
          <w:szCs w:val="24"/>
        </w:rPr>
        <w:t xml:space="preserve">         </w:t>
      </w:r>
      <w:r w:rsidRPr="008B6D76">
        <w:rPr>
          <w:szCs w:val="24"/>
        </w:rPr>
        <w:t>4.1.4. suteikti informaciją ir/ar dokumentus, būtinus Sutarčiai vykdyti;</w:t>
      </w:r>
    </w:p>
    <w:p w14:paraId="24662DEF" w14:textId="77777777" w:rsidR="001036E6" w:rsidRPr="008B6D76" w:rsidRDefault="001036E6" w:rsidP="001036E6">
      <w:pPr>
        <w:spacing w:after="0" w:line="240" w:lineRule="auto"/>
        <w:ind w:firstLine="720"/>
        <w:jc w:val="both"/>
        <w:rPr>
          <w:szCs w:val="24"/>
        </w:rPr>
      </w:pPr>
      <w:r>
        <w:rPr>
          <w:szCs w:val="24"/>
        </w:rPr>
        <w:t xml:space="preserve">         4.1.5. </w:t>
      </w:r>
      <w:r>
        <w:t>Rangovui pilnai ir tinkamai atlikus Darbus, Užsakovas įsipareigoja patikrinti Darbų kokybę ir, nustačius, kad Darbai atlikti pilnai ir tinkamai, priimti juos;</w:t>
      </w:r>
    </w:p>
    <w:p w14:paraId="7EFCF220" w14:textId="77777777" w:rsidR="001036E6" w:rsidRPr="008B6D76" w:rsidRDefault="001036E6" w:rsidP="001036E6">
      <w:pPr>
        <w:spacing w:after="0" w:line="240" w:lineRule="auto"/>
        <w:ind w:firstLine="720"/>
        <w:jc w:val="both"/>
        <w:rPr>
          <w:szCs w:val="24"/>
        </w:rPr>
      </w:pPr>
      <w:r>
        <w:rPr>
          <w:szCs w:val="24"/>
        </w:rPr>
        <w:t xml:space="preserve">         4.1.6</w:t>
      </w:r>
      <w:r w:rsidRPr="008B6D76">
        <w:rPr>
          <w:szCs w:val="24"/>
        </w:rPr>
        <w:t>. tinkamai vykdyti kitus įsipareigojimus, numatytus Sutartyje.</w:t>
      </w:r>
    </w:p>
    <w:p w14:paraId="48E1C0B1" w14:textId="77777777" w:rsidR="001036E6" w:rsidRDefault="001036E6" w:rsidP="001036E6">
      <w:pPr>
        <w:spacing w:after="0" w:line="240" w:lineRule="auto"/>
        <w:jc w:val="both"/>
        <w:rPr>
          <w:szCs w:val="24"/>
        </w:rPr>
      </w:pPr>
      <w:r w:rsidRPr="008B6D76">
        <w:rPr>
          <w:szCs w:val="24"/>
        </w:rPr>
        <w:t xml:space="preserve">4.2. </w:t>
      </w:r>
      <w:r>
        <w:rPr>
          <w:szCs w:val="24"/>
        </w:rPr>
        <w:t>Užsakovas turi teisę:</w:t>
      </w:r>
    </w:p>
    <w:p w14:paraId="17AA24F0" w14:textId="77777777" w:rsidR="001036E6" w:rsidRDefault="001036E6" w:rsidP="001036E6">
      <w:pPr>
        <w:spacing w:after="0" w:line="240" w:lineRule="auto"/>
        <w:ind w:right="-6" w:firstLine="1260"/>
        <w:jc w:val="both"/>
        <w:rPr>
          <w:rFonts w:eastAsia="Times New Roman"/>
          <w:szCs w:val="24"/>
        </w:rPr>
      </w:pPr>
      <w:r>
        <w:rPr>
          <w:szCs w:val="24"/>
        </w:rPr>
        <w:t xml:space="preserve"> 4.2.1. </w:t>
      </w:r>
      <w:r w:rsidRPr="00BF7F19">
        <w:rPr>
          <w:rFonts w:eastAsia="Times New Roman"/>
          <w:szCs w:val="24"/>
        </w:rPr>
        <w:t>bet kuriuo metu tikrinti darbų atlikimo eigą ir kokybę, pareikšti reikalavimus dėl darbų rezultato trūkumų, kurie buvo nustatyti per garantinį terminą;</w:t>
      </w:r>
    </w:p>
    <w:p w14:paraId="7557CE78" w14:textId="77777777" w:rsidR="001036E6" w:rsidRDefault="001036E6" w:rsidP="001036E6">
      <w:pPr>
        <w:spacing w:after="0" w:line="240" w:lineRule="auto"/>
        <w:ind w:right="-6" w:firstLine="1276"/>
        <w:jc w:val="both"/>
        <w:rPr>
          <w:rFonts w:eastAsia="Times New Roman"/>
          <w:szCs w:val="24"/>
        </w:rPr>
      </w:pPr>
      <w:r>
        <w:rPr>
          <w:rFonts w:eastAsia="Times New Roman"/>
          <w:szCs w:val="24"/>
        </w:rPr>
        <w:lastRenderedPageBreak/>
        <w:t>4.2.2.</w:t>
      </w:r>
      <w:r>
        <w:rPr>
          <w:b/>
          <w:bCs/>
          <w:i/>
          <w:iCs/>
        </w:rPr>
        <w:t xml:space="preserve"> </w:t>
      </w:r>
      <w:r w:rsidRPr="00BF7F19">
        <w:rPr>
          <w:rFonts w:eastAsia="Times New Roman"/>
          <w:szCs w:val="24"/>
        </w:rPr>
        <w:t>nukrypimus nuo kokybės reikalavimų ar kitus trūkumus fiksuoti vienkartinio patikrinimo aktais ir reikalauti per suderintą protingą terminą neatlygintinai pašalinti nurodytus trūkumus;</w:t>
      </w:r>
    </w:p>
    <w:p w14:paraId="4498D624" w14:textId="77777777" w:rsidR="001036E6" w:rsidRDefault="001036E6" w:rsidP="001036E6">
      <w:pPr>
        <w:spacing w:after="0" w:line="240" w:lineRule="auto"/>
        <w:ind w:right="-6" w:firstLine="1276"/>
        <w:jc w:val="both"/>
        <w:rPr>
          <w:rFonts w:eastAsia="Times New Roman"/>
          <w:szCs w:val="24"/>
        </w:rPr>
      </w:pPr>
      <w:r>
        <w:rPr>
          <w:rFonts w:eastAsia="Times New Roman"/>
          <w:szCs w:val="24"/>
        </w:rPr>
        <w:t xml:space="preserve">4.2.3. </w:t>
      </w:r>
      <w:r>
        <w:t>j</w:t>
      </w:r>
      <w:r w:rsidRPr="00EE2149">
        <w:t>ei Rangovo atlikti darbai netenkina Užsakovo arba jei Rangovas nevykdo kokios nors sutarties sąlygos, termino ar įsipareigojimo, kurias jis privalo vykdyti, arba atsisako, arba nepaiso bet kokio nurodymo, kuriuos pateikti turi teisę Užs</w:t>
      </w:r>
      <w:r>
        <w:t>akovas -  raštu pranešti</w:t>
      </w:r>
      <w:r w:rsidRPr="00EE2149">
        <w:t xml:space="preserve"> Rangovui apie tokio nurodymo nevykdymą ir pareikalauti, kad Rangovas ištaisytų pranešime nurodytus pažeidimus.</w:t>
      </w:r>
    </w:p>
    <w:p w14:paraId="365C095B" w14:textId="77777777" w:rsidR="001036E6" w:rsidRDefault="001036E6" w:rsidP="001036E6">
      <w:pPr>
        <w:spacing w:after="0" w:line="240" w:lineRule="auto"/>
        <w:ind w:right="-6" w:firstLine="1276"/>
        <w:jc w:val="both"/>
        <w:rPr>
          <w:rFonts w:eastAsia="Times New Roman"/>
          <w:szCs w:val="24"/>
        </w:rPr>
      </w:pPr>
      <w:r>
        <w:t>Jei 5 (penkių</w:t>
      </w:r>
      <w:r w:rsidRPr="00EE2149">
        <w:t>) kalendorinių dienų laikotarpyje po tokio pranešimo išsiuntimo Rangovui dienos, Rangovas nepateikia Užsakovui tinkamų patvirtinimų arba užtikrinimų, kad sąlygų pažeidimas yra pašalintas, arba darbas yra tinkamai atliktas, arba nepateikia pagrįstų motyvų, dėl kurių Užsakovas neturėtų pasinaudoti šiame punkte suteikiamomis teisėmis, tai Užsakovas turi teisę vienašališkai savo pasirinkimu pasinaudoti šiomis teisėmis:</w:t>
      </w:r>
    </w:p>
    <w:p w14:paraId="03DFBF94" w14:textId="77777777" w:rsidR="001036E6" w:rsidRDefault="001036E6" w:rsidP="001036E6">
      <w:pPr>
        <w:spacing w:after="0" w:line="240" w:lineRule="auto"/>
        <w:ind w:right="-6" w:firstLine="1276"/>
        <w:jc w:val="both"/>
        <w:rPr>
          <w:rFonts w:eastAsia="Times New Roman"/>
          <w:szCs w:val="24"/>
        </w:rPr>
      </w:pPr>
      <w:r>
        <w:rPr>
          <w:bCs/>
          <w:iCs/>
        </w:rPr>
        <w:tab/>
        <w:t>4.2.3</w:t>
      </w:r>
      <w:r w:rsidRPr="00E12E95">
        <w:rPr>
          <w:bCs/>
          <w:iCs/>
        </w:rPr>
        <w:t>.</w:t>
      </w:r>
      <w:r w:rsidRPr="00C0798C">
        <w:rPr>
          <w:bCs/>
          <w:iCs/>
        </w:rPr>
        <w:t>1.</w:t>
      </w:r>
      <w:r>
        <w:rPr>
          <w:b/>
          <w:bCs/>
          <w:i/>
          <w:iCs/>
        </w:rPr>
        <w:t xml:space="preserve"> </w:t>
      </w:r>
      <w:r w:rsidRPr="00EE2149">
        <w:t>sustabdyti atsiskaitymus pagal sutartį, kol nebus pašalinti trūkumai;</w:t>
      </w:r>
    </w:p>
    <w:p w14:paraId="39C54A3D" w14:textId="77777777" w:rsidR="001036E6" w:rsidRDefault="001036E6" w:rsidP="001036E6">
      <w:pPr>
        <w:spacing w:after="0" w:line="240" w:lineRule="auto"/>
        <w:ind w:right="-6" w:firstLine="1276"/>
        <w:jc w:val="both"/>
        <w:rPr>
          <w:rFonts w:eastAsia="Times New Roman"/>
          <w:szCs w:val="24"/>
        </w:rPr>
      </w:pPr>
      <w:r>
        <w:tab/>
        <w:t>4.2.3</w:t>
      </w:r>
      <w:r w:rsidRPr="00EE2149">
        <w:t>.2. nesikreipdama į teismą, nutraukti sutartį;</w:t>
      </w:r>
    </w:p>
    <w:p w14:paraId="60BDC5D9" w14:textId="77777777" w:rsidR="001036E6" w:rsidRDefault="001036E6" w:rsidP="001036E6">
      <w:pPr>
        <w:spacing w:after="0" w:line="240" w:lineRule="auto"/>
        <w:ind w:right="-6" w:firstLine="1276"/>
        <w:jc w:val="both"/>
      </w:pPr>
      <w:r>
        <w:tab/>
        <w:t>4.2.3</w:t>
      </w:r>
      <w:r w:rsidRPr="00EE2149">
        <w:t>.3. taikyti kitas sutartyje nustatytas sankcijas.</w:t>
      </w:r>
    </w:p>
    <w:p w14:paraId="6B5BFECE" w14:textId="77777777" w:rsidR="001036E6" w:rsidRPr="008B6D76" w:rsidRDefault="001036E6" w:rsidP="001036E6">
      <w:pPr>
        <w:spacing w:after="0" w:line="240" w:lineRule="auto"/>
        <w:ind w:firstLine="1210"/>
        <w:jc w:val="both"/>
        <w:rPr>
          <w:szCs w:val="24"/>
        </w:rPr>
      </w:pPr>
      <w:r>
        <w:t xml:space="preserve">4.2.4. </w:t>
      </w:r>
      <w:r w:rsidRPr="008B6D76">
        <w:rPr>
          <w:szCs w:val="24"/>
        </w:rPr>
        <w:t>turi kitas šios Sutarties bei Lietuvos Respublikoje galiojančių teisės aktų numatytas teises.</w:t>
      </w:r>
    </w:p>
    <w:p w14:paraId="434B1108" w14:textId="77777777" w:rsidR="001036E6" w:rsidRPr="00370B6E" w:rsidRDefault="001036E6" w:rsidP="001036E6">
      <w:pPr>
        <w:spacing w:before="120" w:after="120" w:line="240" w:lineRule="auto"/>
        <w:jc w:val="center"/>
        <w:rPr>
          <w:b/>
          <w:szCs w:val="24"/>
        </w:rPr>
      </w:pPr>
      <w:r w:rsidRPr="008B6D76">
        <w:rPr>
          <w:b/>
          <w:szCs w:val="24"/>
        </w:rPr>
        <w:t>5. Sutarties kaina ir mokėjimo sąlygos</w:t>
      </w:r>
    </w:p>
    <w:p w14:paraId="31D944D6" w14:textId="77777777" w:rsidR="001036E6" w:rsidRDefault="001036E6" w:rsidP="00557E50">
      <w:pPr>
        <w:pStyle w:val="Antrat2"/>
        <w:numPr>
          <w:ilvl w:val="0"/>
          <w:numId w:val="0"/>
        </w:numPr>
      </w:pPr>
      <w:r w:rsidRPr="008B6D76">
        <w:rPr>
          <w:szCs w:val="24"/>
        </w:rPr>
        <w:t xml:space="preserve">5.1. </w:t>
      </w:r>
      <w:r>
        <w:t>Už atliktus darbus  apmokama fiksuotais įkainiais, įvardintais Tiekėjo</w:t>
      </w:r>
      <w:r w:rsidRPr="001D1097">
        <w:t xml:space="preserve"> Pa</w:t>
      </w:r>
      <w:r>
        <w:t>siūlyme (Sutarties priede Nr.1) pridedant  galiojantį PVM.</w:t>
      </w:r>
    </w:p>
    <w:p w14:paraId="773292EA" w14:textId="77777777" w:rsidR="001036E6" w:rsidRDefault="001036E6" w:rsidP="00557E50">
      <w:pPr>
        <w:pStyle w:val="Antrat2"/>
        <w:numPr>
          <w:ilvl w:val="0"/>
          <w:numId w:val="0"/>
        </w:numPr>
        <w:rPr>
          <w:sz w:val="20"/>
        </w:rPr>
      </w:pPr>
      <w:r w:rsidRPr="008B6D76">
        <w:rPr>
          <w:bCs/>
          <w:szCs w:val="24"/>
        </w:rPr>
        <w:t xml:space="preserve">5.2. </w:t>
      </w:r>
      <w:r w:rsidR="00C603DF">
        <w:rPr>
          <w:color w:val="000000"/>
          <w:szCs w:val="24"/>
        </w:rPr>
        <w:t>Įkainiai  be PVM galioja visą sutarties laikotarpi ir yra nekeičiami.</w:t>
      </w:r>
    </w:p>
    <w:p w14:paraId="6A3B1EA8" w14:textId="1C84295B" w:rsidR="001036E6" w:rsidRPr="00F312E2" w:rsidRDefault="001036E6" w:rsidP="00557E50">
      <w:pPr>
        <w:widowControl w:val="0"/>
        <w:spacing w:after="0" w:line="240" w:lineRule="auto"/>
        <w:jc w:val="both"/>
        <w:rPr>
          <w:szCs w:val="24"/>
        </w:rPr>
      </w:pPr>
      <w:r w:rsidRPr="008B6D76">
        <w:rPr>
          <w:szCs w:val="24"/>
        </w:rPr>
        <w:t xml:space="preserve">5.3. </w:t>
      </w:r>
      <w:r>
        <w:rPr>
          <w:rFonts w:eastAsia="Times New Roman"/>
        </w:rPr>
        <w:t>U</w:t>
      </w:r>
      <w:r w:rsidRPr="00945257">
        <w:rPr>
          <w:rFonts w:eastAsia="Times New Roman"/>
        </w:rPr>
        <w:t xml:space="preserve">ž faktiškai atliktus </w:t>
      </w:r>
      <w:r w:rsidRPr="00945257">
        <w:t xml:space="preserve">ir priimtus </w:t>
      </w:r>
      <w:r w:rsidRPr="00945257">
        <w:rPr>
          <w:rFonts w:eastAsia="Times New Roman"/>
        </w:rPr>
        <w:t xml:space="preserve">darbus </w:t>
      </w:r>
      <w:r>
        <w:rPr>
          <w:rFonts w:eastAsia="Times New Roman"/>
        </w:rPr>
        <w:t xml:space="preserve">apmokama </w:t>
      </w:r>
      <w:r w:rsidRPr="00945257">
        <w:rPr>
          <w:rFonts w:eastAsia="Times New Roman"/>
        </w:rPr>
        <w:t xml:space="preserve">Rangovui </w:t>
      </w:r>
      <w:r>
        <w:rPr>
          <w:rFonts w:eastAsia="Times New Roman"/>
        </w:rPr>
        <w:t xml:space="preserve">pateikus PVM sąskaitą – faktūrą </w:t>
      </w:r>
      <w:r w:rsidR="00F864FE" w:rsidRPr="00121766">
        <w:t xml:space="preserve">per </w:t>
      </w:r>
      <w:r w:rsidR="00806FF3">
        <w:t>SABIS</w:t>
      </w:r>
      <w:r w:rsidR="00F864FE" w:rsidRPr="00121766">
        <w:t xml:space="preserve"> sistemą</w:t>
      </w:r>
      <w:r w:rsidR="00F864FE">
        <w:rPr>
          <w:rFonts w:eastAsia="Times New Roman"/>
        </w:rPr>
        <w:t xml:space="preserve"> </w:t>
      </w:r>
      <w:r>
        <w:rPr>
          <w:rFonts w:eastAsia="Times New Roman"/>
        </w:rPr>
        <w:t>ir</w:t>
      </w:r>
      <w:r w:rsidRPr="00945257">
        <w:rPr>
          <w:rFonts w:eastAsia="Times New Roman"/>
        </w:rPr>
        <w:t xml:space="preserve"> Atliktų darbų aktus</w:t>
      </w:r>
      <w:r>
        <w:rPr>
          <w:szCs w:val="24"/>
        </w:rPr>
        <w:t xml:space="preserve"> 30 dienų bėgyje.</w:t>
      </w:r>
      <w:r w:rsidRPr="008B6D76">
        <w:rPr>
          <w:szCs w:val="24"/>
        </w:rPr>
        <w:t xml:space="preserve"> </w:t>
      </w:r>
      <w:r>
        <w:rPr>
          <w:szCs w:val="24"/>
        </w:rPr>
        <w:t>A</w:t>
      </w:r>
      <w:r w:rsidRPr="008B6D76">
        <w:rPr>
          <w:szCs w:val="24"/>
        </w:rPr>
        <w:t xml:space="preserve">tsiskaito mokėjimo pavedimu į </w:t>
      </w:r>
      <w:r>
        <w:rPr>
          <w:szCs w:val="24"/>
        </w:rPr>
        <w:t>Rangovo</w:t>
      </w:r>
      <w:r w:rsidRPr="008B6D76">
        <w:rPr>
          <w:szCs w:val="24"/>
        </w:rPr>
        <w:t xml:space="preserve"> nurodytą banko sąskaitą.</w:t>
      </w:r>
    </w:p>
    <w:p w14:paraId="7913F269" w14:textId="77777777" w:rsidR="001036E6" w:rsidRPr="008B6D76" w:rsidRDefault="001036E6" w:rsidP="00557E50">
      <w:pPr>
        <w:spacing w:after="0" w:line="240" w:lineRule="auto"/>
        <w:jc w:val="both"/>
        <w:rPr>
          <w:szCs w:val="24"/>
        </w:rPr>
      </w:pPr>
      <w:r>
        <w:rPr>
          <w:szCs w:val="24"/>
        </w:rPr>
        <w:t xml:space="preserve">5.4. </w:t>
      </w:r>
      <w:r w:rsidRPr="008B6D76">
        <w:rPr>
          <w:szCs w:val="24"/>
        </w:rPr>
        <w:t xml:space="preserve">Apmokėjimas laikomas įvykdytu, kai pinigai patenka į </w:t>
      </w:r>
      <w:r>
        <w:rPr>
          <w:szCs w:val="24"/>
        </w:rPr>
        <w:t>Rangovo</w:t>
      </w:r>
      <w:r w:rsidRPr="008B6D76">
        <w:rPr>
          <w:szCs w:val="24"/>
        </w:rPr>
        <w:t xml:space="preserve"> nurodytą sąskaitą.</w:t>
      </w:r>
    </w:p>
    <w:p w14:paraId="0D47AF1E" w14:textId="77777777" w:rsidR="001036E6" w:rsidRPr="00370B6E" w:rsidRDefault="001036E6" w:rsidP="001036E6">
      <w:pPr>
        <w:spacing w:before="120" w:after="120" w:line="240" w:lineRule="auto"/>
        <w:jc w:val="center"/>
        <w:rPr>
          <w:b/>
          <w:szCs w:val="24"/>
        </w:rPr>
      </w:pPr>
      <w:r w:rsidRPr="008B6D76">
        <w:rPr>
          <w:b/>
          <w:szCs w:val="24"/>
        </w:rPr>
        <w:t>6. Sutarties vykdymo tvarka</w:t>
      </w:r>
    </w:p>
    <w:p w14:paraId="1215C6E0" w14:textId="77777777" w:rsidR="001036E6" w:rsidRDefault="001036E6" w:rsidP="001036E6">
      <w:pPr>
        <w:spacing w:after="0" w:line="240" w:lineRule="auto"/>
        <w:jc w:val="both"/>
        <w:rPr>
          <w:szCs w:val="24"/>
        </w:rPr>
      </w:pPr>
      <w:r>
        <w:rPr>
          <w:szCs w:val="24"/>
        </w:rPr>
        <w:t>6.1. Rangovas darbus vykdo tik pagal Užsakovo užsakymus.</w:t>
      </w:r>
    </w:p>
    <w:p w14:paraId="687B42F5" w14:textId="77777777" w:rsidR="007E1F97" w:rsidRDefault="001036E6" w:rsidP="007E1F97">
      <w:pPr>
        <w:shd w:val="clear" w:color="auto" w:fill="FFFFFF"/>
        <w:tabs>
          <w:tab w:val="left" w:pos="0"/>
          <w:tab w:val="left" w:pos="1560"/>
        </w:tabs>
        <w:spacing w:after="0"/>
        <w:jc w:val="both"/>
        <w:rPr>
          <w:szCs w:val="24"/>
        </w:rPr>
      </w:pPr>
      <w:r>
        <w:rPr>
          <w:szCs w:val="24"/>
        </w:rPr>
        <w:t>6.2. Darbai atliekami per protingai suprantamą ir kokybiškai bei technologiškai juos atlikti reikalingą terminą</w:t>
      </w:r>
      <w:r w:rsidR="007E1F97">
        <w:rPr>
          <w:szCs w:val="24"/>
        </w:rPr>
        <w:t xml:space="preserve">, bet </w:t>
      </w:r>
      <w:r w:rsidR="007E1F97">
        <w:t xml:space="preserve">ilgiau kaip </w:t>
      </w:r>
      <w:r w:rsidR="007E1F97" w:rsidRPr="003A51E8">
        <w:t>per 30 kalendorinių dienų nuo užduoties pateikimo dienos</w:t>
      </w:r>
      <w:r w:rsidR="007E1F97">
        <w:rPr>
          <w:bCs/>
          <w:iCs/>
        </w:rPr>
        <w:t>,</w:t>
      </w:r>
      <w:r>
        <w:rPr>
          <w:szCs w:val="24"/>
        </w:rPr>
        <w:t xml:space="preserve"> jei Sutartyje ir su ja susijusiuose dokumentuose nenumatyta kitaip.</w:t>
      </w:r>
    </w:p>
    <w:p w14:paraId="5BC4AB10" w14:textId="77777777" w:rsidR="001036E6" w:rsidRPr="001D5D81" w:rsidRDefault="001036E6" w:rsidP="007E1F97">
      <w:pPr>
        <w:shd w:val="clear" w:color="auto" w:fill="FFFFFF"/>
        <w:tabs>
          <w:tab w:val="left" w:pos="0"/>
          <w:tab w:val="left" w:pos="1560"/>
        </w:tabs>
        <w:spacing w:after="0"/>
        <w:jc w:val="both"/>
        <w:rPr>
          <w:szCs w:val="24"/>
        </w:rPr>
      </w:pPr>
      <w:r>
        <w:t>6.3</w:t>
      </w:r>
      <w:r w:rsidRPr="008B6D76">
        <w:t xml:space="preserve">. </w:t>
      </w:r>
      <w:r>
        <w:t>Užsakovas stebi atliekamų darbų eigą ir tikrina jų kokybę.</w:t>
      </w:r>
    </w:p>
    <w:p w14:paraId="22E35A88" w14:textId="63D3AFA1" w:rsidR="001036E6" w:rsidRDefault="001036E6" w:rsidP="007E1F97">
      <w:pPr>
        <w:pStyle w:val="Pagrindinistekstas"/>
        <w:spacing w:after="0" w:line="240" w:lineRule="auto"/>
        <w:jc w:val="both"/>
        <w:rPr>
          <w:rFonts w:eastAsia="Times New Roman"/>
        </w:rPr>
      </w:pPr>
      <w:r>
        <w:rPr>
          <w:szCs w:val="24"/>
        </w:rPr>
        <w:t>6.4</w:t>
      </w:r>
      <w:r w:rsidRPr="008B6D76">
        <w:rPr>
          <w:szCs w:val="24"/>
        </w:rPr>
        <w:t xml:space="preserve">. </w:t>
      </w:r>
      <w:r>
        <w:rPr>
          <w:szCs w:val="24"/>
        </w:rPr>
        <w:t xml:space="preserve">Pasibaigus mėnesiui, ne vėliau kaip iki   </w:t>
      </w:r>
      <w:r w:rsidRPr="001C3D37">
        <w:rPr>
          <w:szCs w:val="24"/>
        </w:rPr>
        <w:t>sekančio mėnesio 5 dienos</w:t>
      </w:r>
      <w:r>
        <w:rPr>
          <w:szCs w:val="24"/>
        </w:rPr>
        <w:t xml:space="preserve"> Rangovas pateikia</w:t>
      </w:r>
      <w:r w:rsidRPr="004F737B">
        <w:rPr>
          <w:rFonts w:eastAsia="Times New Roman"/>
        </w:rPr>
        <w:t xml:space="preserve"> </w:t>
      </w:r>
      <w:r>
        <w:rPr>
          <w:rFonts w:eastAsia="Times New Roman"/>
        </w:rPr>
        <w:t>Užsakovui PVM sąskaitą – faktūrą</w:t>
      </w:r>
      <w:r w:rsidR="00557E50">
        <w:rPr>
          <w:rFonts w:eastAsia="Times New Roman"/>
        </w:rPr>
        <w:t xml:space="preserve"> </w:t>
      </w:r>
      <w:r w:rsidR="00557E50" w:rsidRPr="00121766">
        <w:t xml:space="preserve">per </w:t>
      </w:r>
      <w:r w:rsidR="00806FF3">
        <w:t>SABIS</w:t>
      </w:r>
      <w:r w:rsidR="00557E50" w:rsidRPr="00121766">
        <w:t xml:space="preserve"> sistemą</w:t>
      </w:r>
      <w:r>
        <w:rPr>
          <w:rFonts w:eastAsia="Times New Roman"/>
        </w:rPr>
        <w:t xml:space="preserve"> ir pasirašytus </w:t>
      </w:r>
      <w:r w:rsidRPr="00FA5919">
        <w:rPr>
          <w:rFonts w:eastAsia="Times New Roman"/>
        </w:rPr>
        <w:t>Atliktų darbų aktus</w:t>
      </w:r>
      <w:r>
        <w:rPr>
          <w:rFonts w:eastAsia="Times New Roman"/>
        </w:rPr>
        <w:t>.</w:t>
      </w:r>
    </w:p>
    <w:p w14:paraId="0714E575" w14:textId="77777777" w:rsidR="001036E6" w:rsidRPr="00370B6E" w:rsidRDefault="001036E6" w:rsidP="001036E6">
      <w:pPr>
        <w:pStyle w:val="Pagrindinistekstas"/>
        <w:spacing w:after="0" w:line="240" w:lineRule="auto"/>
        <w:jc w:val="both"/>
        <w:rPr>
          <w:szCs w:val="24"/>
        </w:rPr>
      </w:pPr>
      <w:r>
        <w:rPr>
          <w:rFonts w:eastAsia="Times New Roman"/>
        </w:rPr>
        <w:t>6.5. Užsakovas apmoka už atliktus darbus Sutartyje nustatytomis sąlygomis.</w:t>
      </w:r>
    </w:p>
    <w:p w14:paraId="47B36902" w14:textId="77777777" w:rsidR="001036E6" w:rsidRPr="008B6D76" w:rsidRDefault="001036E6" w:rsidP="001036E6">
      <w:pPr>
        <w:spacing w:before="120" w:after="120" w:line="240" w:lineRule="auto"/>
        <w:jc w:val="center"/>
        <w:rPr>
          <w:b/>
          <w:szCs w:val="24"/>
        </w:rPr>
      </w:pPr>
      <w:r w:rsidRPr="008B6D76">
        <w:rPr>
          <w:b/>
          <w:szCs w:val="24"/>
        </w:rPr>
        <w:t xml:space="preserve">7. </w:t>
      </w:r>
      <w:r>
        <w:rPr>
          <w:b/>
          <w:szCs w:val="24"/>
        </w:rPr>
        <w:t>Darbų</w:t>
      </w:r>
      <w:r w:rsidRPr="008B6D76">
        <w:rPr>
          <w:b/>
          <w:szCs w:val="24"/>
        </w:rPr>
        <w:t xml:space="preserve"> kokybė ir garantiniai įsipareigojimai</w:t>
      </w:r>
    </w:p>
    <w:p w14:paraId="48D051B6" w14:textId="77777777" w:rsidR="001036E6" w:rsidRPr="00B513DD" w:rsidRDefault="001036E6" w:rsidP="001036E6">
      <w:pPr>
        <w:spacing w:after="0" w:line="240" w:lineRule="auto"/>
        <w:ind w:right="-1"/>
        <w:jc w:val="both"/>
        <w:rPr>
          <w:rFonts w:eastAsia="Times New Roman"/>
          <w:bCs/>
          <w:szCs w:val="24"/>
        </w:rPr>
      </w:pPr>
      <w:r w:rsidRPr="008B6D76">
        <w:rPr>
          <w:szCs w:val="24"/>
        </w:rPr>
        <w:t xml:space="preserve">7.1. </w:t>
      </w:r>
      <w:r w:rsidRPr="00B513DD">
        <w:rPr>
          <w:rFonts w:eastAsia="Times New Roman"/>
          <w:bCs/>
          <w:szCs w:val="24"/>
        </w:rPr>
        <w:t>Darbai atliekami pagal Lietuvos Respublikoje galiojančius reglamentus, statybos normas, taisykles, techninių sąlygų reikalavimus, rekomendacijas ir kitus norminius dokumentus. Rangovas garantuoja, kad darbų priėmimo metu jo atlikti darbai atitiks Sutartyje nustatytus reikalavimus, jie bus atlikti be trūkumų, kurie panaikintų arba sumažintų darbų rezultato tinkamumą įprastam panaudojimui.</w:t>
      </w:r>
    </w:p>
    <w:p w14:paraId="7ADB80BD" w14:textId="77777777" w:rsidR="001036E6" w:rsidRPr="008B6D76" w:rsidRDefault="001036E6" w:rsidP="001036E6">
      <w:pPr>
        <w:spacing w:after="0" w:line="240" w:lineRule="auto"/>
        <w:jc w:val="both"/>
        <w:rPr>
          <w:b/>
        </w:rPr>
      </w:pPr>
      <w:r w:rsidRPr="008B6D76">
        <w:t xml:space="preserve">7.2. </w:t>
      </w:r>
      <w:r w:rsidRPr="00B513DD">
        <w:rPr>
          <w:szCs w:val="24"/>
        </w:rPr>
        <w:t xml:space="preserve">Atliktiems darbams </w:t>
      </w:r>
      <w:r>
        <w:rPr>
          <w:szCs w:val="24"/>
        </w:rPr>
        <w:t>Rangovas suteikia</w:t>
      </w:r>
      <w:r w:rsidRPr="00B513DD">
        <w:rPr>
          <w:szCs w:val="24"/>
        </w:rPr>
        <w:t xml:space="preserve"> (skaičiuojant </w:t>
      </w:r>
      <w:r w:rsidRPr="00455160">
        <w:rPr>
          <w:szCs w:val="24"/>
        </w:rPr>
        <w:t>nuo atliktų darbų priėmimo dienos</w:t>
      </w:r>
      <w:r w:rsidRPr="00B513DD">
        <w:rPr>
          <w:szCs w:val="24"/>
        </w:rPr>
        <w:t xml:space="preserve">) </w:t>
      </w:r>
      <w:r>
        <w:rPr>
          <w:szCs w:val="24"/>
        </w:rPr>
        <w:t>6</w:t>
      </w:r>
      <w:r w:rsidRPr="00455160">
        <w:rPr>
          <w:szCs w:val="24"/>
        </w:rPr>
        <w:t xml:space="preserve"> m</w:t>
      </w:r>
      <w:r>
        <w:rPr>
          <w:szCs w:val="24"/>
        </w:rPr>
        <w:t xml:space="preserve">ėnesių garantinį terminą  horizontalaus </w:t>
      </w:r>
      <w:r>
        <w:rPr>
          <w:rFonts w:eastAsia="Times New Roman"/>
          <w:szCs w:val="24"/>
        </w:rPr>
        <w:t>ženklinimo</w:t>
      </w:r>
      <w:r w:rsidRPr="00080F41">
        <w:rPr>
          <w:rFonts w:eastAsia="Times New Roman"/>
          <w:szCs w:val="24"/>
        </w:rPr>
        <w:t xml:space="preserve"> </w:t>
      </w:r>
      <w:r>
        <w:rPr>
          <w:rFonts w:eastAsia="Times New Roman"/>
          <w:szCs w:val="24"/>
        </w:rPr>
        <w:t>darbams atliktiems dažais, 12</w:t>
      </w:r>
      <w:r w:rsidRPr="00572804">
        <w:rPr>
          <w:szCs w:val="24"/>
        </w:rPr>
        <w:t xml:space="preserve"> </w:t>
      </w:r>
      <w:r w:rsidRPr="00455160">
        <w:rPr>
          <w:szCs w:val="24"/>
        </w:rPr>
        <w:t>m</w:t>
      </w:r>
      <w:r>
        <w:rPr>
          <w:szCs w:val="24"/>
        </w:rPr>
        <w:t xml:space="preserve">ėnesių garantinį terminą  horizontalaus </w:t>
      </w:r>
      <w:r>
        <w:rPr>
          <w:rFonts w:eastAsia="Times New Roman"/>
          <w:szCs w:val="24"/>
        </w:rPr>
        <w:t>ženklinimo</w:t>
      </w:r>
      <w:r w:rsidRPr="00080F41">
        <w:rPr>
          <w:rFonts w:eastAsia="Times New Roman"/>
          <w:szCs w:val="24"/>
        </w:rPr>
        <w:t xml:space="preserve"> </w:t>
      </w:r>
      <w:r>
        <w:rPr>
          <w:rFonts w:eastAsia="Times New Roman"/>
          <w:szCs w:val="24"/>
        </w:rPr>
        <w:t xml:space="preserve">darbams atliktiems </w:t>
      </w:r>
      <w:proofErr w:type="spellStart"/>
      <w:r>
        <w:rPr>
          <w:rFonts w:eastAsia="Times New Roman"/>
          <w:szCs w:val="24"/>
        </w:rPr>
        <w:t>termoplastu</w:t>
      </w:r>
      <w:proofErr w:type="spellEnd"/>
      <w:r w:rsidR="00E51EAA">
        <w:rPr>
          <w:rFonts w:eastAsia="Times New Roman"/>
          <w:szCs w:val="24"/>
        </w:rPr>
        <w:t>.</w:t>
      </w:r>
      <w:r>
        <w:rPr>
          <w:rFonts w:eastAsia="Times New Roman"/>
          <w:szCs w:val="24"/>
        </w:rPr>
        <w:t xml:space="preserve"> </w:t>
      </w:r>
    </w:p>
    <w:p w14:paraId="51E6D9C1" w14:textId="77777777" w:rsidR="001036E6" w:rsidRPr="008B6D76" w:rsidRDefault="001036E6" w:rsidP="001036E6">
      <w:pPr>
        <w:pStyle w:val="Pagrindinistekstas"/>
        <w:spacing w:before="120" w:line="240" w:lineRule="auto"/>
        <w:jc w:val="center"/>
        <w:rPr>
          <w:b/>
          <w:szCs w:val="24"/>
        </w:rPr>
      </w:pPr>
      <w:r w:rsidRPr="00992767">
        <w:rPr>
          <w:b/>
          <w:szCs w:val="24"/>
        </w:rPr>
        <w:t>8. Šalių atsakomybė</w:t>
      </w:r>
    </w:p>
    <w:p w14:paraId="203CAE23" w14:textId="77777777" w:rsidR="001036E6" w:rsidRPr="008B6D76" w:rsidRDefault="001036E6" w:rsidP="001036E6">
      <w:pPr>
        <w:pStyle w:val="Pagrindinistekstas"/>
        <w:spacing w:after="0" w:line="240" w:lineRule="auto"/>
        <w:jc w:val="both"/>
        <w:rPr>
          <w:szCs w:val="24"/>
        </w:rPr>
      </w:pPr>
      <w:r w:rsidRPr="008B6D76">
        <w:rPr>
          <w:szCs w:val="24"/>
        </w:rPr>
        <w:t>8.1.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2F13334" w14:textId="52775A42" w:rsidR="00B262B6" w:rsidRPr="008B6D76" w:rsidRDefault="001036E6" w:rsidP="001036E6">
      <w:pPr>
        <w:pStyle w:val="Pagrindinistekstas"/>
        <w:spacing w:after="0" w:line="240" w:lineRule="auto"/>
        <w:jc w:val="both"/>
        <w:rPr>
          <w:szCs w:val="24"/>
        </w:rPr>
      </w:pPr>
      <w:r w:rsidRPr="008B6D76">
        <w:rPr>
          <w:szCs w:val="24"/>
        </w:rPr>
        <w:t>8.2. Neatlikus apmokėjimo nustatytais terminais,</w:t>
      </w:r>
      <w:r>
        <w:rPr>
          <w:szCs w:val="24"/>
        </w:rPr>
        <w:t xml:space="preserve"> Rangovo</w:t>
      </w:r>
      <w:r w:rsidRPr="008B6D76">
        <w:rPr>
          <w:szCs w:val="24"/>
        </w:rPr>
        <w:t xml:space="preserve"> pareikalavimu </w:t>
      </w:r>
      <w:r>
        <w:rPr>
          <w:szCs w:val="24"/>
        </w:rPr>
        <w:t>Užsakovas</w:t>
      </w:r>
      <w:r w:rsidRPr="008B6D76">
        <w:rPr>
          <w:szCs w:val="24"/>
        </w:rPr>
        <w:t xml:space="preserve"> privalo sumo</w:t>
      </w:r>
      <w:r>
        <w:rPr>
          <w:szCs w:val="24"/>
        </w:rPr>
        <w:t>kėti Rangovui 0,</w:t>
      </w:r>
      <w:r w:rsidR="00A867DF">
        <w:rPr>
          <w:szCs w:val="24"/>
        </w:rPr>
        <w:t>0</w:t>
      </w:r>
      <w:r>
        <w:rPr>
          <w:szCs w:val="24"/>
        </w:rPr>
        <w:t>2</w:t>
      </w:r>
      <w:r w:rsidR="00762F1C">
        <w:rPr>
          <w:szCs w:val="24"/>
        </w:rPr>
        <w:t>4</w:t>
      </w:r>
      <w:r w:rsidRPr="008B6D76">
        <w:rPr>
          <w:szCs w:val="24"/>
        </w:rPr>
        <w:t xml:space="preserve"> % delspinigių nuo laiku neapmokėtos sumos už kiekvieną uždelstą dieną.</w:t>
      </w:r>
    </w:p>
    <w:p w14:paraId="28E2B6EA" w14:textId="276A61C0" w:rsidR="00762F1C" w:rsidRPr="00762F1C" w:rsidRDefault="00762F1C" w:rsidP="00762F1C">
      <w:pPr>
        <w:pStyle w:val="Sraopastraipa"/>
        <w:widowControl w:val="0"/>
        <w:tabs>
          <w:tab w:val="left" w:pos="567"/>
          <w:tab w:val="left" w:pos="709"/>
          <w:tab w:val="left" w:pos="851"/>
        </w:tabs>
        <w:suppressAutoHyphens/>
        <w:autoSpaceDE w:val="0"/>
        <w:autoSpaceDN w:val="0"/>
        <w:spacing w:line="23" w:lineRule="atLeast"/>
        <w:ind w:left="0"/>
        <w:jc w:val="both"/>
        <w:textAlignment w:val="baseline"/>
        <w:rPr>
          <w:szCs w:val="24"/>
          <w:lang w:val="lt-LT"/>
        </w:rPr>
      </w:pPr>
      <w:r w:rsidRPr="00762F1C">
        <w:rPr>
          <w:rFonts w:ascii="Times New Roman" w:hAnsi="Times New Roman"/>
          <w:szCs w:val="24"/>
          <w:lang w:val="lt-LT" w:eastAsia="en-US"/>
        </w:rPr>
        <w:lastRenderedPageBreak/>
        <w:t>8.</w:t>
      </w:r>
      <w:r>
        <w:rPr>
          <w:rFonts w:ascii="Times New Roman" w:hAnsi="Times New Roman"/>
          <w:szCs w:val="24"/>
          <w:lang w:val="lt-LT" w:eastAsia="en-US"/>
        </w:rPr>
        <w:t>3</w:t>
      </w:r>
      <w:r w:rsidRPr="00762F1C">
        <w:rPr>
          <w:rFonts w:ascii="Times New Roman" w:hAnsi="Times New Roman"/>
          <w:szCs w:val="24"/>
          <w:lang w:val="lt-LT" w:eastAsia="en-US"/>
        </w:rPr>
        <w:t xml:space="preserve">. </w:t>
      </w:r>
      <w:r w:rsidRPr="00762F1C">
        <w:rPr>
          <w:rFonts w:ascii="Times New Roman" w:hAnsi="Times New Roman"/>
          <w:szCs w:val="24"/>
          <w:lang w:val="lt-LT" w:eastAsia="en-US"/>
        </w:rPr>
        <w:t xml:space="preserve">Jei </w:t>
      </w:r>
      <w:r w:rsidRPr="00762F1C">
        <w:rPr>
          <w:rFonts w:ascii="Times New Roman" w:hAnsi="Times New Roman"/>
          <w:szCs w:val="24"/>
          <w:lang w:val="lt-LT" w:eastAsia="en-US"/>
        </w:rPr>
        <w:t>Rangovas</w:t>
      </w:r>
      <w:r w:rsidRPr="00762F1C">
        <w:rPr>
          <w:rFonts w:ascii="Times New Roman" w:hAnsi="Times New Roman"/>
          <w:szCs w:val="24"/>
          <w:lang w:val="lt-LT" w:eastAsia="en-US"/>
        </w:rPr>
        <w:t xml:space="preserve"> ne dėl </w:t>
      </w:r>
      <w:r w:rsidRPr="00762F1C">
        <w:rPr>
          <w:rFonts w:ascii="Times New Roman" w:hAnsi="Times New Roman"/>
          <w:szCs w:val="24"/>
          <w:lang w:val="lt-LT" w:eastAsia="en-US"/>
        </w:rPr>
        <w:t>Užsakovo</w:t>
      </w:r>
      <w:r w:rsidRPr="00762F1C">
        <w:rPr>
          <w:rFonts w:ascii="Times New Roman" w:hAnsi="Times New Roman"/>
          <w:szCs w:val="24"/>
          <w:lang w:val="lt-LT" w:eastAsia="en-US"/>
        </w:rPr>
        <w:t xml:space="preserve"> kaltės vėluoja </w:t>
      </w:r>
      <w:r w:rsidRPr="00762F1C">
        <w:rPr>
          <w:rFonts w:ascii="Times New Roman" w:hAnsi="Times New Roman"/>
          <w:szCs w:val="24"/>
          <w:lang w:val="lt-LT" w:eastAsia="en-US"/>
        </w:rPr>
        <w:t>atlikti užsakymo darbus</w:t>
      </w:r>
      <w:r w:rsidRPr="00762F1C">
        <w:rPr>
          <w:rFonts w:ascii="Times New Roman" w:hAnsi="Times New Roman"/>
          <w:szCs w:val="24"/>
          <w:lang w:val="lt-LT" w:eastAsia="en-US"/>
        </w:rPr>
        <w:t xml:space="preserve"> per savo pasiūlyme nurodytą užsakymo darbų atlikimo termin</w:t>
      </w:r>
      <w:r w:rsidRPr="00762F1C">
        <w:rPr>
          <w:rFonts w:ascii="Times New Roman" w:hAnsi="Times New Roman"/>
          <w:szCs w:val="24"/>
          <w:lang w:val="lt-LT" w:eastAsia="en-US"/>
        </w:rPr>
        <w:t>ą</w:t>
      </w:r>
      <w:r w:rsidRPr="00762F1C">
        <w:rPr>
          <w:rFonts w:ascii="Times New Roman" w:hAnsi="Times New Roman"/>
          <w:szCs w:val="24"/>
          <w:lang w:val="lt-LT" w:eastAsia="en-US"/>
        </w:rPr>
        <w:t xml:space="preserve">, kuriam buvo skirti balai išrenkant ekonomiškai naudingiausią pasiūlymą, </w:t>
      </w:r>
      <w:r w:rsidRPr="00762F1C">
        <w:rPr>
          <w:rFonts w:ascii="Times New Roman" w:hAnsi="Times New Roman"/>
          <w:szCs w:val="24"/>
          <w:lang w:val="lt-LT" w:eastAsia="en-US"/>
        </w:rPr>
        <w:t>Rangovui</w:t>
      </w:r>
      <w:r w:rsidRPr="00762F1C">
        <w:rPr>
          <w:rFonts w:ascii="Times New Roman" w:hAnsi="Times New Roman"/>
          <w:szCs w:val="24"/>
          <w:lang w:val="lt-LT" w:eastAsia="en-US"/>
        </w:rPr>
        <w:t xml:space="preserve"> skiriama </w:t>
      </w:r>
      <w:r w:rsidRPr="00762F1C">
        <w:rPr>
          <w:rFonts w:ascii="Times New Roman" w:hAnsi="Times New Roman"/>
          <w:szCs w:val="24"/>
          <w:lang w:val="lt-LT" w:eastAsia="en-US"/>
        </w:rPr>
        <w:t>15</w:t>
      </w:r>
      <w:r w:rsidRPr="00762F1C">
        <w:rPr>
          <w:rFonts w:ascii="Times New Roman" w:hAnsi="Times New Roman"/>
          <w:szCs w:val="24"/>
          <w:lang w:val="lt-LT" w:eastAsia="en-US"/>
        </w:rPr>
        <w:t>0</w:t>
      </w:r>
      <w:r>
        <w:rPr>
          <w:rFonts w:ascii="Times New Roman" w:hAnsi="Times New Roman"/>
          <w:szCs w:val="24"/>
          <w:lang w:val="lt-LT" w:eastAsia="en-US"/>
        </w:rPr>
        <w:t>,00</w:t>
      </w:r>
      <w:r w:rsidRPr="00762F1C">
        <w:rPr>
          <w:rFonts w:ascii="Times New Roman" w:hAnsi="Times New Roman"/>
          <w:szCs w:val="24"/>
          <w:lang w:val="lt-LT" w:eastAsia="en-US"/>
        </w:rPr>
        <w:t xml:space="preserve"> Eur </w:t>
      </w:r>
      <w:r>
        <w:rPr>
          <w:rFonts w:ascii="Times New Roman" w:hAnsi="Times New Roman"/>
          <w:szCs w:val="24"/>
          <w:lang w:val="lt-LT" w:eastAsia="en-US"/>
        </w:rPr>
        <w:t xml:space="preserve">dydžio </w:t>
      </w:r>
      <w:r w:rsidRPr="00762F1C">
        <w:rPr>
          <w:rFonts w:ascii="Times New Roman" w:hAnsi="Times New Roman"/>
          <w:szCs w:val="24"/>
          <w:lang w:val="lt-LT" w:eastAsia="en-US"/>
        </w:rPr>
        <w:t xml:space="preserve">bauda už kiekvieną vėlavimo dieną, neviršijant nustatyto maksimalaus </w:t>
      </w:r>
      <w:r w:rsidRPr="00762F1C">
        <w:rPr>
          <w:rFonts w:ascii="Times New Roman" w:hAnsi="Times New Roman"/>
          <w:szCs w:val="24"/>
          <w:lang w:val="lt-LT" w:eastAsia="en-US"/>
        </w:rPr>
        <w:t>30</w:t>
      </w:r>
      <w:r w:rsidRPr="00762F1C">
        <w:rPr>
          <w:rFonts w:ascii="Times New Roman" w:hAnsi="Times New Roman"/>
          <w:szCs w:val="24"/>
          <w:lang w:val="lt-LT" w:eastAsia="en-US"/>
        </w:rPr>
        <w:t xml:space="preserve"> </w:t>
      </w:r>
      <w:r w:rsidRPr="00762F1C">
        <w:rPr>
          <w:rFonts w:ascii="Times New Roman" w:hAnsi="Times New Roman"/>
          <w:szCs w:val="24"/>
          <w:lang w:val="lt-LT" w:eastAsia="en-US"/>
        </w:rPr>
        <w:t xml:space="preserve">kalendorinių </w:t>
      </w:r>
      <w:r w:rsidRPr="00762F1C">
        <w:rPr>
          <w:rFonts w:ascii="Times New Roman" w:hAnsi="Times New Roman"/>
          <w:szCs w:val="24"/>
          <w:lang w:val="lt-LT" w:eastAsia="en-US"/>
        </w:rPr>
        <w:t xml:space="preserve">dienų darbų atlikimo termino. Vėlavimui viršijus maksimalų </w:t>
      </w:r>
      <w:r w:rsidRPr="00762F1C">
        <w:rPr>
          <w:rFonts w:ascii="Times New Roman" w:hAnsi="Times New Roman"/>
          <w:szCs w:val="24"/>
          <w:lang w:val="lt-LT" w:eastAsia="en-US"/>
        </w:rPr>
        <w:t>30</w:t>
      </w:r>
      <w:r w:rsidRPr="00762F1C">
        <w:rPr>
          <w:rFonts w:ascii="Times New Roman" w:hAnsi="Times New Roman"/>
          <w:szCs w:val="24"/>
          <w:lang w:val="lt-LT" w:eastAsia="en-US"/>
        </w:rPr>
        <w:t xml:space="preserve"> </w:t>
      </w:r>
      <w:r w:rsidRPr="00762F1C">
        <w:rPr>
          <w:rFonts w:ascii="Times New Roman" w:hAnsi="Times New Roman"/>
          <w:szCs w:val="24"/>
          <w:lang w:val="lt-LT" w:eastAsia="en-US"/>
        </w:rPr>
        <w:t xml:space="preserve">kalendorinių </w:t>
      </w:r>
      <w:r w:rsidRPr="00762F1C">
        <w:rPr>
          <w:rFonts w:ascii="Times New Roman" w:hAnsi="Times New Roman"/>
          <w:szCs w:val="24"/>
          <w:lang w:val="lt-LT" w:eastAsia="en-US"/>
        </w:rPr>
        <w:t xml:space="preserve">dienų </w:t>
      </w:r>
      <w:r w:rsidRPr="00762F1C">
        <w:rPr>
          <w:rFonts w:ascii="Times New Roman" w:hAnsi="Times New Roman"/>
          <w:szCs w:val="24"/>
          <w:lang w:val="lt-LT" w:eastAsia="en-US"/>
        </w:rPr>
        <w:t>darbų atlikimo</w:t>
      </w:r>
      <w:r w:rsidRPr="00762F1C">
        <w:rPr>
          <w:rFonts w:ascii="Times New Roman" w:hAnsi="Times New Roman"/>
          <w:szCs w:val="24"/>
          <w:lang w:val="lt-LT" w:eastAsia="en-US"/>
        </w:rPr>
        <w:t xml:space="preserve"> terminą, toliau skaičiuojami 0,04 proc. dydžio delspinigiai nuo </w:t>
      </w:r>
      <w:r w:rsidRPr="00762F1C">
        <w:rPr>
          <w:rFonts w:ascii="Times New Roman" w:hAnsi="Times New Roman"/>
          <w:szCs w:val="24"/>
          <w:lang w:val="lt-LT" w:eastAsia="en-US"/>
        </w:rPr>
        <w:t>Rangovui</w:t>
      </w:r>
      <w:r w:rsidRPr="00762F1C">
        <w:rPr>
          <w:rFonts w:ascii="Times New Roman" w:hAnsi="Times New Roman"/>
          <w:szCs w:val="24"/>
          <w:lang w:val="lt-LT" w:eastAsia="en-US"/>
        </w:rPr>
        <w:t xml:space="preserve"> laiku neįvykdytų įsipareigojimų dalies už kiekvieną termino praleidimo dieną</w:t>
      </w:r>
      <w:r w:rsidRPr="00762F1C">
        <w:rPr>
          <w:rFonts w:ascii="Times New Roman" w:hAnsi="Times New Roman"/>
          <w:szCs w:val="24"/>
          <w:lang w:val="lt-LT" w:eastAsia="en-US"/>
        </w:rPr>
        <w:t xml:space="preserve">. </w:t>
      </w:r>
      <w:r w:rsidRPr="00B262B6">
        <w:rPr>
          <w:rFonts w:ascii="Times New Roman" w:hAnsi="Times New Roman"/>
          <w:szCs w:val="24"/>
          <w:lang w:val="lt-LT" w:eastAsia="en-US"/>
        </w:rPr>
        <w:t>Rangovui per Užsakovo nurodytą ir su Rangovu suderintą protingą terminą nepašalinus trūkumų, nurodytų vienkartinio patikrinimo akte ir/ar atsiradusių per garantinį terminą, Rangovas moka Užsakovui 30,00 E</w:t>
      </w:r>
      <w:r>
        <w:rPr>
          <w:rFonts w:ascii="Times New Roman" w:hAnsi="Times New Roman"/>
          <w:szCs w:val="24"/>
          <w:lang w:val="lt-LT" w:eastAsia="en-US"/>
        </w:rPr>
        <w:t>ur</w:t>
      </w:r>
      <w:r w:rsidRPr="00B262B6">
        <w:rPr>
          <w:rFonts w:ascii="Times New Roman" w:hAnsi="Times New Roman"/>
          <w:szCs w:val="24"/>
          <w:lang w:val="lt-LT" w:eastAsia="en-US"/>
        </w:rPr>
        <w:t xml:space="preserve"> dydžio baudą už kiekvieną dieną, tol kol nebus pašalinti trūkumai ir atlygina Užsakovo išlaidas, susijusias su trūkumų šalinimu, bei dėl to </w:t>
      </w:r>
      <w:r w:rsidRPr="00762F1C">
        <w:rPr>
          <w:rFonts w:ascii="Times New Roman" w:hAnsi="Times New Roman"/>
          <w:szCs w:val="24"/>
          <w:lang w:val="lt-LT" w:eastAsia="en-US"/>
        </w:rPr>
        <w:t xml:space="preserve">Užsakovo patirtus nuostolius. </w:t>
      </w:r>
    </w:p>
    <w:p w14:paraId="43D71646" w14:textId="77777777" w:rsidR="001036E6" w:rsidRDefault="001036E6" w:rsidP="00762F1C">
      <w:pPr>
        <w:spacing w:after="0" w:line="240" w:lineRule="auto"/>
        <w:jc w:val="both"/>
        <w:rPr>
          <w:szCs w:val="24"/>
        </w:rPr>
      </w:pPr>
      <w:r w:rsidRPr="00762F1C">
        <w:rPr>
          <w:szCs w:val="24"/>
        </w:rPr>
        <w:t xml:space="preserve">8.4. </w:t>
      </w:r>
      <w:r w:rsidRPr="00762F1C">
        <w:t>Baudos sumokėjimas ir atlyginimas nuostolių, padarytų netinkamu Sutarties vykdymu,</w:t>
      </w:r>
      <w:r>
        <w:t xml:space="preserve"> neatleidžia nuo pareigos įvykdyti įsipareigojimus.</w:t>
      </w:r>
    </w:p>
    <w:p w14:paraId="2D7E5A5E" w14:textId="77777777" w:rsidR="001036E6" w:rsidRDefault="001036E6" w:rsidP="001036E6">
      <w:pPr>
        <w:spacing w:after="0" w:line="240" w:lineRule="auto"/>
        <w:jc w:val="both"/>
        <w:rPr>
          <w:szCs w:val="24"/>
        </w:rPr>
      </w:pPr>
      <w:r w:rsidRPr="008B6D76">
        <w:rPr>
          <w:szCs w:val="24"/>
        </w:rPr>
        <w:t xml:space="preserve">8.5. </w:t>
      </w:r>
      <w:r>
        <w:t xml:space="preserve">Rangovas neatleidžiamas nuo atsakomybės dėl įsipareigojimų pagal Sutartį vykdymo ir jam nekompensuojamos jokios papildomos išlaidos, kurios gali atsirasti dirbant sunkiomis (tačiau tokiomis, kurių galima tikėtis pagal vietos klimatines sąlygas) oro sąlygomis, esant nepalankioms eismo sąlygoms, grūstims, apvažiavimams, vykstant statybos darbams ir pan. </w:t>
      </w:r>
    </w:p>
    <w:p w14:paraId="635D80F1" w14:textId="77777777" w:rsidR="001036E6" w:rsidRDefault="001036E6" w:rsidP="001036E6">
      <w:pPr>
        <w:spacing w:after="0" w:line="240" w:lineRule="auto"/>
        <w:jc w:val="both"/>
      </w:pPr>
      <w:r>
        <w:rPr>
          <w:szCs w:val="24"/>
        </w:rPr>
        <w:t>8.6</w:t>
      </w:r>
      <w:r w:rsidRPr="008B6D76">
        <w:rPr>
          <w:szCs w:val="24"/>
        </w:rPr>
        <w:t xml:space="preserve">. </w:t>
      </w:r>
      <w:r>
        <w:t>Rangovui vėluojant atlikti Darbus ar juos atlikus nekokybiškai, su defektais, taip pat vilkinant Darbus ar piktnaudžiaujant, Užsakovas, siekdamas apginti savo teisėtus interesus, gali atlikti neapmokėtų sumų įskaitymus į nuostolius (vienašalius sandorius).</w:t>
      </w:r>
    </w:p>
    <w:p w14:paraId="1528919E" w14:textId="77777777" w:rsidR="001036E6" w:rsidRDefault="001036E6" w:rsidP="001036E6">
      <w:pPr>
        <w:spacing w:after="0" w:line="240" w:lineRule="auto"/>
        <w:jc w:val="both"/>
      </w:pPr>
      <w:r>
        <w:t>8.7. Rangovui gali būti suteikiama teisė į Darbų pabaigos termino pratęsimą (partęsimo laikotarpis - tol kol trunka žemiau nurodytos aplinkybės), jeigu:</w:t>
      </w:r>
    </w:p>
    <w:p w14:paraId="50671BBC" w14:textId="77777777" w:rsidR="001036E6" w:rsidRPr="00DA5665" w:rsidRDefault="001036E6" w:rsidP="001036E6">
      <w:pPr>
        <w:spacing w:after="0" w:line="240" w:lineRule="auto"/>
        <w:ind w:firstLine="1276"/>
        <w:jc w:val="both"/>
        <w:rPr>
          <w:color w:val="000000"/>
        </w:rPr>
      </w:pPr>
      <w:r>
        <w:t>8.7</w:t>
      </w:r>
      <w:r>
        <w:rPr>
          <w:color w:val="000000"/>
        </w:rPr>
        <w:t>.</w:t>
      </w:r>
      <w:r w:rsidRPr="00DA5665">
        <w:rPr>
          <w:color w:val="000000"/>
        </w:rPr>
        <w:t>1. Užsakovas nevykdo ir (ar) netinkamai vykdo Sutartimi jam nustatytus įsipareigojimus ir todėl Rangovas negali vykdyti Darbų iš dalies arba pilnai, arba</w:t>
      </w:r>
    </w:p>
    <w:p w14:paraId="1E9FE420" w14:textId="77777777" w:rsidR="001036E6" w:rsidRPr="00DA5665" w:rsidRDefault="001036E6" w:rsidP="001036E6">
      <w:pPr>
        <w:spacing w:after="0" w:line="240" w:lineRule="auto"/>
        <w:ind w:firstLine="1276"/>
        <w:jc w:val="both"/>
        <w:rPr>
          <w:i/>
          <w:color w:val="000000"/>
        </w:rPr>
      </w:pPr>
      <w:r>
        <w:rPr>
          <w:color w:val="000000"/>
        </w:rPr>
        <w:tab/>
        <w:t>8.7.1</w:t>
      </w:r>
      <w:r w:rsidRPr="00DA5665">
        <w:rPr>
          <w:color w:val="000000"/>
        </w:rPr>
        <w:t>.</w:t>
      </w:r>
      <w:r>
        <w:rPr>
          <w:color w:val="000000"/>
        </w:rPr>
        <w:t>1.</w:t>
      </w:r>
      <w:r w:rsidRPr="00DA5665">
        <w:rPr>
          <w:color w:val="000000"/>
        </w:rPr>
        <w:t xml:space="preserve"> Užsakovo Rangovui pateikiami nurodymai turi įtakos Rangovo Darbų atlikimo terminams, arba</w:t>
      </w:r>
    </w:p>
    <w:p w14:paraId="76FF5785" w14:textId="77777777" w:rsidR="001036E6" w:rsidRDefault="001036E6" w:rsidP="001036E6">
      <w:pPr>
        <w:spacing w:after="0" w:line="240" w:lineRule="auto"/>
        <w:ind w:firstLine="1276"/>
        <w:jc w:val="both"/>
      </w:pPr>
      <w:r>
        <w:tab/>
        <w:t>8.7.1.2. nepalankios klimato sąlygos, arba</w:t>
      </w:r>
    </w:p>
    <w:p w14:paraId="3CCD767D" w14:textId="77777777" w:rsidR="001036E6" w:rsidRDefault="001036E6" w:rsidP="001036E6">
      <w:pPr>
        <w:spacing w:after="0" w:line="240" w:lineRule="auto"/>
        <w:ind w:firstLine="1276"/>
        <w:jc w:val="both"/>
      </w:pPr>
      <w:r>
        <w:tab/>
        <w:t>8.7.1.3. atsiranda uždelsimas, kliūtys ar trukdymai, kurių atsiradimui Rangovas neturi įtakos ir už kuriuos jis neatsako ir kurie sukelti ir priskirtini tretiesiems asmenims (subrangovai pagal rangos sutartį nelaikomi trečiaisiais asmenimis) ir Rangovas pateikia tai pagrindžiančius dokumentus.</w:t>
      </w:r>
    </w:p>
    <w:p w14:paraId="314765EA" w14:textId="77777777" w:rsidR="001036E6" w:rsidRDefault="001036E6" w:rsidP="001036E6">
      <w:pPr>
        <w:spacing w:after="0" w:line="240" w:lineRule="auto"/>
        <w:ind w:firstLine="1276"/>
        <w:jc w:val="both"/>
        <w:rPr>
          <w:szCs w:val="24"/>
        </w:rPr>
      </w:pPr>
      <w:r>
        <w:t>8.7.2. Jeigu Rangovas mano, kad pagal kurią nors Pirkimo dokumentų 8.7.1.3 punkte nurodytą nuostatą jam gali būti suteikta teisė gauti kokį nors Darbų atlikimo terminų pratęsimą, tai Rangovas privalo raštu pranešti Užsakovui, nurodydamas nuo Rangovo nepriklausantį įvykį arba aplinkybes, dėl kurių kyla šis reikalavimas ir Rangovas gali įgyti teisę į Darbų atlikimo terminų pratęsimą atitinkamai atidedant Darbų užbaigimo datą;</w:t>
      </w:r>
      <w:r>
        <w:rPr>
          <w:szCs w:val="24"/>
        </w:rPr>
        <w:t xml:space="preserve"> </w:t>
      </w:r>
    </w:p>
    <w:p w14:paraId="1B1D86F2" w14:textId="77777777" w:rsidR="001036E6" w:rsidRDefault="001036E6" w:rsidP="001036E6">
      <w:pPr>
        <w:spacing w:after="0" w:line="240" w:lineRule="auto"/>
        <w:ind w:firstLine="1276"/>
        <w:jc w:val="both"/>
        <w:rPr>
          <w:szCs w:val="24"/>
        </w:rPr>
      </w:pPr>
      <w:r>
        <w:rPr>
          <w:szCs w:val="24"/>
        </w:rPr>
        <w:t>8.7.4. Įvykis arba aplinkybės, kuriomis grindžiama būtinybė pratęsti darbų baigimo laiką, jokiu būdu negali priklausyti nuo Rangovo.</w:t>
      </w:r>
    </w:p>
    <w:p w14:paraId="56CEA996" w14:textId="77777777" w:rsidR="001036E6" w:rsidRPr="002B3960" w:rsidRDefault="001036E6" w:rsidP="001036E6">
      <w:pPr>
        <w:spacing w:after="0" w:line="240" w:lineRule="auto"/>
        <w:ind w:firstLine="1276"/>
        <w:jc w:val="both"/>
        <w:rPr>
          <w:szCs w:val="24"/>
        </w:rPr>
      </w:pPr>
      <w:r>
        <w:rPr>
          <w:szCs w:val="24"/>
        </w:rPr>
        <w:t>8.7.5</w:t>
      </w:r>
      <w:r w:rsidRPr="00945257">
        <w:rPr>
          <w:szCs w:val="24"/>
        </w:rPr>
        <w:t xml:space="preserve">. </w:t>
      </w:r>
      <w:r w:rsidRPr="00945257">
        <w:t xml:space="preserve">Užsakovas, raštu nurodydamas priežastį, gali bet kada nurodyti Rangovui sustabdyti visų Darbų arba jų dalies vykdymą. Jeigu toks sustabdymas yra ne dėl Rangovo kaltės, tai Darbų atlikimo terminas turi būti pratęsiamas tiek, kiek trunka Darbų sustabdymas. </w:t>
      </w:r>
    </w:p>
    <w:p w14:paraId="514CB7C2" w14:textId="77777777" w:rsidR="001036E6" w:rsidRPr="008B6D76" w:rsidRDefault="001036E6" w:rsidP="001036E6">
      <w:pPr>
        <w:spacing w:after="0" w:line="240" w:lineRule="auto"/>
        <w:jc w:val="both"/>
        <w:rPr>
          <w:szCs w:val="24"/>
        </w:rPr>
      </w:pPr>
      <w:r>
        <w:rPr>
          <w:szCs w:val="24"/>
        </w:rPr>
        <w:t>8.8</w:t>
      </w:r>
      <w:r w:rsidRPr="008B6D76">
        <w:rPr>
          <w:szCs w:val="24"/>
        </w:rPr>
        <w:t xml:space="preserve">. </w:t>
      </w:r>
      <w:r>
        <w:rPr>
          <w:szCs w:val="24"/>
        </w:rPr>
        <w:t xml:space="preserve">Rangovas </w:t>
      </w:r>
      <w:r w:rsidRPr="008B6D76">
        <w:rPr>
          <w:szCs w:val="24"/>
        </w:rPr>
        <w:t xml:space="preserve">garantiniu </w:t>
      </w:r>
      <w:r>
        <w:rPr>
          <w:szCs w:val="24"/>
        </w:rPr>
        <w:t>rangos darbų</w:t>
      </w:r>
      <w:r w:rsidRPr="008B6D76">
        <w:rPr>
          <w:szCs w:val="24"/>
        </w:rPr>
        <w:t xml:space="preserve"> laikotarpiu atsako už visus </w:t>
      </w:r>
      <w:r>
        <w:rPr>
          <w:szCs w:val="24"/>
        </w:rPr>
        <w:t>Užsakovo</w:t>
      </w:r>
      <w:r w:rsidRPr="008B6D76">
        <w:rPr>
          <w:szCs w:val="24"/>
        </w:rPr>
        <w:t xml:space="preserve"> ar trečių asmenų patirtus nuostolius (žalą) dėl </w:t>
      </w:r>
      <w:r>
        <w:rPr>
          <w:szCs w:val="24"/>
        </w:rPr>
        <w:t xml:space="preserve">Rangovo </w:t>
      </w:r>
      <w:r w:rsidRPr="008B6D76">
        <w:rPr>
          <w:szCs w:val="24"/>
        </w:rPr>
        <w:t xml:space="preserve"> </w:t>
      </w:r>
      <w:r>
        <w:rPr>
          <w:szCs w:val="24"/>
        </w:rPr>
        <w:t>atliktų darbų nekokybiškai</w:t>
      </w:r>
      <w:r w:rsidRPr="008B6D76">
        <w:rPr>
          <w:szCs w:val="24"/>
        </w:rPr>
        <w:t xml:space="preserve"> </w:t>
      </w:r>
      <w:r>
        <w:rPr>
          <w:szCs w:val="24"/>
        </w:rPr>
        <w:t>/ ar neatitinkant</w:t>
      </w:r>
      <w:r w:rsidRPr="008B6D76">
        <w:rPr>
          <w:szCs w:val="24"/>
        </w:rPr>
        <w:t xml:space="preserve"> Sutarties sąlygų.</w:t>
      </w:r>
    </w:p>
    <w:p w14:paraId="07326645" w14:textId="77777777" w:rsidR="001036E6" w:rsidRPr="00815A75" w:rsidRDefault="001036E6" w:rsidP="001036E6">
      <w:pPr>
        <w:spacing w:before="120" w:after="120" w:line="240" w:lineRule="auto"/>
        <w:jc w:val="center"/>
        <w:rPr>
          <w:b/>
          <w:szCs w:val="24"/>
        </w:rPr>
      </w:pPr>
      <w:r w:rsidRPr="008B6D76">
        <w:rPr>
          <w:b/>
          <w:szCs w:val="24"/>
        </w:rPr>
        <w:t>9. Nenugalimos jėgos aplinkybės (force majeure)</w:t>
      </w:r>
    </w:p>
    <w:p w14:paraId="338A21E9" w14:textId="77777777" w:rsidR="001036E6" w:rsidRPr="008B6D76" w:rsidRDefault="001036E6" w:rsidP="001036E6">
      <w:pPr>
        <w:spacing w:after="0" w:line="240" w:lineRule="auto"/>
        <w:jc w:val="both"/>
        <w:rPr>
          <w:szCs w:val="24"/>
        </w:rPr>
      </w:pPr>
      <w:r w:rsidRPr="008B6D76">
        <w:rPr>
          <w:szCs w:val="24"/>
        </w:rPr>
        <w:t xml:space="preserve">9.1.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(force majeure) aplinkybėms taisyklėse, patvirtintose Lietuvos Respublikos Vyriausybės </w:t>
      </w:r>
      <w:smartTag w:uri="urn:schemas-microsoft-com:office:smarttags" w:element="metricconverter">
        <w:smartTagPr>
          <w:attr w:name="ProductID" w:val="1996 m"/>
        </w:smartTagPr>
        <w:smartTag w:uri="schemas-tilde-lv/tildestengine" w:element="metric">
          <w:smartTagPr>
            <w:attr w:name="metric_value" w:val="1996"/>
            <w:attr w:name="metric_text" w:val="m"/>
          </w:smartTagPr>
          <w:r w:rsidRPr="008B6D76">
            <w:rPr>
              <w:szCs w:val="24"/>
            </w:rPr>
            <w:t>1996 m</w:t>
          </w:r>
        </w:smartTag>
      </w:smartTag>
      <w:r w:rsidRPr="008B6D76">
        <w:rPr>
          <w:szCs w:val="24"/>
        </w:rPr>
        <w:t xml:space="preserve">. liepos 15 d. nutarimu Nr. 840. Nustatydamos nenugalimos jėgos aplinkybes Šalys vadovaujasi Lietuvos Respublikos Vyriausybės </w:t>
      </w:r>
      <w:smartTag w:uri="urn:schemas-microsoft-com:office:smarttags" w:element="metricconverter">
        <w:smartTagPr>
          <w:attr w:name="ProductID" w:val="1997 m"/>
        </w:smartTagPr>
        <w:smartTag w:uri="schemas-tilde-lv/tildestengine" w:element="metric">
          <w:smartTagPr>
            <w:attr w:name="metric_value" w:val="1997"/>
            <w:attr w:name="metric_text" w:val="m"/>
          </w:smartTagPr>
          <w:r w:rsidRPr="008B6D76">
            <w:rPr>
              <w:szCs w:val="24"/>
            </w:rPr>
            <w:t>1997 m</w:t>
          </w:r>
        </w:smartTag>
      </w:smartTag>
      <w:r w:rsidRPr="008B6D76">
        <w:rPr>
          <w:szCs w:val="24"/>
        </w:rPr>
        <w:t xml:space="preserve">.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w:t>
      </w:r>
      <w:r w:rsidRPr="008B6D76">
        <w:rPr>
          <w:szCs w:val="24"/>
        </w:rPr>
        <w:lastRenderedPageBreak/>
        <w:t>numatytų prievolių neįvykdymą, dalinį neįvykdymą arba netinkamą įvykdymą, o įsipareigojimų vykdymo terminas pratęsiamas.</w:t>
      </w:r>
    </w:p>
    <w:p w14:paraId="5543AE00" w14:textId="77777777" w:rsidR="001036E6" w:rsidRPr="008B6D76" w:rsidRDefault="001036E6" w:rsidP="001036E6">
      <w:pPr>
        <w:spacing w:after="0" w:line="240" w:lineRule="auto"/>
        <w:jc w:val="both"/>
        <w:rPr>
          <w:szCs w:val="24"/>
        </w:rPr>
      </w:pPr>
      <w:r w:rsidRPr="008B6D76">
        <w:rPr>
          <w:szCs w:val="24"/>
        </w:rPr>
        <w:t>9.2.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0772558" w14:textId="77777777" w:rsidR="001036E6" w:rsidRPr="00815A75" w:rsidRDefault="001036E6" w:rsidP="001036E6">
      <w:pPr>
        <w:spacing w:after="0" w:line="240" w:lineRule="auto"/>
        <w:jc w:val="both"/>
        <w:rPr>
          <w:szCs w:val="24"/>
        </w:rPr>
      </w:pPr>
      <w:r w:rsidRPr="008B6D76">
        <w:rPr>
          <w:szCs w:val="24"/>
        </w:rPr>
        <w:t xml:space="preserve">9.3. Pagrindas atleisti Šalį nuo atsakomybės atsiranda nuo nenugalimos jėgos aplinkybių atsiradimo momento arba, jeigu laiku nebuvo pateiktas </w:t>
      </w:r>
      <w:smartTag w:uri="schemas-tilde-lt/tildestengine" w:element="templates">
        <w:smartTagPr>
          <w:attr w:name="text" w:val="pranešimas"/>
          <w:attr w:name="baseform" w:val="pranešimas"/>
          <w:attr w:name="id" w:val="-1"/>
        </w:smartTagPr>
        <w:r w:rsidRPr="008B6D76">
          <w:rPr>
            <w:szCs w:val="24"/>
          </w:rPr>
          <w:t>pranešimas</w:t>
        </w:r>
      </w:smartTag>
      <w:r w:rsidRPr="008B6D76">
        <w:rPr>
          <w:szCs w:val="24"/>
        </w:rPr>
        <w:t>, nuo pranešimo pateikimo momento. Jeigu Šalis laiku neišsiunčia pranešimo arba neinformuoja, ji privalo kompensuoti kitai Šaliai žalą, kurią ši patyrė dėl laiku nepateikto pranešimo arba dėl to, kad nebuvo jokio pranešimo.</w:t>
      </w:r>
    </w:p>
    <w:p w14:paraId="15E077AA" w14:textId="77777777" w:rsidR="001036E6" w:rsidRPr="00815A75" w:rsidRDefault="001036E6" w:rsidP="001036E6">
      <w:pPr>
        <w:spacing w:before="120" w:after="120" w:line="240" w:lineRule="auto"/>
        <w:jc w:val="center"/>
        <w:rPr>
          <w:b/>
          <w:szCs w:val="24"/>
        </w:rPr>
      </w:pPr>
      <w:r w:rsidRPr="008B6D76">
        <w:rPr>
          <w:b/>
          <w:szCs w:val="24"/>
        </w:rPr>
        <w:t>10. Šalių pareiškimai ir garantijos</w:t>
      </w:r>
    </w:p>
    <w:p w14:paraId="5F5B6E4D" w14:textId="77777777" w:rsidR="001036E6" w:rsidRPr="008B6D76" w:rsidRDefault="001036E6" w:rsidP="001036E6">
      <w:pPr>
        <w:spacing w:after="0" w:line="240" w:lineRule="auto"/>
        <w:jc w:val="both"/>
        <w:rPr>
          <w:szCs w:val="24"/>
        </w:rPr>
      </w:pPr>
      <w:r w:rsidRPr="008B6D76">
        <w:rPr>
          <w:szCs w:val="24"/>
        </w:rPr>
        <w:t>10.1. Kiekviena iš Šalių pareiškia ir garantuoja kitai Šaliai, kad:</w:t>
      </w:r>
    </w:p>
    <w:p w14:paraId="51A36CFE" w14:textId="77777777" w:rsidR="001036E6" w:rsidRPr="008B6D76" w:rsidRDefault="001036E6" w:rsidP="001036E6">
      <w:pPr>
        <w:spacing w:after="0" w:line="240" w:lineRule="auto"/>
        <w:ind w:firstLine="720"/>
        <w:jc w:val="both"/>
        <w:rPr>
          <w:szCs w:val="24"/>
        </w:rPr>
      </w:pPr>
      <w:r w:rsidRPr="008B6D76">
        <w:rPr>
          <w:szCs w:val="24"/>
        </w:rPr>
        <w:t>10.1.1. Šalis yra tinkamai įsteigta ir teisėtai veikia pagal Lietuvos Respublikos įstatymus;</w:t>
      </w:r>
    </w:p>
    <w:p w14:paraId="05993121" w14:textId="77777777" w:rsidR="001036E6" w:rsidRPr="008B6D76" w:rsidRDefault="001036E6" w:rsidP="001036E6">
      <w:pPr>
        <w:spacing w:after="0" w:line="240" w:lineRule="auto"/>
        <w:ind w:firstLine="720"/>
        <w:jc w:val="both"/>
        <w:rPr>
          <w:szCs w:val="24"/>
        </w:rPr>
      </w:pPr>
      <w:r w:rsidRPr="008B6D76">
        <w:rPr>
          <w:szCs w:val="24"/>
        </w:rPr>
        <w:t xml:space="preserve">10.1.2. Šalis atliko visus teisinius veiksmus, būtinus, kad </w:t>
      </w:r>
      <w:smartTag w:uri="schemas-tilde-lt/tildestengine" w:element="templates">
        <w:smartTagPr>
          <w:attr w:name="text" w:val="Sutartis"/>
          <w:attr w:name="baseform" w:val="Sutartis"/>
          <w:attr w:name="id" w:val="-1"/>
        </w:smartTagPr>
        <w:r w:rsidRPr="008B6D76">
          <w:rPr>
            <w:szCs w:val="24"/>
          </w:rPr>
          <w:t>Sutartis</w:t>
        </w:r>
      </w:smartTag>
      <w:r w:rsidRPr="008B6D76">
        <w:rPr>
          <w:szCs w:val="24"/>
        </w:rPr>
        <w:t xml:space="preserve"> būtų tinkamai sudaryta ir galiotų, ir turi visus teisės aktais numatytus leidimus, licencijas, darbuotojus, reikalingus </w:t>
      </w:r>
      <w:r>
        <w:rPr>
          <w:szCs w:val="24"/>
        </w:rPr>
        <w:t>Rangos darbams</w:t>
      </w:r>
      <w:r w:rsidRPr="008B6D76">
        <w:rPr>
          <w:szCs w:val="24"/>
        </w:rPr>
        <w:t>;</w:t>
      </w:r>
    </w:p>
    <w:p w14:paraId="60FE8532" w14:textId="77777777" w:rsidR="001036E6" w:rsidRPr="008B6D76" w:rsidRDefault="001036E6" w:rsidP="001036E6">
      <w:pPr>
        <w:spacing w:after="0" w:line="240" w:lineRule="auto"/>
        <w:ind w:firstLine="720"/>
        <w:jc w:val="both"/>
        <w:rPr>
          <w:szCs w:val="24"/>
        </w:rPr>
      </w:pPr>
      <w:r w:rsidRPr="008B6D76">
        <w:rPr>
          <w:szCs w:val="24"/>
        </w:rPr>
        <w:t>10.1.3. sudarydama Sutartį, Šalis neviršija savo kompetencijos ir nepažeidžia ją saistančių įstatymų, kitų privalomų teisės aktų, taisyklių, statutų, teismo sprendimų, įstatų, nuostatų, potvarkių, įsipareigojimų ir susitarimų;</w:t>
      </w:r>
    </w:p>
    <w:p w14:paraId="1F48B093" w14:textId="77777777" w:rsidR="001036E6" w:rsidRPr="00FA587F" w:rsidRDefault="001036E6" w:rsidP="001036E6">
      <w:pPr>
        <w:spacing w:after="0" w:line="240" w:lineRule="auto"/>
        <w:ind w:firstLine="720"/>
        <w:jc w:val="both"/>
        <w:rPr>
          <w:szCs w:val="24"/>
        </w:rPr>
      </w:pPr>
      <w:r w:rsidRPr="008B6D76">
        <w:t xml:space="preserve">10.1.4. ši </w:t>
      </w:r>
      <w:smartTag w:uri="schemas-tilde-lt/tildestengine" w:element="templates">
        <w:smartTagPr>
          <w:attr w:name="text" w:val="Sutartis"/>
          <w:attr w:name="baseform" w:val="Sutartis"/>
          <w:attr w:name="id" w:val="-1"/>
        </w:smartTagPr>
        <w:r w:rsidRPr="008B6D76">
          <w:t>Sutartis</w:t>
        </w:r>
      </w:smartTag>
      <w:r w:rsidRPr="008B6D76">
        <w:t xml:space="preserve"> yra Šaliai galiojantis, teisinis ir ją saistantis įsipareigojimas, kurio vykdymo galima pareikalauti pagal Sutarties sąlygas.</w:t>
      </w:r>
    </w:p>
    <w:p w14:paraId="42AAAFF9" w14:textId="77777777" w:rsidR="001036E6" w:rsidRPr="00815A75" w:rsidRDefault="001036E6" w:rsidP="001036E6">
      <w:pPr>
        <w:spacing w:before="120" w:after="120" w:line="240" w:lineRule="auto"/>
        <w:jc w:val="center"/>
        <w:rPr>
          <w:b/>
          <w:szCs w:val="24"/>
        </w:rPr>
      </w:pPr>
      <w:r w:rsidRPr="008B6D76">
        <w:rPr>
          <w:b/>
          <w:szCs w:val="24"/>
        </w:rPr>
        <w:t>11. Konfidencialumo įsipareigojimai</w:t>
      </w:r>
    </w:p>
    <w:p w14:paraId="292DC29E" w14:textId="77777777" w:rsidR="001036E6" w:rsidRPr="00FA587F" w:rsidRDefault="001036E6" w:rsidP="001036E6">
      <w:pPr>
        <w:spacing w:after="0" w:line="240" w:lineRule="auto"/>
        <w:jc w:val="both"/>
        <w:rPr>
          <w:szCs w:val="24"/>
        </w:rPr>
      </w:pPr>
      <w:r w:rsidRPr="008B6D76">
        <w:rPr>
          <w:szCs w:val="24"/>
        </w:rPr>
        <w:t xml:space="preserve">11.1. Šalys sutinka laikyti šios Sutarties sąlygas, visą dokumentaciją ir informaciją, kurią Sutarties Šalys gauna viena iš kitos vykdant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w:t>
      </w:r>
      <w:r>
        <w:rPr>
          <w:szCs w:val="24"/>
        </w:rPr>
        <w:t>Užsakovą</w:t>
      </w:r>
      <w:r w:rsidRPr="008B6D76">
        <w:rPr>
          <w:szCs w:val="24"/>
        </w:rPr>
        <w:t xml:space="preserve"> atskleidimas, jei </w:t>
      </w:r>
      <w:r>
        <w:rPr>
          <w:szCs w:val="24"/>
        </w:rPr>
        <w:t>Užsakovas</w:t>
      </w:r>
      <w:r w:rsidRPr="008B6D76">
        <w:rPr>
          <w:szCs w:val="24"/>
        </w:rPr>
        <w:t xml:space="preserve"> pažeidžia mokėjimo terminus ir informacijos apie </w:t>
      </w:r>
      <w:r>
        <w:rPr>
          <w:szCs w:val="24"/>
        </w:rPr>
        <w:t>Rangovą</w:t>
      </w:r>
      <w:r w:rsidRPr="008B6D76">
        <w:rPr>
          <w:szCs w:val="24"/>
        </w:rPr>
        <w:t xml:space="preserve"> atskleidimas, jei </w:t>
      </w:r>
      <w:r>
        <w:rPr>
          <w:szCs w:val="24"/>
        </w:rPr>
        <w:t>Rangovas</w:t>
      </w:r>
      <w:r w:rsidRPr="008B6D76">
        <w:rPr>
          <w:szCs w:val="24"/>
        </w:rPr>
        <w:t xml:space="preserve"> pažeidžia </w:t>
      </w:r>
      <w:r>
        <w:rPr>
          <w:szCs w:val="24"/>
        </w:rPr>
        <w:t>darbų  terminus ir / ar juos vykdo nekokybiškai.</w:t>
      </w:r>
    </w:p>
    <w:p w14:paraId="5B8FF519" w14:textId="77777777" w:rsidR="001036E6" w:rsidRPr="00FA587F" w:rsidRDefault="001036E6" w:rsidP="001036E6">
      <w:pPr>
        <w:spacing w:before="120" w:after="120" w:line="240" w:lineRule="auto"/>
        <w:jc w:val="center"/>
        <w:rPr>
          <w:b/>
          <w:szCs w:val="24"/>
        </w:rPr>
      </w:pPr>
      <w:r w:rsidRPr="008B6D76">
        <w:rPr>
          <w:b/>
          <w:szCs w:val="24"/>
        </w:rPr>
        <w:t>12. Sutarties pakeitimai</w:t>
      </w:r>
    </w:p>
    <w:p w14:paraId="3CBAA7C9" w14:textId="77777777" w:rsidR="001036E6" w:rsidRPr="00FA587F" w:rsidRDefault="001036E6" w:rsidP="001036E6">
      <w:pPr>
        <w:spacing w:after="0" w:line="240" w:lineRule="auto"/>
        <w:jc w:val="both"/>
        <w:rPr>
          <w:iCs/>
          <w:szCs w:val="24"/>
        </w:rPr>
      </w:pPr>
      <w:r w:rsidRPr="008B6D76">
        <w:rPr>
          <w:szCs w:val="24"/>
        </w:rPr>
        <w:t xml:space="preserve">12.1. </w:t>
      </w:r>
      <w:r>
        <w:rPr>
          <w:szCs w:val="24"/>
        </w:rPr>
        <w:t xml:space="preserve">Viešojo pirkimo rezultate sudarytos darbų </w:t>
      </w:r>
      <w:r>
        <w:rPr>
          <w:iCs/>
          <w:szCs w:val="24"/>
        </w:rPr>
        <w:t xml:space="preserve">rangos </w:t>
      </w:r>
      <w:r w:rsidRPr="008B6D76">
        <w:rPr>
          <w:iCs/>
          <w:szCs w:val="24"/>
        </w:rPr>
        <w:t xml:space="preserve"> sutarties sąlygos </w:t>
      </w:r>
      <w:r>
        <w:rPr>
          <w:iCs/>
          <w:szCs w:val="24"/>
        </w:rPr>
        <w:t>S</w:t>
      </w:r>
      <w:r w:rsidRPr="008B6D76">
        <w:rPr>
          <w:iCs/>
          <w:szCs w:val="24"/>
        </w:rPr>
        <w:t>utarties galiojimo laikotarpiu negali būti keičiamos, išskyrus tokias sąlygas, kurias pakeitus nebūtų pažeisti Viešųjų pirkimų įstatymo 3 straipsnyje nustatyti principai</w:t>
      </w:r>
      <w:r w:rsidR="00956064">
        <w:rPr>
          <w:iCs/>
          <w:szCs w:val="24"/>
        </w:rPr>
        <w:t>.</w:t>
      </w:r>
      <w:r w:rsidRPr="008B6D76">
        <w:rPr>
          <w:iCs/>
          <w:szCs w:val="24"/>
        </w:rPr>
        <w:t xml:space="preserve"> Pirkimo sutarties sąlygų keitimu nebus laikomas pirkimo sutarties sąlygų koregavimas joje numatytomis aplinkybėmis, jei šios aplinkybės nustatytos aiškiai ir nedviprasmiškai. </w:t>
      </w:r>
    </w:p>
    <w:p w14:paraId="5FC38C7B" w14:textId="77777777" w:rsidR="001036E6" w:rsidRPr="008B6D76" w:rsidRDefault="001036E6" w:rsidP="001036E6">
      <w:pPr>
        <w:spacing w:before="120" w:after="120" w:line="240" w:lineRule="auto"/>
        <w:jc w:val="center"/>
        <w:rPr>
          <w:b/>
          <w:szCs w:val="24"/>
        </w:rPr>
      </w:pPr>
      <w:bookmarkStart w:id="0" w:name="_Toc74555053"/>
      <w:bookmarkStart w:id="1" w:name="_Toc75156406"/>
      <w:bookmarkStart w:id="2" w:name="_Toc76523540"/>
      <w:bookmarkStart w:id="3" w:name="_Toc85872006"/>
      <w:bookmarkStart w:id="4" w:name="_Toc106609629"/>
      <w:r w:rsidRPr="008B6D76">
        <w:rPr>
          <w:b/>
          <w:szCs w:val="24"/>
        </w:rPr>
        <w:t>13. Sutarties pažeidimas</w:t>
      </w:r>
      <w:bookmarkEnd w:id="0"/>
      <w:bookmarkEnd w:id="1"/>
      <w:bookmarkEnd w:id="2"/>
      <w:bookmarkEnd w:id="3"/>
      <w:bookmarkEnd w:id="4"/>
    </w:p>
    <w:p w14:paraId="6BF128F1" w14:textId="77777777" w:rsidR="001036E6" w:rsidRPr="008B6D76" w:rsidRDefault="001036E6" w:rsidP="001036E6">
      <w:pPr>
        <w:spacing w:after="0" w:line="240" w:lineRule="auto"/>
        <w:jc w:val="both"/>
        <w:rPr>
          <w:szCs w:val="24"/>
        </w:rPr>
      </w:pPr>
      <w:r w:rsidRPr="008B6D76">
        <w:rPr>
          <w:szCs w:val="24"/>
        </w:rPr>
        <w:t>13.1. Jei kuri nors Sutarties Šalis nevykdo arba netinkamai vykdo kokius nors savo įsipareigojimus pagal Sutartį, ji pažeidžia Sutartį.</w:t>
      </w:r>
    </w:p>
    <w:p w14:paraId="1DBC92B9" w14:textId="77777777" w:rsidR="001036E6" w:rsidRPr="008B6D76" w:rsidRDefault="001036E6" w:rsidP="001036E6">
      <w:pPr>
        <w:spacing w:after="0" w:line="240" w:lineRule="auto"/>
        <w:jc w:val="both"/>
        <w:rPr>
          <w:szCs w:val="24"/>
        </w:rPr>
      </w:pPr>
      <w:r w:rsidRPr="008B6D76">
        <w:rPr>
          <w:szCs w:val="24"/>
        </w:rPr>
        <w:t>13.2. Vienai Sutarties Šaliai pažeidus Sutartį, nukentėjusioji Šalis turi teisę:</w:t>
      </w:r>
    </w:p>
    <w:p w14:paraId="66558FB5" w14:textId="77777777" w:rsidR="001036E6" w:rsidRPr="008B6D76" w:rsidRDefault="001036E6" w:rsidP="001036E6">
      <w:pPr>
        <w:widowControl w:val="0"/>
        <w:tabs>
          <w:tab w:val="left" w:pos="851"/>
          <w:tab w:val="num" w:pos="2291"/>
        </w:tabs>
        <w:spacing w:after="0" w:line="240" w:lineRule="auto"/>
        <w:ind w:left="720"/>
        <w:jc w:val="both"/>
        <w:rPr>
          <w:szCs w:val="24"/>
        </w:rPr>
      </w:pPr>
      <w:r w:rsidRPr="008B6D76">
        <w:rPr>
          <w:szCs w:val="24"/>
        </w:rPr>
        <w:t>13.2.1. reikalauti kitos Šalies vykdyti sutartinius įsipareigojimus;</w:t>
      </w:r>
    </w:p>
    <w:p w14:paraId="7B76FE0C" w14:textId="77777777" w:rsidR="001036E6" w:rsidRPr="008B6D76" w:rsidRDefault="001036E6" w:rsidP="001036E6">
      <w:pPr>
        <w:widowControl w:val="0"/>
        <w:tabs>
          <w:tab w:val="left" w:pos="851"/>
          <w:tab w:val="num" w:pos="2291"/>
        </w:tabs>
        <w:spacing w:after="0" w:line="240" w:lineRule="auto"/>
        <w:ind w:left="720"/>
        <w:jc w:val="both"/>
        <w:rPr>
          <w:szCs w:val="24"/>
        </w:rPr>
      </w:pPr>
      <w:r w:rsidRPr="008B6D76">
        <w:rPr>
          <w:szCs w:val="24"/>
        </w:rPr>
        <w:t>13.2.2. reikalauti atlyginti nuostolius;</w:t>
      </w:r>
    </w:p>
    <w:p w14:paraId="1EFD16C3" w14:textId="77777777" w:rsidR="001036E6" w:rsidRPr="008B6D76" w:rsidRDefault="001036E6" w:rsidP="001036E6">
      <w:pPr>
        <w:widowControl w:val="0"/>
        <w:tabs>
          <w:tab w:val="left" w:pos="851"/>
          <w:tab w:val="num" w:pos="2291"/>
        </w:tabs>
        <w:spacing w:after="0" w:line="240" w:lineRule="auto"/>
        <w:ind w:left="720"/>
        <w:jc w:val="both"/>
        <w:rPr>
          <w:szCs w:val="24"/>
        </w:rPr>
      </w:pPr>
      <w:r w:rsidRPr="008B6D76">
        <w:rPr>
          <w:szCs w:val="24"/>
        </w:rPr>
        <w:t>13.2.3. reikalauti sumokėti Sutartyje nustatytus delspinigius ir baudą</w:t>
      </w:r>
    </w:p>
    <w:p w14:paraId="6E5EE8D1" w14:textId="77777777" w:rsidR="001036E6" w:rsidRPr="008B6D76" w:rsidRDefault="001036E6" w:rsidP="001036E6">
      <w:pPr>
        <w:widowControl w:val="0"/>
        <w:tabs>
          <w:tab w:val="left" w:pos="851"/>
          <w:tab w:val="num" w:pos="2291"/>
        </w:tabs>
        <w:spacing w:after="0" w:line="240" w:lineRule="auto"/>
        <w:ind w:left="720"/>
        <w:jc w:val="both"/>
        <w:outlineLvl w:val="0"/>
        <w:rPr>
          <w:szCs w:val="24"/>
        </w:rPr>
      </w:pPr>
      <w:r w:rsidRPr="008B6D76">
        <w:rPr>
          <w:szCs w:val="24"/>
        </w:rPr>
        <w:t>13.2.4. nutraukti Sutartį;</w:t>
      </w:r>
    </w:p>
    <w:p w14:paraId="4A1679AF" w14:textId="77777777" w:rsidR="001036E6" w:rsidRPr="00E82367" w:rsidRDefault="001036E6" w:rsidP="001036E6">
      <w:pPr>
        <w:widowControl w:val="0"/>
        <w:tabs>
          <w:tab w:val="left" w:pos="851"/>
          <w:tab w:val="num" w:pos="2291"/>
        </w:tabs>
        <w:spacing w:after="0" w:line="240" w:lineRule="auto"/>
        <w:ind w:left="720"/>
        <w:jc w:val="both"/>
        <w:outlineLvl w:val="0"/>
        <w:rPr>
          <w:szCs w:val="24"/>
        </w:rPr>
      </w:pPr>
      <w:r w:rsidRPr="008B6D76">
        <w:rPr>
          <w:szCs w:val="24"/>
        </w:rPr>
        <w:t>13.2.5. taikyti kitus Lietuvos Respublikos teisės aktų nustatytus teisių gynimo būdus.</w:t>
      </w:r>
      <w:bookmarkStart w:id="5" w:name="_Toc74555055"/>
      <w:bookmarkStart w:id="6" w:name="_Toc75156408"/>
      <w:bookmarkStart w:id="7" w:name="_Toc76523542"/>
      <w:bookmarkStart w:id="8" w:name="_Toc85872008"/>
      <w:bookmarkStart w:id="9" w:name="_Toc106609631"/>
    </w:p>
    <w:p w14:paraId="5B470DCF" w14:textId="77777777" w:rsidR="001036E6" w:rsidRPr="004C2E4B" w:rsidRDefault="001036E6" w:rsidP="001036E6">
      <w:pPr>
        <w:spacing w:before="120" w:after="120" w:line="240" w:lineRule="auto"/>
        <w:jc w:val="center"/>
        <w:rPr>
          <w:b/>
          <w:szCs w:val="24"/>
        </w:rPr>
      </w:pPr>
      <w:r w:rsidRPr="008B6D76">
        <w:rPr>
          <w:b/>
          <w:szCs w:val="24"/>
        </w:rPr>
        <w:t>14. Sutarties nutraukimas</w:t>
      </w:r>
      <w:bookmarkEnd w:id="5"/>
      <w:bookmarkEnd w:id="6"/>
      <w:bookmarkEnd w:id="7"/>
      <w:bookmarkEnd w:id="8"/>
      <w:bookmarkEnd w:id="9"/>
    </w:p>
    <w:p w14:paraId="4FE992DE" w14:textId="77777777" w:rsidR="001036E6" w:rsidRPr="008B6D76" w:rsidRDefault="001036E6" w:rsidP="001036E6">
      <w:pPr>
        <w:spacing w:after="0" w:line="240" w:lineRule="auto"/>
        <w:jc w:val="both"/>
        <w:rPr>
          <w:szCs w:val="24"/>
        </w:rPr>
      </w:pPr>
      <w:r w:rsidRPr="008B6D76">
        <w:rPr>
          <w:szCs w:val="24"/>
        </w:rPr>
        <w:t xml:space="preserve">14.1. </w:t>
      </w:r>
      <w:smartTag w:uri="schemas-tilde-lt/tildestengine" w:element="templates">
        <w:smartTagPr>
          <w:attr w:name="text" w:val="Sutartis"/>
          <w:attr w:name="baseform" w:val="Sutartis"/>
          <w:attr w:name="id" w:val="-1"/>
        </w:smartTagPr>
        <w:r w:rsidRPr="008B6D76">
          <w:rPr>
            <w:szCs w:val="24"/>
          </w:rPr>
          <w:t>Sutartis</w:t>
        </w:r>
      </w:smartTag>
      <w:r w:rsidRPr="008B6D76">
        <w:rPr>
          <w:szCs w:val="24"/>
        </w:rPr>
        <w:t xml:space="preserve"> gali būti nutraukta raštišku Šalių susita</w:t>
      </w:r>
      <w:r>
        <w:rPr>
          <w:szCs w:val="24"/>
        </w:rPr>
        <w:t>rimu arba vienos iš Šalių valia, apie tai pranešus kitai Šaliai ne vėliau kaip prieš 15 dienų.</w:t>
      </w:r>
    </w:p>
    <w:p w14:paraId="4EB4323A" w14:textId="77777777" w:rsidR="001036E6" w:rsidRPr="008B6D76" w:rsidRDefault="001036E6" w:rsidP="001036E6">
      <w:pPr>
        <w:spacing w:after="0" w:line="240" w:lineRule="auto"/>
        <w:jc w:val="both"/>
        <w:rPr>
          <w:szCs w:val="24"/>
        </w:rPr>
      </w:pPr>
      <w:r w:rsidRPr="008B6D76">
        <w:rPr>
          <w:szCs w:val="24"/>
        </w:rPr>
        <w:t xml:space="preserve">14.2. </w:t>
      </w:r>
      <w:r>
        <w:rPr>
          <w:szCs w:val="24"/>
        </w:rPr>
        <w:t>Užsakovas</w:t>
      </w:r>
      <w:r w:rsidRPr="008B6D76">
        <w:rPr>
          <w:szCs w:val="24"/>
        </w:rPr>
        <w:t xml:space="preserve"> turi teisę vienašališkai nutraukti šią Sutartį prieš terminą šiais atvejais:</w:t>
      </w:r>
    </w:p>
    <w:p w14:paraId="71F7C444" w14:textId="77777777" w:rsidR="001036E6" w:rsidRPr="008B6D76" w:rsidRDefault="001036E6" w:rsidP="001036E6">
      <w:pPr>
        <w:spacing w:after="0" w:line="240" w:lineRule="auto"/>
        <w:ind w:firstLine="1296"/>
        <w:jc w:val="both"/>
        <w:rPr>
          <w:szCs w:val="24"/>
        </w:rPr>
      </w:pPr>
      <w:r w:rsidRPr="008B6D76">
        <w:rPr>
          <w:szCs w:val="24"/>
        </w:rPr>
        <w:lastRenderedPageBreak/>
        <w:t xml:space="preserve">14.2.1. kai </w:t>
      </w:r>
      <w:r>
        <w:rPr>
          <w:szCs w:val="24"/>
        </w:rPr>
        <w:t>Rangovas</w:t>
      </w:r>
      <w:r w:rsidRPr="008B6D76">
        <w:rPr>
          <w:szCs w:val="24"/>
        </w:rPr>
        <w:t xml:space="preserve"> bankrutuoja arba yra likviduojamas, sustabdo ūkinę veiklą arba įstatymuose ir kituose teisės aktuose numatyta tvarka susidaro analogiška situacija;</w:t>
      </w:r>
    </w:p>
    <w:p w14:paraId="493165CE" w14:textId="77777777" w:rsidR="001036E6" w:rsidRPr="008B6D76" w:rsidRDefault="001036E6" w:rsidP="001036E6">
      <w:pPr>
        <w:spacing w:after="0" w:line="240" w:lineRule="auto"/>
        <w:ind w:firstLine="1296"/>
        <w:jc w:val="both"/>
        <w:rPr>
          <w:szCs w:val="24"/>
        </w:rPr>
      </w:pPr>
      <w:r w:rsidRPr="008B6D76">
        <w:rPr>
          <w:szCs w:val="24"/>
        </w:rPr>
        <w:t xml:space="preserve">14.2.2. kai keičiasi </w:t>
      </w:r>
      <w:r>
        <w:rPr>
          <w:szCs w:val="24"/>
        </w:rPr>
        <w:t>Rangovo</w:t>
      </w:r>
      <w:r w:rsidRPr="008B6D76">
        <w:rPr>
          <w:szCs w:val="24"/>
        </w:rPr>
        <w:t xml:space="preserve"> organizacinė struktūra – juridinis statusas, pobūdis ar valdymo struktūra ir tai gali turėti įtakos tinkamam Sutarties įvykdymui;</w:t>
      </w:r>
    </w:p>
    <w:p w14:paraId="071B687B" w14:textId="77777777" w:rsidR="001036E6" w:rsidRPr="008B6D76" w:rsidRDefault="001036E6" w:rsidP="001036E6">
      <w:pPr>
        <w:spacing w:after="0" w:line="240" w:lineRule="auto"/>
        <w:ind w:firstLine="1296"/>
        <w:jc w:val="both"/>
        <w:rPr>
          <w:szCs w:val="24"/>
        </w:rPr>
      </w:pPr>
      <w:r w:rsidRPr="008B6D76">
        <w:rPr>
          <w:szCs w:val="24"/>
        </w:rPr>
        <w:t xml:space="preserve">14.2.3. kai </w:t>
      </w:r>
      <w:r>
        <w:rPr>
          <w:szCs w:val="24"/>
        </w:rPr>
        <w:t>Rangovas</w:t>
      </w:r>
      <w:r w:rsidRPr="008B6D76">
        <w:rPr>
          <w:szCs w:val="24"/>
        </w:rPr>
        <w:t xml:space="preserve"> įsiteisėjusiu kompetentingos institucijos ar teismo sprendimu yra pripažintas kaltu dėl profesinio pažeidimo;</w:t>
      </w:r>
    </w:p>
    <w:p w14:paraId="4183E597" w14:textId="77777777" w:rsidR="001036E6" w:rsidRPr="008B6D76" w:rsidRDefault="001036E6" w:rsidP="001036E6">
      <w:pPr>
        <w:spacing w:after="0" w:line="240" w:lineRule="auto"/>
        <w:ind w:firstLine="1296"/>
        <w:jc w:val="both"/>
        <w:rPr>
          <w:szCs w:val="24"/>
        </w:rPr>
      </w:pPr>
      <w:r w:rsidRPr="008B6D76">
        <w:rPr>
          <w:szCs w:val="24"/>
        </w:rPr>
        <w:t xml:space="preserve">14.2.4. kai </w:t>
      </w:r>
      <w:r>
        <w:rPr>
          <w:szCs w:val="24"/>
        </w:rPr>
        <w:t>Rangovas</w:t>
      </w:r>
      <w:r w:rsidRPr="008B6D76">
        <w:rPr>
          <w:szCs w:val="24"/>
        </w:rPr>
        <w:t xml:space="preserve"> įsiteisėjusiu teismo sprendimu pripažintas kaltu dėl sukčiavimo, korupcijos, pinigų plovimo, dalyvavimo nusikalstamoje organizacijoje;</w:t>
      </w:r>
    </w:p>
    <w:p w14:paraId="7C0BA074" w14:textId="77777777" w:rsidR="001036E6" w:rsidRPr="008B6D76" w:rsidRDefault="001036E6" w:rsidP="001036E6">
      <w:pPr>
        <w:spacing w:after="0" w:line="240" w:lineRule="auto"/>
        <w:ind w:firstLine="1296"/>
        <w:jc w:val="both"/>
        <w:rPr>
          <w:szCs w:val="24"/>
        </w:rPr>
      </w:pPr>
      <w:r w:rsidRPr="008B6D76">
        <w:rPr>
          <w:szCs w:val="24"/>
        </w:rPr>
        <w:t xml:space="preserve">14.2.5. kai </w:t>
      </w:r>
      <w:r>
        <w:rPr>
          <w:szCs w:val="24"/>
        </w:rPr>
        <w:t>Rangovas</w:t>
      </w:r>
      <w:r w:rsidRPr="008B6D76">
        <w:rPr>
          <w:szCs w:val="24"/>
        </w:rPr>
        <w:t xml:space="preserve"> sudaro </w:t>
      </w:r>
      <w:r>
        <w:rPr>
          <w:szCs w:val="24"/>
        </w:rPr>
        <w:t>subrangos</w:t>
      </w:r>
      <w:r w:rsidRPr="008B6D76">
        <w:rPr>
          <w:szCs w:val="24"/>
        </w:rPr>
        <w:t xml:space="preserve"> sutartį be </w:t>
      </w:r>
      <w:r>
        <w:rPr>
          <w:szCs w:val="24"/>
        </w:rPr>
        <w:t>Užsakovo</w:t>
      </w:r>
      <w:r w:rsidRPr="008B6D76">
        <w:rPr>
          <w:szCs w:val="24"/>
        </w:rPr>
        <w:t xml:space="preserve"> sutikimo;</w:t>
      </w:r>
    </w:p>
    <w:p w14:paraId="651770BC" w14:textId="77777777" w:rsidR="001036E6" w:rsidRPr="008B6D76" w:rsidRDefault="001036E6" w:rsidP="001036E6">
      <w:pPr>
        <w:spacing w:after="0" w:line="240" w:lineRule="auto"/>
        <w:ind w:firstLine="1296"/>
        <w:jc w:val="both"/>
        <w:rPr>
          <w:szCs w:val="24"/>
        </w:rPr>
      </w:pPr>
      <w:r w:rsidRPr="008B6D76">
        <w:rPr>
          <w:szCs w:val="24"/>
        </w:rPr>
        <w:t xml:space="preserve">14.2.6. kai </w:t>
      </w:r>
      <w:r>
        <w:rPr>
          <w:szCs w:val="24"/>
        </w:rPr>
        <w:t>Rangovas</w:t>
      </w:r>
      <w:r w:rsidRPr="008B6D76">
        <w:rPr>
          <w:szCs w:val="24"/>
        </w:rPr>
        <w:t xml:space="preserve"> nesilaiko Sutarties įvykdymo terminų;</w:t>
      </w:r>
    </w:p>
    <w:p w14:paraId="4F4CBA08" w14:textId="77777777" w:rsidR="001036E6" w:rsidRPr="008B6D76" w:rsidRDefault="001036E6" w:rsidP="001036E6">
      <w:pPr>
        <w:spacing w:after="0" w:line="240" w:lineRule="auto"/>
        <w:ind w:firstLine="1296"/>
        <w:jc w:val="both"/>
        <w:rPr>
          <w:szCs w:val="24"/>
        </w:rPr>
      </w:pPr>
      <w:r w:rsidRPr="008B6D76">
        <w:rPr>
          <w:szCs w:val="24"/>
        </w:rPr>
        <w:t xml:space="preserve">14.2.7. kai </w:t>
      </w:r>
      <w:r>
        <w:rPr>
          <w:szCs w:val="24"/>
        </w:rPr>
        <w:t>Rangovas</w:t>
      </w:r>
      <w:r w:rsidRPr="008B6D76">
        <w:rPr>
          <w:szCs w:val="24"/>
        </w:rPr>
        <w:t xml:space="preserve"> nevykdo kitų savo sutartinių įsipareigojimų ir tai yra esminis Sutarties pažeidimas;</w:t>
      </w:r>
    </w:p>
    <w:p w14:paraId="4D89A7A9" w14:textId="77777777" w:rsidR="001036E6" w:rsidRPr="008B6D76" w:rsidRDefault="001036E6" w:rsidP="001036E6">
      <w:pPr>
        <w:spacing w:after="0" w:line="240" w:lineRule="auto"/>
        <w:ind w:firstLine="1296"/>
        <w:jc w:val="both"/>
        <w:rPr>
          <w:szCs w:val="24"/>
        </w:rPr>
      </w:pPr>
      <w:r w:rsidRPr="008B6D76">
        <w:rPr>
          <w:szCs w:val="24"/>
        </w:rPr>
        <w:t>14.2.8. dėl kitokio pobūdžio neveiksnumo, trukdančio vykdyti Sutartį.</w:t>
      </w:r>
    </w:p>
    <w:p w14:paraId="34F1E7AB" w14:textId="77777777" w:rsidR="001036E6" w:rsidRPr="008B6D76" w:rsidRDefault="001036E6" w:rsidP="001036E6">
      <w:pPr>
        <w:spacing w:after="0" w:line="240" w:lineRule="auto"/>
        <w:jc w:val="both"/>
        <w:rPr>
          <w:szCs w:val="24"/>
        </w:rPr>
      </w:pPr>
      <w:r w:rsidRPr="008B6D76">
        <w:rPr>
          <w:szCs w:val="24"/>
        </w:rPr>
        <w:t xml:space="preserve">14.3. </w:t>
      </w:r>
      <w:r>
        <w:rPr>
          <w:szCs w:val="24"/>
        </w:rPr>
        <w:t>Rangovas</w:t>
      </w:r>
      <w:r w:rsidRPr="008B6D76">
        <w:rPr>
          <w:szCs w:val="24"/>
        </w:rPr>
        <w:t xml:space="preserve"> turi teisę vienašališkai nutraukti šią Sutartį prieš terminą šiais atvejais:</w:t>
      </w:r>
    </w:p>
    <w:p w14:paraId="3F516CD4" w14:textId="77777777" w:rsidR="001036E6" w:rsidRPr="008B6D76" w:rsidRDefault="001036E6" w:rsidP="001036E6">
      <w:pPr>
        <w:spacing w:after="0" w:line="240" w:lineRule="auto"/>
        <w:ind w:firstLine="1296"/>
        <w:jc w:val="both"/>
        <w:rPr>
          <w:szCs w:val="24"/>
        </w:rPr>
      </w:pPr>
      <w:r w:rsidRPr="008B6D76">
        <w:rPr>
          <w:szCs w:val="24"/>
        </w:rPr>
        <w:t xml:space="preserve">14.3.1. kai </w:t>
      </w:r>
      <w:r>
        <w:rPr>
          <w:szCs w:val="24"/>
        </w:rPr>
        <w:t>Užsakovas</w:t>
      </w:r>
      <w:r w:rsidRPr="008B6D76">
        <w:rPr>
          <w:szCs w:val="24"/>
        </w:rPr>
        <w:t xml:space="preserve"> nevykdo ar netinkamai vykdo savo sutartinius įsipareigojimus ir toks nevykdymas ar netinkamas vykdymas yra esminis Sutarties sąlygų pažeidimas – dėl atitinkamos Sutarties dalies, kurią pažeidžia </w:t>
      </w:r>
      <w:r>
        <w:rPr>
          <w:szCs w:val="24"/>
        </w:rPr>
        <w:t>Užsakovas</w:t>
      </w:r>
      <w:r w:rsidRPr="008B6D76">
        <w:rPr>
          <w:szCs w:val="24"/>
        </w:rPr>
        <w:t>;</w:t>
      </w:r>
    </w:p>
    <w:p w14:paraId="31C8D576" w14:textId="77777777" w:rsidR="001036E6" w:rsidRPr="008B6D76" w:rsidRDefault="001036E6" w:rsidP="001036E6">
      <w:pPr>
        <w:spacing w:after="0" w:line="240" w:lineRule="auto"/>
        <w:ind w:firstLine="1296"/>
        <w:jc w:val="both"/>
        <w:rPr>
          <w:szCs w:val="24"/>
        </w:rPr>
      </w:pPr>
      <w:r w:rsidRPr="008B6D76">
        <w:rPr>
          <w:szCs w:val="24"/>
        </w:rPr>
        <w:t xml:space="preserve">14.3.2. kai </w:t>
      </w:r>
      <w:r>
        <w:rPr>
          <w:szCs w:val="24"/>
        </w:rPr>
        <w:t>Užsakovas</w:t>
      </w:r>
      <w:r w:rsidRPr="008B6D76">
        <w:rPr>
          <w:szCs w:val="24"/>
        </w:rPr>
        <w:t xml:space="preserve"> bankrutuoja arba yra likviduojamas, sustabdo ūkinę veiklą arba įstatymuose ir kituose teisės aktuose numatyta tvarka susidaro analogiška situacija;</w:t>
      </w:r>
    </w:p>
    <w:p w14:paraId="00B1DE8C" w14:textId="77777777" w:rsidR="001036E6" w:rsidRPr="008B6D76" w:rsidRDefault="001036E6" w:rsidP="001036E6">
      <w:pPr>
        <w:spacing w:after="0" w:line="240" w:lineRule="auto"/>
        <w:ind w:firstLine="1296"/>
        <w:jc w:val="both"/>
        <w:rPr>
          <w:szCs w:val="24"/>
        </w:rPr>
      </w:pPr>
      <w:r w:rsidRPr="008B6D76">
        <w:rPr>
          <w:szCs w:val="24"/>
        </w:rPr>
        <w:t xml:space="preserve">14.3.3. kai </w:t>
      </w:r>
      <w:r>
        <w:rPr>
          <w:szCs w:val="24"/>
        </w:rPr>
        <w:t>Užsakovas</w:t>
      </w:r>
      <w:r w:rsidRPr="008B6D76">
        <w:rPr>
          <w:szCs w:val="24"/>
        </w:rPr>
        <w:t xml:space="preserve"> sulaiko </w:t>
      </w:r>
      <w:r>
        <w:rPr>
          <w:szCs w:val="24"/>
        </w:rPr>
        <w:t>rangos darbus  daugiau kaip 10 (</w:t>
      </w:r>
      <w:r w:rsidRPr="008B6D76">
        <w:rPr>
          <w:szCs w:val="24"/>
        </w:rPr>
        <w:t xml:space="preserve">dešimt) dienų dėl Sutartyje nenurodytų ir ne dėl </w:t>
      </w:r>
      <w:r>
        <w:rPr>
          <w:szCs w:val="24"/>
        </w:rPr>
        <w:t>Rangovo</w:t>
      </w:r>
      <w:r w:rsidRPr="008B6D76">
        <w:rPr>
          <w:szCs w:val="24"/>
        </w:rPr>
        <w:t xml:space="preserve"> kaltės atsiradusių priežasčių.</w:t>
      </w:r>
    </w:p>
    <w:p w14:paraId="42B349B2" w14:textId="77777777" w:rsidR="001036E6" w:rsidRPr="008B6D76" w:rsidRDefault="001036E6" w:rsidP="001036E6">
      <w:pPr>
        <w:spacing w:after="0" w:line="240" w:lineRule="auto"/>
        <w:jc w:val="both"/>
        <w:rPr>
          <w:szCs w:val="24"/>
        </w:rPr>
      </w:pPr>
      <w:r w:rsidRPr="008B6D76">
        <w:rPr>
          <w:szCs w:val="24"/>
        </w:rPr>
        <w:t xml:space="preserve">14.4. Šalis, ketinanti vienašališkai nutraukti Sutartį, prieš 5 (penkias) dienas raštu praneša kitai Šaliai apie savo ketinimus ir nustato ne trumpesnį nei 3 (trijų) dienų terminą pranešime nurodytiems trūkumams ištaisyti. Jei kaltoji Šalis per pranešime nurodytą terminą nepašalina Sutarties pažeidimų, </w:t>
      </w:r>
      <w:smartTag w:uri="schemas-tilde-lt/tildestengine" w:element="templates">
        <w:smartTagPr>
          <w:attr w:name="text" w:val="Sutartis"/>
          <w:attr w:name="baseform" w:val="Sutartis"/>
          <w:attr w:name="id" w:val="-1"/>
        </w:smartTagPr>
        <w:r w:rsidRPr="008B6D76">
          <w:rPr>
            <w:szCs w:val="24"/>
          </w:rPr>
          <w:t>Sutartis</w:t>
        </w:r>
      </w:smartTag>
      <w:r w:rsidRPr="008B6D76">
        <w:rPr>
          <w:szCs w:val="24"/>
        </w:rPr>
        <w:t xml:space="preserve"> laikoma nutraukta nuo termino pasibaigimo dienos.</w:t>
      </w:r>
    </w:p>
    <w:p w14:paraId="731F0B47" w14:textId="77777777" w:rsidR="001036E6" w:rsidRPr="004C2E4B" w:rsidRDefault="001036E6" w:rsidP="001036E6">
      <w:pPr>
        <w:spacing w:before="120" w:after="120" w:line="240" w:lineRule="auto"/>
        <w:jc w:val="center"/>
        <w:rPr>
          <w:b/>
          <w:szCs w:val="24"/>
        </w:rPr>
      </w:pPr>
      <w:r w:rsidRPr="008B6D76">
        <w:rPr>
          <w:b/>
          <w:szCs w:val="24"/>
        </w:rPr>
        <w:t>15. Ginčų nagrinėjimo tvarka</w:t>
      </w:r>
    </w:p>
    <w:p w14:paraId="09009164" w14:textId="77777777" w:rsidR="001036E6" w:rsidRPr="008B6D76" w:rsidRDefault="001036E6" w:rsidP="001036E6">
      <w:pPr>
        <w:spacing w:after="0" w:line="240" w:lineRule="auto"/>
        <w:jc w:val="both"/>
        <w:rPr>
          <w:szCs w:val="24"/>
        </w:rPr>
      </w:pPr>
      <w:r w:rsidRPr="008B6D76">
        <w:rPr>
          <w:szCs w:val="24"/>
        </w:rPr>
        <w:t xml:space="preserve">15.1. Šiai Sutarčiai ir visoms iš šios Sutarties atsirandančioms teisėms ir pareigoms taikomi Lietuvos Respublikos įstatymai bei kiti norminiai teisės aktai. </w:t>
      </w:r>
      <w:smartTag w:uri="schemas-tilde-lt/tildestengine" w:element="templates">
        <w:smartTagPr>
          <w:attr w:name="text" w:val="Sutartis"/>
          <w:attr w:name="baseform" w:val="Sutartis"/>
          <w:attr w:name="id" w:val="-1"/>
        </w:smartTagPr>
        <w:r w:rsidRPr="008B6D76">
          <w:rPr>
            <w:szCs w:val="24"/>
          </w:rPr>
          <w:t>Sutartis</w:t>
        </w:r>
      </w:smartTag>
      <w:r w:rsidRPr="008B6D76">
        <w:rPr>
          <w:szCs w:val="24"/>
        </w:rPr>
        <w:t xml:space="preserve"> sudaryta ir turi būti aiškinama pagal Lietuvos Respublikos teisę. </w:t>
      </w:r>
    </w:p>
    <w:p w14:paraId="75D660B2" w14:textId="77777777" w:rsidR="001036E6" w:rsidRPr="00E82367" w:rsidRDefault="001036E6" w:rsidP="001036E6">
      <w:pPr>
        <w:spacing w:after="0" w:line="240" w:lineRule="auto"/>
        <w:jc w:val="both"/>
      </w:pPr>
      <w:r w:rsidRPr="008B6D76">
        <w:t>15.2. Bet kokie nesutarimai ar ginčai, kylantys tarp Šalių dėl šios Sutarties, sprendžiami abipusiu susitarimu. Šalims nepavykus susitarti per 5 (penkias) dienas, sprendžiami kompetentingame Lietuvos Respublikos teisme.</w:t>
      </w:r>
    </w:p>
    <w:p w14:paraId="3C4895C9" w14:textId="77777777" w:rsidR="001036E6" w:rsidRPr="008B6D76" w:rsidRDefault="001036E6" w:rsidP="001036E6">
      <w:pPr>
        <w:pStyle w:val="Pagrindinistekstas"/>
        <w:spacing w:before="120" w:line="240" w:lineRule="auto"/>
        <w:jc w:val="center"/>
        <w:rPr>
          <w:b/>
          <w:szCs w:val="24"/>
        </w:rPr>
      </w:pPr>
      <w:r w:rsidRPr="008B6D76">
        <w:rPr>
          <w:b/>
          <w:szCs w:val="24"/>
        </w:rPr>
        <w:t>16. Baigiamosios nuostatos</w:t>
      </w:r>
    </w:p>
    <w:p w14:paraId="47A70315" w14:textId="77777777" w:rsidR="001036E6" w:rsidRPr="008B6D76" w:rsidRDefault="001036E6" w:rsidP="001036E6">
      <w:pPr>
        <w:spacing w:after="0" w:line="240" w:lineRule="auto"/>
        <w:jc w:val="both"/>
        <w:rPr>
          <w:szCs w:val="24"/>
        </w:rPr>
      </w:pPr>
      <w:r w:rsidRPr="008B6D76">
        <w:rPr>
          <w:szCs w:val="24"/>
        </w:rPr>
        <w:t>16.1. Nė viena Šalis neturi teisės perleisti visų arba dalies teisių ir pareigų pagal šią Sutartį jokiai trečiajai šaliai be išankstinio raštiško kitos Šalies sutikimo.</w:t>
      </w:r>
    </w:p>
    <w:p w14:paraId="6D2E05E8" w14:textId="77777777" w:rsidR="001036E6" w:rsidRPr="008B6D76" w:rsidRDefault="001036E6" w:rsidP="001036E6">
      <w:pPr>
        <w:spacing w:after="0" w:line="240" w:lineRule="auto"/>
        <w:jc w:val="both"/>
        <w:rPr>
          <w:szCs w:val="24"/>
        </w:rPr>
      </w:pPr>
      <w:r w:rsidRPr="008B6D76">
        <w:rPr>
          <w:szCs w:val="24"/>
        </w:rPr>
        <w:t xml:space="preserve">16.2.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19A587D9" w14:textId="77777777" w:rsidR="001036E6" w:rsidRPr="008B6D76" w:rsidRDefault="001036E6" w:rsidP="001036E6">
      <w:pPr>
        <w:spacing w:after="0" w:line="240" w:lineRule="auto"/>
        <w:jc w:val="both"/>
        <w:rPr>
          <w:szCs w:val="24"/>
        </w:rPr>
      </w:pPr>
      <w:r w:rsidRPr="008B6D76">
        <w:rPr>
          <w:szCs w:val="24"/>
        </w:rPr>
        <w:t>16.3. Visus kitus klausimus, kurie neaptarti Sutartyje, reguliuoja Lietuvos Respublikos teisės aktai.</w:t>
      </w:r>
    </w:p>
    <w:p w14:paraId="7E595F54" w14:textId="77777777" w:rsidR="001036E6" w:rsidRPr="008B6D76" w:rsidRDefault="001036E6" w:rsidP="001036E6">
      <w:pPr>
        <w:pStyle w:val="Pagrindinistekstas"/>
        <w:spacing w:after="0" w:line="240" w:lineRule="auto"/>
        <w:jc w:val="both"/>
        <w:rPr>
          <w:szCs w:val="24"/>
        </w:rPr>
      </w:pPr>
      <w:r w:rsidRPr="008B6D76">
        <w:rPr>
          <w:szCs w:val="24"/>
        </w:rPr>
        <w:t xml:space="preserve">16.4. Ši </w:t>
      </w:r>
      <w:smartTag w:uri="schemas-tilde-lt/tildestengine" w:element="templates">
        <w:smartTagPr>
          <w:attr w:name="text" w:val="Sutartis"/>
          <w:attr w:name="baseform" w:val="Sutartis"/>
          <w:attr w:name="id" w:val="-1"/>
        </w:smartTagPr>
        <w:r w:rsidRPr="008B6D76">
          <w:rPr>
            <w:szCs w:val="24"/>
          </w:rPr>
          <w:t>Sutartis</w:t>
        </w:r>
      </w:smartTag>
      <w:r w:rsidRPr="008B6D76">
        <w:rPr>
          <w:szCs w:val="24"/>
        </w:rPr>
        <w:t xml:space="preserve"> sudaryta lietuvių kalba, 2 (dviem) egzemplioriais, turinčiais vienodą teisinę galią – po vieną kiekvienai Šaliai. </w:t>
      </w:r>
    </w:p>
    <w:p w14:paraId="45AB0F01" w14:textId="77777777" w:rsidR="001036E6" w:rsidRPr="008B6D76" w:rsidRDefault="001036E6" w:rsidP="001036E6">
      <w:pPr>
        <w:pStyle w:val="Pagrindinistekstas"/>
        <w:spacing w:after="0" w:line="240" w:lineRule="auto"/>
        <w:jc w:val="both"/>
        <w:rPr>
          <w:szCs w:val="24"/>
        </w:rPr>
      </w:pPr>
      <w:r w:rsidRPr="008B6D76">
        <w:rPr>
          <w:szCs w:val="24"/>
        </w:rPr>
        <w:t>16.5. Šiuo Šalys patvirtina, kad Sutartį perskaitė, suprato jos turinį ir pasekmes, priėmė ją kaip atitinkančią jų tikslus ir pasirašė aukščiau nurodyta data.</w:t>
      </w:r>
    </w:p>
    <w:p w14:paraId="4E6B6C02" w14:textId="77777777" w:rsidR="001036E6" w:rsidRPr="008B6D76" w:rsidRDefault="001036E6" w:rsidP="001036E6">
      <w:pPr>
        <w:pStyle w:val="Pagrindinistekstas"/>
        <w:spacing w:after="0" w:line="240" w:lineRule="auto"/>
        <w:jc w:val="both"/>
        <w:rPr>
          <w:szCs w:val="24"/>
        </w:rPr>
      </w:pPr>
      <w:r w:rsidRPr="008B6D76">
        <w:rPr>
          <w:szCs w:val="24"/>
        </w:rPr>
        <w:t xml:space="preserve">16.6. Sutarties priedai: </w:t>
      </w:r>
    </w:p>
    <w:p w14:paraId="0A1B6FFB" w14:textId="77777777" w:rsidR="001036E6" w:rsidRPr="008B6D76" w:rsidRDefault="001036E6" w:rsidP="001036E6">
      <w:pPr>
        <w:pStyle w:val="Pagrindinistekstas"/>
        <w:spacing w:after="0" w:line="240" w:lineRule="auto"/>
        <w:ind w:firstLine="720"/>
        <w:jc w:val="both"/>
        <w:rPr>
          <w:szCs w:val="24"/>
        </w:rPr>
      </w:pPr>
      <w:r>
        <w:rPr>
          <w:szCs w:val="24"/>
        </w:rPr>
        <w:t>16.6.1. 1</w:t>
      </w:r>
      <w:r w:rsidRPr="008B6D76">
        <w:rPr>
          <w:szCs w:val="24"/>
        </w:rPr>
        <w:t xml:space="preserve"> priedas „</w:t>
      </w:r>
      <w:r>
        <w:rPr>
          <w:szCs w:val="24"/>
        </w:rPr>
        <w:t>Tiekėjo pasiūlymas</w:t>
      </w:r>
      <w:r w:rsidRPr="008B6D76">
        <w:rPr>
          <w:szCs w:val="24"/>
        </w:rPr>
        <w:t>“;</w:t>
      </w:r>
    </w:p>
    <w:p w14:paraId="59A3AF32" w14:textId="77777777" w:rsidR="001036E6" w:rsidRPr="008B6D76" w:rsidRDefault="001036E6" w:rsidP="001036E6">
      <w:pPr>
        <w:pStyle w:val="Pagrindinistekstas"/>
        <w:spacing w:after="0" w:line="240" w:lineRule="auto"/>
        <w:ind w:firstLine="720"/>
        <w:jc w:val="both"/>
        <w:rPr>
          <w:szCs w:val="24"/>
        </w:rPr>
      </w:pPr>
      <w:r>
        <w:rPr>
          <w:szCs w:val="24"/>
        </w:rPr>
        <w:t>16.6.2. 2</w:t>
      </w:r>
      <w:r w:rsidRPr="008B6D76">
        <w:rPr>
          <w:szCs w:val="24"/>
        </w:rPr>
        <w:t xml:space="preserve"> priedas „Techninė specifikacija“.</w:t>
      </w:r>
    </w:p>
    <w:p w14:paraId="77850826" w14:textId="77777777" w:rsidR="001036E6" w:rsidRDefault="001036E6" w:rsidP="001036E6">
      <w:pPr>
        <w:spacing w:after="0" w:line="240" w:lineRule="auto"/>
        <w:jc w:val="both"/>
        <w:rPr>
          <w:szCs w:val="24"/>
        </w:rPr>
      </w:pPr>
      <w:r w:rsidRPr="008B6D76">
        <w:rPr>
          <w:szCs w:val="24"/>
        </w:rPr>
        <w:t xml:space="preserve">16.7. Laikoma, kad </w:t>
      </w:r>
      <w:smartTag w:uri="schemas-tilde-lt/tildestengine" w:element="templates">
        <w:smartTagPr>
          <w:attr w:name="text" w:val="Sutartis"/>
          <w:attr w:name="baseform" w:val="Sutartis"/>
          <w:attr w:name="id" w:val="-1"/>
        </w:smartTagPr>
        <w:r w:rsidRPr="008B6D76">
          <w:rPr>
            <w:szCs w:val="24"/>
          </w:rPr>
          <w:t>sutartis</w:t>
        </w:r>
      </w:smartTag>
      <w:r w:rsidRPr="008B6D76">
        <w:rPr>
          <w:szCs w:val="24"/>
        </w:rPr>
        <w:t xml:space="preserve"> su priedais yra vienas kitą papildantys dokumentai ir esant neatitikimui tarp dokumentų, pirmumas te</w:t>
      </w:r>
      <w:r>
        <w:rPr>
          <w:szCs w:val="24"/>
        </w:rPr>
        <w:t>ikiamas sekančiai: Sutartis, Tiekėjo pasiūlymas,</w:t>
      </w:r>
      <w:r w:rsidRPr="00CF3F79">
        <w:rPr>
          <w:szCs w:val="24"/>
        </w:rPr>
        <w:t xml:space="preserve"> </w:t>
      </w:r>
      <w:r w:rsidRPr="008B6D76">
        <w:rPr>
          <w:szCs w:val="24"/>
        </w:rPr>
        <w:t>Techninė specifikacija</w:t>
      </w:r>
      <w:r>
        <w:rPr>
          <w:szCs w:val="24"/>
        </w:rPr>
        <w:t>.</w:t>
      </w:r>
    </w:p>
    <w:p w14:paraId="459684BA" w14:textId="77777777" w:rsidR="001036E6" w:rsidRPr="00355D8E" w:rsidRDefault="001036E6" w:rsidP="001036E6">
      <w:pPr>
        <w:spacing w:after="0" w:line="240" w:lineRule="auto"/>
        <w:jc w:val="both"/>
        <w:rPr>
          <w:szCs w:val="24"/>
        </w:rPr>
      </w:pPr>
    </w:p>
    <w:p w14:paraId="3A6EB534" w14:textId="77777777" w:rsidR="001036E6" w:rsidRPr="0036660C" w:rsidRDefault="001036E6" w:rsidP="001036E6">
      <w:pPr>
        <w:jc w:val="center"/>
        <w:rPr>
          <w:b/>
          <w:szCs w:val="24"/>
        </w:rPr>
      </w:pPr>
      <w:r w:rsidRPr="008B6D76">
        <w:rPr>
          <w:b/>
          <w:szCs w:val="24"/>
        </w:rPr>
        <w:t xml:space="preserve">17. </w:t>
      </w:r>
      <w:r>
        <w:rPr>
          <w:b/>
          <w:szCs w:val="24"/>
        </w:rPr>
        <w:t xml:space="preserve"> </w:t>
      </w:r>
      <w:r w:rsidRPr="008B6D76">
        <w:rPr>
          <w:b/>
          <w:szCs w:val="24"/>
        </w:rPr>
        <w:t>Šalių adresai, rekvizitai ir parašai</w:t>
      </w:r>
    </w:p>
    <w:p w14:paraId="442A595E" w14:textId="77777777" w:rsidR="001036E6" w:rsidRPr="008B6D76" w:rsidRDefault="001036E6" w:rsidP="001036E6">
      <w:pPr>
        <w:pStyle w:val="Pagrindinistekstas"/>
        <w:ind w:firstLine="720"/>
        <w:jc w:val="both"/>
        <w:rPr>
          <w:szCs w:val="24"/>
        </w:rPr>
      </w:pPr>
    </w:p>
    <w:tbl>
      <w:tblPr>
        <w:tblW w:w="5000" w:type="pct"/>
        <w:tblLook w:val="01E0" w:firstRow="1" w:lastRow="1" w:firstColumn="1" w:lastColumn="1" w:noHBand="0" w:noVBand="0"/>
      </w:tblPr>
      <w:tblGrid>
        <w:gridCol w:w="4819"/>
        <w:gridCol w:w="4820"/>
      </w:tblGrid>
      <w:tr w:rsidR="001036E6" w14:paraId="476C9ECC" w14:textId="77777777" w:rsidTr="001036E6">
        <w:tc>
          <w:tcPr>
            <w:tcW w:w="2500" w:type="pct"/>
          </w:tcPr>
          <w:p w14:paraId="27B33DF2" w14:textId="77777777" w:rsidR="001036E6" w:rsidRPr="001036E6" w:rsidRDefault="001036E6" w:rsidP="001036E6">
            <w:pPr>
              <w:tabs>
                <w:tab w:val="center" w:pos="4320"/>
                <w:tab w:val="right" w:pos="8640"/>
              </w:tabs>
              <w:rPr>
                <w:rFonts w:eastAsia="Times New Roman"/>
                <w:szCs w:val="24"/>
              </w:rPr>
            </w:pPr>
            <w:r w:rsidRPr="001036E6">
              <w:rPr>
                <w:rFonts w:eastAsia="Times New Roman"/>
                <w:szCs w:val="24"/>
              </w:rPr>
              <w:t xml:space="preserve">UŽSAKOVAS </w:t>
            </w:r>
          </w:p>
        </w:tc>
        <w:tc>
          <w:tcPr>
            <w:tcW w:w="2500" w:type="pct"/>
          </w:tcPr>
          <w:p w14:paraId="225C3BBE" w14:textId="77777777" w:rsidR="001036E6" w:rsidRPr="001036E6" w:rsidRDefault="001036E6" w:rsidP="001036E6">
            <w:pPr>
              <w:tabs>
                <w:tab w:val="center" w:pos="4320"/>
                <w:tab w:val="right" w:pos="8640"/>
              </w:tabs>
              <w:rPr>
                <w:rFonts w:eastAsia="Times New Roman"/>
                <w:szCs w:val="24"/>
              </w:rPr>
            </w:pPr>
            <w:r w:rsidRPr="001036E6">
              <w:rPr>
                <w:rFonts w:eastAsia="Times New Roman"/>
                <w:szCs w:val="24"/>
              </w:rPr>
              <w:t>RANGOVAS</w:t>
            </w:r>
          </w:p>
        </w:tc>
      </w:tr>
      <w:tr w:rsidR="001036E6" w14:paraId="50660E05" w14:textId="77777777" w:rsidTr="001036E6">
        <w:tc>
          <w:tcPr>
            <w:tcW w:w="2500" w:type="pct"/>
          </w:tcPr>
          <w:p w14:paraId="2D14C97C" w14:textId="77777777" w:rsidR="001036E6" w:rsidRPr="001036E6" w:rsidRDefault="001036E6" w:rsidP="001036E6">
            <w:pPr>
              <w:tabs>
                <w:tab w:val="center" w:pos="4320"/>
                <w:tab w:val="right" w:pos="8640"/>
              </w:tabs>
              <w:rPr>
                <w:rFonts w:eastAsia="Times New Roman"/>
                <w:b/>
                <w:color w:val="000000"/>
                <w:sz w:val="20"/>
              </w:rPr>
            </w:pPr>
          </w:p>
        </w:tc>
        <w:tc>
          <w:tcPr>
            <w:tcW w:w="2500" w:type="pct"/>
          </w:tcPr>
          <w:p w14:paraId="11825791" w14:textId="77777777" w:rsidR="001036E6" w:rsidRPr="001036E6" w:rsidRDefault="001036E6" w:rsidP="001036E6">
            <w:pPr>
              <w:tabs>
                <w:tab w:val="center" w:pos="4320"/>
                <w:tab w:val="right" w:pos="8640"/>
              </w:tabs>
              <w:rPr>
                <w:rFonts w:eastAsia="Times New Roman"/>
                <w:szCs w:val="24"/>
              </w:rPr>
            </w:pPr>
          </w:p>
        </w:tc>
      </w:tr>
      <w:tr w:rsidR="001036E6" w14:paraId="54D73EB1" w14:textId="77777777" w:rsidTr="001036E6">
        <w:tc>
          <w:tcPr>
            <w:tcW w:w="2500" w:type="pct"/>
          </w:tcPr>
          <w:p w14:paraId="7634C66E" w14:textId="77777777" w:rsidR="001036E6" w:rsidRPr="001036E6" w:rsidRDefault="001036E6" w:rsidP="001036E6">
            <w:pPr>
              <w:tabs>
                <w:tab w:val="center" w:pos="4320"/>
                <w:tab w:val="right" w:pos="8640"/>
              </w:tabs>
              <w:rPr>
                <w:rFonts w:eastAsia="Times New Roman"/>
                <w:color w:val="000000"/>
                <w:szCs w:val="24"/>
              </w:rPr>
            </w:pPr>
            <w:r w:rsidRPr="001036E6">
              <w:rPr>
                <w:rFonts w:eastAsia="Times New Roman"/>
                <w:color w:val="000000"/>
                <w:szCs w:val="24"/>
              </w:rPr>
              <w:t>UAB „PALANGOS KOMUNALINIS ŪKIS“</w:t>
            </w:r>
          </w:p>
        </w:tc>
        <w:tc>
          <w:tcPr>
            <w:tcW w:w="2500" w:type="pct"/>
          </w:tcPr>
          <w:p w14:paraId="61AD6A63" w14:textId="77777777" w:rsidR="001036E6" w:rsidRPr="001036E6" w:rsidRDefault="001036E6" w:rsidP="001036E6">
            <w:pPr>
              <w:tabs>
                <w:tab w:val="center" w:pos="4320"/>
                <w:tab w:val="right" w:pos="8640"/>
              </w:tabs>
              <w:rPr>
                <w:rFonts w:eastAsia="Times New Roman"/>
                <w:szCs w:val="24"/>
              </w:rPr>
            </w:pPr>
          </w:p>
        </w:tc>
      </w:tr>
      <w:tr w:rsidR="001036E6" w14:paraId="095A0781" w14:textId="77777777" w:rsidTr="001036E6">
        <w:tc>
          <w:tcPr>
            <w:tcW w:w="2500" w:type="pct"/>
          </w:tcPr>
          <w:p w14:paraId="608CE743" w14:textId="77777777" w:rsidR="001036E6" w:rsidRPr="001036E6" w:rsidRDefault="001036E6" w:rsidP="001036E6">
            <w:pPr>
              <w:tabs>
                <w:tab w:val="center" w:pos="4320"/>
                <w:tab w:val="right" w:pos="8640"/>
              </w:tabs>
              <w:rPr>
                <w:rFonts w:eastAsia="Times New Roman"/>
                <w:b/>
                <w:color w:val="000000"/>
                <w:szCs w:val="24"/>
              </w:rPr>
            </w:pPr>
            <w:r w:rsidRPr="001036E6">
              <w:rPr>
                <w:rFonts w:eastAsia="Times New Roman"/>
                <w:color w:val="000000"/>
                <w:szCs w:val="24"/>
              </w:rPr>
              <w:t>Ganyklų 34, LT - 001</w:t>
            </w:r>
            <w:r w:rsidR="005F2D94">
              <w:rPr>
                <w:rFonts w:eastAsia="Times New Roman"/>
                <w:color w:val="000000"/>
                <w:szCs w:val="24"/>
              </w:rPr>
              <w:t>26</w:t>
            </w:r>
            <w:r w:rsidRPr="001036E6">
              <w:rPr>
                <w:rFonts w:eastAsia="Times New Roman"/>
                <w:color w:val="000000"/>
                <w:szCs w:val="24"/>
              </w:rPr>
              <w:t xml:space="preserve"> Palanga</w:t>
            </w:r>
          </w:p>
        </w:tc>
        <w:tc>
          <w:tcPr>
            <w:tcW w:w="2500" w:type="pct"/>
          </w:tcPr>
          <w:p w14:paraId="1890E2D0" w14:textId="77777777" w:rsidR="001036E6" w:rsidRPr="001036E6" w:rsidRDefault="001036E6" w:rsidP="001036E6">
            <w:pPr>
              <w:tabs>
                <w:tab w:val="center" w:pos="4320"/>
                <w:tab w:val="right" w:pos="8640"/>
              </w:tabs>
              <w:rPr>
                <w:rFonts w:eastAsia="Times New Roman"/>
                <w:szCs w:val="24"/>
              </w:rPr>
            </w:pPr>
          </w:p>
        </w:tc>
      </w:tr>
      <w:tr w:rsidR="001036E6" w14:paraId="07455FEF" w14:textId="77777777" w:rsidTr="001036E6">
        <w:tc>
          <w:tcPr>
            <w:tcW w:w="2500" w:type="pct"/>
          </w:tcPr>
          <w:p w14:paraId="5DDE8D58" w14:textId="77777777" w:rsidR="001036E6" w:rsidRPr="001036E6" w:rsidRDefault="001036E6" w:rsidP="001036E6">
            <w:pPr>
              <w:tabs>
                <w:tab w:val="center" w:pos="4320"/>
                <w:tab w:val="right" w:pos="8640"/>
              </w:tabs>
              <w:rPr>
                <w:rFonts w:eastAsia="Times New Roman"/>
                <w:b/>
                <w:color w:val="000000"/>
                <w:szCs w:val="24"/>
              </w:rPr>
            </w:pPr>
            <w:r w:rsidRPr="001036E6">
              <w:rPr>
                <w:rFonts w:eastAsia="Times New Roman"/>
                <w:color w:val="000000"/>
                <w:szCs w:val="24"/>
              </w:rPr>
              <w:t>Tel.  8-460-48105</w:t>
            </w:r>
          </w:p>
        </w:tc>
        <w:tc>
          <w:tcPr>
            <w:tcW w:w="2500" w:type="pct"/>
          </w:tcPr>
          <w:p w14:paraId="3DE14CA0" w14:textId="77777777" w:rsidR="001036E6" w:rsidRPr="001036E6" w:rsidRDefault="001036E6" w:rsidP="001036E6">
            <w:pPr>
              <w:tabs>
                <w:tab w:val="center" w:pos="4320"/>
                <w:tab w:val="right" w:pos="8640"/>
              </w:tabs>
              <w:rPr>
                <w:rFonts w:eastAsia="Times New Roman"/>
                <w:szCs w:val="24"/>
              </w:rPr>
            </w:pPr>
            <w:r w:rsidRPr="001036E6">
              <w:rPr>
                <w:rFonts w:eastAsia="Times New Roman"/>
                <w:szCs w:val="24"/>
              </w:rPr>
              <w:t xml:space="preserve">Tel. </w:t>
            </w:r>
          </w:p>
        </w:tc>
      </w:tr>
      <w:tr w:rsidR="001036E6" w14:paraId="54CB5808" w14:textId="77777777" w:rsidTr="001036E6">
        <w:tc>
          <w:tcPr>
            <w:tcW w:w="2500" w:type="pct"/>
          </w:tcPr>
          <w:p w14:paraId="0B7E0415" w14:textId="77777777" w:rsidR="001036E6" w:rsidRPr="001036E6" w:rsidRDefault="001036E6" w:rsidP="001036E6">
            <w:pPr>
              <w:tabs>
                <w:tab w:val="center" w:pos="4320"/>
                <w:tab w:val="right" w:pos="8640"/>
              </w:tabs>
              <w:rPr>
                <w:rFonts w:eastAsia="Times New Roman"/>
                <w:b/>
                <w:color w:val="000000"/>
                <w:szCs w:val="24"/>
              </w:rPr>
            </w:pPr>
            <w:r w:rsidRPr="001036E6">
              <w:rPr>
                <w:rFonts w:eastAsia="Times New Roman"/>
                <w:color w:val="000000"/>
                <w:szCs w:val="24"/>
              </w:rPr>
              <w:t xml:space="preserve">A/s LT </w:t>
            </w:r>
            <w:r w:rsidRPr="001036E6">
              <w:rPr>
                <w:rFonts w:eastAsia="Times New Roman"/>
                <w:szCs w:val="24"/>
              </w:rPr>
              <w:t>63 7300 0100 0234 9038</w:t>
            </w:r>
          </w:p>
        </w:tc>
        <w:tc>
          <w:tcPr>
            <w:tcW w:w="2500" w:type="pct"/>
          </w:tcPr>
          <w:p w14:paraId="7C6F4C34" w14:textId="77777777" w:rsidR="001036E6" w:rsidRPr="001036E6" w:rsidRDefault="001036E6" w:rsidP="001036E6">
            <w:pPr>
              <w:tabs>
                <w:tab w:val="center" w:pos="4320"/>
                <w:tab w:val="right" w:pos="8640"/>
              </w:tabs>
              <w:rPr>
                <w:rFonts w:eastAsia="Times New Roman"/>
                <w:szCs w:val="24"/>
              </w:rPr>
            </w:pPr>
            <w:r w:rsidRPr="001036E6">
              <w:rPr>
                <w:rFonts w:eastAsia="Times New Roman"/>
                <w:szCs w:val="24"/>
              </w:rPr>
              <w:t xml:space="preserve">A/s LT </w:t>
            </w:r>
          </w:p>
        </w:tc>
      </w:tr>
      <w:tr w:rsidR="001036E6" w14:paraId="451ADA18" w14:textId="77777777" w:rsidTr="001036E6">
        <w:tc>
          <w:tcPr>
            <w:tcW w:w="2500" w:type="pct"/>
          </w:tcPr>
          <w:p w14:paraId="17FD0F8A" w14:textId="77777777" w:rsidR="001036E6" w:rsidRPr="001036E6" w:rsidRDefault="001036E6" w:rsidP="001036E6">
            <w:pPr>
              <w:tabs>
                <w:tab w:val="center" w:pos="4320"/>
                <w:tab w:val="right" w:pos="8640"/>
              </w:tabs>
              <w:rPr>
                <w:rFonts w:eastAsia="Times New Roman"/>
                <w:b/>
                <w:color w:val="000000"/>
                <w:szCs w:val="24"/>
              </w:rPr>
            </w:pPr>
            <w:r w:rsidRPr="001036E6">
              <w:rPr>
                <w:rFonts w:eastAsia="Times New Roman"/>
                <w:color w:val="000000"/>
                <w:szCs w:val="24"/>
              </w:rPr>
              <w:t>Įmonės kodas 152409729</w:t>
            </w:r>
          </w:p>
        </w:tc>
        <w:tc>
          <w:tcPr>
            <w:tcW w:w="2500" w:type="pct"/>
          </w:tcPr>
          <w:p w14:paraId="6249D26F" w14:textId="77777777" w:rsidR="001036E6" w:rsidRPr="001036E6" w:rsidRDefault="001036E6" w:rsidP="001036E6">
            <w:pPr>
              <w:tabs>
                <w:tab w:val="center" w:pos="4320"/>
                <w:tab w:val="right" w:pos="8640"/>
              </w:tabs>
              <w:rPr>
                <w:rFonts w:eastAsia="Times New Roman"/>
                <w:szCs w:val="24"/>
              </w:rPr>
            </w:pPr>
            <w:r w:rsidRPr="001036E6">
              <w:rPr>
                <w:rFonts w:eastAsia="Times New Roman"/>
                <w:color w:val="000000"/>
                <w:szCs w:val="24"/>
              </w:rPr>
              <w:t xml:space="preserve">Įmonės kodas </w:t>
            </w:r>
          </w:p>
        </w:tc>
      </w:tr>
      <w:tr w:rsidR="001036E6" w14:paraId="546D405B" w14:textId="77777777" w:rsidTr="001036E6">
        <w:tc>
          <w:tcPr>
            <w:tcW w:w="2500" w:type="pct"/>
          </w:tcPr>
          <w:p w14:paraId="322DA888" w14:textId="77777777" w:rsidR="001036E6" w:rsidRPr="001036E6" w:rsidRDefault="001036E6" w:rsidP="001036E6">
            <w:pPr>
              <w:tabs>
                <w:tab w:val="center" w:pos="4320"/>
                <w:tab w:val="right" w:pos="8640"/>
              </w:tabs>
              <w:rPr>
                <w:rFonts w:eastAsia="Times New Roman"/>
                <w:b/>
                <w:color w:val="000000"/>
                <w:szCs w:val="24"/>
              </w:rPr>
            </w:pPr>
            <w:r w:rsidRPr="001036E6">
              <w:rPr>
                <w:rFonts w:eastAsia="Times New Roman"/>
                <w:color w:val="000000"/>
                <w:szCs w:val="24"/>
              </w:rPr>
              <w:t>PVM kodas LT 52409729</w:t>
            </w:r>
          </w:p>
        </w:tc>
        <w:tc>
          <w:tcPr>
            <w:tcW w:w="2500" w:type="pct"/>
          </w:tcPr>
          <w:p w14:paraId="1CA72CC5" w14:textId="77777777" w:rsidR="001036E6" w:rsidRPr="001036E6" w:rsidRDefault="001036E6" w:rsidP="001036E6">
            <w:pPr>
              <w:tabs>
                <w:tab w:val="center" w:pos="4320"/>
                <w:tab w:val="right" w:pos="8640"/>
              </w:tabs>
              <w:rPr>
                <w:rFonts w:eastAsia="Times New Roman"/>
                <w:szCs w:val="24"/>
              </w:rPr>
            </w:pPr>
            <w:r>
              <w:rPr>
                <w:rFonts w:eastAsia="Times New Roman"/>
                <w:color w:val="000000"/>
                <w:szCs w:val="24"/>
              </w:rPr>
              <w:t>PVM kodas LT</w:t>
            </w:r>
          </w:p>
        </w:tc>
      </w:tr>
      <w:tr w:rsidR="001036E6" w14:paraId="658FBF7A" w14:textId="77777777" w:rsidTr="001036E6">
        <w:tc>
          <w:tcPr>
            <w:tcW w:w="2500" w:type="pct"/>
          </w:tcPr>
          <w:p w14:paraId="7BD42B6E" w14:textId="558A4009" w:rsidR="001036E6" w:rsidRPr="001036E6" w:rsidRDefault="001036E6" w:rsidP="001036E6">
            <w:pPr>
              <w:tabs>
                <w:tab w:val="center" w:pos="4320"/>
                <w:tab w:val="right" w:pos="8640"/>
              </w:tabs>
              <w:spacing w:line="360" w:lineRule="auto"/>
              <w:rPr>
                <w:rFonts w:eastAsia="Times New Roman"/>
                <w:i/>
                <w:color w:val="000000"/>
                <w:szCs w:val="24"/>
              </w:rPr>
            </w:pPr>
          </w:p>
        </w:tc>
        <w:tc>
          <w:tcPr>
            <w:tcW w:w="2500" w:type="pct"/>
          </w:tcPr>
          <w:p w14:paraId="11903D63" w14:textId="7DD7A963" w:rsidR="001036E6" w:rsidRPr="001036E6" w:rsidRDefault="001036E6" w:rsidP="001036E6">
            <w:pPr>
              <w:tabs>
                <w:tab w:val="center" w:pos="4320"/>
                <w:tab w:val="right" w:pos="8640"/>
              </w:tabs>
              <w:rPr>
                <w:rFonts w:eastAsia="Times New Roman"/>
                <w:i/>
                <w:szCs w:val="24"/>
              </w:rPr>
            </w:pPr>
          </w:p>
        </w:tc>
      </w:tr>
      <w:tr w:rsidR="001036E6" w14:paraId="32658317" w14:textId="77777777" w:rsidTr="001036E6">
        <w:tc>
          <w:tcPr>
            <w:tcW w:w="2500" w:type="pct"/>
          </w:tcPr>
          <w:p w14:paraId="56B19438" w14:textId="77777777" w:rsidR="001036E6" w:rsidRPr="001036E6" w:rsidRDefault="001036E6" w:rsidP="001036E6">
            <w:pPr>
              <w:tabs>
                <w:tab w:val="center" w:pos="4320"/>
                <w:tab w:val="right" w:pos="8640"/>
              </w:tabs>
              <w:rPr>
                <w:rFonts w:eastAsia="Times New Roman"/>
                <w:b/>
                <w:color w:val="000000"/>
                <w:szCs w:val="24"/>
              </w:rPr>
            </w:pPr>
            <w:r w:rsidRPr="001036E6">
              <w:rPr>
                <w:rFonts w:eastAsia="Times New Roman"/>
                <w:b/>
                <w:color w:val="000000"/>
                <w:szCs w:val="24"/>
              </w:rPr>
              <w:t xml:space="preserve">Direktorius </w:t>
            </w:r>
            <w:r>
              <w:rPr>
                <w:rFonts w:eastAsia="Times New Roman"/>
                <w:b/>
                <w:color w:val="000000"/>
                <w:szCs w:val="24"/>
              </w:rPr>
              <w:t>Gediminas Valinevičius</w:t>
            </w:r>
          </w:p>
        </w:tc>
        <w:tc>
          <w:tcPr>
            <w:tcW w:w="2500" w:type="pct"/>
          </w:tcPr>
          <w:p w14:paraId="75900D92" w14:textId="77777777" w:rsidR="001036E6" w:rsidRPr="001036E6" w:rsidRDefault="001036E6" w:rsidP="001036E6">
            <w:pPr>
              <w:tabs>
                <w:tab w:val="center" w:pos="4320"/>
                <w:tab w:val="right" w:pos="8640"/>
              </w:tabs>
              <w:rPr>
                <w:rFonts w:eastAsia="Times New Roman"/>
                <w:b/>
                <w:szCs w:val="24"/>
              </w:rPr>
            </w:pPr>
          </w:p>
        </w:tc>
      </w:tr>
      <w:tr w:rsidR="001036E6" w14:paraId="3A6D958C" w14:textId="77777777" w:rsidTr="001036E6">
        <w:tc>
          <w:tcPr>
            <w:tcW w:w="2500" w:type="pct"/>
          </w:tcPr>
          <w:p w14:paraId="63909871" w14:textId="77777777" w:rsidR="001036E6" w:rsidRPr="001036E6" w:rsidRDefault="001036E6" w:rsidP="001036E6">
            <w:pPr>
              <w:tabs>
                <w:tab w:val="center" w:pos="4320"/>
                <w:tab w:val="right" w:pos="8640"/>
              </w:tabs>
              <w:rPr>
                <w:rFonts w:eastAsia="Times New Roman"/>
                <w:szCs w:val="24"/>
              </w:rPr>
            </w:pPr>
          </w:p>
        </w:tc>
        <w:tc>
          <w:tcPr>
            <w:tcW w:w="2500" w:type="pct"/>
          </w:tcPr>
          <w:p w14:paraId="4D5E6C4D" w14:textId="29B41D60" w:rsidR="001036E6" w:rsidRPr="001036E6" w:rsidRDefault="001036E6" w:rsidP="001036E6">
            <w:pPr>
              <w:tabs>
                <w:tab w:val="center" w:pos="4320"/>
                <w:tab w:val="right" w:pos="8640"/>
              </w:tabs>
              <w:rPr>
                <w:rFonts w:eastAsia="Times New Roman"/>
                <w:szCs w:val="24"/>
              </w:rPr>
            </w:pPr>
          </w:p>
        </w:tc>
      </w:tr>
    </w:tbl>
    <w:p w14:paraId="190EF1F4" w14:textId="77777777" w:rsidR="008B6D76" w:rsidRDefault="008B6D76" w:rsidP="007E6D7C">
      <w:pPr>
        <w:jc w:val="center"/>
        <w:rPr>
          <w:b/>
        </w:rPr>
      </w:pPr>
    </w:p>
    <w:sectPr w:rsidR="008B6D76" w:rsidSect="004A0535">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907" w:right="567" w:bottom="907"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475C1" w14:textId="77777777" w:rsidR="009806FE" w:rsidRDefault="009806FE">
      <w:pPr>
        <w:spacing w:after="0" w:line="240" w:lineRule="auto"/>
      </w:pPr>
      <w:r>
        <w:separator/>
      </w:r>
    </w:p>
  </w:endnote>
  <w:endnote w:type="continuationSeparator" w:id="0">
    <w:p w14:paraId="17CA265B" w14:textId="77777777" w:rsidR="009806FE" w:rsidRDefault="00980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758E7" w14:textId="77777777" w:rsidR="009705AD" w:rsidRDefault="009705AD" w:rsidP="007B36F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90A9500" w14:textId="77777777" w:rsidR="009705AD" w:rsidRDefault="009705AD" w:rsidP="007B36F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A19DA" w14:textId="77777777" w:rsidR="009705AD" w:rsidRDefault="009705AD" w:rsidP="007B36F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56064">
      <w:rPr>
        <w:rStyle w:val="Puslapionumeris"/>
        <w:noProof/>
      </w:rPr>
      <w:t>1</w:t>
    </w:r>
    <w:r w:rsidR="00956064">
      <w:rPr>
        <w:rStyle w:val="Puslapionumeris"/>
        <w:noProof/>
      </w:rPr>
      <w:t>7</w:t>
    </w:r>
    <w:r>
      <w:rPr>
        <w:rStyle w:val="Puslapionumeris"/>
      </w:rPr>
      <w:fldChar w:fldCharType="end"/>
    </w:r>
  </w:p>
  <w:p w14:paraId="16BEAF2B" w14:textId="77777777" w:rsidR="009705AD" w:rsidRPr="00FF2F30" w:rsidRDefault="009705AD" w:rsidP="007B36F2">
    <w:pPr>
      <w:pStyle w:val="Porat"/>
      <w:ind w:right="360"/>
      <w:jc w:val="center"/>
      <w:rPr>
        <w:color w:val="C0C0C0"/>
        <w:sz w:val="20"/>
      </w:rPr>
    </w:pPr>
    <w:r>
      <w:rPr>
        <w:color w:val="C0C0C0"/>
        <w:sz w:val="20"/>
      </w:rPr>
      <w:t xml:space="preserve">UAB „ Palangos komunalinis ūkis“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33D61" w14:textId="77777777" w:rsidR="006046A7" w:rsidRDefault="006046A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19A39" w14:textId="77777777" w:rsidR="009806FE" w:rsidRDefault="009806FE">
      <w:pPr>
        <w:spacing w:after="0" w:line="240" w:lineRule="auto"/>
      </w:pPr>
      <w:r>
        <w:separator/>
      </w:r>
    </w:p>
  </w:footnote>
  <w:footnote w:type="continuationSeparator" w:id="0">
    <w:p w14:paraId="49D6B180" w14:textId="77777777" w:rsidR="009806FE" w:rsidRDefault="00980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4D31A" w14:textId="77777777" w:rsidR="006046A7" w:rsidRDefault="006046A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B2C71" w14:textId="77777777" w:rsidR="006046A7" w:rsidRDefault="006046A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EA7F9" w14:textId="77777777" w:rsidR="006046A7" w:rsidRDefault="006046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D292C"/>
    <w:multiLevelType w:val="hybridMultilevel"/>
    <w:tmpl w:val="BAA86BA8"/>
    <w:lvl w:ilvl="0" w:tplc="67F24A38">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45A4F40"/>
    <w:multiLevelType w:val="hybridMultilevel"/>
    <w:tmpl w:val="C3F8A3F6"/>
    <w:lvl w:ilvl="0" w:tplc="5DDAEEE4">
      <w:start w:val="1"/>
      <w:numFmt w:val="decimal"/>
      <w:lvlText w:val="%1."/>
      <w:lvlJc w:val="left"/>
      <w:pPr>
        <w:tabs>
          <w:tab w:val="num" w:pos="720"/>
        </w:tabs>
        <w:ind w:left="720" w:hanging="360"/>
      </w:pPr>
      <w:rPr>
        <w:rFonts w:ascii="Times New Roman" w:hAnsi="Times New Roman" w:hint="default"/>
        <w:strike w:val="0"/>
        <w:dstrike w:val="0"/>
        <w:sz w:val="24"/>
        <w:szCs w:val="24"/>
        <w:vertAlign w:val="baseline"/>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313F712A"/>
    <w:multiLevelType w:val="hybridMultilevel"/>
    <w:tmpl w:val="01B0376E"/>
    <w:lvl w:ilvl="0" w:tplc="04270001">
      <w:start w:val="1"/>
      <w:numFmt w:val="bullet"/>
      <w:lvlText w:val=""/>
      <w:lvlJc w:val="left"/>
      <w:pPr>
        <w:tabs>
          <w:tab w:val="num" w:pos="2010"/>
        </w:tabs>
        <w:ind w:left="2010" w:hanging="360"/>
      </w:pPr>
      <w:rPr>
        <w:rFonts w:ascii="Symbol" w:hAnsi="Symbol" w:hint="default"/>
      </w:rPr>
    </w:lvl>
    <w:lvl w:ilvl="1" w:tplc="04270003" w:tentative="1">
      <w:start w:val="1"/>
      <w:numFmt w:val="bullet"/>
      <w:lvlText w:val="o"/>
      <w:lvlJc w:val="left"/>
      <w:pPr>
        <w:tabs>
          <w:tab w:val="num" w:pos="2730"/>
        </w:tabs>
        <w:ind w:left="2730" w:hanging="360"/>
      </w:pPr>
      <w:rPr>
        <w:rFonts w:ascii="Courier New" w:hAnsi="Courier New" w:cs="Courier New" w:hint="default"/>
      </w:rPr>
    </w:lvl>
    <w:lvl w:ilvl="2" w:tplc="04270005" w:tentative="1">
      <w:start w:val="1"/>
      <w:numFmt w:val="bullet"/>
      <w:lvlText w:val=""/>
      <w:lvlJc w:val="left"/>
      <w:pPr>
        <w:tabs>
          <w:tab w:val="num" w:pos="3450"/>
        </w:tabs>
        <w:ind w:left="3450" w:hanging="360"/>
      </w:pPr>
      <w:rPr>
        <w:rFonts w:ascii="Wingdings" w:hAnsi="Wingdings" w:hint="default"/>
      </w:rPr>
    </w:lvl>
    <w:lvl w:ilvl="3" w:tplc="04270001" w:tentative="1">
      <w:start w:val="1"/>
      <w:numFmt w:val="bullet"/>
      <w:lvlText w:val=""/>
      <w:lvlJc w:val="left"/>
      <w:pPr>
        <w:tabs>
          <w:tab w:val="num" w:pos="4170"/>
        </w:tabs>
        <w:ind w:left="4170" w:hanging="360"/>
      </w:pPr>
      <w:rPr>
        <w:rFonts w:ascii="Symbol" w:hAnsi="Symbol" w:hint="default"/>
      </w:rPr>
    </w:lvl>
    <w:lvl w:ilvl="4" w:tplc="04270003" w:tentative="1">
      <w:start w:val="1"/>
      <w:numFmt w:val="bullet"/>
      <w:lvlText w:val="o"/>
      <w:lvlJc w:val="left"/>
      <w:pPr>
        <w:tabs>
          <w:tab w:val="num" w:pos="4890"/>
        </w:tabs>
        <w:ind w:left="4890" w:hanging="360"/>
      </w:pPr>
      <w:rPr>
        <w:rFonts w:ascii="Courier New" w:hAnsi="Courier New" w:cs="Courier New" w:hint="default"/>
      </w:rPr>
    </w:lvl>
    <w:lvl w:ilvl="5" w:tplc="04270005" w:tentative="1">
      <w:start w:val="1"/>
      <w:numFmt w:val="bullet"/>
      <w:lvlText w:val=""/>
      <w:lvlJc w:val="left"/>
      <w:pPr>
        <w:tabs>
          <w:tab w:val="num" w:pos="5610"/>
        </w:tabs>
        <w:ind w:left="5610" w:hanging="360"/>
      </w:pPr>
      <w:rPr>
        <w:rFonts w:ascii="Wingdings" w:hAnsi="Wingdings" w:hint="default"/>
      </w:rPr>
    </w:lvl>
    <w:lvl w:ilvl="6" w:tplc="04270001" w:tentative="1">
      <w:start w:val="1"/>
      <w:numFmt w:val="bullet"/>
      <w:lvlText w:val=""/>
      <w:lvlJc w:val="left"/>
      <w:pPr>
        <w:tabs>
          <w:tab w:val="num" w:pos="6330"/>
        </w:tabs>
        <w:ind w:left="6330" w:hanging="360"/>
      </w:pPr>
      <w:rPr>
        <w:rFonts w:ascii="Symbol" w:hAnsi="Symbol" w:hint="default"/>
      </w:rPr>
    </w:lvl>
    <w:lvl w:ilvl="7" w:tplc="04270003" w:tentative="1">
      <w:start w:val="1"/>
      <w:numFmt w:val="bullet"/>
      <w:lvlText w:val="o"/>
      <w:lvlJc w:val="left"/>
      <w:pPr>
        <w:tabs>
          <w:tab w:val="num" w:pos="7050"/>
        </w:tabs>
        <w:ind w:left="7050" w:hanging="360"/>
      </w:pPr>
      <w:rPr>
        <w:rFonts w:ascii="Courier New" w:hAnsi="Courier New" w:cs="Courier New" w:hint="default"/>
      </w:rPr>
    </w:lvl>
    <w:lvl w:ilvl="8" w:tplc="04270005" w:tentative="1">
      <w:start w:val="1"/>
      <w:numFmt w:val="bullet"/>
      <w:lvlText w:val=""/>
      <w:lvlJc w:val="left"/>
      <w:pPr>
        <w:tabs>
          <w:tab w:val="num" w:pos="7770"/>
        </w:tabs>
        <w:ind w:left="7770" w:hanging="360"/>
      </w:pPr>
      <w:rPr>
        <w:rFonts w:ascii="Wingdings" w:hAnsi="Wingdings" w:hint="default"/>
      </w:rPr>
    </w:lvl>
  </w:abstractNum>
  <w:abstractNum w:abstractNumId="4" w15:restartNumberingAfterBreak="0">
    <w:nsid w:val="33632CA1"/>
    <w:multiLevelType w:val="hybridMultilevel"/>
    <w:tmpl w:val="FA9CE6B2"/>
    <w:lvl w:ilvl="0" w:tplc="FFFFFFFF">
      <w:start w:val="9"/>
      <w:numFmt w:val="decimal"/>
      <w:lvlText w:val="%1."/>
      <w:lvlJc w:val="left"/>
      <w:pPr>
        <w:ind w:left="927" w:hanging="360"/>
      </w:pPr>
      <w:rPr>
        <w:rFonts w:hint="default"/>
        <w:i w:val="0"/>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3C4B3BB5"/>
    <w:multiLevelType w:val="hybridMultilevel"/>
    <w:tmpl w:val="FA9CE6B2"/>
    <w:lvl w:ilvl="0" w:tplc="A022E7AA">
      <w:start w:val="9"/>
      <w:numFmt w:val="decimal"/>
      <w:lvlText w:val="%1."/>
      <w:lvlJc w:val="left"/>
      <w:pPr>
        <w:ind w:left="927" w:hanging="360"/>
      </w:pPr>
      <w:rPr>
        <w:rFonts w:hint="default"/>
        <w:i w:val="0"/>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424338D5"/>
    <w:multiLevelType w:val="multilevel"/>
    <w:tmpl w:val="FE5830F4"/>
    <w:lvl w:ilvl="0">
      <w:start w:val="11"/>
      <w:numFmt w:val="decimal"/>
      <w:lvlText w:val="%1."/>
      <w:lvlJc w:val="left"/>
      <w:pPr>
        <w:ind w:left="480" w:hanging="480"/>
      </w:pPr>
      <w:rPr>
        <w:rFonts w:eastAsia="Times New Roman" w:hint="default"/>
      </w:rPr>
    </w:lvl>
    <w:lvl w:ilvl="1">
      <w:start w:val="1"/>
      <w:numFmt w:val="decimal"/>
      <w:lvlText w:val="%1.%2."/>
      <w:lvlJc w:val="left"/>
      <w:pPr>
        <w:ind w:left="1189" w:hanging="48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7" w15:restartNumberingAfterBreak="0">
    <w:nsid w:val="4AC647C1"/>
    <w:multiLevelType w:val="multilevel"/>
    <w:tmpl w:val="D660D166"/>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4B635D4B"/>
    <w:multiLevelType w:val="hybridMultilevel"/>
    <w:tmpl w:val="96360420"/>
    <w:lvl w:ilvl="0" w:tplc="8654B58E">
      <w:start w:val="71"/>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9" w15:restartNumberingAfterBreak="0">
    <w:nsid w:val="4C1918E9"/>
    <w:multiLevelType w:val="hybridMultilevel"/>
    <w:tmpl w:val="814CAC7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4F914124"/>
    <w:multiLevelType w:val="multilevel"/>
    <w:tmpl w:val="BD166656"/>
    <w:lvl w:ilvl="0">
      <w:start w:val="72"/>
      <w:numFmt w:val="decimal"/>
      <w:lvlText w:val="%1."/>
      <w:lvlJc w:val="left"/>
      <w:pPr>
        <w:ind w:left="1353"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1"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694E19B6"/>
    <w:multiLevelType w:val="hybridMultilevel"/>
    <w:tmpl w:val="1A7449BC"/>
    <w:lvl w:ilvl="0" w:tplc="E7F8A414">
      <w:start w:val="1"/>
      <w:numFmt w:val="decimal"/>
      <w:lvlText w:val="%1"/>
      <w:lvlJc w:val="left"/>
      <w:pPr>
        <w:ind w:left="1830" w:hanging="39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3" w15:restartNumberingAfterBreak="0">
    <w:nsid w:val="6CED083D"/>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4" w15:restartNumberingAfterBreak="0">
    <w:nsid w:val="71103D22"/>
    <w:multiLevelType w:val="hybridMultilevel"/>
    <w:tmpl w:val="BAACCCD8"/>
    <w:lvl w:ilvl="0" w:tplc="DE74BB0E">
      <w:start w:val="70"/>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77CC256F"/>
    <w:multiLevelType w:val="hybridMultilevel"/>
    <w:tmpl w:val="FA9CE6B2"/>
    <w:lvl w:ilvl="0" w:tplc="FFFFFFFF">
      <w:start w:val="9"/>
      <w:numFmt w:val="decimal"/>
      <w:lvlText w:val="%1."/>
      <w:lvlJc w:val="left"/>
      <w:pPr>
        <w:ind w:left="927" w:hanging="360"/>
      </w:pPr>
      <w:rPr>
        <w:rFonts w:hint="default"/>
        <w:i w:val="0"/>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78041648"/>
    <w:multiLevelType w:val="multilevel"/>
    <w:tmpl w:val="41E0A112"/>
    <w:lvl w:ilvl="0">
      <w:start w:val="51"/>
      <w:numFmt w:val="decimal"/>
      <w:lvlText w:val="%1."/>
      <w:lvlJc w:val="left"/>
      <w:pPr>
        <w:ind w:left="72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338"/>
        </w:tabs>
        <w:ind w:left="133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638871771">
    <w:abstractNumId w:val="17"/>
  </w:num>
  <w:num w:numId="2" w16cid:durableId="9302337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2281540">
    <w:abstractNumId w:val="2"/>
  </w:num>
  <w:num w:numId="4" w16cid:durableId="3943608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7798298">
    <w:abstractNumId w:val="11"/>
  </w:num>
  <w:num w:numId="6" w16cid:durableId="19814913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0703085">
    <w:abstractNumId w:val="9"/>
  </w:num>
  <w:num w:numId="8" w16cid:durableId="936905685">
    <w:abstractNumId w:val="13"/>
  </w:num>
  <w:num w:numId="9" w16cid:durableId="272858976">
    <w:abstractNumId w:val="1"/>
  </w:num>
  <w:num w:numId="10" w16cid:durableId="1825658423">
    <w:abstractNumId w:val="3"/>
  </w:num>
  <w:num w:numId="11" w16cid:durableId="830948954">
    <w:abstractNumId w:val="12"/>
  </w:num>
  <w:num w:numId="12" w16cid:durableId="965352905">
    <w:abstractNumId w:val="5"/>
  </w:num>
  <w:num w:numId="13" w16cid:durableId="1588032907">
    <w:abstractNumId w:val="15"/>
  </w:num>
  <w:num w:numId="14" w16cid:durableId="737022259">
    <w:abstractNumId w:val="0"/>
  </w:num>
  <w:num w:numId="15" w16cid:durableId="331689103">
    <w:abstractNumId w:val="4"/>
  </w:num>
  <w:num w:numId="16" w16cid:durableId="833453995">
    <w:abstractNumId w:val="16"/>
  </w:num>
  <w:num w:numId="17" w16cid:durableId="304548531">
    <w:abstractNumId w:val="10"/>
  </w:num>
  <w:num w:numId="18" w16cid:durableId="792409959">
    <w:abstractNumId w:val="8"/>
  </w:num>
  <w:num w:numId="19" w16cid:durableId="528883871">
    <w:abstractNumId w:val="14"/>
  </w:num>
  <w:num w:numId="20" w16cid:durableId="914166907">
    <w:abstractNumId w:val="6"/>
  </w:num>
  <w:num w:numId="21" w16cid:durableId="208286994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68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BF1"/>
    <w:rsid w:val="000012A3"/>
    <w:rsid w:val="00002B7D"/>
    <w:rsid w:val="00002BD9"/>
    <w:rsid w:val="0000333D"/>
    <w:rsid w:val="0000455E"/>
    <w:rsid w:val="000046B4"/>
    <w:rsid w:val="00005B64"/>
    <w:rsid w:val="00006457"/>
    <w:rsid w:val="00007ADE"/>
    <w:rsid w:val="00010AE2"/>
    <w:rsid w:val="00011294"/>
    <w:rsid w:val="000115BA"/>
    <w:rsid w:val="00014BDA"/>
    <w:rsid w:val="00017871"/>
    <w:rsid w:val="000216A8"/>
    <w:rsid w:val="000227C5"/>
    <w:rsid w:val="00027FA1"/>
    <w:rsid w:val="000319DC"/>
    <w:rsid w:val="00032E88"/>
    <w:rsid w:val="00040C37"/>
    <w:rsid w:val="00042959"/>
    <w:rsid w:val="0004435C"/>
    <w:rsid w:val="000445D3"/>
    <w:rsid w:val="00050109"/>
    <w:rsid w:val="00053E61"/>
    <w:rsid w:val="00053EA1"/>
    <w:rsid w:val="000541DF"/>
    <w:rsid w:val="00054843"/>
    <w:rsid w:val="00056347"/>
    <w:rsid w:val="000566C2"/>
    <w:rsid w:val="000610F2"/>
    <w:rsid w:val="000618AF"/>
    <w:rsid w:val="00066E56"/>
    <w:rsid w:val="00071017"/>
    <w:rsid w:val="00072989"/>
    <w:rsid w:val="0007720D"/>
    <w:rsid w:val="0008246B"/>
    <w:rsid w:val="000833DE"/>
    <w:rsid w:val="00087022"/>
    <w:rsid w:val="00094518"/>
    <w:rsid w:val="00097437"/>
    <w:rsid w:val="000A0CC5"/>
    <w:rsid w:val="000A3DCA"/>
    <w:rsid w:val="000A59E2"/>
    <w:rsid w:val="000A5D0F"/>
    <w:rsid w:val="000A7071"/>
    <w:rsid w:val="000A7729"/>
    <w:rsid w:val="000B29E4"/>
    <w:rsid w:val="000C052E"/>
    <w:rsid w:val="000C1CF5"/>
    <w:rsid w:val="000C1E8C"/>
    <w:rsid w:val="000C2648"/>
    <w:rsid w:val="000C34F1"/>
    <w:rsid w:val="000C3798"/>
    <w:rsid w:val="000C66B5"/>
    <w:rsid w:val="000C6A43"/>
    <w:rsid w:val="000C7329"/>
    <w:rsid w:val="000C7625"/>
    <w:rsid w:val="000D1DFD"/>
    <w:rsid w:val="000D332E"/>
    <w:rsid w:val="000D4628"/>
    <w:rsid w:val="000D752D"/>
    <w:rsid w:val="000E147A"/>
    <w:rsid w:val="000E1846"/>
    <w:rsid w:val="000E4205"/>
    <w:rsid w:val="000E4AAE"/>
    <w:rsid w:val="000E6B27"/>
    <w:rsid w:val="000F479A"/>
    <w:rsid w:val="001004FF"/>
    <w:rsid w:val="00100C4F"/>
    <w:rsid w:val="001013D4"/>
    <w:rsid w:val="00103697"/>
    <w:rsid w:val="001036E6"/>
    <w:rsid w:val="00103F1C"/>
    <w:rsid w:val="0010575C"/>
    <w:rsid w:val="001075E0"/>
    <w:rsid w:val="00107F3A"/>
    <w:rsid w:val="00110795"/>
    <w:rsid w:val="00115146"/>
    <w:rsid w:val="00116861"/>
    <w:rsid w:val="00123AA7"/>
    <w:rsid w:val="0012580D"/>
    <w:rsid w:val="001340ED"/>
    <w:rsid w:val="00135AAD"/>
    <w:rsid w:val="00135BB9"/>
    <w:rsid w:val="001415D6"/>
    <w:rsid w:val="00142E38"/>
    <w:rsid w:val="0015162F"/>
    <w:rsid w:val="0015335A"/>
    <w:rsid w:val="001536B4"/>
    <w:rsid w:val="001548BD"/>
    <w:rsid w:val="001550ED"/>
    <w:rsid w:val="00162A0D"/>
    <w:rsid w:val="001653EA"/>
    <w:rsid w:val="00165F48"/>
    <w:rsid w:val="00170867"/>
    <w:rsid w:val="0017674D"/>
    <w:rsid w:val="00176911"/>
    <w:rsid w:val="00176A07"/>
    <w:rsid w:val="00192375"/>
    <w:rsid w:val="001972A5"/>
    <w:rsid w:val="001A4956"/>
    <w:rsid w:val="001A623C"/>
    <w:rsid w:val="001A6F7D"/>
    <w:rsid w:val="001B2083"/>
    <w:rsid w:val="001B245F"/>
    <w:rsid w:val="001B3832"/>
    <w:rsid w:val="001B601A"/>
    <w:rsid w:val="001B6540"/>
    <w:rsid w:val="001B6E85"/>
    <w:rsid w:val="001B78F8"/>
    <w:rsid w:val="001C2A1A"/>
    <w:rsid w:val="001C3352"/>
    <w:rsid w:val="001C5DB7"/>
    <w:rsid w:val="001C716C"/>
    <w:rsid w:val="001C7FF2"/>
    <w:rsid w:val="001D0EC4"/>
    <w:rsid w:val="001D2A0D"/>
    <w:rsid w:val="001D49D2"/>
    <w:rsid w:val="001E0CE9"/>
    <w:rsid w:val="001E0FDD"/>
    <w:rsid w:val="001E273F"/>
    <w:rsid w:val="001F34FE"/>
    <w:rsid w:val="001F5444"/>
    <w:rsid w:val="001F63CB"/>
    <w:rsid w:val="001F6FE1"/>
    <w:rsid w:val="001F745A"/>
    <w:rsid w:val="00200932"/>
    <w:rsid w:val="00201ABC"/>
    <w:rsid w:val="00202803"/>
    <w:rsid w:val="00203AA9"/>
    <w:rsid w:val="0021079A"/>
    <w:rsid w:val="002114A2"/>
    <w:rsid w:val="002170A4"/>
    <w:rsid w:val="00217D71"/>
    <w:rsid w:val="002225F6"/>
    <w:rsid w:val="002226BC"/>
    <w:rsid w:val="002231B9"/>
    <w:rsid w:val="00223531"/>
    <w:rsid w:val="002245D7"/>
    <w:rsid w:val="00224C70"/>
    <w:rsid w:val="00225033"/>
    <w:rsid w:val="002261DC"/>
    <w:rsid w:val="002261FE"/>
    <w:rsid w:val="00227870"/>
    <w:rsid w:val="00227FDB"/>
    <w:rsid w:val="00237152"/>
    <w:rsid w:val="00237CCE"/>
    <w:rsid w:val="002410EF"/>
    <w:rsid w:val="00241E31"/>
    <w:rsid w:val="002426AB"/>
    <w:rsid w:val="00250A94"/>
    <w:rsid w:val="00254AC2"/>
    <w:rsid w:val="002553F8"/>
    <w:rsid w:val="002556FD"/>
    <w:rsid w:val="002562E7"/>
    <w:rsid w:val="00256797"/>
    <w:rsid w:val="00260717"/>
    <w:rsid w:val="00263567"/>
    <w:rsid w:val="002640BB"/>
    <w:rsid w:val="00265C42"/>
    <w:rsid w:val="0026622A"/>
    <w:rsid w:val="0026721E"/>
    <w:rsid w:val="00267CFB"/>
    <w:rsid w:val="00271F2F"/>
    <w:rsid w:val="00273528"/>
    <w:rsid w:val="0027496B"/>
    <w:rsid w:val="0027536B"/>
    <w:rsid w:val="00277863"/>
    <w:rsid w:val="002801A7"/>
    <w:rsid w:val="00280945"/>
    <w:rsid w:val="00283088"/>
    <w:rsid w:val="00284B6C"/>
    <w:rsid w:val="00286CE8"/>
    <w:rsid w:val="00290AA3"/>
    <w:rsid w:val="002934C2"/>
    <w:rsid w:val="002934FF"/>
    <w:rsid w:val="002957F1"/>
    <w:rsid w:val="00297C68"/>
    <w:rsid w:val="002A2244"/>
    <w:rsid w:val="002A4DB7"/>
    <w:rsid w:val="002A56FF"/>
    <w:rsid w:val="002B02E4"/>
    <w:rsid w:val="002B1EA0"/>
    <w:rsid w:val="002B2940"/>
    <w:rsid w:val="002B3529"/>
    <w:rsid w:val="002B592D"/>
    <w:rsid w:val="002B5FC2"/>
    <w:rsid w:val="002B614E"/>
    <w:rsid w:val="002B7FF5"/>
    <w:rsid w:val="002C147A"/>
    <w:rsid w:val="002C3D01"/>
    <w:rsid w:val="002C582C"/>
    <w:rsid w:val="002D306B"/>
    <w:rsid w:val="002D310F"/>
    <w:rsid w:val="002D4392"/>
    <w:rsid w:val="002D5643"/>
    <w:rsid w:val="002D6844"/>
    <w:rsid w:val="002D7543"/>
    <w:rsid w:val="002E17E1"/>
    <w:rsid w:val="002F044A"/>
    <w:rsid w:val="002F0D11"/>
    <w:rsid w:val="002F140F"/>
    <w:rsid w:val="002F27A2"/>
    <w:rsid w:val="002F3492"/>
    <w:rsid w:val="002F37BA"/>
    <w:rsid w:val="002F52B3"/>
    <w:rsid w:val="0030267D"/>
    <w:rsid w:val="00304BF8"/>
    <w:rsid w:val="003051E1"/>
    <w:rsid w:val="0030558D"/>
    <w:rsid w:val="003057C5"/>
    <w:rsid w:val="00310D96"/>
    <w:rsid w:val="00313ECA"/>
    <w:rsid w:val="00314A29"/>
    <w:rsid w:val="00316AE6"/>
    <w:rsid w:val="00322DDC"/>
    <w:rsid w:val="00324003"/>
    <w:rsid w:val="00326F4E"/>
    <w:rsid w:val="00330938"/>
    <w:rsid w:val="00330E99"/>
    <w:rsid w:val="003318E5"/>
    <w:rsid w:val="00331F3B"/>
    <w:rsid w:val="00336970"/>
    <w:rsid w:val="00340BB0"/>
    <w:rsid w:val="00346F85"/>
    <w:rsid w:val="003536FE"/>
    <w:rsid w:val="003601A2"/>
    <w:rsid w:val="00364E02"/>
    <w:rsid w:val="00367148"/>
    <w:rsid w:val="003718D4"/>
    <w:rsid w:val="00374B57"/>
    <w:rsid w:val="003818AD"/>
    <w:rsid w:val="003824EC"/>
    <w:rsid w:val="00382B73"/>
    <w:rsid w:val="0038332E"/>
    <w:rsid w:val="00384EFF"/>
    <w:rsid w:val="003856A6"/>
    <w:rsid w:val="0038767E"/>
    <w:rsid w:val="00391911"/>
    <w:rsid w:val="00391A54"/>
    <w:rsid w:val="00393F93"/>
    <w:rsid w:val="00395A4C"/>
    <w:rsid w:val="003A02BE"/>
    <w:rsid w:val="003A1AAE"/>
    <w:rsid w:val="003A2C5C"/>
    <w:rsid w:val="003A51E8"/>
    <w:rsid w:val="003A6482"/>
    <w:rsid w:val="003A7E4B"/>
    <w:rsid w:val="003B0F92"/>
    <w:rsid w:val="003B1DCD"/>
    <w:rsid w:val="003B399F"/>
    <w:rsid w:val="003B3F95"/>
    <w:rsid w:val="003B46E8"/>
    <w:rsid w:val="003B54EC"/>
    <w:rsid w:val="003B691B"/>
    <w:rsid w:val="003B7C48"/>
    <w:rsid w:val="003C00D0"/>
    <w:rsid w:val="003C1134"/>
    <w:rsid w:val="003C2FA6"/>
    <w:rsid w:val="003C31FC"/>
    <w:rsid w:val="003C3F19"/>
    <w:rsid w:val="003C4EDE"/>
    <w:rsid w:val="003C7B28"/>
    <w:rsid w:val="003E0DBB"/>
    <w:rsid w:val="003E27B5"/>
    <w:rsid w:val="003F18F3"/>
    <w:rsid w:val="003F2115"/>
    <w:rsid w:val="003F2653"/>
    <w:rsid w:val="003F3F93"/>
    <w:rsid w:val="003F4183"/>
    <w:rsid w:val="003F5251"/>
    <w:rsid w:val="00400444"/>
    <w:rsid w:val="004007B8"/>
    <w:rsid w:val="00403088"/>
    <w:rsid w:val="004030DD"/>
    <w:rsid w:val="0040357E"/>
    <w:rsid w:val="0040526C"/>
    <w:rsid w:val="0040626D"/>
    <w:rsid w:val="00410B0C"/>
    <w:rsid w:val="00416913"/>
    <w:rsid w:val="00417967"/>
    <w:rsid w:val="00422463"/>
    <w:rsid w:val="00423FCF"/>
    <w:rsid w:val="00424393"/>
    <w:rsid w:val="004266E9"/>
    <w:rsid w:val="00427DC3"/>
    <w:rsid w:val="00431810"/>
    <w:rsid w:val="004325E9"/>
    <w:rsid w:val="00433543"/>
    <w:rsid w:val="004336C5"/>
    <w:rsid w:val="004357CB"/>
    <w:rsid w:val="00441111"/>
    <w:rsid w:val="00442411"/>
    <w:rsid w:val="00444AEF"/>
    <w:rsid w:val="004501D1"/>
    <w:rsid w:val="004512F0"/>
    <w:rsid w:val="00451475"/>
    <w:rsid w:val="00451723"/>
    <w:rsid w:val="00460B53"/>
    <w:rsid w:val="00462A4F"/>
    <w:rsid w:val="00463948"/>
    <w:rsid w:val="00465B7F"/>
    <w:rsid w:val="00467A35"/>
    <w:rsid w:val="00470438"/>
    <w:rsid w:val="004708D6"/>
    <w:rsid w:val="0047239A"/>
    <w:rsid w:val="004755B1"/>
    <w:rsid w:val="0047611E"/>
    <w:rsid w:val="004762A0"/>
    <w:rsid w:val="004763DA"/>
    <w:rsid w:val="00476E62"/>
    <w:rsid w:val="004809A4"/>
    <w:rsid w:val="004837D1"/>
    <w:rsid w:val="004854BB"/>
    <w:rsid w:val="004855A2"/>
    <w:rsid w:val="00485708"/>
    <w:rsid w:val="00487313"/>
    <w:rsid w:val="00490330"/>
    <w:rsid w:val="004922D8"/>
    <w:rsid w:val="004A0535"/>
    <w:rsid w:val="004A1700"/>
    <w:rsid w:val="004A2258"/>
    <w:rsid w:val="004A51C9"/>
    <w:rsid w:val="004A5784"/>
    <w:rsid w:val="004A648D"/>
    <w:rsid w:val="004B3D6B"/>
    <w:rsid w:val="004B5D98"/>
    <w:rsid w:val="004B5E28"/>
    <w:rsid w:val="004B65E0"/>
    <w:rsid w:val="004C1878"/>
    <w:rsid w:val="004C20E9"/>
    <w:rsid w:val="004C2A9D"/>
    <w:rsid w:val="004C7CE7"/>
    <w:rsid w:val="004D0435"/>
    <w:rsid w:val="004D18CF"/>
    <w:rsid w:val="004D2026"/>
    <w:rsid w:val="004D26D3"/>
    <w:rsid w:val="004D29BA"/>
    <w:rsid w:val="004D656C"/>
    <w:rsid w:val="004D69DF"/>
    <w:rsid w:val="004E09A7"/>
    <w:rsid w:val="004F1E7B"/>
    <w:rsid w:val="004F2C05"/>
    <w:rsid w:val="004F36CE"/>
    <w:rsid w:val="004F6738"/>
    <w:rsid w:val="004F720F"/>
    <w:rsid w:val="00503CAC"/>
    <w:rsid w:val="005049B8"/>
    <w:rsid w:val="00504E9C"/>
    <w:rsid w:val="005107A7"/>
    <w:rsid w:val="005138CD"/>
    <w:rsid w:val="0052156C"/>
    <w:rsid w:val="005221DB"/>
    <w:rsid w:val="00522EA6"/>
    <w:rsid w:val="00525AFF"/>
    <w:rsid w:val="00532DB4"/>
    <w:rsid w:val="005343E8"/>
    <w:rsid w:val="0053448B"/>
    <w:rsid w:val="00536374"/>
    <w:rsid w:val="00540C50"/>
    <w:rsid w:val="00541563"/>
    <w:rsid w:val="00543FD6"/>
    <w:rsid w:val="005457C8"/>
    <w:rsid w:val="00552E8A"/>
    <w:rsid w:val="005532AD"/>
    <w:rsid w:val="00556933"/>
    <w:rsid w:val="00557037"/>
    <w:rsid w:val="00557E50"/>
    <w:rsid w:val="00562338"/>
    <w:rsid w:val="00563E06"/>
    <w:rsid w:val="00566A5A"/>
    <w:rsid w:val="005719A0"/>
    <w:rsid w:val="0057329B"/>
    <w:rsid w:val="00573EA3"/>
    <w:rsid w:val="00574F75"/>
    <w:rsid w:val="0057517C"/>
    <w:rsid w:val="00575564"/>
    <w:rsid w:val="00583F3D"/>
    <w:rsid w:val="00584FBB"/>
    <w:rsid w:val="00586F8D"/>
    <w:rsid w:val="00587A52"/>
    <w:rsid w:val="00595814"/>
    <w:rsid w:val="00595839"/>
    <w:rsid w:val="005977B0"/>
    <w:rsid w:val="005A16D6"/>
    <w:rsid w:val="005A43CA"/>
    <w:rsid w:val="005A7005"/>
    <w:rsid w:val="005A7235"/>
    <w:rsid w:val="005B0E64"/>
    <w:rsid w:val="005B126B"/>
    <w:rsid w:val="005B1FB9"/>
    <w:rsid w:val="005B2E51"/>
    <w:rsid w:val="005B616B"/>
    <w:rsid w:val="005B6F8E"/>
    <w:rsid w:val="005C037D"/>
    <w:rsid w:val="005C0609"/>
    <w:rsid w:val="005C07B4"/>
    <w:rsid w:val="005C0812"/>
    <w:rsid w:val="005C4DA2"/>
    <w:rsid w:val="005C6680"/>
    <w:rsid w:val="005C67B6"/>
    <w:rsid w:val="005C6B15"/>
    <w:rsid w:val="005D1286"/>
    <w:rsid w:val="005D31F6"/>
    <w:rsid w:val="005E3959"/>
    <w:rsid w:val="005E700A"/>
    <w:rsid w:val="005F105A"/>
    <w:rsid w:val="005F136E"/>
    <w:rsid w:val="005F2D94"/>
    <w:rsid w:val="005F49B0"/>
    <w:rsid w:val="005F5319"/>
    <w:rsid w:val="005F649B"/>
    <w:rsid w:val="005F7193"/>
    <w:rsid w:val="005F7BEB"/>
    <w:rsid w:val="00600189"/>
    <w:rsid w:val="00600E3D"/>
    <w:rsid w:val="00602B2C"/>
    <w:rsid w:val="00603526"/>
    <w:rsid w:val="006046A7"/>
    <w:rsid w:val="00610784"/>
    <w:rsid w:val="00611750"/>
    <w:rsid w:val="00612C55"/>
    <w:rsid w:val="006157E4"/>
    <w:rsid w:val="00615C22"/>
    <w:rsid w:val="00616282"/>
    <w:rsid w:val="00621A4B"/>
    <w:rsid w:val="00624179"/>
    <w:rsid w:val="00626236"/>
    <w:rsid w:val="0063191B"/>
    <w:rsid w:val="00631DC0"/>
    <w:rsid w:val="00632A6A"/>
    <w:rsid w:val="00633B22"/>
    <w:rsid w:val="00634064"/>
    <w:rsid w:val="00636BB9"/>
    <w:rsid w:val="00637555"/>
    <w:rsid w:val="00637576"/>
    <w:rsid w:val="00640B7E"/>
    <w:rsid w:val="006419C5"/>
    <w:rsid w:val="006423C9"/>
    <w:rsid w:val="0064487E"/>
    <w:rsid w:val="00646C33"/>
    <w:rsid w:val="006476DC"/>
    <w:rsid w:val="00650F86"/>
    <w:rsid w:val="006529C0"/>
    <w:rsid w:val="0065332C"/>
    <w:rsid w:val="006545FC"/>
    <w:rsid w:val="00656156"/>
    <w:rsid w:val="006565DE"/>
    <w:rsid w:val="006625B5"/>
    <w:rsid w:val="00664646"/>
    <w:rsid w:val="00666253"/>
    <w:rsid w:val="00666550"/>
    <w:rsid w:val="00667072"/>
    <w:rsid w:val="00667B29"/>
    <w:rsid w:val="006739C9"/>
    <w:rsid w:val="00674A7D"/>
    <w:rsid w:val="0067664B"/>
    <w:rsid w:val="00680BA0"/>
    <w:rsid w:val="00681B10"/>
    <w:rsid w:val="00683BF0"/>
    <w:rsid w:val="00683BF6"/>
    <w:rsid w:val="00684157"/>
    <w:rsid w:val="00694E3A"/>
    <w:rsid w:val="006957A2"/>
    <w:rsid w:val="00695D42"/>
    <w:rsid w:val="00696E5F"/>
    <w:rsid w:val="006A0415"/>
    <w:rsid w:val="006A07F7"/>
    <w:rsid w:val="006A24A4"/>
    <w:rsid w:val="006A399E"/>
    <w:rsid w:val="006A3D52"/>
    <w:rsid w:val="006A469B"/>
    <w:rsid w:val="006A47C3"/>
    <w:rsid w:val="006A5900"/>
    <w:rsid w:val="006A7D1A"/>
    <w:rsid w:val="006B1FC5"/>
    <w:rsid w:val="006B2F26"/>
    <w:rsid w:val="006B3B79"/>
    <w:rsid w:val="006B438B"/>
    <w:rsid w:val="006B4A86"/>
    <w:rsid w:val="006B5C99"/>
    <w:rsid w:val="006B6D4C"/>
    <w:rsid w:val="006C0D85"/>
    <w:rsid w:val="006C1B53"/>
    <w:rsid w:val="006D03BD"/>
    <w:rsid w:val="006D0C33"/>
    <w:rsid w:val="006D0E3F"/>
    <w:rsid w:val="006D5B47"/>
    <w:rsid w:val="006D701F"/>
    <w:rsid w:val="006E0EF6"/>
    <w:rsid w:val="006E2ADA"/>
    <w:rsid w:val="006E6380"/>
    <w:rsid w:val="006E6702"/>
    <w:rsid w:val="006F2A57"/>
    <w:rsid w:val="006F37AE"/>
    <w:rsid w:val="00704D29"/>
    <w:rsid w:val="00705DCE"/>
    <w:rsid w:val="00705F85"/>
    <w:rsid w:val="0071553C"/>
    <w:rsid w:val="0071679B"/>
    <w:rsid w:val="00716F48"/>
    <w:rsid w:val="0073045E"/>
    <w:rsid w:val="00732F1F"/>
    <w:rsid w:val="007332D6"/>
    <w:rsid w:val="007366BE"/>
    <w:rsid w:val="00737CC4"/>
    <w:rsid w:val="00740674"/>
    <w:rsid w:val="00747EC3"/>
    <w:rsid w:val="00751235"/>
    <w:rsid w:val="007524C3"/>
    <w:rsid w:val="007548A3"/>
    <w:rsid w:val="00756E6B"/>
    <w:rsid w:val="00762386"/>
    <w:rsid w:val="00762F1C"/>
    <w:rsid w:val="00766D15"/>
    <w:rsid w:val="00766EDA"/>
    <w:rsid w:val="007673A1"/>
    <w:rsid w:val="007737B2"/>
    <w:rsid w:val="00775671"/>
    <w:rsid w:val="007772A6"/>
    <w:rsid w:val="00781496"/>
    <w:rsid w:val="00784797"/>
    <w:rsid w:val="007849D8"/>
    <w:rsid w:val="007871AD"/>
    <w:rsid w:val="00795D86"/>
    <w:rsid w:val="00797C20"/>
    <w:rsid w:val="007A3C0F"/>
    <w:rsid w:val="007A47CC"/>
    <w:rsid w:val="007A5A64"/>
    <w:rsid w:val="007B04C6"/>
    <w:rsid w:val="007B36F2"/>
    <w:rsid w:val="007C0EF4"/>
    <w:rsid w:val="007C344C"/>
    <w:rsid w:val="007C493B"/>
    <w:rsid w:val="007C61BC"/>
    <w:rsid w:val="007D2AD9"/>
    <w:rsid w:val="007D2C28"/>
    <w:rsid w:val="007D3399"/>
    <w:rsid w:val="007D47E1"/>
    <w:rsid w:val="007D7418"/>
    <w:rsid w:val="007E137A"/>
    <w:rsid w:val="007E1F97"/>
    <w:rsid w:val="007E26DB"/>
    <w:rsid w:val="007E2F40"/>
    <w:rsid w:val="007E4812"/>
    <w:rsid w:val="007E48D4"/>
    <w:rsid w:val="007E4A7C"/>
    <w:rsid w:val="007E60BC"/>
    <w:rsid w:val="007E6D7C"/>
    <w:rsid w:val="007E74D2"/>
    <w:rsid w:val="007F0912"/>
    <w:rsid w:val="007F0CE4"/>
    <w:rsid w:val="007F13AC"/>
    <w:rsid w:val="007F1B24"/>
    <w:rsid w:val="007F37D2"/>
    <w:rsid w:val="007F490D"/>
    <w:rsid w:val="007F6FE3"/>
    <w:rsid w:val="007F7F1E"/>
    <w:rsid w:val="00803BE7"/>
    <w:rsid w:val="0080468B"/>
    <w:rsid w:val="00804CBF"/>
    <w:rsid w:val="00805181"/>
    <w:rsid w:val="00805856"/>
    <w:rsid w:val="00806339"/>
    <w:rsid w:val="00806FF3"/>
    <w:rsid w:val="008137D4"/>
    <w:rsid w:val="008156E8"/>
    <w:rsid w:val="00821C69"/>
    <w:rsid w:val="00821FE0"/>
    <w:rsid w:val="00827BC5"/>
    <w:rsid w:val="00830ED3"/>
    <w:rsid w:val="00831266"/>
    <w:rsid w:val="00831269"/>
    <w:rsid w:val="00831D07"/>
    <w:rsid w:val="008410EB"/>
    <w:rsid w:val="00841564"/>
    <w:rsid w:val="008432F5"/>
    <w:rsid w:val="00846299"/>
    <w:rsid w:val="008525A4"/>
    <w:rsid w:val="008540E8"/>
    <w:rsid w:val="00854ADA"/>
    <w:rsid w:val="008552B1"/>
    <w:rsid w:val="00856DC5"/>
    <w:rsid w:val="00861316"/>
    <w:rsid w:val="00864469"/>
    <w:rsid w:val="00865927"/>
    <w:rsid w:val="0086783F"/>
    <w:rsid w:val="00867BF1"/>
    <w:rsid w:val="008722C9"/>
    <w:rsid w:val="00875E18"/>
    <w:rsid w:val="00877F34"/>
    <w:rsid w:val="008820CE"/>
    <w:rsid w:val="00883467"/>
    <w:rsid w:val="00883A7C"/>
    <w:rsid w:val="008872EA"/>
    <w:rsid w:val="00890F34"/>
    <w:rsid w:val="0089185C"/>
    <w:rsid w:val="00891BDF"/>
    <w:rsid w:val="0089209B"/>
    <w:rsid w:val="0089318A"/>
    <w:rsid w:val="00894C4B"/>
    <w:rsid w:val="00896740"/>
    <w:rsid w:val="00896EB4"/>
    <w:rsid w:val="00897A5A"/>
    <w:rsid w:val="008A15D5"/>
    <w:rsid w:val="008A5BFE"/>
    <w:rsid w:val="008A79E2"/>
    <w:rsid w:val="008B1476"/>
    <w:rsid w:val="008B149A"/>
    <w:rsid w:val="008B6D76"/>
    <w:rsid w:val="008B7E70"/>
    <w:rsid w:val="008C0925"/>
    <w:rsid w:val="008C4612"/>
    <w:rsid w:val="008C73F4"/>
    <w:rsid w:val="008D21F7"/>
    <w:rsid w:val="008D6ABF"/>
    <w:rsid w:val="008D6F2C"/>
    <w:rsid w:val="008E0539"/>
    <w:rsid w:val="008E4B5A"/>
    <w:rsid w:val="008E5F0B"/>
    <w:rsid w:val="008E6788"/>
    <w:rsid w:val="00900E48"/>
    <w:rsid w:val="0090129A"/>
    <w:rsid w:val="009013C1"/>
    <w:rsid w:val="00901BF6"/>
    <w:rsid w:val="00903C0A"/>
    <w:rsid w:val="0090437E"/>
    <w:rsid w:val="009045B9"/>
    <w:rsid w:val="0090475D"/>
    <w:rsid w:val="0090596E"/>
    <w:rsid w:val="00906DF6"/>
    <w:rsid w:val="0090796A"/>
    <w:rsid w:val="00907D6C"/>
    <w:rsid w:val="009100D9"/>
    <w:rsid w:val="0091094B"/>
    <w:rsid w:val="00911D2D"/>
    <w:rsid w:val="00912E0C"/>
    <w:rsid w:val="00913780"/>
    <w:rsid w:val="00915B68"/>
    <w:rsid w:val="00920C4A"/>
    <w:rsid w:val="00920E8B"/>
    <w:rsid w:val="00921037"/>
    <w:rsid w:val="009223D9"/>
    <w:rsid w:val="0092261D"/>
    <w:rsid w:val="0092394F"/>
    <w:rsid w:val="00930C42"/>
    <w:rsid w:val="009377AF"/>
    <w:rsid w:val="00937FCA"/>
    <w:rsid w:val="009426F8"/>
    <w:rsid w:val="009441A1"/>
    <w:rsid w:val="00944B15"/>
    <w:rsid w:val="00950414"/>
    <w:rsid w:val="009520A4"/>
    <w:rsid w:val="00952309"/>
    <w:rsid w:val="00953E61"/>
    <w:rsid w:val="00954D94"/>
    <w:rsid w:val="00956064"/>
    <w:rsid w:val="00960371"/>
    <w:rsid w:val="00960EDC"/>
    <w:rsid w:val="00960F5C"/>
    <w:rsid w:val="009610B0"/>
    <w:rsid w:val="00961F5F"/>
    <w:rsid w:val="0096210C"/>
    <w:rsid w:val="00962E6F"/>
    <w:rsid w:val="009705AD"/>
    <w:rsid w:val="009717CE"/>
    <w:rsid w:val="0097523E"/>
    <w:rsid w:val="00976D7A"/>
    <w:rsid w:val="0097784F"/>
    <w:rsid w:val="009806FE"/>
    <w:rsid w:val="009826FD"/>
    <w:rsid w:val="00993D9D"/>
    <w:rsid w:val="00994AF3"/>
    <w:rsid w:val="009A1487"/>
    <w:rsid w:val="009A191C"/>
    <w:rsid w:val="009A357D"/>
    <w:rsid w:val="009A4BFD"/>
    <w:rsid w:val="009B15A1"/>
    <w:rsid w:val="009B2CE3"/>
    <w:rsid w:val="009B69A1"/>
    <w:rsid w:val="009C1764"/>
    <w:rsid w:val="009C3CA3"/>
    <w:rsid w:val="009C48AE"/>
    <w:rsid w:val="009C7897"/>
    <w:rsid w:val="009D1479"/>
    <w:rsid w:val="009D1DF3"/>
    <w:rsid w:val="009D46FE"/>
    <w:rsid w:val="009D5095"/>
    <w:rsid w:val="009D6309"/>
    <w:rsid w:val="009D7E25"/>
    <w:rsid w:val="009E0016"/>
    <w:rsid w:val="009E79C5"/>
    <w:rsid w:val="009F009E"/>
    <w:rsid w:val="009F54A9"/>
    <w:rsid w:val="009F6596"/>
    <w:rsid w:val="009F77B4"/>
    <w:rsid w:val="00A02413"/>
    <w:rsid w:val="00A1059B"/>
    <w:rsid w:val="00A12624"/>
    <w:rsid w:val="00A13CF1"/>
    <w:rsid w:val="00A13E9B"/>
    <w:rsid w:val="00A14A03"/>
    <w:rsid w:val="00A14F77"/>
    <w:rsid w:val="00A15CC7"/>
    <w:rsid w:val="00A174B4"/>
    <w:rsid w:val="00A200EE"/>
    <w:rsid w:val="00A20AF1"/>
    <w:rsid w:val="00A2690D"/>
    <w:rsid w:val="00A34CBE"/>
    <w:rsid w:val="00A35B26"/>
    <w:rsid w:val="00A4359A"/>
    <w:rsid w:val="00A45799"/>
    <w:rsid w:val="00A46C13"/>
    <w:rsid w:val="00A50555"/>
    <w:rsid w:val="00A513E2"/>
    <w:rsid w:val="00A51C2F"/>
    <w:rsid w:val="00A55176"/>
    <w:rsid w:val="00A551E2"/>
    <w:rsid w:val="00A55DCB"/>
    <w:rsid w:val="00A57286"/>
    <w:rsid w:val="00A573C9"/>
    <w:rsid w:val="00A6268F"/>
    <w:rsid w:val="00A73B2A"/>
    <w:rsid w:val="00A7591A"/>
    <w:rsid w:val="00A7699E"/>
    <w:rsid w:val="00A80E75"/>
    <w:rsid w:val="00A811C9"/>
    <w:rsid w:val="00A82475"/>
    <w:rsid w:val="00A82512"/>
    <w:rsid w:val="00A83474"/>
    <w:rsid w:val="00A867DF"/>
    <w:rsid w:val="00A9505E"/>
    <w:rsid w:val="00A956B9"/>
    <w:rsid w:val="00AA17AE"/>
    <w:rsid w:val="00AA64C4"/>
    <w:rsid w:val="00AA6516"/>
    <w:rsid w:val="00AA7A62"/>
    <w:rsid w:val="00AB3269"/>
    <w:rsid w:val="00AB5BB2"/>
    <w:rsid w:val="00AB5F6B"/>
    <w:rsid w:val="00AB7FF1"/>
    <w:rsid w:val="00AC0B25"/>
    <w:rsid w:val="00AC15E0"/>
    <w:rsid w:val="00AC1782"/>
    <w:rsid w:val="00AC323A"/>
    <w:rsid w:val="00AC3512"/>
    <w:rsid w:val="00AC4219"/>
    <w:rsid w:val="00AC5C37"/>
    <w:rsid w:val="00AD0148"/>
    <w:rsid w:val="00AD01F3"/>
    <w:rsid w:val="00AD480B"/>
    <w:rsid w:val="00AD7131"/>
    <w:rsid w:val="00AE6F96"/>
    <w:rsid w:val="00AF1B43"/>
    <w:rsid w:val="00AF3E69"/>
    <w:rsid w:val="00AF4ACE"/>
    <w:rsid w:val="00AF6FF1"/>
    <w:rsid w:val="00B002B0"/>
    <w:rsid w:val="00B00ACD"/>
    <w:rsid w:val="00B04D63"/>
    <w:rsid w:val="00B12496"/>
    <w:rsid w:val="00B14050"/>
    <w:rsid w:val="00B15657"/>
    <w:rsid w:val="00B17855"/>
    <w:rsid w:val="00B210AA"/>
    <w:rsid w:val="00B24E32"/>
    <w:rsid w:val="00B262B6"/>
    <w:rsid w:val="00B263DE"/>
    <w:rsid w:val="00B264C4"/>
    <w:rsid w:val="00B267C1"/>
    <w:rsid w:val="00B26948"/>
    <w:rsid w:val="00B31531"/>
    <w:rsid w:val="00B322EA"/>
    <w:rsid w:val="00B35B85"/>
    <w:rsid w:val="00B42DAD"/>
    <w:rsid w:val="00B479C2"/>
    <w:rsid w:val="00B507B5"/>
    <w:rsid w:val="00B53BF4"/>
    <w:rsid w:val="00B54597"/>
    <w:rsid w:val="00B57290"/>
    <w:rsid w:val="00B608FB"/>
    <w:rsid w:val="00B60F41"/>
    <w:rsid w:val="00B617B7"/>
    <w:rsid w:val="00B61ACC"/>
    <w:rsid w:val="00B641D4"/>
    <w:rsid w:val="00B6472D"/>
    <w:rsid w:val="00B64A2F"/>
    <w:rsid w:val="00B66FFF"/>
    <w:rsid w:val="00B7287B"/>
    <w:rsid w:val="00B735F1"/>
    <w:rsid w:val="00B84B05"/>
    <w:rsid w:val="00B86F50"/>
    <w:rsid w:val="00BA0627"/>
    <w:rsid w:val="00BA0856"/>
    <w:rsid w:val="00BA15B2"/>
    <w:rsid w:val="00BA5D0B"/>
    <w:rsid w:val="00BA6D07"/>
    <w:rsid w:val="00BB3A2A"/>
    <w:rsid w:val="00BB3A5B"/>
    <w:rsid w:val="00BB3D57"/>
    <w:rsid w:val="00BB448D"/>
    <w:rsid w:val="00BC0F8D"/>
    <w:rsid w:val="00BC40F1"/>
    <w:rsid w:val="00BC5379"/>
    <w:rsid w:val="00BC66B0"/>
    <w:rsid w:val="00BC793D"/>
    <w:rsid w:val="00BD0B16"/>
    <w:rsid w:val="00BD24D5"/>
    <w:rsid w:val="00BD254E"/>
    <w:rsid w:val="00BD3160"/>
    <w:rsid w:val="00BD3973"/>
    <w:rsid w:val="00BD44BD"/>
    <w:rsid w:val="00BD5501"/>
    <w:rsid w:val="00BD5B1A"/>
    <w:rsid w:val="00BD5B58"/>
    <w:rsid w:val="00BD5D9C"/>
    <w:rsid w:val="00BE4950"/>
    <w:rsid w:val="00BE62B8"/>
    <w:rsid w:val="00BE7059"/>
    <w:rsid w:val="00BE73E2"/>
    <w:rsid w:val="00BF1EAF"/>
    <w:rsid w:val="00BF31EB"/>
    <w:rsid w:val="00BF3BB1"/>
    <w:rsid w:val="00BF5145"/>
    <w:rsid w:val="00C014DC"/>
    <w:rsid w:val="00C01F7C"/>
    <w:rsid w:val="00C04CEA"/>
    <w:rsid w:val="00C053C1"/>
    <w:rsid w:val="00C1101E"/>
    <w:rsid w:val="00C111D8"/>
    <w:rsid w:val="00C1256D"/>
    <w:rsid w:val="00C14460"/>
    <w:rsid w:val="00C17941"/>
    <w:rsid w:val="00C20793"/>
    <w:rsid w:val="00C21C69"/>
    <w:rsid w:val="00C259F3"/>
    <w:rsid w:val="00C320B4"/>
    <w:rsid w:val="00C34382"/>
    <w:rsid w:val="00C37F22"/>
    <w:rsid w:val="00C43353"/>
    <w:rsid w:val="00C4590C"/>
    <w:rsid w:val="00C45C3D"/>
    <w:rsid w:val="00C5022C"/>
    <w:rsid w:val="00C50561"/>
    <w:rsid w:val="00C53470"/>
    <w:rsid w:val="00C539DF"/>
    <w:rsid w:val="00C53A2B"/>
    <w:rsid w:val="00C54DDF"/>
    <w:rsid w:val="00C561D5"/>
    <w:rsid w:val="00C569A3"/>
    <w:rsid w:val="00C5723D"/>
    <w:rsid w:val="00C603DF"/>
    <w:rsid w:val="00C6226E"/>
    <w:rsid w:val="00C674E6"/>
    <w:rsid w:val="00C717BA"/>
    <w:rsid w:val="00C72163"/>
    <w:rsid w:val="00C72DAB"/>
    <w:rsid w:val="00C73DAB"/>
    <w:rsid w:val="00C776A0"/>
    <w:rsid w:val="00C8042D"/>
    <w:rsid w:val="00C822B1"/>
    <w:rsid w:val="00C87245"/>
    <w:rsid w:val="00C87A35"/>
    <w:rsid w:val="00C92FDF"/>
    <w:rsid w:val="00C95BE1"/>
    <w:rsid w:val="00C96DE7"/>
    <w:rsid w:val="00CA0B27"/>
    <w:rsid w:val="00CA0C62"/>
    <w:rsid w:val="00CA5353"/>
    <w:rsid w:val="00CB1B1A"/>
    <w:rsid w:val="00CB1F93"/>
    <w:rsid w:val="00CB4974"/>
    <w:rsid w:val="00CB547D"/>
    <w:rsid w:val="00CB610C"/>
    <w:rsid w:val="00CC0FD1"/>
    <w:rsid w:val="00CC4643"/>
    <w:rsid w:val="00CC6E9B"/>
    <w:rsid w:val="00CC7A45"/>
    <w:rsid w:val="00CD0C20"/>
    <w:rsid w:val="00CD3C55"/>
    <w:rsid w:val="00CD55A6"/>
    <w:rsid w:val="00CD5938"/>
    <w:rsid w:val="00CD7E71"/>
    <w:rsid w:val="00CE00A3"/>
    <w:rsid w:val="00CE05C1"/>
    <w:rsid w:val="00CE3A8B"/>
    <w:rsid w:val="00CE4F06"/>
    <w:rsid w:val="00CE6A9B"/>
    <w:rsid w:val="00CF0A1D"/>
    <w:rsid w:val="00CF0FE8"/>
    <w:rsid w:val="00CF1BE4"/>
    <w:rsid w:val="00CF3F4F"/>
    <w:rsid w:val="00CF3F79"/>
    <w:rsid w:val="00CF50F2"/>
    <w:rsid w:val="00D00BAF"/>
    <w:rsid w:val="00D0147D"/>
    <w:rsid w:val="00D015A8"/>
    <w:rsid w:val="00D02A06"/>
    <w:rsid w:val="00D0372F"/>
    <w:rsid w:val="00D03F5C"/>
    <w:rsid w:val="00D1030E"/>
    <w:rsid w:val="00D133CA"/>
    <w:rsid w:val="00D13631"/>
    <w:rsid w:val="00D13771"/>
    <w:rsid w:val="00D21CD6"/>
    <w:rsid w:val="00D228AA"/>
    <w:rsid w:val="00D260B9"/>
    <w:rsid w:val="00D27AA2"/>
    <w:rsid w:val="00D27C00"/>
    <w:rsid w:val="00D30A44"/>
    <w:rsid w:val="00D315D1"/>
    <w:rsid w:val="00D34C62"/>
    <w:rsid w:val="00D34CDA"/>
    <w:rsid w:val="00D37234"/>
    <w:rsid w:val="00D4723F"/>
    <w:rsid w:val="00D47ABF"/>
    <w:rsid w:val="00D52DFE"/>
    <w:rsid w:val="00D548BA"/>
    <w:rsid w:val="00D55D0F"/>
    <w:rsid w:val="00D60DF7"/>
    <w:rsid w:val="00D61966"/>
    <w:rsid w:val="00D61E08"/>
    <w:rsid w:val="00D622D6"/>
    <w:rsid w:val="00D6260D"/>
    <w:rsid w:val="00D6671E"/>
    <w:rsid w:val="00D70E72"/>
    <w:rsid w:val="00D727FF"/>
    <w:rsid w:val="00D73BEF"/>
    <w:rsid w:val="00D77DA9"/>
    <w:rsid w:val="00D85403"/>
    <w:rsid w:val="00D86448"/>
    <w:rsid w:val="00D87FB8"/>
    <w:rsid w:val="00D90B7B"/>
    <w:rsid w:val="00D91554"/>
    <w:rsid w:val="00D92B74"/>
    <w:rsid w:val="00D93049"/>
    <w:rsid w:val="00D933B9"/>
    <w:rsid w:val="00D96361"/>
    <w:rsid w:val="00DA0B42"/>
    <w:rsid w:val="00DA2170"/>
    <w:rsid w:val="00DA21D1"/>
    <w:rsid w:val="00DA315F"/>
    <w:rsid w:val="00DA5600"/>
    <w:rsid w:val="00DA7796"/>
    <w:rsid w:val="00DB0854"/>
    <w:rsid w:val="00DB4C04"/>
    <w:rsid w:val="00DB6618"/>
    <w:rsid w:val="00DB74FD"/>
    <w:rsid w:val="00DC28DC"/>
    <w:rsid w:val="00DC3E05"/>
    <w:rsid w:val="00DC3F7F"/>
    <w:rsid w:val="00DC53EB"/>
    <w:rsid w:val="00DC5A40"/>
    <w:rsid w:val="00DD1C1F"/>
    <w:rsid w:val="00DD4F25"/>
    <w:rsid w:val="00DD6E10"/>
    <w:rsid w:val="00DE0349"/>
    <w:rsid w:val="00DE0EF3"/>
    <w:rsid w:val="00DE12A1"/>
    <w:rsid w:val="00DE3C0F"/>
    <w:rsid w:val="00DE3E7C"/>
    <w:rsid w:val="00DE65B0"/>
    <w:rsid w:val="00DE74E9"/>
    <w:rsid w:val="00DF2520"/>
    <w:rsid w:val="00DF2982"/>
    <w:rsid w:val="00E00BB8"/>
    <w:rsid w:val="00E05357"/>
    <w:rsid w:val="00E05466"/>
    <w:rsid w:val="00E102E1"/>
    <w:rsid w:val="00E10C5C"/>
    <w:rsid w:val="00E1101A"/>
    <w:rsid w:val="00E23AFB"/>
    <w:rsid w:val="00E31A20"/>
    <w:rsid w:val="00E33370"/>
    <w:rsid w:val="00E33F53"/>
    <w:rsid w:val="00E3679B"/>
    <w:rsid w:val="00E375C8"/>
    <w:rsid w:val="00E379AD"/>
    <w:rsid w:val="00E42B63"/>
    <w:rsid w:val="00E4531F"/>
    <w:rsid w:val="00E5091C"/>
    <w:rsid w:val="00E51EAA"/>
    <w:rsid w:val="00E55DF2"/>
    <w:rsid w:val="00E61615"/>
    <w:rsid w:val="00E63D4D"/>
    <w:rsid w:val="00E64B84"/>
    <w:rsid w:val="00E74598"/>
    <w:rsid w:val="00E748D0"/>
    <w:rsid w:val="00E748ED"/>
    <w:rsid w:val="00E75CCB"/>
    <w:rsid w:val="00E770B9"/>
    <w:rsid w:val="00E808FA"/>
    <w:rsid w:val="00E81718"/>
    <w:rsid w:val="00E83DFC"/>
    <w:rsid w:val="00E8521A"/>
    <w:rsid w:val="00E90D5E"/>
    <w:rsid w:val="00E91D22"/>
    <w:rsid w:val="00E93FA5"/>
    <w:rsid w:val="00E94B5E"/>
    <w:rsid w:val="00EA34D1"/>
    <w:rsid w:val="00EA3C79"/>
    <w:rsid w:val="00EA416B"/>
    <w:rsid w:val="00EA49AD"/>
    <w:rsid w:val="00EA75EB"/>
    <w:rsid w:val="00EA7F28"/>
    <w:rsid w:val="00EB19EC"/>
    <w:rsid w:val="00EB2121"/>
    <w:rsid w:val="00EB2271"/>
    <w:rsid w:val="00EB3BA0"/>
    <w:rsid w:val="00EB73B7"/>
    <w:rsid w:val="00EC0D90"/>
    <w:rsid w:val="00EC2F2D"/>
    <w:rsid w:val="00EC7861"/>
    <w:rsid w:val="00ED0D20"/>
    <w:rsid w:val="00ED21C3"/>
    <w:rsid w:val="00ED7CD8"/>
    <w:rsid w:val="00EE18C0"/>
    <w:rsid w:val="00EE4CE8"/>
    <w:rsid w:val="00EE71E8"/>
    <w:rsid w:val="00EF3DAA"/>
    <w:rsid w:val="00EF63B4"/>
    <w:rsid w:val="00EF6D8E"/>
    <w:rsid w:val="00F00716"/>
    <w:rsid w:val="00F01385"/>
    <w:rsid w:val="00F0170E"/>
    <w:rsid w:val="00F0401F"/>
    <w:rsid w:val="00F066DE"/>
    <w:rsid w:val="00F13DCD"/>
    <w:rsid w:val="00F15546"/>
    <w:rsid w:val="00F15A1F"/>
    <w:rsid w:val="00F165B4"/>
    <w:rsid w:val="00F24BC1"/>
    <w:rsid w:val="00F24EFA"/>
    <w:rsid w:val="00F253FC"/>
    <w:rsid w:val="00F25611"/>
    <w:rsid w:val="00F261A4"/>
    <w:rsid w:val="00F315C6"/>
    <w:rsid w:val="00F36BD5"/>
    <w:rsid w:val="00F36E8A"/>
    <w:rsid w:val="00F42BCE"/>
    <w:rsid w:val="00F43154"/>
    <w:rsid w:val="00F45DDB"/>
    <w:rsid w:val="00F46A45"/>
    <w:rsid w:val="00F5368A"/>
    <w:rsid w:val="00F56D95"/>
    <w:rsid w:val="00F62AD3"/>
    <w:rsid w:val="00F67CA0"/>
    <w:rsid w:val="00F67D18"/>
    <w:rsid w:val="00F70D14"/>
    <w:rsid w:val="00F7138A"/>
    <w:rsid w:val="00F71F66"/>
    <w:rsid w:val="00F7403B"/>
    <w:rsid w:val="00F7647E"/>
    <w:rsid w:val="00F805A0"/>
    <w:rsid w:val="00F818A9"/>
    <w:rsid w:val="00F8206A"/>
    <w:rsid w:val="00F864FE"/>
    <w:rsid w:val="00F901DF"/>
    <w:rsid w:val="00F90A3C"/>
    <w:rsid w:val="00F90C48"/>
    <w:rsid w:val="00F91C82"/>
    <w:rsid w:val="00F9415A"/>
    <w:rsid w:val="00F954DD"/>
    <w:rsid w:val="00FA1EFB"/>
    <w:rsid w:val="00FB13F9"/>
    <w:rsid w:val="00FB34B7"/>
    <w:rsid w:val="00FB5756"/>
    <w:rsid w:val="00FB5E2D"/>
    <w:rsid w:val="00FB5E86"/>
    <w:rsid w:val="00FC55A8"/>
    <w:rsid w:val="00FC7330"/>
    <w:rsid w:val="00FD111D"/>
    <w:rsid w:val="00FD5711"/>
    <w:rsid w:val="00FD5F43"/>
    <w:rsid w:val="00FD6020"/>
    <w:rsid w:val="00FD69B0"/>
    <w:rsid w:val="00FE0B5A"/>
    <w:rsid w:val="00FE4C52"/>
    <w:rsid w:val="00FE51FD"/>
    <w:rsid w:val="00FE6611"/>
    <w:rsid w:val="00FF2F30"/>
    <w:rsid w:val="00FF3B58"/>
    <w:rsid w:val="00FF3C09"/>
    <w:rsid w:val="00FF4F00"/>
    <w:rsid w:val="00FF62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
  <w:smartTagType w:namespaceuri="urn:schemas-microsoft-com:office:smarttags" w:name="metricconverter"/>
  <w:smartTagType w:namespaceuri="schemas-tilde-lt/tildestengine" w:name="templates"/>
  <w:shapeDefaults>
    <o:shapedefaults v:ext="edit" spidmax="2050"/>
    <o:shapelayout v:ext="edit">
      <o:idmap v:ext="edit" data="2"/>
    </o:shapelayout>
  </w:shapeDefaults>
  <w:decimalSymbol w:val=","/>
  <w:listSeparator w:val=";"/>
  <w14:docId w14:val="5A07E35D"/>
  <w15:chartTrackingRefBased/>
  <w15:docId w15:val="{E6759999-D347-47C0-8F6D-2312C5B66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67BF1"/>
    <w:pPr>
      <w:spacing w:after="200" w:line="276" w:lineRule="auto"/>
    </w:pPr>
    <w:rPr>
      <w:rFonts w:ascii="Times New Roman" w:hAnsi="Times New Roman"/>
      <w:sz w:val="24"/>
      <w:szCs w:val="22"/>
      <w:lang w:eastAsia="en-US"/>
    </w:rPr>
  </w:style>
  <w:style w:type="paragraph" w:styleId="Antrat1">
    <w:name w:val="heading 1"/>
    <w:basedOn w:val="prastasis"/>
    <w:next w:val="prastasis"/>
    <w:link w:val="Antrat1Diagrama"/>
    <w:qFormat/>
    <w:rsid w:val="00867BF1"/>
    <w:pPr>
      <w:keepNext/>
      <w:numPr>
        <w:numId w:val="1"/>
      </w:numPr>
      <w:spacing w:before="360" w:after="360" w:line="240" w:lineRule="auto"/>
      <w:jc w:val="center"/>
      <w:outlineLvl w:val="0"/>
    </w:pPr>
    <w:rPr>
      <w:rFonts w:eastAsia="Times New Roman"/>
      <w:sz w:val="28"/>
      <w:lang w:eastAsia="lt-LT"/>
    </w:rPr>
  </w:style>
  <w:style w:type="paragraph" w:styleId="Antrat2">
    <w:name w:val="heading 2"/>
    <w:aliases w:val="Title Header2,Header_mano2"/>
    <w:basedOn w:val="prastasis"/>
    <w:next w:val="prastasis"/>
    <w:link w:val="Antrat2Diagrama"/>
    <w:qFormat/>
    <w:rsid w:val="00867BF1"/>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Overskrift 3 indholdsfortegn."/>
    <w:basedOn w:val="prastasis"/>
    <w:next w:val="prastasis"/>
    <w:link w:val="Antrat3Diagrama"/>
    <w:qFormat/>
    <w:rsid w:val="00867BF1"/>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867BF1"/>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867BF1"/>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867BF1"/>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867BF1"/>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867BF1"/>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867BF1"/>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67BF1"/>
    <w:rPr>
      <w:rFonts w:ascii="Times New Roman" w:eastAsia="Times New Roman" w:hAnsi="Times New Roman" w:cs="Times New Roman"/>
      <w:sz w:val="28"/>
      <w:lang w:val="lt-LT" w:eastAsia="lt-LT"/>
    </w:rPr>
  </w:style>
  <w:style w:type="character" w:customStyle="1" w:styleId="Antrat2Diagrama">
    <w:name w:val="Antraštė 2 Diagrama"/>
    <w:aliases w:val="Title Header2 Diagrama,Header_mano2 Diagrama"/>
    <w:link w:val="Antrat2"/>
    <w:rsid w:val="00867BF1"/>
    <w:rPr>
      <w:rFonts w:ascii="Times New Roman" w:eastAsia="Times New Roman" w:hAnsi="Times New Roman" w:cs="Times New Roman"/>
      <w:sz w:val="24"/>
      <w:szCs w:val="20"/>
      <w:lang w:val="lt-LT" w:eastAsia="lt-LT"/>
    </w:rPr>
  </w:style>
  <w:style w:type="character" w:customStyle="1" w:styleId="Antrat3Diagrama">
    <w:name w:val="Antraštė 3 Diagrama"/>
    <w:aliases w:val="Section Header3 Diagrama,Sub-Clause Paragraph Diagrama,Overskrift 3 indholdsfortegn. Diagrama"/>
    <w:link w:val="Antrat3"/>
    <w:semiHidden/>
    <w:rsid w:val="00867BF1"/>
    <w:rPr>
      <w:rFonts w:ascii="Times New Roman" w:eastAsia="Times New Roman" w:hAnsi="Times New Roman" w:cs="Times New Roman"/>
      <w:sz w:val="24"/>
      <w:szCs w:val="20"/>
      <w:lang w:val="lt-LT" w:eastAsia="lt-LT"/>
    </w:rPr>
  </w:style>
  <w:style w:type="character" w:customStyle="1" w:styleId="Antrat4Diagrama">
    <w:name w:val="Antraštė 4 Diagrama"/>
    <w:aliases w:val=" Sub-Clause Sub-paragraph Diagrama,Sub-Clause Sub-paragraph Diagrama,Heading 4 Char Char Char Char Diagrama"/>
    <w:link w:val="Antrat4"/>
    <w:semiHidden/>
    <w:rsid w:val="00867BF1"/>
    <w:rPr>
      <w:rFonts w:ascii="Times New Roman" w:eastAsia="Times New Roman" w:hAnsi="Times New Roman" w:cs="Times New Roman"/>
      <w:b/>
      <w:sz w:val="44"/>
      <w:szCs w:val="20"/>
      <w:lang w:val="lt-LT" w:eastAsia="lt-LT"/>
    </w:rPr>
  </w:style>
  <w:style w:type="character" w:customStyle="1" w:styleId="Antrat5Diagrama">
    <w:name w:val="Antraštė 5 Diagrama"/>
    <w:link w:val="Antrat5"/>
    <w:semiHidden/>
    <w:rsid w:val="00867BF1"/>
    <w:rPr>
      <w:rFonts w:ascii="Times New Roman" w:eastAsia="Times New Roman" w:hAnsi="Times New Roman" w:cs="Times New Roman"/>
      <w:b/>
      <w:sz w:val="40"/>
      <w:szCs w:val="20"/>
      <w:lang w:val="lt-LT" w:eastAsia="lt-LT"/>
    </w:rPr>
  </w:style>
  <w:style w:type="character" w:customStyle="1" w:styleId="Antrat6Diagrama">
    <w:name w:val="Antraštė 6 Diagrama"/>
    <w:link w:val="Antrat6"/>
    <w:semiHidden/>
    <w:rsid w:val="00867BF1"/>
    <w:rPr>
      <w:rFonts w:ascii="Times New Roman" w:eastAsia="Times New Roman" w:hAnsi="Times New Roman" w:cs="Times New Roman"/>
      <w:b/>
      <w:sz w:val="36"/>
      <w:szCs w:val="20"/>
      <w:lang w:val="lt-LT" w:eastAsia="lt-LT"/>
    </w:rPr>
  </w:style>
  <w:style w:type="character" w:customStyle="1" w:styleId="Antrat7Diagrama">
    <w:name w:val="Antraštė 7 Diagrama"/>
    <w:link w:val="Antrat7"/>
    <w:semiHidden/>
    <w:rsid w:val="00867BF1"/>
    <w:rPr>
      <w:rFonts w:ascii="Times New Roman" w:eastAsia="Times New Roman" w:hAnsi="Times New Roman" w:cs="Times New Roman"/>
      <w:sz w:val="48"/>
      <w:szCs w:val="20"/>
      <w:lang w:val="lt-LT" w:eastAsia="lt-LT"/>
    </w:rPr>
  </w:style>
  <w:style w:type="character" w:customStyle="1" w:styleId="Antrat8Diagrama">
    <w:name w:val="Antraštė 8 Diagrama"/>
    <w:link w:val="Antrat8"/>
    <w:semiHidden/>
    <w:rsid w:val="00867BF1"/>
    <w:rPr>
      <w:rFonts w:ascii="Times New Roman" w:eastAsia="Times New Roman" w:hAnsi="Times New Roman" w:cs="Times New Roman"/>
      <w:b/>
      <w:sz w:val="18"/>
      <w:szCs w:val="20"/>
      <w:lang w:val="lt-LT" w:eastAsia="lt-LT"/>
    </w:rPr>
  </w:style>
  <w:style w:type="character" w:customStyle="1" w:styleId="Antrat9Diagrama">
    <w:name w:val="Antraštė 9 Diagrama"/>
    <w:link w:val="Antrat9"/>
    <w:semiHidden/>
    <w:rsid w:val="00867BF1"/>
    <w:rPr>
      <w:rFonts w:ascii="Times New Roman" w:eastAsia="Times New Roman" w:hAnsi="Times New Roman" w:cs="Times New Roman"/>
      <w:sz w:val="40"/>
      <w:szCs w:val="20"/>
      <w:lang w:val="lt-LT" w:eastAsia="lt-LT"/>
    </w:rPr>
  </w:style>
  <w:style w:type="character" w:styleId="Hipersaitas">
    <w:name w:val="Hyperlink"/>
    <w:aliases w:val="Alna"/>
    <w:uiPriority w:val="99"/>
    <w:unhideWhenUsed/>
    <w:rsid w:val="00867BF1"/>
    <w:rPr>
      <w:color w:val="0000FF"/>
      <w:u w:val="single"/>
    </w:rPr>
  </w:style>
  <w:style w:type="character" w:styleId="Perirtashipersaitas">
    <w:name w:val="FollowedHyperlink"/>
    <w:uiPriority w:val="99"/>
    <w:semiHidden/>
    <w:unhideWhenUsed/>
    <w:rsid w:val="00867BF1"/>
    <w:rPr>
      <w:color w:val="800080"/>
      <w:u w:val="single"/>
    </w:rPr>
  </w:style>
  <w:style w:type="paragraph" w:styleId="Komentarotekstas">
    <w:name w:val="annotation text"/>
    <w:basedOn w:val="prastasis"/>
    <w:link w:val="KomentarotekstasDiagrama"/>
    <w:uiPriority w:val="99"/>
    <w:semiHidden/>
    <w:unhideWhenUsed/>
    <w:rsid w:val="00867BF1"/>
    <w:rPr>
      <w:sz w:val="20"/>
      <w:szCs w:val="20"/>
    </w:rPr>
  </w:style>
  <w:style w:type="character" w:customStyle="1" w:styleId="KomentarotekstasDiagrama">
    <w:name w:val="Komentaro tekstas Diagrama"/>
    <w:link w:val="Komentarotekstas"/>
    <w:uiPriority w:val="99"/>
    <w:semiHidden/>
    <w:rsid w:val="00867BF1"/>
    <w:rPr>
      <w:rFonts w:ascii="Times New Roman" w:eastAsia="Calibri" w:hAnsi="Times New Roman" w:cs="Times New Roman"/>
      <w:sz w:val="20"/>
      <w:szCs w:val="20"/>
      <w:lang w:val="lt-LT"/>
    </w:rPr>
  </w:style>
  <w:style w:type="paragraph" w:styleId="Antrats">
    <w:name w:val="header"/>
    <w:basedOn w:val="prastasis"/>
    <w:link w:val="AntratsDiagrama"/>
    <w:uiPriority w:val="99"/>
    <w:unhideWhenUsed/>
    <w:rsid w:val="00867BF1"/>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link w:val="Antrats"/>
    <w:uiPriority w:val="99"/>
    <w:rsid w:val="00867BF1"/>
    <w:rPr>
      <w:rFonts w:ascii="Times New Roman" w:eastAsia="Times New Roman" w:hAnsi="Times New Roman" w:cs="Times New Roman"/>
      <w:sz w:val="24"/>
      <w:szCs w:val="20"/>
      <w:lang w:val="lt-LT" w:eastAsia="lt-LT"/>
    </w:rPr>
  </w:style>
  <w:style w:type="paragraph" w:styleId="Porat">
    <w:name w:val="footer"/>
    <w:basedOn w:val="prastasis"/>
    <w:link w:val="PoratDiagrama"/>
    <w:uiPriority w:val="99"/>
    <w:unhideWhenUsed/>
    <w:rsid w:val="00867BF1"/>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link w:val="Porat"/>
    <w:uiPriority w:val="99"/>
    <w:rsid w:val="00867BF1"/>
    <w:rPr>
      <w:rFonts w:ascii="Times New Roman" w:eastAsia="Times New Roman" w:hAnsi="Times New Roman" w:cs="Times New Roman"/>
      <w:sz w:val="24"/>
      <w:szCs w:val="20"/>
      <w:lang w:val="lt-LT" w:eastAsia="lt-LT"/>
    </w:rPr>
  </w:style>
  <w:style w:type="paragraph" w:styleId="Pagrindinistekstas">
    <w:name w:val="Body Text"/>
    <w:basedOn w:val="prastasis"/>
    <w:link w:val="PagrindinistekstasDiagrama"/>
    <w:unhideWhenUsed/>
    <w:rsid w:val="00867BF1"/>
    <w:pPr>
      <w:spacing w:after="120"/>
    </w:pPr>
  </w:style>
  <w:style w:type="character" w:customStyle="1" w:styleId="PagrindinistekstasDiagrama">
    <w:name w:val="Pagrindinis tekstas Diagrama"/>
    <w:link w:val="Pagrindinistekstas"/>
    <w:rsid w:val="00867BF1"/>
    <w:rPr>
      <w:rFonts w:ascii="Times New Roman" w:eastAsia="Calibri" w:hAnsi="Times New Roman" w:cs="Times New Roman"/>
      <w:sz w:val="24"/>
      <w:lang w:val="lt-LT"/>
    </w:rPr>
  </w:style>
  <w:style w:type="paragraph" w:styleId="Pagrindiniotekstotrauka3">
    <w:name w:val="Body Text Indent 3"/>
    <w:basedOn w:val="prastasis"/>
    <w:link w:val="Pagrindiniotekstotrauka3Diagrama"/>
    <w:semiHidden/>
    <w:unhideWhenUsed/>
    <w:rsid w:val="00867BF1"/>
    <w:pPr>
      <w:tabs>
        <w:tab w:val="left" w:pos="4536"/>
      </w:tabs>
      <w:spacing w:after="0" w:line="240" w:lineRule="auto"/>
      <w:ind w:firstLine="2268"/>
      <w:jc w:val="both"/>
    </w:pPr>
    <w:rPr>
      <w:sz w:val="20"/>
      <w:szCs w:val="20"/>
      <w:lang w:val="en-US"/>
    </w:rPr>
  </w:style>
  <w:style w:type="character" w:customStyle="1" w:styleId="BodyTextIndent3Char">
    <w:name w:val="Body Text Indent 3 Char"/>
    <w:semiHidden/>
    <w:rsid w:val="00867BF1"/>
    <w:rPr>
      <w:rFonts w:ascii="Times New Roman" w:eastAsia="Calibri" w:hAnsi="Times New Roman" w:cs="Times New Roman"/>
      <w:sz w:val="16"/>
      <w:szCs w:val="16"/>
      <w:lang w:val="lt-LT"/>
    </w:rPr>
  </w:style>
  <w:style w:type="paragraph" w:styleId="Paprastasistekstas">
    <w:name w:val="Plain Text"/>
    <w:basedOn w:val="prastasis"/>
    <w:link w:val="PaprastasistekstasDiagrama"/>
    <w:semiHidden/>
    <w:unhideWhenUsed/>
    <w:rsid w:val="00867BF1"/>
    <w:pPr>
      <w:spacing w:after="0" w:line="240" w:lineRule="auto"/>
    </w:pPr>
    <w:rPr>
      <w:rFonts w:ascii="Courier New" w:hAnsi="Courier New" w:cs="Courier New"/>
      <w:sz w:val="20"/>
      <w:szCs w:val="20"/>
      <w:lang w:val="en-US"/>
    </w:rPr>
  </w:style>
  <w:style w:type="character" w:customStyle="1" w:styleId="PlainTextChar">
    <w:name w:val="Plain Text Char"/>
    <w:semiHidden/>
    <w:rsid w:val="00867BF1"/>
    <w:rPr>
      <w:rFonts w:ascii="Consolas" w:eastAsia="Calibri" w:hAnsi="Consolas" w:cs="Times New Roman"/>
      <w:sz w:val="21"/>
      <w:szCs w:val="21"/>
      <w:lang w:val="lt-LT"/>
    </w:rPr>
  </w:style>
  <w:style w:type="paragraph" w:styleId="Komentarotema">
    <w:name w:val="annotation subject"/>
    <w:basedOn w:val="Komentarotekstas"/>
    <w:next w:val="Komentarotekstas"/>
    <w:link w:val="KomentarotemaDiagrama"/>
    <w:semiHidden/>
    <w:unhideWhenUsed/>
    <w:rsid w:val="00867BF1"/>
    <w:rPr>
      <w:sz w:val="28"/>
      <w:szCs w:val="22"/>
      <w:lang w:eastAsia="lt-LT"/>
    </w:rPr>
  </w:style>
  <w:style w:type="character" w:customStyle="1" w:styleId="CommentSubjectChar">
    <w:name w:val="Comment Subject Char"/>
    <w:semiHidden/>
    <w:rsid w:val="00867BF1"/>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semiHidden/>
    <w:unhideWhenUsed/>
    <w:rsid w:val="00867BF1"/>
    <w:rPr>
      <w:rFonts w:ascii="Tahoma" w:hAnsi="Tahoma" w:cs="Tahoma"/>
      <w:sz w:val="16"/>
      <w:szCs w:val="16"/>
      <w:lang w:val="en-US"/>
    </w:rPr>
  </w:style>
  <w:style w:type="character" w:customStyle="1" w:styleId="BalloonTextChar">
    <w:name w:val="Balloon Text Char"/>
    <w:semiHidden/>
    <w:rsid w:val="00867BF1"/>
    <w:rPr>
      <w:rFonts w:ascii="Tahoma" w:eastAsia="Calibri" w:hAnsi="Tahoma" w:cs="Tahoma"/>
      <w:sz w:val="16"/>
      <w:szCs w:val="16"/>
      <w:lang w:val="lt-LT"/>
    </w:rPr>
  </w:style>
  <w:style w:type="paragraph" w:customStyle="1" w:styleId="Patvirtinta">
    <w:name w:val="Patvirtinta"/>
    <w:uiPriority w:val="99"/>
    <w:rsid w:val="00867BF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uiPriority w:val="99"/>
    <w:rsid w:val="00867BF1"/>
    <w:pPr>
      <w:snapToGrid w:val="0"/>
      <w:ind w:firstLine="312"/>
      <w:jc w:val="both"/>
    </w:pPr>
    <w:rPr>
      <w:rFonts w:ascii="TimesLT" w:eastAsia="Times New Roman" w:hAnsi="TimesLT"/>
      <w:lang w:val="en-US" w:eastAsia="en-US"/>
    </w:rPr>
  </w:style>
  <w:style w:type="paragraph" w:customStyle="1" w:styleId="CentrBoldm">
    <w:name w:val="CentrBoldm"/>
    <w:basedOn w:val="prastasis"/>
    <w:uiPriority w:val="99"/>
    <w:rsid w:val="00867BF1"/>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867BF1"/>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prastasis"/>
    <w:rsid w:val="00867BF1"/>
    <w:pPr>
      <w:spacing w:before="100" w:beforeAutospacing="1" w:after="100" w:afterAutospacing="1" w:line="240" w:lineRule="auto"/>
    </w:pPr>
    <w:rPr>
      <w:rFonts w:eastAsia="Times New Roman"/>
      <w:szCs w:val="24"/>
      <w:lang w:eastAsia="lt-LT"/>
    </w:rPr>
  </w:style>
  <w:style w:type="character" w:styleId="Komentaronuoroda">
    <w:name w:val="annotation reference"/>
    <w:semiHidden/>
    <w:unhideWhenUsed/>
    <w:rsid w:val="00867BF1"/>
    <w:rPr>
      <w:sz w:val="16"/>
      <w:szCs w:val="16"/>
    </w:rPr>
  </w:style>
  <w:style w:type="character" w:customStyle="1" w:styleId="Pagrindiniotekstotrauka3Diagrama">
    <w:name w:val="Pagrindinio teksto įtrauka 3 Diagrama"/>
    <w:link w:val="Pagrindiniotekstotrauka3"/>
    <w:semiHidden/>
    <w:locked/>
    <w:rsid w:val="00867BF1"/>
    <w:rPr>
      <w:rFonts w:ascii="Times New Roman" w:eastAsia="Calibri" w:hAnsi="Times New Roman" w:cs="Times New Roman"/>
      <w:sz w:val="20"/>
      <w:szCs w:val="20"/>
    </w:rPr>
  </w:style>
  <w:style w:type="character" w:customStyle="1" w:styleId="PaprastasistekstasDiagrama">
    <w:name w:val="Paprastasis tekstas Diagrama"/>
    <w:link w:val="Paprastasistekstas"/>
    <w:semiHidden/>
    <w:locked/>
    <w:rsid w:val="00867BF1"/>
    <w:rPr>
      <w:rFonts w:ascii="Courier New" w:eastAsia="Calibri" w:hAnsi="Courier New" w:cs="Courier New"/>
      <w:sz w:val="20"/>
      <w:szCs w:val="20"/>
    </w:rPr>
  </w:style>
  <w:style w:type="character" w:customStyle="1" w:styleId="KomentarotemaDiagrama">
    <w:name w:val="Komentaro tema Diagrama"/>
    <w:link w:val="Komentarotema"/>
    <w:semiHidden/>
    <w:locked/>
    <w:rsid w:val="00867BF1"/>
    <w:rPr>
      <w:rFonts w:ascii="Times New Roman" w:eastAsia="Calibri" w:hAnsi="Times New Roman" w:cs="Times New Roman"/>
      <w:sz w:val="28"/>
      <w:szCs w:val="20"/>
      <w:lang w:val="lt-LT" w:eastAsia="lt-LT"/>
    </w:rPr>
  </w:style>
  <w:style w:type="character" w:customStyle="1" w:styleId="DebesliotekstasDiagrama">
    <w:name w:val="Debesėlio tekstas Diagrama"/>
    <w:link w:val="Debesliotekstas"/>
    <w:semiHidden/>
    <w:locked/>
    <w:rsid w:val="00867BF1"/>
    <w:rPr>
      <w:rFonts w:ascii="Tahoma" w:eastAsia="Calibri" w:hAnsi="Tahoma" w:cs="Tahoma"/>
      <w:sz w:val="16"/>
      <w:szCs w:val="16"/>
    </w:rPr>
  </w:style>
  <w:style w:type="character" w:customStyle="1" w:styleId="tblrowlbl1">
    <w:name w:val="tblrowlbl1"/>
    <w:rsid w:val="009C48AE"/>
    <w:rPr>
      <w:rFonts w:ascii="Arial" w:hAnsi="Arial" w:cs="Arial" w:hint="default"/>
      <w:b/>
      <w:bCs/>
      <w:color w:val="000000"/>
      <w:sz w:val="18"/>
      <w:szCs w:val="18"/>
      <w:shd w:val="clear" w:color="auto" w:fill="FFFFFF"/>
    </w:rPr>
  </w:style>
  <w:style w:type="character" w:customStyle="1" w:styleId="parahead1">
    <w:name w:val="parahead1"/>
    <w:rsid w:val="009C48AE"/>
    <w:rPr>
      <w:rFonts w:ascii="Verdana" w:hAnsi="Verdana" w:hint="default"/>
      <w:b/>
      <w:bCs/>
      <w:color w:val="000000"/>
      <w:sz w:val="17"/>
      <w:szCs w:val="17"/>
    </w:rPr>
  </w:style>
  <w:style w:type="paragraph" w:customStyle="1" w:styleId="bodytext">
    <w:name w:val="bodytext"/>
    <w:basedOn w:val="prastasis"/>
    <w:uiPriority w:val="99"/>
    <w:rsid w:val="00CD7E71"/>
    <w:pPr>
      <w:spacing w:before="100" w:beforeAutospacing="1" w:after="100" w:afterAutospacing="1" w:line="240" w:lineRule="auto"/>
    </w:pPr>
    <w:rPr>
      <w:rFonts w:eastAsia="Times New Roman"/>
      <w:szCs w:val="24"/>
      <w:lang w:eastAsia="lt-LT"/>
    </w:rPr>
  </w:style>
  <w:style w:type="table" w:styleId="Lentelstinklelis">
    <w:name w:val="Table Grid"/>
    <w:basedOn w:val="prastojilentel"/>
    <w:rsid w:val="007E6D7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7E137A"/>
    <w:pPr>
      <w:spacing w:before="100" w:beforeAutospacing="1" w:after="100" w:afterAutospacing="1" w:line="240" w:lineRule="auto"/>
    </w:pPr>
    <w:rPr>
      <w:rFonts w:eastAsia="Times New Roman"/>
      <w:szCs w:val="24"/>
      <w:lang w:eastAsia="lt-LT"/>
    </w:rPr>
  </w:style>
  <w:style w:type="character" w:styleId="Puslapionumeris">
    <w:name w:val="page number"/>
    <w:basedOn w:val="Numatytasispastraiposriftas"/>
    <w:rsid w:val="007B36F2"/>
  </w:style>
  <w:style w:type="character" w:styleId="Grietas">
    <w:name w:val="Strong"/>
    <w:qFormat/>
    <w:rsid w:val="001F6FE1"/>
    <w:rPr>
      <w:b/>
      <w:bCs/>
    </w:rPr>
  </w:style>
  <w:style w:type="paragraph" w:customStyle="1" w:styleId="patvirtinta0">
    <w:name w:val="patvirtinta"/>
    <w:basedOn w:val="prastasis"/>
    <w:rsid w:val="00854ADA"/>
    <w:pPr>
      <w:spacing w:before="100" w:beforeAutospacing="1" w:after="100" w:afterAutospacing="1" w:line="240" w:lineRule="auto"/>
    </w:pPr>
    <w:rPr>
      <w:rFonts w:ascii="Arial Unicode MS" w:eastAsia="Arial Unicode MS" w:hAnsi="Arial Unicode MS" w:cs="Arial Unicode MS" w:hint="eastAsia"/>
      <w:szCs w:val="24"/>
      <w:lang w:val="en-GB"/>
    </w:rPr>
  </w:style>
  <w:style w:type="paragraph" w:customStyle="1" w:styleId="a">
    <w:basedOn w:val="prastasis"/>
    <w:rsid w:val="00A956B9"/>
    <w:pPr>
      <w:spacing w:after="160" w:line="240" w:lineRule="exact"/>
    </w:pPr>
    <w:rPr>
      <w:rFonts w:ascii="Tahoma" w:eastAsia="Times New Roman" w:hAnsi="Tahoma"/>
      <w:sz w:val="20"/>
      <w:szCs w:val="20"/>
      <w:lang w:val="en-US"/>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qFormat/>
    <w:locked/>
    <w:rsid w:val="00DE3C0F"/>
    <w:rPr>
      <w:sz w:val="24"/>
      <w:lang w:val="en-GB"/>
    </w:rPr>
  </w:style>
  <w:style w:type="paragraph" w:styleId="Sraopastraipa">
    <w:name w:val="List Paragraph"/>
    <w:aliases w:val="Bullet EY,lp1,Bullet 1,Use Case List Paragraph,Buletai,Numbering,ERP-List Paragraph,List Paragraph11,List Paragraph2,List Paragraph Red,List Paragraph21,List Paragraph1,List Paragraph111,Paragraph,Sąrašo pastraipa.Bullet,Bullet,Lentele"/>
    <w:basedOn w:val="prastasis"/>
    <w:link w:val="SraopastraipaDiagrama"/>
    <w:uiPriority w:val="34"/>
    <w:qFormat/>
    <w:rsid w:val="00DE3C0F"/>
    <w:pPr>
      <w:spacing w:after="0" w:line="240" w:lineRule="auto"/>
      <w:ind w:left="720"/>
      <w:contextualSpacing/>
    </w:pPr>
    <w:rPr>
      <w:rFonts w:ascii="Calibri" w:hAnsi="Calibri"/>
      <w:szCs w:val="20"/>
      <w:lang w:val="en-GB" w:eastAsia="lt-LT"/>
    </w:rPr>
  </w:style>
  <w:style w:type="character" w:styleId="Neapdorotaspaminjimas">
    <w:name w:val="Unresolved Mention"/>
    <w:uiPriority w:val="99"/>
    <w:semiHidden/>
    <w:unhideWhenUsed/>
    <w:rsid w:val="00277863"/>
    <w:rPr>
      <w:color w:val="605E5C"/>
      <w:shd w:val="clear" w:color="auto" w:fill="E1DFDD"/>
    </w:rPr>
  </w:style>
  <w:style w:type="paragraph" w:customStyle="1" w:styleId="prastasiniatinklio1">
    <w:name w:val="Įprastas (žiniatinklio)1"/>
    <w:basedOn w:val="prastasis"/>
    <w:rsid w:val="00C87245"/>
    <w:pPr>
      <w:suppressAutoHyphens/>
      <w:spacing w:before="100" w:after="100" w:line="100" w:lineRule="atLeast"/>
    </w:pPr>
    <w:rPr>
      <w:rFonts w:eastAsia="SimSun"/>
      <w:kern w:val="1"/>
      <w:szCs w:val="24"/>
      <w:lang w:eastAsia="ar-SA"/>
    </w:rPr>
  </w:style>
  <w:style w:type="paragraph" w:customStyle="1" w:styleId="Body2">
    <w:name w:val="Body 2"/>
    <w:rsid w:val="00EC786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601888">
      <w:bodyDiv w:val="1"/>
      <w:marLeft w:val="0"/>
      <w:marRight w:val="0"/>
      <w:marTop w:val="0"/>
      <w:marBottom w:val="0"/>
      <w:divBdr>
        <w:top w:val="none" w:sz="0" w:space="0" w:color="auto"/>
        <w:left w:val="none" w:sz="0" w:space="0" w:color="auto"/>
        <w:bottom w:val="none" w:sz="0" w:space="0" w:color="auto"/>
        <w:right w:val="none" w:sz="0" w:space="0" w:color="auto"/>
      </w:divBdr>
    </w:div>
    <w:div w:id="942229191">
      <w:bodyDiv w:val="1"/>
      <w:marLeft w:val="0"/>
      <w:marRight w:val="0"/>
      <w:marTop w:val="0"/>
      <w:marBottom w:val="0"/>
      <w:divBdr>
        <w:top w:val="none" w:sz="0" w:space="0" w:color="auto"/>
        <w:left w:val="none" w:sz="0" w:space="0" w:color="auto"/>
        <w:bottom w:val="none" w:sz="0" w:space="0" w:color="auto"/>
        <w:right w:val="none" w:sz="0" w:space="0" w:color="auto"/>
      </w:divBdr>
    </w:div>
    <w:div w:id="991561269">
      <w:bodyDiv w:val="1"/>
      <w:marLeft w:val="0"/>
      <w:marRight w:val="0"/>
      <w:marTop w:val="0"/>
      <w:marBottom w:val="0"/>
      <w:divBdr>
        <w:top w:val="none" w:sz="0" w:space="0" w:color="auto"/>
        <w:left w:val="none" w:sz="0" w:space="0" w:color="auto"/>
        <w:bottom w:val="none" w:sz="0" w:space="0" w:color="auto"/>
        <w:right w:val="none" w:sz="0" w:space="0" w:color="auto"/>
      </w:divBdr>
    </w:div>
    <w:div w:id="1069613183">
      <w:bodyDiv w:val="1"/>
      <w:marLeft w:val="0"/>
      <w:marRight w:val="0"/>
      <w:marTop w:val="0"/>
      <w:marBottom w:val="0"/>
      <w:divBdr>
        <w:top w:val="none" w:sz="0" w:space="0" w:color="auto"/>
        <w:left w:val="none" w:sz="0" w:space="0" w:color="auto"/>
        <w:bottom w:val="none" w:sz="0" w:space="0" w:color="auto"/>
        <w:right w:val="none" w:sz="0" w:space="0" w:color="auto"/>
      </w:divBdr>
    </w:div>
    <w:div w:id="158271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14777</Words>
  <Characters>8424</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23155</CharactersWithSpaces>
  <SharedDoc>false</SharedDoc>
  <HLinks>
    <vt:vector size="30" baseType="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3932160</vt:i4>
      </vt:variant>
      <vt:variant>
        <vt:i4>6</vt:i4>
      </vt:variant>
      <vt:variant>
        <vt:i4>0</vt:i4>
      </vt:variant>
      <vt:variant>
        <vt:i4>5</vt:i4>
      </vt:variant>
      <vt:variant>
        <vt:lpwstr>mailto:aidas@palkom.eu</vt:lpwstr>
      </vt:variant>
      <vt:variant>
        <vt:lpwstr/>
      </vt:variant>
      <vt:variant>
        <vt:i4>2162709</vt:i4>
      </vt:variant>
      <vt:variant>
        <vt:i4>3</vt:i4>
      </vt:variant>
      <vt:variant>
        <vt:i4>0</vt:i4>
      </vt:variant>
      <vt:variant>
        <vt:i4>5</vt:i4>
      </vt:variant>
      <vt:variant>
        <vt:lpwstr>mailto:veronika@palkom.eu</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Veronika Šimkienė</dc:creator>
  <cp:keywords/>
  <cp:lastModifiedBy>Veronika Šimkienė</cp:lastModifiedBy>
  <cp:revision>6</cp:revision>
  <dcterms:created xsi:type="dcterms:W3CDTF">2025-02-13T13:42:00Z</dcterms:created>
  <dcterms:modified xsi:type="dcterms:W3CDTF">2025-02-20T14:56:00Z</dcterms:modified>
</cp:coreProperties>
</file>