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61D1BA94" w:rsidR="00446068" w:rsidRPr="0096128E" w:rsidRDefault="00F57964" w:rsidP="00446068">
      <w:pPr>
        <w:spacing w:line="240" w:lineRule="auto"/>
        <w:jc w:val="right"/>
        <w:rPr>
          <w:rFonts w:ascii="Verdana" w:hAnsi="Verdana"/>
          <w:szCs w:val="24"/>
        </w:rPr>
      </w:pPr>
      <w:r>
        <w:rPr>
          <w:rFonts w:ascii="Verdana" w:hAnsi="Verdana"/>
          <w:szCs w:val="24"/>
        </w:rPr>
        <w:t>21</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70602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8E05EA"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8E05EA" w:rsidRPr="0096128E" w:rsidRDefault="008E05EA" w:rsidP="0019239E">
            <w:pPr>
              <w:rPr>
                <w:rFonts w:ascii="Verdana" w:hAnsi="Verdana"/>
                <w:szCs w:val="24"/>
              </w:rPr>
            </w:pPr>
            <w:r w:rsidRPr="0096128E">
              <w:rPr>
                <w:rFonts w:ascii="Verdana" w:hAnsi="Verdana"/>
                <w:szCs w:val="24"/>
              </w:rPr>
              <w:t>2.</w:t>
            </w:r>
          </w:p>
        </w:tc>
        <w:tc>
          <w:tcPr>
            <w:tcW w:w="5390" w:type="dxa"/>
          </w:tcPr>
          <w:p w14:paraId="5FD8D7ED" w14:textId="6C348819" w:rsidR="008E05EA" w:rsidRPr="00D24DF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8E05EA" w:rsidRPr="0096128E" w:rsidRDefault="008E05E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8E05EA" w:rsidRPr="0096128E" w:rsidRDefault="008E05E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8E05EA" w:rsidRPr="0096128E" w14:paraId="3ECBD71E" w14:textId="77777777" w:rsidTr="00025110">
        <w:trPr>
          <w:trHeight w:val="310"/>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8E05EA" w:rsidRPr="0096128E" w:rsidRDefault="008E05EA" w:rsidP="0019239E">
            <w:pPr>
              <w:rPr>
                <w:rFonts w:ascii="Verdana" w:hAnsi="Verdana"/>
                <w:szCs w:val="24"/>
              </w:rPr>
            </w:pPr>
          </w:p>
        </w:tc>
        <w:tc>
          <w:tcPr>
            <w:tcW w:w="5390" w:type="dxa"/>
          </w:tcPr>
          <w:p w14:paraId="2BBFAE5D" w14:textId="1CCD034E" w:rsidR="008E05EA" w:rsidRPr="0096128E" w:rsidRDefault="008E05EA" w:rsidP="0043392C">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1. </w:t>
            </w:r>
            <w:r w:rsidR="0043392C" w:rsidRPr="0043392C">
              <w:rPr>
                <w:rFonts w:ascii="Verdana" w:hAnsi="Verdana" w:cs="Verdana"/>
                <w:szCs w:val="24"/>
              </w:rPr>
              <w:t xml:space="preserve">Automatinė </w:t>
            </w:r>
            <w:proofErr w:type="spellStart"/>
            <w:r w:rsidR="0043392C" w:rsidRPr="0043392C">
              <w:rPr>
                <w:rFonts w:ascii="Verdana" w:hAnsi="Verdana" w:cs="Verdana"/>
                <w:szCs w:val="24"/>
              </w:rPr>
              <w:t>švirkštinė</w:t>
            </w:r>
            <w:proofErr w:type="spellEnd"/>
            <w:r w:rsidR="0043392C" w:rsidRPr="0043392C">
              <w:rPr>
                <w:rFonts w:ascii="Verdana" w:hAnsi="Verdana" w:cs="Verdana"/>
                <w:szCs w:val="24"/>
              </w:rPr>
              <w:t xml:space="preserve"> pompa</w:t>
            </w:r>
            <w:r w:rsidR="0034453B">
              <w:rPr>
                <w:rFonts w:ascii="Verdana" w:hAnsi="Verdana" w:cs="Verdana"/>
                <w:szCs w:val="24"/>
              </w:rPr>
              <w:t xml:space="preserve">, </w:t>
            </w:r>
            <w:r w:rsidR="00025110">
              <w:rPr>
                <w:rFonts w:ascii="Verdana" w:hAnsi="Verdana" w:cs="Verdana"/>
                <w:szCs w:val="24"/>
              </w:rPr>
              <w:t>1 vnt.</w:t>
            </w:r>
          </w:p>
        </w:tc>
        <w:tc>
          <w:tcPr>
            <w:tcW w:w="1895" w:type="dxa"/>
          </w:tcPr>
          <w:p w14:paraId="7390FA74"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EndPr/>
            <w:sdtContent>
              <w:p w14:paraId="1BE517B9" w14:textId="2C1A3A53" w:rsidR="008E05EA" w:rsidRPr="00025110" w:rsidRDefault="008E05EA" w:rsidP="000251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8E05EA" w:rsidRPr="0096128E" w14:paraId="10E42CBF" w14:textId="77777777" w:rsidTr="0070602A">
        <w:trPr>
          <w:trHeight w:val="37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8E05EA" w:rsidRPr="0096128E" w:rsidRDefault="008E05EA" w:rsidP="0019239E">
            <w:pPr>
              <w:rPr>
                <w:rFonts w:ascii="Verdana" w:hAnsi="Verdana"/>
                <w:szCs w:val="24"/>
              </w:rPr>
            </w:pPr>
          </w:p>
        </w:tc>
        <w:tc>
          <w:tcPr>
            <w:tcW w:w="5390" w:type="dxa"/>
          </w:tcPr>
          <w:p w14:paraId="397ABDC1" w14:textId="2101601B" w:rsidR="008E05EA" w:rsidRPr="00AA5D37" w:rsidRDefault="008E05EA" w:rsidP="0043392C">
            <w:pPr>
              <w:spacing w:line="240" w:lineRule="auto"/>
              <w:cnfStyle w:val="000000000000" w:firstRow="0" w:lastRow="0" w:firstColumn="0" w:lastColumn="0" w:oddVBand="0" w:evenVBand="0" w:oddHBand="0" w:evenHBand="0" w:firstRowFirstColumn="0" w:firstRowLastColumn="0" w:lastRowFirstColumn="0" w:lastRowLastColumn="0"/>
              <w:rPr>
                <w:rFonts w:ascii="Verdana" w:eastAsia="Arial Unicode MS" w:hAnsi="Verdana" w:cs="Times New Roman"/>
                <w:bCs/>
                <w:color w:val="000000"/>
                <w:szCs w:val="24"/>
                <w:lang w:eastAsia="lt-LT" w:bidi="lt-LT"/>
              </w:rPr>
            </w:pPr>
            <w:r>
              <w:rPr>
                <w:rFonts w:ascii="Verdana" w:eastAsia="Arial Unicode MS" w:hAnsi="Verdana" w:cs="Times New Roman"/>
                <w:bCs/>
                <w:color w:val="000000"/>
                <w:szCs w:val="24"/>
                <w:lang w:eastAsia="lt-LT" w:bidi="lt-LT"/>
              </w:rPr>
              <w:t xml:space="preserve">2. </w:t>
            </w:r>
            <w:proofErr w:type="spellStart"/>
            <w:r w:rsidR="0043392C" w:rsidRPr="007E7A66">
              <w:rPr>
                <w:rFonts w:ascii="Verdana" w:hAnsi="Verdana" w:cs="Verdana"/>
                <w:szCs w:val="24"/>
              </w:rPr>
              <w:t>Defibriliatorius</w:t>
            </w:r>
            <w:proofErr w:type="spellEnd"/>
            <w:r w:rsidR="0043392C" w:rsidRPr="007E7A66">
              <w:rPr>
                <w:rFonts w:ascii="Verdana" w:hAnsi="Verdana" w:cs="Verdana"/>
                <w:szCs w:val="24"/>
              </w:rPr>
              <w:t xml:space="preserve"> su monitoriumi</w:t>
            </w:r>
            <w:r w:rsidR="0034453B">
              <w:rPr>
                <w:rFonts w:ascii="Verdana" w:hAnsi="Verdana" w:cs="Verdana"/>
                <w:szCs w:val="24"/>
              </w:rPr>
              <w:t xml:space="preserve">, </w:t>
            </w:r>
            <w:r w:rsidR="00025110">
              <w:rPr>
                <w:rFonts w:ascii="Verdana" w:hAnsi="Verdana" w:cs="Verdana"/>
                <w:szCs w:val="24"/>
              </w:rPr>
              <w:t>1 vnt.</w:t>
            </w:r>
          </w:p>
        </w:tc>
        <w:tc>
          <w:tcPr>
            <w:tcW w:w="1895" w:type="dxa"/>
          </w:tcPr>
          <w:p w14:paraId="34CE63CA"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EndPr/>
            <w:sdtContent>
              <w:p w14:paraId="6CD70B94" w14:textId="09297B6E" w:rsidR="008E05EA" w:rsidRPr="0096128E" w:rsidRDefault="00025110"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8E05EA" w:rsidRPr="0096128E" w14:paraId="40FCEDE1" w14:textId="77777777" w:rsidTr="0070602A">
        <w:trPr>
          <w:trHeight w:val="379"/>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C955828" w14:textId="77777777" w:rsidR="008E05EA" w:rsidRPr="0096128E" w:rsidRDefault="008E05EA" w:rsidP="0019239E">
            <w:pPr>
              <w:rPr>
                <w:rFonts w:ascii="Verdana" w:hAnsi="Verdana"/>
                <w:szCs w:val="24"/>
              </w:rPr>
            </w:pPr>
          </w:p>
        </w:tc>
        <w:tc>
          <w:tcPr>
            <w:tcW w:w="5390" w:type="dxa"/>
          </w:tcPr>
          <w:p w14:paraId="2863B5EC" w14:textId="7EC5DC62" w:rsidR="008E05EA" w:rsidRPr="00AA5D37" w:rsidRDefault="008E05EA" w:rsidP="0043392C">
            <w:pPr>
              <w:spacing w:line="240" w:lineRule="auto"/>
              <w:cnfStyle w:val="000000000000" w:firstRow="0" w:lastRow="0" w:firstColumn="0" w:lastColumn="0" w:oddVBand="0" w:evenVBand="0" w:oddHBand="0" w:evenHBand="0" w:firstRowFirstColumn="0" w:firstRowLastColumn="0" w:lastRowFirstColumn="0" w:lastRowLastColumn="0"/>
              <w:rPr>
                <w:rFonts w:ascii="Verdana" w:eastAsia="Arial Unicode MS" w:hAnsi="Verdana" w:cs="Times New Roman"/>
                <w:bCs/>
                <w:color w:val="000000"/>
                <w:szCs w:val="24"/>
                <w:lang w:eastAsia="lt-LT" w:bidi="lt-LT"/>
              </w:rPr>
            </w:pPr>
            <w:r>
              <w:rPr>
                <w:rFonts w:ascii="Verdana" w:eastAsia="Arial Unicode MS" w:hAnsi="Verdana" w:cs="Times New Roman"/>
                <w:bCs/>
                <w:color w:val="000000"/>
                <w:szCs w:val="24"/>
                <w:lang w:eastAsia="lt-LT" w:bidi="lt-LT"/>
              </w:rPr>
              <w:t xml:space="preserve">3. </w:t>
            </w:r>
            <w:proofErr w:type="spellStart"/>
            <w:r w:rsidR="0043392C" w:rsidRPr="007E7A66">
              <w:rPr>
                <w:rFonts w:ascii="Verdana" w:hAnsi="Verdana" w:cs="Verdana"/>
                <w:szCs w:val="24"/>
              </w:rPr>
              <w:t>Defibriliatorius</w:t>
            </w:r>
            <w:proofErr w:type="spellEnd"/>
            <w:r w:rsidR="0043392C" w:rsidRPr="007E7A66">
              <w:rPr>
                <w:rFonts w:ascii="Verdana" w:hAnsi="Verdana" w:cs="Verdana"/>
                <w:szCs w:val="24"/>
              </w:rPr>
              <w:t xml:space="preserve"> su monitoriumi</w:t>
            </w:r>
            <w:r w:rsidR="00E96DEA">
              <w:rPr>
                <w:rFonts w:ascii="Verdana" w:hAnsi="Verdana" w:cs="Verdana"/>
                <w:szCs w:val="24"/>
              </w:rPr>
              <w:t xml:space="preserve">, </w:t>
            </w:r>
            <w:r w:rsidR="00025110">
              <w:rPr>
                <w:rFonts w:ascii="Verdana" w:hAnsi="Verdana" w:cs="Verdana"/>
                <w:szCs w:val="24"/>
              </w:rPr>
              <w:t>3 vnt.</w:t>
            </w:r>
          </w:p>
        </w:tc>
        <w:tc>
          <w:tcPr>
            <w:tcW w:w="1895" w:type="dxa"/>
          </w:tcPr>
          <w:p w14:paraId="1446EBD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65732219"/>
              <w14:checkbox>
                <w14:checked w14:val="0"/>
                <w14:checkedState w14:val="2612" w14:font="MS Gothic"/>
                <w14:uncheckedState w14:val="2610" w14:font="MS Gothic"/>
              </w14:checkbox>
            </w:sdtPr>
            <w:sdtEndPr/>
            <w:sdtContent>
              <w:p w14:paraId="7FD2470E" w14:textId="5823CCF8"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8E05EA" w:rsidRPr="0096128E" w14:paraId="6D32D0C6"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23EAC13" w14:textId="77777777" w:rsidR="008E05EA" w:rsidRPr="0096128E" w:rsidRDefault="008E05EA" w:rsidP="0019239E">
            <w:pPr>
              <w:rPr>
                <w:rFonts w:ascii="Verdana" w:hAnsi="Verdana"/>
                <w:szCs w:val="24"/>
              </w:rPr>
            </w:pPr>
          </w:p>
        </w:tc>
        <w:tc>
          <w:tcPr>
            <w:tcW w:w="5390" w:type="dxa"/>
          </w:tcPr>
          <w:p w14:paraId="795C3ED9" w14:textId="7332D14C"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Cs/>
                <w:szCs w:val="24"/>
              </w:rPr>
            </w:pPr>
            <w:r>
              <w:rPr>
                <w:rFonts w:ascii="Verdana" w:hAnsi="Verdana" w:cs="Times New Roman"/>
                <w:bCs/>
                <w:szCs w:val="24"/>
              </w:rPr>
              <w:t>4.</w:t>
            </w:r>
            <w:r w:rsidRPr="00480333">
              <w:rPr>
                <w:rFonts w:ascii="Verdana" w:hAnsi="Verdana" w:cs="Verdana"/>
                <w:szCs w:val="24"/>
              </w:rPr>
              <w:t xml:space="preserve"> </w:t>
            </w:r>
            <w:r w:rsidR="0043392C">
              <w:rPr>
                <w:rFonts w:ascii="Verdana" w:hAnsi="Verdana" w:cs="Verdana"/>
                <w:szCs w:val="24"/>
              </w:rPr>
              <w:t>D</w:t>
            </w:r>
            <w:r w:rsidR="0043392C" w:rsidRPr="007E7A66">
              <w:rPr>
                <w:rFonts w:ascii="Verdana" w:hAnsi="Verdana" w:cs="Verdana"/>
                <w:szCs w:val="24"/>
              </w:rPr>
              <w:t>irbtinės plaučių ventiliacijos aparatas ligonių transportavimui</w:t>
            </w:r>
            <w:r w:rsidR="00025110">
              <w:rPr>
                <w:rFonts w:ascii="Verdana" w:hAnsi="Verdana" w:cs="Verdana"/>
                <w:szCs w:val="24"/>
              </w:rPr>
              <w:t>, 1 vnt.</w:t>
            </w:r>
          </w:p>
        </w:tc>
        <w:tc>
          <w:tcPr>
            <w:tcW w:w="1895" w:type="dxa"/>
          </w:tcPr>
          <w:p w14:paraId="62E404E3"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562719160"/>
              <w14:checkbox>
                <w14:checked w14:val="0"/>
                <w14:checkedState w14:val="2612" w14:font="MS Gothic"/>
                <w14:uncheckedState w14:val="2610" w14:font="MS Gothic"/>
              </w14:checkbox>
            </w:sdtPr>
            <w:sdtEndPr/>
            <w:sdtContent>
              <w:p w14:paraId="609C749F" w14:textId="571B0B12"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3EE888CF"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180340A" w14:textId="77777777" w:rsidR="008E05EA" w:rsidRPr="0096128E" w:rsidRDefault="008E05EA" w:rsidP="0019239E">
            <w:pPr>
              <w:rPr>
                <w:rFonts w:ascii="Verdana" w:hAnsi="Verdana"/>
                <w:szCs w:val="24"/>
              </w:rPr>
            </w:pPr>
          </w:p>
        </w:tc>
        <w:tc>
          <w:tcPr>
            <w:tcW w:w="5390" w:type="dxa"/>
          </w:tcPr>
          <w:p w14:paraId="3E594411" w14:textId="5B800134"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5. </w:t>
            </w:r>
            <w:r w:rsidR="0043392C" w:rsidRPr="009411DD">
              <w:rPr>
                <w:rFonts w:ascii="Verdana" w:hAnsi="Verdana" w:cs="Verdana"/>
                <w:szCs w:val="24"/>
              </w:rPr>
              <w:t>Dirbtinės plaučių ventiliacijos aparatas</w:t>
            </w:r>
            <w:r w:rsidR="00025110">
              <w:rPr>
                <w:rFonts w:ascii="Verdana" w:hAnsi="Verdana" w:cs="Verdana"/>
                <w:szCs w:val="24"/>
              </w:rPr>
              <w:t>, 2 vnt.</w:t>
            </w:r>
          </w:p>
        </w:tc>
        <w:tc>
          <w:tcPr>
            <w:tcW w:w="1895" w:type="dxa"/>
          </w:tcPr>
          <w:p w14:paraId="01951141"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2029476796"/>
              <w14:checkbox>
                <w14:checked w14:val="0"/>
                <w14:checkedState w14:val="2612" w14:font="MS Gothic"/>
                <w14:uncheckedState w14:val="2610" w14:font="MS Gothic"/>
              </w14:checkbox>
            </w:sdtPr>
            <w:sdtEndPr/>
            <w:sdtContent>
              <w:p w14:paraId="4EC38C41" w14:textId="13A92370"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3A6FA514" w14:textId="77777777" w:rsidTr="0070602A">
        <w:trPr>
          <w:trHeight w:val="3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79D5416A" w14:textId="77777777" w:rsidR="008E05EA" w:rsidRPr="0096128E" w:rsidRDefault="008E05EA" w:rsidP="0019239E">
            <w:pPr>
              <w:rPr>
                <w:rFonts w:ascii="Verdana" w:hAnsi="Verdana"/>
                <w:szCs w:val="24"/>
              </w:rPr>
            </w:pPr>
          </w:p>
        </w:tc>
        <w:tc>
          <w:tcPr>
            <w:tcW w:w="5390" w:type="dxa"/>
          </w:tcPr>
          <w:p w14:paraId="053B8602" w14:textId="15ABEE93"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6. </w:t>
            </w:r>
            <w:r w:rsidR="0043392C" w:rsidRPr="00692C5C">
              <w:rPr>
                <w:rFonts w:ascii="Verdana" w:hAnsi="Verdana" w:cs="Verdana"/>
                <w:szCs w:val="24"/>
              </w:rPr>
              <w:t>Gaivinim</w:t>
            </w:r>
            <w:bookmarkStart w:id="0" w:name="_GoBack"/>
            <w:bookmarkEnd w:id="0"/>
            <w:r w:rsidR="0043392C" w:rsidRPr="00692C5C">
              <w:rPr>
                <w:rFonts w:ascii="Verdana" w:hAnsi="Verdana" w:cs="Verdana"/>
                <w:szCs w:val="24"/>
              </w:rPr>
              <w:t>o įrenginys LUCAS</w:t>
            </w:r>
            <w:r w:rsidR="00025110">
              <w:rPr>
                <w:rFonts w:ascii="Verdana" w:hAnsi="Verdana" w:cs="Verdana"/>
                <w:szCs w:val="24"/>
              </w:rPr>
              <w:t>, 1 vnt.</w:t>
            </w:r>
          </w:p>
        </w:tc>
        <w:tc>
          <w:tcPr>
            <w:tcW w:w="1895" w:type="dxa"/>
          </w:tcPr>
          <w:p w14:paraId="5790B000"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249802335"/>
              <w14:checkbox>
                <w14:checked w14:val="0"/>
                <w14:checkedState w14:val="2612" w14:font="MS Gothic"/>
                <w14:uncheckedState w14:val="2610" w14:font="MS Gothic"/>
              </w14:checkbox>
            </w:sdtPr>
            <w:sdtEndPr/>
            <w:sdtContent>
              <w:p w14:paraId="64BCCF75" w14:textId="4DCBC1C4"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2608B9D4" w14:textId="77777777" w:rsidTr="00AA5D37">
        <w:trPr>
          <w:trHeight w:val="293"/>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81CC77B" w14:textId="77777777" w:rsidR="008E05EA" w:rsidRPr="0096128E" w:rsidRDefault="008E05EA" w:rsidP="0019239E">
            <w:pPr>
              <w:rPr>
                <w:rFonts w:ascii="Verdana" w:hAnsi="Verdana"/>
                <w:szCs w:val="24"/>
              </w:rPr>
            </w:pPr>
          </w:p>
        </w:tc>
        <w:tc>
          <w:tcPr>
            <w:tcW w:w="5390" w:type="dxa"/>
          </w:tcPr>
          <w:p w14:paraId="331DA402" w14:textId="12E26425" w:rsidR="008E05EA" w:rsidRPr="00AA5D3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7. </w:t>
            </w:r>
            <w:r w:rsidR="0043392C">
              <w:rPr>
                <w:rFonts w:ascii="Verdana" w:hAnsi="Verdana" w:cs="Verdana"/>
                <w:szCs w:val="24"/>
              </w:rPr>
              <w:t>G</w:t>
            </w:r>
            <w:r w:rsidR="0043392C" w:rsidRPr="00080C69">
              <w:rPr>
                <w:rFonts w:ascii="Verdana" w:hAnsi="Verdana" w:cs="Verdana"/>
                <w:szCs w:val="24"/>
              </w:rPr>
              <w:t>ulimo paciento transportavimo vežimėlis su svarstyklėmis</w:t>
            </w:r>
            <w:r w:rsidR="00025110">
              <w:rPr>
                <w:rFonts w:ascii="Verdana" w:hAnsi="Verdana" w:cs="Verdana"/>
                <w:szCs w:val="24"/>
              </w:rPr>
              <w:t>, 3 vnt.</w:t>
            </w:r>
          </w:p>
        </w:tc>
        <w:tc>
          <w:tcPr>
            <w:tcW w:w="1895" w:type="dxa"/>
          </w:tcPr>
          <w:p w14:paraId="1329B0E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967475721"/>
              <w14:checkbox>
                <w14:checked w14:val="0"/>
                <w14:checkedState w14:val="2612" w14:font="MS Gothic"/>
                <w14:uncheckedState w14:val="2610" w14:font="MS Gothic"/>
              </w14:checkbox>
            </w:sdtPr>
            <w:sdtEndPr/>
            <w:sdtContent>
              <w:p w14:paraId="41744F08" w14:textId="6E98B000"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596C94B3"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6B60AFC" w14:textId="77777777" w:rsidR="008E05EA" w:rsidRPr="0096128E" w:rsidRDefault="008E05EA" w:rsidP="0019239E">
            <w:pPr>
              <w:rPr>
                <w:rFonts w:ascii="Verdana" w:hAnsi="Verdana"/>
                <w:szCs w:val="24"/>
              </w:rPr>
            </w:pPr>
          </w:p>
        </w:tc>
        <w:tc>
          <w:tcPr>
            <w:tcW w:w="5390" w:type="dxa"/>
          </w:tcPr>
          <w:p w14:paraId="20D04CBA" w14:textId="04BE38AD"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8. </w:t>
            </w:r>
            <w:r w:rsidR="0043392C">
              <w:rPr>
                <w:rFonts w:ascii="Verdana" w:hAnsi="Verdana" w:cs="Verdana"/>
                <w:szCs w:val="24"/>
              </w:rPr>
              <w:t>G</w:t>
            </w:r>
            <w:r w:rsidR="0043392C" w:rsidRPr="00080C69">
              <w:rPr>
                <w:rFonts w:ascii="Verdana" w:hAnsi="Verdana" w:cs="Verdana"/>
                <w:szCs w:val="24"/>
              </w:rPr>
              <w:t>ulimo paciento transportavimo vežimėlis</w:t>
            </w:r>
            <w:r w:rsidR="00025110">
              <w:rPr>
                <w:rFonts w:ascii="Verdana" w:hAnsi="Verdana" w:cs="Verdana"/>
                <w:szCs w:val="24"/>
              </w:rPr>
              <w:t>, 17 vnt.</w:t>
            </w:r>
          </w:p>
        </w:tc>
        <w:tc>
          <w:tcPr>
            <w:tcW w:w="1895" w:type="dxa"/>
          </w:tcPr>
          <w:p w14:paraId="721C339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8237639"/>
              <w14:checkbox>
                <w14:checked w14:val="0"/>
                <w14:checkedState w14:val="2612" w14:font="MS Gothic"/>
                <w14:uncheckedState w14:val="2610" w14:font="MS Gothic"/>
              </w14:checkbox>
            </w:sdtPr>
            <w:sdtEndPr/>
            <w:sdtContent>
              <w:p w14:paraId="3EF50925" w14:textId="34DB0802"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18AFBE57"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19C1D39" w14:textId="77777777" w:rsidR="008E05EA" w:rsidRPr="0096128E" w:rsidRDefault="008E05EA" w:rsidP="0019239E">
            <w:pPr>
              <w:rPr>
                <w:rFonts w:ascii="Verdana" w:hAnsi="Verdana"/>
                <w:szCs w:val="24"/>
              </w:rPr>
            </w:pPr>
          </w:p>
        </w:tc>
        <w:tc>
          <w:tcPr>
            <w:tcW w:w="5390" w:type="dxa"/>
          </w:tcPr>
          <w:p w14:paraId="6D1A04EC" w14:textId="5C5D92C1"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9. </w:t>
            </w:r>
            <w:proofErr w:type="spellStart"/>
            <w:r w:rsidR="0043392C" w:rsidRPr="00080C69">
              <w:rPr>
                <w:rFonts w:ascii="Verdana" w:hAnsi="Verdana" w:cs="Verdana"/>
                <w:szCs w:val="24"/>
              </w:rPr>
              <w:t>Infūzinių</w:t>
            </w:r>
            <w:proofErr w:type="spellEnd"/>
            <w:r w:rsidR="0043392C" w:rsidRPr="00080C69">
              <w:rPr>
                <w:rFonts w:ascii="Verdana" w:hAnsi="Verdana" w:cs="Verdana"/>
                <w:szCs w:val="24"/>
              </w:rPr>
              <w:t xml:space="preserve"> tirpalų šildymo prietaisas</w:t>
            </w:r>
            <w:r w:rsidR="00025110">
              <w:rPr>
                <w:rFonts w:ascii="Verdana" w:hAnsi="Verdana" w:cs="Verdana"/>
                <w:szCs w:val="24"/>
              </w:rPr>
              <w:t>, 1 vnt.</w:t>
            </w:r>
          </w:p>
        </w:tc>
        <w:tc>
          <w:tcPr>
            <w:tcW w:w="1895" w:type="dxa"/>
          </w:tcPr>
          <w:p w14:paraId="1A3BBD2F"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549985122"/>
              <w14:checkbox>
                <w14:checked w14:val="0"/>
                <w14:checkedState w14:val="2612" w14:font="MS Gothic"/>
                <w14:uncheckedState w14:val="2610" w14:font="MS Gothic"/>
              </w14:checkbox>
            </w:sdtPr>
            <w:sdtEndPr/>
            <w:sdtContent>
              <w:p w14:paraId="00D579D6" w14:textId="385ADC63"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1467B1A3"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01CAB27" w14:textId="77777777" w:rsidR="008E05EA" w:rsidRPr="0096128E" w:rsidRDefault="008E05EA" w:rsidP="0019239E">
            <w:pPr>
              <w:rPr>
                <w:rFonts w:ascii="Verdana" w:hAnsi="Verdana"/>
                <w:szCs w:val="24"/>
              </w:rPr>
            </w:pPr>
          </w:p>
        </w:tc>
        <w:tc>
          <w:tcPr>
            <w:tcW w:w="5390" w:type="dxa"/>
          </w:tcPr>
          <w:p w14:paraId="26DECB77" w14:textId="52C6B739"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10. </w:t>
            </w:r>
            <w:r w:rsidR="0043392C" w:rsidRPr="00080C69">
              <w:rPr>
                <w:rFonts w:ascii="Verdana" w:hAnsi="Verdana" w:cs="Verdana"/>
                <w:szCs w:val="24"/>
              </w:rPr>
              <w:t>Instrumentų plovimo mašina</w:t>
            </w:r>
            <w:r w:rsidR="00025110">
              <w:rPr>
                <w:rFonts w:ascii="Verdana" w:hAnsi="Verdana" w:cs="Verdana"/>
                <w:szCs w:val="24"/>
              </w:rPr>
              <w:t>, 1 vnt.</w:t>
            </w:r>
          </w:p>
        </w:tc>
        <w:tc>
          <w:tcPr>
            <w:tcW w:w="1895" w:type="dxa"/>
          </w:tcPr>
          <w:p w14:paraId="4C3054F8"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562761273"/>
              <w14:checkbox>
                <w14:checked w14:val="0"/>
                <w14:checkedState w14:val="2612" w14:font="MS Gothic"/>
                <w14:uncheckedState w14:val="2610" w14:font="MS Gothic"/>
              </w14:checkbox>
            </w:sdtPr>
            <w:sdtEndPr/>
            <w:sdtContent>
              <w:p w14:paraId="75388588" w14:textId="6CCD87EC"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2E550BB3"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716F1DD" w14:textId="77777777" w:rsidR="008E05EA" w:rsidRPr="0096128E" w:rsidRDefault="008E05EA" w:rsidP="0019239E">
            <w:pPr>
              <w:rPr>
                <w:rFonts w:ascii="Verdana" w:hAnsi="Verdana"/>
                <w:szCs w:val="24"/>
              </w:rPr>
            </w:pPr>
          </w:p>
        </w:tc>
        <w:tc>
          <w:tcPr>
            <w:tcW w:w="5390" w:type="dxa"/>
          </w:tcPr>
          <w:p w14:paraId="2649934A" w14:textId="2CD3D114"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11. </w:t>
            </w:r>
            <w:r w:rsidR="0043392C" w:rsidRPr="00080C69">
              <w:rPr>
                <w:rFonts w:ascii="Verdana" w:hAnsi="Verdana" w:cs="Verdana"/>
                <w:szCs w:val="24"/>
              </w:rPr>
              <w:t>Lovos su čiužiniu ir svarstyklėmis</w:t>
            </w:r>
            <w:r w:rsidR="00025110">
              <w:rPr>
                <w:rFonts w:ascii="Verdana" w:hAnsi="Verdana" w:cs="Verdana"/>
                <w:szCs w:val="24"/>
              </w:rPr>
              <w:t>, 6 vnt.</w:t>
            </w:r>
          </w:p>
        </w:tc>
        <w:tc>
          <w:tcPr>
            <w:tcW w:w="1895" w:type="dxa"/>
          </w:tcPr>
          <w:p w14:paraId="6FA435DA"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204295856"/>
              <w14:checkbox>
                <w14:checked w14:val="0"/>
                <w14:checkedState w14:val="2612" w14:font="MS Gothic"/>
                <w14:uncheckedState w14:val="2610" w14:font="MS Gothic"/>
              </w14:checkbox>
            </w:sdtPr>
            <w:sdtEndPr/>
            <w:sdtContent>
              <w:p w14:paraId="09B2E056" w14:textId="38609DD4"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51614569"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FF5BDAC" w14:textId="77777777" w:rsidR="008E05EA" w:rsidRPr="0096128E" w:rsidRDefault="008E05EA" w:rsidP="0019239E">
            <w:pPr>
              <w:rPr>
                <w:rFonts w:ascii="Verdana" w:hAnsi="Verdana"/>
                <w:szCs w:val="24"/>
              </w:rPr>
            </w:pPr>
          </w:p>
        </w:tc>
        <w:tc>
          <w:tcPr>
            <w:tcW w:w="5390" w:type="dxa"/>
          </w:tcPr>
          <w:p w14:paraId="317A38C4" w14:textId="70B8A1FF"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12. </w:t>
            </w:r>
            <w:r w:rsidR="0043392C" w:rsidRPr="00080C69">
              <w:rPr>
                <w:rFonts w:ascii="Verdana" w:hAnsi="Verdana" w:cs="Verdana"/>
                <w:szCs w:val="24"/>
              </w:rPr>
              <w:t>Medikamentinis vežimėlis spinta</w:t>
            </w:r>
            <w:r w:rsidR="00025110">
              <w:rPr>
                <w:rFonts w:ascii="Verdana" w:hAnsi="Verdana" w:cs="Verdana"/>
                <w:szCs w:val="24"/>
              </w:rPr>
              <w:t>, 8 vnt.</w:t>
            </w:r>
          </w:p>
        </w:tc>
        <w:tc>
          <w:tcPr>
            <w:tcW w:w="1895" w:type="dxa"/>
          </w:tcPr>
          <w:p w14:paraId="38E08368"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618224859"/>
              <w14:checkbox>
                <w14:checked w14:val="0"/>
                <w14:checkedState w14:val="2612" w14:font="MS Gothic"/>
                <w14:uncheckedState w14:val="2610" w14:font="MS Gothic"/>
              </w14:checkbox>
            </w:sdtPr>
            <w:sdtEndPr/>
            <w:sdtContent>
              <w:p w14:paraId="181DFC35" w14:textId="16D15859"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6246136C"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0A765DFB" w14:textId="77777777" w:rsidR="008E05EA" w:rsidRPr="0096128E" w:rsidRDefault="008E05EA" w:rsidP="0019239E">
            <w:pPr>
              <w:rPr>
                <w:rFonts w:ascii="Verdana" w:hAnsi="Verdana"/>
                <w:szCs w:val="24"/>
              </w:rPr>
            </w:pPr>
          </w:p>
        </w:tc>
        <w:tc>
          <w:tcPr>
            <w:tcW w:w="5390" w:type="dxa"/>
          </w:tcPr>
          <w:p w14:paraId="7A002B30" w14:textId="57D27289"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13. </w:t>
            </w:r>
            <w:r w:rsidR="0043392C" w:rsidRPr="00080C69">
              <w:rPr>
                <w:rFonts w:ascii="Verdana" w:hAnsi="Verdana" w:cs="Verdana"/>
                <w:szCs w:val="24"/>
              </w:rPr>
              <w:t xml:space="preserve">Padėklas vaistų </w:t>
            </w:r>
            <w:proofErr w:type="spellStart"/>
            <w:r w:rsidR="0043392C" w:rsidRPr="00080C69">
              <w:rPr>
                <w:rFonts w:ascii="Verdana" w:hAnsi="Verdana" w:cs="Verdana"/>
                <w:szCs w:val="24"/>
              </w:rPr>
              <w:t>dispenceriams</w:t>
            </w:r>
            <w:proofErr w:type="spellEnd"/>
            <w:r w:rsidR="00025110">
              <w:rPr>
                <w:rFonts w:ascii="Verdana" w:hAnsi="Verdana" w:cs="Verdana"/>
                <w:szCs w:val="24"/>
              </w:rPr>
              <w:t>, 3 vnt.</w:t>
            </w:r>
          </w:p>
        </w:tc>
        <w:tc>
          <w:tcPr>
            <w:tcW w:w="1895" w:type="dxa"/>
          </w:tcPr>
          <w:p w14:paraId="7385DBC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261233845"/>
              <w14:checkbox>
                <w14:checked w14:val="0"/>
                <w14:checkedState w14:val="2612" w14:font="MS Gothic"/>
                <w14:uncheckedState w14:val="2610" w14:font="MS Gothic"/>
              </w14:checkbox>
            </w:sdtPr>
            <w:sdtEndPr/>
            <w:sdtContent>
              <w:p w14:paraId="714E41FA" w14:textId="14529E17"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0FD921B5"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59D341D" w14:textId="77777777" w:rsidR="008E05EA" w:rsidRPr="0096128E" w:rsidRDefault="008E05EA" w:rsidP="0019239E">
            <w:pPr>
              <w:rPr>
                <w:rFonts w:ascii="Verdana" w:hAnsi="Verdana"/>
                <w:szCs w:val="24"/>
              </w:rPr>
            </w:pPr>
          </w:p>
        </w:tc>
        <w:tc>
          <w:tcPr>
            <w:tcW w:w="5390" w:type="dxa"/>
          </w:tcPr>
          <w:p w14:paraId="4AE506F0" w14:textId="77B4DE9B"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14. </w:t>
            </w:r>
            <w:r w:rsidR="0043392C" w:rsidRPr="00080C69">
              <w:rPr>
                <w:rFonts w:ascii="Verdana" w:hAnsi="Verdana" w:cs="Verdana"/>
                <w:szCs w:val="24"/>
              </w:rPr>
              <w:t>Portatyvinis ultragarso aparatas</w:t>
            </w:r>
            <w:r w:rsidR="00025110">
              <w:rPr>
                <w:rFonts w:ascii="Verdana" w:hAnsi="Verdana" w:cs="Verdana"/>
                <w:szCs w:val="24"/>
              </w:rPr>
              <w:t>, 1 vnt.</w:t>
            </w:r>
          </w:p>
        </w:tc>
        <w:tc>
          <w:tcPr>
            <w:tcW w:w="1895" w:type="dxa"/>
          </w:tcPr>
          <w:p w14:paraId="4F480D30"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2129766348"/>
              <w14:checkbox>
                <w14:checked w14:val="0"/>
                <w14:checkedState w14:val="2612" w14:font="MS Gothic"/>
                <w14:uncheckedState w14:val="2610" w14:font="MS Gothic"/>
              </w14:checkbox>
            </w:sdtPr>
            <w:sdtEndPr/>
            <w:sdtContent>
              <w:p w14:paraId="1A2EC8C6" w14:textId="0D4379D6"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2FB4F95D"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87D14A1" w14:textId="77777777" w:rsidR="008E05EA" w:rsidRPr="0096128E" w:rsidRDefault="008E05EA" w:rsidP="0019239E">
            <w:pPr>
              <w:rPr>
                <w:rFonts w:ascii="Verdana" w:hAnsi="Verdana"/>
                <w:szCs w:val="24"/>
              </w:rPr>
            </w:pPr>
          </w:p>
        </w:tc>
        <w:tc>
          <w:tcPr>
            <w:tcW w:w="5390" w:type="dxa"/>
          </w:tcPr>
          <w:p w14:paraId="118D34BD" w14:textId="167050C0"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15. </w:t>
            </w:r>
            <w:r w:rsidR="0043392C" w:rsidRPr="00080C69">
              <w:rPr>
                <w:rFonts w:ascii="Verdana" w:hAnsi="Verdana" w:cs="Verdana"/>
                <w:szCs w:val="24"/>
              </w:rPr>
              <w:t>Procedūrų staliukas</w:t>
            </w:r>
            <w:r w:rsidR="00025110">
              <w:rPr>
                <w:rFonts w:ascii="Verdana" w:hAnsi="Verdana" w:cs="Verdana"/>
                <w:szCs w:val="24"/>
              </w:rPr>
              <w:t>, 2 vnt.</w:t>
            </w:r>
          </w:p>
        </w:tc>
        <w:tc>
          <w:tcPr>
            <w:tcW w:w="1895" w:type="dxa"/>
          </w:tcPr>
          <w:p w14:paraId="712CFEB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515225378"/>
              <w14:checkbox>
                <w14:checked w14:val="0"/>
                <w14:checkedState w14:val="2612" w14:font="MS Gothic"/>
                <w14:uncheckedState w14:val="2610" w14:font="MS Gothic"/>
              </w14:checkbox>
            </w:sdtPr>
            <w:sdtEndPr/>
            <w:sdtContent>
              <w:p w14:paraId="66358ED2" w14:textId="5ADB667A"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79C67DCD"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3473A6AE" w14:textId="77777777" w:rsidR="008E05EA" w:rsidRPr="0096128E" w:rsidRDefault="008E05EA" w:rsidP="0019239E">
            <w:pPr>
              <w:rPr>
                <w:rFonts w:ascii="Verdana" w:hAnsi="Verdana"/>
                <w:szCs w:val="24"/>
              </w:rPr>
            </w:pPr>
          </w:p>
        </w:tc>
        <w:tc>
          <w:tcPr>
            <w:tcW w:w="5390" w:type="dxa"/>
          </w:tcPr>
          <w:p w14:paraId="53CE1E94" w14:textId="7B0EA4A0"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16. </w:t>
            </w:r>
            <w:r w:rsidR="0043392C" w:rsidRPr="00080C69">
              <w:rPr>
                <w:rFonts w:ascii="Verdana" w:hAnsi="Verdana" w:cs="Verdana"/>
                <w:szCs w:val="24"/>
              </w:rPr>
              <w:t>Skysčių šildymo spinta priėmimui</w:t>
            </w:r>
            <w:r w:rsidR="00025110">
              <w:rPr>
                <w:rFonts w:ascii="Verdana" w:hAnsi="Verdana" w:cs="Verdana"/>
                <w:szCs w:val="24"/>
              </w:rPr>
              <w:t>, 1 vnt.</w:t>
            </w:r>
          </w:p>
        </w:tc>
        <w:tc>
          <w:tcPr>
            <w:tcW w:w="1895" w:type="dxa"/>
          </w:tcPr>
          <w:p w14:paraId="2577E48A"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542389113"/>
              <w14:checkbox>
                <w14:checked w14:val="0"/>
                <w14:checkedState w14:val="2612" w14:font="MS Gothic"/>
                <w14:uncheckedState w14:val="2610" w14:font="MS Gothic"/>
              </w14:checkbox>
            </w:sdtPr>
            <w:sdtEndPr/>
            <w:sdtContent>
              <w:p w14:paraId="038754A2" w14:textId="3EBB1E95"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53FAF13F"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1C14BD8" w14:textId="77777777" w:rsidR="008E05EA" w:rsidRPr="0096128E" w:rsidRDefault="008E05EA" w:rsidP="0019239E">
            <w:pPr>
              <w:rPr>
                <w:rFonts w:ascii="Verdana" w:hAnsi="Verdana"/>
                <w:szCs w:val="24"/>
              </w:rPr>
            </w:pPr>
          </w:p>
        </w:tc>
        <w:tc>
          <w:tcPr>
            <w:tcW w:w="5390" w:type="dxa"/>
          </w:tcPr>
          <w:p w14:paraId="7F878697" w14:textId="105CA17C" w:rsidR="008E05EA" w:rsidRPr="00025110" w:rsidRDefault="008E05EA" w:rsidP="00025110">
            <w:pPr>
              <w:tabs>
                <w:tab w:val="left" w:pos="4253"/>
              </w:tabs>
              <w:autoSpaceDE w:val="0"/>
              <w:autoSpaceDN w:val="0"/>
              <w:adjustRightInd w:val="0"/>
              <w:spacing w:line="240" w:lineRule="auto"/>
              <w:ind w:firstLine="14"/>
              <w:cnfStyle w:val="000000000000" w:firstRow="0" w:lastRow="0" w:firstColumn="0" w:lastColumn="0" w:oddVBand="0" w:evenVBand="0" w:oddHBand="0" w:evenHBand="0" w:firstRowFirstColumn="0" w:firstRowLastColumn="0" w:lastRowFirstColumn="0" w:lastRowLastColumn="0"/>
              <w:rPr>
                <w:rFonts w:ascii="Verdana" w:hAnsi="Verdana" w:cs="Verdana"/>
                <w:szCs w:val="24"/>
              </w:rPr>
            </w:pPr>
            <w:r>
              <w:rPr>
                <w:rFonts w:ascii="Verdana" w:hAnsi="Verdana"/>
                <w:bCs/>
                <w:szCs w:val="24"/>
              </w:rPr>
              <w:t xml:space="preserve">17. </w:t>
            </w:r>
            <w:r w:rsidR="0043392C" w:rsidRPr="00080C69">
              <w:rPr>
                <w:rFonts w:ascii="Verdana" w:hAnsi="Verdana" w:cs="Verdana"/>
                <w:szCs w:val="24"/>
              </w:rPr>
              <w:t>Skysčių šildymo spinta reanimacijai</w:t>
            </w:r>
            <w:r w:rsidR="00025110">
              <w:rPr>
                <w:rFonts w:ascii="Verdana" w:hAnsi="Verdana" w:cs="Verdana"/>
                <w:szCs w:val="24"/>
              </w:rPr>
              <w:t>, 1 vnt.</w:t>
            </w:r>
          </w:p>
        </w:tc>
        <w:tc>
          <w:tcPr>
            <w:tcW w:w="1895" w:type="dxa"/>
          </w:tcPr>
          <w:p w14:paraId="0D4348FE"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61840234"/>
              <w14:checkbox>
                <w14:checked w14:val="0"/>
                <w14:checkedState w14:val="2612" w14:font="MS Gothic"/>
                <w14:uncheckedState w14:val="2610" w14:font="MS Gothic"/>
              </w14:checkbox>
            </w:sdtPr>
            <w:sdtEndPr/>
            <w:sdtContent>
              <w:p w14:paraId="6953EEBE" w14:textId="3B2EE038" w:rsidR="008E05EA" w:rsidRPr="0096128E" w:rsidRDefault="00025110"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8E05EA" w:rsidRPr="0096128E" w14:paraId="2EC150C8"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C9BD1F4" w14:textId="77777777" w:rsidR="008E05EA" w:rsidRPr="0096128E" w:rsidRDefault="008E05EA" w:rsidP="0019239E">
            <w:pPr>
              <w:rPr>
                <w:rFonts w:ascii="Verdana" w:hAnsi="Verdana"/>
                <w:szCs w:val="24"/>
              </w:rPr>
            </w:pPr>
          </w:p>
        </w:tc>
        <w:tc>
          <w:tcPr>
            <w:tcW w:w="5390" w:type="dxa"/>
          </w:tcPr>
          <w:p w14:paraId="70D242CC" w14:textId="7464B2C5"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18. </w:t>
            </w:r>
            <w:r w:rsidR="0043392C" w:rsidRPr="00080C69">
              <w:rPr>
                <w:rFonts w:ascii="Verdana" w:hAnsi="Verdana" w:cs="Verdana"/>
                <w:szCs w:val="24"/>
              </w:rPr>
              <w:t>Skysčių valdymo sistema ir papildomos pompos priėmimui</w:t>
            </w:r>
            <w:r w:rsidR="00025110">
              <w:rPr>
                <w:rFonts w:ascii="Verdana" w:hAnsi="Verdana" w:cs="Verdana"/>
                <w:szCs w:val="24"/>
              </w:rPr>
              <w:t>, 1 komplektas.</w:t>
            </w:r>
          </w:p>
        </w:tc>
        <w:tc>
          <w:tcPr>
            <w:tcW w:w="1895" w:type="dxa"/>
          </w:tcPr>
          <w:p w14:paraId="4D597F0D"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379972830"/>
              <w14:checkbox>
                <w14:checked w14:val="0"/>
                <w14:checkedState w14:val="2612" w14:font="MS Gothic"/>
                <w14:uncheckedState w14:val="2610" w14:font="MS Gothic"/>
              </w14:checkbox>
            </w:sdtPr>
            <w:sdtEndPr/>
            <w:sdtContent>
              <w:p w14:paraId="7D6BE1C5" w14:textId="6B20D06E"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3C065246"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A2CDF7F" w14:textId="77777777" w:rsidR="008E05EA" w:rsidRPr="0096128E" w:rsidRDefault="008E05EA" w:rsidP="0019239E">
            <w:pPr>
              <w:rPr>
                <w:rFonts w:ascii="Verdana" w:hAnsi="Verdana"/>
                <w:szCs w:val="24"/>
              </w:rPr>
            </w:pPr>
          </w:p>
        </w:tc>
        <w:tc>
          <w:tcPr>
            <w:tcW w:w="5390" w:type="dxa"/>
          </w:tcPr>
          <w:p w14:paraId="5686EA12" w14:textId="69A052F0"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19. </w:t>
            </w:r>
            <w:r w:rsidR="0043392C" w:rsidRPr="00080C69">
              <w:rPr>
                <w:rFonts w:ascii="Verdana" w:hAnsi="Verdana" w:cs="Verdana"/>
                <w:szCs w:val="24"/>
              </w:rPr>
              <w:t>Ultragarsinis aparatas reanimacijai</w:t>
            </w:r>
            <w:r w:rsidR="00025110">
              <w:rPr>
                <w:rFonts w:ascii="Verdana" w:hAnsi="Verdana" w:cs="Verdana"/>
                <w:szCs w:val="24"/>
              </w:rPr>
              <w:t>, 1 vnt.</w:t>
            </w:r>
          </w:p>
        </w:tc>
        <w:tc>
          <w:tcPr>
            <w:tcW w:w="1895" w:type="dxa"/>
          </w:tcPr>
          <w:p w14:paraId="10CE93B4"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909003000"/>
              <w14:checkbox>
                <w14:checked w14:val="0"/>
                <w14:checkedState w14:val="2612" w14:font="MS Gothic"/>
                <w14:uncheckedState w14:val="2610" w14:font="MS Gothic"/>
              </w14:checkbox>
            </w:sdtPr>
            <w:sdtEndPr/>
            <w:sdtContent>
              <w:p w14:paraId="600507BA" w14:textId="0422FBBA"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8E05EA" w:rsidRPr="0096128E" w14:paraId="12DC24FC"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A8F142C" w14:textId="77777777" w:rsidR="008E05EA" w:rsidRPr="0096128E" w:rsidRDefault="008E05EA" w:rsidP="0019239E">
            <w:pPr>
              <w:rPr>
                <w:rFonts w:ascii="Verdana" w:hAnsi="Verdana"/>
                <w:szCs w:val="24"/>
              </w:rPr>
            </w:pPr>
          </w:p>
        </w:tc>
        <w:tc>
          <w:tcPr>
            <w:tcW w:w="5390" w:type="dxa"/>
          </w:tcPr>
          <w:p w14:paraId="3E05C915" w14:textId="4EF33F55" w:rsidR="008E05EA"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 xml:space="preserve">20. </w:t>
            </w:r>
            <w:r w:rsidR="0043392C" w:rsidRPr="00080C69">
              <w:rPr>
                <w:rFonts w:ascii="Verdana" w:hAnsi="Verdana" w:cs="Verdana"/>
                <w:szCs w:val="24"/>
              </w:rPr>
              <w:t>Ultragarso aparatas priėmimui</w:t>
            </w:r>
            <w:r w:rsidR="00025110">
              <w:rPr>
                <w:rFonts w:ascii="Verdana" w:hAnsi="Verdana" w:cs="Verdana"/>
                <w:szCs w:val="24"/>
              </w:rPr>
              <w:t>, 1 vnt.</w:t>
            </w:r>
          </w:p>
        </w:tc>
        <w:tc>
          <w:tcPr>
            <w:tcW w:w="1895" w:type="dxa"/>
          </w:tcPr>
          <w:p w14:paraId="7EFFF015"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707169776"/>
              <w14:checkbox>
                <w14:checked w14:val="0"/>
                <w14:checkedState w14:val="2612" w14:font="MS Gothic"/>
                <w14:uncheckedState w14:val="2610" w14:font="MS Gothic"/>
              </w14:checkbox>
            </w:sdtPr>
            <w:sdtEndPr/>
            <w:sdtContent>
              <w:p w14:paraId="3BAA6471" w14:textId="6337E741" w:rsidR="008E05EA" w:rsidRPr="0096128E" w:rsidRDefault="008E05E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19239E"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42511A79" w:rsidR="0019239E" w:rsidRPr="0096128E" w:rsidRDefault="004467AF"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B0B67"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https://e-seimas.lrs.lt/portal/legalAct/lt/TAD/TAIS.403512/asr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kokius 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 xml:space="preserve">Ar Jūsų įmonės dalyvavimas šioje rinkos konsultacijoje konfidencialus, t. y. ar Perkančioji organizacija turi teisę skelbti </w:t>
            </w:r>
            <w:r w:rsidRPr="0096128E">
              <w:rPr>
                <w:rFonts w:ascii="Verdana" w:hAnsi="Verdana"/>
                <w:szCs w:val="24"/>
              </w:rPr>
              <w:lastRenderedPageBreak/>
              <w:t>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D2C21"/>
    <w:rsid w:val="006425A7"/>
    <w:rsid w:val="00663913"/>
    <w:rsid w:val="0070602A"/>
    <w:rsid w:val="00764CF2"/>
    <w:rsid w:val="007D1DFA"/>
    <w:rsid w:val="007D25DF"/>
    <w:rsid w:val="00826D34"/>
    <w:rsid w:val="00853485"/>
    <w:rsid w:val="00855A68"/>
    <w:rsid w:val="00861D4E"/>
    <w:rsid w:val="008A4D1B"/>
    <w:rsid w:val="008D5889"/>
    <w:rsid w:val="008E05EA"/>
    <w:rsid w:val="00921771"/>
    <w:rsid w:val="00956C76"/>
    <w:rsid w:val="0096128E"/>
    <w:rsid w:val="009913FF"/>
    <w:rsid w:val="009942FD"/>
    <w:rsid w:val="009A0617"/>
    <w:rsid w:val="00A00500"/>
    <w:rsid w:val="00A060BC"/>
    <w:rsid w:val="00A55D58"/>
    <w:rsid w:val="00A930C3"/>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BD05-5DE8-4677-BB14-E86FBFE3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2108</Words>
  <Characters>1202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24</cp:revision>
  <dcterms:created xsi:type="dcterms:W3CDTF">2023-12-12T09:19:00Z</dcterms:created>
  <dcterms:modified xsi:type="dcterms:W3CDTF">2025-02-20T09:08:00Z</dcterms:modified>
</cp:coreProperties>
</file>