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26E53" w14:textId="4FE76E90" w:rsidR="00224EAC" w:rsidRDefault="628B6262" w:rsidP="37DA96EE">
      <w:pPr>
        <w:spacing w:after="0"/>
        <w:jc w:val="right"/>
      </w:pPr>
      <w:r w:rsidRPr="37DA96EE">
        <w:rPr>
          <w:rFonts w:ascii="Times New Roman" w:eastAsia="Times New Roman" w:hAnsi="Times New Roman" w:cs="Times New Roman"/>
        </w:rPr>
        <w:t>Pirkimo sąlygų 2 priedas</w:t>
      </w:r>
    </w:p>
    <w:p w14:paraId="6875EF26" w14:textId="355D5F44" w:rsidR="00224EAC" w:rsidRDefault="00224EAC" w:rsidP="37DA96EE">
      <w:pPr>
        <w:spacing w:after="0"/>
        <w:ind w:left="5669"/>
        <w:jc w:val="both"/>
      </w:pPr>
    </w:p>
    <w:p w14:paraId="7C639FF9" w14:textId="5A1C7AF5" w:rsidR="00224EAC" w:rsidRDefault="00224EAC" w:rsidP="37DA96EE">
      <w:pPr>
        <w:spacing w:after="0"/>
        <w:jc w:val="center"/>
      </w:pPr>
    </w:p>
    <w:p w14:paraId="76C31174" w14:textId="5DB8E051" w:rsidR="00224EAC" w:rsidRDefault="628B6262" w:rsidP="37DA96EE">
      <w:pPr>
        <w:spacing w:after="0"/>
        <w:jc w:val="center"/>
      </w:pPr>
      <w:r w:rsidRPr="37DA96EE">
        <w:rPr>
          <w:rFonts w:ascii="Times New Roman" w:eastAsia="Times New Roman" w:hAnsi="Times New Roman" w:cs="Times New Roman"/>
          <w:b/>
          <w:bCs/>
        </w:rPr>
        <w:t>PASIŪLYMAS</w:t>
      </w:r>
    </w:p>
    <w:p w14:paraId="7FFB29C3" w14:textId="55FDA3F3" w:rsidR="00224EAC" w:rsidRDefault="628B6262" w:rsidP="37DA96EE">
      <w:pPr>
        <w:spacing w:after="0"/>
        <w:jc w:val="center"/>
      </w:pPr>
      <w:r w:rsidRPr="37DA96EE">
        <w:rPr>
          <w:rFonts w:ascii="Times New Roman" w:eastAsia="Times New Roman" w:hAnsi="Times New Roman" w:cs="Times New Roman"/>
        </w:rPr>
        <w:t xml:space="preserve"> </w:t>
      </w:r>
    </w:p>
    <w:p w14:paraId="130AF048" w14:textId="4D396730" w:rsidR="00224EAC" w:rsidRDefault="628B6262" w:rsidP="37DA96EE">
      <w:pPr>
        <w:spacing w:after="0"/>
        <w:jc w:val="center"/>
      </w:pPr>
      <w:r w:rsidRPr="37DA96EE">
        <w:rPr>
          <w:rFonts w:ascii="Times New Roman" w:eastAsia="Times New Roman" w:hAnsi="Times New Roman" w:cs="Times New Roman"/>
        </w:rPr>
        <w:t>20___-___-___</w:t>
      </w:r>
    </w:p>
    <w:p w14:paraId="37B7080B" w14:textId="74783397" w:rsidR="00224EAC" w:rsidRDefault="628B6262" w:rsidP="37DA96EE">
      <w:pPr>
        <w:spacing w:after="0"/>
        <w:jc w:val="center"/>
      </w:pPr>
      <w:r w:rsidRPr="37DA96EE">
        <w:rPr>
          <w:rFonts w:ascii="Times New Roman" w:eastAsia="Times New Roman" w:hAnsi="Times New Roman" w:cs="Times New Roman"/>
        </w:rPr>
        <w:t xml:space="preserve"> </w:t>
      </w:r>
    </w:p>
    <w:p w14:paraId="2EF1C367" w14:textId="09FE8DFB" w:rsidR="00224EAC" w:rsidRDefault="001A0DBE" w:rsidP="37DA96EE">
      <w:pPr>
        <w:spacing w:after="0"/>
        <w:ind w:firstLine="567"/>
        <w:jc w:val="center"/>
      </w:pPr>
      <w:r>
        <w:rPr>
          <w:rFonts w:ascii="Times New Roman" w:eastAsia="Times New Roman" w:hAnsi="Times New Roman" w:cs="Times New Roman"/>
          <w:b/>
          <w:bCs/>
        </w:rPr>
        <w:t>KRAUJAS IR KRAUJO KOMPONENTAI</w:t>
      </w:r>
    </w:p>
    <w:p w14:paraId="65CD88E6" w14:textId="6E47F652" w:rsidR="00224EAC" w:rsidRDefault="628B6262" w:rsidP="37DA96EE">
      <w:pPr>
        <w:spacing w:after="0"/>
        <w:jc w:val="both"/>
      </w:pPr>
      <w:r w:rsidRPr="37DA96EE">
        <w:rPr>
          <w:rFonts w:ascii="Times New Roman" w:eastAsia="Times New Roman" w:hAnsi="Times New Roman" w:cs="Times New Roman"/>
        </w:rPr>
        <w:t xml:space="preserve"> </w:t>
      </w:r>
    </w:p>
    <w:tbl>
      <w:tblPr>
        <w:tblStyle w:val="Lentelstinklelis"/>
        <w:tblW w:w="14024" w:type="dxa"/>
        <w:tblLayout w:type="fixed"/>
        <w:tblLook w:val="04A0" w:firstRow="1" w:lastRow="0" w:firstColumn="1" w:lastColumn="0" w:noHBand="0" w:noVBand="1"/>
      </w:tblPr>
      <w:tblGrid>
        <w:gridCol w:w="6794"/>
        <w:gridCol w:w="7230"/>
      </w:tblGrid>
      <w:tr w:rsidR="001A0DBE" w:rsidRPr="001A0DBE" w14:paraId="4480C921"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99AF459" w14:textId="10F2564F" w:rsidR="37DA96EE" w:rsidRPr="001A0DBE"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Dalyvio</w:t>
            </w:r>
            <w:r w:rsidR="2B3E4DA8" w:rsidRPr="00396736">
              <w:rPr>
                <w:rFonts w:ascii="Times New Roman" w:eastAsia="Times New Roman" w:hAnsi="Times New Roman" w:cs="Times New Roman"/>
              </w:rPr>
              <w:t xml:space="preserve"> (kiekvieno tiekėjų grupės partnerio)</w:t>
            </w:r>
            <w:r w:rsidRPr="001A0DBE">
              <w:rPr>
                <w:rFonts w:ascii="Times New Roman" w:eastAsia="Times New Roman" w:hAnsi="Times New Roman" w:cs="Times New Roman"/>
              </w:rPr>
              <w:t xml:space="preserve"> pavadinimas</w:t>
            </w:r>
            <w:r w:rsidR="6F73E4B0" w:rsidRPr="001A0DBE">
              <w:rPr>
                <w:rFonts w:ascii="Times New Roman" w:eastAsia="Times New Roman" w:hAnsi="Times New Roman" w:cs="Times New Roman"/>
              </w:rPr>
              <w:t xml:space="preserve"> </w:t>
            </w:r>
            <w:r w:rsidR="6F73E4B0" w:rsidRPr="00396736">
              <w:rPr>
                <w:rFonts w:ascii="Times New Roman" w:eastAsia="Times New Roman" w:hAnsi="Times New Roman" w:cs="Times New Roman"/>
              </w:rPr>
              <w:t>(-ai)</w:t>
            </w:r>
            <w:r w:rsidRPr="001A0DBE">
              <w:rPr>
                <w:rFonts w:ascii="Times New Roman" w:eastAsia="Times New Roman" w:hAnsi="Times New Roman" w:cs="Times New Roman"/>
              </w:rPr>
              <w:t xml:space="preserve"> ir kodas</w:t>
            </w:r>
            <w:r w:rsidR="2ED06E03" w:rsidRPr="001A0DBE">
              <w:rPr>
                <w:rFonts w:ascii="Times New Roman" w:eastAsia="Times New Roman" w:hAnsi="Times New Roman" w:cs="Times New Roman"/>
              </w:rPr>
              <w:t xml:space="preserve"> </w:t>
            </w:r>
            <w:r w:rsidR="2ED06E03" w:rsidRPr="00396736">
              <w:rPr>
                <w:rFonts w:ascii="Times New Roman" w:eastAsia="Times New Roman" w:hAnsi="Times New Roman" w:cs="Times New Roman"/>
              </w:rPr>
              <w:t>(-ai)</w:t>
            </w:r>
          </w:p>
          <w:p w14:paraId="216346A2" w14:textId="7504DE6E" w:rsidR="37DA96EE" w:rsidRPr="00396736" w:rsidRDefault="37DA96EE" w:rsidP="66D6BF85">
            <w:pPr>
              <w:jc w:val="both"/>
              <w:rPr>
                <w:rFonts w:ascii="Times New Roman" w:eastAsia="Times New Roman" w:hAnsi="Times New Roman" w:cs="Times New Roman"/>
                <w:i/>
                <w:iCs/>
              </w:rPr>
            </w:pP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A43AA9F" w14:textId="0823B497"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419F6DD7"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24CA1C5" w14:textId="36D16639" w:rsidR="37DA96EE" w:rsidRPr="001A0DBE"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Dalyvio</w:t>
            </w:r>
            <w:r w:rsidR="2A75923B" w:rsidRPr="00396736">
              <w:rPr>
                <w:rFonts w:ascii="Times New Roman" w:eastAsia="Times New Roman" w:hAnsi="Times New Roman" w:cs="Times New Roman"/>
              </w:rPr>
              <w:t xml:space="preserve"> (kiekvieno tiekėjų grupės partnerio)</w:t>
            </w:r>
            <w:r w:rsidRPr="001A0DBE">
              <w:rPr>
                <w:rFonts w:ascii="Times New Roman" w:eastAsia="Times New Roman" w:hAnsi="Times New Roman" w:cs="Times New Roman"/>
              </w:rPr>
              <w:t xml:space="preserve"> adresas</w:t>
            </w:r>
            <w:r w:rsidR="79671B97" w:rsidRPr="001A0DBE">
              <w:rPr>
                <w:rFonts w:ascii="Times New Roman" w:eastAsia="Times New Roman" w:hAnsi="Times New Roman" w:cs="Times New Roman"/>
              </w:rPr>
              <w:t xml:space="preserve"> </w:t>
            </w:r>
            <w:r w:rsidR="79671B97" w:rsidRPr="00396736">
              <w:rPr>
                <w:rFonts w:ascii="Times New Roman" w:eastAsia="Times New Roman" w:hAnsi="Times New Roman" w:cs="Times New Roman"/>
              </w:rPr>
              <w:t>(-ai)</w:t>
            </w:r>
          </w:p>
          <w:p w14:paraId="00FF26F5" w14:textId="56D62263" w:rsidR="37DA96EE" w:rsidRPr="00396736" w:rsidRDefault="37DA96EE" w:rsidP="66D6BF85">
            <w:pPr>
              <w:jc w:val="both"/>
              <w:rPr>
                <w:rFonts w:ascii="Times New Roman" w:eastAsia="Times New Roman" w:hAnsi="Times New Roman" w:cs="Times New Roman"/>
                <w:i/>
                <w:iCs/>
              </w:rPr>
            </w:pP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C50E99C" w14:textId="4DDB7712"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11742529"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53D94E48" w14:textId="37429F0C" w:rsidR="37DA96EE" w:rsidRPr="00396736"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 xml:space="preserve">Dalyvio </w:t>
            </w:r>
            <w:r w:rsidR="0D4B8CE5" w:rsidRPr="00396736">
              <w:rPr>
                <w:rFonts w:ascii="Times New Roman" w:eastAsia="Times New Roman" w:hAnsi="Times New Roman" w:cs="Times New Roman"/>
              </w:rPr>
              <w:t>(tiekėjų grupės partnerių)</w:t>
            </w:r>
            <w:r w:rsidR="0D4B8CE5" w:rsidRPr="001A0DBE">
              <w:rPr>
                <w:rFonts w:ascii="Times New Roman" w:eastAsia="Times New Roman" w:hAnsi="Times New Roman" w:cs="Times New Roman"/>
              </w:rPr>
              <w:t xml:space="preserve"> </w:t>
            </w:r>
            <w:r w:rsidRPr="001A0DBE">
              <w:rPr>
                <w:rFonts w:ascii="Times New Roman" w:eastAsia="Times New Roman" w:hAnsi="Times New Roman" w:cs="Times New Roman"/>
              </w:rPr>
              <w:t>įgaliotas asmuo pasirašyti pasiūlymą</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F4ABECB" w14:textId="604E41B6"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7F11835F"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5B1D9236" w14:textId="13F13773" w:rsidR="37DA96EE" w:rsidRPr="00396736" w:rsidRDefault="643B7D44" w:rsidP="66D6BF85">
            <w:pPr>
              <w:jc w:val="both"/>
              <w:rPr>
                <w:rFonts w:ascii="Times New Roman" w:eastAsia="Times New Roman" w:hAnsi="Times New Roman" w:cs="Times New Roman"/>
              </w:rPr>
            </w:pPr>
            <w:r w:rsidRPr="001A0DBE">
              <w:rPr>
                <w:rFonts w:ascii="Times New Roman" w:eastAsia="Times New Roman" w:hAnsi="Times New Roman" w:cs="Times New Roman"/>
              </w:rPr>
              <w:t>Dalyvio</w:t>
            </w:r>
            <w:r w:rsidR="3C1FBAF5" w:rsidRPr="001A0DBE">
              <w:rPr>
                <w:rFonts w:ascii="Times New Roman" w:eastAsia="Times New Roman" w:hAnsi="Times New Roman" w:cs="Times New Roman"/>
              </w:rPr>
              <w:t xml:space="preserve"> </w:t>
            </w:r>
            <w:r w:rsidR="3C1FBAF5" w:rsidRPr="00396736">
              <w:rPr>
                <w:rFonts w:ascii="Times New Roman" w:eastAsia="Times New Roman" w:hAnsi="Times New Roman" w:cs="Times New Roman"/>
              </w:rPr>
              <w:t>(tiekėjų grupės partnerių)</w:t>
            </w:r>
            <w:r w:rsidRPr="001A0DBE">
              <w:rPr>
                <w:rFonts w:ascii="Times New Roman" w:eastAsia="Times New Roman" w:hAnsi="Times New Roman" w:cs="Times New Roman"/>
              </w:rPr>
              <w:t xml:space="preserve"> įgaliotas asmuo bendrauti pateikto pasiūlymo klausimais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717978A" w14:textId="3521F590" w:rsidR="37DA96EE" w:rsidRPr="001A0DBE" w:rsidRDefault="37DA96EE" w:rsidP="37DA96EE">
            <w:pPr>
              <w:jc w:val="both"/>
            </w:pPr>
            <w:r w:rsidRPr="001A0DBE">
              <w:rPr>
                <w:rFonts w:ascii="Times New Roman" w:eastAsia="Times New Roman" w:hAnsi="Times New Roman" w:cs="Times New Roman"/>
              </w:rPr>
              <w:t xml:space="preserve"> </w:t>
            </w:r>
          </w:p>
        </w:tc>
      </w:tr>
      <w:tr w:rsidR="001A0DBE" w:rsidRPr="001A0DBE" w14:paraId="404EC4F9"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3AF8BBDF" w14:textId="081E6387" w:rsidR="3D6D2E12" w:rsidRPr="001A0DBE" w:rsidRDefault="3D6D2E12" w:rsidP="00396736">
            <w:pPr>
              <w:jc w:val="both"/>
              <w:rPr>
                <w:rFonts w:ascii="Times New Roman" w:eastAsia="Times New Roman" w:hAnsi="Times New Roman" w:cs="Times New Roman"/>
              </w:rPr>
            </w:pPr>
            <w:r w:rsidRPr="00396736">
              <w:rPr>
                <w:rFonts w:ascii="Times New Roman" w:eastAsia="Times New Roman" w:hAnsi="Times New Roman" w:cs="Times New Roman"/>
              </w:rPr>
              <w:t>Dalyvio (kiekvieno tiekėjų grupės partnerio) vadovo vardas (-ai) ir pavardė (-ės)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E10EA24" w14:textId="51DF3F7C" w:rsidR="4AA8B5B5" w:rsidRPr="001A0DBE" w:rsidRDefault="4AA8B5B5" w:rsidP="4AA8B5B5">
            <w:pPr>
              <w:jc w:val="both"/>
              <w:rPr>
                <w:rFonts w:ascii="Times New Roman" w:eastAsia="Times New Roman" w:hAnsi="Times New Roman" w:cs="Times New Roman"/>
              </w:rPr>
            </w:pPr>
          </w:p>
        </w:tc>
      </w:tr>
      <w:tr w:rsidR="001A0DBE" w:rsidRPr="001A0DBE" w14:paraId="15733E21"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6FD13F65" w14:textId="39EDEFB9" w:rsidR="3D6D2E12" w:rsidRPr="001A0DBE" w:rsidRDefault="3D6D2E12" w:rsidP="00396736">
            <w:pPr>
              <w:jc w:val="both"/>
              <w:rPr>
                <w:rFonts w:ascii="Times New Roman" w:eastAsia="Times New Roman" w:hAnsi="Times New Roman" w:cs="Times New Roman"/>
              </w:rPr>
            </w:pPr>
            <w:r w:rsidRPr="00396736">
              <w:rPr>
                <w:rFonts w:ascii="Times New Roman" w:eastAsia="Times New Roman" w:hAnsi="Times New Roman" w:cs="Times New Roman"/>
              </w:rPr>
              <w:t>Asmens (-ų), turinčio (-ių) teisę surašyti ir pasirašyti dalyvio (kiekvieno tiekėjų grupės partnerio) finansinės apskaitos dokumentus*, vardas (-ai) ir pavardė (-ės)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A53D032" w14:textId="4D3378F2" w:rsidR="4AA8B5B5" w:rsidRPr="001A0DBE" w:rsidRDefault="4AA8B5B5" w:rsidP="4AA8B5B5">
            <w:pPr>
              <w:jc w:val="both"/>
              <w:rPr>
                <w:rFonts w:ascii="Times New Roman" w:eastAsia="Times New Roman" w:hAnsi="Times New Roman" w:cs="Times New Roman"/>
              </w:rPr>
            </w:pPr>
          </w:p>
        </w:tc>
      </w:tr>
      <w:tr w:rsidR="001A0DBE" w:rsidRPr="001A0DBE" w14:paraId="14FE7646" w14:textId="77777777" w:rsidTr="00E2359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7578C3EA" w14:textId="16BA1C89" w:rsidR="3D6D2E12" w:rsidRPr="00396736" w:rsidRDefault="3D6D2E12" w:rsidP="00396736">
            <w:pPr>
              <w:shd w:val="clear" w:color="auto" w:fill="FFFFFF" w:themeFill="background1"/>
              <w:jc w:val="both"/>
              <w:rPr>
                <w:rFonts w:ascii="Times New Roman" w:eastAsia="Times New Roman" w:hAnsi="Times New Roman" w:cs="Times New Roman"/>
              </w:rPr>
            </w:pPr>
            <w:r w:rsidRPr="00396736">
              <w:rPr>
                <w:rFonts w:ascii="Times New Roman" w:eastAsia="Times New Roman" w:hAnsi="Times New Roman" w:cs="Times New Roman"/>
              </w:rPr>
              <w:t>Valdymo (stebėtojų tarybos), priežiūros organo (valdybos) narių ar kitų asmenų, turinčių teisę atstovauti dalyviui (kiekvienam tiekėjų grupės partneriui) ar jį kontroliuoti, jo vardu priimti sprendimą, sudaryti sandorį*, vardai ir pavardės</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7D0CDEF" w14:textId="320D1F99" w:rsidR="4AA8B5B5" w:rsidRPr="001A0DBE" w:rsidRDefault="4AA8B5B5" w:rsidP="4AA8B5B5">
            <w:pPr>
              <w:jc w:val="both"/>
              <w:rPr>
                <w:rFonts w:ascii="Times New Roman" w:eastAsia="Times New Roman" w:hAnsi="Times New Roman" w:cs="Times New Roman"/>
              </w:rPr>
            </w:pPr>
          </w:p>
        </w:tc>
      </w:tr>
    </w:tbl>
    <w:p w14:paraId="1A322413" w14:textId="3B54C5C7" w:rsidR="00224EAC" w:rsidRPr="001A0DBE" w:rsidRDefault="628B6262" w:rsidP="4AA8B5B5">
      <w:pPr>
        <w:spacing w:after="0"/>
        <w:jc w:val="both"/>
        <w:rPr>
          <w:rFonts w:ascii="Times New Roman" w:eastAsia="Times New Roman" w:hAnsi="Times New Roman" w:cs="Times New Roman"/>
        </w:rPr>
      </w:pPr>
      <w:r w:rsidRPr="001A0DBE">
        <w:rPr>
          <w:rFonts w:ascii="Times New Roman" w:eastAsia="Times New Roman" w:hAnsi="Times New Roman" w:cs="Times New Roman"/>
        </w:rPr>
        <w:t xml:space="preserve"> </w:t>
      </w:r>
      <w:r w:rsidR="27D66386" w:rsidRPr="001A0DBE">
        <w:rPr>
          <w:rFonts w:ascii="Times New Roman" w:eastAsia="Times New Roman" w:hAnsi="Times New Roman" w:cs="Times New Roman"/>
          <w:sz w:val="22"/>
          <w:szCs w:val="22"/>
        </w:rPr>
        <w:t>* Nurodyti priežastį, jei tokio (-ių) asmens (-ų) nėra.</w:t>
      </w:r>
    </w:p>
    <w:p w14:paraId="66106E73" w14:textId="199C11C1" w:rsidR="4AA8B5B5" w:rsidRDefault="4AA8B5B5" w:rsidP="4AA8B5B5">
      <w:pPr>
        <w:spacing w:after="0"/>
        <w:jc w:val="both"/>
        <w:rPr>
          <w:rFonts w:ascii="Times New Roman" w:eastAsia="Times New Roman" w:hAnsi="Times New Roman" w:cs="Times New Roman"/>
          <w:color w:val="0F9ED5" w:themeColor="accent4"/>
          <w:sz w:val="22"/>
          <w:szCs w:val="22"/>
        </w:rPr>
      </w:pPr>
    </w:p>
    <w:p w14:paraId="43FB3C9A" w14:textId="253B5602" w:rsidR="00224EAC" w:rsidRDefault="628B6262" w:rsidP="37DA96EE">
      <w:pPr>
        <w:spacing w:after="0"/>
        <w:ind w:firstLine="567"/>
        <w:jc w:val="both"/>
      </w:pPr>
      <w:r w:rsidRPr="37DA96EE">
        <w:rPr>
          <w:rFonts w:ascii="Times New Roman" w:eastAsia="Times New Roman" w:hAnsi="Times New Roman" w:cs="Times New Roman"/>
        </w:rPr>
        <w:t>Pažymime, kad sutinkame su visomis pirkimo dokumentų sąlygomis.</w:t>
      </w:r>
    </w:p>
    <w:p w14:paraId="396D79F8" w14:textId="071CDBC9" w:rsidR="00224EAC" w:rsidRDefault="628B6262" w:rsidP="37DA96EE">
      <w:pPr>
        <w:spacing w:after="0"/>
        <w:ind w:firstLine="567"/>
        <w:jc w:val="both"/>
      </w:pPr>
      <w:r w:rsidRPr="37DA96EE">
        <w:rPr>
          <w:rFonts w:ascii="Times New Roman" w:eastAsia="Times New Roman" w:hAnsi="Times New Roman" w:cs="Times New Roman"/>
        </w:rPr>
        <w:lastRenderedPageBreak/>
        <w:t xml:space="preserve"> </w:t>
      </w:r>
    </w:p>
    <w:p w14:paraId="42F496B7" w14:textId="7ED330A9" w:rsidR="00224EAC" w:rsidRDefault="628B6262" w:rsidP="37DA96EE">
      <w:pPr>
        <w:spacing w:after="0"/>
        <w:ind w:firstLine="567"/>
        <w:jc w:val="both"/>
        <w:rPr>
          <w:rFonts w:ascii="Times New Roman" w:eastAsia="Times New Roman" w:hAnsi="Times New Roman" w:cs="Times New Roman"/>
        </w:rPr>
      </w:pPr>
      <w:r w:rsidRPr="37DA96EE">
        <w:rPr>
          <w:rFonts w:ascii="Times New Roman" w:eastAsia="Times New Roman" w:hAnsi="Times New Roman" w:cs="Times New Roman"/>
        </w:rPr>
        <w:t>Siūlomo pirkimo objekto kainos (įkainiai):</w:t>
      </w:r>
    </w:p>
    <w:tbl>
      <w:tblPr>
        <w:tblW w:w="1402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2"/>
        <w:gridCol w:w="6129"/>
        <w:gridCol w:w="1417"/>
        <w:gridCol w:w="1701"/>
        <w:gridCol w:w="1843"/>
        <w:gridCol w:w="1985"/>
      </w:tblGrid>
      <w:tr w:rsidR="00E23599" w:rsidRPr="00A430F4" w14:paraId="29A4F8C7" w14:textId="0CF56EA6" w:rsidTr="00E23599">
        <w:trPr>
          <w:cantSplit/>
          <w:trHeight w:val="20"/>
        </w:trPr>
        <w:tc>
          <w:tcPr>
            <w:tcW w:w="952" w:type="dxa"/>
            <w:tcBorders>
              <w:top w:val="single" w:sz="4" w:space="0" w:color="auto"/>
            </w:tcBorders>
            <w:vAlign w:val="center"/>
          </w:tcPr>
          <w:p w14:paraId="26E71A83" w14:textId="77777777" w:rsidR="00E23599" w:rsidRPr="00A430F4" w:rsidRDefault="00E23599" w:rsidP="00E23599">
            <w:pPr>
              <w:jc w:val="center"/>
              <w:rPr>
                <w:rFonts w:ascii="Times New Roman" w:hAnsi="Times New Roman" w:cs="Times New Roman"/>
                <w:b/>
                <w:bCs/>
              </w:rPr>
            </w:pPr>
            <w:r w:rsidRPr="00A430F4">
              <w:rPr>
                <w:rFonts w:ascii="Times New Roman" w:hAnsi="Times New Roman" w:cs="Times New Roman"/>
                <w:b/>
                <w:bCs/>
              </w:rPr>
              <w:t>Eil. Nr.</w:t>
            </w:r>
          </w:p>
        </w:tc>
        <w:tc>
          <w:tcPr>
            <w:tcW w:w="6129" w:type="dxa"/>
            <w:tcBorders>
              <w:top w:val="single" w:sz="4" w:space="0" w:color="auto"/>
            </w:tcBorders>
            <w:vAlign w:val="center"/>
          </w:tcPr>
          <w:p w14:paraId="0AF0CDAA" w14:textId="77777777" w:rsidR="00E23599" w:rsidRPr="00A430F4" w:rsidRDefault="00E23599" w:rsidP="00E23599">
            <w:pPr>
              <w:jc w:val="center"/>
              <w:rPr>
                <w:rFonts w:ascii="Times New Roman" w:hAnsi="Times New Roman" w:cs="Times New Roman"/>
                <w:b/>
                <w:bCs/>
              </w:rPr>
            </w:pPr>
            <w:r w:rsidRPr="00A430F4">
              <w:rPr>
                <w:rFonts w:ascii="Times New Roman" w:hAnsi="Times New Roman" w:cs="Times New Roman"/>
                <w:b/>
                <w:bCs/>
              </w:rPr>
              <w:t>Prekės / Paslaugos pavadinimas</w:t>
            </w:r>
          </w:p>
        </w:tc>
        <w:tc>
          <w:tcPr>
            <w:tcW w:w="1417" w:type="dxa"/>
            <w:tcBorders>
              <w:top w:val="single" w:sz="4" w:space="0" w:color="auto"/>
            </w:tcBorders>
            <w:vAlign w:val="center"/>
          </w:tcPr>
          <w:p w14:paraId="530E9D77" w14:textId="77777777" w:rsidR="00E23599" w:rsidRPr="00A430F4" w:rsidRDefault="00E23599" w:rsidP="00E23599">
            <w:pPr>
              <w:jc w:val="center"/>
              <w:rPr>
                <w:rFonts w:ascii="Times New Roman" w:hAnsi="Times New Roman" w:cs="Times New Roman"/>
                <w:b/>
                <w:bCs/>
              </w:rPr>
            </w:pPr>
            <w:r w:rsidRPr="00A430F4">
              <w:rPr>
                <w:rFonts w:ascii="Times New Roman" w:hAnsi="Times New Roman" w:cs="Times New Roman"/>
                <w:b/>
                <w:bCs/>
              </w:rPr>
              <w:t>Mato vnt.</w:t>
            </w:r>
          </w:p>
        </w:tc>
        <w:tc>
          <w:tcPr>
            <w:tcW w:w="1701" w:type="dxa"/>
            <w:tcBorders>
              <w:top w:val="single" w:sz="4" w:space="0" w:color="auto"/>
            </w:tcBorders>
            <w:vAlign w:val="center"/>
          </w:tcPr>
          <w:p w14:paraId="72BBCC99" w14:textId="47114ABE" w:rsidR="00E23599" w:rsidRPr="00A430F4" w:rsidRDefault="00E23599" w:rsidP="00E23599">
            <w:pPr>
              <w:jc w:val="center"/>
              <w:rPr>
                <w:rFonts w:ascii="Times New Roman" w:hAnsi="Times New Roman" w:cs="Times New Roman"/>
                <w:b/>
                <w:bCs/>
              </w:rPr>
            </w:pPr>
            <w:r>
              <w:rPr>
                <w:rFonts w:ascii="Times New Roman" w:hAnsi="Times New Roman" w:cs="Times New Roman"/>
                <w:b/>
                <w:bCs/>
              </w:rPr>
              <w:t>Preliminarus kiekis vnt. (36</w:t>
            </w:r>
            <w:r w:rsidRPr="00A430F4">
              <w:rPr>
                <w:rFonts w:ascii="Times New Roman" w:hAnsi="Times New Roman" w:cs="Times New Roman"/>
                <w:b/>
                <w:bCs/>
              </w:rPr>
              <w:t xml:space="preserve"> mėn.)</w:t>
            </w:r>
          </w:p>
        </w:tc>
        <w:tc>
          <w:tcPr>
            <w:tcW w:w="1843" w:type="dxa"/>
            <w:tcBorders>
              <w:top w:val="single" w:sz="4" w:space="0" w:color="auto"/>
            </w:tcBorders>
            <w:vAlign w:val="center"/>
          </w:tcPr>
          <w:p w14:paraId="31A4E642" w14:textId="7D6D2BF1" w:rsidR="00E23599" w:rsidRDefault="00E23599" w:rsidP="00E23599">
            <w:pPr>
              <w:jc w:val="center"/>
              <w:rPr>
                <w:rFonts w:ascii="Times New Roman" w:hAnsi="Times New Roman" w:cs="Times New Roman"/>
                <w:b/>
                <w:bCs/>
              </w:rPr>
            </w:pPr>
            <w:r>
              <w:rPr>
                <w:rFonts w:ascii="Times New Roman" w:hAnsi="Times New Roman" w:cs="Times New Roman"/>
                <w:b/>
                <w:bCs/>
              </w:rPr>
              <w:t>Vieneto kaina Eur be PVM</w:t>
            </w:r>
          </w:p>
        </w:tc>
        <w:tc>
          <w:tcPr>
            <w:tcW w:w="1985" w:type="dxa"/>
            <w:tcBorders>
              <w:top w:val="single" w:sz="4" w:space="0" w:color="auto"/>
            </w:tcBorders>
            <w:vAlign w:val="center"/>
          </w:tcPr>
          <w:p w14:paraId="3EA299F7" w14:textId="62810056" w:rsidR="00E23599" w:rsidRDefault="00E23599" w:rsidP="00E23599">
            <w:pPr>
              <w:jc w:val="center"/>
              <w:rPr>
                <w:rFonts w:ascii="Times New Roman" w:hAnsi="Times New Roman" w:cs="Times New Roman"/>
                <w:b/>
                <w:bCs/>
              </w:rPr>
            </w:pPr>
            <w:r>
              <w:rPr>
                <w:rFonts w:ascii="Times New Roman" w:hAnsi="Times New Roman" w:cs="Times New Roman"/>
                <w:b/>
                <w:bCs/>
              </w:rPr>
              <w:t xml:space="preserve">Kaina Eur </w:t>
            </w:r>
            <w:r w:rsidR="00166A45">
              <w:rPr>
                <w:rFonts w:ascii="Times New Roman" w:hAnsi="Times New Roman" w:cs="Times New Roman"/>
                <w:b/>
                <w:bCs/>
              </w:rPr>
              <w:t>be PVM</w:t>
            </w:r>
          </w:p>
        </w:tc>
      </w:tr>
      <w:tr w:rsidR="00E23599" w:rsidRPr="00A430F4" w14:paraId="1B464C54" w14:textId="7EF97364" w:rsidTr="00E23599">
        <w:trPr>
          <w:cantSplit/>
          <w:trHeight w:val="20"/>
        </w:trPr>
        <w:tc>
          <w:tcPr>
            <w:tcW w:w="952" w:type="dxa"/>
          </w:tcPr>
          <w:p w14:paraId="38E8B30D" w14:textId="77777777" w:rsidR="00E23599" w:rsidRPr="00A430F4" w:rsidRDefault="00E23599" w:rsidP="00E23599">
            <w:pPr>
              <w:jc w:val="center"/>
              <w:rPr>
                <w:rFonts w:ascii="Times New Roman" w:hAnsi="Times New Roman" w:cs="Times New Roman"/>
                <w:b/>
                <w:bCs/>
              </w:rPr>
            </w:pPr>
            <w:r w:rsidRPr="00A430F4">
              <w:rPr>
                <w:rFonts w:ascii="Times New Roman" w:hAnsi="Times New Roman" w:cs="Times New Roman"/>
                <w:b/>
                <w:bCs/>
              </w:rPr>
              <w:t>1.</w:t>
            </w:r>
          </w:p>
        </w:tc>
        <w:tc>
          <w:tcPr>
            <w:tcW w:w="6129" w:type="dxa"/>
          </w:tcPr>
          <w:p w14:paraId="5229BB82" w14:textId="77777777" w:rsidR="00E23599" w:rsidRPr="00A430F4" w:rsidRDefault="00E23599" w:rsidP="00E23599">
            <w:pPr>
              <w:rPr>
                <w:rFonts w:ascii="Times New Roman" w:hAnsi="Times New Roman" w:cs="Times New Roman"/>
                <w:b/>
                <w:bCs/>
              </w:rPr>
            </w:pPr>
            <w:r w:rsidRPr="00A430F4">
              <w:rPr>
                <w:rFonts w:ascii="Times New Roman" w:hAnsi="Times New Roman" w:cs="Times New Roman"/>
                <w:b/>
                <w:bCs/>
              </w:rPr>
              <w:t>Eritrocitai be leukocitų pridėtiniame tirpale (1 V = 250 ml ± 50 ml)</w:t>
            </w:r>
          </w:p>
        </w:tc>
        <w:tc>
          <w:tcPr>
            <w:tcW w:w="1417" w:type="dxa"/>
          </w:tcPr>
          <w:p w14:paraId="260B5680" w14:textId="77777777" w:rsidR="00E23599" w:rsidRPr="00A430F4" w:rsidRDefault="00E23599" w:rsidP="00E23599">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1C023209" w14:textId="77777777" w:rsidR="00E23599" w:rsidRPr="00A430F4" w:rsidRDefault="00E23599" w:rsidP="00E23599">
            <w:pPr>
              <w:jc w:val="center"/>
              <w:rPr>
                <w:rFonts w:ascii="Times New Roman" w:hAnsi="Times New Roman" w:cs="Times New Roman"/>
                <w:b/>
                <w:bCs/>
              </w:rPr>
            </w:pPr>
            <w:r>
              <w:rPr>
                <w:rFonts w:ascii="Times New Roman" w:hAnsi="Times New Roman" w:cs="Times New Roman"/>
                <w:b/>
                <w:bCs/>
              </w:rPr>
              <w:t>3300</w:t>
            </w:r>
          </w:p>
        </w:tc>
        <w:tc>
          <w:tcPr>
            <w:tcW w:w="1843" w:type="dxa"/>
          </w:tcPr>
          <w:p w14:paraId="206814C7" w14:textId="146269AE" w:rsidR="00E23599" w:rsidRDefault="00E23599" w:rsidP="00E23599">
            <w:pPr>
              <w:rPr>
                <w:rFonts w:ascii="Times New Roman" w:hAnsi="Times New Roman" w:cs="Times New Roman"/>
                <w:b/>
                <w:bCs/>
              </w:rPr>
            </w:pPr>
          </w:p>
        </w:tc>
        <w:tc>
          <w:tcPr>
            <w:tcW w:w="1985" w:type="dxa"/>
          </w:tcPr>
          <w:p w14:paraId="42CCBB4A" w14:textId="218C09D8" w:rsidR="00E23599" w:rsidRDefault="00E23599" w:rsidP="00E23599">
            <w:pPr>
              <w:rPr>
                <w:rFonts w:ascii="Times New Roman" w:hAnsi="Times New Roman" w:cs="Times New Roman"/>
                <w:b/>
                <w:bCs/>
              </w:rPr>
            </w:pPr>
          </w:p>
        </w:tc>
      </w:tr>
      <w:tr w:rsidR="00E23599" w:rsidRPr="00A430F4" w14:paraId="02092497" w14:textId="4339D861" w:rsidTr="00E23599">
        <w:trPr>
          <w:cantSplit/>
          <w:trHeight w:val="20"/>
        </w:trPr>
        <w:tc>
          <w:tcPr>
            <w:tcW w:w="952" w:type="dxa"/>
          </w:tcPr>
          <w:p w14:paraId="72EAE9CF"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w:t>
            </w:r>
          </w:p>
        </w:tc>
        <w:tc>
          <w:tcPr>
            <w:tcW w:w="6129" w:type="dxa"/>
          </w:tcPr>
          <w:p w14:paraId="3918AC5A"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Kraujo komponentų parinkimas.</w:t>
            </w:r>
          </w:p>
          <w:p w14:paraId="0298BFCE" w14:textId="77777777" w:rsidR="00E23599" w:rsidRPr="00A430F4" w:rsidRDefault="00E23599" w:rsidP="00E23599">
            <w:pPr>
              <w:rPr>
                <w:rFonts w:ascii="Times New Roman" w:hAnsi="Times New Roman" w:cs="Times New Roman"/>
                <w:b/>
                <w:bCs/>
              </w:rPr>
            </w:pPr>
            <w:r w:rsidRPr="00A430F4">
              <w:rPr>
                <w:rFonts w:ascii="Times New Roman" w:hAnsi="Times New Roman" w:cs="Times New Roman"/>
              </w:rPr>
              <w:t>Antieritrocitinių antikūnų identifikavimu ir kraujo komponentų parinkimas pagal nustatytus antikūnus.</w:t>
            </w:r>
          </w:p>
        </w:tc>
        <w:tc>
          <w:tcPr>
            <w:tcW w:w="1417" w:type="dxa"/>
          </w:tcPr>
          <w:p w14:paraId="390303C6" w14:textId="77777777" w:rsidR="00E23599" w:rsidRPr="00A430F4" w:rsidRDefault="00E23599" w:rsidP="00E23599">
            <w:pPr>
              <w:jc w:val="center"/>
              <w:rPr>
                <w:rFonts w:ascii="Times New Roman" w:hAnsi="Times New Roman" w:cs="Times New Roman"/>
                <w:i/>
                <w:iCs/>
              </w:rPr>
            </w:pPr>
            <w:r w:rsidRPr="00A430F4">
              <w:rPr>
                <w:rFonts w:ascii="Times New Roman" w:hAnsi="Times New Roman" w:cs="Times New Roman"/>
                <w:i/>
                <w:iCs/>
              </w:rPr>
              <w:t>Pacientų skaičius</w:t>
            </w:r>
          </w:p>
        </w:tc>
        <w:tc>
          <w:tcPr>
            <w:tcW w:w="1701" w:type="dxa"/>
          </w:tcPr>
          <w:p w14:paraId="43B496C7" w14:textId="77777777" w:rsidR="00E23599" w:rsidRPr="00A430F4" w:rsidRDefault="00E23599" w:rsidP="00E23599">
            <w:pPr>
              <w:jc w:val="center"/>
              <w:rPr>
                <w:rFonts w:ascii="Times New Roman" w:hAnsi="Times New Roman" w:cs="Times New Roman"/>
                <w:i/>
                <w:iCs/>
              </w:rPr>
            </w:pPr>
            <w:r>
              <w:rPr>
                <w:rFonts w:ascii="Times New Roman" w:hAnsi="Times New Roman" w:cs="Times New Roman"/>
                <w:i/>
                <w:iCs/>
              </w:rPr>
              <w:t>1200</w:t>
            </w:r>
          </w:p>
        </w:tc>
        <w:tc>
          <w:tcPr>
            <w:tcW w:w="1843" w:type="dxa"/>
          </w:tcPr>
          <w:p w14:paraId="01AD7003" w14:textId="4EBD4618" w:rsidR="00E23599" w:rsidRDefault="002135C8" w:rsidP="002135C8">
            <w:pPr>
              <w:jc w:val="center"/>
              <w:rPr>
                <w:rFonts w:ascii="Times New Roman" w:hAnsi="Times New Roman" w:cs="Times New Roman"/>
                <w:i/>
                <w:iCs/>
              </w:rPr>
            </w:pPr>
            <w:r>
              <w:rPr>
                <w:rFonts w:ascii="Times New Roman" w:hAnsi="Times New Roman" w:cs="Times New Roman"/>
                <w:i/>
                <w:iCs/>
              </w:rPr>
              <w:t>-</w:t>
            </w:r>
          </w:p>
        </w:tc>
        <w:tc>
          <w:tcPr>
            <w:tcW w:w="1985" w:type="dxa"/>
          </w:tcPr>
          <w:p w14:paraId="1D2EDA8E" w14:textId="4E36D624" w:rsidR="00E23599" w:rsidRDefault="002135C8" w:rsidP="002135C8">
            <w:pPr>
              <w:jc w:val="center"/>
              <w:rPr>
                <w:rFonts w:ascii="Times New Roman" w:hAnsi="Times New Roman" w:cs="Times New Roman"/>
                <w:i/>
                <w:iCs/>
              </w:rPr>
            </w:pPr>
            <w:r>
              <w:rPr>
                <w:rFonts w:ascii="Times New Roman" w:hAnsi="Times New Roman" w:cs="Times New Roman"/>
                <w:i/>
                <w:iCs/>
              </w:rPr>
              <w:t>-</w:t>
            </w:r>
          </w:p>
        </w:tc>
      </w:tr>
      <w:tr w:rsidR="00E23599" w:rsidRPr="00A430F4" w14:paraId="10C973B6" w14:textId="298340D8" w:rsidTr="00E23599">
        <w:trPr>
          <w:cantSplit/>
          <w:trHeight w:val="20"/>
        </w:trPr>
        <w:tc>
          <w:tcPr>
            <w:tcW w:w="952" w:type="dxa"/>
          </w:tcPr>
          <w:p w14:paraId="33CD7598" w14:textId="77777777" w:rsidR="00E23599" w:rsidRPr="00A430F4" w:rsidRDefault="00E23599" w:rsidP="00E23599">
            <w:pPr>
              <w:pStyle w:val="Default"/>
              <w:jc w:val="right"/>
            </w:pPr>
            <w:r w:rsidRPr="00A430F4">
              <w:t>1.1.1.</w:t>
            </w:r>
          </w:p>
        </w:tc>
        <w:tc>
          <w:tcPr>
            <w:tcW w:w="6129" w:type="dxa"/>
          </w:tcPr>
          <w:p w14:paraId="6C251FA9" w14:textId="77777777" w:rsidR="00E23599" w:rsidRPr="00A430F4" w:rsidRDefault="00E23599" w:rsidP="00E23599">
            <w:pPr>
              <w:pStyle w:val="Default"/>
            </w:pPr>
            <w:r w:rsidRPr="00A430F4">
              <w:t xml:space="preserve">Kraujo grupės pagal ABO antigenus ir rezus Rh (D) priklausomybės faktoriaus nustatymas rankiniu būdu </w:t>
            </w:r>
          </w:p>
        </w:tc>
        <w:tc>
          <w:tcPr>
            <w:tcW w:w="1417" w:type="dxa"/>
          </w:tcPr>
          <w:p w14:paraId="673C8643"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17F79986"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4500</w:t>
            </w:r>
          </w:p>
        </w:tc>
        <w:tc>
          <w:tcPr>
            <w:tcW w:w="1843" w:type="dxa"/>
          </w:tcPr>
          <w:p w14:paraId="50DA39CC" w14:textId="55EAFA84" w:rsidR="00E23599" w:rsidRDefault="00E23599" w:rsidP="00E23599">
            <w:pPr>
              <w:rPr>
                <w:rFonts w:ascii="Times New Roman" w:hAnsi="Times New Roman" w:cs="Times New Roman"/>
              </w:rPr>
            </w:pPr>
          </w:p>
        </w:tc>
        <w:tc>
          <w:tcPr>
            <w:tcW w:w="1985" w:type="dxa"/>
          </w:tcPr>
          <w:p w14:paraId="2B5B6E58" w14:textId="4A025105" w:rsidR="00E23599" w:rsidRDefault="00E23599" w:rsidP="00E23599">
            <w:pPr>
              <w:rPr>
                <w:rFonts w:ascii="Times New Roman" w:hAnsi="Times New Roman" w:cs="Times New Roman"/>
              </w:rPr>
            </w:pPr>
          </w:p>
        </w:tc>
      </w:tr>
      <w:tr w:rsidR="00E23599" w:rsidRPr="00A430F4" w14:paraId="619D3DDF" w14:textId="6DA4F192" w:rsidTr="00E23599">
        <w:trPr>
          <w:cantSplit/>
          <w:trHeight w:val="20"/>
        </w:trPr>
        <w:tc>
          <w:tcPr>
            <w:tcW w:w="952" w:type="dxa"/>
          </w:tcPr>
          <w:p w14:paraId="1B68D247" w14:textId="77777777" w:rsidR="00E23599" w:rsidRPr="00A430F4" w:rsidRDefault="00E23599" w:rsidP="00E23599">
            <w:pPr>
              <w:pStyle w:val="Default"/>
              <w:jc w:val="right"/>
            </w:pPr>
            <w:r w:rsidRPr="00A430F4">
              <w:t>1.1.2.</w:t>
            </w:r>
          </w:p>
        </w:tc>
        <w:tc>
          <w:tcPr>
            <w:tcW w:w="6129" w:type="dxa"/>
          </w:tcPr>
          <w:p w14:paraId="1F57BA5F" w14:textId="77777777" w:rsidR="00E23599" w:rsidRPr="00A430F4" w:rsidRDefault="00E23599" w:rsidP="00E23599">
            <w:pPr>
              <w:pStyle w:val="Default"/>
            </w:pPr>
            <w:r w:rsidRPr="00A430F4">
              <w:t xml:space="preserve">Rezus sistemos fenotipo nustatymas rankiniu būdu </w:t>
            </w:r>
          </w:p>
        </w:tc>
        <w:tc>
          <w:tcPr>
            <w:tcW w:w="1417" w:type="dxa"/>
          </w:tcPr>
          <w:p w14:paraId="03959A6B"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1D51AE6D"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30</w:t>
            </w:r>
          </w:p>
        </w:tc>
        <w:tc>
          <w:tcPr>
            <w:tcW w:w="1843" w:type="dxa"/>
          </w:tcPr>
          <w:p w14:paraId="0959268F" w14:textId="460FCC7E" w:rsidR="00E23599" w:rsidRDefault="00E23599" w:rsidP="00E23599">
            <w:pPr>
              <w:rPr>
                <w:rFonts w:ascii="Times New Roman" w:hAnsi="Times New Roman" w:cs="Times New Roman"/>
              </w:rPr>
            </w:pPr>
          </w:p>
        </w:tc>
        <w:tc>
          <w:tcPr>
            <w:tcW w:w="1985" w:type="dxa"/>
          </w:tcPr>
          <w:p w14:paraId="6BD45271" w14:textId="329981A8" w:rsidR="00E23599" w:rsidRDefault="00E23599" w:rsidP="00E23599">
            <w:pPr>
              <w:rPr>
                <w:rFonts w:ascii="Times New Roman" w:hAnsi="Times New Roman" w:cs="Times New Roman"/>
              </w:rPr>
            </w:pPr>
          </w:p>
        </w:tc>
      </w:tr>
      <w:tr w:rsidR="00E23599" w:rsidRPr="00A430F4" w14:paraId="61C71F17" w14:textId="4B6BA22D" w:rsidTr="00E23599">
        <w:trPr>
          <w:cantSplit/>
          <w:trHeight w:val="20"/>
        </w:trPr>
        <w:tc>
          <w:tcPr>
            <w:tcW w:w="952" w:type="dxa"/>
          </w:tcPr>
          <w:p w14:paraId="685B8FA4" w14:textId="77777777" w:rsidR="00E23599" w:rsidRPr="00A430F4" w:rsidRDefault="00E23599" w:rsidP="00E23599">
            <w:pPr>
              <w:pStyle w:val="Default"/>
              <w:jc w:val="right"/>
            </w:pPr>
            <w:r w:rsidRPr="00A430F4">
              <w:t>1.1.3.</w:t>
            </w:r>
          </w:p>
        </w:tc>
        <w:tc>
          <w:tcPr>
            <w:tcW w:w="6129" w:type="dxa"/>
          </w:tcPr>
          <w:p w14:paraId="1BA27B8B" w14:textId="77777777" w:rsidR="00E23599" w:rsidRPr="00A430F4" w:rsidRDefault="00E23599" w:rsidP="00E23599">
            <w:pPr>
              <w:pStyle w:val="Default"/>
            </w:pPr>
            <w:r w:rsidRPr="00A430F4">
              <w:t xml:space="preserve">Rezus sistemos fenotipo nustatymas stulpeliniu būdu </w:t>
            </w:r>
          </w:p>
        </w:tc>
        <w:tc>
          <w:tcPr>
            <w:tcW w:w="1417" w:type="dxa"/>
          </w:tcPr>
          <w:p w14:paraId="436A4BBA"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5FE7FC4E"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r w:rsidRPr="00A430F4">
              <w:rPr>
                <w:rFonts w:ascii="Times New Roman" w:hAnsi="Times New Roman" w:cs="Times New Roman"/>
              </w:rPr>
              <w:t>0</w:t>
            </w:r>
          </w:p>
        </w:tc>
        <w:tc>
          <w:tcPr>
            <w:tcW w:w="1843" w:type="dxa"/>
          </w:tcPr>
          <w:p w14:paraId="084B07B9" w14:textId="0C1A0C15" w:rsidR="00E23599" w:rsidRDefault="00E23599" w:rsidP="00E23599">
            <w:pPr>
              <w:rPr>
                <w:rFonts w:ascii="Times New Roman" w:hAnsi="Times New Roman" w:cs="Times New Roman"/>
              </w:rPr>
            </w:pPr>
          </w:p>
        </w:tc>
        <w:tc>
          <w:tcPr>
            <w:tcW w:w="1985" w:type="dxa"/>
          </w:tcPr>
          <w:p w14:paraId="7B396C30" w14:textId="6724DC08" w:rsidR="00E23599" w:rsidRDefault="00E23599" w:rsidP="00E23599">
            <w:pPr>
              <w:rPr>
                <w:rFonts w:ascii="Times New Roman" w:hAnsi="Times New Roman" w:cs="Times New Roman"/>
              </w:rPr>
            </w:pPr>
          </w:p>
        </w:tc>
      </w:tr>
      <w:tr w:rsidR="00E23599" w:rsidRPr="00A430F4" w14:paraId="3E13A288" w14:textId="64F87774" w:rsidTr="00E23599">
        <w:trPr>
          <w:cantSplit/>
          <w:trHeight w:val="20"/>
        </w:trPr>
        <w:tc>
          <w:tcPr>
            <w:tcW w:w="952" w:type="dxa"/>
          </w:tcPr>
          <w:p w14:paraId="2F009EA2" w14:textId="77777777" w:rsidR="00E23599" w:rsidRPr="00A430F4" w:rsidRDefault="00E23599" w:rsidP="00E23599">
            <w:pPr>
              <w:pStyle w:val="Default"/>
              <w:jc w:val="right"/>
            </w:pPr>
            <w:r w:rsidRPr="00A430F4">
              <w:t>1.1.4.</w:t>
            </w:r>
          </w:p>
        </w:tc>
        <w:tc>
          <w:tcPr>
            <w:tcW w:w="6129" w:type="dxa"/>
          </w:tcPr>
          <w:p w14:paraId="45D26832" w14:textId="77777777" w:rsidR="00E23599" w:rsidRPr="00A430F4" w:rsidRDefault="00E23599" w:rsidP="00E23599">
            <w:pPr>
              <w:pStyle w:val="Default"/>
            </w:pPr>
            <w:r w:rsidRPr="00A430F4">
              <w:t>Antikūnų nustatymas, naudojant 2-jų donorų standartinius eritrocitus, stulpeliniu būdu (netiesioginė Kumbso reakcija)</w:t>
            </w:r>
          </w:p>
        </w:tc>
        <w:tc>
          <w:tcPr>
            <w:tcW w:w="1417" w:type="dxa"/>
          </w:tcPr>
          <w:p w14:paraId="33F41A9C"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36ADA159"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1200</w:t>
            </w:r>
          </w:p>
        </w:tc>
        <w:tc>
          <w:tcPr>
            <w:tcW w:w="1843" w:type="dxa"/>
          </w:tcPr>
          <w:p w14:paraId="19DD7BA5" w14:textId="775595A0" w:rsidR="00E23599" w:rsidRDefault="00E23599" w:rsidP="00E23599">
            <w:pPr>
              <w:rPr>
                <w:rFonts w:ascii="Times New Roman" w:hAnsi="Times New Roman" w:cs="Times New Roman"/>
              </w:rPr>
            </w:pPr>
          </w:p>
        </w:tc>
        <w:tc>
          <w:tcPr>
            <w:tcW w:w="1985" w:type="dxa"/>
          </w:tcPr>
          <w:p w14:paraId="2B0B8D76" w14:textId="5E4E27B1" w:rsidR="00E23599" w:rsidRDefault="00E23599" w:rsidP="00E23599">
            <w:pPr>
              <w:rPr>
                <w:rFonts w:ascii="Times New Roman" w:hAnsi="Times New Roman" w:cs="Times New Roman"/>
              </w:rPr>
            </w:pPr>
          </w:p>
        </w:tc>
      </w:tr>
      <w:tr w:rsidR="00E23599" w:rsidRPr="00A430F4" w14:paraId="7FF439C3" w14:textId="753EA60E" w:rsidTr="00E23599">
        <w:trPr>
          <w:cantSplit/>
          <w:trHeight w:val="20"/>
        </w:trPr>
        <w:tc>
          <w:tcPr>
            <w:tcW w:w="952" w:type="dxa"/>
          </w:tcPr>
          <w:p w14:paraId="124F1506" w14:textId="77777777" w:rsidR="00E23599" w:rsidRPr="00A430F4" w:rsidRDefault="00E23599" w:rsidP="00E23599">
            <w:pPr>
              <w:pStyle w:val="Default"/>
              <w:jc w:val="right"/>
            </w:pPr>
            <w:r w:rsidRPr="00A430F4">
              <w:t>1.1.5.</w:t>
            </w:r>
          </w:p>
        </w:tc>
        <w:tc>
          <w:tcPr>
            <w:tcW w:w="6129" w:type="dxa"/>
          </w:tcPr>
          <w:p w14:paraId="7EE643F1" w14:textId="77777777" w:rsidR="00E23599" w:rsidRPr="00A430F4" w:rsidRDefault="00E23599" w:rsidP="00E23599">
            <w:pPr>
              <w:pStyle w:val="Default"/>
            </w:pPr>
            <w:r w:rsidRPr="00A430F4">
              <w:t>Antikūnų nustatymas, naudojant 3-jų donorų standartinius eritrocitus, stulpeliniu būdu (netiesioginė Kumbso reakcija)</w:t>
            </w:r>
          </w:p>
        </w:tc>
        <w:tc>
          <w:tcPr>
            <w:tcW w:w="1417" w:type="dxa"/>
          </w:tcPr>
          <w:p w14:paraId="62C980AA"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6759ED5F"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15</w:t>
            </w:r>
            <w:r w:rsidRPr="00A430F4">
              <w:rPr>
                <w:rFonts w:ascii="Times New Roman" w:hAnsi="Times New Roman" w:cs="Times New Roman"/>
              </w:rPr>
              <w:t>0</w:t>
            </w:r>
          </w:p>
        </w:tc>
        <w:tc>
          <w:tcPr>
            <w:tcW w:w="1843" w:type="dxa"/>
          </w:tcPr>
          <w:p w14:paraId="1EA07AA6" w14:textId="021648FC" w:rsidR="00E23599" w:rsidRDefault="00E23599" w:rsidP="00E23599">
            <w:pPr>
              <w:rPr>
                <w:rFonts w:ascii="Times New Roman" w:hAnsi="Times New Roman" w:cs="Times New Roman"/>
              </w:rPr>
            </w:pPr>
          </w:p>
        </w:tc>
        <w:tc>
          <w:tcPr>
            <w:tcW w:w="1985" w:type="dxa"/>
          </w:tcPr>
          <w:p w14:paraId="7F755E25" w14:textId="295A23A5" w:rsidR="00E23599" w:rsidRDefault="00E23599" w:rsidP="00E23599">
            <w:pPr>
              <w:rPr>
                <w:rFonts w:ascii="Times New Roman" w:hAnsi="Times New Roman" w:cs="Times New Roman"/>
              </w:rPr>
            </w:pPr>
          </w:p>
        </w:tc>
      </w:tr>
      <w:tr w:rsidR="00E23599" w:rsidRPr="00A430F4" w14:paraId="01308787" w14:textId="54A9A368" w:rsidTr="00E23599">
        <w:trPr>
          <w:cantSplit/>
          <w:trHeight w:val="20"/>
        </w:trPr>
        <w:tc>
          <w:tcPr>
            <w:tcW w:w="952" w:type="dxa"/>
          </w:tcPr>
          <w:p w14:paraId="5758EF64" w14:textId="77777777" w:rsidR="00E23599" w:rsidRPr="00A430F4" w:rsidRDefault="00E23599" w:rsidP="00E23599">
            <w:pPr>
              <w:pStyle w:val="Default"/>
              <w:jc w:val="right"/>
            </w:pPr>
            <w:r w:rsidRPr="00A430F4">
              <w:t>1.1.6.</w:t>
            </w:r>
          </w:p>
        </w:tc>
        <w:tc>
          <w:tcPr>
            <w:tcW w:w="6129" w:type="dxa"/>
          </w:tcPr>
          <w:p w14:paraId="09E4AB6B" w14:textId="77777777" w:rsidR="00E23599" w:rsidRPr="00A430F4" w:rsidRDefault="00E23599" w:rsidP="00E23599">
            <w:pPr>
              <w:pStyle w:val="Default"/>
            </w:pPr>
            <w:r w:rsidRPr="00A430F4">
              <w:t xml:space="preserve">Tiesioginis Kumbso mėginys (stulpeliniu būdu) </w:t>
            </w:r>
          </w:p>
        </w:tc>
        <w:tc>
          <w:tcPr>
            <w:tcW w:w="1417" w:type="dxa"/>
          </w:tcPr>
          <w:p w14:paraId="2490E46A"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6597875A"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550</w:t>
            </w:r>
          </w:p>
        </w:tc>
        <w:tc>
          <w:tcPr>
            <w:tcW w:w="1843" w:type="dxa"/>
          </w:tcPr>
          <w:p w14:paraId="18503459" w14:textId="4B28FE88" w:rsidR="00E23599" w:rsidRDefault="00E23599" w:rsidP="00E23599">
            <w:pPr>
              <w:rPr>
                <w:rFonts w:ascii="Times New Roman" w:hAnsi="Times New Roman" w:cs="Times New Roman"/>
              </w:rPr>
            </w:pPr>
          </w:p>
        </w:tc>
        <w:tc>
          <w:tcPr>
            <w:tcW w:w="1985" w:type="dxa"/>
          </w:tcPr>
          <w:p w14:paraId="0AEEB143" w14:textId="2BFAAF6F" w:rsidR="00E23599" w:rsidRDefault="00E23599" w:rsidP="00E23599">
            <w:pPr>
              <w:rPr>
                <w:rFonts w:ascii="Times New Roman" w:hAnsi="Times New Roman" w:cs="Times New Roman"/>
              </w:rPr>
            </w:pPr>
          </w:p>
        </w:tc>
      </w:tr>
      <w:tr w:rsidR="00E23599" w:rsidRPr="00A430F4" w14:paraId="5D80A7AC" w14:textId="02132113" w:rsidTr="00E23599">
        <w:trPr>
          <w:cantSplit/>
          <w:trHeight w:val="20"/>
        </w:trPr>
        <w:tc>
          <w:tcPr>
            <w:tcW w:w="952" w:type="dxa"/>
          </w:tcPr>
          <w:p w14:paraId="3DCBF4E0" w14:textId="77777777" w:rsidR="00E23599" w:rsidRPr="00A430F4" w:rsidRDefault="00E23599" w:rsidP="00E23599">
            <w:pPr>
              <w:pStyle w:val="Default"/>
              <w:jc w:val="right"/>
            </w:pPr>
            <w:r w:rsidRPr="00A430F4">
              <w:t>1.1.7.</w:t>
            </w:r>
          </w:p>
        </w:tc>
        <w:tc>
          <w:tcPr>
            <w:tcW w:w="6129" w:type="dxa"/>
          </w:tcPr>
          <w:p w14:paraId="547DFD02" w14:textId="77777777" w:rsidR="00E23599" w:rsidRPr="00A430F4" w:rsidRDefault="00E23599" w:rsidP="00E23599">
            <w:pPr>
              <w:pStyle w:val="Default"/>
            </w:pPr>
            <w:r w:rsidRPr="00A430F4">
              <w:t xml:space="preserve">Tiesioginis Kumbso mėginys (IgG-C3d-ctl) (stulpeliniu būdu) </w:t>
            </w:r>
          </w:p>
        </w:tc>
        <w:tc>
          <w:tcPr>
            <w:tcW w:w="1417" w:type="dxa"/>
          </w:tcPr>
          <w:p w14:paraId="00600D8C"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7FF462D6"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r w:rsidRPr="00A430F4">
              <w:rPr>
                <w:rFonts w:ascii="Times New Roman" w:hAnsi="Times New Roman" w:cs="Times New Roman"/>
              </w:rPr>
              <w:t>0</w:t>
            </w:r>
          </w:p>
        </w:tc>
        <w:tc>
          <w:tcPr>
            <w:tcW w:w="1843" w:type="dxa"/>
          </w:tcPr>
          <w:p w14:paraId="6B67E374" w14:textId="2DFC1B6C" w:rsidR="00E23599" w:rsidRDefault="00E23599" w:rsidP="00E23599">
            <w:pPr>
              <w:rPr>
                <w:rFonts w:ascii="Times New Roman" w:hAnsi="Times New Roman" w:cs="Times New Roman"/>
              </w:rPr>
            </w:pPr>
          </w:p>
        </w:tc>
        <w:tc>
          <w:tcPr>
            <w:tcW w:w="1985" w:type="dxa"/>
          </w:tcPr>
          <w:p w14:paraId="32E87F30" w14:textId="7EB983A4" w:rsidR="00E23599" w:rsidRDefault="00E23599" w:rsidP="00E23599">
            <w:pPr>
              <w:rPr>
                <w:rFonts w:ascii="Times New Roman" w:hAnsi="Times New Roman" w:cs="Times New Roman"/>
              </w:rPr>
            </w:pPr>
          </w:p>
        </w:tc>
      </w:tr>
      <w:tr w:rsidR="00E23599" w:rsidRPr="00A430F4" w14:paraId="16197D3A" w14:textId="1C643181" w:rsidTr="00E23599">
        <w:trPr>
          <w:cantSplit/>
          <w:trHeight w:val="20"/>
        </w:trPr>
        <w:tc>
          <w:tcPr>
            <w:tcW w:w="952" w:type="dxa"/>
          </w:tcPr>
          <w:p w14:paraId="2BAD6A58" w14:textId="77777777" w:rsidR="00E23599" w:rsidRPr="00A430F4" w:rsidRDefault="00E23599" w:rsidP="00E23599">
            <w:pPr>
              <w:pStyle w:val="Default"/>
              <w:jc w:val="right"/>
            </w:pPr>
            <w:r w:rsidRPr="00A430F4">
              <w:t>1.1.8.</w:t>
            </w:r>
          </w:p>
        </w:tc>
        <w:tc>
          <w:tcPr>
            <w:tcW w:w="6129" w:type="dxa"/>
          </w:tcPr>
          <w:p w14:paraId="36D58B49" w14:textId="77777777" w:rsidR="00E23599" w:rsidRPr="00A430F4" w:rsidRDefault="00E23599" w:rsidP="00E23599">
            <w:pPr>
              <w:pStyle w:val="Default"/>
            </w:pPr>
            <w:r w:rsidRPr="00A430F4">
              <w:t xml:space="preserve">Tiesioginis Kumbso mėginys (IgG-IgA-IgM-C3c- C3cd-ctl) (stulpeliniu būdu) </w:t>
            </w:r>
          </w:p>
        </w:tc>
        <w:tc>
          <w:tcPr>
            <w:tcW w:w="1417" w:type="dxa"/>
          </w:tcPr>
          <w:p w14:paraId="394D36C7"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623B402A"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r w:rsidRPr="00A430F4">
              <w:rPr>
                <w:rFonts w:ascii="Times New Roman" w:hAnsi="Times New Roman" w:cs="Times New Roman"/>
              </w:rPr>
              <w:t>0</w:t>
            </w:r>
          </w:p>
        </w:tc>
        <w:tc>
          <w:tcPr>
            <w:tcW w:w="1843" w:type="dxa"/>
          </w:tcPr>
          <w:p w14:paraId="59FAAC2F" w14:textId="2142C010" w:rsidR="00E23599" w:rsidRDefault="00E23599" w:rsidP="00E23599">
            <w:pPr>
              <w:rPr>
                <w:rFonts w:ascii="Times New Roman" w:hAnsi="Times New Roman" w:cs="Times New Roman"/>
              </w:rPr>
            </w:pPr>
          </w:p>
        </w:tc>
        <w:tc>
          <w:tcPr>
            <w:tcW w:w="1985" w:type="dxa"/>
          </w:tcPr>
          <w:p w14:paraId="4ACBDCE8" w14:textId="3BB4C6FE" w:rsidR="00E23599" w:rsidRDefault="00E23599" w:rsidP="00E23599">
            <w:pPr>
              <w:rPr>
                <w:rFonts w:ascii="Times New Roman" w:hAnsi="Times New Roman" w:cs="Times New Roman"/>
              </w:rPr>
            </w:pPr>
          </w:p>
        </w:tc>
      </w:tr>
      <w:tr w:rsidR="00E23599" w:rsidRPr="00A430F4" w14:paraId="08017AEB" w14:textId="09E68F38" w:rsidTr="00E23599">
        <w:trPr>
          <w:cantSplit/>
          <w:trHeight w:val="20"/>
        </w:trPr>
        <w:tc>
          <w:tcPr>
            <w:tcW w:w="952" w:type="dxa"/>
          </w:tcPr>
          <w:p w14:paraId="6AE5D81C" w14:textId="77777777" w:rsidR="00E23599" w:rsidRPr="00A430F4" w:rsidRDefault="00E23599" w:rsidP="00E23599">
            <w:pPr>
              <w:pStyle w:val="Default"/>
              <w:jc w:val="right"/>
            </w:pPr>
            <w:r w:rsidRPr="00A430F4">
              <w:t>1.1.9.</w:t>
            </w:r>
          </w:p>
        </w:tc>
        <w:tc>
          <w:tcPr>
            <w:tcW w:w="6129" w:type="dxa"/>
          </w:tcPr>
          <w:p w14:paraId="0EA0934D" w14:textId="77777777" w:rsidR="00E23599" w:rsidRPr="00A430F4" w:rsidRDefault="00E23599" w:rsidP="00E23599">
            <w:pPr>
              <w:pStyle w:val="Default"/>
            </w:pPr>
            <w:r w:rsidRPr="00A430F4">
              <w:t xml:space="preserve">Antikūnų identifikavimas stulpeliniu būdu </w:t>
            </w:r>
          </w:p>
        </w:tc>
        <w:tc>
          <w:tcPr>
            <w:tcW w:w="1417" w:type="dxa"/>
          </w:tcPr>
          <w:p w14:paraId="413F9E74"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40AEABCC"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r w:rsidRPr="00A430F4">
              <w:rPr>
                <w:rFonts w:ascii="Times New Roman" w:hAnsi="Times New Roman" w:cs="Times New Roman"/>
              </w:rPr>
              <w:t>0</w:t>
            </w:r>
          </w:p>
        </w:tc>
        <w:tc>
          <w:tcPr>
            <w:tcW w:w="1843" w:type="dxa"/>
          </w:tcPr>
          <w:p w14:paraId="7011A28C" w14:textId="5535DDBD" w:rsidR="00E23599" w:rsidRDefault="00E23599" w:rsidP="00E23599">
            <w:pPr>
              <w:rPr>
                <w:rFonts w:ascii="Times New Roman" w:hAnsi="Times New Roman" w:cs="Times New Roman"/>
              </w:rPr>
            </w:pPr>
          </w:p>
        </w:tc>
        <w:tc>
          <w:tcPr>
            <w:tcW w:w="1985" w:type="dxa"/>
          </w:tcPr>
          <w:p w14:paraId="6D111023" w14:textId="18CEEBB9" w:rsidR="00E23599" w:rsidRDefault="00E23599" w:rsidP="00E23599">
            <w:pPr>
              <w:rPr>
                <w:rFonts w:ascii="Times New Roman" w:hAnsi="Times New Roman" w:cs="Times New Roman"/>
              </w:rPr>
            </w:pPr>
          </w:p>
        </w:tc>
      </w:tr>
      <w:tr w:rsidR="00E23599" w:rsidRPr="00A430F4" w14:paraId="0787DDBC" w14:textId="42A502C7" w:rsidTr="00E23599">
        <w:trPr>
          <w:cantSplit/>
          <w:trHeight w:val="20"/>
        </w:trPr>
        <w:tc>
          <w:tcPr>
            <w:tcW w:w="952" w:type="dxa"/>
          </w:tcPr>
          <w:p w14:paraId="3BD539A0" w14:textId="77777777" w:rsidR="00E23599" w:rsidRPr="00A430F4" w:rsidRDefault="00E23599" w:rsidP="00E23599">
            <w:pPr>
              <w:pStyle w:val="Default"/>
              <w:jc w:val="right"/>
            </w:pPr>
            <w:r w:rsidRPr="00A430F4">
              <w:lastRenderedPageBreak/>
              <w:t>1.1.10.</w:t>
            </w:r>
          </w:p>
        </w:tc>
        <w:tc>
          <w:tcPr>
            <w:tcW w:w="6129" w:type="dxa"/>
          </w:tcPr>
          <w:p w14:paraId="7E108810" w14:textId="77777777" w:rsidR="00E23599" w:rsidRPr="00A430F4" w:rsidRDefault="00E23599" w:rsidP="00E23599">
            <w:pPr>
              <w:pStyle w:val="Default"/>
            </w:pPr>
            <w:r w:rsidRPr="00A430F4">
              <w:t xml:space="preserve">Kraujo suderinamumo mėginys (stulpeliniu būdu) </w:t>
            </w:r>
          </w:p>
        </w:tc>
        <w:tc>
          <w:tcPr>
            <w:tcW w:w="1417" w:type="dxa"/>
          </w:tcPr>
          <w:p w14:paraId="5B40BEF4"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5DEA7B45"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3250</w:t>
            </w:r>
          </w:p>
        </w:tc>
        <w:tc>
          <w:tcPr>
            <w:tcW w:w="1843" w:type="dxa"/>
          </w:tcPr>
          <w:p w14:paraId="616C4BE9" w14:textId="274C5BEE" w:rsidR="00E23599" w:rsidRDefault="00E23599" w:rsidP="00E23599">
            <w:pPr>
              <w:rPr>
                <w:rFonts w:ascii="Times New Roman" w:hAnsi="Times New Roman" w:cs="Times New Roman"/>
              </w:rPr>
            </w:pPr>
          </w:p>
        </w:tc>
        <w:tc>
          <w:tcPr>
            <w:tcW w:w="1985" w:type="dxa"/>
          </w:tcPr>
          <w:p w14:paraId="4F687411" w14:textId="0E888B15" w:rsidR="00E23599" w:rsidRDefault="00E23599" w:rsidP="00E23599">
            <w:pPr>
              <w:rPr>
                <w:rFonts w:ascii="Times New Roman" w:hAnsi="Times New Roman" w:cs="Times New Roman"/>
              </w:rPr>
            </w:pPr>
          </w:p>
        </w:tc>
      </w:tr>
      <w:tr w:rsidR="00E23599" w:rsidRPr="00A430F4" w14:paraId="062182CD" w14:textId="75399FF7" w:rsidTr="00E23599">
        <w:trPr>
          <w:cantSplit/>
          <w:trHeight w:val="20"/>
        </w:trPr>
        <w:tc>
          <w:tcPr>
            <w:tcW w:w="952" w:type="dxa"/>
          </w:tcPr>
          <w:p w14:paraId="02523CB5" w14:textId="77777777" w:rsidR="00E23599" w:rsidRPr="00A430F4" w:rsidRDefault="00E23599" w:rsidP="00E23599">
            <w:pPr>
              <w:pStyle w:val="Default"/>
              <w:jc w:val="right"/>
            </w:pPr>
            <w:r w:rsidRPr="00A430F4">
              <w:t>1.1.11.</w:t>
            </w:r>
          </w:p>
        </w:tc>
        <w:tc>
          <w:tcPr>
            <w:tcW w:w="6129" w:type="dxa"/>
          </w:tcPr>
          <w:p w14:paraId="27EFA334" w14:textId="77777777" w:rsidR="00E23599" w:rsidRPr="00A430F4" w:rsidRDefault="00E23599" w:rsidP="00E23599">
            <w:pPr>
              <w:pStyle w:val="Default"/>
            </w:pPr>
            <w:r w:rsidRPr="00A430F4">
              <w:t xml:space="preserve">Kell antigeno nustatymas rankiniu būdu </w:t>
            </w:r>
          </w:p>
        </w:tc>
        <w:tc>
          <w:tcPr>
            <w:tcW w:w="1417" w:type="dxa"/>
          </w:tcPr>
          <w:p w14:paraId="2F54C541"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62202468"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7BEE5B93" w14:textId="48FDC17F" w:rsidR="00E23599" w:rsidRDefault="00E23599" w:rsidP="00E23599">
            <w:pPr>
              <w:rPr>
                <w:rFonts w:ascii="Times New Roman" w:hAnsi="Times New Roman" w:cs="Times New Roman"/>
              </w:rPr>
            </w:pPr>
          </w:p>
        </w:tc>
        <w:tc>
          <w:tcPr>
            <w:tcW w:w="1985" w:type="dxa"/>
          </w:tcPr>
          <w:p w14:paraId="3EBAC73C" w14:textId="376F6EE3" w:rsidR="00E23599" w:rsidRDefault="00E23599" w:rsidP="00E23599">
            <w:pPr>
              <w:rPr>
                <w:rFonts w:ascii="Times New Roman" w:hAnsi="Times New Roman" w:cs="Times New Roman"/>
              </w:rPr>
            </w:pPr>
          </w:p>
        </w:tc>
      </w:tr>
      <w:tr w:rsidR="00E23599" w:rsidRPr="00A430F4" w14:paraId="5FBB932D" w14:textId="1E7A100E" w:rsidTr="00E23599">
        <w:trPr>
          <w:cantSplit/>
          <w:trHeight w:val="20"/>
        </w:trPr>
        <w:tc>
          <w:tcPr>
            <w:tcW w:w="952" w:type="dxa"/>
          </w:tcPr>
          <w:p w14:paraId="4EA39DDB" w14:textId="77777777" w:rsidR="00E23599" w:rsidRPr="00A430F4" w:rsidRDefault="00E23599" w:rsidP="00E23599">
            <w:pPr>
              <w:pStyle w:val="Default"/>
              <w:jc w:val="right"/>
            </w:pPr>
            <w:r w:rsidRPr="00A430F4">
              <w:t>1.1.12.</w:t>
            </w:r>
          </w:p>
        </w:tc>
        <w:tc>
          <w:tcPr>
            <w:tcW w:w="6129" w:type="dxa"/>
          </w:tcPr>
          <w:p w14:paraId="75EBBAEA" w14:textId="77777777" w:rsidR="00E23599" w:rsidRPr="00A430F4" w:rsidRDefault="00E23599" w:rsidP="00E23599">
            <w:pPr>
              <w:pStyle w:val="Default"/>
            </w:pPr>
            <w:r w:rsidRPr="00A430F4">
              <w:t xml:space="preserve">Antigeno N nustatymas rankiniu būdu </w:t>
            </w:r>
          </w:p>
        </w:tc>
        <w:tc>
          <w:tcPr>
            <w:tcW w:w="1417" w:type="dxa"/>
          </w:tcPr>
          <w:p w14:paraId="6F6E9379"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001C7B87"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5419E2A0" w14:textId="5806018F" w:rsidR="00E23599" w:rsidRDefault="00E23599" w:rsidP="00E23599">
            <w:pPr>
              <w:rPr>
                <w:rFonts w:ascii="Times New Roman" w:hAnsi="Times New Roman" w:cs="Times New Roman"/>
              </w:rPr>
            </w:pPr>
          </w:p>
        </w:tc>
        <w:tc>
          <w:tcPr>
            <w:tcW w:w="1985" w:type="dxa"/>
          </w:tcPr>
          <w:p w14:paraId="4BC6B8F6" w14:textId="49F50678" w:rsidR="00E23599" w:rsidRDefault="00E23599" w:rsidP="00E23599">
            <w:pPr>
              <w:rPr>
                <w:rFonts w:ascii="Times New Roman" w:hAnsi="Times New Roman" w:cs="Times New Roman"/>
              </w:rPr>
            </w:pPr>
          </w:p>
        </w:tc>
      </w:tr>
      <w:tr w:rsidR="00E23599" w:rsidRPr="00A430F4" w14:paraId="0D3C8AFB" w14:textId="21B280F9" w:rsidTr="00E23599">
        <w:trPr>
          <w:cantSplit/>
          <w:trHeight w:val="20"/>
        </w:trPr>
        <w:tc>
          <w:tcPr>
            <w:tcW w:w="952" w:type="dxa"/>
          </w:tcPr>
          <w:p w14:paraId="3A0A1AD6" w14:textId="77777777" w:rsidR="00E23599" w:rsidRPr="00A430F4" w:rsidRDefault="00E23599" w:rsidP="00E23599">
            <w:pPr>
              <w:pStyle w:val="Default"/>
              <w:jc w:val="right"/>
            </w:pPr>
            <w:r w:rsidRPr="00A430F4">
              <w:t>1.1.13.</w:t>
            </w:r>
          </w:p>
        </w:tc>
        <w:tc>
          <w:tcPr>
            <w:tcW w:w="6129" w:type="dxa"/>
          </w:tcPr>
          <w:p w14:paraId="30B464C7" w14:textId="77777777" w:rsidR="00E23599" w:rsidRPr="00A430F4" w:rsidRDefault="00E23599" w:rsidP="00E23599">
            <w:pPr>
              <w:pStyle w:val="Default"/>
            </w:pPr>
            <w:r w:rsidRPr="00A430F4">
              <w:t xml:space="preserve">Antigeno C nustatymas rankiniu būdu </w:t>
            </w:r>
          </w:p>
        </w:tc>
        <w:tc>
          <w:tcPr>
            <w:tcW w:w="1417" w:type="dxa"/>
          </w:tcPr>
          <w:p w14:paraId="138AE263"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521BBD5D"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3466BEFF" w14:textId="5906DAC2" w:rsidR="00E23599" w:rsidRDefault="00E23599" w:rsidP="00E23599">
            <w:pPr>
              <w:rPr>
                <w:rFonts w:ascii="Times New Roman" w:hAnsi="Times New Roman" w:cs="Times New Roman"/>
              </w:rPr>
            </w:pPr>
          </w:p>
        </w:tc>
        <w:tc>
          <w:tcPr>
            <w:tcW w:w="1985" w:type="dxa"/>
          </w:tcPr>
          <w:p w14:paraId="580A8E7F" w14:textId="7976AE3A" w:rsidR="00E23599" w:rsidRDefault="00E23599" w:rsidP="00E23599">
            <w:pPr>
              <w:rPr>
                <w:rFonts w:ascii="Times New Roman" w:hAnsi="Times New Roman" w:cs="Times New Roman"/>
              </w:rPr>
            </w:pPr>
          </w:p>
        </w:tc>
      </w:tr>
      <w:tr w:rsidR="00E23599" w:rsidRPr="00A430F4" w14:paraId="751563AA" w14:textId="28098743" w:rsidTr="00E23599">
        <w:trPr>
          <w:cantSplit/>
          <w:trHeight w:val="20"/>
        </w:trPr>
        <w:tc>
          <w:tcPr>
            <w:tcW w:w="952" w:type="dxa"/>
          </w:tcPr>
          <w:p w14:paraId="66AC6BC4" w14:textId="77777777" w:rsidR="00E23599" w:rsidRPr="00A430F4" w:rsidRDefault="00E23599" w:rsidP="00E23599">
            <w:pPr>
              <w:pStyle w:val="Default"/>
              <w:jc w:val="right"/>
            </w:pPr>
            <w:r w:rsidRPr="00A430F4">
              <w:t>1.1.14.</w:t>
            </w:r>
          </w:p>
        </w:tc>
        <w:tc>
          <w:tcPr>
            <w:tcW w:w="6129" w:type="dxa"/>
          </w:tcPr>
          <w:p w14:paraId="7FAF1AF6" w14:textId="77777777" w:rsidR="00E23599" w:rsidRPr="00A430F4" w:rsidRDefault="00E23599" w:rsidP="00E23599">
            <w:pPr>
              <w:pStyle w:val="Default"/>
            </w:pPr>
            <w:r w:rsidRPr="00A430F4">
              <w:t xml:space="preserve">Antigeno E nustatymas rankiniu būdu </w:t>
            </w:r>
          </w:p>
        </w:tc>
        <w:tc>
          <w:tcPr>
            <w:tcW w:w="1417" w:type="dxa"/>
          </w:tcPr>
          <w:p w14:paraId="7BAA4A9F"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4EFDAE52"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511CEFB7" w14:textId="5049BD18" w:rsidR="00E23599" w:rsidRDefault="00E23599" w:rsidP="00E23599">
            <w:pPr>
              <w:rPr>
                <w:rFonts w:ascii="Times New Roman" w:hAnsi="Times New Roman" w:cs="Times New Roman"/>
              </w:rPr>
            </w:pPr>
          </w:p>
        </w:tc>
        <w:tc>
          <w:tcPr>
            <w:tcW w:w="1985" w:type="dxa"/>
          </w:tcPr>
          <w:p w14:paraId="1096E91D" w14:textId="77032FB2" w:rsidR="00E23599" w:rsidRDefault="00E23599" w:rsidP="00E23599">
            <w:pPr>
              <w:rPr>
                <w:rFonts w:ascii="Times New Roman" w:hAnsi="Times New Roman" w:cs="Times New Roman"/>
              </w:rPr>
            </w:pPr>
          </w:p>
        </w:tc>
      </w:tr>
      <w:tr w:rsidR="00E23599" w:rsidRPr="00A430F4" w14:paraId="21E73098" w14:textId="0879B3DD" w:rsidTr="00E23599">
        <w:trPr>
          <w:cantSplit/>
          <w:trHeight w:val="20"/>
        </w:trPr>
        <w:tc>
          <w:tcPr>
            <w:tcW w:w="952" w:type="dxa"/>
          </w:tcPr>
          <w:p w14:paraId="509D75D4" w14:textId="77777777" w:rsidR="00E23599" w:rsidRPr="00A430F4" w:rsidRDefault="00E23599" w:rsidP="00E23599">
            <w:pPr>
              <w:pStyle w:val="Default"/>
              <w:jc w:val="right"/>
            </w:pPr>
            <w:r w:rsidRPr="00A430F4">
              <w:t>1.1.15.</w:t>
            </w:r>
          </w:p>
        </w:tc>
        <w:tc>
          <w:tcPr>
            <w:tcW w:w="6129" w:type="dxa"/>
          </w:tcPr>
          <w:p w14:paraId="43BE36A2" w14:textId="77777777" w:rsidR="00E23599" w:rsidRPr="00A430F4" w:rsidRDefault="00E23599" w:rsidP="00E23599">
            <w:pPr>
              <w:pStyle w:val="Default"/>
            </w:pPr>
            <w:r w:rsidRPr="00A430F4">
              <w:t xml:space="preserve">Antigeno M nustatymas rankiniu būdu </w:t>
            </w:r>
          </w:p>
        </w:tc>
        <w:tc>
          <w:tcPr>
            <w:tcW w:w="1417" w:type="dxa"/>
          </w:tcPr>
          <w:p w14:paraId="7342BEEA"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62A2FD95"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52BBD444" w14:textId="5EDD89F7" w:rsidR="00E23599" w:rsidRDefault="00E23599" w:rsidP="00E23599">
            <w:pPr>
              <w:rPr>
                <w:rFonts w:ascii="Times New Roman" w:hAnsi="Times New Roman" w:cs="Times New Roman"/>
              </w:rPr>
            </w:pPr>
          </w:p>
        </w:tc>
        <w:tc>
          <w:tcPr>
            <w:tcW w:w="1985" w:type="dxa"/>
          </w:tcPr>
          <w:p w14:paraId="3FF5CCD9" w14:textId="37E81E42" w:rsidR="00E23599" w:rsidRDefault="00E23599" w:rsidP="00E23599">
            <w:pPr>
              <w:rPr>
                <w:rFonts w:ascii="Times New Roman" w:hAnsi="Times New Roman" w:cs="Times New Roman"/>
              </w:rPr>
            </w:pPr>
          </w:p>
        </w:tc>
      </w:tr>
      <w:tr w:rsidR="00E23599" w:rsidRPr="00A430F4" w14:paraId="4257BAAD" w14:textId="53C07713" w:rsidTr="00E23599">
        <w:trPr>
          <w:cantSplit/>
          <w:trHeight w:val="20"/>
        </w:trPr>
        <w:tc>
          <w:tcPr>
            <w:tcW w:w="952" w:type="dxa"/>
          </w:tcPr>
          <w:p w14:paraId="3D400D89" w14:textId="77777777" w:rsidR="00E23599" w:rsidRPr="00A430F4" w:rsidRDefault="00E23599" w:rsidP="00E23599">
            <w:pPr>
              <w:pStyle w:val="Default"/>
              <w:jc w:val="right"/>
            </w:pPr>
            <w:r w:rsidRPr="00A430F4">
              <w:t>1.1.16.</w:t>
            </w:r>
          </w:p>
        </w:tc>
        <w:tc>
          <w:tcPr>
            <w:tcW w:w="6129" w:type="dxa"/>
          </w:tcPr>
          <w:p w14:paraId="5D542433" w14:textId="77777777" w:rsidR="00E23599" w:rsidRPr="00A430F4" w:rsidRDefault="00E23599" w:rsidP="00E23599">
            <w:pPr>
              <w:pStyle w:val="Default"/>
            </w:pPr>
            <w:r w:rsidRPr="00A430F4">
              <w:t xml:space="preserve">Autokontrolės nustatymas </w:t>
            </w:r>
          </w:p>
        </w:tc>
        <w:tc>
          <w:tcPr>
            <w:tcW w:w="1417" w:type="dxa"/>
          </w:tcPr>
          <w:p w14:paraId="7FFD93C9"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3E1B8F5D"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r w:rsidRPr="00A430F4">
              <w:rPr>
                <w:rFonts w:ascii="Times New Roman" w:hAnsi="Times New Roman" w:cs="Times New Roman"/>
              </w:rPr>
              <w:t>0</w:t>
            </w:r>
          </w:p>
        </w:tc>
        <w:tc>
          <w:tcPr>
            <w:tcW w:w="1843" w:type="dxa"/>
          </w:tcPr>
          <w:p w14:paraId="2E411668" w14:textId="24D5C4B2" w:rsidR="00E23599" w:rsidRDefault="00E23599" w:rsidP="00E23599">
            <w:pPr>
              <w:rPr>
                <w:rFonts w:ascii="Times New Roman" w:hAnsi="Times New Roman" w:cs="Times New Roman"/>
              </w:rPr>
            </w:pPr>
          </w:p>
        </w:tc>
        <w:tc>
          <w:tcPr>
            <w:tcW w:w="1985" w:type="dxa"/>
          </w:tcPr>
          <w:p w14:paraId="19A4F05E" w14:textId="7402A736" w:rsidR="00E23599" w:rsidRDefault="00E23599" w:rsidP="00E23599">
            <w:pPr>
              <w:rPr>
                <w:rFonts w:ascii="Times New Roman" w:hAnsi="Times New Roman" w:cs="Times New Roman"/>
              </w:rPr>
            </w:pPr>
          </w:p>
        </w:tc>
      </w:tr>
      <w:tr w:rsidR="00E23599" w:rsidRPr="00A430F4" w14:paraId="31784990" w14:textId="67A5FF2B" w:rsidTr="00E23599">
        <w:trPr>
          <w:cantSplit/>
          <w:trHeight w:val="20"/>
        </w:trPr>
        <w:tc>
          <w:tcPr>
            <w:tcW w:w="952" w:type="dxa"/>
          </w:tcPr>
          <w:p w14:paraId="3AA15B29" w14:textId="77777777" w:rsidR="00E23599" w:rsidRPr="00A430F4" w:rsidRDefault="00E23599" w:rsidP="00E23599">
            <w:pPr>
              <w:pStyle w:val="Default"/>
              <w:jc w:val="right"/>
            </w:pPr>
            <w:r w:rsidRPr="00A430F4">
              <w:t>1.1.17.</w:t>
            </w:r>
          </w:p>
        </w:tc>
        <w:tc>
          <w:tcPr>
            <w:tcW w:w="6129" w:type="dxa"/>
          </w:tcPr>
          <w:p w14:paraId="5B330557" w14:textId="77777777" w:rsidR="00E23599" w:rsidRPr="00A430F4" w:rsidRDefault="00E23599" w:rsidP="00E23599">
            <w:pPr>
              <w:pStyle w:val="Default"/>
            </w:pPr>
            <w:r w:rsidRPr="00A430F4">
              <w:t xml:space="preserve">Antigeno Fy(a) nustatymas stulpeliniu būdu </w:t>
            </w:r>
          </w:p>
        </w:tc>
        <w:tc>
          <w:tcPr>
            <w:tcW w:w="1417" w:type="dxa"/>
          </w:tcPr>
          <w:p w14:paraId="4F60C574"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4E83CDBA"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731D9785" w14:textId="4C0DE506" w:rsidR="00E23599" w:rsidRDefault="00E23599" w:rsidP="00E23599">
            <w:pPr>
              <w:rPr>
                <w:rFonts w:ascii="Times New Roman" w:hAnsi="Times New Roman" w:cs="Times New Roman"/>
              </w:rPr>
            </w:pPr>
          </w:p>
        </w:tc>
        <w:tc>
          <w:tcPr>
            <w:tcW w:w="1985" w:type="dxa"/>
          </w:tcPr>
          <w:p w14:paraId="663AF73A" w14:textId="37E7A0BB" w:rsidR="00E23599" w:rsidRDefault="00E23599" w:rsidP="00E23599">
            <w:pPr>
              <w:rPr>
                <w:rFonts w:ascii="Times New Roman" w:hAnsi="Times New Roman" w:cs="Times New Roman"/>
              </w:rPr>
            </w:pPr>
          </w:p>
        </w:tc>
      </w:tr>
      <w:tr w:rsidR="00E23599" w:rsidRPr="00A430F4" w14:paraId="1B015216" w14:textId="7F2B4768" w:rsidTr="00E23599">
        <w:trPr>
          <w:cantSplit/>
          <w:trHeight w:val="20"/>
        </w:trPr>
        <w:tc>
          <w:tcPr>
            <w:tcW w:w="952" w:type="dxa"/>
            <w:vAlign w:val="bottom"/>
          </w:tcPr>
          <w:p w14:paraId="6EAAEFDA"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1.1.18.</w:t>
            </w:r>
          </w:p>
        </w:tc>
        <w:tc>
          <w:tcPr>
            <w:tcW w:w="6129" w:type="dxa"/>
            <w:vAlign w:val="bottom"/>
          </w:tcPr>
          <w:p w14:paraId="2EC07688"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Antigenų profilis I (P1–Le(a)–Le(b)–Lu(a)–Lu(b)–ctl.)</w:t>
            </w:r>
          </w:p>
        </w:tc>
        <w:tc>
          <w:tcPr>
            <w:tcW w:w="1417" w:type="dxa"/>
          </w:tcPr>
          <w:p w14:paraId="28900E75"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39876A2F"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w:t>
            </w:r>
            <w:r w:rsidRPr="00A430F4">
              <w:rPr>
                <w:rFonts w:ascii="Times New Roman" w:hAnsi="Times New Roman" w:cs="Times New Roman"/>
              </w:rPr>
              <w:t>5</w:t>
            </w:r>
          </w:p>
        </w:tc>
        <w:tc>
          <w:tcPr>
            <w:tcW w:w="1843" w:type="dxa"/>
          </w:tcPr>
          <w:p w14:paraId="3C24D072" w14:textId="4D2FE25E" w:rsidR="00E23599" w:rsidRDefault="00E23599" w:rsidP="00E23599">
            <w:pPr>
              <w:rPr>
                <w:rFonts w:ascii="Times New Roman" w:hAnsi="Times New Roman" w:cs="Times New Roman"/>
              </w:rPr>
            </w:pPr>
          </w:p>
        </w:tc>
        <w:tc>
          <w:tcPr>
            <w:tcW w:w="1985" w:type="dxa"/>
          </w:tcPr>
          <w:p w14:paraId="3A5F4ABB" w14:textId="4C17EEC5" w:rsidR="00E23599" w:rsidRDefault="00E23599" w:rsidP="00E23599">
            <w:pPr>
              <w:rPr>
                <w:rFonts w:ascii="Times New Roman" w:hAnsi="Times New Roman" w:cs="Times New Roman"/>
              </w:rPr>
            </w:pPr>
          </w:p>
        </w:tc>
      </w:tr>
      <w:tr w:rsidR="00E23599" w:rsidRPr="00A430F4" w14:paraId="233B6BA6" w14:textId="74C2BBC7" w:rsidTr="00E23599">
        <w:trPr>
          <w:cantSplit/>
          <w:trHeight w:val="20"/>
        </w:trPr>
        <w:tc>
          <w:tcPr>
            <w:tcW w:w="952" w:type="dxa"/>
            <w:vAlign w:val="bottom"/>
          </w:tcPr>
          <w:p w14:paraId="1CB6D4A2"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1.1.19.</w:t>
            </w:r>
          </w:p>
        </w:tc>
        <w:tc>
          <w:tcPr>
            <w:tcW w:w="6129" w:type="dxa"/>
            <w:vAlign w:val="bottom"/>
          </w:tcPr>
          <w:p w14:paraId="2D081EFF"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Antigenų profilis II (K–Kp(a)–Kp(b)–Jk(a)–Jk(b) –ctl.)</w:t>
            </w:r>
          </w:p>
        </w:tc>
        <w:tc>
          <w:tcPr>
            <w:tcW w:w="1417" w:type="dxa"/>
          </w:tcPr>
          <w:p w14:paraId="2B99F5CE"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4C779928"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w:t>
            </w:r>
            <w:r w:rsidRPr="00A430F4">
              <w:rPr>
                <w:rFonts w:ascii="Times New Roman" w:hAnsi="Times New Roman" w:cs="Times New Roman"/>
              </w:rPr>
              <w:t>5</w:t>
            </w:r>
          </w:p>
        </w:tc>
        <w:tc>
          <w:tcPr>
            <w:tcW w:w="1843" w:type="dxa"/>
          </w:tcPr>
          <w:p w14:paraId="7ABCEB3E" w14:textId="071E729E" w:rsidR="00E23599" w:rsidRDefault="00E23599" w:rsidP="00E23599">
            <w:pPr>
              <w:rPr>
                <w:rFonts w:ascii="Times New Roman" w:hAnsi="Times New Roman" w:cs="Times New Roman"/>
              </w:rPr>
            </w:pPr>
          </w:p>
        </w:tc>
        <w:tc>
          <w:tcPr>
            <w:tcW w:w="1985" w:type="dxa"/>
          </w:tcPr>
          <w:p w14:paraId="6DAAA4F2" w14:textId="410C1214" w:rsidR="00E23599" w:rsidRDefault="00E23599" w:rsidP="00E23599">
            <w:pPr>
              <w:rPr>
                <w:rFonts w:ascii="Times New Roman" w:hAnsi="Times New Roman" w:cs="Times New Roman"/>
              </w:rPr>
            </w:pPr>
          </w:p>
        </w:tc>
      </w:tr>
      <w:tr w:rsidR="00E23599" w:rsidRPr="00A430F4" w14:paraId="1416D6FB" w14:textId="4686C83B" w:rsidTr="00E23599">
        <w:trPr>
          <w:cantSplit/>
          <w:trHeight w:val="20"/>
        </w:trPr>
        <w:tc>
          <w:tcPr>
            <w:tcW w:w="952" w:type="dxa"/>
            <w:vAlign w:val="bottom"/>
          </w:tcPr>
          <w:p w14:paraId="399D8A29"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1.1.20.</w:t>
            </w:r>
          </w:p>
        </w:tc>
        <w:tc>
          <w:tcPr>
            <w:tcW w:w="6129" w:type="dxa"/>
            <w:vAlign w:val="bottom"/>
          </w:tcPr>
          <w:p w14:paraId="6BCA0BFA"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Antigenų profilis III (M–N–S–s–Fy(a)–Fy(b))</w:t>
            </w:r>
          </w:p>
        </w:tc>
        <w:tc>
          <w:tcPr>
            <w:tcW w:w="1417" w:type="dxa"/>
          </w:tcPr>
          <w:p w14:paraId="413A61CB"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77C678D7"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6C78E8AE" w14:textId="7EEFEB70" w:rsidR="00E23599" w:rsidRDefault="00E23599" w:rsidP="00E23599">
            <w:pPr>
              <w:rPr>
                <w:rFonts w:ascii="Times New Roman" w:hAnsi="Times New Roman" w:cs="Times New Roman"/>
              </w:rPr>
            </w:pPr>
          </w:p>
        </w:tc>
        <w:tc>
          <w:tcPr>
            <w:tcW w:w="1985" w:type="dxa"/>
          </w:tcPr>
          <w:p w14:paraId="3BBC6410" w14:textId="361FD9B6" w:rsidR="00E23599" w:rsidRDefault="00E23599" w:rsidP="00E23599">
            <w:pPr>
              <w:rPr>
                <w:rFonts w:ascii="Times New Roman" w:hAnsi="Times New Roman" w:cs="Times New Roman"/>
              </w:rPr>
            </w:pPr>
          </w:p>
        </w:tc>
      </w:tr>
      <w:tr w:rsidR="00E23599" w:rsidRPr="00A430F4" w14:paraId="07B414D1" w14:textId="4557917B" w:rsidTr="00E23599">
        <w:trPr>
          <w:cantSplit/>
          <w:trHeight w:val="20"/>
        </w:trPr>
        <w:tc>
          <w:tcPr>
            <w:tcW w:w="952" w:type="dxa"/>
            <w:vAlign w:val="bottom"/>
          </w:tcPr>
          <w:p w14:paraId="4B420CDC"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1.1.21.</w:t>
            </w:r>
          </w:p>
        </w:tc>
        <w:tc>
          <w:tcPr>
            <w:tcW w:w="6129" w:type="dxa"/>
            <w:vAlign w:val="bottom"/>
          </w:tcPr>
          <w:p w14:paraId="3FF43E2C"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Antigeno Lewis (a) (Lea) nustatymas stulpeliniu būdu</w:t>
            </w:r>
          </w:p>
        </w:tc>
        <w:tc>
          <w:tcPr>
            <w:tcW w:w="1417" w:type="dxa"/>
          </w:tcPr>
          <w:p w14:paraId="1801E731"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1C0F0809"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w:t>
            </w:r>
            <w:r w:rsidRPr="00A430F4">
              <w:rPr>
                <w:rFonts w:ascii="Times New Roman" w:hAnsi="Times New Roman" w:cs="Times New Roman"/>
              </w:rPr>
              <w:t>5</w:t>
            </w:r>
          </w:p>
        </w:tc>
        <w:tc>
          <w:tcPr>
            <w:tcW w:w="1843" w:type="dxa"/>
          </w:tcPr>
          <w:p w14:paraId="4806C955" w14:textId="7EF13A32" w:rsidR="00E23599" w:rsidRDefault="00E23599" w:rsidP="00E23599">
            <w:pPr>
              <w:rPr>
                <w:rFonts w:ascii="Times New Roman" w:hAnsi="Times New Roman" w:cs="Times New Roman"/>
              </w:rPr>
            </w:pPr>
          </w:p>
        </w:tc>
        <w:tc>
          <w:tcPr>
            <w:tcW w:w="1985" w:type="dxa"/>
          </w:tcPr>
          <w:p w14:paraId="4B74E317" w14:textId="55281D19" w:rsidR="00E23599" w:rsidRDefault="00E23599" w:rsidP="00E23599">
            <w:pPr>
              <w:rPr>
                <w:rFonts w:ascii="Times New Roman" w:hAnsi="Times New Roman" w:cs="Times New Roman"/>
              </w:rPr>
            </w:pPr>
          </w:p>
        </w:tc>
      </w:tr>
      <w:tr w:rsidR="00E23599" w:rsidRPr="00A430F4" w14:paraId="0A7BA9CA" w14:textId="5E38C72A" w:rsidTr="00E23599">
        <w:trPr>
          <w:cantSplit/>
          <w:trHeight w:val="20"/>
        </w:trPr>
        <w:tc>
          <w:tcPr>
            <w:tcW w:w="952" w:type="dxa"/>
            <w:vAlign w:val="bottom"/>
          </w:tcPr>
          <w:p w14:paraId="228F5DB6"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1.1.22.</w:t>
            </w:r>
          </w:p>
        </w:tc>
        <w:tc>
          <w:tcPr>
            <w:tcW w:w="6129" w:type="dxa"/>
            <w:vAlign w:val="bottom"/>
          </w:tcPr>
          <w:p w14:paraId="710AC30A"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Kraujo grupė DiaClon ABD pacientui</w:t>
            </w:r>
          </w:p>
        </w:tc>
        <w:tc>
          <w:tcPr>
            <w:tcW w:w="1417" w:type="dxa"/>
          </w:tcPr>
          <w:p w14:paraId="44E9521D"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46000990"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9</w:t>
            </w:r>
            <w:r w:rsidRPr="00A430F4">
              <w:rPr>
                <w:rFonts w:ascii="Times New Roman" w:hAnsi="Times New Roman" w:cs="Times New Roman"/>
              </w:rPr>
              <w:t>0</w:t>
            </w:r>
          </w:p>
        </w:tc>
        <w:tc>
          <w:tcPr>
            <w:tcW w:w="1843" w:type="dxa"/>
          </w:tcPr>
          <w:p w14:paraId="449948BA" w14:textId="03656FE6" w:rsidR="00E23599" w:rsidRDefault="00E23599" w:rsidP="00E23599">
            <w:pPr>
              <w:rPr>
                <w:rFonts w:ascii="Times New Roman" w:hAnsi="Times New Roman" w:cs="Times New Roman"/>
              </w:rPr>
            </w:pPr>
          </w:p>
        </w:tc>
        <w:tc>
          <w:tcPr>
            <w:tcW w:w="1985" w:type="dxa"/>
          </w:tcPr>
          <w:p w14:paraId="433D7FFB" w14:textId="07528282" w:rsidR="00E23599" w:rsidRDefault="00E23599" w:rsidP="00E23599">
            <w:pPr>
              <w:rPr>
                <w:rFonts w:ascii="Times New Roman" w:hAnsi="Times New Roman" w:cs="Times New Roman"/>
              </w:rPr>
            </w:pPr>
          </w:p>
        </w:tc>
      </w:tr>
      <w:tr w:rsidR="00E23599" w:rsidRPr="00A430F4" w14:paraId="3B07A8AD" w14:textId="2963A557" w:rsidTr="00E23599">
        <w:trPr>
          <w:cantSplit/>
          <w:trHeight w:val="20"/>
        </w:trPr>
        <w:tc>
          <w:tcPr>
            <w:tcW w:w="952" w:type="dxa"/>
            <w:vAlign w:val="bottom"/>
          </w:tcPr>
          <w:p w14:paraId="452D6101"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1.1.23.</w:t>
            </w:r>
          </w:p>
        </w:tc>
        <w:tc>
          <w:tcPr>
            <w:tcW w:w="6129" w:type="dxa"/>
            <w:vAlign w:val="bottom"/>
          </w:tcPr>
          <w:p w14:paraId="78EF4D29"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Kraujo grupė (DiaClon ABO/D+Revers Grouping) pacientui</w:t>
            </w:r>
          </w:p>
        </w:tc>
        <w:tc>
          <w:tcPr>
            <w:tcW w:w="1417" w:type="dxa"/>
          </w:tcPr>
          <w:p w14:paraId="0F700A05"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583D197D"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r w:rsidRPr="00A430F4">
              <w:rPr>
                <w:rFonts w:ascii="Times New Roman" w:hAnsi="Times New Roman" w:cs="Times New Roman"/>
              </w:rPr>
              <w:t>0</w:t>
            </w:r>
          </w:p>
        </w:tc>
        <w:tc>
          <w:tcPr>
            <w:tcW w:w="1843" w:type="dxa"/>
          </w:tcPr>
          <w:p w14:paraId="409AA4F1" w14:textId="5B745BB4" w:rsidR="00E23599" w:rsidRDefault="00E23599" w:rsidP="00E23599">
            <w:pPr>
              <w:rPr>
                <w:rFonts w:ascii="Times New Roman" w:hAnsi="Times New Roman" w:cs="Times New Roman"/>
              </w:rPr>
            </w:pPr>
          </w:p>
        </w:tc>
        <w:tc>
          <w:tcPr>
            <w:tcW w:w="1985" w:type="dxa"/>
          </w:tcPr>
          <w:p w14:paraId="6ECAB652" w14:textId="658286A5" w:rsidR="00E23599" w:rsidRDefault="00E23599" w:rsidP="00E23599">
            <w:pPr>
              <w:rPr>
                <w:rFonts w:ascii="Times New Roman" w:hAnsi="Times New Roman" w:cs="Times New Roman"/>
              </w:rPr>
            </w:pPr>
          </w:p>
        </w:tc>
      </w:tr>
      <w:tr w:rsidR="00E23599" w:rsidRPr="00A430F4" w14:paraId="2B981539" w14:textId="71C15F12" w:rsidTr="00E23599">
        <w:trPr>
          <w:cantSplit/>
          <w:trHeight w:val="20"/>
        </w:trPr>
        <w:tc>
          <w:tcPr>
            <w:tcW w:w="952" w:type="dxa"/>
            <w:vAlign w:val="bottom"/>
          </w:tcPr>
          <w:p w14:paraId="2FDECDA4"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1.1.24.</w:t>
            </w:r>
          </w:p>
        </w:tc>
        <w:tc>
          <w:tcPr>
            <w:tcW w:w="6129" w:type="dxa"/>
            <w:vAlign w:val="bottom"/>
          </w:tcPr>
          <w:p w14:paraId="1183C96C"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Netiesioginė Kumbso reakcija su DTT</w:t>
            </w:r>
          </w:p>
        </w:tc>
        <w:tc>
          <w:tcPr>
            <w:tcW w:w="1417" w:type="dxa"/>
          </w:tcPr>
          <w:p w14:paraId="07D2FA99"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43E46233"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p>
        </w:tc>
        <w:tc>
          <w:tcPr>
            <w:tcW w:w="1843" w:type="dxa"/>
          </w:tcPr>
          <w:p w14:paraId="7F4261B0" w14:textId="000FF914" w:rsidR="00E23599" w:rsidRDefault="00E23599" w:rsidP="00E23599">
            <w:pPr>
              <w:rPr>
                <w:rFonts w:ascii="Times New Roman" w:hAnsi="Times New Roman" w:cs="Times New Roman"/>
              </w:rPr>
            </w:pPr>
          </w:p>
        </w:tc>
        <w:tc>
          <w:tcPr>
            <w:tcW w:w="1985" w:type="dxa"/>
          </w:tcPr>
          <w:p w14:paraId="22693C56" w14:textId="19EEFA96" w:rsidR="00E23599" w:rsidRDefault="00E23599" w:rsidP="00E23599">
            <w:pPr>
              <w:rPr>
                <w:rFonts w:ascii="Times New Roman" w:hAnsi="Times New Roman" w:cs="Times New Roman"/>
              </w:rPr>
            </w:pPr>
          </w:p>
        </w:tc>
      </w:tr>
      <w:tr w:rsidR="00E23599" w:rsidRPr="00A430F4" w14:paraId="782C9208" w14:textId="3A3C8064" w:rsidTr="00E23599">
        <w:trPr>
          <w:cantSplit/>
          <w:trHeight w:val="20"/>
        </w:trPr>
        <w:tc>
          <w:tcPr>
            <w:tcW w:w="952" w:type="dxa"/>
            <w:vAlign w:val="bottom"/>
          </w:tcPr>
          <w:p w14:paraId="0472E542" w14:textId="77777777" w:rsidR="00E23599" w:rsidRPr="00A430F4" w:rsidRDefault="00E23599" w:rsidP="00E23599">
            <w:pPr>
              <w:jc w:val="right"/>
              <w:rPr>
                <w:rFonts w:ascii="Times New Roman" w:hAnsi="Times New Roman" w:cs="Times New Roman"/>
              </w:rPr>
            </w:pPr>
            <w:r w:rsidRPr="00A430F4">
              <w:rPr>
                <w:rFonts w:ascii="Times New Roman" w:hAnsi="Times New Roman" w:cs="Times New Roman"/>
              </w:rPr>
              <w:t>1.1.25.</w:t>
            </w:r>
          </w:p>
        </w:tc>
        <w:tc>
          <w:tcPr>
            <w:tcW w:w="6129" w:type="dxa"/>
            <w:vAlign w:val="bottom"/>
          </w:tcPr>
          <w:p w14:paraId="46D1B545"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Suderinamumo tyrimas, kai donoro eritrocitai paveikti DTT</w:t>
            </w:r>
          </w:p>
        </w:tc>
        <w:tc>
          <w:tcPr>
            <w:tcW w:w="1417" w:type="dxa"/>
          </w:tcPr>
          <w:p w14:paraId="7623FCEB"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5DAAAFF1"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6</w:t>
            </w:r>
          </w:p>
        </w:tc>
        <w:tc>
          <w:tcPr>
            <w:tcW w:w="1843" w:type="dxa"/>
          </w:tcPr>
          <w:p w14:paraId="1D5DF430" w14:textId="631890A7" w:rsidR="00E23599" w:rsidRDefault="00E23599" w:rsidP="00E23599">
            <w:pPr>
              <w:rPr>
                <w:rFonts w:ascii="Times New Roman" w:hAnsi="Times New Roman" w:cs="Times New Roman"/>
              </w:rPr>
            </w:pPr>
          </w:p>
        </w:tc>
        <w:tc>
          <w:tcPr>
            <w:tcW w:w="1985" w:type="dxa"/>
          </w:tcPr>
          <w:p w14:paraId="3E164B4E" w14:textId="7FD32AA9" w:rsidR="00E23599" w:rsidRDefault="00E23599" w:rsidP="00E23599">
            <w:pPr>
              <w:rPr>
                <w:rFonts w:ascii="Times New Roman" w:hAnsi="Times New Roman" w:cs="Times New Roman"/>
              </w:rPr>
            </w:pPr>
          </w:p>
        </w:tc>
      </w:tr>
      <w:tr w:rsidR="00E23599" w:rsidRPr="00A430F4" w14:paraId="20F02C0B" w14:textId="7853B40B" w:rsidTr="00E23599">
        <w:trPr>
          <w:cantSplit/>
          <w:trHeight w:val="20"/>
        </w:trPr>
        <w:tc>
          <w:tcPr>
            <w:tcW w:w="952" w:type="dxa"/>
            <w:vAlign w:val="center"/>
          </w:tcPr>
          <w:p w14:paraId="60EB22CF" w14:textId="77777777" w:rsidR="00E23599" w:rsidRPr="00A430F4" w:rsidRDefault="00E23599" w:rsidP="00E23599">
            <w:pPr>
              <w:jc w:val="right"/>
              <w:rPr>
                <w:rFonts w:ascii="Times New Roman" w:hAnsi="Times New Roman" w:cs="Times New Roman"/>
                <w:color w:val="000000"/>
              </w:rPr>
            </w:pPr>
            <w:r w:rsidRPr="00A430F4">
              <w:rPr>
                <w:rFonts w:ascii="Times New Roman" w:hAnsi="Times New Roman" w:cs="Times New Roman"/>
                <w:color w:val="000000"/>
              </w:rPr>
              <w:t>1.1.26.</w:t>
            </w:r>
          </w:p>
        </w:tc>
        <w:tc>
          <w:tcPr>
            <w:tcW w:w="6129" w:type="dxa"/>
            <w:vAlign w:val="bottom"/>
          </w:tcPr>
          <w:p w14:paraId="37A33A3D" w14:textId="77777777" w:rsidR="00E23599" w:rsidRPr="00A430F4" w:rsidRDefault="00E23599" w:rsidP="00E23599">
            <w:pPr>
              <w:rPr>
                <w:rFonts w:ascii="Times New Roman" w:hAnsi="Times New Roman" w:cs="Times New Roman"/>
              </w:rPr>
            </w:pPr>
            <w:r w:rsidRPr="00A430F4">
              <w:rPr>
                <w:rFonts w:ascii="Times New Roman" w:hAnsi="Times New Roman" w:cs="Times New Roman"/>
              </w:rPr>
              <w:t>Kraujo grupė DG ABO/Rh (2D) pacientui</w:t>
            </w:r>
          </w:p>
        </w:tc>
        <w:tc>
          <w:tcPr>
            <w:tcW w:w="1417" w:type="dxa"/>
          </w:tcPr>
          <w:p w14:paraId="0BFE043D"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2AF555FA"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w:t>
            </w:r>
            <w:r w:rsidRPr="00A430F4">
              <w:rPr>
                <w:rFonts w:ascii="Times New Roman" w:hAnsi="Times New Roman" w:cs="Times New Roman"/>
              </w:rPr>
              <w:t>5</w:t>
            </w:r>
          </w:p>
        </w:tc>
        <w:tc>
          <w:tcPr>
            <w:tcW w:w="1843" w:type="dxa"/>
          </w:tcPr>
          <w:p w14:paraId="600D0971" w14:textId="78A1B28D" w:rsidR="00E23599" w:rsidRDefault="00E23599" w:rsidP="00E23599">
            <w:pPr>
              <w:rPr>
                <w:rFonts w:ascii="Times New Roman" w:hAnsi="Times New Roman" w:cs="Times New Roman"/>
              </w:rPr>
            </w:pPr>
          </w:p>
        </w:tc>
        <w:tc>
          <w:tcPr>
            <w:tcW w:w="1985" w:type="dxa"/>
          </w:tcPr>
          <w:p w14:paraId="3E2EF97D" w14:textId="40723680" w:rsidR="00E23599" w:rsidRDefault="00E23599" w:rsidP="00E23599">
            <w:pPr>
              <w:rPr>
                <w:rFonts w:ascii="Times New Roman" w:hAnsi="Times New Roman" w:cs="Times New Roman"/>
              </w:rPr>
            </w:pPr>
          </w:p>
        </w:tc>
      </w:tr>
      <w:tr w:rsidR="00E23599" w:rsidRPr="00A430F4" w14:paraId="341A707B" w14:textId="2B26150A" w:rsidTr="00E23599">
        <w:trPr>
          <w:cantSplit/>
          <w:trHeight w:val="20"/>
        </w:trPr>
        <w:tc>
          <w:tcPr>
            <w:tcW w:w="952" w:type="dxa"/>
            <w:vAlign w:val="center"/>
          </w:tcPr>
          <w:p w14:paraId="38D65BC4" w14:textId="77777777" w:rsidR="00E23599" w:rsidRPr="00A430F4" w:rsidRDefault="00E23599" w:rsidP="00E23599">
            <w:pPr>
              <w:jc w:val="right"/>
              <w:rPr>
                <w:rFonts w:ascii="Times New Roman" w:hAnsi="Times New Roman" w:cs="Times New Roman"/>
                <w:color w:val="000000"/>
              </w:rPr>
            </w:pPr>
            <w:r w:rsidRPr="00A430F4">
              <w:rPr>
                <w:rFonts w:ascii="Times New Roman" w:hAnsi="Times New Roman" w:cs="Times New Roman"/>
                <w:color w:val="000000"/>
              </w:rPr>
              <w:t>1.1.27.</w:t>
            </w:r>
          </w:p>
        </w:tc>
        <w:tc>
          <w:tcPr>
            <w:tcW w:w="6129" w:type="dxa"/>
          </w:tcPr>
          <w:p w14:paraId="128B49C5" w14:textId="77777777" w:rsidR="00E23599" w:rsidRPr="00A430F4" w:rsidRDefault="00E23599" w:rsidP="00E23599">
            <w:pPr>
              <w:rPr>
                <w:rFonts w:ascii="Times New Roman" w:hAnsi="Times New Roman" w:cs="Times New Roman"/>
                <w:color w:val="000000"/>
              </w:rPr>
            </w:pPr>
            <w:r w:rsidRPr="00A430F4">
              <w:rPr>
                <w:rFonts w:ascii="Times New Roman" w:hAnsi="Times New Roman" w:cs="Times New Roman"/>
                <w:color w:val="000000"/>
              </w:rPr>
              <w:t>RH fenotipas+Kell (DG stulpelinis)</w:t>
            </w:r>
          </w:p>
        </w:tc>
        <w:tc>
          <w:tcPr>
            <w:tcW w:w="1417" w:type="dxa"/>
          </w:tcPr>
          <w:p w14:paraId="0499BCB3"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18E8C000"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3</w:t>
            </w:r>
            <w:r w:rsidRPr="00A430F4">
              <w:rPr>
                <w:rFonts w:ascii="Times New Roman" w:hAnsi="Times New Roman" w:cs="Times New Roman"/>
              </w:rPr>
              <w:t>0</w:t>
            </w:r>
          </w:p>
        </w:tc>
        <w:tc>
          <w:tcPr>
            <w:tcW w:w="1843" w:type="dxa"/>
          </w:tcPr>
          <w:p w14:paraId="23C23C49" w14:textId="694CCE6F" w:rsidR="00E23599" w:rsidRDefault="00E23599" w:rsidP="00E23599">
            <w:pPr>
              <w:rPr>
                <w:rFonts w:ascii="Times New Roman" w:hAnsi="Times New Roman" w:cs="Times New Roman"/>
              </w:rPr>
            </w:pPr>
          </w:p>
        </w:tc>
        <w:tc>
          <w:tcPr>
            <w:tcW w:w="1985" w:type="dxa"/>
          </w:tcPr>
          <w:p w14:paraId="6F01F84C" w14:textId="6E4BB432" w:rsidR="00E23599" w:rsidRDefault="00E23599" w:rsidP="00E23599">
            <w:pPr>
              <w:rPr>
                <w:rFonts w:ascii="Times New Roman" w:hAnsi="Times New Roman" w:cs="Times New Roman"/>
              </w:rPr>
            </w:pPr>
          </w:p>
        </w:tc>
      </w:tr>
      <w:tr w:rsidR="00E23599" w:rsidRPr="00A430F4" w14:paraId="1BDE6A96" w14:textId="399F6961" w:rsidTr="00E23599">
        <w:trPr>
          <w:cantSplit/>
          <w:trHeight w:val="20"/>
        </w:trPr>
        <w:tc>
          <w:tcPr>
            <w:tcW w:w="952" w:type="dxa"/>
            <w:vAlign w:val="center"/>
          </w:tcPr>
          <w:p w14:paraId="7559E62A" w14:textId="77777777" w:rsidR="00E23599" w:rsidRPr="00A430F4" w:rsidRDefault="00E23599" w:rsidP="00E23599">
            <w:pPr>
              <w:jc w:val="right"/>
              <w:rPr>
                <w:rFonts w:ascii="Times New Roman" w:hAnsi="Times New Roman" w:cs="Times New Roman"/>
                <w:color w:val="000000"/>
              </w:rPr>
            </w:pPr>
            <w:r w:rsidRPr="00A430F4">
              <w:rPr>
                <w:rFonts w:ascii="Times New Roman" w:hAnsi="Times New Roman" w:cs="Times New Roman"/>
                <w:color w:val="000000"/>
              </w:rPr>
              <w:lastRenderedPageBreak/>
              <w:t>1.1.28.</w:t>
            </w:r>
          </w:p>
        </w:tc>
        <w:tc>
          <w:tcPr>
            <w:tcW w:w="6129" w:type="dxa"/>
          </w:tcPr>
          <w:p w14:paraId="14DFBE0A" w14:textId="77777777" w:rsidR="00E23599" w:rsidRPr="00A430F4" w:rsidRDefault="00E23599" w:rsidP="00E23599">
            <w:pPr>
              <w:rPr>
                <w:rFonts w:ascii="Times New Roman" w:hAnsi="Times New Roman" w:cs="Times New Roman"/>
                <w:color w:val="000000"/>
              </w:rPr>
            </w:pPr>
            <w:r w:rsidRPr="00A430F4">
              <w:rPr>
                <w:rFonts w:ascii="Times New Roman" w:hAnsi="Times New Roman" w:cs="Times New Roman"/>
                <w:color w:val="000000"/>
                <w:lang w:eastAsia="lt-LT"/>
              </w:rPr>
              <w:t xml:space="preserve">Antigeno Kidd(a) (Jk(a)) nustatymas stulpeliniu būdu                 </w:t>
            </w:r>
          </w:p>
        </w:tc>
        <w:tc>
          <w:tcPr>
            <w:tcW w:w="1417" w:type="dxa"/>
          </w:tcPr>
          <w:p w14:paraId="668A44F2" w14:textId="77777777" w:rsidR="00E23599" w:rsidRPr="00A430F4" w:rsidRDefault="00E23599" w:rsidP="00E23599">
            <w:pPr>
              <w:jc w:val="center"/>
              <w:rPr>
                <w:rFonts w:ascii="Times New Roman" w:hAnsi="Times New Roman" w:cs="Times New Roman"/>
              </w:rPr>
            </w:pPr>
            <w:r w:rsidRPr="00A430F4">
              <w:rPr>
                <w:rFonts w:ascii="Times New Roman" w:hAnsi="Times New Roman" w:cs="Times New Roman"/>
              </w:rPr>
              <w:t>vnt.</w:t>
            </w:r>
          </w:p>
        </w:tc>
        <w:tc>
          <w:tcPr>
            <w:tcW w:w="1701" w:type="dxa"/>
          </w:tcPr>
          <w:p w14:paraId="6183E469" w14:textId="77777777" w:rsidR="00E23599" w:rsidRPr="00A430F4" w:rsidRDefault="00E23599" w:rsidP="00E23599">
            <w:pPr>
              <w:jc w:val="center"/>
              <w:rPr>
                <w:rFonts w:ascii="Times New Roman" w:hAnsi="Times New Roman" w:cs="Times New Roman"/>
              </w:rPr>
            </w:pPr>
            <w:r>
              <w:rPr>
                <w:rFonts w:ascii="Times New Roman" w:hAnsi="Times New Roman" w:cs="Times New Roman"/>
              </w:rPr>
              <w:t>1</w:t>
            </w:r>
            <w:r w:rsidRPr="00A430F4">
              <w:rPr>
                <w:rFonts w:ascii="Times New Roman" w:hAnsi="Times New Roman" w:cs="Times New Roman"/>
              </w:rPr>
              <w:t>5</w:t>
            </w:r>
          </w:p>
        </w:tc>
        <w:tc>
          <w:tcPr>
            <w:tcW w:w="1843" w:type="dxa"/>
          </w:tcPr>
          <w:p w14:paraId="33079877" w14:textId="6B4C87A1" w:rsidR="00E23599" w:rsidRDefault="00E23599" w:rsidP="00E23599">
            <w:pPr>
              <w:rPr>
                <w:rFonts w:ascii="Times New Roman" w:hAnsi="Times New Roman" w:cs="Times New Roman"/>
              </w:rPr>
            </w:pPr>
          </w:p>
        </w:tc>
        <w:tc>
          <w:tcPr>
            <w:tcW w:w="1985" w:type="dxa"/>
          </w:tcPr>
          <w:p w14:paraId="339A8C20" w14:textId="4298644C" w:rsidR="00E23599" w:rsidRDefault="00E23599" w:rsidP="00E23599">
            <w:pPr>
              <w:rPr>
                <w:rFonts w:ascii="Times New Roman" w:hAnsi="Times New Roman" w:cs="Times New Roman"/>
              </w:rPr>
            </w:pPr>
          </w:p>
        </w:tc>
      </w:tr>
      <w:tr w:rsidR="00396736" w:rsidRPr="00A430F4" w14:paraId="48933A8E" w14:textId="4AFE71F4" w:rsidTr="00E23599">
        <w:trPr>
          <w:cantSplit/>
          <w:trHeight w:val="20"/>
        </w:trPr>
        <w:tc>
          <w:tcPr>
            <w:tcW w:w="952" w:type="dxa"/>
          </w:tcPr>
          <w:p w14:paraId="3EABB92F" w14:textId="77777777"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2.</w:t>
            </w:r>
          </w:p>
        </w:tc>
        <w:tc>
          <w:tcPr>
            <w:tcW w:w="6129" w:type="dxa"/>
          </w:tcPr>
          <w:p w14:paraId="5CEC1EDB" w14:textId="731D37EE" w:rsidR="00396736" w:rsidRPr="00A430F4" w:rsidRDefault="00396736" w:rsidP="00396736">
            <w:pPr>
              <w:rPr>
                <w:rFonts w:ascii="Times New Roman" w:hAnsi="Times New Roman" w:cs="Times New Roman"/>
                <w:b/>
                <w:bCs/>
              </w:rPr>
            </w:pPr>
            <w:r w:rsidRPr="00A430F4">
              <w:rPr>
                <w:rFonts w:ascii="Times New Roman" w:hAnsi="Times New Roman" w:cs="Times New Roman"/>
                <w:b/>
                <w:bCs/>
              </w:rPr>
              <w:t>Eritrocitai be leukocitų pridėtiniame tirpale (1 V = 250 ml ± 50 ml), apšvitinti jonizuojančia spinduliuote</w:t>
            </w:r>
            <w:r>
              <w:rPr>
                <w:rFonts w:ascii="Times New Roman" w:hAnsi="Times New Roman" w:cs="Times New Roman"/>
                <w:b/>
                <w:bCs/>
              </w:rPr>
              <w:t>**</w:t>
            </w:r>
          </w:p>
        </w:tc>
        <w:tc>
          <w:tcPr>
            <w:tcW w:w="1417" w:type="dxa"/>
          </w:tcPr>
          <w:p w14:paraId="6968AF24" w14:textId="3061EAAD"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7013F462" w14:textId="169CF59A" w:rsidR="00396736" w:rsidRPr="00A430F4" w:rsidRDefault="00396736" w:rsidP="00396736">
            <w:pPr>
              <w:jc w:val="center"/>
              <w:rPr>
                <w:rFonts w:ascii="Times New Roman" w:hAnsi="Times New Roman" w:cs="Times New Roman"/>
                <w:b/>
                <w:bCs/>
              </w:rPr>
            </w:pPr>
            <w:r>
              <w:rPr>
                <w:rFonts w:ascii="Times New Roman" w:hAnsi="Times New Roman" w:cs="Times New Roman"/>
                <w:b/>
                <w:bCs/>
              </w:rPr>
              <w:t>1</w:t>
            </w:r>
            <w:r w:rsidRPr="00A430F4">
              <w:rPr>
                <w:rFonts w:ascii="Times New Roman" w:hAnsi="Times New Roman" w:cs="Times New Roman"/>
                <w:b/>
                <w:bCs/>
              </w:rPr>
              <w:t>5</w:t>
            </w:r>
          </w:p>
        </w:tc>
        <w:tc>
          <w:tcPr>
            <w:tcW w:w="1843" w:type="dxa"/>
          </w:tcPr>
          <w:p w14:paraId="1535880B" w14:textId="72197790" w:rsidR="00396736" w:rsidRDefault="00396736" w:rsidP="00396736">
            <w:pPr>
              <w:rPr>
                <w:rFonts w:ascii="Times New Roman" w:hAnsi="Times New Roman" w:cs="Times New Roman"/>
                <w:b/>
                <w:bCs/>
              </w:rPr>
            </w:pPr>
          </w:p>
        </w:tc>
        <w:tc>
          <w:tcPr>
            <w:tcW w:w="1985" w:type="dxa"/>
          </w:tcPr>
          <w:p w14:paraId="1E667EAD" w14:textId="71FC2B63" w:rsidR="00396736" w:rsidRDefault="00396736" w:rsidP="00396736">
            <w:pPr>
              <w:rPr>
                <w:rFonts w:ascii="Times New Roman" w:hAnsi="Times New Roman" w:cs="Times New Roman"/>
                <w:b/>
                <w:bCs/>
              </w:rPr>
            </w:pPr>
          </w:p>
        </w:tc>
      </w:tr>
      <w:tr w:rsidR="00396736" w:rsidRPr="00A430F4" w14:paraId="41F64DDB" w14:textId="5D166EF0" w:rsidTr="00E23599">
        <w:trPr>
          <w:cantSplit/>
          <w:trHeight w:val="20"/>
        </w:trPr>
        <w:tc>
          <w:tcPr>
            <w:tcW w:w="952" w:type="dxa"/>
          </w:tcPr>
          <w:p w14:paraId="533A233D" w14:textId="77777777"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3.</w:t>
            </w:r>
          </w:p>
        </w:tc>
        <w:tc>
          <w:tcPr>
            <w:tcW w:w="6129" w:type="dxa"/>
          </w:tcPr>
          <w:p w14:paraId="7866CA33" w14:textId="378C5D53" w:rsidR="00396736" w:rsidRPr="00A430F4" w:rsidRDefault="00396736" w:rsidP="00396736">
            <w:pPr>
              <w:rPr>
                <w:rFonts w:ascii="Times New Roman" w:hAnsi="Times New Roman" w:cs="Times New Roman"/>
                <w:b/>
                <w:bCs/>
              </w:rPr>
            </w:pPr>
            <w:r w:rsidRPr="00A430F4">
              <w:rPr>
                <w:rFonts w:ascii="Times New Roman" w:hAnsi="Times New Roman" w:cs="Times New Roman"/>
                <w:b/>
                <w:bCs/>
              </w:rPr>
              <w:t xml:space="preserve">Šviežiai užšaldyta plazma </w:t>
            </w:r>
            <w:r>
              <w:rPr>
                <w:rFonts w:ascii="Times New Roman" w:hAnsi="Times New Roman" w:cs="Times New Roman"/>
                <w:b/>
                <w:bCs/>
              </w:rPr>
              <w:t xml:space="preserve">be leukocitų </w:t>
            </w:r>
            <w:r w:rsidRPr="00A430F4">
              <w:rPr>
                <w:rFonts w:ascii="Times New Roman" w:hAnsi="Times New Roman" w:cs="Times New Roman"/>
                <w:b/>
                <w:bCs/>
              </w:rPr>
              <w:t>(1 V = 220 ml ± 50 ml)</w:t>
            </w:r>
            <w:r>
              <w:rPr>
                <w:rFonts w:ascii="Times New Roman" w:hAnsi="Times New Roman" w:cs="Times New Roman"/>
                <w:b/>
                <w:bCs/>
              </w:rPr>
              <w:t>***</w:t>
            </w:r>
          </w:p>
        </w:tc>
        <w:tc>
          <w:tcPr>
            <w:tcW w:w="1417" w:type="dxa"/>
          </w:tcPr>
          <w:p w14:paraId="1A680E13" w14:textId="53DD1A0A"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24F0B902" w14:textId="0F58E476" w:rsidR="00396736" w:rsidRPr="00A430F4" w:rsidRDefault="00396736" w:rsidP="00396736">
            <w:pPr>
              <w:jc w:val="center"/>
              <w:rPr>
                <w:rFonts w:ascii="Times New Roman" w:hAnsi="Times New Roman" w:cs="Times New Roman"/>
                <w:b/>
                <w:bCs/>
              </w:rPr>
            </w:pPr>
            <w:r>
              <w:rPr>
                <w:rFonts w:ascii="Times New Roman" w:hAnsi="Times New Roman" w:cs="Times New Roman"/>
                <w:b/>
                <w:bCs/>
              </w:rPr>
              <w:t>1</w:t>
            </w:r>
            <w:r w:rsidRPr="00A430F4">
              <w:rPr>
                <w:rFonts w:ascii="Times New Roman" w:hAnsi="Times New Roman" w:cs="Times New Roman"/>
                <w:b/>
                <w:bCs/>
              </w:rPr>
              <w:t>50</w:t>
            </w:r>
          </w:p>
        </w:tc>
        <w:tc>
          <w:tcPr>
            <w:tcW w:w="1843" w:type="dxa"/>
          </w:tcPr>
          <w:p w14:paraId="3881A805" w14:textId="42376715" w:rsidR="00396736" w:rsidRDefault="00396736" w:rsidP="00396736">
            <w:pPr>
              <w:rPr>
                <w:rFonts w:ascii="Times New Roman" w:hAnsi="Times New Roman" w:cs="Times New Roman"/>
                <w:b/>
                <w:bCs/>
              </w:rPr>
            </w:pPr>
          </w:p>
        </w:tc>
        <w:tc>
          <w:tcPr>
            <w:tcW w:w="1985" w:type="dxa"/>
          </w:tcPr>
          <w:p w14:paraId="40AAE0F4" w14:textId="560CC03A" w:rsidR="00396736" w:rsidRDefault="00396736" w:rsidP="00396736">
            <w:pPr>
              <w:rPr>
                <w:rFonts w:ascii="Times New Roman" w:hAnsi="Times New Roman" w:cs="Times New Roman"/>
                <w:b/>
                <w:bCs/>
              </w:rPr>
            </w:pPr>
          </w:p>
        </w:tc>
      </w:tr>
      <w:tr w:rsidR="00396736" w:rsidRPr="00A430F4" w14:paraId="2621625E" w14:textId="7684BC77" w:rsidTr="00E23599">
        <w:trPr>
          <w:cantSplit/>
          <w:trHeight w:val="20"/>
        </w:trPr>
        <w:tc>
          <w:tcPr>
            <w:tcW w:w="952" w:type="dxa"/>
          </w:tcPr>
          <w:p w14:paraId="21159304" w14:textId="77777777"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4.</w:t>
            </w:r>
          </w:p>
        </w:tc>
        <w:tc>
          <w:tcPr>
            <w:tcW w:w="6129" w:type="dxa"/>
          </w:tcPr>
          <w:p w14:paraId="53B5CCBB" w14:textId="447A955A" w:rsidR="00396736" w:rsidRPr="00A430F4" w:rsidRDefault="00396736" w:rsidP="00396736">
            <w:pPr>
              <w:rPr>
                <w:rFonts w:ascii="Times New Roman" w:hAnsi="Times New Roman" w:cs="Times New Roman"/>
                <w:b/>
                <w:bCs/>
              </w:rPr>
            </w:pPr>
            <w:r w:rsidRPr="00A430F4">
              <w:rPr>
                <w:rFonts w:ascii="Times New Roman" w:hAnsi="Times New Roman" w:cs="Times New Roman"/>
                <w:b/>
                <w:bCs/>
              </w:rPr>
              <w:t>Sukauptieji trombocitai, gauti iš konservuoto kraujo be leukocitų (trombocitų skaičius vienete ne mažesnis kaip 2x10</w:t>
            </w:r>
            <w:r w:rsidRPr="00A430F4">
              <w:rPr>
                <w:rFonts w:ascii="Times New Roman" w:hAnsi="Times New Roman" w:cs="Times New Roman"/>
                <w:b/>
                <w:bCs/>
                <w:vertAlign w:val="superscript"/>
              </w:rPr>
              <w:t>11</w:t>
            </w:r>
            <w:r w:rsidRPr="00A430F4">
              <w:rPr>
                <w:rFonts w:ascii="Times New Roman" w:hAnsi="Times New Roman" w:cs="Times New Roman"/>
                <w:b/>
                <w:bCs/>
              </w:rPr>
              <w:t>)</w:t>
            </w:r>
            <w:r>
              <w:rPr>
                <w:rFonts w:ascii="Times New Roman" w:hAnsi="Times New Roman" w:cs="Times New Roman"/>
                <w:b/>
                <w:bCs/>
              </w:rPr>
              <w:t>***</w:t>
            </w:r>
            <w:r w:rsidRPr="00A430F4">
              <w:rPr>
                <w:rFonts w:ascii="Times New Roman" w:hAnsi="Times New Roman" w:cs="Times New Roman"/>
                <w:b/>
                <w:bCs/>
              </w:rPr>
              <w:t xml:space="preserve"> </w:t>
            </w:r>
          </w:p>
        </w:tc>
        <w:tc>
          <w:tcPr>
            <w:tcW w:w="1417" w:type="dxa"/>
          </w:tcPr>
          <w:p w14:paraId="007BF855" w14:textId="4AEA7DA0"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2EF2728D" w14:textId="20135AE2" w:rsidR="00396736" w:rsidRPr="00A430F4" w:rsidRDefault="00396736" w:rsidP="00396736">
            <w:pPr>
              <w:jc w:val="center"/>
              <w:rPr>
                <w:rFonts w:ascii="Times New Roman" w:hAnsi="Times New Roman" w:cs="Times New Roman"/>
                <w:b/>
                <w:bCs/>
              </w:rPr>
            </w:pPr>
            <w:r>
              <w:rPr>
                <w:rFonts w:ascii="Times New Roman" w:hAnsi="Times New Roman" w:cs="Times New Roman"/>
                <w:b/>
                <w:bCs/>
              </w:rPr>
              <w:t>10</w:t>
            </w:r>
          </w:p>
        </w:tc>
        <w:tc>
          <w:tcPr>
            <w:tcW w:w="1843" w:type="dxa"/>
          </w:tcPr>
          <w:p w14:paraId="641CEAA1" w14:textId="0DCEE9B5" w:rsidR="00396736" w:rsidRDefault="00396736" w:rsidP="00396736">
            <w:pPr>
              <w:rPr>
                <w:rFonts w:ascii="Times New Roman" w:hAnsi="Times New Roman" w:cs="Times New Roman"/>
                <w:b/>
                <w:bCs/>
              </w:rPr>
            </w:pPr>
          </w:p>
        </w:tc>
        <w:tc>
          <w:tcPr>
            <w:tcW w:w="1985" w:type="dxa"/>
          </w:tcPr>
          <w:p w14:paraId="5D3F1A8A" w14:textId="627A6DB0" w:rsidR="00396736" w:rsidRDefault="00396736" w:rsidP="00396736">
            <w:pPr>
              <w:rPr>
                <w:rFonts w:ascii="Times New Roman" w:hAnsi="Times New Roman" w:cs="Times New Roman"/>
                <w:b/>
                <w:bCs/>
              </w:rPr>
            </w:pPr>
          </w:p>
        </w:tc>
      </w:tr>
      <w:tr w:rsidR="00396736" w:rsidRPr="00A430F4" w14:paraId="73913445" w14:textId="58E9FCF8" w:rsidTr="00E23599">
        <w:trPr>
          <w:cantSplit/>
          <w:trHeight w:val="20"/>
        </w:trPr>
        <w:tc>
          <w:tcPr>
            <w:tcW w:w="952" w:type="dxa"/>
          </w:tcPr>
          <w:p w14:paraId="69C778A4" w14:textId="77777777"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5.</w:t>
            </w:r>
          </w:p>
        </w:tc>
        <w:tc>
          <w:tcPr>
            <w:tcW w:w="6129" w:type="dxa"/>
          </w:tcPr>
          <w:p w14:paraId="246C0E86" w14:textId="0414AC7C" w:rsidR="00396736" w:rsidRPr="00A430F4" w:rsidRDefault="00396736" w:rsidP="00396736">
            <w:pPr>
              <w:rPr>
                <w:rFonts w:ascii="Times New Roman" w:hAnsi="Times New Roman" w:cs="Times New Roman"/>
                <w:b/>
                <w:bCs/>
              </w:rPr>
            </w:pPr>
            <w:r w:rsidRPr="00A430F4">
              <w:rPr>
                <w:rFonts w:ascii="Times New Roman" w:hAnsi="Times New Roman" w:cs="Times New Roman"/>
                <w:b/>
                <w:bCs/>
              </w:rPr>
              <w:t xml:space="preserve">Krioprecipitatas </w:t>
            </w:r>
            <w:r>
              <w:rPr>
                <w:rFonts w:ascii="Times New Roman" w:hAnsi="Times New Roman" w:cs="Times New Roman"/>
                <w:b/>
                <w:bCs/>
              </w:rPr>
              <w:t xml:space="preserve">be leukocitų </w:t>
            </w:r>
            <w:r w:rsidRPr="00A430F4">
              <w:rPr>
                <w:rFonts w:ascii="Times New Roman" w:hAnsi="Times New Roman" w:cs="Times New Roman"/>
                <w:b/>
                <w:bCs/>
              </w:rPr>
              <w:t>(1 V = 30 – 40 ml)</w:t>
            </w:r>
            <w:r>
              <w:rPr>
                <w:rFonts w:ascii="Times New Roman" w:hAnsi="Times New Roman" w:cs="Times New Roman"/>
                <w:b/>
                <w:bCs/>
              </w:rPr>
              <w:t>***</w:t>
            </w:r>
          </w:p>
        </w:tc>
        <w:tc>
          <w:tcPr>
            <w:tcW w:w="1417" w:type="dxa"/>
          </w:tcPr>
          <w:p w14:paraId="6075EBDE" w14:textId="63C44D1A"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26E67E8A" w14:textId="24BF54D1" w:rsidR="00396736" w:rsidRPr="00A430F4" w:rsidRDefault="00396736" w:rsidP="00396736">
            <w:pPr>
              <w:jc w:val="center"/>
              <w:rPr>
                <w:rFonts w:ascii="Times New Roman" w:hAnsi="Times New Roman" w:cs="Times New Roman"/>
                <w:b/>
                <w:bCs/>
              </w:rPr>
            </w:pPr>
            <w:r>
              <w:rPr>
                <w:rFonts w:ascii="Times New Roman" w:hAnsi="Times New Roman" w:cs="Times New Roman"/>
                <w:b/>
                <w:bCs/>
              </w:rPr>
              <w:t>6</w:t>
            </w:r>
          </w:p>
        </w:tc>
        <w:tc>
          <w:tcPr>
            <w:tcW w:w="1843" w:type="dxa"/>
          </w:tcPr>
          <w:p w14:paraId="02BFFEA7" w14:textId="547888A9" w:rsidR="00396736" w:rsidRDefault="00396736" w:rsidP="00396736">
            <w:pPr>
              <w:rPr>
                <w:rFonts w:ascii="Times New Roman" w:hAnsi="Times New Roman" w:cs="Times New Roman"/>
                <w:b/>
                <w:bCs/>
              </w:rPr>
            </w:pPr>
          </w:p>
        </w:tc>
        <w:tc>
          <w:tcPr>
            <w:tcW w:w="1985" w:type="dxa"/>
          </w:tcPr>
          <w:p w14:paraId="239A91F5" w14:textId="55E88664" w:rsidR="00396736" w:rsidRDefault="00396736" w:rsidP="00396736">
            <w:pPr>
              <w:rPr>
                <w:rFonts w:ascii="Times New Roman" w:hAnsi="Times New Roman" w:cs="Times New Roman"/>
                <w:b/>
                <w:bCs/>
              </w:rPr>
            </w:pPr>
          </w:p>
        </w:tc>
      </w:tr>
      <w:tr w:rsidR="00396736" w:rsidRPr="00A430F4" w14:paraId="4AAAABD1" w14:textId="7BDE3200" w:rsidTr="00E23599">
        <w:trPr>
          <w:cantSplit/>
          <w:trHeight w:val="20"/>
        </w:trPr>
        <w:tc>
          <w:tcPr>
            <w:tcW w:w="952" w:type="dxa"/>
          </w:tcPr>
          <w:p w14:paraId="248F277D" w14:textId="77777777"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6.</w:t>
            </w:r>
          </w:p>
        </w:tc>
        <w:tc>
          <w:tcPr>
            <w:tcW w:w="6129" w:type="dxa"/>
          </w:tcPr>
          <w:p w14:paraId="22EAB9F5" w14:textId="4F84477F" w:rsidR="00396736" w:rsidRPr="00A430F4" w:rsidRDefault="00396736" w:rsidP="00396736">
            <w:pPr>
              <w:rPr>
                <w:rFonts w:ascii="Times New Roman" w:hAnsi="Times New Roman" w:cs="Times New Roman"/>
                <w:b/>
                <w:bCs/>
              </w:rPr>
            </w:pPr>
            <w:r w:rsidRPr="00A430F4">
              <w:rPr>
                <w:rFonts w:ascii="Times New Roman" w:hAnsi="Times New Roman" w:cs="Times New Roman"/>
                <w:b/>
                <w:bCs/>
                <w:color w:val="000000"/>
                <w:lang w:val="fr-FR"/>
              </w:rPr>
              <w:t>Trombocitai, gauti aferezės būdu, be leukocitų (trombocitų skaičius vienete ne mažesnis kaip 2 x 10</w:t>
            </w:r>
            <w:r w:rsidRPr="00A430F4">
              <w:rPr>
                <w:rFonts w:ascii="Times New Roman" w:hAnsi="Times New Roman" w:cs="Times New Roman"/>
                <w:b/>
                <w:bCs/>
                <w:color w:val="000000"/>
                <w:position w:val="6"/>
                <w:vertAlign w:val="superscript"/>
                <w:lang w:val="fr-FR"/>
              </w:rPr>
              <w:t>11</w:t>
            </w:r>
            <w:r w:rsidRPr="00A430F4">
              <w:rPr>
                <w:rFonts w:ascii="Times New Roman" w:hAnsi="Times New Roman" w:cs="Times New Roman"/>
                <w:b/>
                <w:bCs/>
                <w:color w:val="000000"/>
                <w:position w:val="6"/>
                <w:lang w:val="fr-FR"/>
              </w:rPr>
              <w:t>)</w:t>
            </w:r>
            <w:r>
              <w:rPr>
                <w:rFonts w:ascii="Times New Roman" w:hAnsi="Times New Roman" w:cs="Times New Roman"/>
                <w:b/>
                <w:bCs/>
                <w:color w:val="000000"/>
                <w:position w:val="6"/>
                <w:lang w:val="fr-FR"/>
              </w:rPr>
              <w:t>***</w:t>
            </w:r>
          </w:p>
        </w:tc>
        <w:tc>
          <w:tcPr>
            <w:tcW w:w="1417" w:type="dxa"/>
          </w:tcPr>
          <w:p w14:paraId="21ECB3CA" w14:textId="416E04C0"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10BA0050" w14:textId="3C5C4C14" w:rsidR="00396736" w:rsidRPr="00A430F4" w:rsidRDefault="00396736" w:rsidP="00396736">
            <w:pPr>
              <w:jc w:val="center"/>
              <w:rPr>
                <w:rFonts w:ascii="Times New Roman" w:hAnsi="Times New Roman" w:cs="Times New Roman"/>
                <w:b/>
                <w:bCs/>
                <w:color w:val="000000"/>
              </w:rPr>
            </w:pPr>
            <w:r>
              <w:rPr>
                <w:rFonts w:ascii="Times New Roman" w:hAnsi="Times New Roman" w:cs="Times New Roman"/>
                <w:b/>
                <w:bCs/>
                <w:color w:val="000000"/>
              </w:rPr>
              <w:t>12</w:t>
            </w:r>
            <w:r w:rsidRPr="00A430F4">
              <w:rPr>
                <w:rFonts w:ascii="Times New Roman" w:hAnsi="Times New Roman" w:cs="Times New Roman"/>
                <w:b/>
                <w:bCs/>
                <w:color w:val="000000"/>
              </w:rPr>
              <w:t>0</w:t>
            </w:r>
          </w:p>
        </w:tc>
        <w:tc>
          <w:tcPr>
            <w:tcW w:w="1843" w:type="dxa"/>
          </w:tcPr>
          <w:p w14:paraId="77DE7D2F" w14:textId="6D9DE313" w:rsidR="00396736" w:rsidRDefault="00396736" w:rsidP="00396736">
            <w:pPr>
              <w:rPr>
                <w:rFonts w:ascii="Times New Roman" w:hAnsi="Times New Roman" w:cs="Times New Roman"/>
                <w:b/>
                <w:bCs/>
                <w:color w:val="000000"/>
              </w:rPr>
            </w:pPr>
          </w:p>
        </w:tc>
        <w:tc>
          <w:tcPr>
            <w:tcW w:w="1985" w:type="dxa"/>
          </w:tcPr>
          <w:p w14:paraId="16312D94" w14:textId="2F1FAF89" w:rsidR="00396736" w:rsidRDefault="00396736" w:rsidP="00396736">
            <w:pPr>
              <w:rPr>
                <w:rFonts w:ascii="Times New Roman" w:hAnsi="Times New Roman" w:cs="Times New Roman"/>
                <w:b/>
                <w:bCs/>
                <w:color w:val="000000"/>
              </w:rPr>
            </w:pPr>
          </w:p>
        </w:tc>
      </w:tr>
      <w:tr w:rsidR="00396736" w:rsidRPr="00A430F4" w14:paraId="0DA845A9" w14:textId="77AE38BD" w:rsidTr="00E23599">
        <w:trPr>
          <w:cantSplit/>
          <w:trHeight w:val="20"/>
        </w:trPr>
        <w:tc>
          <w:tcPr>
            <w:tcW w:w="952" w:type="dxa"/>
          </w:tcPr>
          <w:p w14:paraId="108E57F5" w14:textId="77777777"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7.</w:t>
            </w:r>
          </w:p>
        </w:tc>
        <w:tc>
          <w:tcPr>
            <w:tcW w:w="6129" w:type="dxa"/>
            <w:tcBorders>
              <w:left w:val="single" w:sz="4" w:space="0" w:color="auto"/>
            </w:tcBorders>
          </w:tcPr>
          <w:p w14:paraId="3FD0FC1D" w14:textId="058E2AA4" w:rsidR="00396736" w:rsidRPr="00A430F4" w:rsidRDefault="00396736" w:rsidP="00396736">
            <w:pPr>
              <w:rPr>
                <w:rFonts w:ascii="Times New Roman" w:hAnsi="Times New Roman" w:cs="Times New Roman"/>
                <w:b/>
                <w:bCs/>
              </w:rPr>
            </w:pPr>
            <w:r w:rsidRPr="00A430F4">
              <w:rPr>
                <w:rFonts w:ascii="Times New Roman" w:hAnsi="Times New Roman" w:cs="Times New Roman"/>
                <w:b/>
                <w:bCs/>
                <w:color w:val="000000"/>
                <w:lang w:val="fr-FR"/>
              </w:rPr>
              <w:t>Trombocitai, gauti aferezės būdu, be leukocitų (trombocitų skaičius vienete ne mažesnis kaip 2 x 10</w:t>
            </w:r>
            <w:r w:rsidRPr="00A430F4">
              <w:rPr>
                <w:rFonts w:ascii="Times New Roman" w:hAnsi="Times New Roman" w:cs="Times New Roman"/>
                <w:b/>
                <w:bCs/>
                <w:color w:val="000000"/>
                <w:position w:val="6"/>
                <w:vertAlign w:val="superscript"/>
                <w:lang w:val="fr-FR"/>
              </w:rPr>
              <w:t>11</w:t>
            </w:r>
            <w:r w:rsidRPr="00A430F4">
              <w:rPr>
                <w:rFonts w:ascii="Times New Roman" w:hAnsi="Times New Roman" w:cs="Times New Roman"/>
                <w:b/>
                <w:bCs/>
                <w:color w:val="000000"/>
                <w:position w:val="6"/>
                <w:lang w:val="fr-FR"/>
              </w:rPr>
              <w:t>), apšvitinti jonizuojančia spinduliuote</w:t>
            </w:r>
            <w:r>
              <w:rPr>
                <w:rFonts w:ascii="Times New Roman" w:hAnsi="Times New Roman" w:cs="Times New Roman"/>
                <w:b/>
                <w:bCs/>
                <w:color w:val="000000"/>
                <w:position w:val="6"/>
                <w:lang w:val="fr-FR"/>
              </w:rPr>
              <w:t>***</w:t>
            </w:r>
          </w:p>
        </w:tc>
        <w:tc>
          <w:tcPr>
            <w:tcW w:w="1417" w:type="dxa"/>
          </w:tcPr>
          <w:p w14:paraId="4F64C185" w14:textId="28432A12" w:rsidR="00396736" w:rsidRPr="00A430F4" w:rsidRDefault="00396736" w:rsidP="00396736">
            <w:pPr>
              <w:jc w:val="center"/>
              <w:rPr>
                <w:rFonts w:ascii="Times New Roman" w:hAnsi="Times New Roman" w:cs="Times New Roman"/>
                <w:b/>
                <w:bCs/>
              </w:rPr>
            </w:pPr>
            <w:r w:rsidRPr="00A430F4">
              <w:rPr>
                <w:rFonts w:ascii="Times New Roman" w:hAnsi="Times New Roman" w:cs="Times New Roman"/>
                <w:b/>
                <w:bCs/>
              </w:rPr>
              <w:t>vnt.</w:t>
            </w:r>
          </w:p>
        </w:tc>
        <w:tc>
          <w:tcPr>
            <w:tcW w:w="1701" w:type="dxa"/>
          </w:tcPr>
          <w:p w14:paraId="6760F51D" w14:textId="4308A1CC" w:rsidR="00396736" w:rsidRPr="00A430F4" w:rsidRDefault="00396736" w:rsidP="00396736">
            <w:pPr>
              <w:jc w:val="center"/>
              <w:rPr>
                <w:rFonts w:ascii="Times New Roman" w:hAnsi="Times New Roman" w:cs="Times New Roman"/>
                <w:b/>
                <w:bCs/>
                <w:color w:val="000000"/>
              </w:rPr>
            </w:pPr>
            <w:r>
              <w:rPr>
                <w:rFonts w:ascii="Times New Roman" w:hAnsi="Times New Roman" w:cs="Times New Roman"/>
                <w:b/>
                <w:bCs/>
                <w:color w:val="000000"/>
              </w:rPr>
              <w:t>20</w:t>
            </w:r>
          </w:p>
        </w:tc>
        <w:tc>
          <w:tcPr>
            <w:tcW w:w="1843" w:type="dxa"/>
          </w:tcPr>
          <w:p w14:paraId="0F4AEA56" w14:textId="4477FCF1" w:rsidR="00396736" w:rsidRDefault="00396736" w:rsidP="00396736">
            <w:pPr>
              <w:rPr>
                <w:rFonts w:ascii="Times New Roman" w:hAnsi="Times New Roman" w:cs="Times New Roman"/>
                <w:b/>
                <w:bCs/>
                <w:color w:val="000000"/>
              </w:rPr>
            </w:pPr>
          </w:p>
        </w:tc>
        <w:tc>
          <w:tcPr>
            <w:tcW w:w="1985" w:type="dxa"/>
          </w:tcPr>
          <w:p w14:paraId="71C3B0C7" w14:textId="5D1D349B" w:rsidR="00396736" w:rsidRDefault="00396736" w:rsidP="00396736">
            <w:pPr>
              <w:rPr>
                <w:rFonts w:ascii="Times New Roman" w:hAnsi="Times New Roman" w:cs="Times New Roman"/>
                <w:b/>
                <w:bCs/>
                <w:color w:val="000000"/>
              </w:rPr>
            </w:pPr>
          </w:p>
        </w:tc>
      </w:tr>
      <w:tr w:rsidR="00166A45" w:rsidRPr="00A430F4" w14:paraId="299EE76F" w14:textId="77777777" w:rsidTr="00E23599">
        <w:trPr>
          <w:cantSplit/>
          <w:trHeight w:val="20"/>
        </w:trPr>
        <w:tc>
          <w:tcPr>
            <w:tcW w:w="952" w:type="dxa"/>
          </w:tcPr>
          <w:p w14:paraId="4CD7107D" w14:textId="77777777" w:rsidR="00166A45" w:rsidRPr="00A430F4" w:rsidRDefault="00166A45" w:rsidP="00166A45">
            <w:pPr>
              <w:jc w:val="center"/>
              <w:rPr>
                <w:rFonts w:ascii="Times New Roman" w:hAnsi="Times New Roman" w:cs="Times New Roman"/>
                <w:b/>
                <w:bCs/>
              </w:rPr>
            </w:pPr>
          </w:p>
        </w:tc>
        <w:tc>
          <w:tcPr>
            <w:tcW w:w="6129" w:type="dxa"/>
            <w:tcBorders>
              <w:left w:val="single" w:sz="4" w:space="0" w:color="auto"/>
            </w:tcBorders>
          </w:tcPr>
          <w:p w14:paraId="71A062EC" w14:textId="43A033DA" w:rsidR="00166A45" w:rsidRPr="00166A45" w:rsidRDefault="00166A45" w:rsidP="00166A45">
            <w:pPr>
              <w:jc w:val="right"/>
              <w:rPr>
                <w:rFonts w:ascii="Times New Roman" w:hAnsi="Times New Roman" w:cs="Times New Roman"/>
                <w:b/>
                <w:bCs/>
                <w:color w:val="000000"/>
                <w:lang w:val="fr-FR"/>
              </w:rPr>
            </w:pPr>
            <w:r w:rsidRPr="00166A45">
              <w:rPr>
                <w:rFonts w:ascii="Times New Roman" w:hAnsi="Times New Roman" w:cs="Times New Roman"/>
                <w:b/>
                <w:bCs/>
              </w:rPr>
              <w:t>Bendra suma be PVM Eur</w:t>
            </w:r>
          </w:p>
        </w:tc>
        <w:tc>
          <w:tcPr>
            <w:tcW w:w="1417" w:type="dxa"/>
          </w:tcPr>
          <w:p w14:paraId="30FFFDEF" w14:textId="77777777" w:rsidR="00166A45" w:rsidRPr="00A430F4" w:rsidRDefault="00166A45" w:rsidP="00166A45">
            <w:pPr>
              <w:jc w:val="center"/>
              <w:rPr>
                <w:rFonts w:ascii="Times New Roman" w:hAnsi="Times New Roman" w:cs="Times New Roman"/>
                <w:b/>
                <w:bCs/>
              </w:rPr>
            </w:pPr>
          </w:p>
        </w:tc>
        <w:tc>
          <w:tcPr>
            <w:tcW w:w="1701" w:type="dxa"/>
          </w:tcPr>
          <w:p w14:paraId="67BD7996" w14:textId="77777777" w:rsidR="00166A45" w:rsidRDefault="00166A45" w:rsidP="00166A45">
            <w:pPr>
              <w:jc w:val="center"/>
              <w:rPr>
                <w:rFonts w:ascii="Times New Roman" w:hAnsi="Times New Roman" w:cs="Times New Roman"/>
                <w:b/>
                <w:bCs/>
                <w:color w:val="000000"/>
              </w:rPr>
            </w:pPr>
          </w:p>
        </w:tc>
        <w:tc>
          <w:tcPr>
            <w:tcW w:w="1843" w:type="dxa"/>
          </w:tcPr>
          <w:p w14:paraId="6AEE5F6F" w14:textId="77777777" w:rsidR="00166A45" w:rsidRDefault="00166A45" w:rsidP="00166A45">
            <w:pPr>
              <w:rPr>
                <w:rFonts w:ascii="Times New Roman" w:hAnsi="Times New Roman" w:cs="Times New Roman"/>
                <w:b/>
                <w:bCs/>
                <w:color w:val="000000"/>
              </w:rPr>
            </w:pPr>
          </w:p>
        </w:tc>
        <w:tc>
          <w:tcPr>
            <w:tcW w:w="1985" w:type="dxa"/>
          </w:tcPr>
          <w:p w14:paraId="55D00D66" w14:textId="77777777" w:rsidR="00166A45" w:rsidRDefault="00166A45" w:rsidP="00166A45">
            <w:pPr>
              <w:rPr>
                <w:rFonts w:ascii="Times New Roman" w:hAnsi="Times New Roman" w:cs="Times New Roman"/>
                <w:b/>
                <w:bCs/>
                <w:color w:val="000000"/>
              </w:rPr>
            </w:pPr>
          </w:p>
        </w:tc>
      </w:tr>
      <w:tr w:rsidR="00166A45" w:rsidRPr="00A430F4" w14:paraId="2208DC96" w14:textId="77777777" w:rsidTr="00E23599">
        <w:trPr>
          <w:cantSplit/>
          <w:trHeight w:val="20"/>
        </w:trPr>
        <w:tc>
          <w:tcPr>
            <w:tcW w:w="952" w:type="dxa"/>
          </w:tcPr>
          <w:p w14:paraId="10C1E85A" w14:textId="77777777" w:rsidR="00166A45" w:rsidRPr="00A430F4" w:rsidRDefault="00166A45" w:rsidP="00166A45">
            <w:pPr>
              <w:jc w:val="center"/>
              <w:rPr>
                <w:rFonts w:ascii="Times New Roman" w:hAnsi="Times New Roman" w:cs="Times New Roman"/>
                <w:b/>
                <w:bCs/>
              </w:rPr>
            </w:pPr>
          </w:p>
        </w:tc>
        <w:tc>
          <w:tcPr>
            <w:tcW w:w="6129" w:type="dxa"/>
            <w:tcBorders>
              <w:left w:val="single" w:sz="4" w:space="0" w:color="auto"/>
            </w:tcBorders>
          </w:tcPr>
          <w:p w14:paraId="79FB844E" w14:textId="73F2012B" w:rsidR="00166A45" w:rsidRPr="00166A45" w:rsidRDefault="00166A45" w:rsidP="00166A45">
            <w:pPr>
              <w:jc w:val="right"/>
              <w:rPr>
                <w:rFonts w:ascii="Times New Roman" w:hAnsi="Times New Roman" w:cs="Times New Roman"/>
                <w:b/>
                <w:bCs/>
                <w:color w:val="000000"/>
                <w:lang w:val="fr-FR"/>
              </w:rPr>
            </w:pPr>
            <w:r w:rsidRPr="00166A45">
              <w:rPr>
                <w:rFonts w:ascii="Times New Roman" w:hAnsi="Times New Roman" w:cs="Times New Roman"/>
                <w:b/>
                <w:bCs/>
              </w:rPr>
              <w:t>PVM suma Eur</w:t>
            </w:r>
          </w:p>
        </w:tc>
        <w:tc>
          <w:tcPr>
            <w:tcW w:w="1417" w:type="dxa"/>
          </w:tcPr>
          <w:p w14:paraId="410FACB5" w14:textId="77777777" w:rsidR="00166A45" w:rsidRPr="00A430F4" w:rsidRDefault="00166A45" w:rsidP="00166A45">
            <w:pPr>
              <w:jc w:val="center"/>
              <w:rPr>
                <w:rFonts w:ascii="Times New Roman" w:hAnsi="Times New Roman" w:cs="Times New Roman"/>
                <w:b/>
                <w:bCs/>
              </w:rPr>
            </w:pPr>
          </w:p>
        </w:tc>
        <w:tc>
          <w:tcPr>
            <w:tcW w:w="1701" w:type="dxa"/>
          </w:tcPr>
          <w:p w14:paraId="116165B6" w14:textId="77777777" w:rsidR="00166A45" w:rsidRDefault="00166A45" w:rsidP="00166A45">
            <w:pPr>
              <w:jc w:val="center"/>
              <w:rPr>
                <w:rFonts w:ascii="Times New Roman" w:hAnsi="Times New Roman" w:cs="Times New Roman"/>
                <w:b/>
                <w:bCs/>
                <w:color w:val="000000"/>
              </w:rPr>
            </w:pPr>
          </w:p>
        </w:tc>
        <w:tc>
          <w:tcPr>
            <w:tcW w:w="1843" w:type="dxa"/>
          </w:tcPr>
          <w:p w14:paraId="6087B54E" w14:textId="77777777" w:rsidR="00166A45" w:rsidRDefault="00166A45" w:rsidP="00166A45">
            <w:pPr>
              <w:rPr>
                <w:rFonts w:ascii="Times New Roman" w:hAnsi="Times New Roman" w:cs="Times New Roman"/>
                <w:b/>
                <w:bCs/>
                <w:color w:val="000000"/>
              </w:rPr>
            </w:pPr>
          </w:p>
        </w:tc>
        <w:tc>
          <w:tcPr>
            <w:tcW w:w="1985" w:type="dxa"/>
          </w:tcPr>
          <w:p w14:paraId="51436865" w14:textId="77777777" w:rsidR="00166A45" w:rsidRDefault="00166A45" w:rsidP="00166A45">
            <w:pPr>
              <w:rPr>
                <w:rFonts w:ascii="Times New Roman" w:hAnsi="Times New Roman" w:cs="Times New Roman"/>
                <w:b/>
                <w:bCs/>
                <w:color w:val="000000"/>
              </w:rPr>
            </w:pPr>
          </w:p>
        </w:tc>
      </w:tr>
      <w:tr w:rsidR="00166A45" w:rsidRPr="00A430F4" w14:paraId="3D274911" w14:textId="77777777" w:rsidTr="00E23599">
        <w:trPr>
          <w:cantSplit/>
          <w:trHeight w:val="20"/>
        </w:trPr>
        <w:tc>
          <w:tcPr>
            <w:tcW w:w="952" w:type="dxa"/>
          </w:tcPr>
          <w:p w14:paraId="03F618E2" w14:textId="77777777" w:rsidR="00166A45" w:rsidRPr="00A430F4" w:rsidRDefault="00166A45" w:rsidP="00166A45">
            <w:pPr>
              <w:jc w:val="center"/>
              <w:rPr>
                <w:rFonts w:ascii="Times New Roman" w:hAnsi="Times New Roman" w:cs="Times New Roman"/>
                <w:b/>
                <w:bCs/>
              </w:rPr>
            </w:pPr>
          </w:p>
        </w:tc>
        <w:tc>
          <w:tcPr>
            <w:tcW w:w="6129" w:type="dxa"/>
            <w:tcBorders>
              <w:left w:val="single" w:sz="4" w:space="0" w:color="auto"/>
            </w:tcBorders>
          </w:tcPr>
          <w:p w14:paraId="13254323" w14:textId="2623B9B2" w:rsidR="00166A45" w:rsidRPr="00166A45" w:rsidRDefault="00166A45" w:rsidP="00166A45">
            <w:pPr>
              <w:jc w:val="right"/>
              <w:rPr>
                <w:rFonts w:ascii="Times New Roman" w:hAnsi="Times New Roman" w:cs="Times New Roman"/>
                <w:b/>
                <w:bCs/>
                <w:color w:val="000000"/>
                <w:lang w:val="fr-FR"/>
              </w:rPr>
            </w:pPr>
            <w:r w:rsidRPr="00166A45">
              <w:rPr>
                <w:rFonts w:ascii="Times New Roman" w:hAnsi="Times New Roman" w:cs="Times New Roman"/>
                <w:b/>
                <w:bCs/>
              </w:rPr>
              <w:t>Bendra suma su PVM Eur</w:t>
            </w:r>
          </w:p>
        </w:tc>
        <w:tc>
          <w:tcPr>
            <w:tcW w:w="1417" w:type="dxa"/>
          </w:tcPr>
          <w:p w14:paraId="178D4F90" w14:textId="77777777" w:rsidR="00166A45" w:rsidRPr="00A430F4" w:rsidRDefault="00166A45" w:rsidP="00166A45">
            <w:pPr>
              <w:jc w:val="center"/>
              <w:rPr>
                <w:rFonts w:ascii="Times New Roman" w:hAnsi="Times New Roman" w:cs="Times New Roman"/>
                <w:b/>
                <w:bCs/>
              </w:rPr>
            </w:pPr>
          </w:p>
        </w:tc>
        <w:tc>
          <w:tcPr>
            <w:tcW w:w="1701" w:type="dxa"/>
          </w:tcPr>
          <w:p w14:paraId="2332037B" w14:textId="77777777" w:rsidR="00166A45" w:rsidRDefault="00166A45" w:rsidP="00166A45">
            <w:pPr>
              <w:jc w:val="center"/>
              <w:rPr>
                <w:rFonts w:ascii="Times New Roman" w:hAnsi="Times New Roman" w:cs="Times New Roman"/>
                <w:b/>
                <w:bCs/>
                <w:color w:val="000000"/>
              </w:rPr>
            </w:pPr>
          </w:p>
        </w:tc>
        <w:tc>
          <w:tcPr>
            <w:tcW w:w="1843" w:type="dxa"/>
          </w:tcPr>
          <w:p w14:paraId="50BC5A0D" w14:textId="77777777" w:rsidR="00166A45" w:rsidRDefault="00166A45" w:rsidP="00166A45">
            <w:pPr>
              <w:rPr>
                <w:rFonts w:ascii="Times New Roman" w:hAnsi="Times New Roman" w:cs="Times New Roman"/>
                <w:b/>
                <w:bCs/>
                <w:color w:val="000000"/>
              </w:rPr>
            </w:pPr>
          </w:p>
        </w:tc>
        <w:tc>
          <w:tcPr>
            <w:tcW w:w="1985" w:type="dxa"/>
          </w:tcPr>
          <w:p w14:paraId="64D792CA" w14:textId="77777777" w:rsidR="00166A45" w:rsidRDefault="00166A45" w:rsidP="00166A45">
            <w:pPr>
              <w:rPr>
                <w:rFonts w:ascii="Times New Roman" w:hAnsi="Times New Roman" w:cs="Times New Roman"/>
                <w:b/>
                <w:bCs/>
                <w:color w:val="000000"/>
              </w:rPr>
            </w:pPr>
          </w:p>
        </w:tc>
      </w:tr>
    </w:tbl>
    <w:p w14:paraId="1A809898" w14:textId="77777777" w:rsidR="00396736" w:rsidRPr="00396736" w:rsidRDefault="00396736" w:rsidP="00396736">
      <w:pPr>
        <w:spacing w:after="0" w:line="276" w:lineRule="auto"/>
        <w:jc w:val="both"/>
        <w:rPr>
          <w:rFonts w:ascii="Times New Roman" w:eastAsia="SimSun" w:hAnsi="Times New Roman" w:cs="Times New Roman"/>
          <w:b/>
          <w:bCs/>
          <w:lang w:eastAsia="zh-CN"/>
        </w:rPr>
      </w:pPr>
      <w:r w:rsidRPr="00396736">
        <w:rPr>
          <w:rFonts w:ascii="Times New Roman" w:eastAsia="SimSun" w:hAnsi="Times New Roman" w:cs="Times New Roman"/>
          <w:b/>
          <w:bCs/>
          <w:lang w:eastAsia="zh-CN"/>
        </w:rPr>
        <w:t>** Reikalingas kraujo parinkimas, kaip ir 1 punktui, tik papildomai apšvitinama jonizuojančia spinduliuote. Tyrimai, reikalingi parinkimui, įskaičiuoti 1.1.1. - 1.1.28. punktuose.</w:t>
      </w:r>
    </w:p>
    <w:p w14:paraId="526AB0BF" w14:textId="77777777" w:rsidR="00396736" w:rsidRPr="00396736" w:rsidRDefault="00396736" w:rsidP="00396736">
      <w:pPr>
        <w:spacing w:after="200" w:line="276" w:lineRule="auto"/>
        <w:jc w:val="both"/>
        <w:rPr>
          <w:rFonts w:ascii="Times New Roman" w:eastAsia="SimSun" w:hAnsi="Times New Roman" w:cs="Times New Roman"/>
          <w:b/>
          <w:bCs/>
          <w:lang w:eastAsia="zh-CN"/>
        </w:rPr>
      </w:pPr>
      <w:r w:rsidRPr="00396736">
        <w:rPr>
          <w:rFonts w:ascii="Times New Roman" w:eastAsia="SimSun" w:hAnsi="Times New Roman" w:cs="Times New Roman"/>
          <w:b/>
          <w:bCs/>
          <w:lang w:eastAsia="zh-CN"/>
        </w:rPr>
        <w:t>*** Pagal poreikį bus reikalingas Kraujo grupės pagal ABO antigenus ir rezus Rh (D) priklausomybės faktoriaus nustatymas.</w:t>
      </w:r>
    </w:p>
    <w:p w14:paraId="75AA3140" w14:textId="2A9314C7" w:rsidR="5A03C9AD" w:rsidRDefault="0099123A" w:rsidP="5A03C9AD">
      <w:pPr>
        <w:spacing w:after="0"/>
        <w:jc w:val="both"/>
        <w:rPr>
          <w:rFonts w:ascii="Times New Roman" w:hAnsi="Times New Roman" w:cs="Times New Roman"/>
          <w:b/>
          <w:bCs/>
        </w:rPr>
      </w:pPr>
      <w:r w:rsidRPr="000661B6">
        <w:rPr>
          <w:rFonts w:ascii="Times New Roman" w:hAnsi="Times New Roman" w:cs="Times New Roman"/>
          <w:b/>
          <w:bCs/>
        </w:rPr>
        <w:lastRenderedPageBreak/>
        <w:t>Kraujo ir jo komponentų, esančių L</w:t>
      </w:r>
      <w:r>
        <w:rPr>
          <w:rFonts w:ascii="Times New Roman" w:hAnsi="Times New Roman" w:cs="Times New Roman"/>
          <w:b/>
          <w:bCs/>
        </w:rPr>
        <w:t>ietuvos Respublikos</w:t>
      </w:r>
      <w:r w:rsidRPr="000661B6">
        <w:rPr>
          <w:rFonts w:ascii="Times New Roman" w:hAnsi="Times New Roman" w:cs="Times New Roman"/>
          <w:b/>
          <w:bCs/>
        </w:rPr>
        <w:t xml:space="preserve"> </w:t>
      </w:r>
      <w:r>
        <w:rPr>
          <w:rFonts w:ascii="Times New Roman" w:hAnsi="Times New Roman" w:cs="Times New Roman"/>
          <w:b/>
          <w:bCs/>
        </w:rPr>
        <w:t>sveikatos apsaugos ministro</w:t>
      </w:r>
      <w:r w:rsidRPr="000661B6">
        <w:rPr>
          <w:rFonts w:ascii="Times New Roman" w:hAnsi="Times New Roman" w:cs="Times New Roman"/>
          <w:b/>
          <w:bCs/>
        </w:rPr>
        <w:t xml:space="preserve"> 2009 m. gruodžio 31 d. </w:t>
      </w:r>
      <w:r>
        <w:rPr>
          <w:rFonts w:ascii="Times New Roman" w:hAnsi="Times New Roman" w:cs="Times New Roman"/>
          <w:b/>
          <w:bCs/>
        </w:rPr>
        <w:t xml:space="preserve">įsakymu </w:t>
      </w:r>
      <w:r w:rsidRPr="000661B6">
        <w:rPr>
          <w:rFonts w:ascii="Times New Roman" w:hAnsi="Times New Roman" w:cs="Times New Roman"/>
          <w:b/>
          <w:bCs/>
        </w:rPr>
        <w:t xml:space="preserve">Nr. V-1127  „Dėl kraujo ir jo komponentų didžiausių leistinų kainų sąrašo patvirtinimo“ </w:t>
      </w:r>
      <w:r>
        <w:rPr>
          <w:rFonts w:ascii="Times New Roman" w:hAnsi="Times New Roman" w:cs="Times New Roman"/>
          <w:b/>
          <w:bCs/>
        </w:rPr>
        <w:t xml:space="preserve">patvirtintame </w:t>
      </w:r>
      <w:r w:rsidRPr="000661B6">
        <w:rPr>
          <w:rFonts w:ascii="Times New Roman" w:hAnsi="Times New Roman" w:cs="Times New Roman"/>
          <w:b/>
          <w:bCs/>
        </w:rPr>
        <w:t>sąraše, įkainiai negali viršyti nurodytų šiame įsakyme.</w:t>
      </w:r>
    </w:p>
    <w:p w14:paraId="489DE4D7" w14:textId="77777777" w:rsidR="0099123A" w:rsidRPr="00166A45" w:rsidRDefault="0099123A" w:rsidP="5A03C9AD">
      <w:pPr>
        <w:spacing w:after="0"/>
        <w:jc w:val="both"/>
        <w:rPr>
          <w:rFonts w:ascii="Times New Roman" w:eastAsia="Times New Roman" w:hAnsi="Times New Roman" w:cs="Times New Roman"/>
          <w:b/>
          <w:bCs/>
        </w:rPr>
      </w:pPr>
    </w:p>
    <w:p w14:paraId="36C9E1DC" w14:textId="58AE4136" w:rsidR="00224EAC" w:rsidRDefault="628B6262" w:rsidP="00166A45">
      <w:pPr>
        <w:spacing w:after="0"/>
        <w:ind w:firstLine="567"/>
        <w:jc w:val="both"/>
        <w:rPr>
          <w:rFonts w:ascii="Times New Roman" w:eastAsia="Times New Roman" w:hAnsi="Times New Roman" w:cs="Times New Roman"/>
        </w:rPr>
      </w:pPr>
      <w:r w:rsidRPr="5A03C9AD">
        <w:rPr>
          <w:rFonts w:ascii="Times New Roman" w:eastAsia="Times New Roman" w:hAnsi="Times New Roman" w:cs="Times New Roman"/>
        </w:rPr>
        <w:t>Į kainą įskaityti visi tiekėjo mokami mokesčiai ir visos tiekėjo patiriamos su pasiūlymo rengimu ir su pirkimo sutarties vykdymu susijusios, tame tarpe elektroninių sąskaitų faktūrų pateikimo, išlaidos.</w:t>
      </w:r>
    </w:p>
    <w:p w14:paraId="66509FC7" w14:textId="373470CE" w:rsidR="00224EAC" w:rsidRDefault="628B6262" w:rsidP="37DA96EE">
      <w:pPr>
        <w:spacing w:after="0"/>
        <w:ind w:firstLine="567"/>
        <w:jc w:val="both"/>
      </w:pPr>
      <w:r w:rsidRPr="37DA96EE">
        <w:rPr>
          <w:rFonts w:ascii="Times New Roman" w:eastAsia="Times New Roman" w:hAnsi="Times New Roman" w:cs="Times New Roman"/>
          <w:i/>
          <w:iCs/>
        </w:rPr>
        <w:t>Tais atvejais, kai pagal galiojančius teisės aktus dalyviui nereikia mokėti PVM, jis nurodo bendrą pasiūlymo kainą be PVM ir priežastis, dėl kurių PVM nemoka.</w:t>
      </w:r>
    </w:p>
    <w:p w14:paraId="7572C6C3" w14:textId="484044F2" w:rsidR="00224EAC" w:rsidRDefault="628B6262" w:rsidP="37DA96EE">
      <w:pPr>
        <w:spacing w:after="0"/>
        <w:ind w:firstLine="567"/>
        <w:jc w:val="both"/>
      </w:pPr>
      <w:r w:rsidRPr="37DA96EE">
        <w:rPr>
          <w:rFonts w:ascii="Times New Roman" w:eastAsia="Times New Roman" w:hAnsi="Times New Roman" w:cs="Times New Roman"/>
        </w:rPr>
        <w:t xml:space="preserve"> </w:t>
      </w:r>
    </w:p>
    <w:p w14:paraId="7D31484B" w14:textId="61015571" w:rsidR="00224EAC" w:rsidRDefault="00FC7459" w:rsidP="37DA96EE">
      <w:pPr>
        <w:spacing w:after="0"/>
        <w:ind w:firstLine="567"/>
        <w:jc w:val="both"/>
      </w:pPr>
      <w:r w:rsidRPr="00FC7459">
        <w:rPr>
          <w:rFonts w:ascii="Times New Roman" w:eastAsia="Times New Roman" w:hAnsi="Times New Roman" w:cs="Times New Roman"/>
        </w:rPr>
        <w:t>Informacija apie kiekvieno tiekėjų grupės partnerio savo jėgomis numatomų tiekti prekių (teikti paslaugų) dalies vertę (pildoma, kai pasiūlymą pateikia tiekėjų grupė):</w:t>
      </w:r>
    </w:p>
    <w:tbl>
      <w:tblPr>
        <w:tblStyle w:val="Lentelstinklelis"/>
        <w:tblW w:w="14024" w:type="dxa"/>
        <w:tblLayout w:type="fixed"/>
        <w:tblLook w:val="04A0" w:firstRow="1" w:lastRow="0" w:firstColumn="1" w:lastColumn="0" w:noHBand="0" w:noVBand="1"/>
      </w:tblPr>
      <w:tblGrid>
        <w:gridCol w:w="626"/>
        <w:gridCol w:w="2206"/>
        <w:gridCol w:w="5947"/>
        <w:gridCol w:w="2693"/>
        <w:gridCol w:w="2552"/>
      </w:tblGrid>
      <w:tr w:rsidR="37DA96EE" w14:paraId="4D312844" w14:textId="77777777" w:rsidTr="00166A45">
        <w:trPr>
          <w:trHeight w:val="300"/>
        </w:trPr>
        <w:tc>
          <w:tcPr>
            <w:tcW w:w="62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5F78E" w14:textId="6CF8CF09" w:rsidR="37DA96EE" w:rsidRDefault="37DA96EE" w:rsidP="37DA96EE">
            <w:pPr>
              <w:jc w:val="center"/>
            </w:pPr>
            <w:r w:rsidRPr="37DA96EE">
              <w:rPr>
                <w:rFonts w:ascii="Times New Roman" w:eastAsia="Times New Roman" w:hAnsi="Times New Roman" w:cs="Times New Roman"/>
                <w:b/>
                <w:bCs/>
              </w:rPr>
              <w:t>Eil. nr.</w:t>
            </w:r>
          </w:p>
        </w:tc>
        <w:tc>
          <w:tcPr>
            <w:tcW w:w="220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82B40" w14:textId="5C9D28F1" w:rsidR="37DA96EE" w:rsidRDefault="37DA96EE" w:rsidP="37DA96EE">
            <w:pPr>
              <w:jc w:val="center"/>
            </w:pPr>
            <w:r w:rsidRPr="37DA96EE">
              <w:rPr>
                <w:rFonts w:ascii="Times New Roman" w:eastAsia="Times New Roman" w:hAnsi="Times New Roman" w:cs="Times New Roman"/>
                <w:b/>
                <w:bCs/>
              </w:rPr>
              <w:t>Partnerio pavadinimas</w:t>
            </w:r>
          </w:p>
        </w:tc>
        <w:tc>
          <w:tcPr>
            <w:tcW w:w="594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D9AB9" w14:textId="0B454AB4" w:rsidR="37DA96EE" w:rsidRDefault="37DA96EE" w:rsidP="37DA96EE">
            <w:pPr>
              <w:jc w:val="center"/>
            </w:pPr>
            <w:r w:rsidRPr="37DA96EE">
              <w:rPr>
                <w:rFonts w:ascii="Times New Roman" w:eastAsia="Times New Roman" w:hAnsi="Times New Roman" w:cs="Times New Roman"/>
                <w:b/>
                <w:bCs/>
              </w:rPr>
              <w:t>Numatomi atlikti darbai (teikti paslaugos, tiekti prekės)</w:t>
            </w:r>
          </w:p>
        </w:tc>
        <w:tc>
          <w:tcPr>
            <w:tcW w:w="52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3DE00" w14:textId="68021886" w:rsidR="37DA96EE" w:rsidRDefault="37DA96EE" w:rsidP="37DA96EE">
            <w:pPr>
              <w:jc w:val="center"/>
            </w:pPr>
            <w:r w:rsidRPr="37DA96EE">
              <w:rPr>
                <w:rFonts w:ascii="Times New Roman" w:eastAsia="Times New Roman" w:hAnsi="Times New Roman" w:cs="Times New Roman"/>
                <w:b/>
                <w:bCs/>
              </w:rPr>
              <w:t>Partnerio darbų (paslaugų, prekių) dalies vertė pasiūlymo kainoje</w:t>
            </w:r>
          </w:p>
        </w:tc>
      </w:tr>
      <w:tr w:rsidR="37DA96EE" w14:paraId="4F94D8C7" w14:textId="77777777" w:rsidTr="00166A45">
        <w:trPr>
          <w:trHeight w:val="300"/>
        </w:trPr>
        <w:tc>
          <w:tcPr>
            <w:tcW w:w="626" w:type="dxa"/>
            <w:vMerge/>
            <w:tcBorders>
              <w:left w:val="single" w:sz="0" w:space="0" w:color="auto"/>
              <w:bottom w:val="single" w:sz="0" w:space="0" w:color="auto"/>
              <w:right w:val="single" w:sz="0" w:space="0" w:color="auto"/>
            </w:tcBorders>
            <w:vAlign w:val="center"/>
          </w:tcPr>
          <w:p w14:paraId="053CB032" w14:textId="77777777" w:rsidR="00224EAC" w:rsidRDefault="00224EAC"/>
        </w:tc>
        <w:tc>
          <w:tcPr>
            <w:tcW w:w="2206" w:type="dxa"/>
            <w:vMerge/>
            <w:tcBorders>
              <w:left w:val="single" w:sz="0" w:space="0" w:color="auto"/>
              <w:bottom w:val="single" w:sz="0" w:space="0" w:color="auto"/>
              <w:right w:val="single" w:sz="0" w:space="0" w:color="auto"/>
            </w:tcBorders>
            <w:vAlign w:val="center"/>
          </w:tcPr>
          <w:p w14:paraId="5F22E9D7" w14:textId="77777777" w:rsidR="00224EAC" w:rsidRDefault="00224EAC"/>
        </w:tc>
        <w:tc>
          <w:tcPr>
            <w:tcW w:w="5947" w:type="dxa"/>
            <w:vMerge/>
            <w:tcBorders>
              <w:left w:val="single" w:sz="0" w:space="0" w:color="auto"/>
              <w:bottom w:val="single" w:sz="0" w:space="0" w:color="auto"/>
              <w:right w:val="single" w:sz="0" w:space="0" w:color="auto"/>
            </w:tcBorders>
            <w:vAlign w:val="center"/>
          </w:tcPr>
          <w:p w14:paraId="2811372A" w14:textId="77777777" w:rsidR="00224EAC" w:rsidRDefault="00224EAC"/>
        </w:tc>
        <w:tc>
          <w:tcPr>
            <w:tcW w:w="2693" w:type="dxa"/>
            <w:tcBorders>
              <w:top w:val="single" w:sz="8" w:space="0" w:color="auto"/>
              <w:left w:val="nil"/>
              <w:bottom w:val="single" w:sz="8" w:space="0" w:color="auto"/>
              <w:right w:val="single" w:sz="8" w:space="0" w:color="auto"/>
            </w:tcBorders>
            <w:tcMar>
              <w:left w:w="108" w:type="dxa"/>
              <w:right w:w="108" w:type="dxa"/>
            </w:tcMar>
          </w:tcPr>
          <w:p w14:paraId="6CE85D07" w14:textId="4C9D3268" w:rsidR="37DA96EE" w:rsidRDefault="37DA96EE" w:rsidP="37DA96EE">
            <w:pPr>
              <w:jc w:val="center"/>
            </w:pPr>
            <w:r w:rsidRPr="37DA96EE">
              <w:rPr>
                <w:rFonts w:ascii="Times New Roman" w:eastAsia="Times New Roman" w:hAnsi="Times New Roman" w:cs="Times New Roman"/>
                <w:b/>
                <w:bCs/>
              </w:rPr>
              <w:t>EUR su PVM</w:t>
            </w:r>
          </w:p>
        </w:tc>
        <w:tc>
          <w:tcPr>
            <w:tcW w:w="2552" w:type="dxa"/>
            <w:tcBorders>
              <w:top w:val="nil"/>
              <w:left w:val="single" w:sz="8" w:space="0" w:color="auto"/>
              <w:bottom w:val="single" w:sz="8" w:space="0" w:color="auto"/>
              <w:right w:val="single" w:sz="8" w:space="0" w:color="auto"/>
            </w:tcBorders>
            <w:tcMar>
              <w:left w:w="108" w:type="dxa"/>
              <w:right w:w="108" w:type="dxa"/>
            </w:tcMar>
          </w:tcPr>
          <w:p w14:paraId="1C585FDA" w14:textId="0900B63C" w:rsidR="37DA96EE" w:rsidRDefault="37DA96EE" w:rsidP="37DA96EE">
            <w:pPr>
              <w:jc w:val="center"/>
            </w:pPr>
            <w:r w:rsidRPr="37DA96EE">
              <w:rPr>
                <w:rFonts w:ascii="Times New Roman" w:eastAsia="Times New Roman" w:hAnsi="Times New Roman" w:cs="Times New Roman"/>
                <w:b/>
                <w:bCs/>
              </w:rPr>
              <w:t>Proc.</w:t>
            </w:r>
          </w:p>
        </w:tc>
      </w:tr>
      <w:tr w:rsidR="37DA96EE" w14:paraId="2719844C" w14:textId="77777777" w:rsidTr="00166A45">
        <w:trPr>
          <w:trHeight w:val="300"/>
        </w:trPr>
        <w:tc>
          <w:tcPr>
            <w:tcW w:w="626" w:type="dxa"/>
            <w:tcBorders>
              <w:top w:val="nil"/>
              <w:left w:val="single" w:sz="8" w:space="0" w:color="auto"/>
              <w:bottom w:val="single" w:sz="8" w:space="0" w:color="auto"/>
              <w:right w:val="single" w:sz="8" w:space="0" w:color="auto"/>
            </w:tcBorders>
            <w:tcMar>
              <w:left w:w="108" w:type="dxa"/>
              <w:right w:w="108" w:type="dxa"/>
            </w:tcMar>
          </w:tcPr>
          <w:p w14:paraId="53FDF858" w14:textId="6A95A581" w:rsidR="37DA96EE" w:rsidRDefault="37DA96EE" w:rsidP="37DA96EE">
            <w:pPr>
              <w:jc w:val="both"/>
            </w:pPr>
            <w:r w:rsidRPr="37DA96EE">
              <w:rPr>
                <w:rFonts w:ascii="Times New Roman" w:eastAsia="Times New Roman" w:hAnsi="Times New Roman" w:cs="Times New Roman"/>
              </w:rPr>
              <w:t xml:space="preserve"> </w:t>
            </w:r>
          </w:p>
        </w:tc>
        <w:tc>
          <w:tcPr>
            <w:tcW w:w="2206" w:type="dxa"/>
            <w:tcBorders>
              <w:top w:val="nil"/>
              <w:left w:val="single" w:sz="8" w:space="0" w:color="auto"/>
              <w:bottom w:val="single" w:sz="8" w:space="0" w:color="auto"/>
              <w:right w:val="single" w:sz="8" w:space="0" w:color="auto"/>
            </w:tcBorders>
            <w:tcMar>
              <w:left w:w="108" w:type="dxa"/>
              <w:right w:w="108" w:type="dxa"/>
            </w:tcMar>
          </w:tcPr>
          <w:p w14:paraId="78CEAC09" w14:textId="5B6152B5" w:rsidR="37DA96EE" w:rsidRDefault="37DA96EE" w:rsidP="37DA96EE">
            <w:pPr>
              <w:jc w:val="both"/>
            </w:pPr>
            <w:r w:rsidRPr="37DA96EE">
              <w:rPr>
                <w:rFonts w:ascii="Times New Roman" w:eastAsia="Times New Roman" w:hAnsi="Times New Roman" w:cs="Times New Roman"/>
              </w:rPr>
              <w:t xml:space="preserve"> </w:t>
            </w:r>
          </w:p>
        </w:tc>
        <w:tc>
          <w:tcPr>
            <w:tcW w:w="5947" w:type="dxa"/>
            <w:tcBorders>
              <w:top w:val="nil"/>
              <w:left w:val="single" w:sz="8" w:space="0" w:color="auto"/>
              <w:bottom w:val="single" w:sz="8" w:space="0" w:color="auto"/>
              <w:right w:val="single" w:sz="8" w:space="0" w:color="auto"/>
            </w:tcBorders>
            <w:tcMar>
              <w:left w:w="108" w:type="dxa"/>
              <w:right w:w="108" w:type="dxa"/>
            </w:tcMar>
          </w:tcPr>
          <w:p w14:paraId="32D83369" w14:textId="64B175DC"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16D7B7E8" w14:textId="69D782B2"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D204D09" w14:textId="19684DB5" w:rsidR="37DA96EE" w:rsidRDefault="37DA96EE" w:rsidP="37DA96EE">
            <w:pPr>
              <w:jc w:val="both"/>
            </w:pPr>
            <w:r w:rsidRPr="37DA96EE">
              <w:rPr>
                <w:rFonts w:ascii="Times New Roman" w:eastAsia="Times New Roman" w:hAnsi="Times New Roman" w:cs="Times New Roman"/>
              </w:rPr>
              <w:t xml:space="preserve"> </w:t>
            </w:r>
          </w:p>
        </w:tc>
      </w:tr>
      <w:tr w:rsidR="37DA96EE" w14:paraId="1D5785EC" w14:textId="77777777" w:rsidTr="00166A45">
        <w:trPr>
          <w:trHeight w:val="300"/>
        </w:trPr>
        <w:tc>
          <w:tcPr>
            <w:tcW w:w="626" w:type="dxa"/>
            <w:tcBorders>
              <w:top w:val="single" w:sz="8" w:space="0" w:color="auto"/>
              <w:left w:val="single" w:sz="8" w:space="0" w:color="auto"/>
              <w:bottom w:val="single" w:sz="8" w:space="0" w:color="auto"/>
              <w:right w:val="single" w:sz="8" w:space="0" w:color="auto"/>
            </w:tcBorders>
            <w:tcMar>
              <w:left w:w="108" w:type="dxa"/>
              <w:right w:w="108" w:type="dxa"/>
            </w:tcMar>
          </w:tcPr>
          <w:p w14:paraId="18499234" w14:textId="0CA8581E" w:rsidR="37DA96EE" w:rsidRDefault="37DA96EE" w:rsidP="37DA96EE">
            <w:pPr>
              <w:jc w:val="both"/>
            </w:pPr>
            <w:r w:rsidRPr="37DA96EE">
              <w:rPr>
                <w:rFonts w:ascii="Times New Roman" w:eastAsia="Times New Roman" w:hAnsi="Times New Roman" w:cs="Times New Roman"/>
              </w:rPr>
              <w:t xml:space="preserve"> </w:t>
            </w:r>
          </w:p>
        </w:tc>
        <w:tc>
          <w:tcPr>
            <w:tcW w:w="2206" w:type="dxa"/>
            <w:tcBorders>
              <w:top w:val="single" w:sz="8" w:space="0" w:color="auto"/>
              <w:left w:val="single" w:sz="8" w:space="0" w:color="auto"/>
              <w:bottom w:val="single" w:sz="8" w:space="0" w:color="auto"/>
              <w:right w:val="single" w:sz="8" w:space="0" w:color="auto"/>
            </w:tcBorders>
            <w:tcMar>
              <w:left w:w="108" w:type="dxa"/>
              <w:right w:w="108" w:type="dxa"/>
            </w:tcMar>
          </w:tcPr>
          <w:p w14:paraId="414C12ED" w14:textId="336DA6D9" w:rsidR="37DA96EE" w:rsidRDefault="37DA96EE" w:rsidP="37DA96EE">
            <w:pPr>
              <w:jc w:val="both"/>
            </w:pPr>
            <w:r w:rsidRPr="37DA96EE">
              <w:rPr>
                <w:rFonts w:ascii="Times New Roman" w:eastAsia="Times New Roman" w:hAnsi="Times New Roman" w:cs="Times New Roman"/>
              </w:rPr>
              <w:t xml:space="preserve"> </w:t>
            </w:r>
          </w:p>
        </w:tc>
        <w:tc>
          <w:tcPr>
            <w:tcW w:w="5947" w:type="dxa"/>
            <w:tcBorders>
              <w:top w:val="single" w:sz="8" w:space="0" w:color="auto"/>
              <w:left w:val="single" w:sz="8" w:space="0" w:color="auto"/>
              <w:bottom w:val="single" w:sz="8" w:space="0" w:color="auto"/>
              <w:right w:val="single" w:sz="8" w:space="0" w:color="auto"/>
            </w:tcBorders>
            <w:tcMar>
              <w:left w:w="108" w:type="dxa"/>
              <w:right w:w="108" w:type="dxa"/>
            </w:tcMar>
          </w:tcPr>
          <w:p w14:paraId="154217DE" w14:textId="19AF141B"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E84EBA8" w14:textId="708A163F"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BC88441" w14:textId="2664706C" w:rsidR="37DA96EE" w:rsidRDefault="37DA96EE" w:rsidP="37DA96EE">
            <w:pPr>
              <w:jc w:val="both"/>
            </w:pPr>
            <w:r w:rsidRPr="37DA96EE">
              <w:rPr>
                <w:rFonts w:ascii="Times New Roman" w:eastAsia="Times New Roman" w:hAnsi="Times New Roman" w:cs="Times New Roman"/>
              </w:rPr>
              <w:t xml:space="preserve"> </w:t>
            </w:r>
          </w:p>
        </w:tc>
      </w:tr>
      <w:tr w:rsidR="37DA96EE" w14:paraId="6684B4B9" w14:textId="77777777" w:rsidTr="00166A45">
        <w:trPr>
          <w:trHeight w:val="300"/>
        </w:trPr>
        <w:tc>
          <w:tcPr>
            <w:tcW w:w="87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38047C" w14:textId="0BFF7E20" w:rsidR="37DA96EE" w:rsidRDefault="37DA96EE" w:rsidP="37DA96EE">
            <w:pPr>
              <w:jc w:val="right"/>
            </w:pPr>
            <w:r w:rsidRPr="37DA96EE">
              <w:rPr>
                <w:rFonts w:ascii="Times New Roman" w:eastAsia="Times New Roman" w:hAnsi="Times New Roman" w:cs="Times New Roman"/>
                <w:b/>
                <w:bCs/>
              </w:rPr>
              <w:t>Viso:</w:t>
            </w:r>
          </w:p>
        </w:tc>
        <w:tc>
          <w:tcPr>
            <w:tcW w:w="2693" w:type="dxa"/>
            <w:tcBorders>
              <w:top w:val="single" w:sz="8" w:space="0" w:color="auto"/>
              <w:left w:val="nil"/>
              <w:bottom w:val="single" w:sz="8" w:space="0" w:color="auto"/>
              <w:right w:val="single" w:sz="8" w:space="0" w:color="auto"/>
            </w:tcBorders>
            <w:tcMar>
              <w:left w:w="108" w:type="dxa"/>
              <w:right w:w="108" w:type="dxa"/>
            </w:tcMar>
          </w:tcPr>
          <w:p w14:paraId="6A7161E3" w14:textId="6A78AD17"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0F18B18" w14:textId="34ED7678" w:rsidR="37DA96EE" w:rsidRDefault="37DA96EE" w:rsidP="37DA96EE">
            <w:pPr>
              <w:jc w:val="both"/>
            </w:pPr>
            <w:r w:rsidRPr="37DA96EE">
              <w:rPr>
                <w:rFonts w:ascii="Times New Roman" w:eastAsia="Times New Roman" w:hAnsi="Times New Roman" w:cs="Times New Roman"/>
              </w:rPr>
              <w:t xml:space="preserve"> </w:t>
            </w:r>
          </w:p>
        </w:tc>
      </w:tr>
    </w:tbl>
    <w:p w14:paraId="47C2BBB3" w14:textId="42810F52" w:rsidR="00224EAC" w:rsidRDefault="628B6262" w:rsidP="37DA96EE">
      <w:pPr>
        <w:spacing w:after="0"/>
        <w:jc w:val="both"/>
      </w:pPr>
      <w:r w:rsidRPr="37DA96EE">
        <w:rPr>
          <w:rFonts w:ascii="Times New Roman" w:eastAsia="Times New Roman" w:hAnsi="Times New Roman" w:cs="Times New Roman"/>
        </w:rPr>
        <w:t xml:space="preserve"> </w:t>
      </w:r>
    </w:p>
    <w:p w14:paraId="754A8D95" w14:textId="147E6804" w:rsidR="00224EAC" w:rsidRDefault="628B6262" w:rsidP="37DA96EE">
      <w:pPr>
        <w:spacing w:after="0"/>
        <w:ind w:firstLine="567"/>
        <w:jc w:val="both"/>
      </w:pPr>
      <w:r w:rsidRPr="37DA96EE">
        <w:rPr>
          <w:rFonts w:ascii="Times New Roman" w:eastAsia="Times New Roman" w:hAnsi="Times New Roman" w:cs="Times New Roman"/>
        </w:rPr>
        <w:t>Dalyvis pasiūlyme privalo išviešinti subtiekėjus, kurių pajėgumais, t. y. siekdamas atitikti kvalifikacijos reikalavimus, remiasi, taip pat nurodyti ir kitus žinomus subtiekėjus.</w:t>
      </w:r>
    </w:p>
    <w:tbl>
      <w:tblPr>
        <w:tblStyle w:val="Lentelstinklelis"/>
        <w:tblW w:w="14024" w:type="dxa"/>
        <w:tblLayout w:type="fixed"/>
        <w:tblLook w:val="04A0" w:firstRow="1" w:lastRow="0" w:firstColumn="1" w:lastColumn="0" w:noHBand="0" w:noVBand="1"/>
      </w:tblPr>
      <w:tblGrid>
        <w:gridCol w:w="618"/>
        <w:gridCol w:w="2205"/>
        <w:gridCol w:w="5956"/>
        <w:gridCol w:w="2693"/>
        <w:gridCol w:w="2552"/>
      </w:tblGrid>
      <w:tr w:rsidR="37DA96EE" w14:paraId="21D86E32" w14:textId="77777777" w:rsidTr="00166A45">
        <w:trPr>
          <w:trHeight w:val="300"/>
        </w:trPr>
        <w:tc>
          <w:tcPr>
            <w:tcW w:w="61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D1782" w14:textId="0BCFACD5" w:rsidR="37DA96EE" w:rsidRDefault="37DA96EE" w:rsidP="37DA96EE">
            <w:pPr>
              <w:jc w:val="center"/>
            </w:pPr>
            <w:r w:rsidRPr="37DA96EE">
              <w:rPr>
                <w:rFonts w:ascii="Times New Roman" w:eastAsia="Times New Roman" w:hAnsi="Times New Roman" w:cs="Times New Roman"/>
                <w:b/>
                <w:bCs/>
              </w:rPr>
              <w:t>Eil. nr.</w:t>
            </w:r>
          </w:p>
        </w:tc>
        <w:tc>
          <w:tcPr>
            <w:tcW w:w="22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9B94D" w14:textId="73FE62AB" w:rsidR="37DA96EE" w:rsidRDefault="37DA96EE" w:rsidP="37DA96EE">
            <w:pPr>
              <w:jc w:val="center"/>
            </w:pPr>
            <w:r w:rsidRPr="37DA96EE">
              <w:rPr>
                <w:rFonts w:ascii="Times New Roman" w:eastAsia="Times New Roman" w:hAnsi="Times New Roman" w:cs="Times New Roman"/>
                <w:b/>
                <w:bCs/>
              </w:rPr>
              <w:t>Pavadinimas, kodas ir adresas</w:t>
            </w:r>
          </w:p>
        </w:tc>
        <w:tc>
          <w:tcPr>
            <w:tcW w:w="595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7CAD3" w14:textId="4476B0D7" w:rsidR="37DA96EE" w:rsidRDefault="00FC7459" w:rsidP="37DA96EE">
            <w:pPr>
              <w:jc w:val="center"/>
            </w:pPr>
            <w:r w:rsidRPr="00FC7459">
              <w:rPr>
                <w:rFonts w:ascii="Times New Roman" w:eastAsia="Times New Roman" w:hAnsi="Times New Roman" w:cs="Times New Roman"/>
                <w:b/>
                <w:bCs/>
              </w:rPr>
              <w:t>Numatomos tiekti prekės (teikti paslaugos)</w:t>
            </w:r>
          </w:p>
        </w:tc>
        <w:tc>
          <w:tcPr>
            <w:tcW w:w="52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E61C6" w14:textId="44D6208D" w:rsidR="37DA96EE" w:rsidRDefault="00FC7459" w:rsidP="37DA96EE">
            <w:pPr>
              <w:jc w:val="center"/>
            </w:pPr>
            <w:r w:rsidRPr="00FC7459">
              <w:rPr>
                <w:rFonts w:ascii="Times New Roman" w:eastAsia="Times New Roman" w:hAnsi="Times New Roman" w:cs="Times New Roman"/>
                <w:b/>
                <w:bCs/>
              </w:rPr>
              <w:t>Partnerio prekių (paslaugų,) dalies vertė pasiūlymo kainoje</w:t>
            </w:r>
          </w:p>
        </w:tc>
      </w:tr>
      <w:tr w:rsidR="37DA96EE" w14:paraId="3407CD03" w14:textId="77777777" w:rsidTr="00166A45">
        <w:trPr>
          <w:trHeight w:val="300"/>
        </w:trPr>
        <w:tc>
          <w:tcPr>
            <w:tcW w:w="618" w:type="dxa"/>
            <w:vMerge/>
            <w:tcBorders>
              <w:left w:val="single" w:sz="0" w:space="0" w:color="auto"/>
              <w:bottom w:val="single" w:sz="0" w:space="0" w:color="auto"/>
              <w:right w:val="single" w:sz="0" w:space="0" w:color="auto"/>
            </w:tcBorders>
            <w:vAlign w:val="center"/>
          </w:tcPr>
          <w:p w14:paraId="1A754FE3" w14:textId="77777777" w:rsidR="00224EAC" w:rsidRDefault="00224EAC"/>
        </w:tc>
        <w:tc>
          <w:tcPr>
            <w:tcW w:w="2205" w:type="dxa"/>
            <w:vMerge/>
            <w:tcBorders>
              <w:left w:val="single" w:sz="0" w:space="0" w:color="auto"/>
              <w:bottom w:val="single" w:sz="0" w:space="0" w:color="auto"/>
              <w:right w:val="single" w:sz="0" w:space="0" w:color="auto"/>
            </w:tcBorders>
            <w:vAlign w:val="center"/>
          </w:tcPr>
          <w:p w14:paraId="008C071F" w14:textId="77777777" w:rsidR="00224EAC" w:rsidRDefault="00224EAC"/>
        </w:tc>
        <w:tc>
          <w:tcPr>
            <w:tcW w:w="5956" w:type="dxa"/>
            <w:vMerge/>
            <w:tcBorders>
              <w:left w:val="single" w:sz="0" w:space="0" w:color="auto"/>
              <w:bottom w:val="single" w:sz="0" w:space="0" w:color="auto"/>
              <w:right w:val="single" w:sz="0" w:space="0" w:color="auto"/>
            </w:tcBorders>
            <w:vAlign w:val="center"/>
          </w:tcPr>
          <w:p w14:paraId="05620192" w14:textId="77777777" w:rsidR="00224EAC" w:rsidRDefault="00224EAC"/>
        </w:tc>
        <w:tc>
          <w:tcPr>
            <w:tcW w:w="2693" w:type="dxa"/>
            <w:tcBorders>
              <w:top w:val="single" w:sz="8" w:space="0" w:color="auto"/>
              <w:left w:val="nil"/>
              <w:bottom w:val="single" w:sz="8" w:space="0" w:color="auto"/>
              <w:right w:val="single" w:sz="8" w:space="0" w:color="auto"/>
            </w:tcBorders>
            <w:tcMar>
              <w:left w:w="108" w:type="dxa"/>
              <w:right w:w="108" w:type="dxa"/>
            </w:tcMar>
            <w:vAlign w:val="center"/>
          </w:tcPr>
          <w:p w14:paraId="2FD6F692" w14:textId="3698FF8F" w:rsidR="37DA96EE" w:rsidRDefault="37DA96EE" w:rsidP="37DA96EE">
            <w:pPr>
              <w:jc w:val="center"/>
            </w:pPr>
            <w:r w:rsidRPr="37DA96EE">
              <w:rPr>
                <w:rFonts w:ascii="Times New Roman" w:eastAsia="Times New Roman" w:hAnsi="Times New Roman" w:cs="Times New Roman"/>
                <w:b/>
                <w:bCs/>
              </w:rPr>
              <w:t>EUR su PVM</w:t>
            </w:r>
          </w:p>
        </w:tc>
        <w:tc>
          <w:tcPr>
            <w:tcW w:w="2552" w:type="dxa"/>
            <w:tcBorders>
              <w:top w:val="nil"/>
              <w:left w:val="single" w:sz="8" w:space="0" w:color="auto"/>
              <w:bottom w:val="single" w:sz="8" w:space="0" w:color="auto"/>
              <w:right w:val="single" w:sz="8" w:space="0" w:color="auto"/>
            </w:tcBorders>
            <w:tcMar>
              <w:left w:w="108" w:type="dxa"/>
              <w:right w:w="108" w:type="dxa"/>
            </w:tcMar>
            <w:vAlign w:val="center"/>
          </w:tcPr>
          <w:p w14:paraId="61B71861" w14:textId="25A25C49" w:rsidR="37DA96EE" w:rsidRDefault="37DA96EE" w:rsidP="37DA96EE">
            <w:pPr>
              <w:jc w:val="center"/>
            </w:pPr>
            <w:r w:rsidRPr="37DA96EE">
              <w:rPr>
                <w:rFonts w:ascii="Times New Roman" w:eastAsia="Times New Roman" w:hAnsi="Times New Roman" w:cs="Times New Roman"/>
                <w:b/>
                <w:bCs/>
              </w:rPr>
              <w:t>Proc.</w:t>
            </w:r>
          </w:p>
        </w:tc>
      </w:tr>
      <w:tr w:rsidR="37DA96EE" w14:paraId="67324CE6" w14:textId="77777777" w:rsidTr="00166A45">
        <w:trPr>
          <w:trHeight w:val="300"/>
        </w:trPr>
        <w:tc>
          <w:tcPr>
            <w:tcW w:w="14024" w:type="dxa"/>
            <w:gridSpan w:val="5"/>
            <w:tcBorders>
              <w:top w:val="nil"/>
              <w:left w:val="single" w:sz="8" w:space="0" w:color="auto"/>
              <w:bottom w:val="single" w:sz="8" w:space="0" w:color="auto"/>
              <w:right w:val="single" w:sz="8" w:space="0" w:color="auto"/>
            </w:tcBorders>
            <w:tcMar>
              <w:left w:w="108" w:type="dxa"/>
              <w:right w:w="108" w:type="dxa"/>
            </w:tcMar>
          </w:tcPr>
          <w:p w14:paraId="2C20AFEE" w14:textId="21E8F5A8" w:rsidR="37DA96EE" w:rsidRDefault="37DA96EE" w:rsidP="37DA96EE">
            <w:pPr>
              <w:jc w:val="center"/>
            </w:pPr>
            <w:r w:rsidRPr="37DA96EE">
              <w:rPr>
                <w:rFonts w:ascii="Times New Roman" w:eastAsia="Times New Roman" w:hAnsi="Times New Roman" w:cs="Times New Roman"/>
                <w:b/>
                <w:bCs/>
              </w:rPr>
              <w:t>Subtiekėjai, kurių pajėgumais remiamasi įrodinėjant kvalifikacijos atitiktį</w:t>
            </w:r>
          </w:p>
        </w:tc>
      </w:tr>
      <w:tr w:rsidR="37DA96EE" w14:paraId="704BAC47"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76B06C3E" w14:textId="3C9B57BD"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nil"/>
              <w:left w:val="single" w:sz="8" w:space="0" w:color="auto"/>
              <w:bottom w:val="single" w:sz="8" w:space="0" w:color="auto"/>
              <w:right w:val="single" w:sz="8" w:space="0" w:color="auto"/>
            </w:tcBorders>
            <w:tcMar>
              <w:left w:w="108" w:type="dxa"/>
              <w:right w:w="108" w:type="dxa"/>
            </w:tcMar>
          </w:tcPr>
          <w:p w14:paraId="58A7039E" w14:textId="3CA58079"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nil"/>
              <w:left w:val="single" w:sz="8" w:space="0" w:color="auto"/>
              <w:bottom w:val="single" w:sz="8" w:space="0" w:color="auto"/>
              <w:right w:val="single" w:sz="8" w:space="0" w:color="auto"/>
            </w:tcBorders>
            <w:tcMar>
              <w:left w:w="108" w:type="dxa"/>
              <w:right w:w="108" w:type="dxa"/>
            </w:tcMar>
          </w:tcPr>
          <w:p w14:paraId="360C073C" w14:textId="3F972811"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nil"/>
              <w:left w:val="single" w:sz="8" w:space="0" w:color="auto"/>
              <w:bottom w:val="single" w:sz="8" w:space="0" w:color="auto"/>
              <w:right w:val="single" w:sz="8" w:space="0" w:color="auto"/>
            </w:tcBorders>
            <w:tcMar>
              <w:left w:w="108" w:type="dxa"/>
              <w:right w:w="108" w:type="dxa"/>
            </w:tcMar>
          </w:tcPr>
          <w:p w14:paraId="48D421BB" w14:textId="59E5F586"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nil"/>
              <w:left w:val="single" w:sz="8" w:space="0" w:color="auto"/>
              <w:bottom w:val="single" w:sz="8" w:space="0" w:color="auto"/>
              <w:right w:val="single" w:sz="8" w:space="0" w:color="auto"/>
            </w:tcBorders>
            <w:tcMar>
              <w:left w:w="108" w:type="dxa"/>
              <w:right w:w="108" w:type="dxa"/>
            </w:tcMar>
          </w:tcPr>
          <w:p w14:paraId="2AD2F4C8" w14:textId="718854D4" w:rsidR="37DA96EE" w:rsidRDefault="37DA96EE" w:rsidP="37DA96EE">
            <w:pPr>
              <w:jc w:val="both"/>
            </w:pPr>
            <w:r w:rsidRPr="37DA96EE">
              <w:rPr>
                <w:rFonts w:ascii="Times New Roman" w:eastAsia="Times New Roman" w:hAnsi="Times New Roman" w:cs="Times New Roman"/>
              </w:rPr>
              <w:t xml:space="preserve"> </w:t>
            </w:r>
          </w:p>
        </w:tc>
      </w:tr>
      <w:tr w:rsidR="37DA96EE" w14:paraId="21C2DF6E"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99666D9" w14:textId="66B1596E"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59C6E89A" w14:textId="246FE1D7"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single" w:sz="8" w:space="0" w:color="auto"/>
              <w:left w:val="single" w:sz="8" w:space="0" w:color="auto"/>
              <w:bottom w:val="single" w:sz="8" w:space="0" w:color="auto"/>
              <w:right w:val="single" w:sz="8" w:space="0" w:color="auto"/>
            </w:tcBorders>
            <w:tcMar>
              <w:left w:w="108" w:type="dxa"/>
              <w:right w:w="108" w:type="dxa"/>
            </w:tcMar>
          </w:tcPr>
          <w:p w14:paraId="3F010428" w14:textId="0BE14CE2"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06FE189C" w14:textId="3AF6BE6E"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1DB7243" w14:textId="185DA460" w:rsidR="37DA96EE" w:rsidRDefault="37DA96EE" w:rsidP="37DA96EE">
            <w:pPr>
              <w:jc w:val="both"/>
            </w:pPr>
            <w:r w:rsidRPr="37DA96EE">
              <w:rPr>
                <w:rFonts w:ascii="Times New Roman" w:eastAsia="Times New Roman" w:hAnsi="Times New Roman" w:cs="Times New Roman"/>
              </w:rPr>
              <w:t xml:space="preserve"> </w:t>
            </w:r>
          </w:p>
        </w:tc>
      </w:tr>
      <w:tr w:rsidR="37DA96EE" w14:paraId="42FC3D3D" w14:textId="77777777" w:rsidTr="00166A45">
        <w:trPr>
          <w:trHeight w:val="300"/>
        </w:trPr>
        <w:tc>
          <w:tcPr>
            <w:tcW w:w="87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557F8D" w14:textId="11AC9B1A" w:rsidR="37DA96EE" w:rsidRDefault="37DA96EE" w:rsidP="37DA96EE">
            <w:pPr>
              <w:jc w:val="right"/>
            </w:pPr>
            <w:r w:rsidRPr="37DA96EE">
              <w:rPr>
                <w:rFonts w:ascii="Times New Roman" w:eastAsia="Times New Roman" w:hAnsi="Times New Roman" w:cs="Times New Roman"/>
                <w:b/>
                <w:bCs/>
              </w:rPr>
              <w:t>Viso:</w:t>
            </w:r>
          </w:p>
        </w:tc>
        <w:tc>
          <w:tcPr>
            <w:tcW w:w="2693" w:type="dxa"/>
            <w:tcBorders>
              <w:top w:val="single" w:sz="8" w:space="0" w:color="auto"/>
              <w:left w:val="nil"/>
              <w:bottom w:val="single" w:sz="8" w:space="0" w:color="auto"/>
              <w:right w:val="single" w:sz="8" w:space="0" w:color="auto"/>
            </w:tcBorders>
            <w:tcMar>
              <w:left w:w="108" w:type="dxa"/>
              <w:right w:w="108" w:type="dxa"/>
            </w:tcMar>
          </w:tcPr>
          <w:p w14:paraId="445A1750" w14:textId="65BEDD06"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15B8BED" w14:textId="11CD18A3" w:rsidR="37DA96EE" w:rsidRDefault="37DA96EE" w:rsidP="37DA96EE">
            <w:pPr>
              <w:jc w:val="both"/>
            </w:pPr>
            <w:r w:rsidRPr="37DA96EE">
              <w:rPr>
                <w:rFonts w:ascii="Times New Roman" w:eastAsia="Times New Roman" w:hAnsi="Times New Roman" w:cs="Times New Roman"/>
              </w:rPr>
              <w:t xml:space="preserve"> </w:t>
            </w:r>
          </w:p>
        </w:tc>
      </w:tr>
      <w:tr w:rsidR="37DA96EE" w14:paraId="4E695E92" w14:textId="77777777" w:rsidTr="00166A45">
        <w:trPr>
          <w:trHeight w:val="300"/>
        </w:trPr>
        <w:tc>
          <w:tcPr>
            <w:tcW w:w="14024"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66507B9" w14:textId="50D1066E" w:rsidR="37DA96EE" w:rsidRDefault="37DA96EE" w:rsidP="37DA96EE">
            <w:pPr>
              <w:jc w:val="center"/>
            </w:pPr>
            <w:r w:rsidRPr="37DA96EE">
              <w:rPr>
                <w:rFonts w:ascii="Times New Roman" w:eastAsia="Times New Roman" w:hAnsi="Times New Roman" w:cs="Times New Roman"/>
                <w:b/>
                <w:bCs/>
              </w:rPr>
              <w:lastRenderedPageBreak/>
              <w:t>Kiti žinomi subtiekėjai, kurie bus pasitelkti vykdant pirkimo sutartį ir kurių pajėgumais nesiremiama įrodinėjant kvalifikacijos atitikties</w:t>
            </w:r>
          </w:p>
        </w:tc>
      </w:tr>
      <w:tr w:rsidR="37DA96EE" w14:paraId="1E946924"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374DD927" w14:textId="44A0834C"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nil"/>
              <w:left w:val="single" w:sz="8" w:space="0" w:color="auto"/>
              <w:bottom w:val="single" w:sz="8" w:space="0" w:color="auto"/>
              <w:right w:val="single" w:sz="8" w:space="0" w:color="auto"/>
            </w:tcBorders>
            <w:tcMar>
              <w:left w:w="108" w:type="dxa"/>
              <w:right w:w="108" w:type="dxa"/>
            </w:tcMar>
          </w:tcPr>
          <w:p w14:paraId="126C6BCC" w14:textId="71FC669F"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nil"/>
              <w:left w:val="single" w:sz="8" w:space="0" w:color="auto"/>
              <w:bottom w:val="single" w:sz="8" w:space="0" w:color="auto"/>
              <w:right w:val="single" w:sz="8" w:space="0" w:color="auto"/>
            </w:tcBorders>
            <w:tcMar>
              <w:left w:w="108" w:type="dxa"/>
              <w:right w:w="108" w:type="dxa"/>
            </w:tcMar>
          </w:tcPr>
          <w:p w14:paraId="7A41C3F4" w14:textId="760F4F56"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nil"/>
              <w:left w:val="single" w:sz="8" w:space="0" w:color="auto"/>
              <w:bottom w:val="single" w:sz="8" w:space="0" w:color="auto"/>
              <w:right w:val="single" w:sz="8" w:space="0" w:color="auto"/>
            </w:tcBorders>
            <w:tcMar>
              <w:left w:w="108" w:type="dxa"/>
              <w:right w:w="108" w:type="dxa"/>
            </w:tcMar>
          </w:tcPr>
          <w:p w14:paraId="196B4EAE" w14:textId="3F4949E7"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nil"/>
              <w:left w:val="single" w:sz="8" w:space="0" w:color="auto"/>
              <w:bottom w:val="single" w:sz="8" w:space="0" w:color="auto"/>
              <w:right w:val="single" w:sz="8" w:space="0" w:color="auto"/>
            </w:tcBorders>
            <w:tcMar>
              <w:left w:w="108" w:type="dxa"/>
              <w:right w:w="108" w:type="dxa"/>
            </w:tcMar>
          </w:tcPr>
          <w:p w14:paraId="4F9235FD" w14:textId="773C2F3A" w:rsidR="37DA96EE" w:rsidRDefault="37DA96EE" w:rsidP="37DA96EE">
            <w:pPr>
              <w:jc w:val="both"/>
            </w:pPr>
            <w:r w:rsidRPr="37DA96EE">
              <w:rPr>
                <w:rFonts w:ascii="Times New Roman" w:eastAsia="Times New Roman" w:hAnsi="Times New Roman" w:cs="Times New Roman"/>
              </w:rPr>
              <w:t xml:space="preserve"> </w:t>
            </w:r>
          </w:p>
        </w:tc>
      </w:tr>
      <w:tr w:rsidR="37DA96EE" w14:paraId="500B1C02"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4E121ECB" w14:textId="7BC04897"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2B4221E1" w14:textId="2D55C3C2"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single" w:sz="8" w:space="0" w:color="auto"/>
              <w:left w:val="single" w:sz="8" w:space="0" w:color="auto"/>
              <w:bottom w:val="single" w:sz="8" w:space="0" w:color="auto"/>
              <w:right w:val="single" w:sz="8" w:space="0" w:color="auto"/>
            </w:tcBorders>
            <w:tcMar>
              <w:left w:w="108" w:type="dxa"/>
              <w:right w:w="108" w:type="dxa"/>
            </w:tcMar>
          </w:tcPr>
          <w:p w14:paraId="5CAB85C1" w14:textId="2C66D0AD"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52D3BE96" w14:textId="6A46879B"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17D608E0" w14:textId="418E17A1" w:rsidR="37DA96EE" w:rsidRDefault="37DA96EE" w:rsidP="37DA96EE">
            <w:pPr>
              <w:jc w:val="both"/>
            </w:pPr>
            <w:r w:rsidRPr="37DA96EE">
              <w:rPr>
                <w:rFonts w:ascii="Times New Roman" w:eastAsia="Times New Roman" w:hAnsi="Times New Roman" w:cs="Times New Roman"/>
              </w:rPr>
              <w:t xml:space="preserve"> </w:t>
            </w:r>
          </w:p>
        </w:tc>
      </w:tr>
      <w:tr w:rsidR="37DA96EE" w14:paraId="7780C172"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5B0A876" w14:textId="05CBBF6E"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77214707" w14:textId="23C181DC" w:rsidR="37DA96EE" w:rsidRDefault="37DA96EE" w:rsidP="37DA96EE">
            <w:pPr>
              <w:jc w:val="both"/>
            </w:pPr>
            <w:r w:rsidRPr="37DA96EE">
              <w:rPr>
                <w:rFonts w:ascii="Times New Roman" w:eastAsia="Times New Roman" w:hAnsi="Times New Roman" w:cs="Times New Roman"/>
              </w:rPr>
              <w:t xml:space="preserve"> </w:t>
            </w:r>
          </w:p>
        </w:tc>
        <w:tc>
          <w:tcPr>
            <w:tcW w:w="5956" w:type="dxa"/>
            <w:tcBorders>
              <w:top w:val="single" w:sz="8" w:space="0" w:color="auto"/>
              <w:left w:val="single" w:sz="8" w:space="0" w:color="auto"/>
              <w:bottom w:val="single" w:sz="8" w:space="0" w:color="auto"/>
              <w:right w:val="single" w:sz="8" w:space="0" w:color="auto"/>
            </w:tcBorders>
            <w:tcMar>
              <w:left w:w="108" w:type="dxa"/>
              <w:right w:w="108" w:type="dxa"/>
            </w:tcMar>
          </w:tcPr>
          <w:p w14:paraId="110FC5F8" w14:textId="15A0CA5A" w:rsidR="37DA96EE" w:rsidRDefault="37DA96EE" w:rsidP="37DA96EE">
            <w:pPr>
              <w:jc w:val="both"/>
            </w:pPr>
            <w:r w:rsidRPr="37DA96EE">
              <w:rPr>
                <w:rFonts w:ascii="Times New Roman" w:eastAsia="Times New Roman" w:hAnsi="Times New Roman" w:cs="Times New Roman"/>
              </w:rPr>
              <w:t xml:space="preserv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03E55771" w14:textId="67CB46BA"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BC0A980" w14:textId="58A8EC72" w:rsidR="37DA96EE" w:rsidRDefault="37DA96EE" w:rsidP="37DA96EE">
            <w:pPr>
              <w:jc w:val="both"/>
            </w:pPr>
            <w:r w:rsidRPr="37DA96EE">
              <w:rPr>
                <w:rFonts w:ascii="Times New Roman" w:eastAsia="Times New Roman" w:hAnsi="Times New Roman" w:cs="Times New Roman"/>
              </w:rPr>
              <w:t xml:space="preserve"> </w:t>
            </w:r>
          </w:p>
        </w:tc>
      </w:tr>
      <w:tr w:rsidR="37DA96EE" w14:paraId="2F4BFC95" w14:textId="77777777" w:rsidTr="00166A45">
        <w:trPr>
          <w:trHeight w:val="300"/>
        </w:trPr>
        <w:tc>
          <w:tcPr>
            <w:tcW w:w="87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08C106" w14:textId="4E5FC31B" w:rsidR="37DA96EE" w:rsidRDefault="37DA96EE" w:rsidP="37DA96EE">
            <w:pPr>
              <w:jc w:val="right"/>
            </w:pPr>
            <w:r w:rsidRPr="37DA96EE">
              <w:rPr>
                <w:rFonts w:ascii="Times New Roman" w:eastAsia="Times New Roman" w:hAnsi="Times New Roman" w:cs="Times New Roman"/>
                <w:b/>
                <w:bCs/>
              </w:rPr>
              <w:t>Viso:</w:t>
            </w:r>
          </w:p>
        </w:tc>
        <w:tc>
          <w:tcPr>
            <w:tcW w:w="2693" w:type="dxa"/>
            <w:tcBorders>
              <w:top w:val="single" w:sz="8" w:space="0" w:color="auto"/>
              <w:left w:val="nil"/>
              <w:bottom w:val="single" w:sz="8" w:space="0" w:color="auto"/>
              <w:right w:val="single" w:sz="8" w:space="0" w:color="auto"/>
            </w:tcBorders>
            <w:tcMar>
              <w:left w:w="108" w:type="dxa"/>
              <w:right w:w="108" w:type="dxa"/>
            </w:tcMar>
          </w:tcPr>
          <w:p w14:paraId="78BBD8E4" w14:textId="2F0FB8F6" w:rsidR="37DA96EE" w:rsidRDefault="37DA96EE" w:rsidP="37DA96EE">
            <w:pPr>
              <w:jc w:val="both"/>
            </w:pPr>
            <w:r w:rsidRPr="37DA96EE">
              <w:rPr>
                <w:rFonts w:ascii="Times New Roman" w:eastAsia="Times New Roman" w:hAnsi="Times New Roman" w:cs="Times New Roman"/>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51A0FDB" w14:textId="001843B3" w:rsidR="37DA96EE" w:rsidRDefault="37DA96EE" w:rsidP="37DA96EE">
            <w:pPr>
              <w:jc w:val="both"/>
            </w:pPr>
            <w:r w:rsidRPr="37DA96EE">
              <w:rPr>
                <w:rFonts w:ascii="Times New Roman" w:eastAsia="Times New Roman" w:hAnsi="Times New Roman" w:cs="Times New Roman"/>
              </w:rPr>
              <w:t xml:space="preserve"> </w:t>
            </w:r>
          </w:p>
        </w:tc>
      </w:tr>
    </w:tbl>
    <w:p w14:paraId="604C0A66" w14:textId="1CF0F91D" w:rsidR="00224EAC" w:rsidRDefault="628B6262" w:rsidP="37DA96EE">
      <w:pPr>
        <w:spacing w:after="0"/>
        <w:ind w:firstLine="567"/>
        <w:jc w:val="both"/>
      </w:pPr>
      <w:r w:rsidRPr="0099123A">
        <w:rPr>
          <w:rFonts w:ascii="Times New Roman" w:eastAsia="Times New Roman" w:hAnsi="Times New Roman" w:cs="Times New Roman"/>
          <w:b/>
          <w:bCs/>
        </w:rPr>
        <w:t xml:space="preserve">Pastaba. </w:t>
      </w:r>
      <w:r w:rsidRPr="0099123A">
        <w:rPr>
          <w:rFonts w:ascii="Times New Roman" w:eastAsia="Times New Roman" w:hAnsi="Times New Roman" w:cs="Times New Roman"/>
        </w:rPr>
        <w:t xml:space="preserve">Tiekėjo (tiekėjų grupės partnerių) ir subtiekėjų bendra numatomų </w:t>
      </w:r>
      <w:r w:rsidR="00FC7459" w:rsidRPr="0099123A">
        <w:rPr>
          <w:rFonts w:ascii="Times New Roman" w:eastAsia="Times New Roman" w:hAnsi="Times New Roman" w:cs="Times New Roman"/>
        </w:rPr>
        <w:t>tiekti prekių</w:t>
      </w:r>
      <w:r w:rsidRPr="0099123A">
        <w:rPr>
          <w:rFonts w:ascii="Times New Roman" w:eastAsia="Times New Roman" w:hAnsi="Times New Roman" w:cs="Times New Roman"/>
        </w:rPr>
        <w:t xml:space="preserve"> (teikti paslaugų) vertė turi atitikti bendrą pasiūlymo sumą EUR su PVM.</w:t>
      </w:r>
    </w:p>
    <w:p w14:paraId="4B77FA13" w14:textId="43A177BB" w:rsidR="00224EAC" w:rsidRDefault="628B6262" w:rsidP="37DA96EE">
      <w:pPr>
        <w:spacing w:after="0"/>
        <w:jc w:val="both"/>
      </w:pPr>
      <w:r w:rsidRPr="37DA96EE">
        <w:rPr>
          <w:rFonts w:ascii="Times New Roman" w:eastAsia="Times New Roman" w:hAnsi="Times New Roman" w:cs="Times New Roman"/>
        </w:rPr>
        <w:t xml:space="preserve"> </w:t>
      </w:r>
    </w:p>
    <w:p w14:paraId="061F5F29" w14:textId="4E63B9B7" w:rsidR="00224EAC" w:rsidRDefault="628B6262" w:rsidP="37DA96EE">
      <w:pPr>
        <w:spacing w:after="0"/>
        <w:ind w:firstLine="567"/>
        <w:jc w:val="both"/>
      </w:pPr>
      <w:r w:rsidRPr="37DA96EE">
        <w:rPr>
          <w:rFonts w:ascii="Times New Roman" w:eastAsia="Times New Roman" w:hAnsi="Times New Roman" w:cs="Times New Roman"/>
        </w:rPr>
        <w:t>Siūlomas pirkimo objektas visiškai atitinka pirkimo dokumentuose nurodytus reikalavimus.</w:t>
      </w:r>
    </w:p>
    <w:p w14:paraId="06351DD8" w14:textId="77777777" w:rsidR="00166A45" w:rsidRDefault="00166A45" w:rsidP="37DA96EE">
      <w:pPr>
        <w:spacing w:after="0"/>
        <w:ind w:firstLine="567"/>
        <w:jc w:val="both"/>
        <w:rPr>
          <w:rFonts w:ascii="Times New Roman" w:eastAsia="Times New Roman" w:hAnsi="Times New Roman" w:cs="Times New Roman"/>
        </w:rPr>
      </w:pPr>
    </w:p>
    <w:p w14:paraId="6B55CCA5" w14:textId="5FFCF44D" w:rsidR="00224EAC" w:rsidRDefault="628B6262" w:rsidP="37DA96EE">
      <w:pPr>
        <w:spacing w:after="0"/>
        <w:ind w:firstLine="567"/>
        <w:jc w:val="both"/>
      </w:pPr>
      <w:r w:rsidRPr="37DA96EE">
        <w:rPr>
          <w:rFonts w:ascii="Times New Roman" w:eastAsia="Times New Roman" w:hAnsi="Times New Roman" w:cs="Times New Roman"/>
        </w:rPr>
        <w:t>Kartu su pasiūlymu pateikiami šie dokumentai:</w:t>
      </w:r>
    </w:p>
    <w:tbl>
      <w:tblPr>
        <w:tblStyle w:val="Lentelstinklelis"/>
        <w:tblW w:w="14024" w:type="dxa"/>
        <w:tblLayout w:type="fixed"/>
        <w:tblLook w:val="04A0" w:firstRow="1" w:lastRow="0" w:firstColumn="1" w:lastColumn="0" w:noHBand="0" w:noVBand="1"/>
      </w:tblPr>
      <w:tblGrid>
        <w:gridCol w:w="618"/>
        <w:gridCol w:w="13406"/>
      </w:tblGrid>
      <w:tr w:rsidR="37DA96EE" w14:paraId="136DAFF7"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19C22E40" w14:textId="714A9DE3" w:rsidR="37DA96EE" w:rsidRDefault="37DA96EE" w:rsidP="37DA96EE">
            <w:pPr>
              <w:jc w:val="center"/>
            </w:pPr>
            <w:r w:rsidRPr="37DA96EE">
              <w:rPr>
                <w:rFonts w:ascii="Times New Roman" w:eastAsia="Times New Roman" w:hAnsi="Times New Roman" w:cs="Times New Roman"/>
                <w:b/>
                <w:bCs/>
              </w:rPr>
              <w:t>Eil. nr.</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02291D44" w14:textId="231B7F05" w:rsidR="37DA96EE" w:rsidRDefault="37DA96EE" w:rsidP="37DA96EE">
            <w:pPr>
              <w:jc w:val="center"/>
            </w:pPr>
            <w:r w:rsidRPr="37DA96EE">
              <w:rPr>
                <w:rFonts w:ascii="Times New Roman" w:eastAsia="Times New Roman" w:hAnsi="Times New Roman" w:cs="Times New Roman"/>
                <w:b/>
                <w:bCs/>
              </w:rPr>
              <w:t>Dokumentų pavadinimai</w:t>
            </w:r>
          </w:p>
        </w:tc>
      </w:tr>
      <w:tr w:rsidR="37DA96EE" w14:paraId="0BC41AEA"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0E6BF05C" w14:textId="74C2F645" w:rsidR="37DA96EE" w:rsidRDefault="37DA96EE" w:rsidP="37DA96EE">
            <w:pPr>
              <w:jc w:val="both"/>
            </w:pPr>
            <w:r w:rsidRPr="37DA96EE">
              <w:rPr>
                <w:rFonts w:ascii="Times New Roman" w:eastAsia="Times New Roman" w:hAnsi="Times New Roman" w:cs="Times New Roman"/>
              </w:rPr>
              <w:t>1.</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3A76323F" w14:textId="3977A918" w:rsidR="37DA96EE" w:rsidRDefault="37DA96EE" w:rsidP="37DA96EE">
            <w:pPr>
              <w:jc w:val="both"/>
            </w:pPr>
            <w:r w:rsidRPr="37DA96EE">
              <w:rPr>
                <w:rFonts w:ascii="Times New Roman" w:eastAsia="Times New Roman" w:hAnsi="Times New Roman" w:cs="Times New Roman"/>
              </w:rPr>
              <w:t>Užpildytas ir pasirašytas EBVPD.</w:t>
            </w:r>
          </w:p>
        </w:tc>
      </w:tr>
      <w:tr w:rsidR="37DA96EE" w14:paraId="19F781EB"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034803E7" w14:textId="49CE48BC" w:rsidR="37DA96EE" w:rsidRDefault="37DA96EE" w:rsidP="37DA96EE">
            <w:pPr>
              <w:jc w:val="both"/>
            </w:pPr>
            <w:r w:rsidRPr="37DA96EE">
              <w:rPr>
                <w:rFonts w:ascii="Times New Roman" w:eastAsia="Times New Roman" w:hAnsi="Times New Roman" w:cs="Times New Roman"/>
              </w:rPr>
              <w:t>2.</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4F684B89" w14:textId="34310EC0" w:rsidR="37DA96EE" w:rsidRDefault="37DA96EE" w:rsidP="7CD6A99C">
            <w:pPr>
              <w:jc w:val="both"/>
              <w:rPr>
                <w:rFonts w:ascii="Times New Roman" w:eastAsia="Times New Roman" w:hAnsi="Times New Roman" w:cs="Times New Roman"/>
              </w:rPr>
            </w:pPr>
            <w:r w:rsidRPr="7CD6A99C">
              <w:rPr>
                <w:rFonts w:ascii="Times New Roman" w:eastAsia="Times New Roman" w:hAnsi="Times New Roman" w:cs="Times New Roman"/>
              </w:rPr>
              <w:t xml:space="preserve"> </w:t>
            </w:r>
            <w:r w:rsidR="00FC7459" w:rsidRPr="00FC7459">
              <w:rPr>
                <w:rFonts w:ascii="Times New Roman" w:eastAsia="Times New Roman" w:hAnsi="Times New Roman" w:cs="Times New Roman"/>
              </w:rPr>
              <w:t>Užpildyta techninė specifikacija</w:t>
            </w:r>
          </w:p>
        </w:tc>
      </w:tr>
      <w:tr w:rsidR="37DA96EE" w14:paraId="73E5C5A8"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EA175F9" w14:textId="341C1CAB" w:rsidR="37DA96EE" w:rsidRDefault="00FC7459" w:rsidP="37DA96EE">
            <w:pPr>
              <w:jc w:val="both"/>
            </w:pPr>
            <w:r>
              <w:rPr>
                <w:rFonts w:ascii="Times New Roman" w:eastAsia="Times New Roman" w:hAnsi="Times New Roman" w:cs="Times New Roman"/>
              </w:rPr>
              <w:t>3.</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163209AF" w14:textId="69927EEC" w:rsidR="37DA96EE" w:rsidRDefault="37DA96EE" w:rsidP="37DA96EE">
            <w:pPr>
              <w:jc w:val="both"/>
            </w:pPr>
            <w:r w:rsidRPr="37DA96EE">
              <w:rPr>
                <w:rFonts w:ascii="Times New Roman" w:eastAsia="Times New Roman" w:hAnsi="Times New Roman" w:cs="Times New Roman"/>
              </w:rPr>
              <w:t xml:space="preserve"> </w:t>
            </w:r>
            <w:r w:rsidR="00FC7459">
              <w:rPr>
                <w:rFonts w:ascii="Times New Roman" w:eastAsia="Times New Roman" w:hAnsi="Times New Roman" w:cs="Times New Roman"/>
              </w:rPr>
              <w:t>Kita</w:t>
            </w:r>
          </w:p>
        </w:tc>
      </w:tr>
      <w:tr w:rsidR="37DA96EE" w14:paraId="0BD5E5C4" w14:textId="77777777" w:rsidTr="00166A45">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3C5C98A6" w14:textId="6792E7AA" w:rsidR="37DA96EE" w:rsidRDefault="37DA96EE" w:rsidP="37DA96EE">
            <w:pPr>
              <w:jc w:val="both"/>
            </w:pPr>
            <w:r w:rsidRPr="37DA96EE">
              <w:rPr>
                <w:rFonts w:ascii="Times New Roman" w:eastAsia="Times New Roman" w:hAnsi="Times New Roman" w:cs="Times New Roman"/>
              </w:rPr>
              <w:t xml:space="preserve"> </w:t>
            </w:r>
          </w:p>
        </w:tc>
        <w:tc>
          <w:tcPr>
            <w:tcW w:w="13406" w:type="dxa"/>
            <w:tcBorders>
              <w:top w:val="single" w:sz="8" w:space="0" w:color="auto"/>
              <w:left w:val="single" w:sz="8" w:space="0" w:color="auto"/>
              <w:bottom w:val="single" w:sz="8" w:space="0" w:color="auto"/>
              <w:right w:val="single" w:sz="8" w:space="0" w:color="auto"/>
            </w:tcBorders>
            <w:tcMar>
              <w:left w:w="108" w:type="dxa"/>
              <w:right w:w="108" w:type="dxa"/>
            </w:tcMar>
          </w:tcPr>
          <w:p w14:paraId="0A7D8AA0" w14:textId="5DA48DEF" w:rsidR="37DA96EE" w:rsidRDefault="37DA96EE" w:rsidP="37DA96EE">
            <w:pPr>
              <w:jc w:val="both"/>
            </w:pPr>
            <w:r w:rsidRPr="37DA96EE">
              <w:rPr>
                <w:rFonts w:ascii="Times New Roman" w:eastAsia="Times New Roman" w:hAnsi="Times New Roman" w:cs="Times New Roman"/>
              </w:rPr>
              <w:t xml:space="preserve"> </w:t>
            </w:r>
          </w:p>
        </w:tc>
      </w:tr>
    </w:tbl>
    <w:p w14:paraId="3F461D0D" w14:textId="6D6D1D7F" w:rsidR="00224EAC" w:rsidRDefault="628B6262" w:rsidP="37DA96EE">
      <w:pPr>
        <w:spacing w:after="0"/>
        <w:jc w:val="both"/>
      </w:pPr>
      <w:r w:rsidRPr="37DA96EE">
        <w:rPr>
          <w:rFonts w:ascii="Times New Roman" w:eastAsia="Times New Roman" w:hAnsi="Times New Roman" w:cs="Times New Roman"/>
        </w:rPr>
        <w:t xml:space="preserve"> </w:t>
      </w:r>
    </w:p>
    <w:p w14:paraId="5C0B21AB" w14:textId="51314198" w:rsidR="00224EAC" w:rsidRDefault="628B6262" w:rsidP="37DA96EE">
      <w:pPr>
        <w:spacing w:after="0"/>
        <w:ind w:firstLine="720"/>
        <w:jc w:val="both"/>
      </w:pPr>
      <w:r w:rsidRPr="37DA96EE">
        <w:rPr>
          <w:rFonts w:ascii="Times New Roman" w:eastAsia="Times New Roman" w:hAnsi="Times New Roman" w:cs="Times New Roman"/>
        </w:rPr>
        <w:t>Šiame pasiūlyme yra pateikta konfidenciali informacija:</w:t>
      </w:r>
    </w:p>
    <w:tbl>
      <w:tblPr>
        <w:tblW w:w="14024" w:type="dxa"/>
        <w:tblLayout w:type="fixed"/>
        <w:tblLook w:val="00A0" w:firstRow="1" w:lastRow="0" w:firstColumn="1" w:lastColumn="0" w:noHBand="0" w:noVBand="0"/>
      </w:tblPr>
      <w:tblGrid>
        <w:gridCol w:w="681"/>
        <w:gridCol w:w="2272"/>
        <w:gridCol w:w="5401"/>
        <w:gridCol w:w="5670"/>
      </w:tblGrid>
      <w:tr w:rsidR="37DA96EE" w14:paraId="3A584774" w14:textId="77777777" w:rsidTr="00166A45">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B0733" w14:textId="15A35A3E" w:rsidR="37DA96EE" w:rsidRDefault="37DA96EE" w:rsidP="37DA96EE">
            <w:pPr>
              <w:spacing w:after="0"/>
              <w:jc w:val="center"/>
            </w:pPr>
            <w:r w:rsidRPr="37DA96EE">
              <w:rPr>
                <w:rFonts w:ascii="Times New Roman" w:eastAsia="Times New Roman" w:hAnsi="Times New Roman" w:cs="Times New Roman"/>
                <w:b/>
                <w:bCs/>
              </w:rPr>
              <w:t>Eil.</w:t>
            </w:r>
          </w:p>
          <w:p w14:paraId="7951DDBE" w14:textId="1C79E7A6" w:rsidR="37DA96EE" w:rsidRDefault="37DA96EE" w:rsidP="37DA96EE">
            <w:pPr>
              <w:spacing w:after="0"/>
              <w:jc w:val="center"/>
            </w:pPr>
            <w:r w:rsidRPr="37DA96EE">
              <w:rPr>
                <w:rFonts w:ascii="Times New Roman" w:eastAsia="Times New Roman" w:hAnsi="Times New Roman" w:cs="Times New Roman"/>
                <w:b/>
                <w:bCs/>
              </w:rPr>
              <w:t>nr.</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F8FE7" w14:textId="10E3FD7E" w:rsidR="37DA96EE" w:rsidRDefault="37DA96EE" w:rsidP="37DA96EE">
            <w:pPr>
              <w:spacing w:after="0"/>
              <w:jc w:val="center"/>
            </w:pPr>
            <w:r w:rsidRPr="37DA96EE">
              <w:rPr>
                <w:rFonts w:ascii="Times New Roman" w:eastAsia="Times New Roman" w:hAnsi="Times New Roman" w:cs="Times New Roman"/>
                <w:b/>
                <w:bCs/>
              </w:rPr>
              <w:t>Pateikto dokumento pavadinimas</w:t>
            </w:r>
          </w:p>
        </w:tc>
        <w:tc>
          <w:tcPr>
            <w:tcW w:w="5401" w:type="dxa"/>
            <w:tcBorders>
              <w:top w:val="single" w:sz="8" w:space="0" w:color="auto"/>
              <w:left w:val="single" w:sz="8" w:space="0" w:color="auto"/>
              <w:bottom w:val="single" w:sz="8" w:space="0" w:color="auto"/>
              <w:right w:val="single" w:sz="8" w:space="0" w:color="auto"/>
            </w:tcBorders>
            <w:tcMar>
              <w:left w:w="108" w:type="dxa"/>
              <w:right w:w="108" w:type="dxa"/>
            </w:tcMar>
          </w:tcPr>
          <w:p w14:paraId="0130A033" w14:textId="5813E147" w:rsidR="37DA96EE" w:rsidRDefault="37DA96EE" w:rsidP="37DA96EE">
            <w:pPr>
              <w:spacing w:after="0"/>
              <w:jc w:val="center"/>
            </w:pPr>
            <w:r w:rsidRPr="37DA96EE">
              <w:rPr>
                <w:rFonts w:ascii="Times New Roman" w:eastAsia="Times New Roman" w:hAnsi="Times New Roman" w:cs="Times New Roman"/>
                <w:b/>
                <w:bCs/>
              </w:rPr>
              <w:t>Dokumente esanti konfidenciali informacija</w:t>
            </w:r>
            <w:hyperlink r:id="rId7" w:anchor="_ftn1">
              <w:r w:rsidRPr="37DA96EE">
                <w:rPr>
                  <w:rStyle w:val="Hipersaitas"/>
                  <w:rFonts w:ascii="Times New Roman" w:eastAsia="Times New Roman" w:hAnsi="Times New Roman" w:cs="Times New Roman"/>
                  <w:b/>
                  <w:bCs/>
                  <w:color w:val="0000FF"/>
                  <w:vertAlign w:val="superscript"/>
                </w:rPr>
                <w:t>[1]</w:t>
              </w:r>
            </w:hyperlink>
            <w:r w:rsidRPr="37DA96EE">
              <w:rPr>
                <w:rFonts w:ascii="Times New Roman" w:eastAsia="Times New Roman" w:hAnsi="Times New Roman" w:cs="Times New Roman"/>
                <w:b/>
                <w:bCs/>
              </w:rPr>
              <w:t xml:space="preserve"> (nurodoma dokumento dalis / puslapis, kuriame yra konfidenciali informacija)</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205C1" w14:textId="4F12F478" w:rsidR="37DA96EE" w:rsidRDefault="37DA96EE" w:rsidP="37DA96EE">
            <w:pPr>
              <w:spacing w:after="0"/>
              <w:jc w:val="center"/>
            </w:pPr>
            <w:r w:rsidRPr="37DA96EE">
              <w:rPr>
                <w:rFonts w:ascii="Times New Roman" w:eastAsia="Times New Roman" w:hAnsi="Times New Roman" w:cs="Times New Roman"/>
                <w:b/>
                <w:bCs/>
              </w:rPr>
              <w:t>Konfidencialios informacijos pagrindimas (paaiškinama, kuo remiantis nurodytas dokumentas ar jo dalis yra konfidencialūs)</w:t>
            </w:r>
          </w:p>
        </w:tc>
      </w:tr>
      <w:tr w:rsidR="37DA96EE" w14:paraId="68168B07" w14:textId="77777777" w:rsidTr="00166A45">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315B787C" w14:textId="426CBCE0"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02DEB8AB" w14:textId="013F6442" w:rsidR="37DA96EE" w:rsidRDefault="37DA96EE" w:rsidP="37DA96EE">
            <w:pPr>
              <w:spacing w:after="0"/>
              <w:jc w:val="both"/>
            </w:pPr>
            <w:r w:rsidRPr="37DA96EE">
              <w:rPr>
                <w:rFonts w:ascii="Times New Roman" w:eastAsia="Times New Roman" w:hAnsi="Times New Roman" w:cs="Times New Roman"/>
              </w:rPr>
              <w:t>...</w:t>
            </w:r>
          </w:p>
        </w:tc>
        <w:tc>
          <w:tcPr>
            <w:tcW w:w="5401" w:type="dxa"/>
            <w:tcBorders>
              <w:top w:val="single" w:sz="8" w:space="0" w:color="auto"/>
              <w:left w:val="single" w:sz="8" w:space="0" w:color="auto"/>
              <w:bottom w:val="single" w:sz="8" w:space="0" w:color="auto"/>
              <w:right w:val="single" w:sz="8" w:space="0" w:color="auto"/>
            </w:tcBorders>
            <w:tcMar>
              <w:left w:w="108" w:type="dxa"/>
              <w:right w:w="108" w:type="dxa"/>
            </w:tcMar>
          </w:tcPr>
          <w:p w14:paraId="094657E9" w14:textId="3751DD59" w:rsidR="37DA96EE" w:rsidRDefault="37DA96EE" w:rsidP="37DA96EE">
            <w:pPr>
              <w:spacing w:after="0"/>
              <w:jc w:val="both"/>
            </w:pPr>
            <w:r w:rsidRPr="37DA96EE">
              <w:rPr>
                <w:rFonts w:ascii="Times New Roman" w:eastAsia="Times New Roman" w:hAnsi="Times New Roman" w:cs="Times New Roman"/>
              </w:rPr>
              <w:t xml:space="preserve"> </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30681601" w14:textId="57422535" w:rsidR="37DA96EE" w:rsidRDefault="37DA96EE" w:rsidP="37DA96EE">
            <w:pPr>
              <w:spacing w:after="0"/>
              <w:jc w:val="both"/>
            </w:pPr>
            <w:r w:rsidRPr="37DA96EE">
              <w:rPr>
                <w:rFonts w:ascii="Times New Roman" w:eastAsia="Times New Roman" w:hAnsi="Times New Roman" w:cs="Times New Roman"/>
              </w:rPr>
              <w:t xml:space="preserve"> </w:t>
            </w:r>
          </w:p>
        </w:tc>
      </w:tr>
      <w:tr w:rsidR="37DA96EE" w14:paraId="33CA8EC3" w14:textId="77777777" w:rsidTr="00166A45">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0DEEA1AE" w14:textId="0B9ACA20"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37844615" w14:textId="7658D9D3"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w:t>
            </w:r>
          </w:p>
        </w:tc>
        <w:tc>
          <w:tcPr>
            <w:tcW w:w="5401" w:type="dxa"/>
            <w:tcBorders>
              <w:top w:val="single" w:sz="8" w:space="0" w:color="auto"/>
              <w:left w:val="single" w:sz="8" w:space="0" w:color="auto"/>
              <w:bottom w:val="single" w:sz="8" w:space="0" w:color="auto"/>
              <w:right w:val="single" w:sz="8" w:space="0" w:color="auto"/>
            </w:tcBorders>
            <w:tcMar>
              <w:left w:w="108" w:type="dxa"/>
              <w:right w:w="108" w:type="dxa"/>
            </w:tcMar>
          </w:tcPr>
          <w:p w14:paraId="6C0853D6" w14:textId="322D7786"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 xml:space="preserve"> </w:t>
            </w:r>
          </w:p>
        </w:tc>
        <w:tc>
          <w:tcPr>
            <w:tcW w:w="5670" w:type="dxa"/>
            <w:tcBorders>
              <w:top w:val="single" w:sz="8" w:space="0" w:color="auto"/>
              <w:left w:val="single" w:sz="8" w:space="0" w:color="auto"/>
              <w:bottom w:val="single" w:sz="8" w:space="0" w:color="auto"/>
              <w:right w:val="single" w:sz="8" w:space="0" w:color="auto"/>
            </w:tcBorders>
            <w:tcMar>
              <w:left w:w="108" w:type="dxa"/>
              <w:right w:w="108" w:type="dxa"/>
            </w:tcMar>
          </w:tcPr>
          <w:p w14:paraId="2E6D79A0" w14:textId="45E87DA6"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 xml:space="preserve"> </w:t>
            </w:r>
          </w:p>
        </w:tc>
      </w:tr>
    </w:tbl>
    <w:p w14:paraId="50DE3708" w14:textId="77777777" w:rsidR="00FC7459" w:rsidRPr="00FC7459" w:rsidRDefault="628B6262" w:rsidP="00FC7459">
      <w:pPr>
        <w:pStyle w:val="Puslapioinaostekstas"/>
        <w:jc w:val="both"/>
        <w:rPr>
          <w:rFonts w:ascii="Aptos" w:eastAsia="SimSun" w:hAnsi="Aptos" w:cs="Times New Roman"/>
          <w:lang w:eastAsia="zh-CN"/>
        </w:rPr>
      </w:pPr>
      <w:r w:rsidRPr="37DA96EE">
        <w:rPr>
          <w:rFonts w:ascii="Times New Roman" w:eastAsia="Times New Roman" w:hAnsi="Times New Roman" w:cs="Times New Roman"/>
        </w:rPr>
        <w:t xml:space="preserve"> </w:t>
      </w:r>
      <w:r w:rsidR="00FC7459" w:rsidRPr="00FC7459">
        <w:rPr>
          <w:rFonts w:ascii="Aptos" w:eastAsia="SimSun" w:hAnsi="Aptos" w:cs="Times New Roman"/>
          <w:vertAlign w:val="superscript"/>
          <w:lang w:eastAsia="zh-CN"/>
        </w:rPr>
        <w:footnoteRef/>
      </w:r>
      <w:r w:rsidR="00FC7459" w:rsidRPr="00FC7459">
        <w:rPr>
          <w:rFonts w:ascii="Times New Roman" w:eastAsia="SimSun" w:hAnsi="Times New Roman" w:cs="Times New Roman"/>
          <w:lang w:eastAsia="zh-CN"/>
        </w:rPr>
        <w:t xml:space="preserve"> </w:t>
      </w:r>
      <w:r w:rsidR="00FC7459" w:rsidRPr="00FC7459">
        <w:rPr>
          <w:rFonts w:ascii="Times New Roman" w:eastAsia="Times New Roman" w:hAnsi="Times New Roman" w:cs="Times New Roman"/>
          <w:bCs/>
        </w:rPr>
        <w:t xml:space="preserve">Pildyti tuomet, jei bus pateikta konfidenciali informacija. </w:t>
      </w:r>
      <w:r w:rsidR="00FC7459" w:rsidRPr="00FC7459">
        <w:rPr>
          <w:rFonts w:ascii="Times New Roman" w:eastAsia="Times New Roman" w:hAnsi="Times New Roman" w:cs="Times New Roman"/>
        </w:rPr>
        <w:t>Jei dalyvis šios lentelės neužpildo ir (ar) failo (bylos) pavadinime nenurodo „konfidencialu“, perkančioji organizacija laiko, kad jo pateiktame pasiūlyme nėra konfidencialios informacijos.</w:t>
      </w:r>
    </w:p>
    <w:p w14:paraId="7C86BC84" w14:textId="77F20160" w:rsidR="00FC7459" w:rsidRDefault="00FC7459" w:rsidP="00FC7459">
      <w:pPr>
        <w:spacing w:after="0" w:line="240" w:lineRule="auto"/>
        <w:ind w:firstLine="567"/>
        <w:jc w:val="both"/>
        <w:rPr>
          <w:rFonts w:ascii="Times New Roman" w:eastAsia="Times New Roman" w:hAnsi="Times New Roman" w:cs="Times New Roman"/>
        </w:rPr>
      </w:pPr>
    </w:p>
    <w:p w14:paraId="7D4770C0" w14:textId="794D2821" w:rsidR="00FC7459" w:rsidRDefault="00FC7459" w:rsidP="00FC7459">
      <w:pPr>
        <w:suppressAutoHyphens/>
        <w:autoSpaceDN w:val="0"/>
        <w:spacing w:after="0" w:line="240" w:lineRule="auto"/>
        <w:jc w:val="center"/>
        <w:rPr>
          <w:rFonts w:ascii="Times New Roman" w:eastAsia="Times New Roman" w:hAnsi="Times New Roman" w:cs="Times New Roman"/>
          <w:u w:val="single"/>
        </w:rPr>
      </w:pPr>
      <w:r w:rsidRPr="00FC7459">
        <w:rPr>
          <w:rFonts w:ascii="Times New Roman" w:eastAsia="Times New Roman" w:hAnsi="Times New Roman" w:cs="Times New Roman"/>
        </w:rPr>
        <w:lastRenderedPageBreak/>
        <w:t>Užtikriname pasiūlymo galiojimą pirkimo dokumentuose nurodytomis sąlygomis ______________</w:t>
      </w:r>
      <w:r w:rsidR="00C47818">
        <w:rPr>
          <w:rFonts w:ascii="Times New Roman" w:eastAsia="Times New Roman" w:hAnsi="Times New Roman" w:cs="Times New Roman"/>
          <w:u w:val="single"/>
        </w:rPr>
        <w:t>7400</w:t>
      </w:r>
      <w:r w:rsidR="00C47818" w:rsidRPr="00C47818">
        <w:rPr>
          <w:rFonts w:ascii="Times New Roman" w:eastAsia="Times New Roman" w:hAnsi="Times New Roman" w:cs="Times New Roman"/>
          <w:u w:val="single"/>
        </w:rPr>
        <w:t>,00 Eur bauda</w:t>
      </w:r>
      <w:r w:rsidR="00C47818" w:rsidRPr="00FC7459">
        <w:rPr>
          <w:rFonts w:ascii="Times New Roman" w:eastAsia="Times New Roman" w:hAnsi="Times New Roman" w:cs="Times New Roman"/>
        </w:rPr>
        <w:t xml:space="preserve"> </w:t>
      </w:r>
      <w:r w:rsidRPr="00FC7459">
        <w:rPr>
          <w:rFonts w:ascii="Times New Roman" w:eastAsia="Times New Roman" w:hAnsi="Times New Roman" w:cs="Times New Roman"/>
        </w:rPr>
        <w:t>______________</w:t>
      </w:r>
    </w:p>
    <w:p w14:paraId="4F3EE537" w14:textId="72247FCB" w:rsidR="00FC7459" w:rsidRPr="00FC7459" w:rsidRDefault="00FC7459" w:rsidP="00FC7459">
      <w:pPr>
        <w:suppressAutoHyphens/>
        <w:autoSpaceDN w:val="0"/>
        <w:spacing w:after="0" w:line="240" w:lineRule="auto"/>
        <w:ind w:left="7776"/>
        <w:jc w:val="center"/>
        <w:rPr>
          <w:rFonts w:ascii="Aptos" w:eastAsia="Aptos" w:hAnsi="Aptos" w:cs="Times New Roman"/>
          <w:kern w:val="3"/>
        </w:rPr>
      </w:pPr>
      <w:r w:rsidRPr="00FC7459">
        <w:rPr>
          <w:rFonts w:ascii="Times New Roman" w:eastAsia="Times New Roman" w:hAnsi="Times New Roman" w:cs="Times New Roman"/>
          <w:i/>
        </w:rPr>
        <w:t xml:space="preserve"> (nurodyti užtikrinimo būdą, sąlygas ir dydį)</w:t>
      </w:r>
    </w:p>
    <w:p w14:paraId="5DC42795" w14:textId="3AEC45E6" w:rsidR="00FC7459" w:rsidRPr="00FC7459" w:rsidRDefault="00FC7459" w:rsidP="00FC7459">
      <w:pPr>
        <w:spacing w:after="0" w:line="240" w:lineRule="auto"/>
        <w:ind w:firstLine="567"/>
        <w:jc w:val="both"/>
        <w:rPr>
          <w:rFonts w:ascii="Times New Roman" w:eastAsia="Times New Roman" w:hAnsi="Times New Roman" w:cs="Times New Roman"/>
          <w:u w:val="single"/>
        </w:rPr>
      </w:pPr>
    </w:p>
    <w:p w14:paraId="0DFB4907" w14:textId="0E3B8B37" w:rsidR="628B6262" w:rsidRPr="00396736" w:rsidRDefault="66AB0406" w:rsidP="4AA8B5B5">
      <w:pPr>
        <w:shd w:val="clear" w:color="auto" w:fill="FFFFFF" w:themeFill="background1"/>
        <w:spacing w:after="0"/>
        <w:ind w:firstLine="567"/>
        <w:jc w:val="both"/>
        <w:rPr>
          <w:rFonts w:ascii="Times New Roman" w:eastAsia="Aptos" w:hAnsi="Times New Roman" w:cs="Times New Roman"/>
        </w:rPr>
      </w:pPr>
      <w:r w:rsidRPr="007D5A7F">
        <w:rPr>
          <w:rFonts w:ascii="Times New Roman" w:eastAsia="Aptos" w:hAnsi="Times New Roman" w:cs="Times New Roman"/>
          <w:i/>
          <w:iCs/>
          <w:sz w:val="22"/>
          <w:szCs w:val="22"/>
        </w:rPr>
        <w:t xml:space="preserve"> </w:t>
      </w:r>
      <w:r w:rsidRPr="00396736">
        <w:rPr>
          <w:rFonts w:ascii="Times New Roman" w:eastAsia="Aptos" w:hAnsi="Times New Roman" w:cs="Times New Roman"/>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8C7B3C9" w14:textId="5DFA313C" w:rsidR="66AB0406" w:rsidRPr="00396736" w:rsidRDefault="66AB0406" w:rsidP="00396736">
      <w:pPr>
        <w:shd w:val="clear" w:color="auto" w:fill="FFFFFF" w:themeFill="background1"/>
        <w:spacing w:after="0"/>
        <w:ind w:firstLine="567"/>
        <w:jc w:val="both"/>
        <w:rPr>
          <w:rFonts w:ascii="Times New Roman" w:eastAsia="Aptos" w:hAnsi="Times New Roman" w:cs="Times New Roman"/>
        </w:rPr>
      </w:pPr>
      <w:r w:rsidRPr="00396736">
        <w:rPr>
          <w:rFonts w:ascii="Times New Roman" w:eastAsia="Aptos" w:hAnsi="Times New Roman" w:cs="Times New Roman"/>
        </w:rPr>
        <w:t>a) Rusijos pilietis, fizinis ar juridinis asmuo, subjektas ar organizacija, įsisteigęs Rusijoje;</w:t>
      </w:r>
    </w:p>
    <w:p w14:paraId="7A8DE3FC" w14:textId="1972E498" w:rsidR="66AB0406" w:rsidRPr="00396736" w:rsidRDefault="66AB0406" w:rsidP="00396736">
      <w:pPr>
        <w:shd w:val="clear" w:color="auto" w:fill="FFFFFF" w:themeFill="background1"/>
        <w:spacing w:after="0"/>
        <w:ind w:firstLine="567"/>
        <w:jc w:val="both"/>
        <w:rPr>
          <w:rFonts w:ascii="Times New Roman" w:eastAsia="Aptos" w:hAnsi="Times New Roman" w:cs="Times New Roman"/>
        </w:rPr>
      </w:pPr>
      <w:r w:rsidRPr="00396736">
        <w:rPr>
          <w:rFonts w:ascii="Times New Roman" w:eastAsia="Aptos" w:hAnsi="Times New Roman" w:cs="Times New Roman"/>
        </w:rPr>
        <w:t>b) juridinis asmuo, subjektas ar organizacija, kuriuose daugiau kaip 50 proc. nuosavybės teisių tiesiogiai ar netiesiogiai priklauso a punkte nurodytam subjektui;</w:t>
      </w:r>
    </w:p>
    <w:p w14:paraId="6DD606CA" w14:textId="1DA7D193" w:rsidR="66AB0406" w:rsidRPr="00396736" w:rsidRDefault="66AB0406" w:rsidP="00396736">
      <w:pPr>
        <w:shd w:val="clear" w:color="auto" w:fill="FFFFFF" w:themeFill="background1"/>
        <w:spacing w:after="0"/>
        <w:ind w:firstLine="567"/>
        <w:jc w:val="both"/>
        <w:rPr>
          <w:rFonts w:ascii="Times New Roman" w:eastAsia="Aptos" w:hAnsi="Times New Roman" w:cs="Times New Roman"/>
        </w:rPr>
      </w:pPr>
      <w:r w:rsidRPr="00396736">
        <w:rPr>
          <w:rFonts w:ascii="Times New Roman" w:eastAsia="Aptos" w:hAnsi="Times New Roman" w:cs="Times New Roman"/>
        </w:rPr>
        <w:t>c) fizinis ar juridinis asmuo, subjektas ar organizacija, veikiantys a arba b punkte nurodyto subjekto vardu ar jo nurodymu.</w:t>
      </w:r>
    </w:p>
    <w:p w14:paraId="747C863F" w14:textId="36DC9077" w:rsidR="4AA8B5B5" w:rsidRPr="007D5A7F" w:rsidRDefault="4AA8B5B5" w:rsidP="4AA8B5B5">
      <w:pPr>
        <w:spacing w:after="0"/>
        <w:ind w:firstLine="567"/>
        <w:jc w:val="both"/>
        <w:rPr>
          <w:rFonts w:ascii="Times New Roman" w:eastAsia="Times New Roman" w:hAnsi="Times New Roman" w:cs="Times New Roman"/>
        </w:rPr>
      </w:pPr>
    </w:p>
    <w:p w14:paraId="7516551A" w14:textId="4B5FABB8" w:rsidR="00224EAC" w:rsidRPr="007D5A7F" w:rsidRDefault="628B6262" w:rsidP="37DA96EE">
      <w:pPr>
        <w:spacing w:after="0"/>
        <w:ind w:firstLine="567"/>
        <w:jc w:val="both"/>
        <w:rPr>
          <w:rFonts w:ascii="Times New Roman" w:hAnsi="Times New Roman" w:cs="Times New Roman"/>
        </w:rPr>
      </w:pPr>
      <w:r w:rsidRPr="007D5A7F">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CC1414B" w14:textId="21AD7A0A" w:rsidR="00224EAC" w:rsidRPr="007D5A7F" w:rsidRDefault="628B6262" w:rsidP="37DA96EE">
      <w:pPr>
        <w:spacing w:after="0"/>
        <w:ind w:firstLine="567"/>
        <w:jc w:val="both"/>
        <w:rPr>
          <w:rFonts w:ascii="Times New Roman" w:hAnsi="Times New Roman" w:cs="Times New Roman"/>
        </w:rPr>
      </w:pPr>
      <w:r w:rsidRPr="007D5A7F">
        <w:rPr>
          <w:rFonts w:ascii="Times New Roman" w:eastAsia="Times New Roman" w:hAnsi="Times New Roman" w:cs="Times New Roman"/>
        </w:rPr>
        <w:t xml:space="preserve"> </w:t>
      </w:r>
    </w:p>
    <w:p w14:paraId="2F8AB47B" w14:textId="11BDDE35" w:rsidR="00224EAC" w:rsidRPr="007D5A7F" w:rsidRDefault="628B6262" w:rsidP="37DA96EE">
      <w:pPr>
        <w:spacing w:after="0"/>
        <w:ind w:firstLine="567"/>
        <w:jc w:val="both"/>
        <w:rPr>
          <w:rFonts w:ascii="Times New Roman" w:hAnsi="Times New Roman" w:cs="Times New Roman"/>
        </w:rPr>
      </w:pPr>
      <w:r w:rsidRPr="007D5A7F">
        <w:rPr>
          <w:rFonts w:ascii="Times New Roman" w:eastAsia="Times New Roman" w:hAnsi="Times New Roman" w:cs="Times New Roman"/>
        </w:rPr>
        <w:t>Pasiūlymas galioja iki pirkimo dokumentuose nurodyto termino pabaigos.</w:t>
      </w:r>
    </w:p>
    <w:p w14:paraId="76485A0E" w14:textId="617017EC" w:rsidR="00224EAC" w:rsidRDefault="628B6262" w:rsidP="37DA96EE">
      <w:pPr>
        <w:spacing w:after="0"/>
        <w:ind w:right="-2"/>
        <w:jc w:val="both"/>
      </w:pPr>
      <w:r w:rsidRPr="37DA96EE">
        <w:rPr>
          <w:rFonts w:ascii="Times New Roman" w:eastAsia="Times New Roman" w:hAnsi="Times New Roman" w:cs="Times New Roman"/>
        </w:rPr>
        <w:t xml:space="preserve"> </w:t>
      </w:r>
    </w:p>
    <w:p w14:paraId="4CA9ADD7" w14:textId="63107644" w:rsidR="00224EAC" w:rsidRDefault="628B6262" w:rsidP="37DA96EE">
      <w:pPr>
        <w:spacing w:after="0"/>
        <w:ind w:right="-2"/>
        <w:jc w:val="both"/>
      </w:pPr>
      <w:r w:rsidRPr="37DA96EE">
        <w:rPr>
          <w:rFonts w:ascii="Times New Roman" w:eastAsia="Times New Roman" w:hAnsi="Times New Roman" w:cs="Times New Roman"/>
        </w:rPr>
        <w:t xml:space="preserve"> </w:t>
      </w:r>
    </w:p>
    <w:p w14:paraId="64134008" w14:textId="5B361AC5" w:rsidR="00224EAC" w:rsidRDefault="628B6262" w:rsidP="37DA96EE">
      <w:pPr>
        <w:spacing w:after="0"/>
        <w:ind w:right="-2"/>
        <w:jc w:val="both"/>
      </w:pPr>
      <w:r w:rsidRPr="37DA96EE">
        <w:rPr>
          <w:rFonts w:ascii="Times New Roman" w:eastAsia="Times New Roman" w:hAnsi="Times New Roman" w:cs="Times New Roman"/>
        </w:rPr>
        <w:t>__________________________             __________</w:t>
      </w:r>
      <w:r>
        <w:tab/>
      </w:r>
      <w:r>
        <w:tab/>
      </w:r>
      <w:r w:rsidRPr="37DA96EE">
        <w:rPr>
          <w:rFonts w:ascii="Times New Roman" w:eastAsia="Times New Roman" w:hAnsi="Times New Roman" w:cs="Times New Roman"/>
        </w:rPr>
        <w:t>__________________________</w:t>
      </w:r>
    </w:p>
    <w:p w14:paraId="00CCA0FD" w14:textId="7356DFDE" w:rsidR="00224EAC" w:rsidRDefault="628B6262" w:rsidP="37DA96EE">
      <w:pPr>
        <w:spacing w:after="0"/>
        <w:jc w:val="both"/>
        <w:rPr>
          <w:rFonts w:ascii="Times New Roman" w:eastAsia="Times New Roman" w:hAnsi="Times New Roman" w:cs="Times New Roman"/>
          <w:i/>
          <w:iCs/>
        </w:rPr>
      </w:pPr>
      <w:r w:rsidRPr="37DA96EE">
        <w:rPr>
          <w:rFonts w:ascii="Times New Roman" w:eastAsia="Times New Roman" w:hAnsi="Times New Roman" w:cs="Times New Roman"/>
          <w:i/>
          <w:iCs/>
        </w:rPr>
        <w:t>Dalyvis  arba jo  įgaliotas asmuo           parašas</w:t>
      </w:r>
      <w:r>
        <w:tab/>
      </w:r>
      <w:r>
        <w:tab/>
      </w:r>
      <w:r w:rsidRPr="37DA96EE">
        <w:rPr>
          <w:rFonts w:ascii="Times New Roman" w:eastAsia="Times New Roman" w:hAnsi="Times New Roman" w:cs="Times New Roman"/>
          <w:i/>
          <w:iCs/>
        </w:rPr>
        <w:t>vardas ir pavardė</w:t>
      </w:r>
      <w:r>
        <w:tab/>
      </w:r>
    </w:p>
    <w:p w14:paraId="33B3E8F3" w14:textId="21EA8EB5" w:rsidR="00224EAC" w:rsidRDefault="628B6262" w:rsidP="37DA96EE">
      <w:pPr>
        <w:spacing w:after="0"/>
        <w:jc w:val="both"/>
      </w:pPr>
      <w:r w:rsidRPr="37DA96EE">
        <w:rPr>
          <w:rFonts w:ascii="Times New Roman" w:eastAsia="Times New Roman" w:hAnsi="Times New Roman" w:cs="Times New Roman"/>
        </w:rPr>
        <w:t xml:space="preserve"> </w:t>
      </w:r>
    </w:p>
    <w:p w14:paraId="59321F80" w14:textId="318EDD70" w:rsidR="00224EAC" w:rsidRDefault="628B6262" w:rsidP="37DA96EE">
      <w:pPr>
        <w:spacing w:after="0"/>
        <w:jc w:val="both"/>
      </w:pPr>
      <w:r w:rsidRPr="37DA96EE">
        <w:rPr>
          <w:rFonts w:ascii="Times New Roman" w:eastAsia="Times New Roman" w:hAnsi="Times New Roman" w:cs="Times New Roman"/>
        </w:rPr>
        <w:t xml:space="preserve"> </w:t>
      </w:r>
    </w:p>
    <w:p w14:paraId="0BAACE5D" w14:textId="39D6BF7F" w:rsidR="00224EAC" w:rsidRDefault="628B6262" w:rsidP="37DA96EE">
      <w:pPr>
        <w:spacing w:after="0"/>
        <w:jc w:val="both"/>
      </w:pPr>
      <w:r w:rsidRPr="37DA96EE">
        <w:rPr>
          <w:rFonts w:ascii="Times New Roman" w:eastAsia="Times New Roman" w:hAnsi="Times New Roman" w:cs="Times New Roman"/>
        </w:rPr>
        <w:t xml:space="preserve"> </w:t>
      </w:r>
    </w:p>
    <w:p w14:paraId="59A404FA" w14:textId="0FA70103" w:rsidR="00224EAC" w:rsidRDefault="628B6262" w:rsidP="37DA96EE">
      <w:pPr>
        <w:spacing w:after="0"/>
        <w:jc w:val="both"/>
      </w:pPr>
      <w:r w:rsidRPr="37DA96EE">
        <w:rPr>
          <w:rFonts w:ascii="Times New Roman" w:eastAsia="Times New Roman" w:hAnsi="Times New Roman" w:cs="Times New Roman"/>
        </w:rPr>
        <w:t xml:space="preserve"> </w:t>
      </w:r>
    </w:p>
    <w:sectPr w:rsidR="00224EAC" w:rsidSect="00E23599">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49FBD"/>
    <w:rsid w:val="00166A45"/>
    <w:rsid w:val="001A0DBE"/>
    <w:rsid w:val="002135C8"/>
    <w:rsid w:val="00224EAC"/>
    <w:rsid w:val="0028435B"/>
    <w:rsid w:val="00396736"/>
    <w:rsid w:val="00687732"/>
    <w:rsid w:val="006A3599"/>
    <w:rsid w:val="006D7638"/>
    <w:rsid w:val="007D5A7F"/>
    <w:rsid w:val="008435F6"/>
    <w:rsid w:val="009328B1"/>
    <w:rsid w:val="00951F1F"/>
    <w:rsid w:val="0099123A"/>
    <w:rsid w:val="00B24EE8"/>
    <w:rsid w:val="00C47818"/>
    <w:rsid w:val="00DF1A64"/>
    <w:rsid w:val="00E23599"/>
    <w:rsid w:val="00F90577"/>
    <w:rsid w:val="00FC7459"/>
    <w:rsid w:val="05EC6722"/>
    <w:rsid w:val="0B2C3D99"/>
    <w:rsid w:val="0D4B8CE5"/>
    <w:rsid w:val="10B0E729"/>
    <w:rsid w:val="10DA1368"/>
    <w:rsid w:val="1545FCFD"/>
    <w:rsid w:val="1D2C3F2F"/>
    <w:rsid w:val="25093214"/>
    <w:rsid w:val="27D66386"/>
    <w:rsid w:val="28925B41"/>
    <w:rsid w:val="2A75923B"/>
    <w:rsid w:val="2B3E4DA8"/>
    <w:rsid w:val="2ED06E03"/>
    <w:rsid w:val="367D946C"/>
    <w:rsid w:val="37DA96EE"/>
    <w:rsid w:val="3B9660E8"/>
    <w:rsid w:val="3C1FBAF5"/>
    <w:rsid w:val="3D6D2E12"/>
    <w:rsid w:val="41005F7D"/>
    <w:rsid w:val="4AA8B5B5"/>
    <w:rsid w:val="4B0044AC"/>
    <w:rsid w:val="4C19FBB6"/>
    <w:rsid w:val="4E9289BA"/>
    <w:rsid w:val="58C7DE52"/>
    <w:rsid w:val="593D690C"/>
    <w:rsid w:val="5A03C9AD"/>
    <w:rsid w:val="628B6262"/>
    <w:rsid w:val="638F7F84"/>
    <w:rsid w:val="643B7D44"/>
    <w:rsid w:val="65A7B8B3"/>
    <w:rsid w:val="66AB0406"/>
    <w:rsid w:val="66D6BF85"/>
    <w:rsid w:val="675AE694"/>
    <w:rsid w:val="6D2FE164"/>
    <w:rsid w:val="6F73E4B0"/>
    <w:rsid w:val="6FB70A33"/>
    <w:rsid w:val="75B6CB19"/>
    <w:rsid w:val="79671B97"/>
    <w:rsid w:val="7CD6A99C"/>
    <w:rsid w:val="7E649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9FBD"/>
  <w15:chartTrackingRefBased/>
  <w15:docId w15:val="{49BFBC20-5B73-498B-97FB-DAF32287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467886" w:themeColor="hyperlink"/>
      <w:u w:val="singl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customStyle="1" w:styleId="Default">
    <w:name w:val="Default"/>
    <w:uiPriority w:val="99"/>
    <w:rsid w:val="00E23599"/>
    <w:pPr>
      <w:autoSpaceDE w:val="0"/>
      <w:autoSpaceDN w:val="0"/>
      <w:adjustRightInd w:val="0"/>
      <w:spacing w:after="0" w:line="240" w:lineRule="auto"/>
    </w:pPr>
    <w:rPr>
      <w:rFonts w:ascii="Times New Roman" w:eastAsia="SimSun" w:hAnsi="Times New Roman" w:cs="Times New Roman"/>
      <w:color w:val="000000"/>
      <w:lang w:eastAsia="lt-LT"/>
    </w:rPr>
  </w:style>
  <w:style w:type="paragraph" w:styleId="Puslapioinaostekstas">
    <w:name w:val="footnote text"/>
    <w:basedOn w:val="prastasis"/>
    <w:link w:val="PuslapioinaostekstasDiagrama"/>
    <w:uiPriority w:val="99"/>
    <w:semiHidden/>
    <w:unhideWhenUsed/>
    <w:rsid w:val="00FC745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C7459"/>
    <w:rPr>
      <w:sz w:val="20"/>
      <w:szCs w:val="20"/>
    </w:rPr>
  </w:style>
  <w:style w:type="paragraph" w:styleId="Pataisymai">
    <w:name w:val="Revision"/>
    <w:hidden/>
    <w:uiPriority w:val="99"/>
    <w:semiHidden/>
    <w:rsid w:val="00932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uc-word-edit.officeapps.live.com/we/wordeditorframe.aspx?ui=lt-LT&amp;rs=lt-LT&amp;wopisrc=https%3A%2F%2Fvmsa.sharepoint.com%2F_vti_bin%2Fwopi.ashx%2Ffiles%2Fe41a8415e4954d92a1b12745ac57af72&amp;wdsle=0&amp;wdenableroaming=1&amp;mscc=1&amp;hid=52EB32A1-B02B-9000-4863-E0A9071EF2CE.0&amp;uih=sharepointcom&amp;wdlcid=lt-LT&amp;jsapi=1&amp;jsapiver=v2&amp;corrid=65480532-4ac0-c281-73fe-59abff64f807&amp;usid=65480532-4ac0-c281-73fe-59abff64f807&amp;newsession=1&amp;sftc=1&amp;uihit=docaspx&amp;muv=1&amp;cac=1&amp;sams=1&amp;mtf=1&amp;sfp=1&amp;sdp=1&amp;hch=1&amp;hwfh=1&amp;dchat=1&amp;sc=%7B%22pmo%22%3A%22https%3A%2F%2Fvmsa.sharepoint.com%22%2C%22pmshare%22%3Atrue%7D&amp;ctp=LeastProtected&amp;rct=Normal&amp;wdorigin=ItemsView&amp;wdhostclicktime=171846561236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927CA-186A-415F-8AE4-F5A93536E3DB}">
  <ds:schemaRefs>
    <ds:schemaRef ds:uri="http://schemas.microsoft.com/sharepoint/v3/contenttype/forms"/>
  </ds:schemaRefs>
</ds:datastoreItem>
</file>

<file path=customXml/itemProps2.xml><?xml version="1.0" encoding="utf-8"?>
<ds:datastoreItem xmlns:ds="http://schemas.openxmlformats.org/officeDocument/2006/customXml" ds:itemID="{0AC24248-80BE-4AEB-B043-1ACFA9D1BFF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A192981-E7C8-49D8-A5AD-302EE946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5933</Words>
  <Characters>3382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10</cp:revision>
  <dcterms:created xsi:type="dcterms:W3CDTF">2024-10-28T11:18:00Z</dcterms:created>
  <dcterms:modified xsi:type="dcterms:W3CDTF">2024-11-21T13:30:00Z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