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57E81" w14:textId="32F00870"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sidRPr="1A16D0F5">
        <w:rPr>
          <w:rFonts w:ascii="Times New Roman" w:eastAsia="Times New Roman" w:hAnsi="Times New Roman" w:cs="Times New Roman"/>
          <w:sz w:val="24"/>
          <w:szCs w:val="24"/>
          <w:lang w:eastAsia="en-US"/>
        </w:rPr>
        <w:t xml:space="preserve">Pirkimo sąlygų </w:t>
      </w:r>
      <w:r w:rsidR="16DA3ABF" w:rsidRPr="1A16D0F5">
        <w:rPr>
          <w:rFonts w:ascii="Times New Roman" w:eastAsia="Times New Roman" w:hAnsi="Times New Roman" w:cs="Times New Roman"/>
          <w:sz w:val="24"/>
          <w:szCs w:val="24"/>
          <w:lang w:eastAsia="en-US"/>
        </w:rPr>
        <w:t xml:space="preserve">4 </w:t>
      </w:r>
      <w:r w:rsidRPr="1A16D0F5">
        <w:rPr>
          <w:rFonts w:ascii="Times New Roman" w:eastAsia="Times New Roman" w:hAnsi="Times New Roman" w:cs="Times New Roman"/>
          <w:sz w:val="24"/>
          <w:szCs w:val="24"/>
          <w:lang w:eastAsia="en-US"/>
        </w:rPr>
        <w:t>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16772BA5" w14:textId="646013F4" w:rsidR="008A57DE" w:rsidRPr="008A57DE" w:rsidRDefault="008A57DE" w:rsidP="008A57DE">
      <w:pPr>
        <w:suppressAutoHyphens/>
        <w:spacing w:after="0" w:line="240" w:lineRule="auto"/>
        <w:contextualSpacing/>
        <w:jc w:val="both"/>
        <w:rPr>
          <w:rFonts w:ascii="Times New Roman" w:eastAsia="Times New Roman" w:hAnsi="Times New Roman" w:cs="Times New Roman"/>
          <w:b/>
          <w:bCs/>
          <w:color w:val="FF0000"/>
          <w:sz w:val="24"/>
          <w:szCs w:val="24"/>
          <w:lang w:eastAsia="en-US"/>
        </w:rPr>
      </w:pPr>
      <w:r w:rsidRPr="1A16D0F5">
        <w:rPr>
          <w:rFonts w:ascii="Times New Roman" w:eastAsia="Times New Roman" w:hAnsi="Times New Roman" w:cs="Times New Roman"/>
          <w:b/>
          <w:bCs/>
          <w:color w:val="FF0000"/>
          <w:sz w:val="24"/>
          <w:szCs w:val="24"/>
          <w:lang w:eastAsia="en-US"/>
        </w:rPr>
        <w:t xml:space="preserve"> </w:t>
      </w:r>
    </w:p>
    <w:p w14:paraId="74D22870" w14:textId="77777777"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66102E21">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66102E21">
            <w:pPr>
              <w:contextualSpacing/>
              <w:jc w:val="center"/>
              <w:rPr>
                <w:rFonts w:eastAsia="Times New Roman"/>
                <w:b/>
                <w:bCs/>
                <w:sz w:val="24"/>
                <w:szCs w:val="24"/>
              </w:rPr>
            </w:pPr>
            <w:r w:rsidRPr="66102E21">
              <w:rPr>
                <w:rFonts w:eastAsia="Times New Roman"/>
                <w:b/>
                <w:bCs/>
                <w:sz w:val="24"/>
                <w:szCs w:val="24"/>
              </w:rPr>
              <w:t xml:space="preserve">Eil. </w:t>
            </w:r>
            <w:proofErr w:type="spellStart"/>
            <w:r w:rsidRPr="66102E21">
              <w:rPr>
                <w:rFonts w:eastAsia="Times New Roman"/>
                <w:b/>
                <w:bCs/>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66102E21">
            <w:pPr>
              <w:contextualSpacing/>
              <w:jc w:val="center"/>
              <w:rPr>
                <w:rFonts w:eastAsia="Times New Roman"/>
                <w:b/>
                <w:bCs/>
                <w:sz w:val="24"/>
                <w:szCs w:val="24"/>
              </w:rPr>
            </w:pPr>
            <w:r w:rsidRPr="66102E21">
              <w:rPr>
                <w:rFonts w:eastAsia="Times New Roman"/>
                <w:b/>
                <w:bCs/>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66102E21">
            <w:pPr>
              <w:contextualSpacing/>
              <w:jc w:val="center"/>
              <w:rPr>
                <w:rFonts w:eastAsia="Times New Roman"/>
                <w:b/>
                <w:bCs/>
                <w:sz w:val="24"/>
                <w:szCs w:val="24"/>
              </w:rPr>
            </w:pPr>
            <w:r w:rsidRPr="66102E21">
              <w:rPr>
                <w:rFonts w:eastAsia="Times New Roman"/>
                <w:b/>
                <w:bCs/>
                <w:sz w:val="24"/>
                <w:szCs w:val="24"/>
              </w:rPr>
              <w:t>Atitiktį reikalavimui įrodantys dokumentai</w:t>
            </w:r>
          </w:p>
        </w:tc>
      </w:tr>
      <w:tr w:rsidR="008A57DE" w:rsidRPr="005B44FF" w14:paraId="559CDF60"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66102E21">
            <w:pPr>
              <w:contextualSpacing/>
              <w:rPr>
                <w:rFonts w:eastAsia="Times New Roman"/>
                <w:sz w:val="24"/>
                <w:szCs w:val="24"/>
              </w:rPr>
            </w:pPr>
            <w:r w:rsidRPr="66102E21">
              <w:rPr>
                <w:rFonts w:eastAsia="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1) dalyvavimą nusikalstamame susivienijime, jo organizavimą ar vadovavimą jam;</w:t>
            </w:r>
          </w:p>
          <w:p w14:paraId="7F03A6B9"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2) kyšininkavimą, prekybą poveikiu, papirkimą;</w:t>
            </w:r>
          </w:p>
          <w:p w14:paraId="4A1FFC05"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4) nusikalstamą bankrotą;</w:t>
            </w:r>
          </w:p>
          <w:p w14:paraId="48FDE3CE"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5) teroristinį ir su teroristine veikla susijusį nusikaltimą;</w:t>
            </w:r>
          </w:p>
          <w:p w14:paraId="4F1933B8"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6) nusikalstamu būdu gauto turto legalizavimą;</w:t>
            </w:r>
          </w:p>
          <w:p w14:paraId="14E20A8A"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lastRenderedPageBreak/>
              <w:t>7) prekybą žmonėmis, vaiko pirkimą arba pardavimą;</w:t>
            </w:r>
          </w:p>
          <w:p w14:paraId="3EBB0ACD"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66102E21">
            <w:pPr>
              <w:contextualSpacing/>
              <w:jc w:val="both"/>
              <w:outlineLvl w:val="3"/>
              <w:rPr>
                <w:rFonts w:eastAsia="Times New Roman"/>
                <w:sz w:val="24"/>
                <w:szCs w:val="24"/>
              </w:rPr>
            </w:pPr>
          </w:p>
          <w:p w14:paraId="402043DD"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Laikoma, kad tiekėjas arba jo atsakingas asmuo nuteistas už aukščiau nurodytą nusikalstamą veiką, kai dėl:</w:t>
            </w:r>
          </w:p>
          <w:p w14:paraId="30D8411D"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66102E21">
            <w:pPr>
              <w:contextualSpacing/>
              <w:jc w:val="both"/>
              <w:outlineLvl w:val="3"/>
              <w:rPr>
                <w:rFonts w:eastAsia="Times New Roman"/>
                <w:sz w:val="24"/>
                <w:szCs w:val="24"/>
              </w:rPr>
            </w:pPr>
            <w:r w:rsidRPr="66102E21">
              <w:rPr>
                <w:rFonts w:eastAsia="Times New Roman"/>
                <w:sz w:val="24"/>
                <w:szCs w:val="24"/>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66102E21">
            <w:pPr>
              <w:contextualSpacing/>
              <w:jc w:val="both"/>
              <w:outlineLvl w:val="3"/>
              <w:rPr>
                <w:rFonts w:eastAsia="Times New Roman"/>
                <w:sz w:val="24"/>
                <w:szCs w:val="24"/>
              </w:rPr>
            </w:pPr>
            <w:r w:rsidRPr="66102E21">
              <w:rPr>
                <w:rFonts w:eastAsia="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lastRenderedPageBreak/>
              <w:t>EBVPD.</w:t>
            </w:r>
          </w:p>
          <w:p w14:paraId="515589C7"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Iš Lietuvoje įsteigtų subjektų reikalaujama:</w:t>
            </w:r>
          </w:p>
          <w:p w14:paraId="59936FC8" w14:textId="77777777" w:rsidR="008A57DE" w:rsidRPr="005B44FF" w:rsidRDefault="008A57DE" w:rsidP="66102E21">
            <w:pPr>
              <w:numPr>
                <w:ilvl w:val="0"/>
                <w:numId w:val="1"/>
              </w:numPr>
              <w:spacing w:after="0" w:line="240" w:lineRule="auto"/>
              <w:ind w:left="314"/>
              <w:contextualSpacing/>
              <w:jc w:val="both"/>
              <w:rPr>
                <w:rFonts w:eastAsia="Times New Roman"/>
                <w:b/>
                <w:bCs/>
                <w:sz w:val="24"/>
                <w:szCs w:val="24"/>
              </w:rPr>
            </w:pPr>
            <w:r w:rsidRPr="66102E21">
              <w:rPr>
                <w:rFonts w:eastAsia="Times New Roman"/>
                <w:sz w:val="24"/>
                <w:szCs w:val="24"/>
              </w:rPr>
              <w:t>išrašo iš teismo sprendimo arba</w:t>
            </w:r>
          </w:p>
          <w:p w14:paraId="0834395B" w14:textId="77777777" w:rsidR="008A57DE" w:rsidRPr="005B44FF" w:rsidRDefault="008A57DE" w:rsidP="66102E21">
            <w:pPr>
              <w:numPr>
                <w:ilvl w:val="0"/>
                <w:numId w:val="1"/>
              </w:numPr>
              <w:spacing w:after="0" w:line="240" w:lineRule="auto"/>
              <w:ind w:left="314"/>
              <w:contextualSpacing/>
              <w:jc w:val="both"/>
              <w:rPr>
                <w:rFonts w:eastAsia="Times New Roman"/>
                <w:b/>
                <w:bCs/>
                <w:sz w:val="24"/>
                <w:szCs w:val="24"/>
              </w:rPr>
            </w:pPr>
            <w:r w:rsidRPr="66102E21">
              <w:rPr>
                <w:rFonts w:eastAsia="Times New Roman"/>
                <w:sz w:val="24"/>
                <w:szCs w:val="24"/>
              </w:rPr>
              <w:t>Informatikos ir ryšių departamento prie Vidaus reikalų ministerijos pažymos, arba</w:t>
            </w:r>
          </w:p>
          <w:p w14:paraId="56890889" w14:textId="77777777" w:rsidR="008A57DE" w:rsidRPr="005B44FF" w:rsidRDefault="008A57DE" w:rsidP="66102E21">
            <w:pPr>
              <w:numPr>
                <w:ilvl w:val="0"/>
                <w:numId w:val="1"/>
              </w:numPr>
              <w:spacing w:after="0" w:line="240" w:lineRule="auto"/>
              <w:ind w:left="314"/>
              <w:contextualSpacing/>
              <w:jc w:val="both"/>
              <w:rPr>
                <w:rFonts w:eastAsia="Times New Roman"/>
                <w:b/>
                <w:bCs/>
                <w:sz w:val="24"/>
                <w:szCs w:val="24"/>
              </w:rPr>
            </w:pPr>
            <w:r w:rsidRPr="66102E21">
              <w:rPr>
                <w:rFonts w:eastAsia="Times New Roman"/>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66102E21">
            <w:pPr>
              <w:contextualSpacing/>
              <w:jc w:val="both"/>
              <w:rPr>
                <w:rFonts w:eastAsia="Times New Roman"/>
                <w:sz w:val="24"/>
                <w:szCs w:val="24"/>
              </w:rPr>
            </w:pPr>
          </w:p>
          <w:p w14:paraId="022934D1"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Iš ne Lietuvoje įsteigtų subjektų reikalaujama:</w:t>
            </w:r>
          </w:p>
          <w:p w14:paraId="01DBF52B" w14:textId="77777777" w:rsidR="008A57DE" w:rsidRPr="005B44FF" w:rsidRDefault="008A57DE" w:rsidP="66102E21">
            <w:pPr>
              <w:numPr>
                <w:ilvl w:val="0"/>
                <w:numId w:val="1"/>
              </w:numPr>
              <w:spacing w:after="0" w:line="240" w:lineRule="auto"/>
              <w:ind w:left="314"/>
              <w:contextualSpacing/>
              <w:jc w:val="both"/>
              <w:rPr>
                <w:rFonts w:eastAsia="Times New Roman"/>
                <w:b/>
                <w:bCs/>
                <w:sz w:val="24"/>
                <w:szCs w:val="24"/>
              </w:rPr>
            </w:pPr>
            <w:r w:rsidRPr="66102E21">
              <w:rPr>
                <w:rFonts w:eastAsia="Times New Roman"/>
                <w:sz w:val="24"/>
                <w:szCs w:val="24"/>
              </w:rPr>
              <w:t>atitinkamos užsienio šalies institucijos dokumento</w:t>
            </w:r>
            <w:r w:rsidRPr="66102E21">
              <w:rPr>
                <w:rFonts w:eastAsia="Times New Roman"/>
                <w:sz w:val="24"/>
                <w:szCs w:val="24"/>
                <w:vertAlign w:val="superscript"/>
              </w:rPr>
              <w:footnoteReference w:id="1"/>
            </w:r>
            <w:r w:rsidRPr="66102E21">
              <w:rPr>
                <w:rFonts w:eastAsia="Times New Roman"/>
                <w:sz w:val="24"/>
                <w:szCs w:val="24"/>
              </w:rPr>
              <w:t>.</w:t>
            </w:r>
          </w:p>
          <w:p w14:paraId="6E5931C9"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Nurodyti dokumentai turi būti išduoti ne anksčiau kaip 180 dienų iki tos dienos, kai tiekėjas perkančiosios organizacijos prašymu turės pateikti pašalinimo pagrindų nebuvimą patvirtinančius dokumentus.</w:t>
            </w:r>
          </w:p>
          <w:p w14:paraId="6ED7E193" w14:textId="77777777" w:rsidR="008A57DE" w:rsidRPr="005B44FF" w:rsidRDefault="008A57DE" w:rsidP="66102E21">
            <w:pPr>
              <w:contextualSpacing/>
              <w:jc w:val="both"/>
              <w:rPr>
                <w:rFonts w:eastAsia="Times New Roman"/>
                <w:sz w:val="24"/>
                <w:szCs w:val="24"/>
              </w:rPr>
            </w:pPr>
          </w:p>
          <w:p w14:paraId="6AF5BCCF" w14:textId="77777777" w:rsidR="008A57DE" w:rsidRDefault="008A57DE" w:rsidP="66102E21">
            <w:pPr>
              <w:contextualSpacing/>
              <w:jc w:val="both"/>
              <w:rPr>
                <w:rFonts w:eastAsia="Times New Roman"/>
                <w:sz w:val="24"/>
                <w:szCs w:val="24"/>
              </w:rPr>
            </w:pPr>
            <w:r w:rsidRPr="66102E21">
              <w:rPr>
                <w:rFonts w:eastAsia="Times New Roma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66102E21">
            <w:pPr>
              <w:jc w:val="both"/>
              <w:rPr>
                <w:rFonts w:eastAsia="Times New Roman"/>
                <w:sz w:val="24"/>
                <w:szCs w:val="24"/>
              </w:rPr>
            </w:pPr>
            <w:r w:rsidRPr="66102E21">
              <w:rPr>
                <w:rFonts w:eastAsia="Times New Roman"/>
                <w:b/>
                <w:bCs/>
                <w:i/>
                <w:iCs/>
                <w:color w:val="000000" w:themeColor="text1"/>
                <w:sz w:val="24"/>
                <w:szCs w:val="24"/>
              </w:rPr>
              <w:t>Pastaba.</w:t>
            </w:r>
            <w:r w:rsidRPr="66102E21">
              <w:rPr>
                <w:rFonts w:eastAsia="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360C34CA"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7E3249D3" w14:textId="77777777" w:rsidR="008A57DE" w:rsidRPr="005B44FF" w:rsidRDefault="008A57DE" w:rsidP="66102E21">
            <w:pPr>
              <w:contextualSpacing/>
              <w:rPr>
                <w:rFonts w:eastAsia="Times New Roman"/>
                <w:sz w:val="24"/>
                <w:szCs w:val="24"/>
              </w:rPr>
            </w:pPr>
            <w:r w:rsidRPr="66102E21">
              <w:rPr>
                <w:rFonts w:eastAsia="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7FD85DF" w14:textId="77777777" w:rsidR="008A57DE" w:rsidRPr="005B44FF" w:rsidRDefault="008A57DE" w:rsidP="66102E21">
            <w:pPr>
              <w:contextualSpacing/>
              <w:jc w:val="both"/>
              <w:rPr>
                <w:rFonts w:eastAsia="Times New Roman"/>
                <w:sz w:val="24"/>
                <w:szCs w:val="24"/>
              </w:rPr>
            </w:pPr>
          </w:p>
          <w:p w14:paraId="64059D6B"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lastRenderedPageBreak/>
              <w:t>Laikoma, kad tiekėjas nuteistas už aukščiau nurodytą nusikalstamą veiką, kai dėl:</w:t>
            </w:r>
          </w:p>
          <w:p w14:paraId="4674F0CE"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F251D57"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Tačiau ši nuostata netaikoma, jeigu:</w:t>
            </w:r>
          </w:p>
          <w:p w14:paraId="3DE353F2"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2) įsiskolinimo suma neviršija 50 Eur (penkiasdešimt eurų);</w:t>
            </w:r>
          </w:p>
          <w:p w14:paraId="1B919A23"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66102E21">
              <w:rPr>
                <w:rFonts w:eastAsia="Times New Roman"/>
                <w:sz w:val="24"/>
                <w:szCs w:val="24"/>
              </w:rPr>
              <w:lastRenderedPageBreak/>
              <w:t>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lastRenderedPageBreak/>
              <w:t>EBVPD.</w:t>
            </w:r>
          </w:p>
          <w:p w14:paraId="276E9C1C"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1) Dėl įsipareigojimų, susijusių su mokesčių mokėjimu, įvykdymo iš Lietuvoje įsteigtų subjektų prašoma:</w:t>
            </w:r>
          </w:p>
          <w:p w14:paraId="59679C23" w14:textId="77777777" w:rsidR="008A57DE" w:rsidRPr="005B44FF" w:rsidRDefault="008A57DE" w:rsidP="66102E21">
            <w:pPr>
              <w:contextualSpacing/>
              <w:jc w:val="both"/>
              <w:rPr>
                <w:rFonts w:eastAsia="Times New Roman"/>
                <w:sz w:val="24"/>
                <w:szCs w:val="24"/>
              </w:rPr>
            </w:pPr>
          </w:p>
          <w:p w14:paraId="76DDCCDE" w14:textId="77777777" w:rsidR="008A57DE" w:rsidRDefault="008A57DE" w:rsidP="66102E21">
            <w:pPr>
              <w:pStyle w:val="Sraopastraipa"/>
              <w:numPr>
                <w:ilvl w:val="0"/>
                <w:numId w:val="3"/>
              </w:numPr>
              <w:spacing w:after="0" w:line="240" w:lineRule="auto"/>
              <w:jc w:val="both"/>
              <w:rPr>
                <w:rFonts w:eastAsia="Times New Roman"/>
                <w:sz w:val="24"/>
                <w:szCs w:val="24"/>
                <w:lang w:eastAsia="lt-LT"/>
              </w:rPr>
            </w:pPr>
            <w:r w:rsidRPr="66102E21">
              <w:rPr>
                <w:rFonts w:eastAsia="Times New Roman"/>
                <w:sz w:val="24"/>
                <w:szCs w:val="24"/>
                <w:lang w:eastAsia="lt-LT"/>
              </w:rPr>
              <w:t>išrašo iš teismo sprendimo (jei toks yra) arba</w:t>
            </w:r>
          </w:p>
          <w:p w14:paraId="36095EE7" w14:textId="77777777" w:rsidR="008A57DE" w:rsidRDefault="008A57DE" w:rsidP="66102E21">
            <w:pPr>
              <w:pStyle w:val="Sraopastraipa"/>
              <w:numPr>
                <w:ilvl w:val="0"/>
                <w:numId w:val="3"/>
              </w:numPr>
              <w:spacing w:after="0" w:line="240" w:lineRule="auto"/>
              <w:jc w:val="both"/>
              <w:rPr>
                <w:rFonts w:eastAsia="Times New Roman"/>
                <w:sz w:val="24"/>
                <w:szCs w:val="24"/>
                <w:lang w:eastAsia="lt-LT"/>
              </w:rPr>
            </w:pPr>
            <w:r w:rsidRPr="66102E21">
              <w:rPr>
                <w:rFonts w:eastAsia="Times New Roman"/>
                <w:sz w:val="24"/>
                <w:szCs w:val="24"/>
                <w:lang w:eastAsia="lt-LT"/>
              </w:rPr>
              <w:t>Valstybinės mokesčių inspekcijos prie Lietuvos Respublikos finansų ministerijos išduoto dokumento,</w:t>
            </w:r>
          </w:p>
          <w:p w14:paraId="208AA04F" w14:textId="77777777" w:rsidR="008A57DE" w:rsidRPr="00EF7F78" w:rsidRDefault="008A57DE" w:rsidP="66102E21">
            <w:pPr>
              <w:pStyle w:val="Sraopastraipa"/>
              <w:numPr>
                <w:ilvl w:val="0"/>
                <w:numId w:val="3"/>
              </w:numPr>
              <w:spacing w:after="0" w:line="240" w:lineRule="auto"/>
              <w:jc w:val="both"/>
              <w:rPr>
                <w:rFonts w:eastAsia="Times New Roman"/>
                <w:sz w:val="24"/>
                <w:szCs w:val="24"/>
                <w:lang w:eastAsia="lt-LT"/>
              </w:rPr>
            </w:pPr>
            <w:r w:rsidRPr="66102E21">
              <w:rPr>
                <w:rFonts w:eastAsia="Times New Roman"/>
                <w:sz w:val="24"/>
                <w:szCs w:val="24"/>
                <w:lang w:eastAsia="lt-LT"/>
              </w:rPr>
              <w:t xml:space="preserve">arba valstybės įmonės Registrų centro Lietuvos Respublikos </w:t>
            </w:r>
            <w:r w:rsidRPr="66102E21">
              <w:rPr>
                <w:rFonts w:eastAsia="Times New Roman"/>
                <w:sz w:val="24"/>
                <w:szCs w:val="24"/>
                <w:lang w:eastAsia="lt-LT"/>
              </w:rPr>
              <w:lastRenderedPageBreak/>
              <w:t>Vyriausybės nustatyta tvarka išduoto dokumento, patvirtinančio jungtinius kompetentingų institucijų tvarkomus duomenis.</w:t>
            </w:r>
          </w:p>
          <w:p w14:paraId="0134A8C1" w14:textId="77777777" w:rsidR="008A57DE" w:rsidRPr="005B44FF" w:rsidRDefault="008A57DE" w:rsidP="66102E21">
            <w:pPr>
              <w:contextualSpacing/>
              <w:jc w:val="both"/>
              <w:rPr>
                <w:rFonts w:eastAsia="Times New Roman"/>
                <w:sz w:val="24"/>
                <w:szCs w:val="24"/>
              </w:rPr>
            </w:pPr>
          </w:p>
          <w:p w14:paraId="5C3AB47A"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Iš ne Lietuvoje įsteigtų subjektų reikalaujama:</w:t>
            </w:r>
          </w:p>
          <w:p w14:paraId="532A8749"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atitinkamos užsienio šalies institucijos dokumento</w:t>
            </w:r>
            <w:r w:rsidRPr="66102E21">
              <w:rPr>
                <w:rStyle w:val="Puslapioinaosnuoroda"/>
                <w:rFonts w:eastAsia="Times New Roman"/>
                <w:sz w:val="24"/>
                <w:szCs w:val="24"/>
              </w:rPr>
              <w:footnoteReference w:id="2"/>
            </w:r>
            <w:r w:rsidRPr="66102E21">
              <w:rPr>
                <w:rFonts w:eastAsia="Times New Roman"/>
                <w:sz w:val="24"/>
                <w:szCs w:val="24"/>
              </w:rPr>
              <w:t>.</w:t>
            </w:r>
          </w:p>
          <w:p w14:paraId="2194CE18"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Nurodyti dokumentai turi būti  išduoti ne anksčiau kaip 120 dienų iki tos dienos, kai tiekėjas perkančiosios organizacijos prašymu turės pateikti pašalinimo pagrindų nebuvimą patvirtinančius dokumentus.</w:t>
            </w:r>
          </w:p>
          <w:p w14:paraId="64B328A3" w14:textId="77777777" w:rsidR="008A57DE" w:rsidRPr="005B44FF" w:rsidRDefault="008A57DE" w:rsidP="66102E21">
            <w:pPr>
              <w:contextualSpacing/>
              <w:jc w:val="both"/>
              <w:rPr>
                <w:rFonts w:eastAsia="Times New Roman"/>
                <w:i/>
                <w:iCs/>
                <w:color w:val="7030A0"/>
                <w:sz w:val="24"/>
                <w:szCs w:val="24"/>
              </w:rPr>
            </w:pPr>
          </w:p>
          <w:p w14:paraId="482ADEB7" w14:textId="77777777" w:rsidR="008A57DE" w:rsidRPr="005B44FF" w:rsidRDefault="008A57DE" w:rsidP="66102E21">
            <w:pPr>
              <w:contextualSpacing/>
              <w:jc w:val="both"/>
              <w:rPr>
                <w:rFonts w:eastAsia="Times New Roman"/>
                <w:b/>
                <w:bCs/>
                <w:sz w:val="24"/>
                <w:szCs w:val="24"/>
              </w:rPr>
            </w:pPr>
            <w:r w:rsidRPr="66102E21">
              <w:rPr>
                <w:rFonts w:eastAsia="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66102E21">
            <w:pPr>
              <w:contextualSpacing/>
              <w:jc w:val="both"/>
              <w:rPr>
                <w:rFonts w:eastAsia="Times New Roman"/>
                <w:b/>
                <w:bCs/>
                <w:sz w:val="24"/>
                <w:szCs w:val="24"/>
              </w:rPr>
            </w:pPr>
          </w:p>
          <w:p w14:paraId="633CE803" w14:textId="77777777" w:rsidR="008A57DE" w:rsidRPr="005B44FF" w:rsidRDefault="008A57DE" w:rsidP="66102E21">
            <w:pPr>
              <w:contextualSpacing/>
              <w:jc w:val="both"/>
              <w:rPr>
                <w:rFonts w:eastAsia="Times New Roman"/>
                <w:b/>
                <w:bCs/>
                <w:sz w:val="24"/>
                <w:szCs w:val="24"/>
              </w:rPr>
            </w:pPr>
            <w:r w:rsidRPr="66102E21">
              <w:rPr>
                <w:rFonts w:eastAsia="Times New Roman"/>
                <w:sz w:val="24"/>
                <w:szCs w:val="24"/>
              </w:rPr>
              <w:t>2) Dėl įsipareigojimų, susijusių su socialinio draudimo įmokų mokėjimu, įvykdymo iš Lietuvoje įsteigtų subjektų prašoma:</w:t>
            </w:r>
          </w:p>
          <w:p w14:paraId="329DB141"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sidRPr="66102E21">
                <w:rPr>
                  <w:rStyle w:val="Hipersaitas"/>
                  <w:rFonts w:eastAsia="Times New Roman"/>
                  <w:sz w:val="24"/>
                  <w:szCs w:val="24"/>
                </w:rPr>
                <w:t>https://draudejai.sodra.lt/draudeju_viesi_duomenys/</w:t>
              </w:r>
            </w:hyperlink>
            <w:r w:rsidRPr="66102E21">
              <w:rPr>
                <w:rFonts w:eastAsia="Times New Roman"/>
                <w:sz w:val="24"/>
                <w:szCs w:val="24"/>
              </w:rPr>
              <w:t>.</w:t>
            </w:r>
          </w:p>
          <w:p w14:paraId="66A5CF3F" w14:textId="77777777" w:rsidR="008A57DE" w:rsidRPr="005B44FF" w:rsidRDefault="008A57DE" w:rsidP="66102E21">
            <w:pPr>
              <w:contextualSpacing/>
              <w:jc w:val="both"/>
              <w:rPr>
                <w:rFonts w:eastAsia="Times New Roman"/>
                <w:b/>
                <w:bCs/>
                <w:sz w:val="24"/>
                <w:szCs w:val="24"/>
              </w:rPr>
            </w:pPr>
          </w:p>
          <w:p w14:paraId="020C8C6A"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66102E21">
            <w:pPr>
              <w:contextualSpacing/>
              <w:jc w:val="both"/>
              <w:rPr>
                <w:rFonts w:eastAsia="Times New Roman"/>
                <w:b/>
                <w:bCs/>
                <w:sz w:val="24"/>
                <w:szCs w:val="24"/>
              </w:rPr>
            </w:pPr>
          </w:p>
          <w:p w14:paraId="01607EFB"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Iš ne Lietuvoje įsteigtų subjektų reikalaujama:</w:t>
            </w:r>
          </w:p>
          <w:p w14:paraId="6DF4262B" w14:textId="77777777" w:rsidR="008A57DE" w:rsidRPr="005B44FF" w:rsidRDefault="008A57DE" w:rsidP="66102E21">
            <w:pPr>
              <w:numPr>
                <w:ilvl w:val="0"/>
                <w:numId w:val="1"/>
              </w:numPr>
              <w:spacing w:after="0" w:line="240" w:lineRule="auto"/>
              <w:ind w:left="314"/>
              <w:contextualSpacing/>
              <w:jc w:val="both"/>
              <w:rPr>
                <w:rFonts w:eastAsia="Times New Roman"/>
                <w:b/>
                <w:bCs/>
                <w:sz w:val="24"/>
                <w:szCs w:val="24"/>
              </w:rPr>
            </w:pPr>
            <w:r w:rsidRPr="66102E21">
              <w:rPr>
                <w:rFonts w:eastAsia="Times New Roman"/>
                <w:sz w:val="24"/>
                <w:szCs w:val="24"/>
              </w:rPr>
              <w:t>atitinkamos užsienio šalies kompetentingos institucijos dokumento</w:t>
            </w:r>
            <w:r w:rsidRPr="66102E21">
              <w:rPr>
                <w:rFonts w:eastAsia="Times New Roman"/>
                <w:sz w:val="24"/>
                <w:szCs w:val="24"/>
                <w:vertAlign w:val="superscript"/>
              </w:rPr>
              <w:footnoteReference w:id="3"/>
            </w:r>
            <w:r w:rsidRPr="66102E21">
              <w:rPr>
                <w:rFonts w:eastAsia="Times New Roman"/>
                <w:sz w:val="24"/>
                <w:szCs w:val="24"/>
              </w:rPr>
              <w:t>.</w:t>
            </w:r>
          </w:p>
          <w:p w14:paraId="4A69284C" w14:textId="77777777" w:rsidR="008A57DE" w:rsidRPr="005B44FF" w:rsidRDefault="008A57DE" w:rsidP="66102E21">
            <w:pPr>
              <w:contextualSpacing/>
              <w:jc w:val="both"/>
              <w:rPr>
                <w:rFonts w:eastAsia="Times New Roman"/>
                <w:b/>
                <w:bCs/>
                <w:sz w:val="24"/>
                <w:szCs w:val="24"/>
              </w:rPr>
            </w:pPr>
          </w:p>
          <w:p w14:paraId="3F3BC78C"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Nurodyti dokumentai turi būti  išduoti ne anksčiau kaip 120 dienų iki tos dienos, kai tiekėjas perkančiosios organizacijos prašymu turės pateikti pašalinimo pagrindų nebuvimą patvirtinančius dokumentus.</w:t>
            </w:r>
          </w:p>
          <w:p w14:paraId="73631AD3"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66102E21">
            <w:pPr>
              <w:jc w:val="both"/>
              <w:rPr>
                <w:rFonts w:eastAsia="Times New Roman"/>
                <w:sz w:val="24"/>
                <w:szCs w:val="24"/>
              </w:rPr>
            </w:pPr>
            <w:r w:rsidRPr="66102E21">
              <w:rPr>
                <w:rFonts w:eastAsia="Times New Roman"/>
                <w:b/>
                <w:bCs/>
                <w:i/>
                <w:iCs/>
                <w:color w:val="000000" w:themeColor="text1"/>
                <w:sz w:val="24"/>
                <w:szCs w:val="24"/>
              </w:rPr>
              <w:t>Pastaba.</w:t>
            </w:r>
            <w:r w:rsidRPr="66102E21">
              <w:rPr>
                <w:rFonts w:eastAsia="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0D51EFBE" w14:textId="77777777" w:rsidR="008A57DE" w:rsidRPr="005B44FF" w:rsidRDefault="008A57DE" w:rsidP="66102E21">
            <w:pPr>
              <w:contextualSpacing/>
              <w:rPr>
                <w:rFonts w:eastAsia="Times New Roman"/>
                <w:sz w:val="24"/>
                <w:szCs w:val="24"/>
              </w:rPr>
            </w:pPr>
            <w:r w:rsidRPr="66102E21">
              <w:rPr>
                <w:rFonts w:eastAsia="Times New Roma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66102E21">
            <w:pPr>
              <w:contextualSpacing/>
              <w:jc w:val="both"/>
              <w:rPr>
                <w:rFonts w:eastAsia="Times New Roman"/>
                <w:sz w:val="24"/>
                <w:szCs w:val="24"/>
              </w:rPr>
            </w:pPr>
            <w:r w:rsidRPr="66102E21">
              <w:rPr>
                <w:rFonts w:eastAsia="Times New Roman"/>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66102E21">
            <w:pPr>
              <w:contextualSpacing/>
              <w:jc w:val="both"/>
              <w:rPr>
                <w:rFonts w:eastAsia="Times New Roman"/>
                <w:sz w:val="24"/>
                <w:szCs w:val="24"/>
              </w:rPr>
            </w:pPr>
            <w:r w:rsidRPr="66102E21">
              <w:rPr>
                <w:rFonts w:eastAsia="Times New Roman"/>
                <w:sz w:val="24"/>
                <w:szCs w:val="24"/>
                <w:lang w:eastAsia="en-US"/>
              </w:rPr>
              <w:t>EBVPD.</w:t>
            </w:r>
          </w:p>
        </w:tc>
      </w:tr>
      <w:tr w:rsidR="008A57DE" w:rsidRPr="005B44FF" w14:paraId="48CE7FD6"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1FDA234C" w14:textId="77777777" w:rsidR="008A57DE" w:rsidRPr="005B44FF" w:rsidRDefault="008A57DE" w:rsidP="66102E21">
            <w:pPr>
              <w:contextualSpacing/>
              <w:rPr>
                <w:rFonts w:eastAsia="Times New Roman"/>
                <w:sz w:val="24"/>
                <w:szCs w:val="24"/>
              </w:rPr>
            </w:pPr>
            <w:r w:rsidRPr="66102E21">
              <w:rPr>
                <w:rFonts w:eastAsia="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lang w:eastAsia="en-US"/>
              </w:rPr>
              <w:t>EBVPD.</w:t>
            </w:r>
          </w:p>
        </w:tc>
      </w:tr>
      <w:tr w:rsidR="008A57DE" w:rsidRPr="005B44FF" w14:paraId="6DC22AE7"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350B13E7" w14:textId="77777777" w:rsidR="008A57DE" w:rsidRPr="005B44FF" w:rsidRDefault="008A57DE" w:rsidP="66102E21">
            <w:pPr>
              <w:contextualSpacing/>
              <w:rPr>
                <w:rFonts w:eastAsia="Times New Roman"/>
                <w:sz w:val="24"/>
                <w:szCs w:val="24"/>
              </w:rPr>
            </w:pPr>
            <w:r w:rsidRPr="66102E21">
              <w:rPr>
                <w:rFonts w:eastAsia="Times New Roman"/>
                <w:sz w:val="24"/>
                <w:szCs w:val="24"/>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lang w:eastAsia="en-US"/>
              </w:rPr>
              <w:t>EBVPD.</w:t>
            </w:r>
          </w:p>
        </w:tc>
      </w:tr>
      <w:tr w:rsidR="008A57DE" w:rsidRPr="005B44FF" w14:paraId="04767BBA"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4CF4E48A" w14:textId="77777777" w:rsidR="008A57DE" w:rsidRPr="005B44FF" w:rsidRDefault="008A57DE" w:rsidP="66102E21">
            <w:pPr>
              <w:contextualSpacing/>
              <w:rPr>
                <w:rFonts w:eastAsia="Times New Roman"/>
                <w:sz w:val="24"/>
                <w:szCs w:val="24"/>
              </w:rPr>
            </w:pPr>
            <w:r w:rsidRPr="66102E21">
              <w:rPr>
                <w:rFonts w:eastAsia="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lang w:eastAsia="en-US"/>
              </w:rPr>
              <w:t>EBVPD.</w:t>
            </w:r>
          </w:p>
          <w:p w14:paraId="618B4FEC" w14:textId="77777777" w:rsidR="008A57DE" w:rsidRDefault="008A57DE" w:rsidP="66102E21">
            <w:pPr>
              <w:contextualSpacing/>
              <w:jc w:val="both"/>
              <w:rPr>
                <w:rFonts w:eastAsia="Times New Roman"/>
                <w:sz w:val="24"/>
                <w:szCs w:val="24"/>
              </w:rPr>
            </w:pPr>
            <w:r w:rsidRPr="66102E21">
              <w:rPr>
                <w:rFonts w:eastAsia="Times New Roman"/>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000000" w:rsidP="66102E21">
            <w:pPr>
              <w:contextualSpacing/>
              <w:jc w:val="both"/>
              <w:rPr>
                <w:rFonts w:eastAsia="Times New Roman"/>
                <w:sz w:val="24"/>
                <w:szCs w:val="24"/>
              </w:rPr>
            </w:pPr>
            <w:hyperlink r:id="rId11">
              <w:r w:rsidR="008A57DE" w:rsidRPr="66102E21">
                <w:rPr>
                  <w:rStyle w:val="Hipersaitas"/>
                  <w:rFonts w:eastAsia="Times New Roman"/>
                  <w:sz w:val="24"/>
                  <w:szCs w:val="24"/>
                </w:rPr>
                <w:t>https://vpt.lrv.lt/lt/pasalinimo-pagrindai-1/melaginga-informacija-pateikusiu-tiekeju-sarasas-6/</w:t>
              </w:r>
            </w:hyperlink>
            <w:r w:rsidR="008A57DE" w:rsidRPr="66102E21">
              <w:rPr>
                <w:rFonts w:eastAsia="Times New Roman"/>
                <w:sz w:val="24"/>
                <w:szCs w:val="24"/>
              </w:rPr>
              <w:t xml:space="preserve"> </w:t>
            </w:r>
          </w:p>
        </w:tc>
      </w:tr>
      <w:tr w:rsidR="008A57DE" w:rsidRPr="005B44FF" w14:paraId="6284C48F"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50752FD6" w14:textId="77777777" w:rsidR="008A57DE" w:rsidRPr="005B44FF" w:rsidRDefault="008A57DE" w:rsidP="66102E21">
            <w:pPr>
              <w:contextualSpacing/>
              <w:rPr>
                <w:rFonts w:eastAsia="Times New Roman"/>
                <w:sz w:val="24"/>
                <w:szCs w:val="24"/>
              </w:rPr>
            </w:pPr>
            <w:r w:rsidRPr="66102E21">
              <w:rPr>
                <w:rFonts w:eastAsia="Times New Roma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lang w:eastAsia="en-US"/>
              </w:rPr>
              <w:t>EBVPD.</w:t>
            </w:r>
          </w:p>
        </w:tc>
      </w:tr>
      <w:tr w:rsidR="008A57DE" w:rsidRPr="005B44FF" w14:paraId="3FCF4944"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1A759FD5" w14:textId="77777777" w:rsidR="008A57DE" w:rsidRPr="005B44FF" w:rsidRDefault="008A57DE" w:rsidP="66102E21">
            <w:pPr>
              <w:contextualSpacing/>
              <w:rPr>
                <w:rFonts w:eastAsia="Times New Roman"/>
                <w:sz w:val="24"/>
                <w:szCs w:val="24"/>
              </w:rPr>
            </w:pPr>
            <w:r w:rsidRPr="66102E21">
              <w:rPr>
                <w:rFonts w:eastAsia="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66102E21">
              <w:rPr>
                <w:rFonts w:eastAsia="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66102E21">
            <w:pPr>
              <w:contextualSpacing/>
              <w:jc w:val="both"/>
              <w:rPr>
                <w:rFonts w:eastAsia="Times New Roman"/>
                <w:sz w:val="24"/>
                <w:szCs w:val="24"/>
                <w:lang w:eastAsia="en-US"/>
              </w:rPr>
            </w:pPr>
            <w:r w:rsidRPr="66102E21">
              <w:rPr>
                <w:rFonts w:eastAsia="Times New Roman"/>
                <w:sz w:val="24"/>
                <w:szCs w:val="24"/>
                <w:lang w:eastAsia="en-US"/>
              </w:rPr>
              <w:lastRenderedPageBreak/>
              <w:t>EBVPD.</w:t>
            </w:r>
          </w:p>
          <w:p w14:paraId="41814D19"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000000" w:rsidP="66102E21">
            <w:pPr>
              <w:contextualSpacing/>
              <w:jc w:val="both"/>
              <w:rPr>
                <w:rFonts w:eastAsia="Times New Roman"/>
                <w:sz w:val="24"/>
                <w:szCs w:val="24"/>
              </w:rPr>
            </w:pPr>
            <w:hyperlink r:id="rId12">
              <w:r w:rsidR="008A57DE" w:rsidRPr="66102E21">
                <w:rPr>
                  <w:rStyle w:val="Hipersaitas"/>
                  <w:rFonts w:eastAsia="Times New Roman"/>
                  <w:sz w:val="24"/>
                  <w:szCs w:val="24"/>
                </w:rPr>
                <w:t>https://vpt.lrv.lt/lt/pasalinimo-pagrindai-1/</w:t>
              </w:r>
            </w:hyperlink>
            <w:r w:rsidR="008A57DE" w:rsidRPr="66102E21">
              <w:rPr>
                <w:rStyle w:val="Hipersaitas"/>
                <w:rFonts w:eastAsia="Times New Roman"/>
                <w:sz w:val="24"/>
                <w:szCs w:val="24"/>
              </w:rPr>
              <w:t xml:space="preserve"> </w:t>
            </w:r>
          </w:p>
        </w:tc>
      </w:tr>
      <w:tr w:rsidR="008A57DE" w:rsidRPr="005B44FF" w14:paraId="367335D5"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0E3A92FE" w14:textId="77777777" w:rsidR="008A57DE" w:rsidRPr="005B44FF" w:rsidRDefault="008A57DE" w:rsidP="66102E21">
            <w:pPr>
              <w:contextualSpacing/>
              <w:rPr>
                <w:rFonts w:eastAsia="Times New Roman"/>
                <w:sz w:val="24"/>
                <w:szCs w:val="24"/>
              </w:rPr>
            </w:pPr>
            <w:r w:rsidRPr="66102E21">
              <w:rPr>
                <w:rFonts w:eastAsia="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a) yra padaręs finansinės atskaitomybės ir audito teisės aktų pažeidimą ir nuo jo padarymo dienos praėjo mažiau kaip vieni metai;</w:t>
            </w:r>
          </w:p>
          <w:p w14:paraId="48BE0AB8"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b) neatitinka minimalių patikimo mokesčių mokėtojo kriterijų, nustatytų Lietuvos Respublikos mokesčių administravimo įstatymo 40</w:t>
            </w:r>
            <w:r w:rsidRPr="66102E21">
              <w:rPr>
                <w:rFonts w:eastAsia="Times New Roman"/>
                <w:sz w:val="24"/>
                <w:szCs w:val="24"/>
                <w:vertAlign w:val="superscript"/>
              </w:rPr>
              <w:t>1</w:t>
            </w:r>
            <w:r w:rsidRPr="66102E21">
              <w:rPr>
                <w:rFonts w:eastAsia="Times New Roman"/>
                <w:sz w:val="24"/>
                <w:szCs w:val="24"/>
              </w:rPr>
              <w:t> straipsnio 1 dalyje;</w:t>
            </w:r>
          </w:p>
          <w:p w14:paraId="3DADFF06"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66102E21">
            <w:pPr>
              <w:contextualSpacing/>
              <w:jc w:val="both"/>
              <w:rPr>
                <w:rFonts w:eastAsia="Times New Roman"/>
                <w:sz w:val="24"/>
                <w:szCs w:val="24"/>
              </w:rPr>
            </w:pPr>
            <w:r w:rsidRPr="66102E21">
              <w:rPr>
                <w:rFonts w:eastAsia="Times New Roman"/>
                <w:sz w:val="24"/>
                <w:szCs w:val="24"/>
              </w:rPr>
              <w:t>Iš Lietuvoje įsteigtų subjektų įrodančių dokumentų nereikalaujama. Užtenka pateikto EBVPD.</w:t>
            </w:r>
          </w:p>
          <w:p w14:paraId="1C69D421" w14:textId="77777777" w:rsidR="008A57DE" w:rsidRPr="001B2AE6" w:rsidRDefault="008A57DE" w:rsidP="66102E21">
            <w:pPr>
              <w:contextualSpacing/>
              <w:jc w:val="both"/>
              <w:rPr>
                <w:rFonts w:eastAsia="Times New Roman"/>
                <w:sz w:val="24"/>
                <w:szCs w:val="24"/>
              </w:rPr>
            </w:pPr>
            <w:r w:rsidRPr="66102E21">
              <w:rPr>
                <w:rFonts w:eastAsia="Times New Roman"/>
                <w:sz w:val="24"/>
                <w:szCs w:val="24"/>
              </w:rPr>
              <w:t xml:space="preserve">Priimant sprendimus dėl tiekėjo pašalinimo iš pirkimo procedūros (a) punkte nurodytu pašalinimo pagrindu, be kita ko, atsižvelgiama į nacionalinėje duomenų bazėje adresu: </w:t>
            </w:r>
            <w:hyperlink r:id="rId13">
              <w:r w:rsidRPr="66102E21">
                <w:rPr>
                  <w:rStyle w:val="Hipersaitas"/>
                  <w:rFonts w:eastAsia="Times New Roman"/>
                  <w:sz w:val="24"/>
                  <w:szCs w:val="24"/>
                </w:rPr>
                <w:t>https://www.registrucentras.lt/jar/p/index.php</w:t>
              </w:r>
            </w:hyperlink>
            <w:r w:rsidRPr="66102E21">
              <w:rPr>
                <w:rFonts w:eastAsia="Times New Roman"/>
                <w:sz w:val="24"/>
                <w:szCs w:val="24"/>
              </w:rPr>
              <w:t xml:space="preserve"> paskelbtą informaciją, taip pat į Viešųjų pirkimų tarnybos informaciniame pranešime pateiktą informaciją:</w:t>
            </w:r>
          </w:p>
          <w:p w14:paraId="22FBC2A4" w14:textId="77777777" w:rsidR="008A57DE" w:rsidRPr="00186F2B" w:rsidRDefault="00000000" w:rsidP="66102E21">
            <w:pPr>
              <w:contextualSpacing/>
              <w:jc w:val="both"/>
              <w:rPr>
                <w:rFonts w:eastAsia="Times New Roman"/>
                <w:sz w:val="24"/>
                <w:szCs w:val="24"/>
              </w:rPr>
            </w:pPr>
            <w:hyperlink r:id="rId14">
              <w:r w:rsidR="008A57DE" w:rsidRPr="66102E21">
                <w:rPr>
                  <w:rStyle w:val="Hipersaitas"/>
                  <w:rFonts w:eastAsia="Times New Roman"/>
                  <w:sz w:val="24"/>
                  <w:szCs w:val="24"/>
                </w:rPr>
                <w:t>https://vpt.lrv.lt/lt/naujienos-3/nepateike-finansiniu-ataskaitu-tiekejai-gali-buti-pasalinti-is-pirkimo-proceduros-1/</w:t>
              </w:r>
            </w:hyperlink>
            <w:r w:rsidR="008A57DE" w:rsidRPr="66102E21">
              <w:rPr>
                <w:rFonts w:eastAsia="Times New Roman"/>
                <w:sz w:val="24"/>
                <w:szCs w:val="24"/>
              </w:rPr>
              <w:t>.</w:t>
            </w:r>
          </w:p>
          <w:p w14:paraId="2F66E073" w14:textId="77777777" w:rsidR="008A57DE" w:rsidRPr="001B2AE6" w:rsidRDefault="008A57DE" w:rsidP="66102E21">
            <w:pPr>
              <w:contextualSpacing/>
              <w:jc w:val="both"/>
              <w:rPr>
                <w:rFonts w:eastAsia="Times New Roman"/>
                <w:sz w:val="24"/>
                <w:szCs w:val="24"/>
              </w:rPr>
            </w:pPr>
            <w:r w:rsidRPr="66102E21">
              <w:rPr>
                <w:rFonts w:eastAsia="Times New Roman"/>
                <w:sz w:val="24"/>
                <w:szCs w:val="24"/>
              </w:rPr>
              <w:t xml:space="preserve">Priimant sprendimus dėl tiekėjo pašalinimo iš pirkimo procedūros (b) punkte nurodytu pašalinimo pagrindu, be kita ko, atsižvelgiama į nacionalinėje duomenų bazėje adresu </w:t>
            </w:r>
            <w:hyperlink r:id="rId15">
              <w:r w:rsidRPr="66102E21">
                <w:rPr>
                  <w:rStyle w:val="Hipersaitas"/>
                  <w:rFonts w:eastAsia="Times New Roman"/>
                  <w:sz w:val="24"/>
                  <w:szCs w:val="24"/>
                </w:rPr>
                <w:t>https://www.vmi.lt/evmi/mokesciu-moketoju-informacija</w:t>
              </w:r>
            </w:hyperlink>
            <w:r w:rsidRPr="66102E21">
              <w:rPr>
                <w:rFonts w:eastAsia="Times New Roman"/>
                <w:sz w:val="24"/>
                <w:szCs w:val="24"/>
              </w:rPr>
              <w:t xml:space="preserve"> skelbiamą informaciją.</w:t>
            </w:r>
          </w:p>
          <w:p w14:paraId="18BD7193" w14:textId="77777777" w:rsidR="008A57DE" w:rsidRPr="001B2AE6" w:rsidRDefault="008A57DE" w:rsidP="66102E21">
            <w:pPr>
              <w:contextualSpacing/>
              <w:jc w:val="both"/>
              <w:rPr>
                <w:rFonts w:eastAsia="Times New Roman"/>
                <w:sz w:val="24"/>
                <w:szCs w:val="24"/>
              </w:rPr>
            </w:pPr>
          </w:p>
          <w:p w14:paraId="36BAC70E" w14:textId="77777777" w:rsidR="008A57DE" w:rsidRPr="001B2AE6" w:rsidRDefault="008A57DE" w:rsidP="66102E21">
            <w:pPr>
              <w:contextualSpacing/>
              <w:jc w:val="both"/>
              <w:rPr>
                <w:rFonts w:eastAsia="Times New Roman"/>
                <w:sz w:val="24"/>
                <w:szCs w:val="24"/>
              </w:rPr>
            </w:pPr>
            <w:r w:rsidRPr="66102E21">
              <w:rPr>
                <w:rFonts w:eastAsia="Times New Roman"/>
                <w:sz w:val="24"/>
                <w:szCs w:val="24"/>
              </w:rPr>
              <w:t xml:space="preserve">Priimant sprendimus dėl tiekėjo pašalinimo iš pirkimo procedūros (c) punkte nurodytu pašalinimo pagrindu, be kita ko, atsižvelgiama į nacionalinėje duomenų bazėje adresu: </w:t>
            </w:r>
            <w:hyperlink r:id="rId16">
              <w:r w:rsidRPr="66102E21">
                <w:rPr>
                  <w:rStyle w:val="Hipersaitas"/>
                  <w:rFonts w:eastAsia="Times New Roman"/>
                  <w:sz w:val="24"/>
                  <w:szCs w:val="24"/>
                </w:rPr>
                <w:t>https://kt.gov.lt/lt/atviri-duomenys/diskvalifikavimas-is-viesuju-pirkimu</w:t>
              </w:r>
            </w:hyperlink>
            <w:r w:rsidRPr="66102E21">
              <w:rPr>
                <w:rFonts w:eastAsia="Times New Roman"/>
                <w:sz w:val="24"/>
                <w:szCs w:val="24"/>
              </w:rPr>
              <w:t xml:space="preserve"> skelbiamą informaciją.</w:t>
            </w:r>
          </w:p>
        </w:tc>
      </w:tr>
      <w:tr w:rsidR="008A57DE" w:rsidRPr="005B44FF" w14:paraId="129C3C49" w14:textId="77777777" w:rsidTr="66102E21">
        <w:tc>
          <w:tcPr>
            <w:tcW w:w="675" w:type="dxa"/>
            <w:tcBorders>
              <w:top w:val="single" w:sz="4" w:space="0" w:color="auto"/>
              <w:left w:val="single" w:sz="4" w:space="0" w:color="auto"/>
              <w:bottom w:val="single" w:sz="4" w:space="0" w:color="auto"/>
              <w:right w:val="single" w:sz="4" w:space="0" w:color="auto"/>
            </w:tcBorders>
            <w:hideMark/>
          </w:tcPr>
          <w:p w14:paraId="7CE50CBC" w14:textId="77777777" w:rsidR="008A57DE" w:rsidRPr="005B44FF" w:rsidRDefault="008A57DE" w:rsidP="66102E21">
            <w:pPr>
              <w:contextualSpacing/>
              <w:rPr>
                <w:rFonts w:eastAsia="Times New Roman"/>
                <w:sz w:val="24"/>
                <w:szCs w:val="24"/>
              </w:rPr>
            </w:pPr>
            <w:r w:rsidRPr="66102E21">
              <w:rPr>
                <w:rFonts w:eastAsia="Times New Roma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66102E21">
            <w:pPr>
              <w:contextualSpacing/>
              <w:jc w:val="both"/>
              <w:rPr>
                <w:rFonts w:eastAsia="Times New Roman"/>
                <w:sz w:val="24"/>
                <w:szCs w:val="24"/>
              </w:rPr>
            </w:pPr>
            <w:r w:rsidRPr="66102E21">
              <w:rPr>
                <w:rFonts w:eastAsia="Times New Roma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BBE34" w14:textId="77777777" w:rsidR="00D944B5" w:rsidRDefault="00D944B5" w:rsidP="008A57DE">
      <w:pPr>
        <w:spacing w:after="0" w:line="240" w:lineRule="auto"/>
      </w:pPr>
      <w:r>
        <w:separator/>
      </w:r>
    </w:p>
  </w:endnote>
  <w:endnote w:type="continuationSeparator" w:id="0">
    <w:p w14:paraId="51E7EB82" w14:textId="77777777" w:rsidR="00D944B5" w:rsidRDefault="00D944B5"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C1050" w14:textId="77777777" w:rsidR="00D944B5" w:rsidRDefault="00D944B5" w:rsidP="008A57DE">
      <w:pPr>
        <w:spacing w:after="0" w:line="240" w:lineRule="auto"/>
      </w:pPr>
      <w:r>
        <w:separator/>
      </w:r>
    </w:p>
  </w:footnote>
  <w:footnote w:type="continuationSeparator" w:id="0">
    <w:p w14:paraId="5BF1A2A2" w14:textId="77777777" w:rsidR="00D944B5" w:rsidRDefault="00D944B5"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1925DF"/>
    <w:rsid w:val="0028567E"/>
    <w:rsid w:val="00522CC3"/>
    <w:rsid w:val="0070704E"/>
    <w:rsid w:val="008A57DE"/>
    <w:rsid w:val="00D944B5"/>
    <w:rsid w:val="16DA3ABF"/>
    <w:rsid w:val="1A16D0F5"/>
    <w:rsid w:val="66102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5670BE377154BAD1C9BBF22B81D14" ma:contentTypeVersion="18" ma:contentTypeDescription="Create a new document." ma:contentTypeScope="" ma:versionID="3e4af95e2c63f65a54699597eb3cd78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59aab1035cd840bc56f5a8973d354f89"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DE0C7863-6473-43C0-BF75-DFBEECC945FB}"/>
</file>

<file path=docProps/app.xml><?xml version="1.0" encoding="utf-8"?>
<Properties xmlns="http://schemas.openxmlformats.org/officeDocument/2006/extended-properties" xmlns:vt="http://schemas.openxmlformats.org/officeDocument/2006/docPropsVTypes">
  <Template>Normal</Template>
  <TotalTime>0</TotalTime>
  <Pages>9</Pages>
  <Words>11070</Words>
  <Characters>6311</Characters>
  <Application>Microsoft Office Word</Application>
  <DocSecurity>0</DocSecurity>
  <Lines>52</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cp:revision>
  <dcterms:created xsi:type="dcterms:W3CDTF">2024-07-09T08:38:00Z</dcterms:created>
  <dcterms:modified xsi:type="dcterms:W3CDTF">2024-07-09T08:38:00Z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