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F3726D" w14:textId="74E13C85" w:rsidR="001F684D" w:rsidRPr="00CF6D4D" w:rsidRDefault="00EB6EF5" w:rsidP="002B3603">
      <w:pPr>
        <w:jc w:val="right"/>
        <w:rPr>
          <w:rFonts w:ascii="Times New Roman" w:hAnsi="Times New Roman" w:cs="Times New Roman"/>
          <w:noProof w:val="0"/>
        </w:rPr>
      </w:pPr>
      <w:r w:rsidRPr="008B3306">
        <w:rPr>
          <w:rFonts w:ascii="Times New Roman" w:hAnsi="Times New Roman" w:cs="Times New Roman"/>
          <w:noProof w:val="0"/>
        </w:rPr>
        <w:t>TSD-</w:t>
      </w:r>
      <w:r w:rsidR="008B3306" w:rsidRPr="008B3306">
        <w:rPr>
          <w:rFonts w:ascii="Times New Roman" w:hAnsi="Times New Roman" w:cs="Times New Roman"/>
          <w:noProof w:val="0"/>
        </w:rPr>
        <w:t>98</w:t>
      </w:r>
      <w:r w:rsidRPr="00CF6D4D">
        <w:rPr>
          <w:rFonts w:ascii="Times New Roman" w:hAnsi="Times New Roman" w:cs="Times New Roman"/>
          <w:noProof w:val="0"/>
        </w:rPr>
        <w:t xml:space="preserve">, </w:t>
      </w:r>
      <w:r w:rsidR="002B3603" w:rsidRPr="00CF6D4D">
        <w:rPr>
          <w:rFonts w:ascii="Times New Roman" w:hAnsi="Times New Roman" w:cs="Times New Roman"/>
          <w:noProof w:val="0"/>
        </w:rPr>
        <w:t>VPP-</w:t>
      </w:r>
      <w:r w:rsidR="007F1625" w:rsidRPr="00CF6D4D">
        <w:rPr>
          <w:rFonts w:ascii="Times New Roman" w:hAnsi="Times New Roman" w:cs="Times New Roman"/>
          <w:noProof w:val="0"/>
        </w:rPr>
        <w:t>7041</w:t>
      </w:r>
    </w:p>
    <w:p w14:paraId="50528F49" w14:textId="1A9B0998" w:rsidR="002B3603" w:rsidRPr="00CF6D4D" w:rsidRDefault="007F1625" w:rsidP="00B13827">
      <w:pPr>
        <w:spacing w:after="0"/>
        <w:jc w:val="center"/>
        <w:rPr>
          <w:rFonts w:ascii="Times New Roman" w:hAnsi="Times New Roman" w:cs="Times New Roman"/>
          <w:b/>
          <w:noProof w:val="0"/>
        </w:rPr>
      </w:pPr>
      <w:r w:rsidRPr="00CF6D4D">
        <w:rPr>
          <w:rFonts w:ascii="Times New Roman" w:hAnsi="Times New Roman" w:cs="Times New Roman"/>
          <w:b/>
          <w:noProof w:val="0"/>
        </w:rPr>
        <w:t>Endoskopiniai linijiniai lankstūs mechaniniai siuvimo aparatai su kasetėmis onkologinėms pilvo operacijoms</w:t>
      </w:r>
      <w:r w:rsidR="00001ADD" w:rsidRPr="00CF6D4D">
        <w:rPr>
          <w:rFonts w:ascii="Times New Roman" w:hAnsi="Times New Roman" w:cs="Times New Roman"/>
          <w:b/>
          <w:noProof w:val="0"/>
        </w:rPr>
        <w:t xml:space="preserve"> </w:t>
      </w:r>
      <w:r w:rsidR="004F0FA9" w:rsidRPr="00CF6D4D">
        <w:rPr>
          <w:rFonts w:ascii="Times New Roman" w:hAnsi="Times New Roman" w:cs="Times New Roman"/>
          <w:b/>
          <w:noProof w:val="0"/>
        </w:rPr>
        <w:t>t</w:t>
      </w:r>
      <w:r w:rsidR="002B3603" w:rsidRPr="00CF6D4D">
        <w:rPr>
          <w:rFonts w:ascii="Times New Roman" w:hAnsi="Times New Roman" w:cs="Times New Roman"/>
          <w:b/>
          <w:noProof w:val="0"/>
        </w:rPr>
        <w:t>echninė specifikacija</w:t>
      </w:r>
    </w:p>
    <w:p w14:paraId="1EDDE538" w14:textId="77777777" w:rsidR="004F0FA9" w:rsidRPr="00CF6D4D" w:rsidRDefault="004F0FA9" w:rsidP="00B13827">
      <w:pPr>
        <w:spacing w:after="0"/>
        <w:jc w:val="center"/>
        <w:rPr>
          <w:rFonts w:ascii="Times New Roman" w:hAnsi="Times New Roman" w:cs="Times New Roman"/>
          <w:b/>
          <w:noProof w:val="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96"/>
        <w:gridCol w:w="2094"/>
        <w:gridCol w:w="4251"/>
        <w:gridCol w:w="3254"/>
      </w:tblGrid>
      <w:tr w:rsidR="007F1625" w:rsidRPr="00CF6D4D" w14:paraId="661EAFB8" w14:textId="77777777" w:rsidTr="00875E0F">
        <w:trPr>
          <w:trHeight w:val="116"/>
        </w:trPr>
        <w:tc>
          <w:tcPr>
            <w:tcW w:w="292" w:type="pct"/>
          </w:tcPr>
          <w:p w14:paraId="63FBE5E7" w14:textId="7FFF72B1" w:rsidR="007F1625" w:rsidRPr="00CF6D4D" w:rsidRDefault="00CF6D4D" w:rsidP="00CF6D4D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noProof w:val="0"/>
              </w:rPr>
            </w:pPr>
            <w:r w:rsidRPr="00CF6D4D">
              <w:rPr>
                <w:rFonts w:ascii="Times New Roman" w:hAnsi="Times New Roman" w:cs="Times New Roman"/>
                <w:b/>
                <w:bCs/>
                <w:noProof w:val="0"/>
              </w:rPr>
              <w:t>Eil.</w:t>
            </w:r>
            <w:r w:rsidR="007F1625" w:rsidRPr="00CF6D4D">
              <w:rPr>
                <w:rFonts w:ascii="Times New Roman" w:hAnsi="Times New Roman" w:cs="Times New Roman"/>
                <w:b/>
                <w:bCs/>
                <w:noProof w:val="0"/>
              </w:rPr>
              <w:t xml:space="preserve"> Nr.</w:t>
            </w:r>
          </w:p>
        </w:tc>
        <w:tc>
          <w:tcPr>
            <w:tcW w:w="1027" w:type="pct"/>
            <w:vAlign w:val="center"/>
          </w:tcPr>
          <w:p w14:paraId="51AFB1BF" w14:textId="77777777" w:rsidR="007F1625" w:rsidRPr="00CF6D4D" w:rsidRDefault="007F1625" w:rsidP="007F162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noProof w:val="0"/>
              </w:rPr>
            </w:pPr>
            <w:r w:rsidRPr="00CF6D4D">
              <w:rPr>
                <w:rFonts w:ascii="Times New Roman" w:hAnsi="Times New Roman" w:cs="Times New Roman"/>
                <w:b/>
                <w:bCs/>
                <w:noProof w:val="0"/>
              </w:rPr>
              <w:t>Parametrai (specifikacija)</w:t>
            </w:r>
          </w:p>
        </w:tc>
        <w:tc>
          <w:tcPr>
            <w:tcW w:w="2085" w:type="pct"/>
            <w:vAlign w:val="center"/>
          </w:tcPr>
          <w:p w14:paraId="5C42DCA1" w14:textId="77777777" w:rsidR="007F1625" w:rsidRPr="00CF6D4D" w:rsidRDefault="007F1625" w:rsidP="007F162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noProof w:val="0"/>
              </w:rPr>
            </w:pPr>
            <w:r w:rsidRPr="00CF6D4D">
              <w:rPr>
                <w:rFonts w:ascii="Times New Roman" w:hAnsi="Times New Roman" w:cs="Times New Roman"/>
                <w:b/>
                <w:bCs/>
                <w:noProof w:val="0"/>
              </w:rPr>
              <w:t>Reikalaujamos parametrų reikšmės</w:t>
            </w:r>
          </w:p>
        </w:tc>
        <w:tc>
          <w:tcPr>
            <w:tcW w:w="1596" w:type="pct"/>
            <w:vAlign w:val="center"/>
          </w:tcPr>
          <w:p w14:paraId="0C16EA14" w14:textId="77777777" w:rsidR="007F1625" w:rsidRPr="00CF6D4D" w:rsidRDefault="007F1625" w:rsidP="00875E0F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noProof w:val="0"/>
              </w:rPr>
            </w:pPr>
            <w:r w:rsidRPr="00CF6D4D">
              <w:rPr>
                <w:rFonts w:ascii="Times New Roman" w:hAnsi="Times New Roman" w:cs="Times New Roman"/>
                <w:b/>
                <w:bCs/>
                <w:noProof w:val="0"/>
              </w:rPr>
              <w:t>Siūlomos parametrų reikšmės</w:t>
            </w:r>
          </w:p>
        </w:tc>
      </w:tr>
      <w:tr w:rsidR="007F1625" w:rsidRPr="00CF6D4D" w14:paraId="294345AA" w14:textId="77777777" w:rsidTr="00875E0F">
        <w:trPr>
          <w:trHeight w:val="4143"/>
        </w:trPr>
        <w:tc>
          <w:tcPr>
            <w:tcW w:w="292" w:type="pct"/>
          </w:tcPr>
          <w:p w14:paraId="3028248E" w14:textId="689204A3" w:rsidR="007F1625" w:rsidRPr="00CF6D4D" w:rsidRDefault="00CF6D4D" w:rsidP="00CF6D4D">
            <w:pPr>
              <w:spacing w:line="259" w:lineRule="auto"/>
              <w:jc w:val="center"/>
              <w:rPr>
                <w:rFonts w:ascii="Times New Roman" w:hAnsi="Times New Roman" w:cs="Times New Roman"/>
                <w:noProof w:val="0"/>
              </w:rPr>
            </w:pPr>
            <w:r w:rsidRPr="00CF6D4D">
              <w:rPr>
                <w:rFonts w:ascii="Times New Roman" w:hAnsi="Times New Roman" w:cs="Times New Roman"/>
                <w:noProof w:val="0"/>
              </w:rPr>
              <w:t>1.</w:t>
            </w:r>
          </w:p>
        </w:tc>
        <w:tc>
          <w:tcPr>
            <w:tcW w:w="1027" w:type="pct"/>
          </w:tcPr>
          <w:p w14:paraId="0F0F34E7" w14:textId="3439424A" w:rsidR="007F1625" w:rsidRPr="00240D7D" w:rsidRDefault="00CF6D4D" w:rsidP="00986760">
            <w:pPr>
              <w:spacing w:line="259" w:lineRule="auto"/>
              <w:rPr>
                <w:rFonts w:ascii="Times New Roman" w:hAnsi="Times New Roman" w:cs="Times New Roman"/>
                <w:b/>
                <w:noProof w:val="0"/>
              </w:rPr>
            </w:pPr>
            <w:r w:rsidRPr="00240D7D">
              <w:rPr>
                <w:rFonts w:ascii="Times New Roman" w:hAnsi="Times New Roman" w:cs="Times New Roman"/>
                <w:noProof w:val="0"/>
                <w:color w:val="000000" w:themeColor="text1"/>
              </w:rPr>
              <w:t xml:space="preserve">Endoskopinis linijinis lankstus mechaninis siuvimo aparatas su peiliu arba Endoskopinis linijinis lankstus mechaninis siuvimo aparatas su peiliu, integruotu kasetėje </w:t>
            </w:r>
            <w:r w:rsidRPr="00240D7D">
              <w:rPr>
                <w:rFonts w:ascii="Times New Roman" w:hAnsi="Times New Roman" w:cs="Times New Roman"/>
                <w:noProof w:val="0"/>
                <w:color w:val="000000" w:themeColor="text1"/>
              </w:rPr>
              <w:br/>
              <w:t>(orientacinis kiekis 250</w:t>
            </w:r>
            <w:r w:rsidR="00986760" w:rsidRPr="00240D7D">
              <w:rPr>
                <w:rFonts w:ascii="Times New Roman" w:hAnsi="Times New Roman" w:cs="Times New Roman"/>
                <w:noProof w:val="0"/>
                <w:color w:val="000000" w:themeColor="text1"/>
              </w:rPr>
              <w:t> </w:t>
            </w:r>
            <w:r w:rsidRPr="00240D7D">
              <w:rPr>
                <w:rFonts w:ascii="Times New Roman" w:hAnsi="Times New Roman" w:cs="Times New Roman"/>
                <w:noProof w:val="0"/>
                <w:color w:val="000000" w:themeColor="text1"/>
              </w:rPr>
              <w:t>vnt.)</w:t>
            </w:r>
          </w:p>
        </w:tc>
        <w:tc>
          <w:tcPr>
            <w:tcW w:w="2085" w:type="pct"/>
          </w:tcPr>
          <w:p w14:paraId="2C403AD1" w14:textId="76D00858" w:rsidR="007F1625" w:rsidRPr="00240D7D" w:rsidRDefault="007F1625" w:rsidP="00CF6D4D">
            <w:pPr>
              <w:pStyle w:val="ListParagraph"/>
              <w:numPr>
                <w:ilvl w:val="0"/>
                <w:numId w:val="41"/>
              </w:numPr>
              <w:ind w:right="142"/>
              <w:rPr>
                <w:rFonts w:ascii="Times New Roman" w:hAnsi="Times New Roman" w:cs="Times New Roman"/>
                <w:noProof w:val="0"/>
                <w:color w:val="000000" w:themeColor="text1"/>
                <w:lang w:eastAsia="lt-LT"/>
              </w:rPr>
            </w:pPr>
            <w:r w:rsidRPr="00240D7D">
              <w:rPr>
                <w:rFonts w:ascii="Times New Roman" w:hAnsi="Times New Roman" w:cs="Times New Roman"/>
                <w:noProof w:val="0"/>
                <w:color w:val="000000" w:themeColor="text1"/>
                <w:lang w:eastAsia="lt-LT"/>
              </w:rPr>
              <w:t>Aparato darbinės dalies ilgis pasirinktinai 340 mm ± 20 mm arba 280 mm ± 20 mm  (</w:t>
            </w:r>
            <w:r w:rsidRPr="00240D7D">
              <w:rPr>
                <w:rFonts w:ascii="Times New Roman" w:hAnsi="Times New Roman" w:cs="Times New Roman"/>
                <w:i/>
                <w:noProof w:val="0"/>
                <w:color w:val="000000" w:themeColor="text1"/>
                <w:lang w:eastAsia="lt-LT"/>
              </w:rPr>
              <w:t>aparatai tiekiami ta pačia kaina, nepriklausomai nuo šio parametro pasirinkimo</w:t>
            </w:r>
            <w:r w:rsidR="00986760" w:rsidRPr="00240D7D">
              <w:rPr>
                <w:rFonts w:ascii="Times New Roman" w:hAnsi="Times New Roman" w:cs="Times New Roman"/>
                <w:noProof w:val="0"/>
                <w:color w:val="000000" w:themeColor="text1"/>
                <w:lang w:eastAsia="lt-LT"/>
              </w:rPr>
              <w:t>);</w:t>
            </w:r>
          </w:p>
          <w:p w14:paraId="371D1E25" w14:textId="4E24E132" w:rsidR="007F1625" w:rsidRPr="00071C0B" w:rsidRDefault="007F1625" w:rsidP="00F6202E">
            <w:pPr>
              <w:pStyle w:val="ListParagraph"/>
              <w:numPr>
                <w:ilvl w:val="0"/>
                <w:numId w:val="41"/>
              </w:numPr>
              <w:ind w:right="142"/>
              <w:rPr>
                <w:rFonts w:ascii="Times New Roman" w:hAnsi="Times New Roman" w:cs="Times New Roman"/>
                <w:noProof w:val="0"/>
                <w:color w:val="000000" w:themeColor="text1"/>
                <w:lang w:eastAsia="lt-LT"/>
              </w:rPr>
            </w:pPr>
            <w:r w:rsidRPr="00071C0B">
              <w:rPr>
                <w:rFonts w:ascii="Times New Roman" w:hAnsi="Times New Roman" w:cs="Times New Roman"/>
                <w:noProof w:val="0"/>
                <w:color w:val="000000" w:themeColor="text1"/>
                <w:lang w:eastAsia="lt-LT"/>
              </w:rPr>
              <w:t>Rankenos atžvilgiu darbinė aparato dalis rotuojama 360°, artikuliuojama ne mažiau kaip 45° į abi puses (po</w:t>
            </w:r>
            <w:r w:rsidR="00986760" w:rsidRPr="00071C0B">
              <w:rPr>
                <w:rFonts w:ascii="Times New Roman" w:hAnsi="Times New Roman" w:cs="Times New Roman"/>
                <w:noProof w:val="0"/>
                <w:color w:val="000000" w:themeColor="text1"/>
                <w:lang w:eastAsia="lt-LT"/>
              </w:rPr>
              <w:t xml:space="preserve"> tris padėtis: 15°, 30° ir 45°</w:t>
            </w:r>
            <w:r w:rsidR="00071C0B" w:rsidRPr="00071C0B">
              <w:rPr>
                <w:rFonts w:ascii="Times New Roman" w:hAnsi="Times New Roman" w:cs="Times New Roman"/>
                <w:noProof w:val="0"/>
                <w:color w:val="000000" w:themeColor="text1"/>
                <w:lang w:eastAsia="lt-LT"/>
              </w:rPr>
              <w:t xml:space="preserve"> į</w:t>
            </w:r>
            <w:r w:rsidR="00071C0B">
              <w:rPr>
                <w:rFonts w:ascii="Times New Roman" w:hAnsi="Times New Roman" w:cs="Times New Roman"/>
                <w:noProof w:val="0"/>
                <w:color w:val="000000" w:themeColor="text1"/>
                <w:lang w:eastAsia="lt-LT"/>
              </w:rPr>
              <w:t xml:space="preserve"> kairę</w:t>
            </w:r>
            <w:r w:rsidR="009E161E">
              <w:rPr>
                <w:rFonts w:ascii="Times New Roman" w:hAnsi="Times New Roman" w:cs="Times New Roman"/>
                <w:noProof w:val="0"/>
                <w:color w:val="000000" w:themeColor="text1"/>
                <w:lang w:eastAsia="lt-LT"/>
              </w:rPr>
              <w:t xml:space="preserve"> </w:t>
            </w:r>
            <w:r w:rsidR="00071C0B">
              <w:rPr>
                <w:rFonts w:ascii="Times New Roman" w:hAnsi="Times New Roman" w:cs="Times New Roman"/>
                <w:noProof w:val="0"/>
                <w:color w:val="000000" w:themeColor="text1"/>
                <w:lang w:eastAsia="lt-LT"/>
              </w:rPr>
              <w:t>/</w:t>
            </w:r>
            <w:r w:rsidR="009E161E">
              <w:rPr>
                <w:rFonts w:ascii="Times New Roman" w:hAnsi="Times New Roman" w:cs="Times New Roman"/>
                <w:noProof w:val="0"/>
                <w:color w:val="000000" w:themeColor="text1"/>
                <w:lang w:eastAsia="lt-LT"/>
              </w:rPr>
              <w:t xml:space="preserve"> </w:t>
            </w:r>
            <w:r w:rsidR="00071C0B">
              <w:rPr>
                <w:rFonts w:ascii="Times New Roman" w:hAnsi="Times New Roman" w:cs="Times New Roman"/>
                <w:noProof w:val="0"/>
                <w:color w:val="000000" w:themeColor="text1"/>
                <w:lang w:eastAsia="lt-LT"/>
              </w:rPr>
              <w:t xml:space="preserve">dešinę nuo centrinės </w:t>
            </w:r>
            <w:r w:rsidR="00071C0B" w:rsidRPr="00071C0B">
              <w:rPr>
                <w:rFonts w:ascii="Times New Roman" w:hAnsi="Times New Roman" w:cs="Times New Roman"/>
                <w:noProof w:val="0"/>
                <w:color w:val="000000" w:themeColor="text1"/>
                <w:lang w:eastAsia="lt-LT"/>
              </w:rPr>
              <w:t>ašies</w:t>
            </w:r>
            <w:r w:rsidR="00986760" w:rsidRPr="00071C0B">
              <w:rPr>
                <w:rFonts w:ascii="Times New Roman" w:hAnsi="Times New Roman" w:cs="Times New Roman"/>
                <w:noProof w:val="0"/>
                <w:color w:val="000000" w:themeColor="text1"/>
                <w:lang w:eastAsia="lt-LT"/>
              </w:rPr>
              <w:t>);</w:t>
            </w:r>
          </w:p>
          <w:p w14:paraId="731A5073" w14:textId="0C039073" w:rsidR="007F1625" w:rsidRPr="00240D7D" w:rsidRDefault="007F1625" w:rsidP="00CF6D4D">
            <w:pPr>
              <w:pStyle w:val="ListParagraph"/>
              <w:numPr>
                <w:ilvl w:val="0"/>
                <w:numId w:val="41"/>
              </w:numPr>
              <w:ind w:right="142"/>
              <w:rPr>
                <w:rFonts w:ascii="Times New Roman" w:hAnsi="Times New Roman" w:cs="Times New Roman"/>
                <w:noProof w:val="0"/>
                <w:color w:val="000000" w:themeColor="text1"/>
                <w:lang w:eastAsia="lt-LT"/>
              </w:rPr>
            </w:pPr>
            <w:r w:rsidRPr="00240D7D">
              <w:rPr>
                <w:rFonts w:ascii="Times New Roman" w:hAnsi="Times New Roman" w:cs="Times New Roman"/>
                <w:noProof w:val="0"/>
                <w:color w:val="000000" w:themeColor="text1"/>
                <w:lang w:eastAsia="lt-LT"/>
              </w:rPr>
              <w:t>Aparatas sukabina audinius 6 kabučių eilėmis ir tuo pačiu pjauna audinius tarp trečios ir ketvirtos kabučių eilių</w:t>
            </w:r>
            <w:r w:rsidR="00986760" w:rsidRPr="00240D7D">
              <w:rPr>
                <w:rFonts w:ascii="Times New Roman" w:hAnsi="Times New Roman" w:cs="Times New Roman"/>
                <w:noProof w:val="0"/>
                <w:color w:val="000000" w:themeColor="text1"/>
                <w:lang w:eastAsia="lt-LT"/>
              </w:rPr>
              <w:t>;</w:t>
            </w:r>
          </w:p>
          <w:p w14:paraId="538D31E7" w14:textId="4E3F3D51" w:rsidR="007F1625" w:rsidRPr="00240D7D" w:rsidRDefault="007F1625" w:rsidP="00CF6D4D">
            <w:pPr>
              <w:pStyle w:val="ListParagraph"/>
              <w:numPr>
                <w:ilvl w:val="0"/>
                <w:numId w:val="41"/>
              </w:numPr>
              <w:ind w:right="142"/>
              <w:rPr>
                <w:rFonts w:ascii="Times New Roman" w:hAnsi="Times New Roman" w:cs="Times New Roman"/>
                <w:noProof w:val="0"/>
                <w:color w:val="000000" w:themeColor="text1"/>
                <w:lang w:eastAsia="lt-LT"/>
              </w:rPr>
            </w:pPr>
            <w:r w:rsidRPr="00240D7D">
              <w:rPr>
                <w:rFonts w:ascii="Times New Roman" w:hAnsi="Times New Roman" w:cs="Times New Roman"/>
                <w:noProof w:val="0"/>
                <w:color w:val="000000" w:themeColor="text1"/>
                <w:lang w:eastAsia="lt-LT"/>
              </w:rPr>
              <w:t>Suspaudimo laipsnis ypatingai aukštas ir yra vienodas visame žiočių ilgyje. Abu spaudžiantieji paviršiai suspaudimo metu yra lygiagretūs arba užtikrinamas tolygus kabučių s</w:t>
            </w:r>
            <w:r w:rsidR="00986760" w:rsidRPr="00240D7D">
              <w:rPr>
                <w:rFonts w:ascii="Times New Roman" w:hAnsi="Times New Roman" w:cs="Times New Roman"/>
                <w:noProof w:val="0"/>
                <w:color w:val="000000" w:themeColor="text1"/>
                <w:lang w:eastAsia="lt-LT"/>
              </w:rPr>
              <w:t>uspaudimas per visą siūlės ilgį;</w:t>
            </w:r>
          </w:p>
          <w:p w14:paraId="6AC05AEF" w14:textId="4DFC3D33" w:rsidR="007F1625" w:rsidRPr="00240D7D" w:rsidRDefault="007F1625" w:rsidP="00CF6D4D">
            <w:pPr>
              <w:pStyle w:val="ListParagraph"/>
              <w:numPr>
                <w:ilvl w:val="0"/>
                <w:numId w:val="41"/>
              </w:numPr>
              <w:ind w:right="142"/>
              <w:rPr>
                <w:rFonts w:ascii="Times New Roman" w:hAnsi="Times New Roman" w:cs="Times New Roman"/>
                <w:noProof w:val="0"/>
                <w:color w:val="000000" w:themeColor="text1"/>
                <w:lang w:eastAsia="lt-LT"/>
              </w:rPr>
            </w:pPr>
            <w:r w:rsidRPr="00240D7D">
              <w:rPr>
                <w:rFonts w:ascii="Times New Roman" w:hAnsi="Times New Roman" w:cs="Times New Roman"/>
                <w:noProof w:val="0"/>
                <w:color w:val="000000" w:themeColor="text1"/>
                <w:lang w:eastAsia="lt-LT"/>
              </w:rPr>
              <w:t>Formuojamos siūlės ilgis pasirinktinai 45</w:t>
            </w:r>
            <w:r w:rsidR="0030428B" w:rsidRPr="00240D7D">
              <w:rPr>
                <w:rFonts w:ascii="Times New Roman" w:hAnsi="Times New Roman" w:cs="Times New Roman"/>
                <w:noProof w:val="0"/>
                <w:color w:val="000000" w:themeColor="text1"/>
                <w:lang w:eastAsia="lt-LT"/>
              </w:rPr>
              <w:t xml:space="preserve"> </w:t>
            </w:r>
            <w:r w:rsidRPr="00240D7D">
              <w:rPr>
                <w:rFonts w:ascii="Times New Roman" w:hAnsi="Times New Roman" w:cs="Times New Roman"/>
                <w:noProof w:val="0"/>
                <w:color w:val="000000" w:themeColor="text1"/>
                <w:lang w:eastAsia="lt-LT"/>
              </w:rPr>
              <w:t>±</w:t>
            </w:r>
            <w:r w:rsidR="0030428B" w:rsidRPr="00240D7D">
              <w:rPr>
                <w:rFonts w:ascii="Times New Roman" w:hAnsi="Times New Roman" w:cs="Times New Roman"/>
                <w:noProof w:val="0"/>
                <w:color w:val="000000" w:themeColor="text1"/>
                <w:lang w:eastAsia="lt-LT"/>
              </w:rPr>
              <w:t xml:space="preserve"> </w:t>
            </w:r>
            <w:r w:rsidRPr="00240D7D">
              <w:rPr>
                <w:rFonts w:ascii="Times New Roman" w:hAnsi="Times New Roman" w:cs="Times New Roman"/>
                <w:noProof w:val="0"/>
                <w:color w:val="000000" w:themeColor="text1"/>
                <w:lang w:eastAsia="lt-LT"/>
              </w:rPr>
              <w:t>2 mm arba 60</w:t>
            </w:r>
            <w:r w:rsidR="0030428B" w:rsidRPr="00240D7D">
              <w:rPr>
                <w:rFonts w:ascii="Times New Roman" w:hAnsi="Times New Roman" w:cs="Times New Roman"/>
                <w:noProof w:val="0"/>
                <w:color w:val="000000" w:themeColor="text1"/>
                <w:lang w:eastAsia="lt-LT"/>
              </w:rPr>
              <w:t xml:space="preserve"> </w:t>
            </w:r>
            <w:r w:rsidRPr="00240D7D">
              <w:rPr>
                <w:rFonts w:ascii="Times New Roman" w:hAnsi="Times New Roman" w:cs="Times New Roman"/>
                <w:noProof w:val="0"/>
                <w:color w:val="000000" w:themeColor="text1"/>
                <w:lang w:eastAsia="lt-LT"/>
              </w:rPr>
              <w:t>±</w:t>
            </w:r>
            <w:r w:rsidR="0030428B" w:rsidRPr="00240D7D">
              <w:rPr>
                <w:rFonts w:ascii="Times New Roman" w:hAnsi="Times New Roman" w:cs="Times New Roman"/>
                <w:noProof w:val="0"/>
                <w:color w:val="000000" w:themeColor="text1"/>
                <w:lang w:eastAsia="lt-LT"/>
              </w:rPr>
              <w:t xml:space="preserve"> </w:t>
            </w:r>
            <w:r w:rsidRPr="00240D7D">
              <w:rPr>
                <w:rFonts w:ascii="Times New Roman" w:hAnsi="Times New Roman" w:cs="Times New Roman"/>
                <w:noProof w:val="0"/>
                <w:color w:val="000000" w:themeColor="text1"/>
                <w:lang w:eastAsia="lt-LT"/>
              </w:rPr>
              <w:t>2 mm (</w:t>
            </w:r>
            <w:r w:rsidRPr="00240D7D">
              <w:rPr>
                <w:rFonts w:ascii="Times New Roman" w:hAnsi="Times New Roman" w:cs="Times New Roman"/>
                <w:i/>
                <w:noProof w:val="0"/>
                <w:color w:val="000000" w:themeColor="text1"/>
                <w:lang w:eastAsia="lt-LT"/>
              </w:rPr>
              <w:t>aparatai tiekiami ta pačia kaina, nepriklausomai</w:t>
            </w:r>
            <w:r w:rsidR="00986760" w:rsidRPr="00240D7D">
              <w:rPr>
                <w:rFonts w:ascii="Times New Roman" w:hAnsi="Times New Roman" w:cs="Times New Roman"/>
                <w:i/>
                <w:noProof w:val="0"/>
                <w:color w:val="000000" w:themeColor="text1"/>
                <w:lang w:eastAsia="lt-LT"/>
              </w:rPr>
              <w:t xml:space="preserve"> nuo šio parametro pasirinkimo</w:t>
            </w:r>
            <w:r w:rsidR="00986760" w:rsidRPr="00240D7D">
              <w:rPr>
                <w:rFonts w:ascii="Times New Roman" w:hAnsi="Times New Roman" w:cs="Times New Roman"/>
                <w:noProof w:val="0"/>
                <w:color w:val="000000" w:themeColor="text1"/>
                <w:lang w:eastAsia="lt-LT"/>
              </w:rPr>
              <w:t>);</w:t>
            </w:r>
          </w:p>
          <w:p w14:paraId="706D71DE" w14:textId="7546DC72" w:rsidR="007F1625" w:rsidRPr="00240D7D" w:rsidRDefault="007F1625" w:rsidP="00CF6D4D">
            <w:pPr>
              <w:pStyle w:val="ListParagraph"/>
              <w:numPr>
                <w:ilvl w:val="0"/>
                <w:numId w:val="41"/>
              </w:numPr>
              <w:ind w:right="142"/>
              <w:rPr>
                <w:rFonts w:ascii="Times New Roman" w:hAnsi="Times New Roman" w:cs="Times New Roman"/>
                <w:noProof w:val="0"/>
                <w:color w:val="000000" w:themeColor="text1"/>
                <w:lang w:eastAsia="lt-LT"/>
              </w:rPr>
            </w:pPr>
            <w:r w:rsidRPr="00240D7D">
              <w:rPr>
                <w:rFonts w:ascii="Times New Roman" w:hAnsi="Times New Roman" w:cs="Times New Roman"/>
                <w:noProof w:val="0"/>
                <w:color w:val="000000" w:themeColor="text1"/>
                <w:lang w:eastAsia="lt-LT"/>
              </w:rPr>
              <w:t>Automatinis saugumo mechanizmas neleidžia iššauti panaudotos kasetės</w:t>
            </w:r>
            <w:r w:rsidR="00986760" w:rsidRPr="00240D7D">
              <w:rPr>
                <w:rFonts w:ascii="Times New Roman" w:hAnsi="Times New Roman" w:cs="Times New Roman"/>
                <w:noProof w:val="0"/>
                <w:color w:val="000000" w:themeColor="text1"/>
                <w:lang w:eastAsia="lt-LT"/>
              </w:rPr>
              <w:t>;</w:t>
            </w:r>
          </w:p>
          <w:p w14:paraId="31B632D5" w14:textId="25AF0F05" w:rsidR="007F1625" w:rsidRPr="00240D7D" w:rsidRDefault="007F1625" w:rsidP="00CF6D4D">
            <w:pPr>
              <w:pStyle w:val="ListParagraph"/>
              <w:numPr>
                <w:ilvl w:val="0"/>
                <w:numId w:val="41"/>
              </w:numPr>
              <w:ind w:right="142"/>
              <w:rPr>
                <w:rFonts w:ascii="Times New Roman" w:hAnsi="Times New Roman" w:cs="Times New Roman"/>
                <w:noProof w:val="0"/>
                <w:color w:val="000000" w:themeColor="text1"/>
                <w:lang w:eastAsia="lt-LT"/>
              </w:rPr>
            </w:pPr>
            <w:r w:rsidRPr="00240D7D">
              <w:rPr>
                <w:rFonts w:ascii="Times New Roman" w:hAnsi="Times New Roman" w:cs="Times New Roman"/>
                <w:noProof w:val="0"/>
                <w:color w:val="000000" w:themeColor="text1"/>
                <w:lang w:eastAsia="lt-LT"/>
              </w:rPr>
              <w:t>Peilis nupjauna visą atstumą trimis rankenos nuspaudimais, o ketvirtuoju rankenos nuspaudimu peilis grąžinamas į pradinę padėtį, arba audiniai yra nupjaunami mechaniniu paspaudimu ir po pjovimo pei</w:t>
            </w:r>
            <w:r w:rsidR="00986760" w:rsidRPr="00240D7D">
              <w:rPr>
                <w:rFonts w:ascii="Times New Roman" w:hAnsi="Times New Roman" w:cs="Times New Roman"/>
                <w:noProof w:val="0"/>
                <w:color w:val="000000" w:themeColor="text1"/>
                <w:lang w:eastAsia="lt-LT"/>
              </w:rPr>
              <w:t>lis grąžinamas į pradinę padėtį;</w:t>
            </w:r>
          </w:p>
          <w:p w14:paraId="35C8DF7C" w14:textId="5A1E4855" w:rsidR="007F1625" w:rsidRPr="00240D7D" w:rsidRDefault="007F1625" w:rsidP="00CF6D4D">
            <w:pPr>
              <w:pStyle w:val="ListParagraph"/>
              <w:numPr>
                <w:ilvl w:val="0"/>
                <w:numId w:val="41"/>
              </w:numPr>
              <w:ind w:right="142"/>
              <w:rPr>
                <w:rFonts w:ascii="Times New Roman" w:hAnsi="Times New Roman" w:cs="Times New Roman"/>
                <w:noProof w:val="0"/>
                <w:color w:val="000000" w:themeColor="text1"/>
                <w:lang w:eastAsia="lt-LT"/>
              </w:rPr>
            </w:pPr>
            <w:r w:rsidRPr="00240D7D">
              <w:rPr>
                <w:rFonts w:ascii="Times New Roman" w:hAnsi="Times New Roman" w:cs="Times New Roman"/>
                <w:noProof w:val="0"/>
                <w:color w:val="000000" w:themeColor="text1"/>
                <w:lang w:eastAsia="lt-LT"/>
              </w:rPr>
              <w:t>Leidžiamas daugkartinis aparato uždaryma</w:t>
            </w:r>
            <w:r w:rsidR="00986760" w:rsidRPr="00240D7D">
              <w:rPr>
                <w:rFonts w:ascii="Times New Roman" w:hAnsi="Times New Roman" w:cs="Times New Roman"/>
                <w:noProof w:val="0"/>
                <w:color w:val="000000" w:themeColor="text1"/>
                <w:lang w:eastAsia="lt-LT"/>
              </w:rPr>
              <w:t>s ir atidarymas prieš iššaunant;</w:t>
            </w:r>
          </w:p>
          <w:p w14:paraId="7632642C" w14:textId="5CDF9A01" w:rsidR="007F1625" w:rsidRPr="00240D7D" w:rsidRDefault="007F1625" w:rsidP="00CF6D4D">
            <w:pPr>
              <w:pStyle w:val="ListParagraph"/>
              <w:numPr>
                <w:ilvl w:val="0"/>
                <w:numId w:val="41"/>
              </w:numPr>
              <w:ind w:right="142"/>
              <w:rPr>
                <w:rFonts w:ascii="Times New Roman" w:hAnsi="Times New Roman" w:cs="Times New Roman"/>
                <w:noProof w:val="0"/>
                <w:color w:val="000000" w:themeColor="text1"/>
                <w:lang w:eastAsia="lt-LT"/>
              </w:rPr>
            </w:pPr>
            <w:r w:rsidRPr="00240D7D">
              <w:rPr>
                <w:rFonts w:ascii="Times New Roman" w:hAnsi="Times New Roman" w:cs="Times New Roman"/>
                <w:noProof w:val="0"/>
                <w:color w:val="000000" w:themeColor="text1"/>
                <w:lang w:eastAsia="lt-LT"/>
              </w:rPr>
              <w:t>Su tuo pačiu aparatu l</w:t>
            </w:r>
            <w:r w:rsidR="00986760" w:rsidRPr="00240D7D">
              <w:rPr>
                <w:rFonts w:ascii="Times New Roman" w:hAnsi="Times New Roman" w:cs="Times New Roman"/>
                <w:noProof w:val="0"/>
                <w:color w:val="000000" w:themeColor="text1"/>
                <w:lang w:eastAsia="lt-LT"/>
              </w:rPr>
              <w:t>eidžiama panaudoti ≥ 12 kasečių;</w:t>
            </w:r>
          </w:p>
          <w:p w14:paraId="20216BCC" w14:textId="37FC87EF" w:rsidR="007F1625" w:rsidRPr="00240D7D" w:rsidRDefault="007F1625" w:rsidP="00CF6D4D">
            <w:pPr>
              <w:pStyle w:val="ListParagraph"/>
              <w:numPr>
                <w:ilvl w:val="0"/>
                <w:numId w:val="41"/>
              </w:numPr>
              <w:ind w:right="142"/>
              <w:rPr>
                <w:rFonts w:ascii="Times New Roman" w:hAnsi="Times New Roman" w:cs="Times New Roman"/>
                <w:noProof w:val="0"/>
                <w:color w:val="000000" w:themeColor="text1"/>
                <w:lang w:eastAsia="lt-LT"/>
              </w:rPr>
            </w:pPr>
            <w:r w:rsidRPr="00240D7D">
              <w:rPr>
                <w:rFonts w:ascii="Times New Roman" w:hAnsi="Times New Roman" w:cs="Times New Roman"/>
                <w:noProof w:val="0"/>
                <w:color w:val="000000" w:themeColor="text1"/>
                <w:lang w:eastAsia="lt-LT"/>
              </w:rPr>
              <w:t>Aparatas tinka imtinai</w:t>
            </w:r>
            <w:r w:rsidR="00986760" w:rsidRPr="00240D7D">
              <w:rPr>
                <w:rFonts w:ascii="Times New Roman" w:hAnsi="Times New Roman" w:cs="Times New Roman"/>
                <w:noProof w:val="0"/>
                <w:color w:val="000000" w:themeColor="text1"/>
                <w:lang w:eastAsia="lt-LT"/>
              </w:rPr>
              <w:t xml:space="preserve"> iki 12 mm skersmens troakarams;</w:t>
            </w:r>
          </w:p>
          <w:p w14:paraId="65C157D4" w14:textId="59D1E3DE" w:rsidR="007F1625" w:rsidRPr="00240D7D" w:rsidRDefault="00DE342A" w:rsidP="00875E0F">
            <w:pPr>
              <w:pStyle w:val="ListParagraph"/>
              <w:numPr>
                <w:ilvl w:val="0"/>
                <w:numId w:val="41"/>
              </w:numPr>
              <w:ind w:right="-113"/>
              <w:rPr>
                <w:rFonts w:ascii="Times New Roman" w:hAnsi="Times New Roman" w:cs="Times New Roman"/>
                <w:noProof w:val="0"/>
                <w:color w:val="000000" w:themeColor="text1"/>
                <w:lang w:eastAsia="lt-LT"/>
              </w:rPr>
            </w:pPr>
            <w:r w:rsidRPr="00240D7D">
              <w:rPr>
                <w:rFonts w:ascii="Times New Roman" w:hAnsi="Times New Roman" w:cs="Times New Roman"/>
                <w:noProof w:val="0"/>
                <w:color w:val="000000" w:themeColor="text1"/>
                <w:lang w:eastAsia="lt-LT"/>
              </w:rPr>
              <w:t>Aparatas užtaisytas 2</w:t>
            </w:r>
            <w:r w:rsidR="007F1625" w:rsidRPr="00240D7D">
              <w:rPr>
                <w:rFonts w:ascii="Times New Roman" w:hAnsi="Times New Roman" w:cs="Times New Roman"/>
                <w:noProof w:val="0"/>
                <w:color w:val="000000" w:themeColor="text1"/>
                <w:lang w:eastAsia="lt-LT"/>
              </w:rPr>
              <w:t xml:space="preserve"> punkte pateiktus reikalavimus atitinkančia pasirinkto tipo kasete su kabutėmis (</w:t>
            </w:r>
            <w:r w:rsidR="007F1625" w:rsidRPr="00240D7D">
              <w:rPr>
                <w:rFonts w:ascii="Times New Roman" w:hAnsi="Times New Roman" w:cs="Times New Roman"/>
                <w:i/>
                <w:noProof w:val="0"/>
                <w:color w:val="000000" w:themeColor="text1"/>
                <w:lang w:eastAsia="lt-LT"/>
              </w:rPr>
              <w:t>aparatai tiekiami ta pačia kaina, nepriklausomai nuo kasetės pasirinkimo</w:t>
            </w:r>
            <w:r w:rsidR="007F1625" w:rsidRPr="00240D7D">
              <w:rPr>
                <w:rFonts w:ascii="Times New Roman" w:hAnsi="Times New Roman" w:cs="Times New Roman"/>
                <w:noProof w:val="0"/>
                <w:color w:val="000000" w:themeColor="text1"/>
                <w:lang w:eastAsia="lt-LT"/>
              </w:rPr>
              <w:t>).</w:t>
            </w:r>
          </w:p>
        </w:tc>
        <w:tc>
          <w:tcPr>
            <w:tcW w:w="1596" w:type="pct"/>
          </w:tcPr>
          <w:p w14:paraId="45535727" w14:textId="77777777" w:rsidR="007F1625" w:rsidRPr="00CF6D4D" w:rsidRDefault="007F1625" w:rsidP="007F1625">
            <w:pPr>
              <w:spacing w:line="259" w:lineRule="auto"/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7F1625" w:rsidRPr="00CF6D4D" w14:paraId="70AC8015" w14:textId="77777777" w:rsidTr="00875E0F">
        <w:tc>
          <w:tcPr>
            <w:tcW w:w="292" w:type="pct"/>
          </w:tcPr>
          <w:p w14:paraId="1838EA1C" w14:textId="3A0828E6" w:rsidR="007F1625" w:rsidRPr="00CF6D4D" w:rsidRDefault="00CF6D4D" w:rsidP="00CF6D4D">
            <w:pPr>
              <w:spacing w:line="259" w:lineRule="auto"/>
              <w:jc w:val="center"/>
              <w:rPr>
                <w:rFonts w:ascii="Times New Roman" w:hAnsi="Times New Roman" w:cs="Times New Roman"/>
                <w:noProof w:val="0"/>
              </w:rPr>
            </w:pPr>
            <w:r w:rsidRPr="00CF6D4D">
              <w:rPr>
                <w:rFonts w:ascii="Times New Roman" w:hAnsi="Times New Roman" w:cs="Times New Roman"/>
                <w:noProof w:val="0"/>
              </w:rPr>
              <w:t>2.</w:t>
            </w:r>
          </w:p>
        </w:tc>
        <w:tc>
          <w:tcPr>
            <w:tcW w:w="1027" w:type="pct"/>
          </w:tcPr>
          <w:p w14:paraId="5A79EA7E" w14:textId="6B4C1BB6" w:rsidR="007F1625" w:rsidRPr="00CF6D4D" w:rsidRDefault="00CF6D4D" w:rsidP="007F1625">
            <w:pPr>
              <w:spacing w:line="259" w:lineRule="auto"/>
              <w:rPr>
                <w:rFonts w:ascii="Times New Roman" w:hAnsi="Times New Roman" w:cs="Times New Roman"/>
                <w:b/>
                <w:noProof w:val="0"/>
              </w:rPr>
            </w:pPr>
            <w:r w:rsidRPr="00CF6D4D">
              <w:rPr>
                <w:rFonts w:ascii="Times New Roman" w:hAnsi="Times New Roman" w:cs="Times New Roman"/>
                <w:noProof w:val="0"/>
                <w:color w:val="000000" w:themeColor="text1"/>
              </w:rPr>
              <w:t xml:space="preserve">Kasetės endoskopiniam linijiniam lanksčiam mechaniniam siuvimo aparatui su peiliu arba </w:t>
            </w:r>
            <w:r w:rsidRPr="00CF6D4D">
              <w:rPr>
                <w:rFonts w:ascii="Times New Roman" w:hAnsi="Times New Roman" w:cs="Times New Roman"/>
                <w:noProof w:val="0"/>
                <w:color w:val="000000" w:themeColor="text1"/>
              </w:rPr>
              <w:lastRenderedPageBreak/>
              <w:t>endoskopiniam linijiniam lanksčiam mechaniniam siuvimo aparatui su peiliu, integruotu kasetėje</w:t>
            </w:r>
            <w:r w:rsidRPr="00CF6D4D">
              <w:rPr>
                <w:rFonts w:ascii="Times New Roman" w:hAnsi="Times New Roman" w:cs="Times New Roman"/>
                <w:noProof w:val="0"/>
                <w:color w:val="000000" w:themeColor="text1"/>
              </w:rPr>
              <w:br/>
            </w:r>
            <w:r w:rsidR="00986760">
              <w:rPr>
                <w:rFonts w:ascii="Times New Roman" w:hAnsi="Times New Roman" w:cs="Times New Roman"/>
                <w:noProof w:val="0"/>
                <w:color w:val="000000" w:themeColor="text1"/>
              </w:rPr>
              <w:t>(orientacinis kiekis 2300 </w:t>
            </w:r>
            <w:r w:rsidRPr="00CF6D4D">
              <w:rPr>
                <w:rFonts w:ascii="Times New Roman" w:hAnsi="Times New Roman" w:cs="Times New Roman"/>
                <w:noProof w:val="0"/>
                <w:color w:val="000000" w:themeColor="text1"/>
              </w:rPr>
              <w:t>vnt.)</w:t>
            </w:r>
          </w:p>
        </w:tc>
        <w:tc>
          <w:tcPr>
            <w:tcW w:w="2085" w:type="pct"/>
          </w:tcPr>
          <w:p w14:paraId="369536D3" w14:textId="3CEE6175" w:rsidR="007F1625" w:rsidRPr="00CF6D4D" w:rsidRDefault="007F1625" w:rsidP="00CF6D4D">
            <w:pPr>
              <w:pStyle w:val="ListParagraph"/>
              <w:numPr>
                <w:ilvl w:val="0"/>
                <w:numId w:val="40"/>
              </w:numPr>
              <w:ind w:right="142"/>
              <w:rPr>
                <w:rFonts w:ascii="Times New Roman" w:eastAsia="Calibri" w:hAnsi="Times New Roman" w:cs="Times New Roman"/>
                <w:noProof w:val="0"/>
                <w:color w:val="000000" w:themeColor="text1"/>
              </w:rPr>
            </w:pPr>
            <w:r w:rsidRPr="00CF6D4D">
              <w:rPr>
                <w:rFonts w:ascii="Times New Roman" w:eastAsia="Calibri" w:hAnsi="Times New Roman" w:cs="Times New Roman"/>
                <w:noProof w:val="0"/>
                <w:color w:val="000000" w:themeColor="text1"/>
              </w:rPr>
              <w:lastRenderedPageBreak/>
              <w:t>Siūlės ilgis pasirinktinai 45</w:t>
            </w:r>
            <w:r w:rsidR="0030428B">
              <w:rPr>
                <w:rFonts w:ascii="Times New Roman" w:eastAsia="Calibri" w:hAnsi="Times New Roman" w:cs="Times New Roman"/>
                <w:noProof w:val="0"/>
                <w:color w:val="000000" w:themeColor="text1"/>
              </w:rPr>
              <w:t xml:space="preserve"> </w:t>
            </w:r>
            <w:r w:rsidRPr="00CF6D4D">
              <w:rPr>
                <w:rFonts w:ascii="Times New Roman" w:eastAsia="Calibri" w:hAnsi="Times New Roman" w:cs="Times New Roman"/>
                <w:noProof w:val="0"/>
                <w:color w:val="000000" w:themeColor="text1"/>
              </w:rPr>
              <w:t>±</w:t>
            </w:r>
            <w:r w:rsidR="0030428B">
              <w:rPr>
                <w:rFonts w:ascii="Times New Roman" w:eastAsia="Calibri" w:hAnsi="Times New Roman" w:cs="Times New Roman"/>
                <w:noProof w:val="0"/>
                <w:color w:val="000000" w:themeColor="text1"/>
              </w:rPr>
              <w:t xml:space="preserve"> </w:t>
            </w:r>
            <w:r w:rsidRPr="00CF6D4D">
              <w:rPr>
                <w:rFonts w:ascii="Times New Roman" w:eastAsia="Calibri" w:hAnsi="Times New Roman" w:cs="Times New Roman"/>
                <w:noProof w:val="0"/>
                <w:color w:val="000000" w:themeColor="text1"/>
              </w:rPr>
              <w:t>2 mm arba 60</w:t>
            </w:r>
            <w:r w:rsidR="0030428B">
              <w:rPr>
                <w:rFonts w:ascii="Times New Roman" w:eastAsia="Calibri" w:hAnsi="Times New Roman" w:cs="Times New Roman"/>
                <w:noProof w:val="0"/>
                <w:color w:val="000000" w:themeColor="text1"/>
              </w:rPr>
              <w:t xml:space="preserve"> </w:t>
            </w:r>
            <w:r w:rsidRPr="00CF6D4D">
              <w:rPr>
                <w:rFonts w:ascii="Times New Roman" w:eastAsia="Calibri" w:hAnsi="Times New Roman" w:cs="Times New Roman"/>
                <w:noProof w:val="0"/>
                <w:color w:val="000000" w:themeColor="text1"/>
              </w:rPr>
              <w:t>±</w:t>
            </w:r>
            <w:r w:rsidR="0030428B">
              <w:rPr>
                <w:rFonts w:ascii="Times New Roman" w:eastAsia="Calibri" w:hAnsi="Times New Roman" w:cs="Times New Roman"/>
                <w:noProof w:val="0"/>
                <w:color w:val="000000" w:themeColor="text1"/>
              </w:rPr>
              <w:t xml:space="preserve"> </w:t>
            </w:r>
            <w:r w:rsidRPr="00CF6D4D">
              <w:rPr>
                <w:rFonts w:ascii="Times New Roman" w:eastAsia="Calibri" w:hAnsi="Times New Roman" w:cs="Times New Roman"/>
                <w:noProof w:val="0"/>
                <w:color w:val="000000" w:themeColor="text1"/>
              </w:rPr>
              <w:t xml:space="preserve">2 mm </w:t>
            </w:r>
            <w:r w:rsidRPr="009E161E">
              <w:rPr>
                <w:rFonts w:ascii="Times New Roman" w:eastAsia="Calibri" w:hAnsi="Times New Roman" w:cs="Times New Roman"/>
                <w:i/>
                <w:noProof w:val="0"/>
                <w:color w:val="000000" w:themeColor="text1"/>
              </w:rPr>
              <w:t xml:space="preserve">(kasetės tiekiamos ta pačia kaina, nepriklausomai </w:t>
            </w:r>
            <w:r w:rsidR="00986760" w:rsidRPr="009E161E">
              <w:rPr>
                <w:rFonts w:ascii="Times New Roman" w:eastAsia="Calibri" w:hAnsi="Times New Roman" w:cs="Times New Roman"/>
                <w:i/>
                <w:noProof w:val="0"/>
                <w:color w:val="000000" w:themeColor="text1"/>
              </w:rPr>
              <w:t>nuo šio parametro pasirinkimo);</w:t>
            </w:r>
          </w:p>
          <w:p w14:paraId="1564FC6B" w14:textId="7ABB0E5E" w:rsidR="007F1625" w:rsidRPr="00CF6D4D" w:rsidRDefault="00986760" w:rsidP="00CF6D4D">
            <w:pPr>
              <w:pStyle w:val="ListParagraph"/>
              <w:numPr>
                <w:ilvl w:val="0"/>
                <w:numId w:val="40"/>
              </w:numPr>
              <w:ind w:right="142"/>
              <w:rPr>
                <w:rFonts w:ascii="Times New Roman" w:eastAsia="Calibri" w:hAnsi="Times New Roman" w:cs="Times New Roman"/>
                <w:noProof w:val="0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noProof w:val="0"/>
                <w:color w:val="000000" w:themeColor="text1"/>
              </w:rPr>
              <w:t>Šešios kabučių eilės;</w:t>
            </w:r>
          </w:p>
          <w:p w14:paraId="5E345E73" w14:textId="2E9FA3AE" w:rsidR="007F1625" w:rsidRPr="009E161E" w:rsidRDefault="007F1625" w:rsidP="00763FD4">
            <w:pPr>
              <w:pStyle w:val="ListParagraph"/>
              <w:numPr>
                <w:ilvl w:val="0"/>
                <w:numId w:val="40"/>
              </w:numPr>
              <w:ind w:right="142"/>
              <w:rPr>
                <w:rFonts w:ascii="Times New Roman" w:eastAsia="Calibri" w:hAnsi="Times New Roman" w:cs="Times New Roman"/>
                <w:noProof w:val="0"/>
                <w:color w:val="000000" w:themeColor="text1"/>
              </w:rPr>
            </w:pPr>
            <w:r w:rsidRPr="009E161E">
              <w:rPr>
                <w:rFonts w:ascii="Times New Roman" w:eastAsia="Calibri" w:hAnsi="Times New Roman" w:cs="Times New Roman"/>
                <w:noProof w:val="0"/>
                <w:color w:val="000000" w:themeColor="text1"/>
              </w:rPr>
              <w:lastRenderedPageBreak/>
              <w:t>Kabutės pagaminto</w:t>
            </w:r>
            <w:r w:rsidR="00986760" w:rsidRPr="009E161E">
              <w:rPr>
                <w:rFonts w:ascii="Times New Roman" w:eastAsia="Calibri" w:hAnsi="Times New Roman" w:cs="Times New Roman"/>
                <w:noProof w:val="0"/>
                <w:color w:val="000000" w:themeColor="text1"/>
              </w:rPr>
              <w:t>s iš titano arba titano lydinio</w:t>
            </w:r>
            <w:r w:rsidR="009E161E" w:rsidRPr="009E161E">
              <w:rPr>
                <w:rFonts w:ascii="Times New Roman" w:eastAsia="Calibri" w:hAnsi="Times New Roman" w:cs="Times New Roman"/>
                <w:noProof w:val="0"/>
                <w:color w:val="000000" w:themeColor="text1"/>
              </w:rPr>
              <w:t xml:space="preserve"> (arba lygiavertės medžiagos)</w:t>
            </w:r>
            <w:r w:rsidR="00986760" w:rsidRPr="009E161E">
              <w:rPr>
                <w:rFonts w:ascii="Times New Roman" w:eastAsia="Calibri" w:hAnsi="Times New Roman" w:cs="Times New Roman"/>
                <w:noProof w:val="0"/>
                <w:color w:val="000000" w:themeColor="text1"/>
              </w:rPr>
              <w:t>;</w:t>
            </w:r>
          </w:p>
          <w:p w14:paraId="1A1849DB" w14:textId="4E6F6DBA" w:rsidR="007F1625" w:rsidRPr="00CF6D4D" w:rsidRDefault="007F1625" w:rsidP="00CF6D4D">
            <w:pPr>
              <w:pStyle w:val="ListParagraph"/>
              <w:numPr>
                <w:ilvl w:val="0"/>
                <w:numId w:val="40"/>
              </w:numPr>
              <w:ind w:right="142"/>
              <w:rPr>
                <w:rFonts w:ascii="Times New Roman" w:eastAsia="Calibri" w:hAnsi="Times New Roman" w:cs="Times New Roman"/>
                <w:noProof w:val="0"/>
                <w:color w:val="000000" w:themeColor="text1"/>
              </w:rPr>
            </w:pPr>
            <w:r w:rsidRPr="00CF6D4D">
              <w:rPr>
                <w:rFonts w:ascii="Times New Roman" w:eastAsia="Calibri" w:hAnsi="Times New Roman" w:cs="Times New Roman"/>
                <w:noProof w:val="0"/>
                <w:color w:val="000000" w:themeColor="text1"/>
              </w:rPr>
              <w:t>Uždarytų kabučių aukštis pasirinktinai 1</w:t>
            </w:r>
            <w:r w:rsidR="0030428B">
              <w:rPr>
                <w:rFonts w:ascii="Times New Roman" w:eastAsia="Calibri" w:hAnsi="Times New Roman" w:cs="Times New Roman"/>
                <w:noProof w:val="0"/>
                <w:color w:val="000000" w:themeColor="text1"/>
              </w:rPr>
              <w:t xml:space="preserve"> </w:t>
            </w:r>
            <w:r w:rsidRPr="00CF6D4D">
              <w:rPr>
                <w:rFonts w:ascii="Times New Roman" w:eastAsia="Calibri" w:hAnsi="Times New Roman" w:cs="Times New Roman"/>
                <w:noProof w:val="0"/>
                <w:color w:val="000000" w:themeColor="text1"/>
              </w:rPr>
              <w:t>±</w:t>
            </w:r>
            <w:r w:rsidR="0030428B">
              <w:rPr>
                <w:rFonts w:ascii="Times New Roman" w:eastAsia="Calibri" w:hAnsi="Times New Roman" w:cs="Times New Roman"/>
                <w:noProof w:val="0"/>
                <w:color w:val="000000" w:themeColor="text1"/>
              </w:rPr>
              <w:t xml:space="preserve"> </w:t>
            </w:r>
            <w:r w:rsidRPr="00CF6D4D">
              <w:rPr>
                <w:rFonts w:ascii="Times New Roman" w:eastAsia="Calibri" w:hAnsi="Times New Roman" w:cs="Times New Roman"/>
                <w:noProof w:val="0"/>
                <w:color w:val="000000" w:themeColor="text1"/>
              </w:rPr>
              <w:t>0,05 mm, 1,5</w:t>
            </w:r>
            <w:r w:rsidR="0030428B">
              <w:rPr>
                <w:rFonts w:ascii="Times New Roman" w:eastAsia="Calibri" w:hAnsi="Times New Roman" w:cs="Times New Roman"/>
                <w:noProof w:val="0"/>
                <w:color w:val="000000" w:themeColor="text1"/>
              </w:rPr>
              <w:t xml:space="preserve"> </w:t>
            </w:r>
            <w:r w:rsidRPr="00CF6D4D">
              <w:rPr>
                <w:rFonts w:ascii="Times New Roman" w:eastAsia="Calibri" w:hAnsi="Times New Roman" w:cs="Times New Roman"/>
                <w:noProof w:val="0"/>
                <w:color w:val="000000" w:themeColor="text1"/>
              </w:rPr>
              <w:t>±</w:t>
            </w:r>
            <w:r w:rsidR="0030428B">
              <w:rPr>
                <w:rFonts w:ascii="Times New Roman" w:eastAsia="Calibri" w:hAnsi="Times New Roman" w:cs="Times New Roman"/>
                <w:noProof w:val="0"/>
                <w:color w:val="000000" w:themeColor="text1"/>
              </w:rPr>
              <w:t xml:space="preserve"> </w:t>
            </w:r>
            <w:r w:rsidR="00875E0F">
              <w:rPr>
                <w:rFonts w:ascii="Times New Roman" w:eastAsia="Calibri" w:hAnsi="Times New Roman" w:cs="Times New Roman"/>
                <w:noProof w:val="0"/>
                <w:color w:val="000000" w:themeColor="text1"/>
              </w:rPr>
              <w:t>0,05 </w:t>
            </w:r>
            <w:r w:rsidRPr="00CF6D4D">
              <w:rPr>
                <w:rFonts w:ascii="Times New Roman" w:eastAsia="Calibri" w:hAnsi="Times New Roman" w:cs="Times New Roman"/>
                <w:noProof w:val="0"/>
                <w:color w:val="000000" w:themeColor="text1"/>
              </w:rPr>
              <w:t>mm, 2</w:t>
            </w:r>
            <w:r w:rsidR="0030428B">
              <w:rPr>
                <w:rFonts w:ascii="Times New Roman" w:eastAsia="Calibri" w:hAnsi="Times New Roman" w:cs="Times New Roman"/>
                <w:noProof w:val="0"/>
                <w:color w:val="000000" w:themeColor="text1"/>
              </w:rPr>
              <w:t xml:space="preserve"> </w:t>
            </w:r>
            <w:r w:rsidRPr="00CF6D4D">
              <w:rPr>
                <w:rFonts w:ascii="Times New Roman" w:eastAsia="Calibri" w:hAnsi="Times New Roman" w:cs="Times New Roman"/>
                <w:noProof w:val="0"/>
                <w:color w:val="000000" w:themeColor="text1"/>
              </w:rPr>
              <w:t>±</w:t>
            </w:r>
            <w:r w:rsidR="0030428B">
              <w:rPr>
                <w:rFonts w:ascii="Times New Roman" w:eastAsia="Calibri" w:hAnsi="Times New Roman" w:cs="Times New Roman"/>
                <w:noProof w:val="0"/>
                <w:color w:val="000000" w:themeColor="text1"/>
              </w:rPr>
              <w:t xml:space="preserve"> </w:t>
            </w:r>
            <w:r w:rsidR="00875E0F">
              <w:rPr>
                <w:rFonts w:ascii="Times New Roman" w:eastAsia="Calibri" w:hAnsi="Times New Roman" w:cs="Times New Roman"/>
                <w:noProof w:val="0"/>
                <w:color w:val="000000" w:themeColor="text1"/>
              </w:rPr>
              <w:t>0,05 </w:t>
            </w:r>
            <w:r w:rsidRPr="00CF6D4D">
              <w:rPr>
                <w:rFonts w:ascii="Times New Roman" w:eastAsia="Calibri" w:hAnsi="Times New Roman" w:cs="Times New Roman"/>
                <w:noProof w:val="0"/>
                <w:color w:val="000000" w:themeColor="text1"/>
              </w:rPr>
              <w:t>mm arba kasetės užpildytos skirtingo aukščio kabutėmis, kurių uždarytų kabučių aukštis vienoje kasetėje yra  0,75 mm, 1,00</w:t>
            </w:r>
            <w:r w:rsidR="00234728">
              <w:rPr>
                <w:rFonts w:ascii="Times New Roman" w:eastAsia="Calibri" w:hAnsi="Times New Roman" w:cs="Times New Roman"/>
                <w:noProof w:val="0"/>
                <w:color w:val="000000" w:themeColor="text1"/>
              </w:rPr>
              <w:t> </w:t>
            </w:r>
            <w:r w:rsidRPr="00CF6D4D">
              <w:rPr>
                <w:rFonts w:ascii="Times New Roman" w:eastAsia="Calibri" w:hAnsi="Times New Roman" w:cs="Times New Roman"/>
                <w:noProof w:val="0"/>
                <w:color w:val="000000" w:themeColor="text1"/>
              </w:rPr>
              <w:t>mm, 1,25</w:t>
            </w:r>
            <w:r w:rsidR="00240D7D">
              <w:rPr>
                <w:rFonts w:ascii="Times New Roman" w:eastAsia="Calibri" w:hAnsi="Times New Roman" w:cs="Times New Roman"/>
                <w:noProof w:val="0"/>
                <w:color w:val="000000" w:themeColor="text1"/>
              </w:rPr>
              <w:t> </w:t>
            </w:r>
            <w:r w:rsidR="00875E0F">
              <w:rPr>
                <w:rFonts w:ascii="Times New Roman" w:eastAsia="Calibri" w:hAnsi="Times New Roman" w:cs="Times New Roman"/>
                <w:noProof w:val="0"/>
                <w:color w:val="000000" w:themeColor="text1"/>
              </w:rPr>
              <w:t>mm  ir 1,25 mm, 1,50 </w:t>
            </w:r>
            <w:r w:rsidRPr="00CF6D4D">
              <w:rPr>
                <w:rFonts w:ascii="Times New Roman" w:eastAsia="Calibri" w:hAnsi="Times New Roman" w:cs="Times New Roman"/>
                <w:noProof w:val="0"/>
                <w:color w:val="000000" w:themeColor="text1"/>
              </w:rPr>
              <w:t>mm, 1,75</w:t>
            </w:r>
            <w:r w:rsidR="00240D7D">
              <w:rPr>
                <w:rFonts w:ascii="Times New Roman" w:eastAsia="Calibri" w:hAnsi="Times New Roman" w:cs="Times New Roman"/>
                <w:noProof w:val="0"/>
                <w:color w:val="000000" w:themeColor="text1"/>
              </w:rPr>
              <w:t> </w:t>
            </w:r>
            <w:r w:rsidRPr="00CF6D4D">
              <w:rPr>
                <w:rFonts w:ascii="Times New Roman" w:eastAsia="Calibri" w:hAnsi="Times New Roman" w:cs="Times New Roman"/>
                <w:noProof w:val="0"/>
                <w:color w:val="000000" w:themeColor="text1"/>
              </w:rPr>
              <w:t>mm  (</w:t>
            </w:r>
            <w:r w:rsidRPr="00240D7D">
              <w:rPr>
                <w:rFonts w:ascii="Times New Roman" w:eastAsia="Calibri" w:hAnsi="Times New Roman" w:cs="Times New Roman"/>
                <w:i/>
                <w:noProof w:val="0"/>
                <w:color w:val="000000" w:themeColor="text1"/>
              </w:rPr>
              <w:t>kasetės tiekiamos ta pačia kaina, nepriklausomai nuo šio parametro pas</w:t>
            </w:r>
            <w:r w:rsidR="00986760" w:rsidRPr="00240D7D">
              <w:rPr>
                <w:rFonts w:ascii="Times New Roman" w:eastAsia="Calibri" w:hAnsi="Times New Roman" w:cs="Times New Roman"/>
                <w:i/>
                <w:noProof w:val="0"/>
                <w:color w:val="000000" w:themeColor="text1"/>
              </w:rPr>
              <w:t>irinkimo</w:t>
            </w:r>
            <w:r w:rsidR="00986760">
              <w:rPr>
                <w:rFonts w:ascii="Times New Roman" w:eastAsia="Calibri" w:hAnsi="Times New Roman" w:cs="Times New Roman"/>
                <w:noProof w:val="0"/>
                <w:color w:val="000000" w:themeColor="text1"/>
              </w:rPr>
              <w:t>);</w:t>
            </w:r>
          </w:p>
          <w:p w14:paraId="61FC2577" w14:textId="71900EF0" w:rsidR="007F1625" w:rsidRPr="00CF6D4D" w:rsidRDefault="007F1625" w:rsidP="00875E0F">
            <w:pPr>
              <w:pStyle w:val="ListParagraph"/>
              <w:numPr>
                <w:ilvl w:val="0"/>
                <w:numId w:val="40"/>
              </w:numPr>
              <w:spacing w:line="256" w:lineRule="auto"/>
              <w:ind w:right="-113"/>
              <w:rPr>
                <w:rFonts w:ascii="Times New Roman" w:eastAsia="Calibri" w:hAnsi="Times New Roman" w:cs="Times New Roman"/>
                <w:noProof w:val="0"/>
                <w:color w:val="000000" w:themeColor="text1"/>
              </w:rPr>
            </w:pPr>
            <w:r w:rsidRPr="00CF6D4D">
              <w:rPr>
                <w:rFonts w:ascii="Times New Roman" w:eastAsia="Calibri" w:hAnsi="Times New Roman" w:cs="Times New Roman"/>
                <w:noProof w:val="0"/>
                <w:color w:val="000000" w:themeColor="text1"/>
              </w:rPr>
              <w:t>Kasetėje integruotas nerūdijančio plieno peilis (reikalavimas taikomas mechaninio siuvimo aparato su peiliu, integruotu kasetėje, kasetėms)</w:t>
            </w:r>
            <w:r w:rsidR="00986760">
              <w:rPr>
                <w:rFonts w:ascii="Times New Roman" w:eastAsia="Calibri" w:hAnsi="Times New Roman" w:cs="Times New Roman"/>
                <w:noProof w:val="0"/>
                <w:color w:val="000000" w:themeColor="text1"/>
              </w:rPr>
              <w:t>;</w:t>
            </w:r>
          </w:p>
          <w:p w14:paraId="74440D53" w14:textId="3A20562D" w:rsidR="007F1625" w:rsidRPr="00CF6D4D" w:rsidRDefault="007F1625" w:rsidP="00CF6D4D">
            <w:pPr>
              <w:pStyle w:val="ListParagraph"/>
              <w:numPr>
                <w:ilvl w:val="0"/>
                <w:numId w:val="40"/>
              </w:numPr>
              <w:spacing w:line="256" w:lineRule="auto"/>
              <w:rPr>
                <w:rFonts w:ascii="Times New Roman" w:eastAsia="Calibri" w:hAnsi="Times New Roman" w:cs="Times New Roman"/>
                <w:noProof w:val="0"/>
                <w:color w:val="000000" w:themeColor="text1"/>
              </w:rPr>
            </w:pPr>
            <w:r w:rsidRPr="00CF6D4D">
              <w:rPr>
                <w:rFonts w:ascii="Times New Roman" w:hAnsi="Times New Roman" w:cs="Times New Roman"/>
                <w:noProof w:val="0"/>
                <w:color w:val="000000" w:themeColor="text1"/>
              </w:rPr>
              <w:t>Sterili (</w:t>
            </w:r>
            <w:r w:rsidRPr="00CF6D4D">
              <w:rPr>
                <w:rFonts w:ascii="Times New Roman" w:hAnsi="Times New Roman" w:cs="Times New Roman"/>
                <w:i/>
                <w:noProof w:val="0"/>
                <w:color w:val="000000" w:themeColor="text1"/>
              </w:rPr>
              <w:t>būtinas pažymėjimas ant pakuotės</w:t>
            </w:r>
            <w:r w:rsidR="00986760">
              <w:rPr>
                <w:rFonts w:ascii="Times New Roman" w:hAnsi="Times New Roman" w:cs="Times New Roman"/>
                <w:noProof w:val="0"/>
                <w:color w:val="000000" w:themeColor="text1"/>
              </w:rPr>
              <w:t>).</w:t>
            </w:r>
          </w:p>
        </w:tc>
        <w:tc>
          <w:tcPr>
            <w:tcW w:w="1596" w:type="pct"/>
          </w:tcPr>
          <w:p w14:paraId="71C0132C" w14:textId="77777777" w:rsidR="007F1625" w:rsidRPr="00CF6D4D" w:rsidRDefault="007F1625" w:rsidP="007F1625">
            <w:pPr>
              <w:spacing w:line="259" w:lineRule="auto"/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7F1625" w:rsidRPr="00CF6D4D" w14:paraId="65CE4C34" w14:textId="77777777" w:rsidTr="00875E0F">
        <w:tc>
          <w:tcPr>
            <w:tcW w:w="292" w:type="pct"/>
          </w:tcPr>
          <w:p w14:paraId="5F2CF42D" w14:textId="7CD436A1" w:rsidR="007F1625" w:rsidRPr="00CF6D4D" w:rsidRDefault="007F1625" w:rsidP="00CF6D4D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CF6D4D">
              <w:rPr>
                <w:rFonts w:ascii="Times New Roman" w:hAnsi="Times New Roman" w:cs="Times New Roman"/>
                <w:noProof w:val="0"/>
                <w:color w:val="000000" w:themeColor="text1"/>
              </w:rPr>
              <w:t>3.</w:t>
            </w:r>
          </w:p>
        </w:tc>
        <w:tc>
          <w:tcPr>
            <w:tcW w:w="1027" w:type="pct"/>
          </w:tcPr>
          <w:p w14:paraId="5AA04374" w14:textId="3816CF0A" w:rsidR="007F1625" w:rsidRPr="00132C67" w:rsidRDefault="00CF6D4D" w:rsidP="007F1625">
            <w:pPr>
              <w:rPr>
                <w:rFonts w:ascii="Times New Roman" w:hAnsi="Times New Roman" w:cs="Times New Roman"/>
                <w:noProof w:val="0"/>
                <w:color w:val="000000" w:themeColor="text1"/>
              </w:rPr>
            </w:pPr>
            <w:r w:rsidRPr="00CF6D4D">
              <w:rPr>
                <w:rFonts w:ascii="Times New Roman" w:hAnsi="Times New Roman" w:cs="Times New Roman"/>
                <w:noProof w:val="0"/>
                <w:color w:val="000000" w:themeColor="text1"/>
              </w:rPr>
              <w:t>Sustiprintos kasetės arba sukabintos siūlės stipriklis</w:t>
            </w:r>
            <w:r w:rsidR="00132C67">
              <w:rPr>
                <w:rFonts w:ascii="Times New Roman" w:hAnsi="Times New Roman" w:cs="Times New Roman"/>
                <w:noProof w:val="0"/>
                <w:color w:val="000000" w:themeColor="text1"/>
              </w:rPr>
              <w:t xml:space="preserve">, </w:t>
            </w:r>
            <w:r w:rsidR="00132C67" w:rsidRPr="00CF6D4D">
              <w:rPr>
                <w:rFonts w:ascii="Times New Roman" w:hAnsi="Times New Roman" w:cs="Times New Roman"/>
                <w:noProof w:val="0"/>
                <w:color w:val="000000" w:themeColor="text1"/>
              </w:rPr>
              <w:t>pritvirtinamas aplikatoriaus pagalba</w:t>
            </w:r>
            <w:r w:rsidRPr="00CF6D4D">
              <w:rPr>
                <w:rFonts w:ascii="Times New Roman" w:hAnsi="Times New Roman" w:cs="Times New Roman"/>
                <w:noProof w:val="0"/>
                <w:color w:val="000000" w:themeColor="text1"/>
              </w:rPr>
              <w:t xml:space="preserve"> </w:t>
            </w:r>
            <w:r w:rsidRPr="00CF6D4D">
              <w:rPr>
                <w:rFonts w:ascii="Times New Roman" w:hAnsi="Times New Roman" w:cs="Times New Roman"/>
                <w:noProof w:val="0"/>
                <w:color w:val="000000" w:themeColor="text1"/>
              </w:rPr>
              <w:br/>
              <w:t>(orientacinis kiekis 12 vnt.)</w:t>
            </w:r>
          </w:p>
        </w:tc>
        <w:tc>
          <w:tcPr>
            <w:tcW w:w="2085" w:type="pct"/>
          </w:tcPr>
          <w:p w14:paraId="0F10A445" w14:textId="0841CDC9" w:rsidR="007F1625" w:rsidRPr="00CF6D4D" w:rsidRDefault="007F1625" w:rsidP="00CF6D4D">
            <w:pPr>
              <w:pStyle w:val="ListParagraph"/>
              <w:numPr>
                <w:ilvl w:val="0"/>
                <w:numId w:val="39"/>
              </w:numPr>
              <w:spacing w:line="256" w:lineRule="auto"/>
              <w:ind w:right="142"/>
              <w:rPr>
                <w:rFonts w:ascii="Times New Roman" w:eastAsia="Calibri" w:hAnsi="Times New Roman" w:cs="Times New Roman"/>
                <w:noProof w:val="0"/>
                <w:color w:val="000000" w:themeColor="text1"/>
              </w:rPr>
            </w:pPr>
            <w:r w:rsidRPr="00CF6D4D">
              <w:rPr>
                <w:rFonts w:ascii="Times New Roman" w:eastAsia="Calibri" w:hAnsi="Times New Roman" w:cs="Times New Roman"/>
                <w:noProof w:val="0"/>
                <w:color w:val="000000" w:themeColor="text1"/>
              </w:rPr>
              <w:t>Techniškai suderinama su siūlomu vienkartiniu endoskop</w:t>
            </w:r>
            <w:r w:rsidR="00986760">
              <w:rPr>
                <w:rFonts w:ascii="Times New Roman" w:eastAsia="Calibri" w:hAnsi="Times New Roman" w:cs="Times New Roman"/>
                <w:noProof w:val="0"/>
                <w:color w:val="000000" w:themeColor="text1"/>
              </w:rPr>
              <w:t>iniu mechaniniu siuvimo aparatu;</w:t>
            </w:r>
          </w:p>
          <w:p w14:paraId="0C7AA8BC" w14:textId="1CAFB3A5" w:rsidR="007F1625" w:rsidRPr="00CF6D4D" w:rsidRDefault="007F1625" w:rsidP="00CF6D4D">
            <w:pPr>
              <w:pStyle w:val="ListParagraph"/>
              <w:numPr>
                <w:ilvl w:val="0"/>
                <w:numId w:val="39"/>
              </w:numPr>
              <w:spacing w:line="256" w:lineRule="auto"/>
              <w:ind w:right="142"/>
              <w:rPr>
                <w:rFonts w:ascii="Times New Roman" w:eastAsia="Calibri" w:hAnsi="Times New Roman" w:cs="Times New Roman"/>
                <w:noProof w:val="0"/>
                <w:color w:val="000000" w:themeColor="text1"/>
              </w:rPr>
            </w:pPr>
            <w:r w:rsidRPr="00CF6D4D">
              <w:rPr>
                <w:rFonts w:ascii="Times New Roman" w:eastAsia="Calibri" w:hAnsi="Times New Roman" w:cs="Times New Roman"/>
                <w:noProof w:val="0"/>
                <w:color w:val="000000" w:themeColor="text1"/>
              </w:rPr>
              <w:t>Skirta virškinimo trakto chirurginėms procedūroms, kurias atliekant reikalinga sustip</w:t>
            </w:r>
            <w:r w:rsidR="00986760">
              <w:rPr>
                <w:rFonts w:ascii="Times New Roman" w:eastAsia="Calibri" w:hAnsi="Times New Roman" w:cs="Times New Roman"/>
                <w:noProof w:val="0"/>
                <w:color w:val="000000" w:themeColor="text1"/>
              </w:rPr>
              <w:t>rinti kabutėmis sukabintą siūlę;</w:t>
            </w:r>
          </w:p>
          <w:p w14:paraId="58A7FA94" w14:textId="6DF61285" w:rsidR="007F1625" w:rsidRPr="00CF6D4D" w:rsidRDefault="00890453" w:rsidP="00890453">
            <w:pPr>
              <w:pStyle w:val="ListParagraph"/>
              <w:numPr>
                <w:ilvl w:val="0"/>
                <w:numId w:val="39"/>
              </w:numPr>
              <w:spacing w:line="256" w:lineRule="auto"/>
              <w:ind w:right="142"/>
              <w:rPr>
                <w:rFonts w:ascii="Times New Roman" w:eastAsia="Calibri" w:hAnsi="Times New Roman" w:cs="Times New Roman"/>
                <w:noProof w:val="0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noProof w:val="0"/>
                <w:color w:val="000000" w:themeColor="text1"/>
              </w:rPr>
              <w:t xml:space="preserve">Stiprinimo medžiaga – </w:t>
            </w:r>
            <w:r w:rsidRPr="00890453">
              <w:rPr>
                <w:rFonts w:ascii="Times New Roman" w:eastAsia="Calibri" w:hAnsi="Times New Roman" w:cs="Times New Roman"/>
                <w:noProof w:val="0"/>
                <w:color w:val="000000" w:themeColor="text1"/>
              </w:rPr>
              <w:t>sintetinė ir/arba biologinės kilmės</w:t>
            </w:r>
            <w:r w:rsidR="00986760">
              <w:rPr>
                <w:rFonts w:ascii="Times New Roman" w:eastAsia="Calibri" w:hAnsi="Times New Roman" w:cs="Times New Roman"/>
                <w:noProof w:val="0"/>
                <w:color w:val="000000" w:themeColor="text1"/>
              </w:rPr>
              <w:t>;</w:t>
            </w:r>
          </w:p>
          <w:p w14:paraId="3F44E824" w14:textId="6719E17F" w:rsidR="007F1625" w:rsidRPr="00CF6D4D" w:rsidRDefault="007F1625" w:rsidP="00CF6D4D">
            <w:pPr>
              <w:pStyle w:val="ListParagraph"/>
              <w:numPr>
                <w:ilvl w:val="0"/>
                <w:numId w:val="39"/>
              </w:numPr>
              <w:spacing w:line="256" w:lineRule="auto"/>
              <w:ind w:right="142"/>
              <w:rPr>
                <w:rFonts w:ascii="Times New Roman" w:eastAsia="Calibri" w:hAnsi="Times New Roman" w:cs="Times New Roman"/>
                <w:noProof w:val="0"/>
                <w:color w:val="000000" w:themeColor="text1"/>
              </w:rPr>
            </w:pPr>
            <w:r w:rsidRPr="00CF6D4D">
              <w:rPr>
                <w:rFonts w:ascii="Times New Roman" w:eastAsia="Calibri" w:hAnsi="Times New Roman" w:cs="Times New Roman"/>
                <w:noProof w:val="0"/>
                <w:color w:val="000000" w:themeColor="text1"/>
              </w:rPr>
              <w:t xml:space="preserve">Stiprinimo medžiagos </w:t>
            </w:r>
            <w:r w:rsidR="00617A92" w:rsidRPr="00CF6D4D">
              <w:rPr>
                <w:rFonts w:ascii="Times New Roman" w:eastAsia="Calibri" w:hAnsi="Times New Roman" w:cs="Times New Roman"/>
                <w:noProof w:val="0"/>
                <w:color w:val="000000" w:themeColor="text1"/>
              </w:rPr>
              <w:t>absorbcijos</w:t>
            </w:r>
            <w:r w:rsidRPr="00CF6D4D">
              <w:rPr>
                <w:rFonts w:ascii="Times New Roman" w:eastAsia="Calibri" w:hAnsi="Times New Roman" w:cs="Times New Roman"/>
                <w:noProof w:val="0"/>
                <w:color w:val="000000" w:themeColor="text1"/>
              </w:rPr>
              <w:t xml:space="preserve"> trukmė turi būti ne mažesnė nei 15 savai</w:t>
            </w:r>
            <w:r w:rsidR="00986760">
              <w:rPr>
                <w:rFonts w:ascii="Times New Roman" w:eastAsia="Calibri" w:hAnsi="Times New Roman" w:cs="Times New Roman"/>
                <w:noProof w:val="0"/>
                <w:color w:val="000000" w:themeColor="text1"/>
              </w:rPr>
              <w:t>čių;</w:t>
            </w:r>
          </w:p>
          <w:p w14:paraId="5DBDF775" w14:textId="205D35E3" w:rsidR="007F1625" w:rsidRPr="00CF6D4D" w:rsidRDefault="007F1625" w:rsidP="00CF6D4D">
            <w:pPr>
              <w:pStyle w:val="ListParagraph"/>
              <w:numPr>
                <w:ilvl w:val="0"/>
                <w:numId w:val="39"/>
              </w:numPr>
              <w:spacing w:line="256" w:lineRule="auto"/>
              <w:ind w:right="142"/>
              <w:rPr>
                <w:rFonts w:ascii="Times New Roman" w:eastAsia="Calibri" w:hAnsi="Times New Roman" w:cs="Times New Roman"/>
                <w:noProof w:val="0"/>
                <w:color w:val="000000" w:themeColor="text1"/>
              </w:rPr>
            </w:pPr>
            <w:r w:rsidRPr="00CF6D4D">
              <w:rPr>
                <w:rFonts w:ascii="Times New Roman" w:eastAsia="Calibri" w:hAnsi="Times New Roman" w:cs="Times New Roman"/>
                <w:noProof w:val="0"/>
                <w:color w:val="000000" w:themeColor="text1"/>
              </w:rPr>
              <w:t>Stiprinimo medžiaga turi būti pritvirtinta prie abiejų siuvimo apa</w:t>
            </w:r>
            <w:r w:rsidR="00986760">
              <w:rPr>
                <w:rFonts w:ascii="Times New Roman" w:eastAsia="Calibri" w:hAnsi="Times New Roman" w:cs="Times New Roman"/>
                <w:noProof w:val="0"/>
                <w:color w:val="000000" w:themeColor="text1"/>
              </w:rPr>
              <w:t>rato žiočių;</w:t>
            </w:r>
          </w:p>
          <w:p w14:paraId="5148A290" w14:textId="4716A280" w:rsidR="007F1625" w:rsidRPr="00CF6D4D" w:rsidRDefault="007F1625" w:rsidP="00875E0F">
            <w:pPr>
              <w:pStyle w:val="ListParagraph"/>
              <w:numPr>
                <w:ilvl w:val="0"/>
                <w:numId w:val="39"/>
              </w:numPr>
              <w:spacing w:line="256" w:lineRule="auto"/>
              <w:ind w:right="-113"/>
              <w:rPr>
                <w:rFonts w:ascii="Times New Roman" w:eastAsia="Calibri" w:hAnsi="Times New Roman" w:cs="Times New Roman"/>
                <w:noProof w:val="0"/>
                <w:color w:val="000000" w:themeColor="text1"/>
              </w:rPr>
            </w:pPr>
            <w:r w:rsidRPr="00CF6D4D">
              <w:rPr>
                <w:rFonts w:ascii="Times New Roman" w:eastAsia="Calibri" w:hAnsi="Times New Roman" w:cs="Times New Roman"/>
                <w:noProof w:val="0"/>
                <w:color w:val="000000" w:themeColor="text1"/>
              </w:rPr>
              <w:t>Sustiprintos kasetės arba sukabintos siūlės stipriklio ilgis – 60 mm</w:t>
            </w:r>
            <w:r w:rsidR="00240D7D">
              <w:rPr>
                <w:rFonts w:ascii="Times New Roman" w:eastAsia="Calibri" w:hAnsi="Times New Roman" w:cs="Times New Roman"/>
                <w:noProof w:val="0"/>
                <w:color w:val="000000" w:themeColor="text1"/>
              </w:rPr>
              <w:t xml:space="preserve"> (</w:t>
            </w:r>
            <w:r w:rsidR="00240D7D" w:rsidRPr="00CF6D4D">
              <w:rPr>
                <w:rFonts w:ascii="Times New Roman" w:eastAsia="Calibri" w:hAnsi="Times New Roman" w:cs="Times New Roman"/>
                <w:noProof w:val="0"/>
                <w:color w:val="000000" w:themeColor="text1"/>
              </w:rPr>
              <w:t>±</w:t>
            </w:r>
            <w:r w:rsidR="00240D7D">
              <w:rPr>
                <w:rFonts w:ascii="Times New Roman" w:eastAsia="Calibri" w:hAnsi="Times New Roman" w:cs="Times New Roman"/>
                <w:noProof w:val="0"/>
                <w:color w:val="000000" w:themeColor="text1"/>
              </w:rPr>
              <w:t xml:space="preserve"> </w:t>
            </w:r>
            <w:r w:rsidR="00875E0F">
              <w:rPr>
                <w:rFonts w:ascii="Times New Roman" w:eastAsia="Calibri" w:hAnsi="Times New Roman" w:cs="Times New Roman"/>
                <w:noProof w:val="0"/>
                <w:color w:val="000000" w:themeColor="text1"/>
              </w:rPr>
              <w:t>0,05 </w:t>
            </w:r>
            <w:r w:rsidR="00240D7D" w:rsidRPr="00CF6D4D">
              <w:rPr>
                <w:rFonts w:ascii="Times New Roman" w:eastAsia="Calibri" w:hAnsi="Times New Roman" w:cs="Times New Roman"/>
                <w:noProof w:val="0"/>
                <w:color w:val="000000" w:themeColor="text1"/>
              </w:rPr>
              <w:t>mm</w:t>
            </w:r>
            <w:r w:rsidR="00240D7D">
              <w:rPr>
                <w:rFonts w:ascii="Times New Roman" w:eastAsia="Calibri" w:hAnsi="Times New Roman" w:cs="Times New Roman"/>
                <w:noProof w:val="0"/>
                <w:color w:val="000000" w:themeColor="text1"/>
              </w:rPr>
              <w:t>)</w:t>
            </w:r>
            <w:r w:rsidRPr="00CF6D4D">
              <w:rPr>
                <w:rFonts w:ascii="Times New Roman" w:eastAsia="Calibri" w:hAnsi="Times New Roman" w:cs="Times New Roman"/>
                <w:noProof w:val="0"/>
                <w:color w:val="000000" w:themeColor="text1"/>
              </w:rPr>
              <w:t>.</w:t>
            </w:r>
          </w:p>
        </w:tc>
        <w:tc>
          <w:tcPr>
            <w:tcW w:w="1596" w:type="pct"/>
          </w:tcPr>
          <w:p w14:paraId="6A915DF4" w14:textId="77777777" w:rsidR="007F1625" w:rsidRPr="00CF6D4D" w:rsidRDefault="007F1625" w:rsidP="007F1625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7F1625" w:rsidRPr="00CF6D4D" w14:paraId="6BCD3EF7" w14:textId="77777777" w:rsidTr="00875E0F">
        <w:tc>
          <w:tcPr>
            <w:tcW w:w="292" w:type="pct"/>
          </w:tcPr>
          <w:p w14:paraId="24BAA4A2" w14:textId="3E86425B" w:rsidR="007F1625" w:rsidRPr="00CF6D4D" w:rsidRDefault="007F1625" w:rsidP="00CF6D4D">
            <w:pPr>
              <w:spacing w:line="259" w:lineRule="auto"/>
              <w:jc w:val="center"/>
              <w:rPr>
                <w:rFonts w:ascii="Times New Roman" w:hAnsi="Times New Roman" w:cs="Times New Roman"/>
                <w:noProof w:val="0"/>
              </w:rPr>
            </w:pPr>
            <w:r w:rsidRPr="00CF6D4D">
              <w:rPr>
                <w:rFonts w:ascii="Times New Roman" w:hAnsi="Times New Roman" w:cs="Times New Roman"/>
                <w:noProof w:val="0"/>
              </w:rPr>
              <w:t>4.</w:t>
            </w:r>
          </w:p>
        </w:tc>
        <w:tc>
          <w:tcPr>
            <w:tcW w:w="1027" w:type="pct"/>
          </w:tcPr>
          <w:p w14:paraId="274AB032" w14:textId="77777777" w:rsidR="007F1625" w:rsidRPr="00CF6D4D" w:rsidRDefault="007F1625" w:rsidP="007F1625">
            <w:pPr>
              <w:spacing w:line="259" w:lineRule="auto"/>
              <w:rPr>
                <w:rFonts w:ascii="Times New Roman" w:hAnsi="Times New Roman" w:cs="Times New Roman"/>
                <w:noProof w:val="0"/>
              </w:rPr>
            </w:pPr>
            <w:r w:rsidRPr="00CF6D4D">
              <w:rPr>
                <w:rFonts w:ascii="Times New Roman" w:hAnsi="Times New Roman" w:cs="Times New Roman"/>
                <w:noProof w:val="0"/>
              </w:rPr>
              <w:t>Žymėjimas CE ženklu</w:t>
            </w:r>
          </w:p>
        </w:tc>
        <w:tc>
          <w:tcPr>
            <w:tcW w:w="2085" w:type="pct"/>
          </w:tcPr>
          <w:p w14:paraId="775643BB" w14:textId="77777777" w:rsidR="007F1625" w:rsidRPr="00CF6D4D" w:rsidRDefault="007F1625" w:rsidP="007F1625">
            <w:pPr>
              <w:spacing w:line="259" w:lineRule="auto"/>
              <w:rPr>
                <w:rFonts w:ascii="Times New Roman" w:hAnsi="Times New Roman" w:cs="Times New Roman"/>
                <w:noProof w:val="0"/>
              </w:rPr>
            </w:pPr>
            <w:r w:rsidRPr="00CF6D4D">
              <w:rPr>
                <w:rFonts w:ascii="Times New Roman" w:hAnsi="Times New Roman" w:cs="Times New Roman"/>
                <w:noProof w:val="0"/>
              </w:rPr>
              <w:t>Būtinas (</w:t>
            </w:r>
            <w:r w:rsidRPr="00CF6D4D">
              <w:rPr>
                <w:rFonts w:ascii="Times New Roman" w:hAnsi="Times New Roman" w:cs="Times New Roman"/>
                <w:i/>
                <w:noProof w:val="0"/>
              </w:rPr>
              <w:t>kartu su pasiūlymu privaloma pateikti žymėjimą CE ženklu liudijančio galiojančio dokumento (CE sertifikato arba EB atitikties deklaracijos) kopiją</w:t>
            </w:r>
            <w:r w:rsidRPr="00CF6D4D">
              <w:rPr>
                <w:rFonts w:ascii="Times New Roman" w:hAnsi="Times New Roman" w:cs="Times New Roman"/>
                <w:noProof w:val="0"/>
              </w:rPr>
              <w:t>)</w:t>
            </w:r>
          </w:p>
        </w:tc>
        <w:tc>
          <w:tcPr>
            <w:tcW w:w="1596" w:type="pct"/>
          </w:tcPr>
          <w:p w14:paraId="43714768" w14:textId="77777777" w:rsidR="007F1625" w:rsidRPr="00CF6D4D" w:rsidRDefault="007F1625" w:rsidP="007F1625">
            <w:pPr>
              <w:spacing w:line="259" w:lineRule="auto"/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001C2C" w:rsidRPr="00CF6D4D" w14:paraId="38B6B06A" w14:textId="77777777" w:rsidTr="00875E0F">
        <w:tc>
          <w:tcPr>
            <w:tcW w:w="292" w:type="pct"/>
          </w:tcPr>
          <w:p w14:paraId="3AFD0E42" w14:textId="4E90A5FD" w:rsidR="00001C2C" w:rsidRPr="00CF6D4D" w:rsidRDefault="00D42164" w:rsidP="00CF6D4D">
            <w:pPr>
              <w:spacing w:line="259" w:lineRule="auto"/>
              <w:jc w:val="center"/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5.</w:t>
            </w:r>
          </w:p>
        </w:tc>
        <w:tc>
          <w:tcPr>
            <w:tcW w:w="1027" w:type="pct"/>
          </w:tcPr>
          <w:p w14:paraId="1918D76A" w14:textId="25406D4C" w:rsidR="00001C2C" w:rsidRPr="00CF6D4D" w:rsidRDefault="00001C2C" w:rsidP="00001C2C">
            <w:pPr>
              <w:spacing w:line="259" w:lineRule="auto"/>
              <w:rPr>
                <w:rFonts w:ascii="Times New Roman" w:hAnsi="Times New Roman" w:cs="Times New Roman"/>
                <w:b/>
                <w:noProof w:val="0"/>
              </w:rPr>
            </w:pPr>
            <w:r w:rsidRPr="00CF6D4D">
              <w:rPr>
                <w:rFonts w:ascii="Times New Roman" w:hAnsi="Times New Roman" w:cs="Times New Roman"/>
                <w:noProof w:val="0"/>
                <w:color w:val="000000" w:themeColor="text1"/>
              </w:rPr>
              <w:t>Kartu su prekėmis pateikiama dokumentacija</w:t>
            </w:r>
          </w:p>
        </w:tc>
        <w:tc>
          <w:tcPr>
            <w:tcW w:w="2085" w:type="pct"/>
          </w:tcPr>
          <w:p w14:paraId="690CC463" w14:textId="32D89D68" w:rsidR="00001C2C" w:rsidRPr="00CF6D4D" w:rsidRDefault="00001C2C" w:rsidP="00001C2C">
            <w:pPr>
              <w:spacing w:line="259" w:lineRule="auto"/>
              <w:rPr>
                <w:rFonts w:ascii="Times New Roman" w:hAnsi="Times New Roman" w:cs="Times New Roman"/>
                <w:b/>
                <w:noProof w:val="0"/>
              </w:rPr>
            </w:pPr>
            <w:r w:rsidRPr="00CF6D4D">
              <w:rPr>
                <w:rFonts w:ascii="Times New Roman" w:hAnsi="Times New Roman" w:cs="Times New Roman"/>
                <w:noProof w:val="0"/>
                <w:color w:val="000000" w:themeColor="text1"/>
              </w:rPr>
              <w:t>Naudo</w:t>
            </w:r>
            <w:r w:rsidR="005262C3">
              <w:rPr>
                <w:rFonts w:ascii="Times New Roman" w:hAnsi="Times New Roman" w:cs="Times New Roman"/>
                <w:noProof w:val="0"/>
                <w:color w:val="000000" w:themeColor="text1"/>
              </w:rPr>
              <w:t>tojo instrukcija lietuvių ir anglų kalba</w:t>
            </w:r>
          </w:p>
        </w:tc>
        <w:tc>
          <w:tcPr>
            <w:tcW w:w="1596" w:type="pct"/>
          </w:tcPr>
          <w:p w14:paraId="29D703BA" w14:textId="77777777" w:rsidR="00001C2C" w:rsidRPr="00CF6D4D" w:rsidRDefault="00001C2C" w:rsidP="00001C2C">
            <w:pPr>
              <w:spacing w:line="259" w:lineRule="auto"/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</w:tbl>
    <w:p w14:paraId="6AF16DCC" w14:textId="3CF9B476" w:rsidR="009C40AC" w:rsidRPr="00CF6D4D" w:rsidRDefault="009C40AC" w:rsidP="00F939F4">
      <w:pPr>
        <w:spacing w:after="0" w:line="240" w:lineRule="auto"/>
        <w:jc w:val="both"/>
        <w:rPr>
          <w:rFonts w:ascii="Times New Roman" w:hAnsi="Times New Roman" w:cs="Times New Roman"/>
          <w:noProof w:val="0"/>
        </w:rPr>
      </w:pPr>
    </w:p>
    <w:p w14:paraId="004B30FF" w14:textId="7CC456F9" w:rsidR="00F71059" w:rsidRPr="00CF6D4D" w:rsidRDefault="00F71059" w:rsidP="00F71059">
      <w:pPr>
        <w:spacing w:after="0"/>
        <w:rPr>
          <w:rFonts w:ascii="Times New Roman" w:hAnsi="Times New Roman" w:cs="Times New Roman"/>
          <w:b/>
          <w:noProof w:val="0"/>
        </w:rPr>
      </w:pPr>
      <w:r w:rsidRPr="00CF6D4D">
        <w:rPr>
          <w:rFonts w:ascii="Times New Roman" w:hAnsi="Times New Roman" w:cs="Times New Roman"/>
          <w:b/>
          <w:noProof w:val="0"/>
        </w:rPr>
        <w:t xml:space="preserve">Pastabos, papildomi reikalavimai: </w:t>
      </w:r>
    </w:p>
    <w:p w14:paraId="7CE680F5" w14:textId="33B3FA67" w:rsidR="00B17580" w:rsidRPr="00B17580" w:rsidRDefault="00B17580" w:rsidP="00B17580">
      <w:pPr>
        <w:pStyle w:val="ListParagraph"/>
        <w:numPr>
          <w:ilvl w:val="0"/>
          <w:numId w:val="37"/>
        </w:numPr>
        <w:spacing w:line="240" w:lineRule="auto"/>
        <w:rPr>
          <w:rFonts w:ascii="Times New Roman" w:hAnsi="Times New Roman" w:cs="Times New Roman"/>
          <w:noProof w:val="0"/>
        </w:rPr>
      </w:pPr>
      <w:r w:rsidRPr="00B17580">
        <w:rPr>
          <w:rFonts w:ascii="Times New Roman" w:hAnsi="Times New Roman" w:cs="Times New Roman"/>
          <w:noProof w:val="0"/>
        </w:rPr>
        <w:t xml:space="preserve">Perkami tarpusavyje techniškai derinami endoskopiniai linijiniai lankstūs mechaniniai siuvimo aparatai su kasetėmis onkologinėms pilvo operacijoms, todėl šis pirkimas į atskiras pirkimo dalis neskaidomas. </w:t>
      </w:r>
    </w:p>
    <w:p w14:paraId="065E307C" w14:textId="190DB7FC" w:rsidR="00D42164" w:rsidRPr="00D42164" w:rsidRDefault="00D42164" w:rsidP="00D42164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noProof w:val="0"/>
        </w:rPr>
      </w:pPr>
      <w:r w:rsidRPr="00D42164">
        <w:rPr>
          <w:rFonts w:ascii="Times New Roman" w:hAnsi="Times New Roman" w:cs="Times New Roman"/>
          <w:noProof w:val="0"/>
        </w:rPr>
        <w:t xml:space="preserve">Sterilūs siuvimo aparatai turi būti atitinkamai įpakuoti, sterilumo garantija ≥ 1 metai nuo prekių pristatymo </w:t>
      </w:r>
      <w:r w:rsidRPr="00D42164">
        <w:rPr>
          <w:rFonts w:ascii="Times New Roman" w:hAnsi="Times New Roman" w:cs="Times New Roman"/>
          <w:b/>
          <w:i/>
          <w:noProof w:val="0"/>
        </w:rPr>
        <w:t>(būtinas atitinkamas tiekėjo patvirtinimas)</w:t>
      </w:r>
      <w:r w:rsidRPr="00D42164">
        <w:rPr>
          <w:rFonts w:ascii="Times New Roman" w:hAnsi="Times New Roman" w:cs="Times New Roman"/>
          <w:i/>
          <w:noProof w:val="0"/>
        </w:rPr>
        <w:t>.</w:t>
      </w:r>
    </w:p>
    <w:p w14:paraId="7342D018" w14:textId="23FF1EFE" w:rsidR="007F1625" w:rsidRDefault="007F1625" w:rsidP="00B17580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noProof w:val="0"/>
        </w:rPr>
      </w:pPr>
      <w:r w:rsidRPr="00B17580">
        <w:rPr>
          <w:rFonts w:ascii="Times New Roman" w:hAnsi="Times New Roman" w:cs="Times New Roman"/>
          <w:noProof w:val="0"/>
        </w:rPr>
        <w:t>Tiekėjas</w:t>
      </w:r>
      <w:r w:rsidR="00875E0F">
        <w:rPr>
          <w:rFonts w:ascii="Times New Roman" w:hAnsi="Times New Roman" w:cs="Times New Roman"/>
          <w:noProof w:val="0"/>
        </w:rPr>
        <w:t xml:space="preserve"> / tiekėjo atstovas</w:t>
      </w:r>
      <w:r w:rsidRPr="00B17580">
        <w:rPr>
          <w:rFonts w:ascii="Times New Roman" w:hAnsi="Times New Roman" w:cs="Times New Roman"/>
          <w:noProof w:val="0"/>
        </w:rPr>
        <w:t xml:space="preserve"> savo lėšomis praveda operacinės medicinos personalo apmokymą – supažindina su pateiktų siuvimo aparatų naudojimo ypatumais </w:t>
      </w:r>
      <w:r w:rsidRPr="00B17580">
        <w:rPr>
          <w:rFonts w:ascii="Times New Roman" w:hAnsi="Times New Roman" w:cs="Times New Roman"/>
          <w:b/>
          <w:i/>
          <w:noProof w:val="0"/>
        </w:rPr>
        <w:t>(pateikti atitinkamą pasiūlymą teikiančios įmonės patvirtinimą)</w:t>
      </w:r>
      <w:r w:rsidRPr="00B17580">
        <w:rPr>
          <w:rFonts w:ascii="Times New Roman" w:hAnsi="Times New Roman" w:cs="Times New Roman"/>
          <w:noProof w:val="0"/>
        </w:rPr>
        <w:t>.</w:t>
      </w:r>
    </w:p>
    <w:p w14:paraId="0D15A7FB" w14:textId="35638D91" w:rsidR="005262C3" w:rsidRPr="00D04199" w:rsidRDefault="005262C3" w:rsidP="00B17580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noProof w:val="0"/>
        </w:rPr>
      </w:pPr>
      <w:r w:rsidRPr="00CF6D4D">
        <w:rPr>
          <w:rFonts w:ascii="Times New Roman" w:hAnsi="Times New Roman" w:cs="Times New Roman"/>
          <w:noProof w:val="0"/>
          <w:color w:val="000000" w:themeColor="text1"/>
        </w:rPr>
        <w:lastRenderedPageBreak/>
        <w:t xml:space="preserve">Į pasiūlymo kainą </w:t>
      </w:r>
      <w:r>
        <w:rPr>
          <w:rFonts w:ascii="Times New Roman" w:hAnsi="Times New Roman" w:cs="Times New Roman"/>
          <w:noProof w:val="0"/>
          <w:color w:val="000000" w:themeColor="text1"/>
        </w:rPr>
        <w:t xml:space="preserve">turi būti </w:t>
      </w:r>
      <w:r w:rsidRPr="00CF6D4D">
        <w:rPr>
          <w:rFonts w:ascii="Times New Roman" w:hAnsi="Times New Roman" w:cs="Times New Roman"/>
          <w:noProof w:val="0"/>
          <w:color w:val="000000" w:themeColor="text1"/>
        </w:rPr>
        <w:t xml:space="preserve">įskaičiuotos prekių pristatymo išlaidos </w:t>
      </w:r>
      <w:r w:rsidRPr="005262C3">
        <w:rPr>
          <w:rFonts w:ascii="Times New Roman" w:hAnsi="Times New Roman" w:cs="Times New Roman"/>
          <w:b/>
          <w:i/>
          <w:noProof w:val="0"/>
          <w:color w:val="000000" w:themeColor="text1"/>
        </w:rPr>
        <w:t>(būtinas pasiūlymą teikiančios įmonės patvirtinimas, kad į pasiūlymo kainą įskaičiuotos siūlomų prekių pristatymo išlaidos</w:t>
      </w:r>
      <w:r w:rsidRPr="009C530D">
        <w:rPr>
          <w:rFonts w:ascii="Times New Roman" w:hAnsi="Times New Roman" w:cs="Times New Roman"/>
          <w:b/>
          <w:i/>
          <w:noProof w:val="0"/>
          <w:color w:val="000000" w:themeColor="text1"/>
        </w:rPr>
        <w:t>)</w:t>
      </w:r>
      <w:r>
        <w:rPr>
          <w:rFonts w:ascii="Times New Roman" w:hAnsi="Times New Roman" w:cs="Times New Roman"/>
          <w:i/>
          <w:noProof w:val="0"/>
          <w:color w:val="000000" w:themeColor="text1"/>
        </w:rPr>
        <w:t>.</w:t>
      </w:r>
    </w:p>
    <w:p w14:paraId="6A156701" w14:textId="77777777" w:rsidR="00D04199" w:rsidRPr="00D04199" w:rsidRDefault="00D04199" w:rsidP="00D04199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noProof w:val="0"/>
        </w:rPr>
      </w:pPr>
      <w:r w:rsidRPr="00D04199">
        <w:rPr>
          <w:rFonts w:ascii="Times New Roman" w:hAnsi="Times New Roman" w:cs="Times New Roman"/>
          <w:noProof w:val="0"/>
        </w:rPr>
        <w:t>Tiekėjas turi būti oficialus siūlomų prekių atstovas arba turi turėti rašytinį susitarimą su Tiekėju dėl prekybos siūlomomis prekėmis.</w:t>
      </w:r>
    </w:p>
    <w:p w14:paraId="473ABB28" w14:textId="7842719A" w:rsidR="00D04199" w:rsidRPr="00D04199" w:rsidRDefault="00D04199" w:rsidP="00D04199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noProof w:val="0"/>
        </w:rPr>
      </w:pPr>
      <w:r w:rsidRPr="00D04199">
        <w:rPr>
          <w:rFonts w:ascii="Times New Roman" w:hAnsi="Times New Roman" w:cs="Times New Roman"/>
          <w:noProof w:val="0"/>
        </w:rPr>
        <w:t>Turi būti pateiktos klinikinės studijos, kurios atspausdintos recenzuojam</w:t>
      </w:r>
      <w:r>
        <w:rPr>
          <w:rFonts w:ascii="Times New Roman" w:hAnsi="Times New Roman" w:cs="Times New Roman"/>
          <w:noProof w:val="0"/>
        </w:rPr>
        <w:t>u</w:t>
      </w:r>
      <w:r w:rsidRPr="00D04199">
        <w:rPr>
          <w:rFonts w:ascii="Times New Roman" w:hAnsi="Times New Roman" w:cs="Times New Roman"/>
          <w:noProof w:val="0"/>
        </w:rPr>
        <w:t>ose žurnaluose ir juose pateikti duomenys apie ne mažiau kaip 500 onkologinių operacijų (dėl stemplės ir skrandžio navikų), atliktų su tiekėjo siūlomais endoskopiniais stapleriais.</w:t>
      </w:r>
    </w:p>
    <w:p w14:paraId="3EAE7BEC" w14:textId="2FB9D8E1" w:rsidR="00FB63A4" w:rsidRDefault="007F1625" w:rsidP="008F7571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bCs/>
          <w:noProof w:val="0"/>
        </w:rPr>
      </w:pPr>
      <w:r w:rsidRPr="00875E0F">
        <w:rPr>
          <w:rFonts w:ascii="Times New Roman" w:hAnsi="Times New Roman" w:cs="Times New Roman"/>
          <w:bCs/>
          <w:noProof w:val="0"/>
        </w:rPr>
        <w:t>Viešojo pirkimo komisijai pareikalavus, išbandymui turi būti pateikti siūlomų prekių pavyzdžiai originalioje gamintojo pakuotėje.</w:t>
      </w:r>
    </w:p>
    <w:p w14:paraId="07C20948" w14:textId="3F5394B9" w:rsidR="00B44C10" w:rsidRDefault="00B44C10" w:rsidP="00B44C10">
      <w:pPr>
        <w:spacing w:after="0" w:line="240" w:lineRule="auto"/>
        <w:jc w:val="both"/>
        <w:rPr>
          <w:rFonts w:ascii="Times New Roman" w:hAnsi="Times New Roman" w:cs="Times New Roman"/>
          <w:bCs/>
          <w:noProof w:val="0"/>
        </w:rPr>
      </w:pPr>
    </w:p>
    <w:p w14:paraId="6D010BA6" w14:textId="185F4508" w:rsidR="00B44C10" w:rsidRPr="008B3306" w:rsidRDefault="00B44C10" w:rsidP="008B3306">
      <w:pPr>
        <w:pStyle w:val="NormalWeb"/>
        <w:jc w:val="both"/>
        <w:rPr>
          <w:noProof/>
          <w:color w:val="000000"/>
          <w:sz w:val="22"/>
          <w:highlight w:val="yellow"/>
          <w:shd w:val="clear" w:color="auto" w:fill="FFFFFF"/>
        </w:rPr>
      </w:pPr>
      <w:bookmarkStart w:id="0" w:name="_GoBack"/>
      <w:bookmarkEnd w:id="0"/>
    </w:p>
    <w:sectPr w:rsidR="00B44C10" w:rsidRPr="008B3306" w:rsidSect="002B3603">
      <w:footerReference w:type="default" r:id="rId10"/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019AE2" w14:textId="77777777" w:rsidR="004420E6" w:rsidRDefault="004420E6" w:rsidP="00FC3B4C">
      <w:pPr>
        <w:spacing w:after="0" w:line="240" w:lineRule="auto"/>
      </w:pPr>
      <w:r>
        <w:separator/>
      </w:r>
    </w:p>
  </w:endnote>
  <w:endnote w:type="continuationSeparator" w:id="0">
    <w:p w14:paraId="1E426E09" w14:textId="77777777" w:rsidR="004420E6" w:rsidRDefault="004420E6" w:rsidP="00FC3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9927694"/>
      <w:docPartObj>
        <w:docPartGallery w:val="Page Numbers (Bottom of Page)"/>
        <w:docPartUnique/>
      </w:docPartObj>
    </w:sdtPr>
    <w:sdtEndPr/>
    <w:sdtContent>
      <w:p w14:paraId="66C76FD9" w14:textId="1818CB69" w:rsidR="00FC3B4C" w:rsidRDefault="00FC3B4C" w:rsidP="00FC3B4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0EA2"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4EC173" w14:textId="77777777" w:rsidR="004420E6" w:rsidRDefault="004420E6" w:rsidP="00FC3B4C">
      <w:pPr>
        <w:spacing w:after="0" w:line="240" w:lineRule="auto"/>
      </w:pPr>
      <w:r>
        <w:separator/>
      </w:r>
    </w:p>
  </w:footnote>
  <w:footnote w:type="continuationSeparator" w:id="0">
    <w:p w14:paraId="53DC1C15" w14:textId="77777777" w:rsidR="004420E6" w:rsidRDefault="004420E6" w:rsidP="00FC3B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C10DE"/>
    <w:multiLevelType w:val="hybridMultilevel"/>
    <w:tmpl w:val="B206296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6077F6"/>
    <w:multiLevelType w:val="hybridMultilevel"/>
    <w:tmpl w:val="86A84AA6"/>
    <w:lvl w:ilvl="0" w:tplc="7F30F58C">
      <w:start w:val="1"/>
      <w:numFmt w:val="decimal"/>
      <w:suff w:val="space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6944DEA"/>
    <w:multiLevelType w:val="hybridMultilevel"/>
    <w:tmpl w:val="B17A3FFC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8D0046"/>
    <w:multiLevelType w:val="hybridMultilevel"/>
    <w:tmpl w:val="B206296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565AA8"/>
    <w:multiLevelType w:val="hybridMultilevel"/>
    <w:tmpl w:val="2FC625B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2011D6"/>
    <w:multiLevelType w:val="hybridMultilevel"/>
    <w:tmpl w:val="E1F04C3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881472"/>
    <w:multiLevelType w:val="hybridMultilevel"/>
    <w:tmpl w:val="DBA87038"/>
    <w:lvl w:ilvl="0" w:tplc="8FA4E8A6">
      <w:start w:val="1"/>
      <w:numFmt w:val="decimal"/>
      <w:suff w:val="space"/>
      <w:lvlText w:val="%1."/>
      <w:lvlJc w:val="left"/>
      <w:pPr>
        <w:ind w:left="454" w:hanging="341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99"/>
        </w:tabs>
        <w:ind w:left="129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9"/>
        </w:tabs>
        <w:ind w:left="201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9"/>
        </w:tabs>
        <w:ind w:left="345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9"/>
        </w:tabs>
        <w:ind w:left="417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9"/>
        </w:tabs>
        <w:ind w:left="561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9"/>
        </w:tabs>
        <w:ind w:left="6339" w:hanging="180"/>
      </w:pPr>
    </w:lvl>
  </w:abstractNum>
  <w:abstractNum w:abstractNumId="7" w15:restartNumberingAfterBreak="0">
    <w:nsid w:val="26704F5C"/>
    <w:multiLevelType w:val="hybridMultilevel"/>
    <w:tmpl w:val="90E658B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774F14"/>
    <w:multiLevelType w:val="hybridMultilevel"/>
    <w:tmpl w:val="14206A2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7B7795"/>
    <w:multiLevelType w:val="hybridMultilevel"/>
    <w:tmpl w:val="1CF40B34"/>
    <w:lvl w:ilvl="0" w:tplc="4C4C56B2">
      <w:start w:val="1"/>
      <w:numFmt w:val="decimal"/>
      <w:lvlText w:val="%1."/>
      <w:lvlJc w:val="left"/>
      <w:pPr>
        <w:tabs>
          <w:tab w:val="num" w:pos="586"/>
        </w:tabs>
        <w:ind w:left="567" w:hanging="341"/>
      </w:pPr>
      <w:rPr>
        <w:strike w:val="0"/>
        <w:dstrike w:val="0"/>
        <w:sz w:val="22"/>
        <w:u w:val="none"/>
        <w:effect w:val="none"/>
      </w:rPr>
    </w:lvl>
    <w:lvl w:ilvl="1" w:tplc="04270019">
      <w:start w:val="1"/>
      <w:numFmt w:val="lowerLetter"/>
      <w:lvlText w:val="%2."/>
      <w:lvlJc w:val="left"/>
      <w:pPr>
        <w:ind w:left="1553" w:hanging="360"/>
      </w:pPr>
    </w:lvl>
    <w:lvl w:ilvl="2" w:tplc="0427001B">
      <w:start w:val="1"/>
      <w:numFmt w:val="lowerRoman"/>
      <w:lvlText w:val="%3."/>
      <w:lvlJc w:val="right"/>
      <w:pPr>
        <w:ind w:left="2273" w:hanging="180"/>
      </w:pPr>
    </w:lvl>
    <w:lvl w:ilvl="3" w:tplc="0427000F">
      <w:start w:val="1"/>
      <w:numFmt w:val="decimal"/>
      <w:lvlText w:val="%4."/>
      <w:lvlJc w:val="left"/>
      <w:pPr>
        <w:ind w:left="2993" w:hanging="360"/>
      </w:pPr>
    </w:lvl>
    <w:lvl w:ilvl="4" w:tplc="04270019">
      <w:start w:val="1"/>
      <w:numFmt w:val="lowerLetter"/>
      <w:lvlText w:val="%5."/>
      <w:lvlJc w:val="left"/>
      <w:pPr>
        <w:ind w:left="3713" w:hanging="360"/>
      </w:pPr>
    </w:lvl>
    <w:lvl w:ilvl="5" w:tplc="0427001B">
      <w:start w:val="1"/>
      <w:numFmt w:val="lowerRoman"/>
      <w:lvlText w:val="%6."/>
      <w:lvlJc w:val="right"/>
      <w:pPr>
        <w:ind w:left="4433" w:hanging="180"/>
      </w:pPr>
    </w:lvl>
    <w:lvl w:ilvl="6" w:tplc="0427000F">
      <w:start w:val="1"/>
      <w:numFmt w:val="decimal"/>
      <w:lvlText w:val="%7."/>
      <w:lvlJc w:val="left"/>
      <w:pPr>
        <w:ind w:left="5153" w:hanging="360"/>
      </w:pPr>
    </w:lvl>
    <w:lvl w:ilvl="7" w:tplc="04270019">
      <w:start w:val="1"/>
      <w:numFmt w:val="lowerLetter"/>
      <w:lvlText w:val="%8."/>
      <w:lvlJc w:val="left"/>
      <w:pPr>
        <w:ind w:left="5873" w:hanging="360"/>
      </w:pPr>
    </w:lvl>
    <w:lvl w:ilvl="8" w:tplc="0427001B">
      <w:start w:val="1"/>
      <w:numFmt w:val="lowerRoman"/>
      <w:lvlText w:val="%9."/>
      <w:lvlJc w:val="right"/>
      <w:pPr>
        <w:ind w:left="6593" w:hanging="180"/>
      </w:pPr>
    </w:lvl>
  </w:abstractNum>
  <w:abstractNum w:abstractNumId="10" w15:restartNumberingAfterBreak="0">
    <w:nsid w:val="284C38A0"/>
    <w:multiLevelType w:val="hybridMultilevel"/>
    <w:tmpl w:val="1630937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965A62"/>
    <w:multiLevelType w:val="multilevel"/>
    <w:tmpl w:val="80CC8B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1A40B23"/>
    <w:multiLevelType w:val="hybridMultilevel"/>
    <w:tmpl w:val="D5FA61A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351F40"/>
    <w:multiLevelType w:val="multilevel"/>
    <w:tmpl w:val="80CC8B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523490F"/>
    <w:multiLevelType w:val="hybridMultilevel"/>
    <w:tmpl w:val="FD987AB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37442B"/>
    <w:multiLevelType w:val="hybridMultilevel"/>
    <w:tmpl w:val="CD24850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396C05"/>
    <w:multiLevelType w:val="hybridMultilevel"/>
    <w:tmpl w:val="F12243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43398B"/>
    <w:multiLevelType w:val="hybridMultilevel"/>
    <w:tmpl w:val="856014C2"/>
    <w:lvl w:ilvl="0" w:tplc="0409000F">
      <w:start w:val="1"/>
      <w:numFmt w:val="decimal"/>
      <w:lvlText w:val="%1."/>
      <w:lvlJc w:val="left"/>
      <w:pPr>
        <w:ind w:left="203" w:hanging="360"/>
      </w:pPr>
    </w:lvl>
    <w:lvl w:ilvl="1" w:tplc="04090019">
      <w:start w:val="1"/>
      <w:numFmt w:val="lowerLetter"/>
      <w:lvlText w:val="%2."/>
      <w:lvlJc w:val="left"/>
      <w:pPr>
        <w:ind w:left="923" w:hanging="360"/>
      </w:pPr>
    </w:lvl>
    <w:lvl w:ilvl="2" w:tplc="0409001B">
      <w:start w:val="1"/>
      <w:numFmt w:val="lowerRoman"/>
      <w:lvlText w:val="%3."/>
      <w:lvlJc w:val="right"/>
      <w:pPr>
        <w:ind w:left="1643" w:hanging="180"/>
      </w:pPr>
    </w:lvl>
    <w:lvl w:ilvl="3" w:tplc="0409000F">
      <w:start w:val="1"/>
      <w:numFmt w:val="decimal"/>
      <w:lvlText w:val="%4."/>
      <w:lvlJc w:val="left"/>
      <w:pPr>
        <w:ind w:left="2363" w:hanging="360"/>
      </w:pPr>
    </w:lvl>
    <w:lvl w:ilvl="4" w:tplc="04090019">
      <w:start w:val="1"/>
      <w:numFmt w:val="lowerLetter"/>
      <w:lvlText w:val="%5."/>
      <w:lvlJc w:val="left"/>
      <w:pPr>
        <w:ind w:left="3083" w:hanging="360"/>
      </w:pPr>
    </w:lvl>
    <w:lvl w:ilvl="5" w:tplc="0409001B">
      <w:start w:val="1"/>
      <w:numFmt w:val="lowerRoman"/>
      <w:lvlText w:val="%6."/>
      <w:lvlJc w:val="right"/>
      <w:pPr>
        <w:ind w:left="3803" w:hanging="180"/>
      </w:pPr>
    </w:lvl>
    <w:lvl w:ilvl="6" w:tplc="0409000F">
      <w:start w:val="1"/>
      <w:numFmt w:val="decimal"/>
      <w:lvlText w:val="%7."/>
      <w:lvlJc w:val="left"/>
      <w:pPr>
        <w:ind w:left="4523" w:hanging="360"/>
      </w:pPr>
    </w:lvl>
    <w:lvl w:ilvl="7" w:tplc="04090019">
      <w:start w:val="1"/>
      <w:numFmt w:val="lowerLetter"/>
      <w:lvlText w:val="%8."/>
      <w:lvlJc w:val="left"/>
      <w:pPr>
        <w:ind w:left="5243" w:hanging="360"/>
      </w:pPr>
    </w:lvl>
    <w:lvl w:ilvl="8" w:tplc="0409001B">
      <w:start w:val="1"/>
      <w:numFmt w:val="lowerRoman"/>
      <w:lvlText w:val="%9."/>
      <w:lvlJc w:val="right"/>
      <w:pPr>
        <w:ind w:left="5963" w:hanging="180"/>
      </w:pPr>
    </w:lvl>
  </w:abstractNum>
  <w:abstractNum w:abstractNumId="18" w15:restartNumberingAfterBreak="0">
    <w:nsid w:val="442462C2"/>
    <w:multiLevelType w:val="hybridMultilevel"/>
    <w:tmpl w:val="6134844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B719EF"/>
    <w:multiLevelType w:val="hybridMultilevel"/>
    <w:tmpl w:val="5ED2260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7541C21"/>
    <w:multiLevelType w:val="hybridMultilevel"/>
    <w:tmpl w:val="B25853CC"/>
    <w:lvl w:ilvl="0" w:tplc="390C07E4">
      <w:start w:val="1"/>
      <w:numFmt w:val="decimal"/>
      <w:lvlText w:val="%1."/>
      <w:lvlJc w:val="left"/>
      <w:pPr>
        <w:tabs>
          <w:tab w:val="num" w:pos="586"/>
        </w:tabs>
        <w:ind w:left="567" w:hanging="341"/>
      </w:pPr>
      <w:rPr>
        <w:strike w:val="0"/>
        <w:dstrike w:val="0"/>
        <w:sz w:val="22"/>
        <w:u w:val="none"/>
        <w:effect w:val="none"/>
      </w:rPr>
    </w:lvl>
    <w:lvl w:ilvl="1" w:tplc="04270019">
      <w:start w:val="1"/>
      <w:numFmt w:val="lowerLetter"/>
      <w:lvlText w:val="%2."/>
      <w:lvlJc w:val="left"/>
      <w:pPr>
        <w:ind w:left="1553" w:hanging="360"/>
      </w:pPr>
    </w:lvl>
    <w:lvl w:ilvl="2" w:tplc="0427001B">
      <w:start w:val="1"/>
      <w:numFmt w:val="lowerRoman"/>
      <w:lvlText w:val="%3."/>
      <w:lvlJc w:val="right"/>
      <w:pPr>
        <w:ind w:left="2273" w:hanging="180"/>
      </w:pPr>
    </w:lvl>
    <w:lvl w:ilvl="3" w:tplc="0427000F">
      <w:start w:val="1"/>
      <w:numFmt w:val="decimal"/>
      <w:lvlText w:val="%4."/>
      <w:lvlJc w:val="left"/>
      <w:pPr>
        <w:ind w:left="2993" w:hanging="360"/>
      </w:pPr>
    </w:lvl>
    <w:lvl w:ilvl="4" w:tplc="04270019">
      <w:start w:val="1"/>
      <w:numFmt w:val="lowerLetter"/>
      <w:lvlText w:val="%5."/>
      <w:lvlJc w:val="left"/>
      <w:pPr>
        <w:ind w:left="3713" w:hanging="360"/>
      </w:pPr>
    </w:lvl>
    <w:lvl w:ilvl="5" w:tplc="0427001B">
      <w:start w:val="1"/>
      <w:numFmt w:val="lowerRoman"/>
      <w:lvlText w:val="%6."/>
      <w:lvlJc w:val="right"/>
      <w:pPr>
        <w:ind w:left="4433" w:hanging="180"/>
      </w:pPr>
    </w:lvl>
    <w:lvl w:ilvl="6" w:tplc="0427000F">
      <w:start w:val="1"/>
      <w:numFmt w:val="decimal"/>
      <w:lvlText w:val="%7."/>
      <w:lvlJc w:val="left"/>
      <w:pPr>
        <w:ind w:left="5153" w:hanging="360"/>
      </w:pPr>
    </w:lvl>
    <w:lvl w:ilvl="7" w:tplc="04270019">
      <w:start w:val="1"/>
      <w:numFmt w:val="lowerLetter"/>
      <w:lvlText w:val="%8."/>
      <w:lvlJc w:val="left"/>
      <w:pPr>
        <w:ind w:left="5873" w:hanging="360"/>
      </w:pPr>
    </w:lvl>
    <w:lvl w:ilvl="8" w:tplc="0427001B">
      <w:start w:val="1"/>
      <w:numFmt w:val="lowerRoman"/>
      <w:lvlText w:val="%9."/>
      <w:lvlJc w:val="right"/>
      <w:pPr>
        <w:ind w:left="6593" w:hanging="180"/>
      </w:pPr>
    </w:lvl>
  </w:abstractNum>
  <w:abstractNum w:abstractNumId="21" w15:restartNumberingAfterBreak="0">
    <w:nsid w:val="49F458D1"/>
    <w:multiLevelType w:val="hybridMultilevel"/>
    <w:tmpl w:val="1630937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9F90FBD"/>
    <w:multiLevelType w:val="hybridMultilevel"/>
    <w:tmpl w:val="4C36494C"/>
    <w:lvl w:ilvl="0" w:tplc="7214098C">
      <w:start w:val="1"/>
      <w:numFmt w:val="decimal"/>
      <w:lvlText w:val="6.%1."/>
      <w:lvlJc w:val="center"/>
      <w:pPr>
        <w:tabs>
          <w:tab w:val="num" w:pos="907"/>
        </w:tabs>
        <w:ind w:left="907" w:hanging="619"/>
      </w:pPr>
      <w:rPr>
        <w:rFonts w:hint="default"/>
      </w:rPr>
    </w:lvl>
    <w:lvl w:ilvl="1" w:tplc="9E5A91AA">
      <w:start w:val="1"/>
      <w:numFmt w:val="lowerLetter"/>
      <w:lvlText w:val="%2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1E6460">
      <w:start w:val="1"/>
      <w:numFmt w:val="decimal"/>
      <w:suff w:val="space"/>
      <w:lvlText w:val="%4."/>
      <w:lvlJc w:val="left"/>
      <w:pPr>
        <w:ind w:left="340" w:hanging="34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F47F04"/>
    <w:multiLevelType w:val="hybridMultilevel"/>
    <w:tmpl w:val="46BE5AB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0FC1E91"/>
    <w:multiLevelType w:val="multilevel"/>
    <w:tmpl w:val="80CC8B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DEB4C63"/>
    <w:multiLevelType w:val="hybridMultilevel"/>
    <w:tmpl w:val="7984521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F9B0B4C"/>
    <w:multiLevelType w:val="hybridMultilevel"/>
    <w:tmpl w:val="4C96A72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0864C63"/>
    <w:multiLevelType w:val="hybridMultilevel"/>
    <w:tmpl w:val="763EADE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4EC76A7"/>
    <w:multiLevelType w:val="hybridMultilevel"/>
    <w:tmpl w:val="2146FCD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7481071"/>
    <w:multiLevelType w:val="hybridMultilevel"/>
    <w:tmpl w:val="D74E6F3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A1C0FBD"/>
    <w:multiLevelType w:val="hybridMultilevel"/>
    <w:tmpl w:val="8A4E443C"/>
    <w:lvl w:ilvl="0" w:tplc="2F727582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b w:val="0"/>
        <w:i w:val="0"/>
        <w:sz w:val="22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1" w15:restartNumberingAfterBreak="0">
    <w:nsid w:val="71785803"/>
    <w:multiLevelType w:val="hybridMultilevel"/>
    <w:tmpl w:val="1630937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274133B"/>
    <w:multiLevelType w:val="hybridMultilevel"/>
    <w:tmpl w:val="A0DA65CC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51B51DF"/>
    <w:multiLevelType w:val="hybridMultilevel"/>
    <w:tmpl w:val="396AE37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6D46FAB"/>
    <w:multiLevelType w:val="hybridMultilevel"/>
    <w:tmpl w:val="6CBAA89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81769DA"/>
    <w:multiLevelType w:val="hybridMultilevel"/>
    <w:tmpl w:val="3BCA351C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AA273D9"/>
    <w:multiLevelType w:val="multilevel"/>
    <w:tmpl w:val="80CC8B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B1B0A82"/>
    <w:multiLevelType w:val="hybridMultilevel"/>
    <w:tmpl w:val="B206296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B221A51"/>
    <w:multiLevelType w:val="multilevel"/>
    <w:tmpl w:val="80CC8B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7B827A7C"/>
    <w:multiLevelType w:val="hybridMultilevel"/>
    <w:tmpl w:val="396AE37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BAB2EAB"/>
    <w:multiLevelType w:val="hybridMultilevel"/>
    <w:tmpl w:val="2146FCD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BC754D8"/>
    <w:multiLevelType w:val="hybridMultilevel"/>
    <w:tmpl w:val="49247B1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4"/>
  </w:num>
  <w:num w:numId="2">
    <w:abstractNumId w:val="38"/>
  </w:num>
  <w:num w:numId="3">
    <w:abstractNumId w:val="40"/>
  </w:num>
  <w:num w:numId="4">
    <w:abstractNumId w:val="25"/>
  </w:num>
  <w:num w:numId="5">
    <w:abstractNumId w:val="15"/>
  </w:num>
  <w:num w:numId="6">
    <w:abstractNumId w:val="5"/>
  </w:num>
  <w:num w:numId="7">
    <w:abstractNumId w:val="32"/>
  </w:num>
  <w:num w:numId="8">
    <w:abstractNumId w:val="12"/>
  </w:num>
  <w:num w:numId="9">
    <w:abstractNumId w:val="29"/>
  </w:num>
  <w:num w:numId="10">
    <w:abstractNumId w:val="21"/>
  </w:num>
  <w:num w:numId="11">
    <w:abstractNumId w:val="0"/>
  </w:num>
  <w:num w:numId="12">
    <w:abstractNumId w:val="33"/>
  </w:num>
  <w:num w:numId="13">
    <w:abstractNumId w:val="39"/>
  </w:num>
  <w:num w:numId="14">
    <w:abstractNumId w:val="8"/>
  </w:num>
  <w:num w:numId="15">
    <w:abstractNumId w:val="37"/>
  </w:num>
  <w:num w:numId="16">
    <w:abstractNumId w:val="3"/>
  </w:num>
  <w:num w:numId="17">
    <w:abstractNumId w:val="4"/>
  </w:num>
  <w:num w:numId="18">
    <w:abstractNumId w:val="31"/>
  </w:num>
  <w:num w:numId="19">
    <w:abstractNumId w:val="13"/>
  </w:num>
  <w:num w:numId="20">
    <w:abstractNumId w:val="36"/>
  </w:num>
  <w:num w:numId="21">
    <w:abstractNumId w:val="24"/>
  </w:num>
  <w:num w:numId="22">
    <w:abstractNumId w:val="11"/>
  </w:num>
  <w:num w:numId="23">
    <w:abstractNumId w:val="28"/>
  </w:num>
  <w:num w:numId="24">
    <w:abstractNumId w:val="19"/>
  </w:num>
  <w:num w:numId="25">
    <w:abstractNumId w:val="18"/>
  </w:num>
  <w:num w:numId="26">
    <w:abstractNumId w:val="16"/>
  </w:num>
  <w:num w:numId="27">
    <w:abstractNumId w:val="2"/>
  </w:num>
  <w:num w:numId="28">
    <w:abstractNumId w:val="26"/>
  </w:num>
  <w:num w:numId="29">
    <w:abstractNumId w:val="7"/>
  </w:num>
  <w:num w:numId="30">
    <w:abstractNumId w:val="10"/>
  </w:num>
  <w:num w:numId="31">
    <w:abstractNumId w:val="6"/>
  </w:num>
  <w:num w:numId="32">
    <w:abstractNumId w:val="1"/>
  </w:num>
  <w:num w:numId="33">
    <w:abstractNumId w:val="22"/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5"/>
  </w:num>
  <w:num w:numId="38">
    <w:abstractNumId w:val="27"/>
  </w:num>
  <w:num w:numId="39">
    <w:abstractNumId w:val="41"/>
  </w:num>
  <w:num w:numId="40">
    <w:abstractNumId w:val="23"/>
  </w:num>
  <w:num w:numId="41">
    <w:abstractNumId w:val="14"/>
  </w:num>
  <w:num w:numId="4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61F"/>
    <w:rsid w:val="00001ADD"/>
    <w:rsid w:val="00001C2C"/>
    <w:rsid w:val="00001C54"/>
    <w:rsid w:val="0000549A"/>
    <w:rsid w:val="00032F63"/>
    <w:rsid w:val="00064120"/>
    <w:rsid w:val="0006729A"/>
    <w:rsid w:val="00071C0B"/>
    <w:rsid w:val="00086007"/>
    <w:rsid w:val="00090353"/>
    <w:rsid w:val="00092469"/>
    <w:rsid w:val="000C7441"/>
    <w:rsid w:val="000E65C7"/>
    <w:rsid w:val="000F4FBE"/>
    <w:rsid w:val="00125DAF"/>
    <w:rsid w:val="00132C67"/>
    <w:rsid w:val="00134AA5"/>
    <w:rsid w:val="001378C7"/>
    <w:rsid w:val="00140847"/>
    <w:rsid w:val="00162576"/>
    <w:rsid w:val="001D6EB5"/>
    <w:rsid w:val="001E5E5F"/>
    <w:rsid w:val="001F684D"/>
    <w:rsid w:val="00203470"/>
    <w:rsid w:val="00206CEA"/>
    <w:rsid w:val="00215056"/>
    <w:rsid w:val="00234728"/>
    <w:rsid w:val="00240D7D"/>
    <w:rsid w:val="00241C48"/>
    <w:rsid w:val="002523CE"/>
    <w:rsid w:val="002546FE"/>
    <w:rsid w:val="00263ED1"/>
    <w:rsid w:val="002952A9"/>
    <w:rsid w:val="002B3603"/>
    <w:rsid w:val="002B3AE1"/>
    <w:rsid w:val="002B536E"/>
    <w:rsid w:val="002D40B1"/>
    <w:rsid w:val="002F30D7"/>
    <w:rsid w:val="003001F2"/>
    <w:rsid w:val="0030428B"/>
    <w:rsid w:val="0031794F"/>
    <w:rsid w:val="00327E5D"/>
    <w:rsid w:val="00335DA2"/>
    <w:rsid w:val="00353214"/>
    <w:rsid w:val="0035388D"/>
    <w:rsid w:val="00363581"/>
    <w:rsid w:val="00371A29"/>
    <w:rsid w:val="00373BB4"/>
    <w:rsid w:val="00385B87"/>
    <w:rsid w:val="003B1B02"/>
    <w:rsid w:val="003C09D3"/>
    <w:rsid w:val="003F1AC8"/>
    <w:rsid w:val="003F3DFE"/>
    <w:rsid w:val="004276B4"/>
    <w:rsid w:val="004303B9"/>
    <w:rsid w:val="00433CBF"/>
    <w:rsid w:val="004420E6"/>
    <w:rsid w:val="00463DA6"/>
    <w:rsid w:val="004850CF"/>
    <w:rsid w:val="004A717E"/>
    <w:rsid w:val="004C6A35"/>
    <w:rsid w:val="004E3FEA"/>
    <w:rsid w:val="004F0FA9"/>
    <w:rsid w:val="005262C3"/>
    <w:rsid w:val="005263A3"/>
    <w:rsid w:val="0053089B"/>
    <w:rsid w:val="00533FD8"/>
    <w:rsid w:val="00542443"/>
    <w:rsid w:val="005739B7"/>
    <w:rsid w:val="0058054E"/>
    <w:rsid w:val="005855C4"/>
    <w:rsid w:val="00597D0C"/>
    <w:rsid w:val="005A6308"/>
    <w:rsid w:val="005D6DFA"/>
    <w:rsid w:val="00601EA9"/>
    <w:rsid w:val="00617A92"/>
    <w:rsid w:val="006204B4"/>
    <w:rsid w:val="00625470"/>
    <w:rsid w:val="00691CF7"/>
    <w:rsid w:val="00696C4C"/>
    <w:rsid w:val="006A44A8"/>
    <w:rsid w:val="006B48BF"/>
    <w:rsid w:val="006B775A"/>
    <w:rsid w:val="006C4BD0"/>
    <w:rsid w:val="006E26CE"/>
    <w:rsid w:val="006F3F0C"/>
    <w:rsid w:val="00710694"/>
    <w:rsid w:val="00753D74"/>
    <w:rsid w:val="0075559B"/>
    <w:rsid w:val="00763E38"/>
    <w:rsid w:val="007708DB"/>
    <w:rsid w:val="007749E0"/>
    <w:rsid w:val="00786F39"/>
    <w:rsid w:val="0079461F"/>
    <w:rsid w:val="007B3A48"/>
    <w:rsid w:val="007C19CB"/>
    <w:rsid w:val="007C6CB5"/>
    <w:rsid w:val="007D0740"/>
    <w:rsid w:val="007F1625"/>
    <w:rsid w:val="007F4516"/>
    <w:rsid w:val="008109BD"/>
    <w:rsid w:val="008534A2"/>
    <w:rsid w:val="0086066C"/>
    <w:rsid w:val="00875E0F"/>
    <w:rsid w:val="00890453"/>
    <w:rsid w:val="008A27C2"/>
    <w:rsid w:val="008A4FA8"/>
    <w:rsid w:val="008B3306"/>
    <w:rsid w:val="008B607E"/>
    <w:rsid w:val="008C40D3"/>
    <w:rsid w:val="008C4228"/>
    <w:rsid w:val="008D4766"/>
    <w:rsid w:val="008D6DDC"/>
    <w:rsid w:val="008D70BC"/>
    <w:rsid w:val="00901DA2"/>
    <w:rsid w:val="00914833"/>
    <w:rsid w:val="0092343B"/>
    <w:rsid w:val="00927D38"/>
    <w:rsid w:val="00932C19"/>
    <w:rsid w:val="009331E0"/>
    <w:rsid w:val="0093723A"/>
    <w:rsid w:val="0098159C"/>
    <w:rsid w:val="00986760"/>
    <w:rsid w:val="00992559"/>
    <w:rsid w:val="009A4771"/>
    <w:rsid w:val="009B44DF"/>
    <w:rsid w:val="009B4684"/>
    <w:rsid w:val="009C40AC"/>
    <w:rsid w:val="009C48D9"/>
    <w:rsid w:val="009C530D"/>
    <w:rsid w:val="009C65B9"/>
    <w:rsid w:val="009E161E"/>
    <w:rsid w:val="00A06ACB"/>
    <w:rsid w:val="00A36FB0"/>
    <w:rsid w:val="00A40C81"/>
    <w:rsid w:val="00A62BB4"/>
    <w:rsid w:val="00A64172"/>
    <w:rsid w:val="00A70466"/>
    <w:rsid w:val="00A87AB2"/>
    <w:rsid w:val="00A96899"/>
    <w:rsid w:val="00A96BB1"/>
    <w:rsid w:val="00AC1587"/>
    <w:rsid w:val="00AC2886"/>
    <w:rsid w:val="00AF0EA2"/>
    <w:rsid w:val="00B034EA"/>
    <w:rsid w:val="00B07A3D"/>
    <w:rsid w:val="00B12F50"/>
    <w:rsid w:val="00B13827"/>
    <w:rsid w:val="00B17580"/>
    <w:rsid w:val="00B37165"/>
    <w:rsid w:val="00B44C10"/>
    <w:rsid w:val="00B662FE"/>
    <w:rsid w:val="00B70A85"/>
    <w:rsid w:val="00B73262"/>
    <w:rsid w:val="00B7722C"/>
    <w:rsid w:val="00B8289F"/>
    <w:rsid w:val="00BB02AC"/>
    <w:rsid w:val="00BB7A3F"/>
    <w:rsid w:val="00BE27B9"/>
    <w:rsid w:val="00BF122F"/>
    <w:rsid w:val="00BF2E53"/>
    <w:rsid w:val="00C216E4"/>
    <w:rsid w:val="00C268E8"/>
    <w:rsid w:val="00C35B21"/>
    <w:rsid w:val="00C9357B"/>
    <w:rsid w:val="00CD68CD"/>
    <w:rsid w:val="00CF6058"/>
    <w:rsid w:val="00CF6D4D"/>
    <w:rsid w:val="00D04199"/>
    <w:rsid w:val="00D20CF7"/>
    <w:rsid w:val="00D26815"/>
    <w:rsid w:val="00D35D38"/>
    <w:rsid w:val="00D40C2E"/>
    <w:rsid w:val="00D42164"/>
    <w:rsid w:val="00D61F95"/>
    <w:rsid w:val="00D81905"/>
    <w:rsid w:val="00D94944"/>
    <w:rsid w:val="00D953EF"/>
    <w:rsid w:val="00DB20A7"/>
    <w:rsid w:val="00DB6075"/>
    <w:rsid w:val="00DC2D5E"/>
    <w:rsid w:val="00DE0B71"/>
    <w:rsid w:val="00DE342A"/>
    <w:rsid w:val="00E02C35"/>
    <w:rsid w:val="00E628DA"/>
    <w:rsid w:val="00E70596"/>
    <w:rsid w:val="00E802AC"/>
    <w:rsid w:val="00EB6EF5"/>
    <w:rsid w:val="00EC496D"/>
    <w:rsid w:val="00F23930"/>
    <w:rsid w:val="00F463DC"/>
    <w:rsid w:val="00F71059"/>
    <w:rsid w:val="00F7170F"/>
    <w:rsid w:val="00F841CC"/>
    <w:rsid w:val="00F939F4"/>
    <w:rsid w:val="00F9448B"/>
    <w:rsid w:val="00FA6B26"/>
    <w:rsid w:val="00FB63A4"/>
    <w:rsid w:val="00FC3B4C"/>
    <w:rsid w:val="00FD1C43"/>
    <w:rsid w:val="00FE1B3B"/>
    <w:rsid w:val="00FE42C2"/>
    <w:rsid w:val="00FF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226EC"/>
  <w15:chartTrackingRefBased/>
  <w15:docId w15:val="{B02880EE-94B9-40DC-B60C-E6D8D1A99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3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 Red,lp1,Bullet 1,Use Case List Paragraph,Numbering,ERP-List Paragraph,List Paragraph11,List Paragraph21,Table of contents numbered,List Paragraph2,Buletai,List Paragraph111,Paragraph"/>
    <w:basedOn w:val="Normal"/>
    <w:link w:val="ListParagraphChar"/>
    <w:qFormat/>
    <w:rsid w:val="008A27C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7E5D"/>
    <w:pPr>
      <w:spacing w:after="0" w:line="240" w:lineRule="auto"/>
    </w:pPr>
    <w:rPr>
      <w:rFonts w:ascii="Times New Roman" w:eastAsia="Calibri" w:hAnsi="Times New Roman" w:cs="Times New Roman"/>
      <w:noProof w:val="0"/>
      <w:sz w:val="24"/>
      <w:szCs w:val="24"/>
      <w:lang w:eastAsia="lt-LT"/>
    </w:rPr>
  </w:style>
  <w:style w:type="character" w:styleId="Strong">
    <w:name w:val="Strong"/>
    <w:uiPriority w:val="22"/>
    <w:qFormat/>
    <w:rsid w:val="00327E5D"/>
    <w:rPr>
      <w:b/>
      <w:bCs/>
    </w:rPr>
  </w:style>
  <w:style w:type="character" w:styleId="Hyperlink">
    <w:name w:val="Hyperlink"/>
    <w:basedOn w:val="DefaultParagraphFont"/>
    <w:uiPriority w:val="99"/>
    <w:unhideWhenUsed/>
    <w:rsid w:val="009C48D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48D9"/>
    <w:rPr>
      <w:color w:val="954F72" w:themeColor="followedHyperlink"/>
      <w:u w:val="single"/>
    </w:rPr>
  </w:style>
  <w:style w:type="paragraph" w:customStyle="1" w:styleId="Bodytext61">
    <w:name w:val="Body text (6)1"/>
    <w:basedOn w:val="Normal"/>
    <w:rsid w:val="00E02C35"/>
    <w:pPr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noProof w:val="0"/>
      <w:sz w:val="20"/>
      <w:szCs w:val="20"/>
      <w:lang w:eastAsia="lt-LT"/>
    </w:rPr>
  </w:style>
  <w:style w:type="paragraph" w:customStyle="1" w:styleId="Bodytext91">
    <w:name w:val="Body text (9)1"/>
    <w:basedOn w:val="Normal"/>
    <w:rsid w:val="00E02C35"/>
    <w:pPr>
      <w:shd w:val="clear" w:color="auto" w:fill="FFFFFF"/>
      <w:spacing w:after="0" w:line="238" w:lineRule="exact"/>
      <w:jc w:val="both"/>
    </w:pPr>
    <w:rPr>
      <w:rFonts w:ascii="Times New Roman" w:eastAsia="Times New Roman" w:hAnsi="Times New Roman" w:cs="Times New Roman"/>
      <w:noProof w:val="0"/>
      <w:sz w:val="20"/>
      <w:szCs w:val="20"/>
      <w:lang w:eastAsia="lt-LT"/>
    </w:rPr>
  </w:style>
  <w:style w:type="character" w:customStyle="1" w:styleId="ListParagraphChar">
    <w:name w:val="List Paragraph Char"/>
    <w:aliases w:val="Bullet EY Char,List Paragraph Red Char,lp1 Char,Bullet 1 Char,Use Case List Paragraph Char,Numbering Char,ERP-List Paragraph Char,List Paragraph11 Char,List Paragraph21 Char,Table of contents numbered Char,List Paragraph2 Char"/>
    <w:link w:val="ListParagraph"/>
    <w:uiPriority w:val="34"/>
    <w:qFormat/>
    <w:locked/>
    <w:rsid w:val="00E02C35"/>
    <w:rPr>
      <w:noProof/>
    </w:rPr>
  </w:style>
  <w:style w:type="paragraph" w:styleId="Header">
    <w:name w:val="header"/>
    <w:basedOn w:val="Normal"/>
    <w:link w:val="HeaderChar"/>
    <w:uiPriority w:val="99"/>
    <w:unhideWhenUsed/>
    <w:rsid w:val="00FC3B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B4C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FC3B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B4C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409188-262E-4F10-A6E6-1AFD0B4CDFE5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CFAB89E-50CA-4BB9-8AAF-B6E80D38C8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87F74B-E4E0-4264-A856-127CE3C3E2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762</Words>
  <Characters>4350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LSMU Kauno Klinikos</Company>
  <LinksUpToDate>false</LinksUpToDate>
  <CharactersWithSpaces>5102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Bakšienė</dc:creator>
  <cp:keywords/>
  <dc:description/>
  <cp:lastModifiedBy>Daiva Žvirblytė</cp:lastModifiedBy>
  <cp:revision>2</cp:revision>
  <dcterms:created xsi:type="dcterms:W3CDTF">2025-02-07T14:06:00Z</dcterms:created>
  <dcterms:modified xsi:type="dcterms:W3CDTF">2025-02-07T14:06:00Z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