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D41" w14:textId="77777777" w:rsidR="00C83675" w:rsidRPr="00C83675" w:rsidRDefault="00C83675" w:rsidP="00C83675">
      <w:pPr>
        <w:spacing w:line="240" w:lineRule="auto"/>
        <w:ind w:right="-178"/>
        <w:jc w:val="center"/>
        <w:rPr>
          <w:rFonts w:ascii="Times New Roman" w:hAnsi="Times New Roman" w:cs="Times New Roman"/>
          <w:sz w:val="16"/>
          <w:szCs w:val="16"/>
        </w:rPr>
      </w:pPr>
    </w:p>
    <w:p w14:paraId="49066599" w14:textId="0A5B1E9C"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Herbas arba prekių ženklas</w:t>
      </w:r>
    </w:p>
    <w:p w14:paraId="15747580" w14:textId="77777777" w:rsidR="00C83675" w:rsidRPr="00C83675" w:rsidRDefault="00C83675" w:rsidP="00C83675">
      <w:pPr>
        <w:spacing w:line="240" w:lineRule="auto"/>
        <w:ind w:right="-178"/>
        <w:jc w:val="center"/>
        <w:rPr>
          <w:rFonts w:ascii="Times New Roman" w:hAnsi="Times New Roman" w:cs="Times New Roman"/>
          <w:sz w:val="16"/>
          <w:szCs w:val="16"/>
        </w:rPr>
      </w:pPr>
    </w:p>
    <w:p w14:paraId="2FCC7DF4" w14:textId="77777777"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_______________________________</w:t>
      </w:r>
    </w:p>
    <w:p w14:paraId="5308B3EF" w14:textId="77777777"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(Tiekėjo pavadinimas)</w:t>
      </w:r>
    </w:p>
    <w:p w14:paraId="0FEBBDCE" w14:textId="77777777" w:rsidR="00C83675" w:rsidRPr="00C83675" w:rsidRDefault="00C83675" w:rsidP="00C83675">
      <w:pPr>
        <w:spacing w:line="240" w:lineRule="auto"/>
        <w:ind w:right="-2"/>
        <w:jc w:val="center"/>
        <w:rPr>
          <w:rFonts w:ascii="Times New Roman" w:hAnsi="Times New Roman" w:cs="Times New Roman"/>
          <w:sz w:val="16"/>
          <w:szCs w:val="16"/>
        </w:rPr>
      </w:pPr>
      <w:r w:rsidRPr="00C8367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DD437A" w14:textId="77777777" w:rsidR="00C83675" w:rsidRPr="00C83675" w:rsidRDefault="00C83675" w:rsidP="00C83675">
      <w:pPr>
        <w:spacing w:line="240" w:lineRule="auto"/>
        <w:rPr>
          <w:rFonts w:ascii="Times New Roman" w:hAnsi="Times New Roman" w:cs="Times New Roman"/>
          <w:sz w:val="18"/>
          <w:szCs w:val="18"/>
        </w:rPr>
      </w:pPr>
    </w:p>
    <w:p w14:paraId="00728FA4" w14:textId="77777777" w:rsidR="00C83675" w:rsidRPr="00C83675" w:rsidRDefault="00C83675" w:rsidP="00C83675">
      <w:pPr>
        <w:shd w:val="clear" w:color="auto" w:fill="FFFFFF"/>
        <w:spacing w:line="240" w:lineRule="auto"/>
        <w:rPr>
          <w:rFonts w:ascii="Times New Roman" w:hAnsi="Times New Roman" w:cs="Times New Roman"/>
          <w:szCs w:val="24"/>
          <w:u w:val="single"/>
        </w:rPr>
      </w:pPr>
      <w:r w:rsidRPr="00C83675">
        <w:rPr>
          <w:rFonts w:ascii="Times New Roman" w:hAnsi="Times New Roman" w:cs="Times New Roman"/>
          <w:sz w:val="18"/>
          <w:szCs w:val="18"/>
        </w:rPr>
        <w:t>___</w:t>
      </w:r>
      <w:r w:rsidRPr="00C83675">
        <w:rPr>
          <w:rFonts w:ascii="Times New Roman" w:hAnsi="Times New Roman" w:cs="Times New Roman"/>
          <w:u w:val="single"/>
        </w:rPr>
        <w:t>Mažeikių rajono savivaldybės administracija</w:t>
      </w:r>
    </w:p>
    <w:p w14:paraId="45FD44C5" w14:textId="77777777" w:rsidR="00C83675" w:rsidRPr="00C83675" w:rsidRDefault="00C83675" w:rsidP="00C83675">
      <w:pPr>
        <w:shd w:val="clear" w:color="auto" w:fill="FFFFFF"/>
        <w:spacing w:line="240" w:lineRule="auto"/>
        <w:rPr>
          <w:rFonts w:ascii="Times New Roman" w:hAnsi="Times New Roman" w:cs="Times New Roman"/>
          <w:szCs w:val="24"/>
          <w:u w:val="single"/>
        </w:rPr>
      </w:pPr>
      <w:r w:rsidRPr="00C83675">
        <w:rPr>
          <w:rFonts w:ascii="Times New Roman" w:hAnsi="Times New Roman" w:cs="Times New Roman"/>
          <w:sz w:val="18"/>
          <w:szCs w:val="18"/>
        </w:rPr>
        <w:t xml:space="preserve">                (Adresatas (perkančioji organizacija))</w:t>
      </w:r>
    </w:p>
    <w:p w14:paraId="20440A45" w14:textId="77777777" w:rsidR="00C83675" w:rsidRPr="00C83675" w:rsidRDefault="00C83675" w:rsidP="00C83675">
      <w:pPr>
        <w:pStyle w:val="Paantrat"/>
        <w:spacing w:line="240" w:lineRule="auto"/>
        <w:jc w:val="center"/>
        <w:rPr>
          <w:rFonts w:ascii="Times New Roman" w:hAnsi="Times New Roman" w:cs="Times New Roman"/>
          <w:b/>
          <w:bCs/>
          <w:caps/>
        </w:rPr>
      </w:pPr>
    </w:p>
    <w:p w14:paraId="6D4AA9B1" w14:textId="77777777" w:rsidR="00C83675" w:rsidRPr="00C83675" w:rsidRDefault="00C83675" w:rsidP="00C83675">
      <w:pPr>
        <w:pStyle w:val="Paantrat"/>
        <w:spacing w:line="240" w:lineRule="auto"/>
        <w:jc w:val="center"/>
        <w:rPr>
          <w:rFonts w:ascii="Times New Roman" w:hAnsi="Times New Roman" w:cs="Times New Roman"/>
          <w:b/>
          <w:bCs/>
          <w:caps/>
          <w:color w:val="auto"/>
        </w:rPr>
      </w:pPr>
      <w:r w:rsidRPr="00C83675">
        <w:rPr>
          <w:rFonts w:ascii="Times New Roman" w:hAnsi="Times New Roman" w:cs="Times New Roman"/>
          <w:b/>
          <w:bCs/>
          <w:color w:val="auto"/>
        </w:rPr>
        <w:t>PASIŪLYMAS</w:t>
      </w:r>
    </w:p>
    <w:p w14:paraId="645CE715" w14:textId="583784A4" w:rsidR="00C83675" w:rsidRPr="00C83675" w:rsidRDefault="00C83675" w:rsidP="00C83675">
      <w:pPr>
        <w:spacing w:line="240" w:lineRule="auto"/>
        <w:ind w:firstLine="0"/>
        <w:jc w:val="center"/>
        <w:rPr>
          <w:rFonts w:ascii="Times New Roman" w:hAnsi="Times New Roman" w:cs="Times New Roman"/>
          <w:b/>
          <w:bCs/>
          <w:i/>
          <w:iCs/>
          <w:caps/>
          <w:color w:val="7030A0"/>
          <w:sz w:val="24"/>
          <w:szCs w:val="24"/>
        </w:rPr>
      </w:pPr>
      <w:r>
        <w:rPr>
          <w:rFonts w:ascii="Times New Roman" w:hAnsi="Times New Roman" w:cs="Times New Roman"/>
          <w:b/>
          <w:bCs/>
          <w:caps/>
          <w:sz w:val="24"/>
          <w:szCs w:val="24"/>
        </w:rPr>
        <w:t>DĖL LENGVOJO AUTOMOBILIO</w:t>
      </w:r>
    </w:p>
    <w:tbl>
      <w:tblPr>
        <w:tblW w:w="0" w:type="auto"/>
        <w:tblInd w:w="3009" w:type="dxa"/>
        <w:tblLook w:val="00A0" w:firstRow="1" w:lastRow="0" w:firstColumn="1" w:lastColumn="0" w:noHBand="0" w:noVBand="0"/>
      </w:tblPr>
      <w:tblGrid>
        <w:gridCol w:w="2835"/>
      </w:tblGrid>
      <w:tr w:rsidR="00C83675" w:rsidRPr="00C83675" w14:paraId="0CAC4A9D" w14:textId="77777777" w:rsidTr="00C83675">
        <w:tc>
          <w:tcPr>
            <w:tcW w:w="2835" w:type="dxa"/>
            <w:tcBorders>
              <w:bottom w:val="single" w:sz="4" w:space="0" w:color="auto"/>
            </w:tcBorders>
          </w:tcPr>
          <w:p w14:paraId="5B19ED2A" w14:textId="77777777" w:rsidR="00C83675" w:rsidRPr="00C83675" w:rsidRDefault="00C83675" w:rsidP="00C83675">
            <w:pPr>
              <w:spacing w:line="240" w:lineRule="auto"/>
              <w:ind w:firstLine="0"/>
              <w:jc w:val="center"/>
              <w:rPr>
                <w:rFonts w:ascii="Times New Roman" w:hAnsi="Times New Roman" w:cs="Times New Roman"/>
                <w:i/>
                <w:iCs/>
                <w:color w:val="7030A0"/>
                <w:sz w:val="20"/>
                <w:szCs w:val="20"/>
                <w:lang w:eastAsia="en-US"/>
              </w:rPr>
            </w:pPr>
          </w:p>
        </w:tc>
      </w:tr>
      <w:tr w:rsidR="00C83675" w:rsidRPr="00C83675" w14:paraId="347FD73F" w14:textId="77777777" w:rsidTr="00C83675">
        <w:trPr>
          <w:trHeight w:val="116"/>
        </w:trPr>
        <w:tc>
          <w:tcPr>
            <w:tcW w:w="2835" w:type="dxa"/>
            <w:tcBorders>
              <w:top w:val="single" w:sz="4" w:space="0" w:color="auto"/>
            </w:tcBorders>
          </w:tcPr>
          <w:p w14:paraId="48B72128" w14:textId="77777777" w:rsidR="00C83675" w:rsidRPr="00C83675" w:rsidRDefault="00C83675" w:rsidP="00C83675">
            <w:pPr>
              <w:spacing w:line="240" w:lineRule="auto"/>
              <w:jc w:val="center"/>
              <w:rPr>
                <w:rFonts w:ascii="Times New Roman" w:hAnsi="Times New Roman" w:cs="Times New Roman"/>
                <w:i/>
                <w:iCs/>
                <w:sz w:val="20"/>
                <w:szCs w:val="20"/>
                <w:vertAlign w:val="superscript"/>
                <w:lang w:eastAsia="en-US"/>
              </w:rPr>
            </w:pPr>
            <w:r w:rsidRPr="00C83675">
              <w:rPr>
                <w:rFonts w:ascii="Times New Roman" w:hAnsi="Times New Roman" w:cs="Times New Roman"/>
                <w:i/>
                <w:iCs/>
                <w:sz w:val="20"/>
                <w:szCs w:val="20"/>
                <w:vertAlign w:val="superscript"/>
                <w:lang w:eastAsia="en-US"/>
              </w:rPr>
              <w:t>(data)</w:t>
            </w:r>
          </w:p>
        </w:tc>
      </w:tr>
      <w:tr w:rsidR="00C83675" w:rsidRPr="00C83675" w14:paraId="407B8EBB" w14:textId="77777777" w:rsidTr="00C83675">
        <w:tc>
          <w:tcPr>
            <w:tcW w:w="2835" w:type="dxa"/>
            <w:tcBorders>
              <w:bottom w:val="single" w:sz="4" w:space="0" w:color="auto"/>
            </w:tcBorders>
          </w:tcPr>
          <w:p w14:paraId="27714BF4" w14:textId="77777777" w:rsidR="00C83675" w:rsidRPr="00C83675" w:rsidRDefault="00C83675" w:rsidP="00C83675">
            <w:pPr>
              <w:spacing w:line="240" w:lineRule="auto"/>
              <w:jc w:val="center"/>
              <w:rPr>
                <w:rFonts w:ascii="Times New Roman" w:hAnsi="Times New Roman" w:cs="Times New Roman"/>
                <w:i/>
                <w:iCs/>
                <w:sz w:val="20"/>
                <w:szCs w:val="20"/>
                <w:lang w:eastAsia="en-US"/>
              </w:rPr>
            </w:pPr>
          </w:p>
        </w:tc>
      </w:tr>
      <w:tr w:rsidR="00C83675" w:rsidRPr="00C83675" w14:paraId="549FC27B" w14:textId="77777777" w:rsidTr="00C83675">
        <w:tc>
          <w:tcPr>
            <w:tcW w:w="2835" w:type="dxa"/>
            <w:tcBorders>
              <w:top w:val="single" w:sz="4" w:space="0" w:color="auto"/>
            </w:tcBorders>
          </w:tcPr>
          <w:p w14:paraId="5F1F7386" w14:textId="77777777" w:rsidR="00C83675" w:rsidRPr="00C83675" w:rsidRDefault="00C83675" w:rsidP="00C83675">
            <w:pPr>
              <w:spacing w:line="240" w:lineRule="auto"/>
              <w:jc w:val="center"/>
              <w:rPr>
                <w:rFonts w:ascii="Times New Roman" w:hAnsi="Times New Roman" w:cs="Times New Roman"/>
                <w:i/>
                <w:iCs/>
                <w:sz w:val="20"/>
                <w:szCs w:val="20"/>
                <w:vertAlign w:val="superscript"/>
                <w:lang w:eastAsia="en-US"/>
              </w:rPr>
            </w:pPr>
            <w:r w:rsidRPr="00C83675">
              <w:rPr>
                <w:rFonts w:ascii="Times New Roman" w:hAnsi="Times New Roman" w:cs="Times New Roman"/>
                <w:i/>
                <w:iCs/>
                <w:sz w:val="20"/>
                <w:szCs w:val="20"/>
                <w:vertAlign w:val="superscript"/>
                <w:lang w:eastAsia="en-US"/>
              </w:rPr>
              <w:t>(vieta)</w:t>
            </w:r>
          </w:p>
        </w:tc>
      </w:tr>
    </w:tbl>
    <w:p w14:paraId="0FF4CA9E" w14:textId="77777777" w:rsidR="00C83675" w:rsidRPr="00C83675" w:rsidRDefault="00C83675" w:rsidP="00C83675">
      <w:pPr>
        <w:spacing w:line="240" w:lineRule="auto"/>
        <w:ind w:firstLine="0"/>
        <w:jc w:val="center"/>
        <w:rPr>
          <w:rFonts w:ascii="Times New Roman" w:hAnsi="Times New Roman" w:cs="Times New Roman"/>
          <w:i/>
          <w:iCs/>
          <w:color w:val="7030A0"/>
        </w:rPr>
      </w:pPr>
    </w:p>
    <w:p w14:paraId="564CE246" w14:textId="77777777" w:rsidR="00C83675" w:rsidRPr="00C83675" w:rsidRDefault="00C83675" w:rsidP="00C83675">
      <w:pPr>
        <w:numPr>
          <w:ilvl w:val="2"/>
          <w:numId w:val="2"/>
        </w:numPr>
        <w:tabs>
          <w:tab w:val="left" w:pos="851"/>
        </w:tabs>
        <w:spacing w:line="240" w:lineRule="auto"/>
        <w:ind w:left="0" w:firstLine="567"/>
        <w:contextualSpacing/>
        <w:jc w:val="center"/>
        <w:rPr>
          <w:rFonts w:ascii="Times New Roman" w:hAnsi="Times New Roman" w:cs="Times New Roman"/>
          <w:sz w:val="24"/>
          <w:szCs w:val="24"/>
          <w:lang w:eastAsia="en-US"/>
        </w:rPr>
      </w:pPr>
      <w:r w:rsidRPr="00C83675">
        <w:rPr>
          <w:rFonts w:ascii="Times New Roman" w:hAnsi="Times New Roman" w:cs="Times New Roman"/>
          <w:b/>
          <w:sz w:val="24"/>
          <w:szCs w:val="24"/>
          <w:lang w:eastAsia="en-US"/>
        </w:rPr>
        <w:t>INFORMACIJA APIE TIEKĖJĄ (TIEKĖJŲ GRUPĖS NARIUS)</w:t>
      </w:r>
    </w:p>
    <w:p w14:paraId="37549198" w14:textId="77777777" w:rsidR="007D4190" w:rsidRPr="00C26F45" w:rsidRDefault="007D4190" w:rsidP="007D4190">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D4190" w:rsidRPr="007D4190" w14:paraId="23111CB7" w14:textId="77777777" w:rsidTr="00D9520A">
        <w:tc>
          <w:tcPr>
            <w:tcW w:w="5670" w:type="dxa"/>
            <w:tcBorders>
              <w:top w:val="single" w:sz="4" w:space="0" w:color="000000"/>
              <w:left w:val="single" w:sz="4" w:space="0" w:color="000000"/>
              <w:bottom w:val="single" w:sz="4" w:space="0" w:color="000000"/>
              <w:right w:val="nil"/>
            </w:tcBorders>
            <w:hideMark/>
          </w:tcPr>
          <w:p w14:paraId="42624930" w14:textId="77777777" w:rsidR="007D4190" w:rsidRPr="007D4190" w:rsidRDefault="007D4190" w:rsidP="007D4190">
            <w:pPr>
              <w:suppressAutoHyphens/>
              <w:snapToGrid w:val="0"/>
              <w:spacing w:line="240" w:lineRule="auto"/>
              <w:ind w:firstLine="179"/>
              <w:rPr>
                <w:rFonts w:ascii="Times New Roman" w:hAnsi="Times New Roman" w:cs="Times New Roman"/>
                <w:i/>
                <w:sz w:val="24"/>
                <w:szCs w:val="24"/>
                <w:lang w:eastAsia="ar-SA"/>
              </w:rPr>
            </w:pPr>
            <w:r w:rsidRPr="007D4190">
              <w:rPr>
                <w:rFonts w:ascii="Times New Roman" w:hAnsi="Times New Roman" w:cs="Times New Roman"/>
                <w:sz w:val="24"/>
                <w:szCs w:val="24"/>
                <w:lang w:eastAsia="ar-SA"/>
              </w:rPr>
              <w:t xml:space="preserve">Tiekėjo pavadinimas </w:t>
            </w:r>
            <w:r w:rsidRPr="007D4190">
              <w:rPr>
                <w:rFonts w:ascii="Times New Roman" w:hAnsi="Times New Roman" w:cs="Times New Roman"/>
                <w:i/>
                <w:sz w:val="24"/>
                <w:szCs w:val="24"/>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9E8F87" w14:textId="77777777" w:rsidR="007D4190" w:rsidRPr="007D4190" w:rsidRDefault="007D4190" w:rsidP="007D4190">
            <w:pPr>
              <w:suppressAutoHyphens/>
              <w:snapToGrid w:val="0"/>
              <w:spacing w:line="240" w:lineRule="auto"/>
              <w:rPr>
                <w:rFonts w:ascii="Times New Roman" w:hAnsi="Times New Roman" w:cs="Times New Roman"/>
                <w:sz w:val="24"/>
                <w:szCs w:val="24"/>
                <w:lang w:eastAsia="ar-SA"/>
              </w:rPr>
            </w:pPr>
          </w:p>
          <w:p w14:paraId="10F506C3" w14:textId="77777777" w:rsidR="007D4190" w:rsidRPr="007D4190" w:rsidRDefault="007D4190" w:rsidP="007D4190">
            <w:pPr>
              <w:suppressAutoHyphens/>
              <w:spacing w:line="240" w:lineRule="auto"/>
              <w:rPr>
                <w:rFonts w:ascii="Times New Roman" w:hAnsi="Times New Roman" w:cs="Times New Roman"/>
                <w:sz w:val="24"/>
                <w:szCs w:val="24"/>
                <w:lang w:eastAsia="ar-SA"/>
              </w:rPr>
            </w:pPr>
          </w:p>
        </w:tc>
      </w:tr>
      <w:tr w:rsidR="007D4190" w:rsidRPr="007D4190" w14:paraId="019C4DA4" w14:textId="77777777" w:rsidTr="00D9520A">
        <w:tc>
          <w:tcPr>
            <w:tcW w:w="5670" w:type="dxa"/>
            <w:tcBorders>
              <w:top w:val="single" w:sz="4" w:space="0" w:color="000000"/>
              <w:left w:val="single" w:sz="4" w:space="0" w:color="000000"/>
              <w:bottom w:val="single" w:sz="4" w:space="0" w:color="000000"/>
              <w:right w:val="nil"/>
            </w:tcBorders>
            <w:hideMark/>
          </w:tcPr>
          <w:p w14:paraId="628762F5" w14:textId="77777777" w:rsidR="007D4190" w:rsidRPr="007D4190" w:rsidRDefault="007D4190" w:rsidP="007D4190">
            <w:pPr>
              <w:suppressAutoHyphens/>
              <w:snapToGrid w:val="0"/>
              <w:spacing w:line="240" w:lineRule="auto"/>
              <w:ind w:firstLine="179"/>
              <w:rPr>
                <w:rFonts w:ascii="Times New Roman" w:hAnsi="Times New Roman" w:cs="Times New Roman"/>
                <w:i/>
                <w:sz w:val="24"/>
                <w:szCs w:val="24"/>
                <w:lang w:eastAsia="ar-SA"/>
              </w:rPr>
            </w:pPr>
            <w:r w:rsidRPr="007D4190">
              <w:rPr>
                <w:rFonts w:ascii="Times New Roman" w:hAnsi="Times New Roman" w:cs="Times New Roman"/>
                <w:sz w:val="24"/>
                <w:szCs w:val="24"/>
                <w:lang w:eastAsia="ar-SA"/>
              </w:rPr>
              <w:t>Tiekėjo adresas</w:t>
            </w:r>
            <w:r w:rsidRPr="007D4190">
              <w:rPr>
                <w:rFonts w:ascii="Times New Roman" w:hAnsi="Times New Roman" w:cs="Times New Roman"/>
                <w:i/>
                <w:sz w:val="24"/>
                <w:szCs w:val="24"/>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EEC3FF8" w14:textId="77777777" w:rsidR="007D4190" w:rsidRPr="007D4190" w:rsidRDefault="007D4190" w:rsidP="007D4190">
            <w:pPr>
              <w:suppressAutoHyphens/>
              <w:snapToGrid w:val="0"/>
              <w:spacing w:line="240" w:lineRule="auto"/>
              <w:rPr>
                <w:rFonts w:ascii="Times New Roman" w:hAnsi="Times New Roman" w:cs="Times New Roman"/>
                <w:sz w:val="24"/>
                <w:szCs w:val="24"/>
                <w:lang w:eastAsia="ar-SA"/>
              </w:rPr>
            </w:pPr>
          </w:p>
          <w:p w14:paraId="485F0DAC" w14:textId="77777777" w:rsidR="007D4190" w:rsidRPr="007D4190" w:rsidRDefault="007D4190" w:rsidP="007D4190">
            <w:pPr>
              <w:suppressAutoHyphens/>
              <w:spacing w:line="240" w:lineRule="auto"/>
              <w:rPr>
                <w:rFonts w:ascii="Times New Roman" w:hAnsi="Times New Roman" w:cs="Times New Roman"/>
                <w:sz w:val="24"/>
                <w:szCs w:val="24"/>
                <w:lang w:eastAsia="ar-SA"/>
              </w:rPr>
            </w:pPr>
          </w:p>
        </w:tc>
      </w:tr>
      <w:tr w:rsidR="007D4190" w:rsidRPr="007D4190" w14:paraId="04EBFE0F" w14:textId="77777777" w:rsidTr="00D9520A">
        <w:tc>
          <w:tcPr>
            <w:tcW w:w="5670" w:type="dxa"/>
            <w:tcBorders>
              <w:top w:val="single" w:sz="4" w:space="0" w:color="000000"/>
              <w:left w:val="single" w:sz="4" w:space="0" w:color="000000"/>
              <w:bottom w:val="single" w:sz="4" w:space="0" w:color="000000"/>
              <w:right w:val="nil"/>
            </w:tcBorders>
            <w:hideMark/>
          </w:tcPr>
          <w:p w14:paraId="645B2AFF" w14:textId="77777777" w:rsidR="007D4190" w:rsidRPr="007D4190" w:rsidRDefault="007D4190" w:rsidP="007D4190">
            <w:pPr>
              <w:suppressAutoHyphens/>
              <w:snapToGrid w:val="0"/>
              <w:spacing w:line="240" w:lineRule="auto"/>
              <w:ind w:firstLine="179"/>
              <w:rPr>
                <w:rFonts w:ascii="Times New Roman" w:hAnsi="Times New Roman" w:cs="Times New Roman"/>
                <w:sz w:val="24"/>
                <w:szCs w:val="24"/>
                <w:lang w:eastAsia="ar-SA"/>
              </w:rPr>
            </w:pPr>
            <w:r w:rsidRPr="007D4190">
              <w:rPr>
                <w:rFonts w:ascii="Times New Roman" w:hAnsi="Times New Roman" w:cs="Times New Roman"/>
                <w:sz w:val="24"/>
                <w:szCs w:val="24"/>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88D6F1A" w14:textId="77777777" w:rsidR="007D4190" w:rsidRPr="007D4190" w:rsidRDefault="007D4190" w:rsidP="007D4190">
            <w:pPr>
              <w:suppressAutoHyphens/>
              <w:snapToGrid w:val="0"/>
              <w:spacing w:line="240" w:lineRule="auto"/>
              <w:rPr>
                <w:rFonts w:ascii="Times New Roman" w:hAnsi="Times New Roman" w:cs="Times New Roman"/>
                <w:sz w:val="24"/>
                <w:szCs w:val="24"/>
                <w:lang w:eastAsia="ar-SA"/>
              </w:rPr>
            </w:pPr>
          </w:p>
        </w:tc>
      </w:tr>
      <w:tr w:rsidR="007D4190" w:rsidRPr="007D4190" w14:paraId="60C1085A" w14:textId="77777777" w:rsidTr="00D9520A">
        <w:tc>
          <w:tcPr>
            <w:tcW w:w="5670" w:type="dxa"/>
            <w:tcBorders>
              <w:top w:val="single" w:sz="4" w:space="0" w:color="000000"/>
              <w:left w:val="single" w:sz="4" w:space="0" w:color="000000"/>
              <w:bottom w:val="single" w:sz="4" w:space="0" w:color="000000"/>
              <w:right w:val="nil"/>
            </w:tcBorders>
            <w:hideMark/>
          </w:tcPr>
          <w:p w14:paraId="6C7E2F1B" w14:textId="77777777" w:rsidR="007D4190" w:rsidRPr="007D4190" w:rsidRDefault="007D4190" w:rsidP="007D4190">
            <w:pPr>
              <w:suppressAutoHyphens/>
              <w:snapToGrid w:val="0"/>
              <w:spacing w:line="240" w:lineRule="auto"/>
              <w:ind w:firstLine="179"/>
              <w:rPr>
                <w:rFonts w:ascii="Times New Roman" w:hAnsi="Times New Roman" w:cs="Times New Roman"/>
                <w:sz w:val="24"/>
                <w:szCs w:val="24"/>
                <w:lang w:eastAsia="ar-SA"/>
              </w:rPr>
            </w:pPr>
            <w:r w:rsidRPr="007D4190">
              <w:rPr>
                <w:rFonts w:ascii="Times New Roman" w:hAnsi="Times New Roman" w:cs="Times New Roman"/>
                <w:sz w:val="24"/>
                <w:szCs w:val="24"/>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FE21EB6" w14:textId="77777777" w:rsidR="007D4190" w:rsidRPr="007D4190" w:rsidRDefault="007D4190" w:rsidP="007D4190">
            <w:pPr>
              <w:suppressAutoHyphens/>
              <w:snapToGrid w:val="0"/>
              <w:spacing w:line="240" w:lineRule="auto"/>
              <w:rPr>
                <w:rFonts w:ascii="Times New Roman" w:hAnsi="Times New Roman" w:cs="Times New Roman"/>
                <w:sz w:val="24"/>
                <w:szCs w:val="24"/>
                <w:lang w:eastAsia="ar-SA"/>
              </w:rPr>
            </w:pPr>
          </w:p>
        </w:tc>
      </w:tr>
      <w:tr w:rsidR="007D4190" w:rsidRPr="007D4190" w14:paraId="5512C7DF" w14:textId="77777777" w:rsidTr="00D9520A">
        <w:tc>
          <w:tcPr>
            <w:tcW w:w="5670" w:type="dxa"/>
            <w:tcBorders>
              <w:top w:val="single" w:sz="4" w:space="0" w:color="000000"/>
              <w:left w:val="single" w:sz="4" w:space="0" w:color="000000"/>
              <w:bottom w:val="single" w:sz="4" w:space="0" w:color="000000"/>
              <w:right w:val="nil"/>
            </w:tcBorders>
            <w:hideMark/>
          </w:tcPr>
          <w:p w14:paraId="686A5589" w14:textId="77777777" w:rsidR="007D4190" w:rsidRPr="007D4190" w:rsidRDefault="007D4190" w:rsidP="007D4190">
            <w:pPr>
              <w:suppressAutoHyphens/>
              <w:snapToGrid w:val="0"/>
              <w:spacing w:line="240" w:lineRule="auto"/>
              <w:ind w:firstLine="179"/>
              <w:rPr>
                <w:rFonts w:ascii="Times New Roman" w:hAnsi="Times New Roman" w:cs="Times New Roman"/>
                <w:sz w:val="24"/>
                <w:szCs w:val="24"/>
                <w:lang w:eastAsia="ar-SA"/>
              </w:rPr>
            </w:pPr>
            <w:r w:rsidRPr="007D4190">
              <w:rPr>
                <w:rFonts w:ascii="Times New Roman" w:hAnsi="Times New Roman" w:cs="Times New Roman"/>
                <w:sz w:val="24"/>
                <w:szCs w:val="24"/>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526057BD" w14:textId="77777777" w:rsidR="007D4190" w:rsidRPr="007D4190" w:rsidRDefault="007D4190" w:rsidP="007D4190">
            <w:pPr>
              <w:suppressAutoHyphens/>
              <w:snapToGrid w:val="0"/>
              <w:spacing w:line="240" w:lineRule="auto"/>
              <w:rPr>
                <w:rFonts w:ascii="Times New Roman" w:hAnsi="Times New Roman" w:cs="Times New Roman"/>
                <w:sz w:val="24"/>
                <w:szCs w:val="24"/>
                <w:lang w:eastAsia="ar-SA"/>
              </w:rPr>
            </w:pPr>
          </w:p>
        </w:tc>
      </w:tr>
    </w:tbl>
    <w:p w14:paraId="4C8AAA86" w14:textId="77777777" w:rsidR="007D4190" w:rsidRDefault="007D4190" w:rsidP="007D4190">
      <w:pPr>
        <w:tabs>
          <w:tab w:val="left" w:pos="567"/>
        </w:tabs>
        <w:suppressAutoHyphens/>
        <w:rPr>
          <w:color w:val="000000"/>
          <w:lang w:eastAsia="ar-SA"/>
        </w:rPr>
      </w:pPr>
    </w:p>
    <w:p w14:paraId="7EBCC1D3" w14:textId="77777777" w:rsidR="007D4190" w:rsidRPr="007D4190" w:rsidRDefault="007D4190" w:rsidP="007D4190">
      <w:pPr>
        <w:tabs>
          <w:tab w:val="left" w:pos="567"/>
        </w:tabs>
        <w:suppressAutoHyphens/>
        <w:spacing w:line="240" w:lineRule="auto"/>
        <w:rPr>
          <w:rFonts w:ascii="Times New Roman" w:hAnsi="Times New Roman" w:cs="Times New Roman"/>
          <w:color w:val="000000"/>
          <w:sz w:val="24"/>
          <w:szCs w:val="24"/>
          <w:lang w:eastAsia="ar-SA"/>
        </w:rPr>
      </w:pPr>
      <w:r w:rsidRPr="007D4190">
        <w:rPr>
          <w:rFonts w:ascii="Times New Roman" w:hAnsi="Times New Roman" w:cs="Times New Roman"/>
          <w:color w:val="000000"/>
          <w:sz w:val="24"/>
          <w:szCs w:val="24"/>
          <w:lang w:eastAsia="ar-SA"/>
        </w:rPr>
        <w:t>Jei tiekėjas ketina pasitelkti subtiekėją* (-us) ar kvazisubtiekėją** (-us), žemiau nurodo:</w:t>
      </w:r>
    </w:p>
    <w:tbl>
      <w:tblPr>
        <w:tblW w:w="9498" w:type="dxa"/>
        <w:tblInd w:w="-5" w:type="dxa"/>
        <w:tblLayout w:type="fixed"/>
        <w:tblLook w:val="04A0" w:firstRow="1" w:lastRow="0" w:firstColumn="1" w:lastColumn="0" w:noHBand="0" w:noVBand="1"/>
      </w:tblPr>
      <w:tblGrid>
        <w:gridCol w:w="5670"/>
        <w:gridCol w:w="3828"/>
      </w:tblGrid>
      <w:tr w:rsidR="007D4190" w:rsidRPr="007D4190" w14:paraId="6D42D4E8" w14:textId="77777777" w:rsidTr="00D9520A">
        <w:tc>
          <w:tcPr>
            <w:tcW w:w="5670" w:type="dxa"/>
            <w:tcBorders>
              <w:top w:val="single" w:sz="4" w:space="0" w:color="000000"/>
              <w:left w:val="single" w:sz="4" w:space="0" w:color="000000"/>
              <w:bottom w:val="single" w:sz="4" w:space="0" w:color="000000"/>
              <w:right w:val="nil"/>
            </w:tcBorders>
            <w:hideMark/>
          </w:tcPr>
          <w:p w14:paraId="2A64B21E"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7411E31D"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23227028" w14:textId="77777777" w:rsidTr="00D9520A">
        <w:tc>
          <w:tcPr>
            <w:tcW w:w="5670" w:type="dxa"/>
            <w:tcBorders>
              <w:top w:val="single" w:sz="4" w:space="0" w:color="000000"/>
              <w:left w:val="single" w:sz="4" w:space="0" w:color="000000"/>
              <w:bottom w:val="single" w:sz="4" w:space="0" w:color="000000"/>
              <w:right w:val="nil"/>
            </w:tcBorders>
            <w:hideMark/>
          </w:tcPr>
          <w:p w14:paraId="37EEAE69"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5AA5BBCC"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5C8C83BA" w14:textId="77777777" w:rsidTr="00D9520A">
        <w:tc>
          <w:tcPr>
            <w:tcW w:w="5670" w:type="dxa"/>
            <w:tcBorders>
              <w:top w:val="single" w:sz="4" w:space="0" w:color="000000"/>
              <w:left w:val="single" w:sz="4" w:space="0" w:color="000000"/>
              <w:bottom w:val="single" w:sz="4" w:space="0" w:color="000000"/>
              <w:right w:val="nil"/>
            </w:tcBorders>
            <w:hideMark/>
          </w:tcPr>
          <w:p w14:paraId="7B356959"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B176BB9"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7842C5AF" w14:textId="77777777" w:rsidTr="00D9520A">
        <w:tc>
          <w:tcPr>
            <w:tcW w:w="5670" w:type="dxa"/>
            <w:tcBorders>
              <w:top w:val="single" w:sz="4" w:space="0" w:color="000000"/>
              <w:left w:val="single" w:sz="4" w:space="0" w:color="000000"/>
              <w:bottom w:val="single" w:sz="4" w:space="0" w:color="000000"/>
              <w:right w:val="nil"/>
            </w:tcBorders>
            <w:hideMark/>
          </w:tcPr>
          <w:p w14:paraId="15A66983"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Įsipareigojimų dalis (procentais), kuriai ketinama pasitelkti subtiekėją (-us) ar kvazisubtiekėją (-us)</w:t>
            </w:r>
          </w:p>
        </w:tc>
        <w:tc>
          <w:tcPr>
            <w:tcW w:w="3828" w:type="dxa"/>
            <w:tcBorders>
              <w:top w:val="single" w:sz="4" w:space="0" w:color="000000"/>
              <w:left w:val="single" w:sz="4" w:space="0" w:color="000000"/>
              <w:bottom w:val="single" w:sz="4" w:space="0" w:color="000000"/>
              <w:right w:val="single" w:sz="4" w:space="0" w:color="000000"/>
            </w:tcBorders>
          </w:tcPr>
          <w:p w14:paraId="2C2A927E"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bl>
    <w:p w14:paraId="34A6C994" w14:textId="77777777" w:rsidR="007D4190" w:rsidRPr="007D4190" w:rsidRDefault="007D4190" w:rsidP="007D4190">
      <w:pPr>
        <w:spacing w:line="240" w:lineRule="auto"/>
        <w:ind w:firstLine="567"/>
        <w:rPr>
          <w:rFonts w:ascii="Times New Roman" w:hAnsi="Times New Roman" w:cs="Times New Roman"/>
          <w:i/>
          <w:iCs/>
          <w:sz w:val="20"/>
          <w:szCs w:val="20"/>
        </w:rPr>
      </w:pPr>
      <w:r w:rsidRPr="007D4190">
        <w:rPr>
          <w:rFonts w:ascii="Times New Roman" w:hAnsi="Times New Roman" w:cs="Times New Roman"/>
          <w:i/>
          <w:iCs/>
          <w:sz w:val="20"/>
          <w:szCs w:val="20"/>
        </w:rPr>
        <w:t>*</w:t>
      </w:r>
      <w:r w:rsidRPr="007D4190">
        <w:rPr>
          <w:rFonts w:ascii="Times New Roman" w:hAnsi="Times New Roman" w:cs="Times New Roman"/>
          <w:b/>
          <w:bCs/>
          <w:i/>
          <w:iCs/>
          <w:sz w:val="20"/>
          <w:szCs w:val="20"/>
        </w:rPr>
        <w:t>Subtiekėjas</w:t>
      </w:r>
      <w:r w:rsidRPr="007D4190">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7D90081B" w14:textId="77777777" w:rsidR="007D4190" w:rsidRPr="007D4190" w:rsidRDefault="007D4190" w:rsidP="007D4190">
      <w:pPr>
        <w:suppressAutoHyphens/>
        <w:spacing w:line="240" w:lineRule="auto"/>
        <w:ind w:firstLine="567"/>
        <w:rPr>
          <w:rFonts w:ascii="Times New Roman" w:hAnsi="Times New Roman" w:cs="Times New Roman"/>
          <w:sz w:val="20"/>
          <w:szCs w:val="20"/>
        </w:rPr>
      </w:pPr>
      <w:r w:rsidRPr="007D4190">
        <w:rPr>
          <w:rFonts w:ascii="Times New Roman" w:hAnsi="Times New Roman" w:cs="Times New Roman"/>
          <w:sz w:val="20"/>
          <w:szCs w:val="20"/>
        </w:rPr>
        <w:t xml:space="preserve">** </w:t>
      </w:r>
      <w:r w:rsidRPr="007D4190">
        <w:rPr>
          <w:rFonts w:ascii="Times New Roman" w:hAnsi="Times New Roman" w:cs="Times New Roman"/>
          <w:b/>
          <w:bCs/>
          <w:sz w:val="20"/>
          <w:szCs w:val="20"/>
        </w:rPr>
        <w:t>Kvazisubtiekėjas</w:t>
      </w:r>
      <w:r w:rsidRPr="007D4190">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243387D6"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p>
    <w:p w14:paraId="67EEECC3"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Šiuo pasiūlymu pažymime, kad sutinkame su visomis pirkimo sąlygomis, nustatytomis:</w:t>
      </w:r>
    </w:p>
    <w:p w14:paraId="53FDF4BE" w14:textId="77777777" w:rsidR="00C83675" w:rsidRPr="00C83675" w:rsidRDefault="00C83675" w:rsidP="00C83675">
      <w:pPr>
        <w:numPr>
          <w:ilvl w:val="0"/>
          <w:numId w:val="1"/>
        </w:numPr>
        <w:spacing w:line="240" w:lineRule="auto"/>
        <w:ind w:left="0" w:right="-1" w:firstLine="709"/>
        <w:rPr>
          <w:rFonts w:ascii="Times New Roman" w:hAnsi="Times New Roman" w:cs="Times New Roman"/>
          <w:sz w:val="24"/>
          <w:szCs w:val="24"/>
          <w:lang w:eastAsia="en-US"/>
        </w:rPr>
      </w:pPr>
      <w:r w:rsidRPr="00C83675">
        <w:rPr>
          <w:rFonts w:ascii="Times New Roman" w:hAnsi="Times New Roman" w:cs="Times New Roman"/>
          <w:sz w:val="24"/>
          <w:szCs w:val="24"/>
          <w:lang w:eastAsia="en-US"/>
        </w:rPr>
        <w:t>Mažos vertės skelbiamos apklausos skelbime, paskelbtame Lietuvos Respublikos viešųjų pirkimų įstatymo nustatyta tvarka;</w:t>
      </w:r>
    </w:p>
    <w:p w14:paraId="50A2F92F" w14:textId="77777777" w:rsidR="00C83675" w:rsidRPr="00C83675" w:rsidRDefault="00C83675" w:rsidP="00C83675">
      <w:pPr>
        <w:numPr>
          <w:ilvl w:val="0"/>
          <w:numId w:val="1"/>
        </w:numPr>
        <w:spacing w:line="240" w:lineRule="auto"/>
        <w:ind w:left="0" w:right="-1" w:firstLine="709"/>
        <w:rPr>
          <w:rFonts w:ascii="Times New Roman" w:hAnsi="Times New Roman" w:cs="Times New Roman"/>
          <w:sz w:val="24"/>
          <w:szCs w:val="24"/>
          <w:lang w:eastAsia="en-US"/>
        </w:rPr>
      </w:pPr>
      <w:r w:rsidRPr="00C83675">
        <w:rPr>
          <w:rFonts w:ascii="Times New Roman" w:hAnsi="Times New Roman" w:cs="Times New Roman"/>
          <w:sz w:val="24"/>
          <w:szCs w:val="24"/>
          <w:lang w:eastAsia="en-US"/>
        </w:rPr>
        <w:t>kituose pirkimo dokumentuose (jų paaiškinimuose, papildymuose).</w:t>
      </w:r>
    </w:p>
    <w:p w14:paraId="173E69F3"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Taip pat patvirtiname, kad visa Mūsų pasiūlyme pateikta informacija yra teisinga ir kad Mes nenuslėpėme jokios informacijos, kurią buvo prašoma pateikti pirkimo dokumentuose.</w:t>
      </w:r>
    </w:p>
    <w:p w14:paraId="50735C01"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Suprantame, kad išaiškėjus aukščiau nurodytoms aplinkybėms būsime pašalinti iš šio pirkimo ir mūsų pateiktas pasiūlymas bus atmestas.</w:t>
      </w:r>
    </w:p>
    <w:p w14:paraId="749D6C33" w14:textId="77777777" w:rsidR="00C83675" w:rsidRPr="00C83675" w:rsidRDefault="00C83675" w:rsidP="00C83675">
      <w:pPr>
        <w:tabs>
          <w:tab w:val="left" w:pos="3544"/>
        </w:tabs>
        <w:spacing w:line="240" w:lineRule="auto"/>
        <w:jc w:val="center"/>
        <w:rPr>
          <w:rFonts w:ascii="Times New Roman" w:hAnsi="Times New Roman" w:cs="Times New Roman"/>
        </w:rPr>
      </w:pPr>
    </w:p>
    <w:p w14:paraId="564CD890" w14:textId="089B52D6" w:rsidR="00C83675" w:rsidRPr="00C83675" w:rsidRDefault="00C83675" w:rsidP="00C83675">
      <w:pPr>
        <w:spacing w:line="240" w:lineRule="auto"/>
        <w:contextualSpacing/>
        <w:rPr>
          <w:rFonts w:ascii="Times New Roman" w:hAnsi="Times New Roman" w:cs="Times New Roman"/>
          <w:sz w:val="24"/>
          <w:szCs w:val="24"/>
          <w:lang w:eastAsia="en-US"/>
        </w:rPr>
      </w:pPr>
      <w:r w:rsidRPr="00C83675">
        <w:rPr>
          <w:rFonts w:ascii="Times New Roman" w:hAnsi="Times New Roman" w:cs="Times New Roman"/>
          <w:sz w:val="24"/>
          <w:szCs w:val="24"/>
          <w:lang w:eastAsia="en-US"/>
        </w:rPr>
        <w:t>Mes siūlome šias prekes, kurios atitinka visus šiose pirkimo dokumentuose nurodytus keliamus reikalavimus:</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275"/>
        <w:gridCol w:w="1985"/>
        <w:gridCol w:w="1564"/>
        <w:gridCol w:w="2060"/>
      </w:tblGrid>
      <w:tr w:rsidR="007D4190" w:rsidRPr="00C83675" w14:paraId="0E9663FE" w14:textId="77777777" w:rsidTr="007D4190">
        <w:trPr>
          <w:cantSplit/>
          <w:trHeight w:val="437"/>
          <w:jc w:val="center"/>
        </w:trPr>
        <w:tc>
          <w:tcPr>
            <w:tcW w:w="3256" w:type="dxa"/>
            <w:vAlign w:val="center"/>
          </w:tcPr>
          <w:p w14:paraId="086F64F0" w14:textId="77777777" w:rsidR="007D4190" w:rsidRPr="00C83675" w:rsidRDefault="007D4190" w:rsidP="007D4190">
            <w:pPr>
              <w:tabs>
                <w:tab w:val="left" w:pos="200"/>
              </w:tabs>
              <w:spacing w:line="240" w:lineRule="auto"/>
              <w:ind w:firstLine="35"/>
              <w:jc w:val="center"/>
              <w:rPr>
                <w:rFonts w:ascii="Times New Roman" w:hAnsi="Times New Roman" w:cs="Times New Roman"/>
                <w:b/>
                <w:bCs/>
                <w:kern w:val="2"/>
                <w:sz w:val="22"/>
              </w:rPr>
            </w:pPr>
            <w:r w:rsidRPr="00C83675">
              <w:rPr>
                <w:rFonts w:ascii="Times New Roman" w:hAnsi="Times New Roman" w:cs="Times New Roman"/>
                <w:b/>
                <w:color w:val="000000"/>
                <w:kern w:val="2"/>
                <w:sz w:val="22"/>
              </w:rPr>
              <w:t>Prekių  pavadinimas</w:t>
            </w:r>
          </w:p>
        </w:tc>
        <w:tc>
          <w:tcPr>
            <w:tcW w:w="1275" w:type="dxa"/>
            <w:vAlign w:val="center"/>
          </w:tcPr>
          <w:p w14:paraId="347FF18D"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Mato vnt.</w:t>
            </w:r>
          </w:p>
        </w:tc>
        <w:tc>
          <w:tcPr>
            <w:tcW w:w="1985" w:type="dxa"/>
            <w:vAlign w:val="center"/>
          </w:tcPr>
          <w:p w14:paraId="2B628810" w14:textId="77777777" w:rsidR="007D4190" w:rsidRPr="00C83675" w:rsidRDefault="007D4190" w:rsidP="007D4190">
            <w:pPr>
              <w:suppressAutoHyphens/>
              <w:spacing w:line="240" w:lineRule="auto"/>
              <w:ind w:firstLine="0"/>
              <w:jc w:val="center"/>
              <w:rPr>
                <w:rFonts w:ascii="Times New Roman" w:hAnsi="Times New Roman" w:cs="Times New Roman"/>
                <w:b/>
                <w:kern w:val="2"/>
                <w:sz w:val="24"/>
                <w:szCs w:val="24"/>
              </w:rPr>
            </w:pPr>
            <w:r w:rsidRPr="00C83675">
              <w:rPr>
                <w:rFonts w:ascii="Times New Roman" w:hAnsi="Times New Roman" w:cs="Times New Roman"/>
                <w:b/>
                <w:kern w:val="2"/>
                <w:szCs w:val="24"/>
              </w:rPr>
              <w:t>Kaina Eur be PVM</w:t>
            </w:r>
          </w:p>
        </w:tc>
        <w:tc>
          <w:tcPr>
            <w:tcW w:w="1564" w:type="dxa"/>
            <w:vAlign w:val="center"/>
          </w:tcPr>
          <w:p w14:paraId="7E0A9F7B"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PVM</w:t>
            </w:r>
          </w:p>
        </w:tc>
        <w:tc>
          <w:tcPr>
            <w:tcW w:w="2060" w:type="dxa"/>
            <w:vAlign w:val="center"/>
          </w:tcPr>
          <w:p w14:paraId="7895316F"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Kaina EUR su PVM</w:t>
            </w:r>
          </w:p>
        </w:tc>
      </w:tr>
      <w:tr w:rsidR="007D4190" w:rsidRPr="00C83675" w14:paraId="3923AA47" w14:textId="77777777" w:rsidTr="007D4190">
        <w:trPr>
          <w:cantSplit/>
          <w:trHeight w:val="362"/>
          <w:jc w:val="center"/>
        </w:trPr>
        <w:tc>
          <w:tcPr>
            <w:tcW w:w="3256" w:type="dxa"/>
            <w:vAlign w:val="center"/>
          </w:tcPr>
          <w:p w14:paraId="5CA8F594" w14:textId="3B4ACC86" w:rsidR="007D4190" w:rsidRPr="00C83675" w:rsidRDefault="007D4190" w:rsidP="007D4190">
            <w:pPr>
              <w:spacing w:line="240" w:lineRule="auto"/>
              <w:ind w:firstLine="0"/>
              <w:rPr>
                <w:rFonts w:ascii="Times New Roman" w:hAnsi="Times New Roman" w:cs="Times New Roman"/>
                <w:kern w:val="2"/>
                <w:sz w:val="22"/>
              </w:rPr>
            </w:pPr>
            <w:r>
              <w:rPr>
                <w:rFonts w:ascii="Times New Roman" w:hAnsi="Times New Roman" w:cs="Times New Roman"/>
                <w:kern w:val="2"/>
                <w:szCs w:val="20"/>
              </w:rPr>
              <w:t>Lengvasis automobilis</w:t>
            </w:r>
          </w:p>
        </w:tc>
        <w:tc>
          <w:tcPr>
            <w:tcW w:w="1275" w:type="dxa"/>
          </w:tcPr>
          <w:p w14:paraId="72EF6E4A" w14:textId="77777777" w:rsidR="007D4190" w:rsidRPr="00C83675" w:rsidRDefault="007D4190" w:rsidP="007D4190">
            <w:pPr>
              <w:spacing w:line="240" w:lineRule="auto"/>
              <w:ind w:firstLine="0"/>
              <w:jc w:val="center"/>
              <w:rPr>
                <w:rFonts w:ascii="Times New Roman" w:hAnsi="Times New Roman" w:cs="Times New Roman"/>
                <w:kern w:val="2"/>
                <w:sz w:val="24"/>
                <w:szCs w:val="24"/>
                <w:vertAlign w:val="superscript"/>
              </w:rPr>
            </w:pPr>
            <w:r w:rsidRPr="00C83675">
              <w:rPr>
                <w:rFonts w:ascii="Times New Roman" w:hAnsi="Times New Roman" w:cs="Times New Roman"/>
                <w:kern w:val="2"/>
                <w:sz w:val="24"/>
                <w:szCs w:val="24"/>
              </w:rPr>
              <w:t>1 vnt</w:t>
            </w:r>
            <w:r w:rsidRPr="00C83675">
              <w:rPr>
                <w:rFonts w:ascii="Times New Roman" w:hAnsi="Times New Roman" w:cs="Times New Roman"/>
                <w:kern w:val="2"/>
                <w:sz w:val="24"/>
                <w:szCs w:val="24"/>
                <w:vertAlign w:val="superscript"/>
              </w:rPr>
              <w:t>.</w:t>
            </w:r>
          </w:p>
        </w:tc>
        <w:tc>
          <w:tcPr>
            <w:tcW w:w="1985" w:type="dxa"/>
          </w:tcPr>
          <w:p w14:paraId="6666F0C3" w14:textId="77777777" w:rsidR="007D4190" w:rsidRPr="00C83675" w:rsidRDefault="007D4190" w:rsidP="00C83675">
            <w:pPr>
              <w:spacing w:line="240" w:lineRule="auto"/>
              <w:jc w:val="center"/>
              <w:rPr>
                <w:rFonts w:ascii="Times New Roman" w:hAnsi="Times New Roman" w:cs="Times New Roman"/>
                <w:kern w:val="2"/>
                <w:sz w:val="22"/>
                <w:vertAlign w:val="superscript"/>
              </w:rPr>
            </w:pPr>
          </w:p>
        </w:tc>
        <w:tc>
          <w:tcPr>
            <w:tcW w:w="1564" w:type="dxa"/>
          </w:tcPr>
          <w:p w14:paraId="162F47A1" w14:textId="77777777" w:rsidR="007D4190" w:rsidRPr="00C83675" w:rsidRDefault="007D4190" w:rsidP="00C83675">
            <w:pPr>
              <w:spacing w:line="240" w:lineRule="auto"/>
              <w:jc w:val="center"/>
              <w:rPr>
                <w:rFonts w:ascii="Times New Roman" w:hAnsi="Times New Roman" w:cs="Times New Roman"/>
                <w:kern w:val="2"/>
                <w:sz w:val="22"/>
              </w:rPr>
            </w:pPr>
          </w:p>
        </w:tc>
        <w:tc>
          <w:tcPr>
            <w:tcW w:w="2060" w:type="dxa"/>
          </w:tcPr>
          <w:p w14:paraId="2EDB9659" w14:textId="77777777" w:rsidR="007D4190" w:rsidRPr="00C83675" w:rsidRDefault="007D4190" w:rsidP="00C83675">
            <w:pPr>
              <w:spacing w:line="240" w:lineRule="auto"/>
              <w:jc w:val="center"/>
              <w:rPr>
                <w:rFonts w:ascii="Times New Roman" w:hAnsi="Times New Roman" w:cs="Times New Roman"/>
                <w:kern w:val="2"/>
                <w:sz w:val="22"/>
              </w:rPr>
            </w:pPr>
          </w:p>
        </w:tc>
      </w:tr>
    </w:tbl>
    <w:p w14:paraId="28482662" w14:textId="77777777" w:rsidR="00C83675" w:rsidRPr="00C83675" w:rsidRDefault="00C83675" w:rsidP="00C83675">
      <w:pPr>
        <w:spacing w:line="240" w:lineRule="auto"/>
        <w:contextualSpacing/>
        <w:rPr>
          <w:rFonts w:ascii="Times New Roman" w:hAnsi="Times New Roman" w:cs="Times New Roman"/>
          <w:sz w:val="24"/>
          <w:szCs w:val="24"/>
          <w:lang w:eastAsia="en-US"/>
        </w:rPr>
      </w:pPr>
    </w:p>
    <w:p w14:paraId="72F5471A" w14:textId="77777777" w:rsidR="00C83675" w:rsidRPr="00C83675" w:rsidRDefault="00C83675" w:rsidP="00C83675">
      <w:pPr>
        <w:spacing w:line="240" w:lineRule="auto"/>
        <w:rPr>
          <w:rFonts w:ascii="Times New Roman" w:hAnsi="Times New Roman" w:cs="Times New Roman"/>
          <w:i/>
          <w:iCs/>
          <w:sz w:val="24"/>
          <w:szCs w:val="24"/>
          <w:lang w:eastAsia="en-GB"/>
        </w:rPr>
      </w:pPr>
      <w:r w:rsidRPr="00C83675">
        <w:rPr>
          <w:rFonts w:ascii="Times New Roman" w:hAnsi="Times New Roman" w:cs="Times New Roman"/>
          <w:b/>
          <w:bCs/>
          <w:sz w:val="24"/>
          <w:szCs w:val="24"/>
          <w:lang w:eastAsia="en-GB"/>
        </w:rPr>
        <w:t>Bendra pasiūlymo kaina įskaitant PVM: __________ Eur ( _____________ )</w:t>
      </w:r>
      <w:r w:rsidRPr="00C83675">
        <w:rPr>
          <w:rFonts w:ascii="Times New Roman" w:hAnsi="Times New Roman" w:cs="Times New Roman"/>
          <w:sz w:val="24"/>
          <w:szCs w:val="24"/>
          <w:lang w:eastAsia="en-GB"/>
        </w:rPr>
        <w:t xml:space="preserve"> </w:t>
      </w:r>
      <w:r w:rsidRPr="00C83675">
        <w:rPr>
          <w:rFonts w:ascii="Times New Roman" w:hAnsi="Times New Roman" w:cs="Times New Roman"/>
          <w:i/>
          <w:iCs/>
          <w:sz w:val="24"/>
          <w:szCs w:val="24"/>
          <w:lang w:eastAsia="en-GB"/>
        </w:rPr>
        <w:t>[turi būti nurodyta bendra kaina su PVM (skaičiais ir žodžiais).</w:t>
      </w:r>
    </w:p>
    <w:p w14:paraId="46B5B7EA" w14:textId="77777777" w:rsidR="00C83675" w:rsidRPr="00C83675" w:rsidRDefault="00C83675" w:rsidP="00C83675">
      <w:pPr>
        <w:spacing w:line="240" w:lineRule="auto"/>
        <w:rPr>
          <w:rFonts w:ascii="Times New Roman" w:hAnsi="Times New Roman" w:cs="Times New Roman"/>
          <w:sz w:val="24"/>
          <w:szCs w:val="24"/>
          <w:lang w:eastAsia="en-GB"/>
        </w:rPr>
      </w:pPr>
    </w:p>
    <w:p w14:paraId="445D756F" w14:textId="77777777" w:rsidR="00C83675" w:rsidRPr="00C83675" w:rsidRDefault="00C83675" w:rsidP="00C83675">
      <w:pPr>
        <w:spacing w:line="240" w:lineRule="auto"/>
        <w:rPr>
          <w:rFonts w:ascii="Times New Roman" w:hAnsi="Times New Roman" w:cs="Times New Roman"/>
          <w:sz w:val="24"/>
          <w:szCs w:val="24"/>
          <w:lang w:eastAsia="en-GB"/>
        </w:rPr>
      </w:pPr>
      <w:r w:rsidRPr="00C83675">
        <w:rPr>
          <w:rFonts w:ascii="Times New Roman" w:hAnsi="Times New Roman" w:cs="Times New Roman"/>
          <w:sz w:val="24"/>
          <w:szCs w:val="24"/>
          <w:lang w:eastAsia="en-GB"/>
        </w:rPr>
        <w:t>Tais atvejais, kai pagal galiojančius teisės aktus tiekėjui nereikia mokėti PVM, jis lentelės eilutės apie PVM nepildo ir nurodo priežastis, dėl kurių PVM nemoka:</w:t>
      </w:r>
    </w:p>
    <w:p w14:paraId="506EEC9A" w14:textId="77777777" w:rsidR="00C83675" w:rsidRPr="00C83675" w:rsidRDefault="00C83675" w:rsidP="00C83675">
      <w:pPr>
        <w:spacing w:line="240" w:lineRule="auto"/>
        <w:rPr>
          <w:rFonts w:ascii="Times New Roman" w:hAnsi="Times New Roman" w:cs="Times New Roman"/>
          <w:sz w:val="24"/>
          <w:szCs w:val="24"/>
          <w:lang w:eastAsia="en-GB"/>
        </w:rPr>
      </w:pPr>
      <w:r w:rsidRPr="00C83675">
        <w:rPr>
          <w:rFonts w:ascii="Times New Roman" w:hAnsi="Times New Roman" w:cs="Times New Roman"/>
          <w:sz w:val="24"/>
          <w:szCs w:val="24"/>
          <w:lang w:eastAsia="en-GB"/>
        </w:rPr>
        <w:t>___________________________________________________________________________</w:t>
      </w:r>
    </w:p>
    <w:p w14:paraId="4A77C283" w14:textId="77777777" w:rsidR="00C83675" w:rsidRPr="00C83675" w:rsidRDefault="00C83675" w:rsidP="00C83675">
      <w:pPr>
        <w:spacing w:line="240" w:lineRule="auto"/>
        <w:ind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F6DEB03" w14:textId="77777777" w:rsidR="00C83675" w:rsidRPr="00C83675" w:rsidRDefault="00C83675" w:rsidP="00C83675">
      <w:pPr>
        <w:spacing w:line="240" w:lineRule="auto"/>
        <w:ind w:firstLine="567"/>
        <w:rPr>
          <w:rFonts w:ascii="Times New Roman" w:hAnsi="Times New Roman" w:cs="Times New Roman"/>
          <w:sz w:val="24"/>
          <w:szCs w:val="24"/>
          <w:lang w:eastAsia="en-US"/>
        </w:rPr>
      </w:pPr>
    </w:p>
    <w:p w14:paraId="66DDC09B" w14:textId="77777777"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Informacija apie kiekvieno tiekėjų grupės partnerio savo jėgomis numatomų atlikti darbų / teikti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335"/>
        <w:gridCol w:w="2126"/>
        <w:gridCol w:w="1276"/>
      </w:tblGrid>
      <w:tr w:rsidR="00C83675" w:rsidRPr="00C83675" w14:paraId="417BE1E3" w14:textId="77777777" w:rsidTr="00D9520A">
        <w:tc>
          <w:tcPr>
            <w:tcW w:w="670" w:type="dxa"/>
            <w:vMerge w:val="restart"/>
            <w:vAlign w:val="center"/>
          </w:tcPr>
          <w:p w14:paraId="6432F783"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2369" w:type="dxa"/>
            <w:vMerge w:val="restart"/>
            <w:vAlign w:val="center"/>
          </w:tcPr>
          <w:p w14:paraId="124E4A7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Partnerio pavadinimas</w:t>
            </w:r>
          </w:p>
        </w:tc>
        <w:tc>
          <w:tcPr>
            <w:tcW w:w="3335" w:type="dxa"/>
            <w:vMerge w:val="restart"/>
            <w:vAlign w:val="center"/>
          </w:tcPr>
          <w:p w14:paraId="608A691A"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Numatomos teikti prekės</w:t>
            </w:r>
          </w:p>
        </w:tc>
        <w:tc>
          <w:tcPr>
            <w:tcW w:w="3402" w:type="dxa"/>
            <w:gridSpan w:val="2"/>
            <w:vAlign w:val="center"/>
          </w:tcPr>
          <w:p w14:paraId="38EEF00D"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Partnerio darbų dalies vertė pasiūlymo kainoje</w:t>
            </w:r>
          </w:p>
        </w:tc>
      </w:tr>
      <w:tr w:rsidR="00C83675" w:rsidRPr="00C83675" w14:paraId="1C187B53" w14:textId="77777777" w:rsidTr="00D9520A">
        <w:tc>
          <w:tcPr>
            <w:tcW w:w="670" w:type="dxa"/>
            <w:vMerge/>
          </w:tcPr>
          <w:p w14:paraId="4895A006" w14:textId="77777777" w:rsidR="00C83675" w:rsidRPr="00C83675" w:rsidRDefault="00C83675" w:rsidP="00C83675">
            <w:pPr>
              <w:spacing w:line="240" w:lineRule="auto"/>
              <w:ind w:firstLine="0"/>
              <w:rPr>
                <w:rFonts w:ascii="Times New Roman" w:hAnsi="Times New Roman" w:cs="Times New Roman"/>
                <w:sz w:val="24"/>
                <w:szCs w:val="24"/>
              </w:rPr>
            </w:pPr>
          </w:p>
        </w:tc>
        <w:tc>
          <w:tcPr>
            <w:tcW w:w="2369" w:type="dxa"/>
            <w:vMerge/>
          </w:tcPr>
          <w:p w14:paraId="2F28E8DD" w14:textId="77777777" w:rsidR="00C83675" w:rsidRPr="00C83675" w:rsidRDefault="00C83675" w:rsidP="00C83675">
            <w:pPr>
              <w:spacing w:line="240" w:lineRule="auto"/>
              <w:ind w:firstLine="0"/>
              <w:rPr>
                <w:rFonts w:ascii="Times New Roman" w:hAnsi="Times New Roman" w:cs="Times New Roman"/>
                <w:sz w:val="24"/>
                <w:szCs w:val="24"/>
              </w:rPr>
            </w:pPr>
          </w:p>
        </w:tc>
        <w:tc>
          <w:tcPr>
            <w:tcW w:w="3335" w:type="dxa"/>
            <w:vMerge/>
          </w:tcPr>
          <w:p w14:paraId="4F7A223A" w14:textId="77777777" w:rsidR="00C83675" w:rsidRPr="00C83675" w:rsidRDefault="00C83675" w:rsidP="00C83675">
            <w:pPr>
              <w:spacing w:line="240" w:lineRule="auto"/>
              <w:ind w:firstLine="0"/>
              <w:rPr>
                <w:rFonts w:ascii="Times New Roman" w:hAnsi="Times New Roman" w:cs="Times New Roman"/>
                <w:sz w:val="24"/>
                <w:szCs w:val="24"/>
              </w:rPr>
            </w:pPr>
          </w:p>
        </w:tc>
        <w:tc>
          <w:tcPr>
            <w:tcW w:w="2126" w:type="dxa"/>
          </w:tcPr>
          <w:p w14:paraId="1B7FF0E7"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EUR su PVM</w:t>
            </w:r>
          </w:p>
        </w:tc>
        <w:tc>
          <w:tcPr>
            <w:tcW w:w="1276" w:type="dxa"/>
          </w:tcPr>
          <w:p w14:paraId="16497BA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Proc.</w:t>
            </w:r>
          </w:p>
        </w:tc>
      </w:tr>
      <w:tr w:rsidR="00C83675" w:rsidRPr="00C83675" w14:paraId="2BFB42D1" w14:textId="77777777" w:rsidTr="00D9520A">
        <w:tc>
          <w:tcPr>
            <w:tcW w:w="670" w:type="dxa"/>
          </w:tcPr>
          <w:p w14:paraId="723FDC97" w14:textId="77777777" w:rsidR="00C83675" w:rsidRPr="00C83675" w:rsidRDefault="00C83675" w:rsidP="00C83675">
            <w:pPr>
              <w:spacing w:line="240" w:lineRule="auto"/>
              <w:ind w:firstLine="0"/>
              <w:rPr>
                <w:rFonts w:ascii="Times New Roman" w:hAnsi="Times New Roman" w:cs="Times New Roman"/>
                <w:sz w:val="24"/>
                <w:szCs w:val="24"/>
              </w:rPr>
            </w:pPr>
          </w:p>
        </w:tc>
        <w:tc>
          <w:tcPr>
            <w:tcW w:w="2369" w:type="dxa"/>
          </w:tcPr>
          <w:p w14:paraId="16FE8AF6" w14:textId="77777777" w:rsidR="00C83675" w:rsidRPr="00C83675" w:rsidRDefault="00C83675" w:rsidP="00C83675">
            <w:pPr>
              <w:spacing w:line="240" w:lineRule="auto"/>
              <w:ind w:firstLine="0"/>
              <w:rPr>
                <w:rFonts w:ascii="Times New Roman" w:hAnsi="Times New Roman" w:cs="Times New Roman"/>
                <w:sz w:val="24"/>
                <w:szCs w:val="24"/>
              </w:rPr>
            </w:pPr>
          </w:p>
        </w:tc>
        <w:tc>
          <w:tcPr>
            <w:tcW w:w="3335" w:type="dxa"/>
          </w:tcPr>
          <w:p w14:paraId="3E25CDD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6" w:type="dxa"/>
          </w:tcPr>
          <w:p w14:paraId="4B55AB95" w14:textId="77777777" w:rsidR="00C83675" w:rsidRPr="00C83675" w:rsidRDefault="00C83675" w:rsidP="00C83675">
            <w:pPr>
              <w:spacing w:line="240" w:lineRule="auto"/>
              <w:ind w:firstLine="0"/>
              <w:rPr>
                <w:rFonts w:ascii="Times New Roman" w:hAnsi="Times New Roman" w:cs="Times New Roman"/>
                <w:sz w:val="24"/>
                <w:szCs w:val="24"/>
              </w:rPr>
            </w:pPr>
          </w:p>
        </w:tc>
        <w:tc>
          <w:tcPr>
            <w:tcW w:w="1276" w:type="dxa"/>
          </w:tcPr>
          <w:p w14:paraId="30A4591C"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3F16734B" w14:textId="77777777" w:rsidTr="00D9520A">
        <w:tc>
          <w:tcPr>
            <w:tcW w:w="670" w:type="dxa"/>
          </w:tcPr>
          <w:p w14:paraId="613F15E1" w14:textId="77777777" w:rsidR="00C83675" w:rsidRPr="00C83675" w:rsidRDefault="00C83675" w:rsidP="00C83675">
            <w:pPr>
              <w:spacing w:line="240" w:lineRule="auto"/>
              <w:ind w:firstLine="0"/>
              <w:rPr>
                <w:rFonts w:ascii="Times New Roman" w:hAnsi="Times New Roman" w:cs="Times New Roman"/>
                <w:sz w:val="24"/>
                <w:szCs w:val="24"/>
              </w:rPr>
            </w:pPr>
          </w:p>
        </w:tc>
        <w:tc>
          <w:tcPr>
            <w:tcW w:w="2369" w:type="dxa"/>
          </w:tcPr>
          <w:p w14:paraId="4C373D4B" w14:textId="77777777" w:rsidR="00C83675" w:rsidRPr="00C83675" w:rsidRDefault="00C83675" w:rsidP="00C83675">
            <w:pPr>
              <w:spacing w:line="240" w:lineRule="auto"/>
              <w:ind w:firstLine="0"/>
              <w:rPr>
                <w:rFonts w:ascii="Times New Roman" w:hAnsi="Times New Roman" w:cs="Times New Roman"/>
                <w:sz w:val="24"/>
                <w:szCs w:val="24"/>
              </w:rPr>
            </w:pPr>
          </w:p>
        </w:tc>
        <w:tc>
          <w:tcPr>
            <w:tcW w:w="3335" w:type="dxa"/>
          </w:tcPr>
          <w:p w14:paraId="7E3736F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6" w:type="dxa"/>
          </w:tcPr>
          <w:p w14:paraId="2743AD72" w14:textId="77777777" w:rsidR="00C83675" w:rsidRPr="00C83675" w:rsidRDefault="00C83675" w:rsidP="00C83675">
            <w:pPr>
              <w:spacing w:line="240" w:lineRule="auto"/>
              <w:ind w:firstLine="0"/>
              <w:rPr>
                <w:rFonts w:ascii="Times New Roman" w:hAnsi="Times New Roman" w:cs="Times New Roman"/>
                <w:sz w:val="24"/>
                <w:szCs w:val="24"/>
              </w:rPr>
            </w:pPr>
          </w:p>
        </w:tc>
        <w:tc>
          <w:tcPr>
            <w:tcW w:w="1276" w:type="dxa"/>
          </w:tcPr>
          <w:p w14:paraId="6A61A57C"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0CC6D0AC" w14:textId="77777777" w:rsidTr="00D9520A">
        <w:tc>
          <w:tcPr>
            <w:tcW w:w="6374" w:type="dxa"/>
            <w:gridSpan w:val="3"/>
          </w:tcPr>
          <w:p w14:paraId="5B51D7A4" w14:textId="77777777" w:rsidR="00C83675" w:rsidRPr="00C83675" w:rsidRDefault="00C83675" w:rsidP="00C83675">
            <w:pPr>
              <w:spacing w:line="240" w:lineRule="auto"/>
              <w:ind w:firstLine="0"/>
              <w:jc w:val="right"/>
              <w:rPr>
                <w:rFonts w:ascii="Times New Roman" w:hAnsi="Times New Roman" w:cs="Times New Roman"/>
                <w:b/>
                <w:sz w:val="24"/>
                <w:szCs w:val="24"/>
              </w:rPr>
            </w:pPr>
            <w:r w:rsidRPr="00C83675">
              <w:rPr>
                <w:rFonts w:ascii="Times New Roman" w:hAnsi="Times New Roman" w:cs="Times New Roman"/>
                <w:b/>
                <w:sz w:val="24"/>
                <w:szCs w:val="24"/>
              </w:rPr>
              <w:t>Viso:</w:t>
            </w:r>
          </w:p>
        </w:tc>
        <w:tc>
          <w:tcPr>
            <w:tcW w:w="2126" w:type="dxa"/>
          </w:tcPr>
          <w:p w14:paraId="6DCA8EC9" w14:textId="77777777" w:rsidR="00C83675" w:rsidRPr="00C83675" w:rsidRDefault="00C83675" w:rsidP="00C83675">
            <w:pPr>
              <w:spacing w:line="240" w:lineRule="auto"/>
              <w:ind w:firstLine="0"/>
              <w:rPr>
                <w:rFonts w:ascii="Times New Roman" w:hAnsi="Times New Roman" w:cs="Times New Roman"/>
                <w:sz w:val="24"/>
                <w:szCs w:val="24"/>
              </w:rPr>
            </w:pPr>
          </w:p>
        </w:tc>
        <w:tc>
          <w:tcPr>
            <w:tcW w:w="1276" w:type="dxa"/>
          </w:tcPr>
          <w:p w14:paraId="0ED4978E"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423FFECC" w14:textId="77777777" w:rsidR="00C83675" w:rsidRPr="00C83675" w:rsidRDefault="00C83675" w:rsidP="00C83675">
      <w:pPr>
        <w:spacing w:line="240" w:lineRule="auto"/>
        <w:rPr>
          <w:rFonts w:ascii="Times New Roman" w:hAnsi="Times New Roman" w:cs="Times New Roman"/>
          <w:sz w:val="24"/>
          <w:szCs w:val="24"/>
          <w:lang w:eastAsia="en-US"/>
        </w:rPr>
      </w:pPr>
    </w:p>
    <w:p w14:paraId="2C1EA74F" w14:textId="77777777"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Dalyvis pasiūlyme privalo išviešinti kitus ūkio subjektus (subrangovus ir trečiuosius asmenis),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C83675" w:rsidRPr="00C83675" w14:paraId="3DEBC9FF" w14:textId="77777777" w:rsidTr="00D9520A">
        <w:tc>
          <w:tcPr>
            <w:tcW w:w="675" w:type="dxa"/>
            <w:vMerge w:val="restart"/>
            <w:vAlign w:val="center"/>
          </w:tcPr>
          <w:p w14:paraId="2F055B5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2410" w:type="dxa"/>
            <w:vMerge w:val="restart"/>
            <w:vAlign w:val="center"/>
          </w:tcPr>
          <w:p w14:paraId="7B8CEF3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Pavadinimas, kodas ir adresas</w:t>
            </w:r>
          </w:p>
        </w:tc>
        <w:tc>
          <w:tcPr>
            <w:tcW w:w="3260" w:type="dxa"/>
            <w:vMerge w:val="restart"/>
            <w:vAlign w:val="center"/>
          </w:tcPr>
          <w:p w14:paraId="68C1108D"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Numatomos teikti prekės</w:t>
            </w:r>
          </w:p>
        </w:tc>
        <w:tc>
          <w:tcPr>
            <w:tcW w:w="3509" w:type="dxa"/>
            <w:gridSpan w:val="2"/>
            <w:vAlign w:val="center"/>
          </w:tcPr>
          <w:p w14:paraId="51A4E4D6"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Pirkimo sutarties dalis pasiūlymo kainoje, kuriai ketinama pasitelkti subtiekėjus</w:t>
            </w:r>
          </w:p>
        </w:tc>
      </w:tr>
      <w:tr w:rsidR="00C83675" w:rsidRPr="00C83675" w14:paraId="5C2F2344" w14:textId="77777777" w:rsidTr="00D9520A">
        <w:tc>
          <w:tcPr>
            <w:tcW w:w="675" w:type="dxa"/>
            <w:vMerge/>
            <w:vAlign w:val="center"/>
          </w:tcPr>
          <w:p w14:paraId="19B116D4"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2410" w:type="dxa"/>
            <w:vMerge/>
            <w:vAlign w:val="center"/>
          </w:tcPr>
          <w:p w14:paraId="39C578AA"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3260" w:type="dxa"/>
            <w:vMerge/>
            <w:vAlign w:val="center"/>
          </w:tcPr>
          <w:p w14:paraId="67B2EDB1"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2127" w:type="dxa"/>
            <w:vAlign w:val="center"/>
          </w:tcPr>
          <w:p w14:paraId="56559AA2"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EUR su PVM</w:t>
            </w:r>
          </w:p>
        </w:tc>
        <w:tc>
          <w:tcPr>
            <w:tcW w:w="1382" w:type="dxa"/>
            <w:vAlign w:val="center"/>
          </w:tcPr>
          <w:p w14:paraId="2D1A11F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Proc.</w:t>
            </w:r>
          </w:p>
        </w:tc>
      </w:tr>
      <w:tr w:rsidR="00C83675" w:rsidRPr="00C83675" w14:paraId="2931BF08" w14:textId="77777777" w:rsidTr="00D9520A">
        <w:tc>
          <w:tcPr>
            <w:tcW w:w="9854" w:type="dxa"/>
            <w:gridSpan w:val="5"/>
          </w:tcPr>
          <w:p w14:paraId="1768C3F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Subtiekėjai ir tretieji asmenys, kurių pajėgumais remiamasi įrodinėjant kvalifikacijos atitiktį</w:t>
            </w:r>
          </w:p>
        </w:tc>
      </w:tr>
      <w:tr w:rsidR="00C83675" w:rsidRPr="00C83675" w14:paraId="03B7905A" w14:textId="77777777" w:rsidTr="00D9520A">
        <w:tc>
          <w:tcPr>
            <w:tcW w:w="675" w:type="dxa"/>
          </w:tcPr>
          <w:p w14:paraId="747A5E82"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1588A1CE"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35B429FD"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5BBB93B1"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461DE3C3"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2239A7FD" w14:textId="77777777" w:rsidTr="00D9520A">
        <w:tc>
          <w:tcPr>
            <w:tcW w:w="675" w:type="dxa"/>
          </w:tcPr>
          <w:p w14:paraId="34297E60"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36E1ECC3"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1444BE0C"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2C3B9798"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053375C5"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77CD3E18" w14:textId="77777777" w:rsidTr="00D9520A">
        <w:tc>
          <w:tcPr>
            <w:tcW w:w="675" w:type="dxa"/>
          </w:tcPr>
          <w:p w14:paraId="18EE48D7"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086D0EDD"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5ADFF4F2"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5CC4DEC0"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07A248BD"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5F6CB1EE" w14:textId="77777777" w:rsidTr="00D9520A">
        <w:tc>
          <w:tcPr>
            <w:tcW w:w="675" w:type="dxa"/>
          </w:tcPr>
          <w:p w14:paraId="17D40AD8"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3CB0B824"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62951558"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0C60A9C3"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735D5AAE"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65C0B493" w14:textId="77777777" w:rsidTr="00D9520A">
        <w:tc>
          <w:tcPr>
            <w:tcW w:w="6345" w:type="dxa"/>
            <w:gridSpan w:val="3"/>
          </w:tcPr>
          <w:p w14:paraId="67F2E6E1" w14:textId="77777777" w:rsidR="00C83675" w:rsidRPr="00C83675" w:rsidRDefault="00C83675" w:rsidP="00C83675">
            <w:pPr>
              <w:spacing w:line="240" w:lineRule="auto"/>
              <w:ind w:firstLine="0"/>
              <w:jc w:val="right"/>
              <w:rPr>
                <w:rFonts w:ascii="Times New Roman" w:hAnsi="Times New Roman" w:cs="Times New Roman"/>
                <w:sz w:val="24"/>
                <w:szCs w:val="24"/>
              </w:rPr>
            </w:pPr>
            <w:r w:rsidRPr="00C83675">
              <w:rPr>
                <w:rFonts w:ascii="Times New Roman" w:hAnsi="Times New Roman" w:cs="Times New Roman"/>
                <w:b/>
                <w:sz w:val="24"/>
                <w:szCs w:val="24"/>
              </w:rPr>
              <w:t>Viso:</w:t>
            </w:r>
          </w:p>
        </w:tc>
        <w:tc>
          <w:tcPr>
            <w:tcW w:w="2127" w:type="dxa"/>
          </w:tcPr>
          <w:p w14:paraId="6C902365"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70AADBD7"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1B86D41C" w14:textId="77777777" w:rsidTr="00D9520A">
        <w:tc>
          <w:tcPr>
            <w:tcW w:w="9854" w:type="dxa"/>
            <w:gridSpan w:val="5"/>
          </w:tcPr>
          <w:p w14:paraId="2CDC53C7"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Kiti žinomi subtiekėjai, kurie bus pasitelkti vykdant pirkimo sutartį ir kurių pajėgumais nesiremiama įrodinėjant kvalifikacijos atitiktį</w:t>
            </w:r>
          </w:p>
        </w:tc>
      </w:tr>
      <w:tr w:rsidR="00C83675" w:rsidRPr="00C83675" w14:paraId="70410892" w14:textId="77777777" w:rsidTr="00D9520A">
        <w:tc>
          <w:tcPr>
            <w:tcW w:w="675" w:type="dxa"/>
          </w:tcPr>
          <w:p w14:paraId="1E83EF58"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681CD26"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7CA7FDE6"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53C44B40"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2C87C944"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261F65B2" w14:textId="77777777" w:rsidTr="00D9520A">
        <w:tc>
          <w:tcPr>
            <w:tcW w:w="675" w:type="dxa"/>
          </w:tcPr>
          <w:p w14:paraId="09F2C533"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183E841"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7C71DE53"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376B18C1"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22A16EAB"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4490021C" w14:textId="77777777" w:rsidTr="00D9520A">
        <w:tc>
          <w:tcPr>
            <w:tcW w:w="675" w:type="dxa"/>
          </w:tcPr>
          <w:p w14:paraId="1D8D33C2"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D076800"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302DAFA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63B76EFB"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0F297591"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306416E5" w14:textId="77777777" w:rsidTr="00D9520A">
        <w:tc>
          <w:tcPr>
            <w:tcW w:w="6345" w:type="dxa"/>
            <w:gridSpan w:val="3"/>
          </w:tcPr>
          <w:p w14:paraId="63ADBC1E" w14:textId="77777777" w:rsidR="00C83675" w:rsidRPr="00C83675" w:rsidRDefault="00C83675" w:rsidP="00C83675">
            <w:pPr>
              <w:spacing w:line="240" w:lineRule="auto"/>
              <w:ind w:firstLine="0"/>
              <w:jc w:val="right"/>
              <w:rPr>
                <w:rFonts w:ascii="Times New Roman" w:hAnsi="Times New Roman" w:cs="Times New Roman"/>
                <w:b/>
                <w:sz w:val="24"/>
                <w:szCs w:val="24"/>
              </w:rPr>
            </w:pPr>
            <w:r w:rsidRPr="00C83675">
              <w:rPr>
                <w:rFonts w:ascii="Times New Roman" w:hAnsi="Times New Roman" w:cs="Times New Roman"/>
                <w:b/>
                <w:sz w:val="24"/>
                <w:szCs w:val="24"/>
              </w:rPr>
              <w:t>Viso:</w:t>
            </w:r>
          </w:p>
        </w:tc>
        <w:tc>
          <w:tcPr>
            <w:tcW w:w="2127" w:type="dxa"/>
          </w:tcPr>
          <w:p w14:paraId="1B16C3D6"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5363A2A9"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0ACF1F71" w14:textId="77777777" w:rsidR="00C83675" w:rsidRPr="00C83675" w:rsidRDefault="00C83675" w:rsidP="00C83675">
      <w:pPr>
        <w:spacing w:line="240" w:lineRule="auto"/>
        <w:ind w:firstLine="567"/>
        <w:rPr>
          <w:rFonts w:ascii="Times New Roman" w:hAnsi="Times New Roman" w:cs="Times New Roman"/>
          <w:sz w:val="24"/>
          <w:szCs w:val="24"/>
          <w:lang w:eastAsia="en-US"/>
        </w:rPr>
      </w:pPr>
    </w:p>
    <w:p w14:paraId="46F5FA22" w14:textId="77777777" w:rsidR="00C83675" w:rsidRPr="00C83675" w:rsidRDefault="00C83675" w:rsidP="00C83675">
      <w:pPr>
        <w:spacing w:line="240" w:lineRule="auto"/>
        <w:ind w:firstLine="567"/>
        <w:contextualSpacing/>
        <w:rPr>
          <w:rFonts w:ascii="Times New Roman" w:hAnsi="Times New Roman" w:cs="Times New Roman"/>
          <w:sz w:val="24"/>
          <w:szCs w:val="24"/>
          <w:lang w:val="pt-BR" w:eastAsia="en-US"/>
        </w:rPr>
      </w:pPr>
      <w:r w:rsidRPr="00C83675">
        <w:rPr>
          <w:rFonts w:ascii="Times New Roman" w:hAnsi="Times New Roman" w:cs="Times New Roman"/>
          <w:b/>
          <w:sz w:val="24"/>
          <w:szCs w:val="24"/>
          <w:lang w:val="pt-BR" w:eastAsia="en-US"/>
        </w:rPr>
        <w:t xml:space="preserve">Pastaba. </w:t>
      </w:r>
      <w:r w:rsidRPr="00C83675">
        <w:rPr>
          <w:rFonts w:ascii="Times New Roman" w:hAnsi="Times New Roman" w:cs="Times New Roman"/>
          <w:sz w:val="24"/>
          <w:szCs w:val="24"/>
          <w:lang w:val="pt-BR" w:eastAsia="en-US"/>
        </w:rPr>
        <w:t>Tiekėjo (tiekėjų grupės partnerių) ir subtiekėjų bendra numatomų atlikti darbų vertė turi atitikti bendrą pasiūlymo sumą EUR su PVM.</w:t>
      </w:r>
    </w:p>
    <w:p w14:paraId="6589BA26" w14:textId="77777777" w:rsidR="00C83675" w:rsidRPr="00C83675" w:rsidRDefault="00C83675" w:rsidP="00C83675">
      <w:pPr>
        <w:spacing w:line="240" w:lineRule="auto"/>
        <w:ind w:firstLine="567"/>
        <w:contextualSpacing/>
        <w:rPr>
          <w:rFonts w:ascii="Times New Roman" w:hAnsi="Times New Roman" w:cs="Times New Roman"/>
          <w:sz w:val="24"/>
          <w:szCs w:val="24"/>
          <w:lang w:val="pt-BR" w:eastAsia="en-US"/>
        </w:rPr>
      </w:pPr>
    </w:p>
    <w:p w14:paraId="6FB72ECD" w14:textId="77777777" w:rsidR="00C83675" w:rsidRPr="00C83675" w:rsidRDefault="00C83675" w:rsidP="00C83675">
      <w:pPr>
        <w:spacing w:line="240" w:lineRule="auto"/>
        <w:ind w:firstLine="748"/>
        <w:rPr>
          <w:rFonts w:ascii="Times New Roman" w:hAnsi="Times New Roman" w:cs="Times New Roman"/>
          <w:sz w:val="24"/>
          <w:szCs w:val="24"/>
          <w:lang w:eastAsia="ar-SA"/>
        </w:rPr>
      </w:pPr>
      <w:r w:rsidRPr="00C83675">
        <w:rPr>
          <w:rFonts w:ascii="Times New Roman" w:hAnsi="Times New Roman" w:cs="Times New Roman"/>
          <w:sz w:val="24"/>
          <w:szCs w:val="24"/>
          <w:lang w:eastAsia="ar-SA"/>
        </w:rPr>
        <w:t>Siūloma transporto priemonė visiškai atitinka pirkimo dokumentuose nurodytus techninius reikalavimus ir jos savybės tokios:</w:t>
      </w:r>
    </w:p>
    <w:p w14:paraId="40C2F10D" w14:textId="77777777" w:rsidR="00C83675" w:rsidRPr="00C83675" w:rsidRDefault="00C83675" w:rsidP="00C83675">
      <w:pPr>
        <w:suppressAutoHyphens/>
        <w:spacing w:line="240" w:lineRule="auto"/>
        <w:rPr>
          <w:rFonts w:ascii="Times New Roman" w:hAnsi="Times New Roman" w:cs="Times New Roman"/>
          <w:sz w:val="2"/>
          <w:szCs w:val="2"/>
        </w:rPr>
      </w:pPr>
    </w:p>
    <w:tbl>
      <w:tblPr>
        <w:tblW w:w="10010" w:type="dxa"/>
        <w:tblInd w:w="108" w:type="dxa"/>
        <w:tblLayout w:type="fixed"/>
        <w:tblLook w:val="00A0" w:firstRow="1" w:lastRow="0" w:firstColumn="1" w:lastColumn="0" w:noHBand="0" w:noVBand="0"/>
      </w:tblPr>
      <w:tblGrid>
        <w:gridCol w:w="596"/>
        <w:gridCol w:w="2977"/>
        <w:gridCol w:w="3118"/>
        <w:gridCol w:w="3319"/>
      </w:tblGrid>
      <w:tr w:rsidR="00C83675" w:rsidRPr="007D4190" w14:paraId="4BE82070" w14:textId="77777777" w:rsidTr="007D4190">
        <w:trPr>
          <w:trHeight w:val="238"/>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11A65C0A" w14:textId="56A05E6A" w:rsidR="00C83675" w:rsidRPr="007D4190" w:rsidRDefault="00C83675" w:rsidP="00C83675">
            <w:pPr>
              <w:tabs>
                <w:tab w:val="left" w:pos="201"/>
              </w:tabs>
              <w:suppressAutoHyphens/>
              <w:spacing w:line="240" w:lineRule="auto"/>
              <w:ind w:firstLine="0"/>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Eil. Nr.</w:t>
            </w:r>
          </w:p>
        </w:tc>
        <w:tc>
          <w:tcPr>
            <w:tcW w:w="2977" w:type="dxa"/>
            <w:tcBorders>
              <w:top w:val="single" w:sz="4" w:space="0" w:color="000000"/>
              <w:left w:val="single" w:sz="4" w:space="0" w:color="000000"/>
              <w:bottom w:val="single" w:sz="4" w:space="0" w:color="000000"/>
              <w:right w:val="single" w:sz="4" w:space="0" w:color="000000"/>
            </w:tcBorders>
            <w:vAlign w:val="center"/>
          </w:tcPr>
          <w:p w14:paraId="362596B8" w14:textId="0F736BD8" w:rsidR="00C83675" w:rsidRPr="007D4190" w:rsidRDefault="00C83675" w:rsidP="00C83675">
            <w:pPr>
              <w:suppressAutoHyphens/>
              <w:spacing w:line="240" w:lineRule="auto"/>
              <w:ind w:firstLine="0"/>
              <w:jc w:val="center"/>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Techniniai reikalavimai</w:t>
            </w:r>
          </w:p>
        </w:tc>
        <w:tc>
          <w:tcPr>
            <w:tcW w:w="3118" w:type="dxa"/>
            <w:tcBorders>
              <w:top w:val="single" w:sz="4" w:space="0" w:color="000000"/>
              <w:left w:val="single" w:sz="4" w:space="0" w:color="000000"/>
              <w:bottom w:val="single" w:sz="4" w:space="0" w:color="000000"/>
              <w:right w:val="single" w:sz="4" w:space="0" w:color="auto"/>
            </w:tcBorders>
          </w:tcPr>
          <w:p w14:paraId="5B13D554" w14:textId="59A0D680" w:rsidR="00C83675" w:rsidRPr="007D4190" w:rsidRDefault="00C83675" w:rsidP="00C83675">
            <w:pPr>
              <w:suppressAutoHyphens/>
              <w:spacing w:line="240" w:lineRule="auto"/>
              <w:ind w:firstLine="0"/>
              <w:jc w:val="center"/>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Techninių reikalavimų parametrai ir jų reikšmės</w:t>
            </w:r>
          </w:p>
        </w:tc>
        <w:tc>
          <w:tcPr>
            <w:tcW w:w="3319" w:type="dxa"/>
            <w:tcBorders>
              <w:top w:val="single" w:sz="4" w:space="0" w:color="000000"/>
              <w:left w:val="single" w:sz="4" w:space="0" w:color="auto"/>
              <w:bottom w:val="single" w:sz="4" w:space="0" w:color="000000"/>
              <w:right w:val="single" w:sz="4" w:space="0" w:color="000000"/>
            </w:tcBorders>
          </w:tcPr>
          <w:p w14:paraId="22EBD21B" w14:textId="5332CA8D" w:rsidR="00C83675" w:rsidRPr="007D4190" w:rsidRDefault="00C83675" w:rsidP="00C83675">
            <w:pPr>
              <w:suppressAutoHyphens/>
              <w:spacing w:line="240" w:lineRule="auto"/>
              <w:ind w:firstLine="0"/>
              <w:jc w:val="center"/>
              <w:rPr>
                <w:rFonts w:ascii="Times New Roman" w:hAnsi="Times New Roman" w:cs="Times New Roman"/>
                <w:b/>
                <w:kern w:val="2"/>
                <w:sz w:val="22"/>
                <w:szCs w:val="22"/>
                <w:lang w:eastAsia="en-US"/>
              </w:rPr>
            </w:pPr>
            <w:r w:rsidRPr="007D4190">
              <w:rPr>
                <w:rFonts w:ascii="Times New Roman" w:hAnsi="Times New Roman" w:cs="Times New Roman"/>
                <w:b/>
                <w:color w:val="FF0000"/>
                <w:kern w:val="2"/>
                <w:sz w:val="22"/>
                <w:szCs w:val="22"/>
                <w:lang w:eastAsia="en-US"/>
              </w:rPr>
              <w:t>Siūlomo automobilio  techninių reikalavimų reikšmės su nuoroda į gamintojo parengtus techninius aprašus ir (ar) lygiaverčius dokumentus, nurodant pasiūlymo lapą ir punktą</w:t>
            </w:r>
          </w:p>
        </w:tc>
      </w:tr>
      <w:tr w:rsidR="00C83675" w:rsidRPr="007D4190" w14:paraId="460AEBAD" w14:textId="77777777" w:rsidTr="007D4190">
        <w:trPr>
          <w:trHeight w:val="727"/>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23313F3B" w14:textId="75FD638B" w:rsidR="00C83675" w:rsidRPr="007D4190" w:rsidRDefault="00C83675" w:rsidP="00C83675">
            <w:pPr>
              <w:suppressAutoHyphens/>
              <w:spacing w:line="240" w:lineRule="auto"/>
              <w:ind w:firstLine="0"/>
              <w:rPr>
                <w:rFonts w:ascii="Times New Roman" w:hAnsi="Times New Roman" w:cs="Times New Roman"/>
                <w:bCs/>
                <w:kern w:val="2"/>
                <w:sz w:val="22"/>
                <w:szCs w:val="22"/>
                <w:lang w:eastAsia="en-US"/>
              </w:rPr>
            </w:pPr>
            <w:r w:rsidRPr="007D4190">
              <w:rPr>
                <w:rFonts w:ascii="Times New Roman" w:hAnsi="Times New Roman" w:cs="Times New Roman"/>
                <w:bCs/>
                <w:kern w:val="2"/>
                <w:sz w:val="22"/>
                <w:szCs w:val="22"/>
                <w:lang w:eastAsia="en-US"/>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33538C68" w14:textId="2DD19D0C" w:rsidR="00C83675" w:rsidRPr="007D4190" w:rsidRDefault="007D4190" w:rsidP="00C83675">
            <w:pPr>
              <w:suppressAutoHyphens/>
              <w:spacing w:line="240" w:lineRule="auto"/>
              <w:ind w:firstLine="0"/>
              <w:jc w:val="left"/>
              <w:rPr>
                <w:rFonts w:ascii="Times New Roman" w:hAnsi="Times New Roman" w:cs="Times New Roman"/>
                <w:b/>
                <w:kern w:val="2"/>
                <w:sz w:val="22"/>
                <w:szCs w:val="22"/>
                <w:lang w:eastAsia="en-US"/>
              </w:rPr>
            </w:pPr>
            <w:r>
              <w:rPr>
                <w:rFonts w:ascii="Times New Roman" w:hAnsi="Times New Roman" w:cs="Times New Roman"/>
                <w:b/>
                <w:kern w:val="2"/>
                <w:sz w:val="22"/>
                <w:szCs w:val="22"/>
                <w:lang w:eastAsia="en-US"/>
              </w:rPr>
              <w:t>Auto</w:t>
            </w:r>
            <w:r w:rsidR="00C83675" w:rsidRPr="007D4190">
              <w:rPr>
                <w:rFonts w:ascii="Times New Roman" w:hAnsi="Times New Roman" w:cs="Times New Roman"/>
                <w:b/>
                <w:kern w:val="2"/>
                <w:sz w:val="22"/>
                <w:szCs w:val="22"/>
                <w:lang w:eastAsia="en-US"/>
              </w:rPr>
              <w:t>mobilio modelis, gamintojas, pagaminimo metai</w:t>
            </w:r>
          </w:p>
        </w:tc>
        <w:tc>
          <w:tcPr>
            <w:tcW w:w="3118" w:type="dxa"/>
            <w:tcBorders>
              <w:top w:val="single" w:sz="4" w:space="0" w:color="000000"/>
              <w:left w:val="single" w:sz="4" w:space="0" w:color="000000"/>
              <w:bottom w:val="single" w:sz="4" w:space="0" w:color="000000"/>
              <w:right w:val="single" w:sz="4" w:space="0" w:color="auto"/>
            </w:tcBorders>
          </w:tcPr>
          <w:p w14:paraId="273E40AF" w14:textId="77777777" w:rsidR="00C83675" w:rsidRPr="007D4190" w:rsidRDefault="00C83675" w:rsidP="007D4190">
            <w:pPr>
              <w:suppressAutoHyphens/>
              <w:spacing w:line="240" w:lineRule="auto"/>
              <w:ind w:firstLine="0"/>
              <w:jc w:val="center"/>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_</w:t>
            </w:r>
          </w:p>
        </w:tc>
        <w:tc>
          <w:tcPr>
            <w:tcW w:w="3319" w:type="dxa"/>
            <w:tcBorders>
              <w:top w:val="single" w:sz="4" w:space="0" w:color="000000"/>
              <w:left w:val="single" w:sz="4" w:space="0" w:color="auto"/>
              <w:bottom w:val="single" w:sz="4" w:space="0" w:color="000000"/>
              <w:right w:val="single" w:sz="4" w:space="0" w:color="000000"/>
            </w:tcBorders>
          </w:tcPr>
          <w:p w14:paraId="1A443751"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val="en-US" w:eastAsia="en-US"/>
              </w:rPr>
            </w:pPr>
            <w:r w:rsidRPr="007D4190">
              <w:rPr>
                <w:rFonts w:ascii="Times New Roman" w:hAnsi="Times New Roman" w:cs="Times New Roman"/>
                <w:bCs/>
                <w:i/>
                <w:iCs/>
                <w:kern w:val="2"/>
                <w:sz w:val="22"/>
                <w:szCs w:val="22"/>
                <w:lang w:eastAsia="en-US"/>
              </w:rPr>
              <w:t>[nurodyti</w:t>
            </w:r>
            <w:r w:rsidRPr="007D4190">
              <w:rPr>
                <w:rFonts w:ascii="Times New Roman" w:hAnsi="Times New Roman" w:cs="Times New Roman"/>
                <w:bCs/>
                <w:i/>
                <w:iCs/>
                <w:kern w:val="2"/>
                <w:sz w:val="22"/>
                <w:szCs w:val="22"/>
                <w:lang w:val="en-US" w:eastAsia="en-US"/>
              </w:rPr>
              <w:t>]</w:t>
            </w:r>
          </w:p>
        </w:tc>
      </w:tr>
    </w:tbl>
    <w:p w14:paraId="7702BAA7" w14:textId="77777777" w:rsidR="007D4190" w:rsidRDefault="007D4190"/>
    <w:tbl>
      <w:tblPr>
        <w:tblW w:w="10010" w:type="dxa"/>
        <w:tblInd w:w="108" w:type="dxa"/>
        <w:tblLayout w:type="fixed"/>
        <w:tblLook w:val="00A0" w:firstRow="1" w:lastRow="0" w:firstColumn="1" w:lastColumn="0" w:noHBand="0" w:noVBand="0"/>
      </w:tblPr>
      <w:tblGrid>
        <w:gridCol w:w="596"/>
        <w:gridCol w:w="2410"/>
        <w:gridCol w:w="4111"/>
        <w:gridCol w:w="2893"/>
      </w:tblGrid>
      <w:tr w:rsidR="007D4190" w:rsidRPr="007D4190" w14:paraId="42F1D3C0" w14:textId="77777777" w:rsidTr="007D4190">
        <w:trPr>
          <w:trHeight w:val="727"/>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2C00301A" w14:textId="009CAC67" w:rsidR="00C83675" w:rsidRPr="007D4190" w:rsidRDefault="00C83675" w:rsidP="00C83675">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1E4230A3"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rūšis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6C5092DC"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Vidutinis visureigis ar SUV klasės elektromobilis iki 3,5 t bendrosios masės, M1 kategorija.</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6A1F0438"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13DF849B" w14:textId="77777777" w:rsidTr="007D4190">
        <w:trPr>
          <w:trHeight w:val="476"/>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2554CCF" w14:textId="5A4BD8B0" w:rsidR="00C83675" w:rsidRPr="007D4190" w:rsidRDefault="00C83675" w:rsidP="00C83675">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2D7075CB"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pagaminimas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4E63C95B"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Automobilis naujas, neeksploatuotas.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65309561"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3E638C14" w14:textId="77777777" w:rsidTr="007D4190">
        <w:trPr>
          <w:trHeight w:val="48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0EEE409" w14:textId="2E88DF09"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67AEE9CF"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 xml:space="preserve">Bendroji akumuliatorių baterijų talpa </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3C4CA169"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Ne mažesnė kaip 70 kWh.</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62D91E12"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075DB9DE" w14:textId="77777777" w:rsidTr="007D4190">
        <w:trPr>
          <w:trHeight w:val="238"/>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C01B88E" w14:textId="7E78E949" w:rsidR="00C83675" w:rsidRPr="007D4190" w:rsidRDefault="00C83675" w:rsidP="00C83675">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911D888"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 xml:space="preserve">Variklio galingumas </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7CACB50A"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 xml:space="preserve">Ne mažiau kaip 150 kW </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08AA4675"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30300E8B" w14:textId="77777777" w:rsidTr="002D6043">
        <w:trPr>
          <w:trHeight w:val="228"/>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1B03871" w14:textId="3A81C458" w:rsidR="00C83675" w:rsidRPr="007D4190" w:rsidRDefault="00C83675" w:rsidP="002D6043">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07202C5" w14:textId="77777777" w:rsidR="00C83675" w:rsidRPr="007D4190" w:rsidRDefault="00C83675" w:rsidP="002D6043">
            <w:pPr>
              <w:suppressAutoHyphens/>
              <w:spacing w:line="240" w:lineRule="auto"/>
              <w:ind w:firstLine="0"/>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Bendras ilgis, cm</w:t>
            </w:r>
          </w:p>
        </w:tc>
        <w:tc>
          <w:tcPr>
            <w:tcW w:w="4111" w:type="dxa"/>
            <w:tcBorders>
              <w:top w:val="single" w:sz="4" w:space="0" w:color="000000"/>
              <w:left w:val="single" w:sz="4" w:space="0" w:color="000000"/>
              <w:bottom w:val="single" w:sz="4" w:space="0" w:color="000000"/>
              <w:right w:val="single" w:sz="4" w:space="0" w:color="auto"/>
            </w:tcBorders>
            <w:shd w:val="clear" w:color="auto" w:fill="FAFAFA"/>
            <w:vAlign w:val="center"/>
          </w:tcPr>
          <w:p w14:paraId="40E1107D" w14:textId="77777777" w:rsidR="00C83675" w:rsidRPr="007D4190" w:rsidRDefault="00C83675" w:rsidP="002D6043">
            <w:pPr>
              <w:suppressAutoHyphens/>
              <w:spacing w:line="240" w:lineRule="auto"/>
              <w:ind w:firstLine="0"/>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Nuo 420 cm iki ne daugiau kaip 500 cm.</w:t>
            </w:r>
          </w:p>
        </w:tc>
        <w:tc>
          <w:tcPr>
            <w:tcW w:w="2893" w:type="dxa"/>
            <w:tcBorders>
              <w:top w:val="single" w:sz="4" w:space="0" w:color="000000"/>
              <w:left w:val="single" w:sz="4" w:space="0" w:color="auto"/>
              <w:bottom w:val="single" w:sz="4" w:space="0" w:color="000000"/>
              <w:right w:val="single" w:sz="4" w:space="0" w:color="000000"/>
            </w:tcBorders>
            <w:shd w:val="clear" w:color="auto" w:fill="FAFAFA"/>
            <w:vAlign w:val="center"/>
          </w:tcPr>
          <w:p w14:paraId="15426BD9" w14:textId="77777777" w:rsidR="00C83675" w:rsidRPr="007D4190" w:rsidRDefault="00C83675" w:rsidP="002D6043">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1AF4F917" w14:textId="77777777" w:rsidTr="007D4190">
        <w:trPr>
          <w:trHeight w:val="48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EAAB281" w14:textId="47F31DE0"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58EC7B2"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valdymo ir saugumo sistemos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418FC06B"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Vairuotojo ir keleivio oro saugos pagalvės.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42D5B106"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2BED2986" w14:textId="77777777" w:rsidTr="007D4190">
        <w:trPr>
          <w:trHeight w:val="497"/>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304ACE4" w14:textId="7B9A7999"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25696FE3"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valdymo ir saugumo sistemos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58F60EC3"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Galvos atramos ir saugos diržai vairuotojo ir visoms keleivių vietoms.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72A12AA0"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191EF3A4" w14:textId="77777777" w:rsidTr="007D4190">
        <w:trPr>
          <w:trHeight w:val="1255"/>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45EB4A6" w14:textId="2A9C8F6C"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0451C46"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valdymo ir saugumo sistemos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765A6658"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Automatinė pagalbos iškvietimo sistema Stabdžių antiblokavimo sistema ABS (arba lygiavertė), padangų slėgio stebėjimo sistema, pajudėjimo įkalnėje pagalbos sistema.</w:t>
            </w:r>
          </w:p>
        </w:tc>
        <w:tc>
          <w:tcPr>
            <w:tcW w:w="2893" w:type="dxa"/>
            <w:tcBorders>
              <w:top w:val="single" w:sz="4" w:space="0" w:color="000000"/>
              <w:left w:val="single" w:sz="4" w:space="0" w:color="auto"/>
              <w:bottom w:val="single" w:sz="4" w:space="0" w:color="auto"/>
              <w:right w:val="single" w:sz="4" w:space="0" w:color="000000"/>
            </w:tcBorders>
            <w:shd w:val="clear" w:color="auto" w:fill="FAFAFA"/>
          </w:tcPr>
          <w:p w14:paraId="051531AA"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4C6EAEDC" w14:textId="77777777" w:rsidTr="007D4190">
        <w:trPr>
          <w:trHeight w:val="538"/>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375ACD9" w14:textId="52C7C49B"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6474EB9A"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Vairas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747F6CED"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Vairas kairėje pusėje su vairo stiprintuvu. Reguliuojamas vairo atstumas ir aukštis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5782B536"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583E8BD0" w14:textId="77777777" w:rsidTr="007D4190">
        <w:trPr>
          <w:trHeight w:val="251"/>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D370A62" w14:textId="068EEA9E"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39630FC"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Varančioji ašis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43E21627" w14:textId="52CA183D"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Priekinė</w:t>
            </w:r>
            <w:r w:rsidR="00E07482">
              <w:rPr>
                <w:rFonts w:ascii="Times New Roman" w:hAnsi="Times New Roman" w:cs="Times New Roman"/>
                <w:bCs/>
                <w:i/>
                <w:iCs/>
                <w:kern w:val="2"/>
                <w:sz w:val="22"/>
                <w:szCs w:val="22"/>
                <w:lang w:eastAsia="en-US"/>
              </w:rPr>
              <w:t xml:space="preserve"> arba</w:t>
            </w:r>
            <w:r w:rsidR="002D6043">
              <w:rPr>
                <w:rFonts w:ascii="Times New Roman" w:hAnsi="Times New Roman" w:cs="Times New Roman"/>
                <w:bCs/>
                <w:i/>
                <w:iCs/>
                <w:kern w:val="2"/>
                <w:sz w:val="22"/>
                <w:szCs w:val="22"/>
                <w:lang w:eastAsia="en-US"/>
              </w:rPr>
              <w:t xml:space="preserve"> galinė</w:t>
            </w:r>
            <w:r w:rsidRPr="007D4190">
              <w:rPr>
                <w:rFonts w:ascii="Times New Roman" w:hAnsi="Times New Roman" w:cs="Times New Roman"/>
                <w:bCs/>
                <w:i/>
                <w:iCs/>
                <w:kern w:val="2"/>
                <w:sz w:val="22"/>
                <w:szCs w:val="22"/>
                <w:lang w:eastAsia="en-US"/>
              </w:rPr>
              <w:t xml:space="preserve"> arba priekinė ir galinė ašys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5378B181"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0846DB89" w14:textId="77777777" w:rsidTr="002D6043">
        <w:trPr>
          <w:trHeight w:val="2218"/>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72867E41" w14:textId="47928B3D"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2CA67FB2"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Atsarginis ratas arba gamyklinis ratų remonto komplektas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0A7DA1B7"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10B198FD"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2D6043" w:rsidRPr="007D4190" w14:paraId="2CEC7C12" w14:textId="77777777" w:rsidTr="002D6043">
        <w:trPr>
          <w:trHeight w:val="2067"/>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6DC78D1" w14:textId="791FFCB6" w:rsidR="002D6043" w:rsidRPr="007D4190" w:rsidRDefault="002D6043" w:rsidP="002D6043">
            <w:pPr>
              <w:pStyle w:val="Standard"/>
              <w:tabs>
                <w:tab w:val="left" w:pos="201"/>
                <w:tab w:val="left" w:pos="360"/>
              </w:tabs>
              <w:spacing w:after="0" w:line="240" w:lineRule="auto"/>
              <w:rPr>
                <w:rFonts w:ascii="Times New Roman" w:hAnsi="Times New Roman" w:cs="Times New Roman"/>
                <w:bCs/>
                <w:kern w:val="2"/>
              </w:rPr>
            </w:pPr>
            <w:r>
              <w:rPr>
                <w:rFonts w:ascii="Times New Roman" w:hAnsi="Times New Roman" w:cs="Times New Roman"/>
                <w:bCs/>
                <w:kern w:val="2"/>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3139981" w14:textId="34A7A2EB" w:rsidR="002D6043" w:rsidRPr="002D6043" w:rsidRDefault="002D6043" w:rsidP="002D6043">
            <w:pPr>
              <w:suppressAutoHyphens/>
              <w:spacing w:line="240" w:lineRule="auto"/>
              <w:ind w:firstLine="0"/>
              <w:jc w:val="left"/>
              <w:rPr>
                <w:rFonts w:ascii="Times New Roman" w:hAnsi="Times New Roman" w:cs="Times New Roman"/>
                <w:b/>
                <w:bCs/>
                <w:kern w:val="2"/>
                <w:sz w:val="22"/>
                <w:szCs w:val="22"/>
                <w:lang w:eastAsia="en-US"/>
              </w:rPr>
            </w:pPr>
            <w:r w:rsidRPr="002D6043">
              <w:rPr>
                <w:rFonts w:ascii="Times New Roman" w:hAnsi="Times New Roman" w:cs="Times New Roman"/>
                <w:b/>
                <w:bCs/>
              </w:rPr>
              <w:t>Reikalavimai padangoms</w:t>
            </w:r>
          </w:p>
        </w:tc>
        <w:tc>
          <w:tcPr>
            <w:tcW w:w="4111" w:type="dxa"/>
            <w:tcBorders>
              <w:top w:val="single" w:sz="4" w:space="0" w:color="000000"/>
              <w:left w:val="single" w:sz="4" w:space="0" w:color="000000"/>
              <w:bottom w:val="single" w:sz="4" w:space="0" w:color="000000"/>
              <w:right w:val="single" w:sz="4" w:space="0" w:color="auto"/>
            </w:tcBorders>
            <w:shd w:val="clear" w:color="auto" w:fill="FAFAFA"/>
            <w:vAlign w:val="center"/>
          </w:tcPr>
          <w:p w14:paraId="31F4D0D1" w14:textId="75A51C8D" w:rsidR="002D6043" w:rsidRPr="002D6043" w:rsidRDefault="002D6043" w:rsidP="002D6043">
            <w:pPr>
              <w:suppressAutoHyphens/>
              <w:spacing w:line="240" w:lineRule="auto"/>
              <w:ind w:firstLine="0"/>
              <w:jc w:val="left"/>
              <w:rPr>
                <w:rFonts w:ascii="Times New Roman" w:hAnsi="Times New Roman" w:cs="Times New Roman"/>
                <w:bCs/>
                <w:i/>
                <w:iCs/>
                <w:kern w:val="2"/>
                <w:sz w:val="22"/>
                <w:szCs w:val="22"/>
                <w:lang w:eastAsia="en-US"/>
              </w:rPr>
            </w:pPr>
            <w:r w:rsidRPr="002D6043">
              <w:rPr>
                <w:rFonts w:ascii="Times New Roman" w:hAnsi="Times New Roman" w:cs="Times New Roman"/>
                <w:i/>
                <w:iCs/>
                <w:sz w:val="22"/>
                <w:szCs w:val="22"/>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tc>
        <w:tc>
          <w:tcPr>
            <w:tcW w:w="2893" w:type="dxa"/>
            <w:tcBorders>
              <w:top w:val="single" w:sz="4" w:space="0" w:color="000000"/>
              <w:left w:val="single" w:sz="4" w:space="0" w:color="auto"/>
              <w:bottom w:val="single" w:sz="4" w:space="0" w:color="000000"/>
              <w:right w:val="single" w:sz="4" w:space="0" w:color="000000"/>
            </w:tcBorders>
            <w:shd w:val="clear" w:color="auto" w:fill="FAFAFA"/>
            <w:vAlign w:val="center"/>
          </w:tcPr>
          <w:p w14:paraId="17FBAB6F" w14:textId="77777777" w:rsidR="002D6043" w:rsidRPr="007D4190" w:rsidRDefault="002D6043" w:rsidP="002D6043">
            <w:pPr>
              <w:suppressAutoHyphens/>
              <w:spacing w:line="240" w:lineRule="auto"/>
              <w:ind w:firstLine="1"/>
              <w:jc w:val="left"/>
              <w:rPr>
                <w:rFonts w:ascii="Times New Roman" w:hAnsi="Times New Roman" w:cs="Times New Roman"/>
                <w:bCs/>
                <w:i/>
                <w:iCs/>
                <w:kern w:val="2"/>
                <w:sz w:val="22"/>
                <w:szCs w:val="22"/>
                <w:lang w:eastAsia="en-US"/>
              </w:rPr>
            </w:pPr>
          </w:p>
        </w:tc>
      </w:tr>
      <w:tr w:rsidR="007D4190" w:rsidRPr="007D4190" w14:paraId="68AFA3FC" w14:textId="77777777" w:rsidTr="007D4190">
        <w:trPr>
          <w:trHeight w:val="48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2160BE09" w14:textId="2DD18AEA"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w:t>
            </w:r>
            <w:r w:rsidR="002D6043">
              <w:rPr>
                <w:rFonts w:ascii="Times New Roman" w:hAnsi="Times New Roman" w:cs="Times New Roman"/>
                <w:bCs/>
                <w:kern w:val="2"/>
              </w:rPr>
              <w:t>4</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176719A4"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Salono šildymas ir vėdinimas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694F6F29"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Šildymo sistema ir oro kondicionierius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276855C8"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047B2BD2" w14:textId="77777777" w:rsidTr="007D4190">
        <w:trPr>
          <w:trHeight w:val="1044"/>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532DB94" w14:textId="395162AC"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w:t>
            </w:r>
            <w:r w:rsidR="002D6043">
              <w:rPr>
                <w:rFonts w:ascii="Times New Roman" w:hAnsi="Times New Roman" w:cs="Times New Roman"/>
                <w:bCs/>
                <w:kern w:val="2"/>
              </w:rPr>
              <w:t>5</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7B1E9F38"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Durų užraktas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60CF1B1B"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 xml:space="preserve">Gamyklinis centrinis visų durų užraktas su nuotoliniu valdymu. Mažiausiai du užvedimo rakteliai su centrinio užrakto nuotolinio valdymo pulteliais. </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044FCD14"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390D3ECF" w14:textId="77777777" w:rsidTr="007D4190">
        <w:trPr>
          <w:trHeight w:val="476"/>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44CC992" w14:textId="64C5DA7E"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w:t>
            </w:r>
            <w:r w:rsidR="002D6043">
              <w:rPr>
                <w:rFonts w:ascii="Times New Roman" w:hAnsi="Times New Roman" w:cs="Times New Roman"/>
                <w:bCs/>
                <w:kern w:val="2"/>
              </w:rPr>
              <w:t>6</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10DD94F3"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Laisvų rankų įranga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1FA7D684"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Automobilyje turi būti įmontuota gamyklinė laisvų rankų įranga.</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04DD4E30"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11C7D101" w14:textId="77777777" w:rsidTr="007D4190">
        <w:trPr>
          <w:trHeight w:val="366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C2F6DF4" w14:textId="0355A19A"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lastRenderedPageBreak/>
              <w:t>1</w:t>
            </w:r>
            <w:r w:rsidR="002D6043">
              <w:rPr>
                <w:rFonts w:ascii="Times New Roman" w:hAnsi="Times New Roman" w:cs="Times New Roman"/>
                <w:bCs/>
                <w:kern w:val="2"/>
              </w:rPr>
              <w:t>7</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29A12EA"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Kita įranga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7BD47CB6"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Guminių kilimėlių komplektas (salono priekyje ir gale).</w:t>
            </w:r>
          </w:p>
          <w:p w14:paraId="21C14CED" w14:textId="6095C0A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 xml:space="preserve">Papildomas </w:t>
            </w:r>
            <w:r w:rsidR="00B03BE8">
              <w:rPr>
                <w:rFonts w:ascii="Times New Roman" w:hAnsi="Times New Roman" w:cs="Times New Roman"/>
                <w:bCs/>
                <w:i/>
                <w:iCs/>
                <w:kern w:val="2"/>
                <w:sz w:val="22"/>
                <w:szCs w:val="22"/>
                <w:lang w:eastAsia="en-US"/>
              </w:rPr>
              <w:t>kito sezono</w:t>
            </w:r>
            <w:r w:rsidRPr="007D4190">
              <w:rPr>
                <w:rFonts w:ascii="Times New Roman" w:hAnsi="Times New Roman" w:cs="Times New Roman"/>
                <w:bCs/>
                <w:i/>
                <w:iCs/>
                <w:kern w:val="2"/>
                <w:sz w:val="22"/>
                <w:szCs w:val="22"/>
                <w:lang w:eastAsia="en-US"/>
              </w:rPr>
              <w:t xml:space="preserve"> padangų komplektas.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0FB0EEDA"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70DF59D2" w14:textId="77777777" w:rsidTr="007D4190">
        <w:trPr>
          <w:trHeight w:val="251"/>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9A9C27E" w14:textId="3AD8BF41"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w:t>
            </w:r>
            <w:r w:rsidR="002D6043">
              <w:rPr>
                <w:rFonts w:ascii="Times New Roman" w:hAnsi="Times New Roman" w:cs="Times New Roman"/>
                <w:bCs/>
                <w:kern w:val="2"/>
              </w:rPr>
              <w:t>8</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0973F47"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Audiosistema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05636907"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Radijo imtuvas.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51C0EA0A"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0FCA7FD4" w14:textId="77777777" w:rsidTr="007D4190">
        <w:trPr>
          <w:trHeight w:val="2578"/>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385C579" w14:textId="0486E17E"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1</w:t>
            </w:r>
            <w:r w:rsidR="002D6043">
              <w:rPr>
                <w:rFonts w:ascii="Times New Roman" w:hAnsi="Times New Roman" w:cs="Times New Roman"/>
                <w:bCs/>
                <w:kern w:val="2"/>
              </w:rPr>
              <w:t>9</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7DF59A48"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komplektacija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522CA880"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transportavimo kilpa.</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16492985"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12AB84A4" w14:textId="77777777" w:rsidTr="002D6043">
        <w:trPr>
          <w:trHeight w:val="1551"/>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66969771" w14:textId="7D36146A" w:rsidR="00C83675" w:rsidRPr="007D4190" w:rsidRDefault="002D6043" w:rsidP="00C83675">
            <w:pPr>
              <w:pStyle w:val="Standard"/>
              <w:tabs>
                <w:tab w:val="left" w:pos="201"/>
                <w:tab w:val="left" w:pos="360"/>
              </w:tabs>
              <w:spacing w:after="0" w:line="240" w:lineRule="auto"/>
              <w:rPr>
                <w:rFonts w:ascii="Times New Roman" w:hAnsi="Times New Roman" w:cs="Times New Roman"/>
                <w:bCs/>
                <w:kern w:val="2"/>
              </w:rPr>
            </w:pPr>
            <w:r>
              <w:rPr>
                <w:rFonts w:ascii="Times New Roman" w:hAnsi="Times New Roman" w:cs="Times New Roman"/>
                <w:bCs/>
                <w:kern w:val="2"/>
              </w:rPr>
              <w:t>20</w:t>
            </w:r>
            <w:r w:rsidR="00C83675"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3A3CC96E"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Naudojimo instrukcija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490852B5"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Automobilyje turi būti eksploatacijos vadovas lietuvių kalba, kurioje turi būti nurodyta automobilio garantinio aptarnavimo atlikėjų adresai ir telefonų numeriai bei atliekamų garantinių aptarnavimų periodiškumas.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5F59CA1C"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7C87EF86" w14:textId="77777777" w:rsidTr="002D6043">
        <w:trPr>
          <w:trHeight w:val="1545"/>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90C53B4" w14:textId="64E4F773"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1</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8F40F36"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Techninė priežiūra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55F856E5"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Pardavėjas ar jo įgaliotas atstovas privalo užtikrinti automobilio gamintojo numatytą techninę priežiūrą garantinio termino metu pardavėjo ar jo atstovo nurodytose automobilių techninės priežiūros dirbtuvėse.</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332A6596"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7707931F" w14:textId="77777777" w:rsidTr="002D6043">
        <w:trPr>
          <w:trHeight w:val="1284"/>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5FCE530" w14:textId="7BCBFB77"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2</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1F11F81"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Automobilio garantija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2A527321"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Automobiliui turi būti suteikta ne trumpesnis kaip 24 (dvidešimt keturių) mėnesių ir ne mažiau kaip 100 000 km ridos garantija, priklausomai nuo to kas sueina anksčiau.</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3817759B"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75869CF3" w14:textId="77777777" w:rsidTr="002D6043">
        <w:trPr>
          <w:trHeight w:val="2238"/>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78A407F7" w14:textId="1A20BF98" w:rsidR="00C83675" w:rsidRPr="007D4190" w:rsidRDefault="00C83675" w:rsidP="00C83675">
            <w:pPr>
              <w:pStyle w:val="Standard"/>
              <w:tabs>
                <w:tab w:val="left" w:pos="201"/>
                <w:tab w:val="left" w:pos="360"/>
              </w:tabs>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3</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7D28ABD"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Pakaitinis automobilis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73213FCF"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 xml:space="preserve">Garantinio remonto, techninės priežiūros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5D99EF85"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7249DF31" w14:textId="77777777" w:rsidTr="007D4190">
        <w:trPr>
          <w:trHeight w:val="48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8401C19" w14:textId="6CE866F2" w:rsidR="00C83675" w:rsidRPr="007D4190" w:rsidRDefault="00C83675" w:rsidP="00C83675">
            <w:pPr>
              <w:pStyle w:val="Standard"/>
              <w:tabs>
                <w:tab w:val="left" w:pos="201"/>
              </w:tabs>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4</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E82D4CE"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Elektromobilio CO2 emisija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5C2AC7FD"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ne daugiau kaip 0 g/km.</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704716FD"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6EB65A43" w14:textId="77777777" w:rsidTr="002D6043">
        <w:trPr>
          <w:trHeight w:val="125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17046199" w14:textId="79EC70A1" w:rsidR="00C83675" w:rsidRPr="007D4190" w:rsidRDefault="00C83675" w:rsidP="00C83675">
            <w:pPr>
              <w:pStyle w:val="Standard"/>
              <w:tabs>
                <w:tab w:val="left" w:pos="201"/>
              </w:tabs>
              <w:spacing w:after="0" w:line="240" w:lineRule="auto"/>
              <w:rPr>
                <w:rFonts w:ascii="Times New Roman" w:hAnsi="Times New Roman" w:cs="Times New Roman"/>
                <w:bCs/>
                <w:kern w:val="2"/>
              </w:rPr>
            </w:pPr>
            <w:r w:rsidRPr="007D4190">
              <w:rPr>
                <w:rFonts w:ascii="Times New Roman" w:hAnsi="Times New Roman" w:cs="Times New Roman"/>
                <w:bCs/>
                <w:kern w:val="2"/>
              </w:rPr>
              <w:lastRenderedPageBreak/>
              <w:t>2</w:t>
            </w:r>
            <w:r w:rsidR="002D6043">
              <w:rPr>
                <w:rFonts w:ascii="Times New Roman" w:hAnsi="Times New Roman" w:cs="Times New Roman"/>
                <w:bCs/>
                <w:kern w:val="2"/>
              </w:rPr>
              <w:t>5</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1E20FBBB"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Akumuliatorių baterijos garantija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726603E8"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Ne mažiau kaip 8 metai nuo automobilio Perkančiajai organizacijai perdavimo-priėmimo akto pasirašymo dienos, arba ne mažiau kaip iki 150 000 km ridos (priklausomai nuo to, kas įvyko anksčiau).</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4EB0C65A"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1863CEB5" w14:textId="77777777" w:rsidTr="007D4190">
        <w:trPr>
          <w:trHeight w:val="1943"/>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64B1A7EF" w14:textId="50736D9B" w:rsidR="00C83675" w:rsidRPr="007D4190" w:rsidRDefault="00C83675" w:rsidP="00C83675">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6</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E8475BC"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Automobilis turi turėti galimybę įkrauti bateriją naudojant kintamos srovės įkrovimo stoteles (AC), arba lygiavertes ir nuolatinės srovės įkrovimo stoteles (DC), arba lygiavertes.</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0AA57515"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DC įkrovimo jungtys turi būti CHAdeMO standarto, arba lygiavertės arba Combo2 (CCS2), arba lygiavertės. AC įkrovimo jungtys turi būti Type 2 standarto, arba lygiavertės.</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08895A8F"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50F925AE" w14:textId="77777777" w:rsidTr="007D4190">
        <w:trPr>
          <w:trHeight w:val="1203"/>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47FDB66B" w14:textId="08AF4BED" w:rsidR="00C83675" w:rsidRPr="007D4190" w:rsidRDefault="00C83675" w:rsidP="00C83675">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7</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6B4BF757"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Gamintojo deklaruojamas vidutinis nuvažiuojamas atstumas vienu įkrovimu pagal WLTP</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5C5CC7F4"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Ne mažiau 400 km</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6E6FC583"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r w:rsidR="007D4190" w:rsidRPr="007D4190" w14:paraId="6A271E86" w14:textId="77777777" w:rsidTr="007D4190">
        <w:trPr>
          <w:trHeight w:val="489"/>
          <w:tblHeader/>
        </w:trPr>
        <w:tc>
          <w:tcPr>
            <w:tcW w:w="596"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01275E0E" w14:textId="56362709" w:rsidR="00C83675" w:rsidRPr="007D4190" w:rsidRDefault="00C83675" w:rsidP="00C83675">
            <w:pPr>
              <w:pStyle w:val="Standard"/>
              <w:spacing w:after="0" w:line="240" w:lineRule="auto"/>
              <w:rPr>
                <w:rFonts w:ascii="Times New Roman" w:hAnsi="Times New Roman" w:cs="Times New Roman"/>
                <w:bCs/>
                <w:kern w:val="2"/>
              </w:rPr>
            </w:pPr>
            <w:r w:rsidRPr="007D4190">
              <w:rPr>
                <w:rFonts w:ascii="Times New Roman" w:hAnsi="Times New Roman" w:cs="Times New Roman"/>
                <w:bCs/>
                <w:kern w:val="2"/>
              </w:rPr>
              <w:t>2</w:t>
            </w:r>
            <w:r w:rsidR="002D6043">
              <w:rPr>
                <w:rFonts w:ascii="Times New Roman" w:hAnsi="Times New Roman" w:cs="Times New Roman"/>
                <w:bCs/>
                <w:kern w:val="2"/>
              </w:rPr>
              <w:t>8</w:t>
            </w:r>
            <w:r w:rsidRPr="007D4190">
              <w:rPr>
                <w:rFonts w:ascii="Times New Roman" w:hAnsi="Times New Roman" w:cs="Times New Roman"/>
                <w:bCs/>
                <w:kern w:val="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AFAFA"/>
            <w:vAlign w:val="center"/>
          </w:tcPr>
          <w:p w14:paraId="5E4FEA65" w14:textId="77777777" w:rsidR="00C83675" w:rsidRPr="007D4190" w:rsidRDefault="00C83675" w:rsidP="00C83675">
            <w:pPr>
              <w:suppressAutoHyphens/>
              <w:spacing w:line="240" w:lineRule="auto"/>
              <w:ind w:firstLine="0"/>
              <w:jc w:val="left"/>
              <w:rPr>
                <w:rFonts w:ascii="Times New Roman" w:hAnsi="Times New Roman" w:cs="Times New Roman"/>
                <w:b/>
                <w:kern w:val="2"/>
                <w:sz w:val="22"/>
                <w:szCs w:val="22"/>
                <w:lang w:eastAsia="en-US"/>
              </w:rPr>
            </w:pPr>
            <w:r w:rsidRPr="007D4190">
              <w:rPr>
                <w:rFonts w:ascii="Times New Roman" w:hAnsi="Times New Roman" w:cs="Times New Roman"/>
                <w:b/>
                <w:kern w:val="2"/>
                <w:sz w:val="22"/>
                <w:szCs w:val="22"/>
                <w:lang w:eastAsia="en-US"/>
              </w:rPr>
              <w:t>Elektromobilio komplektacija</w:t>
            </w:r>
          </w:p>
        </w:tc>
        <w:tc>
          <w:tcPr>
            <w:tcW w:w="4111" w:type="dxa"/>
            <w:tcBorders>
              <w:top w:val="single" w:sz="4" w:space="0" w:color="000000"/>
              <w:left w:val="single" w:sz="4" w:space="0" w:color="000000"/>
              <w:bottom w:val="single" w:sz="4" w:space="0" w:color="000000"/>
              <w:right w:val="single" w:sz="4" w:space="0" w:color="auto"/>
            </w:tcBorders>
            <w:shd w:val="clear" w:color="auto" w:fill="FAFAFA"/>
          </w:tcPr>
          <w:p w14:paraId="3ADFFE15" w14:textId="77777777" w:rsidR="00C83675" w:rsidRPr="007D4190" w:rsidRDefault="00C83675" w:rsidP="00C83675">
            <w:pPr>
              <w:suppressAutoHyphens/>
              <w:spacing w:line="240" w:lineRule="auto"/>
              <w:ind w:firstLine="0"/>
              <w:jc w:val="left"/>
              <w:rPr>
                <w:rFonts w:ascii="Times New Roman" w:hAnsi="Times New Roman" w:cs="Times New Roman"/>
                <w:bCs/>
                <w:i/>
                <w:iCs/>
                <w:kern w:val="2"/>
                <w:sz w:val="22"/>
                <w:szCs w:val="22"/>
                <w:lang w:eastAsia="en-US"/>
              </w:rPr>
            </w:pPr>
            <w:r w:rsidRPr="007D4190">
              <w:rPr>
                <w:rFonts w:ascii="Times New Roman" w:hAnsi="Times New Roman" w:cs="Times New Roman"/>
                <w:bCs/>
                <w:i/>
                <w:iCs/>
                <w:kern w:val="2"/>
                <w:sz w:val="22"/>
                <w:szCs w:val="22"/>
                <w:lang w:eastAsia="en-US"/>
              </w:rPr>
              <w:t>Įkrovimo laidas. Laidas, pakrauti automobilį iš 220 V.</w:t>
            </w:r>
          </w:p>
        </w:tc>
        <w:tc>
          <w:tcPr>
            <w:tcW w:w="2893" w:type="dxa"/>
            <w:tcBorders>
              <w:top w:val="single" w:sz="4" w:space="0" w:color="000000"/>
              <w:left w:val="single" w:sz="4" w:space="0" w:color="auto"/>
              <w:bottom w:val="single" w:sz="4" w:space="0" w:color="000000"/>
              <w:right w:val="single" w:sz="4" w:space="0" w:color="000000"/>
            </w:tcBorders>
            <w:shd w:val="clear" w:color="auto" w:fill="FAFAFA"/>
          </w:tcPr>
          <w:p w14:paraId="3E234552" w14:textId="77777777" w:rsidR="00C83675" w:rsidRPr="007D4190" w:rsidRDefault="00C83675" w:rsidP="007D4190">
            <w:pPr>
              <w:suppressAutoHyphens/>
              <w:spacing w:line="240" w:lineRule="auto"/>
              <w:ind w:firstLine="1"/>
              <w:jc w:val="center"/>
              <w:rPr>
                <w:rFonts w:ascii="Times New Roman" w:hAnsi="Times New Roman" w:cs="Times New Roman"/>
                <w:bCs/>
                <w:i/>
                <w:iCs/>
                <w:kern w:val="2"/>
                <w:sz w:val="22"/>
                <w:szCs w:val="22"/>
                <w:lang w:eastAsia="en-US"/>
              </w:rPr>
            </w:pPr>
          </w:p>
        </w:tc>
      </w:tr>
    </w:tbl>
    <w:p w14:paraId="79CADC4F" w14:textId="77777777" w:rsidR="00C83675" w:rsidRPr="00C83675" w:rsidRDefault="00C83675" w:rsidP="00C83675">
      <w:pPr>
        <w:spacing w:line="240" w:lineRule="auto"/>
        <w:ind w:firstLine="567"/>
        <w:rPr>
          <w:rFonts w:ascii="Times New Roman" w:hAnsi="Times New Roman" w:cs="Times New Roman"/>
          <w:sz w:val="24"/>
          <w:szCs w:val="24"/>
          <w:lang w:eastAsia="en-US"/>
        </w:rPr>
      </w:pPr>
    </w:p>
    <w:p w14:paraId="29D19F15" w14:textId="77777777"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8731"/>
      </w:tblGrid>
      <w:tr w:rsidR="00C83675" w:rsidRPr="00C83675" w14:paraId="280498B4" w14:textId="77777777" w:rsidTr="002D6043">
        <w:tc>
          <w:tcPr>
            <w:tcW w:w="1094" w:type="dxa"/>
          </w:tcPr>
          <w:p w14:paraId="69D09F19"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8731" w:type="dxa"/>
          </w:tcPr>
          <w:p w14:paraId="0374845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Dokumentų pavadinimai</w:t>
            </w:r>
          </w:p>
        </w:tc>
      </w:tr>
      <w:tr w:rsidR="00C83675" w:rsidRPr="00C83675" w14:paraId="4B74C242" w14:textId="77777777" w:rsidTr="002D6043">
        <w:tc>
          <w:tcPr>
            <w:tcW w:w="1094" w:type="dxa"/>
          </w:tcPr>
          <w:p w14:paraId="5362E83D" w14:textId="77777777" w:rsidR="00C83675" w:rsidRPr="00C83675" w:rsidRDefault="00C83675" w:rsidP="00C83675">
            <w:pPr>
              <w:spacing w:line="240" w:lineRule="auto"/>
              <w:ind w:firstLine="0"/>
              <w:rPr>
                <w:rFonts w:ascii="Times New Roman" w:hAnsi="Times New Roman" w:cs="Times New Roman"/>
                <w:sz w:val="24"/>
                <w:szCs w:val="24"/>
              </w:rPr>
            </w:pPr>
          </w:p>
        </w:tc>
        <w:tc>
          <w:tcPr>
            <w:tcW w:w="8731" w:type="dxa"/>
          </w:tcPr>
          <w:p w14:paraId="14744481"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56DAA151" w14:textId="77777777" w:rsidTr="002D6043">
        <w:tc>
          <w:tcPr>
            <w:tcW w:w="1094" w:type="dxa"/>
          </w:tcPr>
          <w:p w14:paraId="594D3D0F" w14:textId="77777777" w:rsidR="00C83675" w:rsidRPr="00C83675" w:rsidRDefault="00C83675" w:rsidP="00C83675">
            <w:pPr>
              <w:spacing w:line="240" w:lineRule="auto"/>
              <w:ind w:firstLine="0"/>
              <w:rPr>
                <w:rFonts w:ascii="Times New Roman" w:hAnsi="Times New Roman" w:cs="Times New Roman"/>
                <w:sz w:val="24"/>
                <w:szCs w:val="24"/>
              </w:rPr>
            </w:pPr>
          </w:p>
        </w:tc>
        <w:tc>
          <w:tcPr>
            <w:tcW w:w="8731" w:type="dxa"/>
          </w:tcPr>
          <w:p w14:paraId="032C558D"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1C6B88E1" w14:textId="77777777" w:rsidR="00C83675" w:rsidRPr="00C83675" w:rsidRDefault="00C83675" w:rsidP="00C83675">
      <w:pPr>
        <w:spacing w:line="240" w:lineRule="auto"/>
        <w:ind w:firstLine="720"/>
        <w:rPr>
          <w:rFonts w:ascii="Times New Roman" w:hAnsi="Times New Roman" w:cs="Times New Roman"/>
          <w:sz w:val="24"/>
          <w:szCs w:val="24"/>
          <w:lang w:eastAsia="en-US"/>
        </w:rPr>
      </w:pPr>
    </w:p>
    <w:p w14:paraId="646EF228" w14:textId="77777777" w:rsidR="00C83675" w:rsidRPr="00C83675" w:rsidRDefault="00C83675" w:rsidP="00C83675">
      <w:pPr>
        <w:spacing w:line="240" w:lineRule="auto"/>
        <w:ind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Šiame pasiūlyme yra pateikta konfidenciali informacija:</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98"/>
        <w:gridCol w:w="3260"/>
        <w:gridCol w:w="3118"/>
      </w:tblGrid>
      <w:tr w:rsidR="00C83675" w:rsidRPr="00897F68" w14:paraId="264F5869" w14:textId="77777777" w:rsidTr="00D9520A">
        <w:trPr>
          <w:jc w:val="center"/>
        </w:trPr>
        <w:tc>
          <w:tcPr>
            <w:tcW w:w="704" w:type="dxa"/>
            <w:vAlign w:val="center"/>
          </w:tcPr>
          <w:p w14:paraId="0F4CE13E" w14:textId="77777777" w:rsidR="00C83675" w:rsidRPr="00897F68" w:rsidRDefault="00C83675" w:rsidP="00C83675">
            <w:pPr>
              <w:widowControl w:val="0"/>
              <w:suppressLineNumbers/>
              <w:suppressAutoHyphens/>
              <w:spacing w:line="240" w:lineRule="auto"/>
              <w:ind w:firstLine="0"/>
              <w:jc w:val="left"/>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Eil.</w:t>
            </w:r>
          </w:p>
          <w:p w14:paraId="1369D2E8" w14:textId="77777777" w:rsidR="00C83675" w:rsidRPr="00897F68" w:rsidRDefault="00C83675" w:rsidP="00C83675">
            <w:pPr>
              <w:widowControl w:val="0"/>
              <w:suppressLineNumbers/>
              <w:suppressAutoHyphens/>
              <w:spacing w:line="240" w:lineRule="auto"/>
              <w:ind w:firstLine="0"/>
              <w:jc w:val="left"/>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Nr.</w:t>
            </w:r>
          </w:p>
        </w:tc>
        <w:tc>
          <w:tcPr>
            <w:tcW w:w="2498" w:type="dxa"/>
            <w:vAlign w:val="center"/>
          </w:tcPr>
          <w:p w14:paraId="5DCCB76A"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Pateikto dokumento pavadinimas</w:t>
            </w:r>
          </w:p>
        </w:tc>
        <w:tc>
          <w:tcPr>
            <w:tcW w:w="3260" w:type="dxa"/>
          </w:tcPr>
          <w:p w14:paraId="11A55300"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Dokumente esanti konfidenciali informacija</w:t>
            </w:r>
            <w:r w:rsidRPr="00897F68">
              <w:rPr>
                <w:rFonts w:ascii="Times New Roman" w:hAnsi="Times New Roman" w:cs="Times New Roman"/>
                <w:b/>
                <w:bCs/>
                <w:sz w:val="22"/>
                <w:szCs w:val="22"/>
                <w:vertAlign w:val="superscript"/>
                <w:lang w:eastAsia="en-US"/>
              </w:rPr>
              <w:footnoteReference w:id="1"/>
            </w:r>
            <w:r w:rsidRPr="00897F68">
              <w:rPr>
                <w:rFonts w:ascii="Times New Roman" w:hAnsi="Times New Roman" w:cs="Times New Roman"/>
                <w:b/>
                <w:bCs/>
                <w:sz w:val="22"/>
                <w:szCs w:val="22"/>
                <w:lang w:eastAsia="en-US"/>
              </w:rPr>
              <w:t xml:space="preserve"> (nurodoma dokumento dalis / puslapis, kuriame yra konfidenciali informacija)</w:t>
            </w:r>
          </w:p>
        </w:tc>
        <w:tc>
          <w:tcPr>
            <w:tcW w:w="3118" w:type="dxa"/>
            <w:vAlign w:val="center"/>
          </w:tcPr>
          <w:p w14:paraId="0E6DD349"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Konfidencialios informacijos pagrindimas (paaiškinama, kuo remiantis nurodytas dokumentas ar jo dalis yra konfidencialūs)</w:t>
            </w:r>
          </w:p>
        </w:tc>
      </w:tr>
      <w:tr w:rsidR="00C83675" w:rsidRPr="00C83675" w14:paraId="67AD4F33" w14:textId="77777777" w:rsidTr="00D9520A">
        <w:trPr>
          <w:jc w:val="center"/>
        </w:trPr>
        <w:tc>
          <w:tcPr>
            <w:tcW w:w="704" w:type="dxa"/>
          </w:tcPr>
          <w:p w14:paraId="4CFF7329" w14:textId="77777777" w:rsidR="00C83675" w:rsidRPr="00C83675" w:rsidRDefault="00C83675" w:rsidP="00C83675">
            <w:pPr>
              <w:widowControl w:val="0"/>
              <w:suppressLineNumbers/>
              <w:suppressAutoHyphens/>
              <w:spacing w:line="240" w:lineRule="auto"/>
              <w:jc w:val="left"/>
              <w:rPr>
                <w:rFonts w:ascii="Times New Roman" w:hAnsi="Times New Roman" w:cs="Times New Roman"/>
                <w:sz w:val="24"/>
                <w:szCs w:val="24"/>
                <w:lang w:eastAsia="en-US"/>
              </w:rPr>
            </w:pPr>
          </w:p>
        </w:tc>
        <w:tc>
          <w:tcPr>
            <w:tcW w:w="2498" w:type="dxa"/>
          </w:tcPr>
          <w:p w14:paraId="7EF1BC84"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r w:rsidRPr="00C83675">
              <w:rPr>
                <w:rFonts w:ascii="Times New Roman" w:hAnsi="Times New Roman" w:cs="Times New Roman"/>
                <w:sz w:val="24"/>
                <w:szCs w:val="24"/>
                <w:lang w:eastAsia="en-US"/>
              </w:rPr>
              <w:t>...</w:t>
            </w:r>
          </w:p>
        </w:tc>
        <w:tc>
          <w:tcPr>
            <w:tcW w:w="3260" w:type="dxa"/>
          </w:tcPr>
          <w:p w14:paraId="1AD9FEE1"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3118" w:type="dxa"/>
          </w:tcPr>
          <w:p w14:paraId="3813B902"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r>
      <w:tr w:rsidR="00C83675" w:rsidRPr="00C83675" w14:paraId="30BB0E00" w14:textId="77777777" w:rsidTr="00D9520A">
        <w:trPr>
          <w:jc w:val="center"/>
        </w:trPr>
        <w:tc>
          <w:tcPr>
            <w:tcW w:w="704" w:type="dxa"/>
          </w:tcPr>
          <w:p w14:paraId="7021AFA9"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2498" w:type="dxa"/>
          </w:tcPr>
          <w:p w14:paraId="575CCEC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r w:rsidRPr="00C83675">
              <w:rPr>
                <w:rFonts w:ascii="Times New Roman" w:hAnsi="Times New Roman" w:cs="Times New Roman"/>
                <w:sz w:val="24"/>
                <w:szCs w:val="24"/>
                <w:lang w:eastAsia="en-US"/>
              </w:rPr>
              <w:t>...</w:t>
            </w:r>
          </w:p>
        </w:tc>
        <w:tc>
          <w:tcPr>
            <w:tcW w:w="3260" w:type="dxa"/>
          </w:tcPr>
          <w:p w14:paraId="1E75367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3118" w:type="dxa"/>
          </w:tcPr>
          <w:p w14:paraId="11B6E6A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r>
    </w:tbl>
    <w:p w14:paraId="1314E979" w14:textId="77777777" w:rsidR="00C83675" w:rsidRPr="00C83675" w:rsidRDefault="00C83675" w:rsidP="00C83675">
      <w:pPr>
        <w:suppressAutoHyphens/>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244D87C6" w14:textId="77777777" w:rsidR="00C83675" w:rsidRPr="00C83675" w:rsidRDefault="00C83675" w:rsidP="00C83675">
      <w:pPr>
        <w:suppressAutoHyphens/>
        <w:spacing w:line="240" w:lineRule="auto"/>
        <w:ind w:firstLine="567"/>
        <w:rPr>
          <w:rFonts w:ascii="Times New Roman" w:hAnsi="Times New Roman" w:cs="Times New Roman"/>
          <w:sz w:val="24"/>
          <w:szCs w:val="24"/>
          <w:lang w:eastAsia="en-US"/>
        </w:rPr>
      </w:pPr>
    </w:p>
    <w:p w14:paraId="4D5E6EFA" w14:textId="77777777" w:rsidR="00C83675" w:rsidRDefault="00C83675" w:rsidP="00C83675">
      <w:pPr>
        <w:suppressAutoHyphens/>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Pasiūlymas galioja iki pirkimo dokumentuose nurodyto termino pabaigos.</w:t>
      </w:r>
    </w:p>
    <w:p w14:paraId="2D4C2BA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72295B09"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57AC1D0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1CC04356" w14:textId="77777777" w:rsidR="00897F68" w:rsidRPr="00C83675" w:rsidRDefault="00897F68" w:rsidP="00C83675">
      <w:pPr>
        <w:suppressAutoHyphens/>
        <w:spacing w:line="240" w:lineRule="auto"/>
        <w:ind w:firstLine="567"/>
        <w:rPr>
          <w:rFonts w:ascii="Times New Roman" w:hAnsi="Times New Roman" w:cs="Times New Roman"/>
          <w:sz w:val="24"/>
          <w:szCs w:val="24"/>
          <w:lang w:eastAsia="en-US"/>
        </w:rPr>
      </w:pPr>
    </w:p>
    <w:p w14:paraId="3AD44191" w14:textId="77777777" w:rsidR="00C83675" w:rsidRDefault="00C83675" w:rsidP="00C83675">
      <w:pPr>
        <w:suppressAutoHyphens/>
        <w:spacing w:line="240" w:lineRule="auto"/>
        <w:rPr>
          <w:rFonts w:ascii="Times New Roman" w:hAnsi="Times New Roman" w:cs="Times New Roman"/>
          <w:sz w:val="24"/>
          <w:szCs w:val="24"/>
          <w:lang w:eastAsia="en-US"/>
        </w:rPr>
      </w:pPr>
    </w:p>
    <w:tbl>
      <w:tblPr>
        <w:tblpPr w:leftFromText="180" w:rightFromText="180" w:vertAnchor="text" w:horzAnchor="margin" w:tblpY="-50"/>
        <w:tblW w:w="9828" w:type="dxa"/>
        <w:tblLayout w:type="fixed"/>
        <w:tblLook w:val="01E0" w:firstRow="1" w:lastRow="1" w:firstColumn="1" w:lastColumn="1" w:noHBand="0" w:noVBand="0"/>
      </w:tblPr>
      <w:tblGrid>
        <w:gridCol w:w="3516"/>
        <w:gridCol w:w="647"/>
        <w:gridCol w:w="2120"/>
        <w:gridCol w:w="750"/>
        <w:gridCol w:w="2795"/>
      </w:tblGrid>
      <w:tr w:rsidR="00897F68" w:rsidRPr="00897F68" w14:paraId="430D8808" w14:textId="77777777" w:rsidTr="00897F68">
        <w:trPr>
          <w:trHeight w:val="186"/>
        </w:trPr>
        <w:tc>
          <w:tcPr>
            <w:tcW w:w="3516" w:type="dxa"/>
            <w:tcBorders>
              <w:top w:val="single" w:sz="4" w:space="0" w:color="auto"/>
              <w:left w:val="nil"/>
              <w:bottom w:val="nil"/>
              <w:right w:val="nil"/>
            </w:tcBorders>
            <w:hideMark/>
          </w:tcPr>
          <w:p w14:paraId="7372B1C9" w14:textId="77777777" w:rsidR="00897F68" w:rsidRPr="00897F68" w:rsidRDefault="00897F68" w:rsidP="00897F68">
            <w:pPr>
              <w:autoSpaceDE w:val="0"/>
              <w:autoSpaceDN w:val="0"/>
              <w:adjustRightInd w:val="0"/>
              <w:spacing w:line="254" w:lineRule="auto"/>
              <w:ind w:firstLine="0"/>
              <w:rPr>
                <w:rFonts w:ascii="Times New Roman" w:hAnsi="Times New Roman" w:cs="Times New Roman"/>
                <w:sz w:val="20"/>
              </w:rPr>
            </w:pPr>
            <w:r w:rsidRPr="00897F68">
              <w:rPr>
                <w:rFonts w:ascii="Times New Roman" w:hAnsi="Times New Roman" w:cs="Times New Roman"/>
                <w:sz w:val="20"/>
              </w:rPr>
              <w:t>(Tiekėjas arba jo įgaliotas asmens pareigų pavadinimas)</w:t>
            </w:r>
          </w:p>
        </w:tc>
        <w:tc>
          <w:tcPr>
            <w:tcW w:w="647" w:type="dxa"/>
          </w:tcPr>
          <w:p w14:paraId="121B6D33" w14:textId="77777777" w:rsidR="00897F68" w:rsidRPr="00897F68" w:rsidRDefault="00897F68" w:rsidP="00897F68">
            <w:pPr>
              <w:spacing w:line="254" w:lineRule="auto"/>
              <w:ind w:right="-1"/>
              <w:jc w:val="center"/>
              <w:rPr>
                <w:rFonts w:ascii="Times New Roman" w:hAnsi="Times New Roman" w:cs="Times New Roman"/>
                <w:sz w:val="20"/>
              </w:rPr>
            </w:pPr>
          </w:p>
        </w:tc>
        <w:tc>
          <w:tcPr>
            <w:tcW w:w="2120" w:type="dxa"/>
            <w:tcBorders>
              <w:top w:val="single" w:sz="4" w:space="0" w:color="auto"/>
              <w:left w:val="nil"/>
              <w:bottom w:val="nil"/>
              <w:right w:val="nil"/>
            </w:tcBorders>
            <w:hideMark/>
          </w:tcPr>
          <w:p w14:paraId="4138F6B3"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(parašas)</w:t>
            </w:r>
            <w:r w:rsidRPr="00897F68">
              <w:rPr>
                <w:rFonts w:ascii="Times New Roman" w:hAnsi="Times New Roman" w:cs="Times New Roman"/>
                <w:i/>
                <w:iCs/>
                <w:sz w:val="20"/>
              </w:rPr>
              <w:t xml:space="preserve"> </w:t>
            </w:r>
          </w:p>
        </w:tc>
        <w:tc>
          <w:tcPr>
            <w:tcW w:w="750" w:type="dxa"/>
          </w:tcPr>
          <w:p w14:paraId="415CFB35" w14:textId="77777777" w:rsidR="00897F68" w:rsidRPr="00897F68" w:rsidRDefault="00897F68" w:rsidP="00897F68">
            <w:pPr>
              <w:spacing w:line="254" w:lineRule="auto"/>
              <w:ind w:right="-1"/>
              <w:jc w:val="center"/>
              <w:rPr>
                <w:rFonts w:ascii="Times New Roman" w:hAnsi="Times New Roman" w:cs="Times New Roman"/>
                <w:sz w:val="20"/>
              </w:rPr>
            </w:pPr>
          </w:p>
        </w:tc>
        <w:tc>
          <w:tcPr>
            <w:tcW w:w="2795" w:type="dxa"/>
            <w:tcBorders>
              <w:top w:val="single" w:sz="4" w:space="0" w:color="auto"/>
              <w:left w:val="nil"/>
              <w:bottom w:val="nil"/>
              <w:right w:val="nil"/>
            </w:tcBorders>
            <w:hideMark/>
          </w:tcPr>
          <w:p w14:paraId="271DF35A"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(vardas, pavardė)</w:t>
            </w:r>
            <w:r w:rsidRPr="00897F68">
              <w:rPr>
                <w:rFonts w:ascii="Times New Roman" w:hAnsi="Times New Roman" w:cs="Times New Roman"/>
                <w:i/>
                <w:iCs/>
                <w:sz w:val="20"/>
              </w:rPr>
              <w:t xml:space="preserve"> </w:t>
            </w:r>
          </w:p>
        </w:tc>
      </w:tr>
    </w:tbl>
    <w:p w14:paraId="6FDEEAB3" w14:textId="77777777" w:rsidR="00897F68" w:rsidRPr="00897F68" w:rsidRDefault="00897F68" w:rsidP="00897F68">
      <w:pPr>
        <w:tabs>
          <w:tab w:val="left" w:pos="5103"/>
          <w:tab w:val="left" w:pos="5245"/>
          <w:tab w:val="left" w:pos="5387"/>
        </w:tabs>
        <w:spacing w:line="240" w:lineRule="auto"/>
        <w:ind w:firstLine="0"/>
        <w:rPr>
          <w:rFonts w:ascii="Times New Roman" w:hAnsi="Times New Roman" w:cs="Times New Roman"/>
          <w:b/>
          <w:bCs/>
          <w:i/>
          <w:sz w:val="20"/>
          <w:szCs w:val="20"/>
        </w:rPr>
      </w:pPr>
      <w:r w:rsidRPr="00897F68">
        <w:rPr>
          <w:rFonts w:ascii="Times New Roman" w:hAnsi="Times New Roman" w:cs="Times New Roman"/>
          <w:b/>
          <w:bCs/>
          <w:i/>
          <w:sz w:val="20"/>
          <w:szCs w:val="20"/>
        </w:rPr>
        <w:t>PASTABA:</w:t>
      </w:r>
    </w:p>
    <w:p w14:paraId="4F4A48FD" w14:textId="2E41F023" w:rsidR="00897F68" w:rsidRPr="00C83675" w:rsidRDefault="00897F68" w:rsidP="00897F68">
      <w:pPr>
        <w:tabs>
          <w:tab w:val="left" w:pos="5103"/>
          <w:tab w:val="left" w:pos="5245"/>
          <w:tab w:val="left" w:pos="5387"/>
        </w:tabs>
        <w:spacing w:line="240" w:lineRule="auto"/>
        <w:rPr>
          <w:rFonts w:ascii="Times New Roman" w:hAnsi="Times New Roman" w:cs="Times New Roman"/>
        </w:rPr>
      </w:pPr>
      <w:r w:rsidRPr="00897F68">
        <w:rPr>
          <w:rFonts w:ascii="Times New Roman" w:hAnsi="Times New Roman" w:cs="Times New Roman"/>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897F68" w:rsidRPr="00C83675" w:rsidSect="007D4190">
      <w:pgSz w:w="12240" w:h="15840"/>
      <w:pgMar w:top="567" w:right="56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8DB1" w14:textId="77777777" w:rsidR="00A17D37" w:rsidRDefault="00A17D37" w:rsidP="00C83675">
      <w:pPr>
        <w:spacing w:line="240" w:lineRule="auto"/>
      </w:pPr>
      <w:r>
        <w:separator/>
      </w:r>
    </w:p>
  </w:endnote>
  <w:endnote w:type="continuationSeparator" w:id="0">
    <w:p w14:paraId="0872630F" w14:textId="77777777" w:rsidR="00A17D37" w:rsidRDefault="00A17D37" w:rsidP="00C8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7C42" w14:textId="77777777" w:rsidR="00A17D37" w:rsidRDefault="00A17D37" w:rsidP="00C83675">
      <w:pPr>
        <w:spacing w:line="240" w:lineRule="auto"/>
      </w:pPr>
      <w:r>
        <w:separator/>
      </w:r>
    </w:p>
  </w:footnote>
  <w:footnote w:type="continuationSeparator" w:id="0">
    <w:p w14:paraId="120261CE" w14:textId="77777777" w:rsidR="00A17D37" w:rsidRDefault="00A17D37" w:rsidP="00C83675">
      <w:pPr>
        <w:spacing w:line="240" w:lineRule="auto"/>
      </w:pPr>
      <w:r>
        <w:continuationSeparator/>
      </w:r>
    </w:p>
  </w:footnote>
  <w:footnote w:id="1">
    <w:p w14:paraId="5AC2FF95" w14:textId="77777777" w:rsidR="00C83675" w:rsidRPr="00897F68" w:rsidRDefault="00C83675" w:rsidP="00897F68">
      <w:pPr>
        <w:pStyle w:val="Puslapioinaostekstas"/>
        <w:spacing w:line="240" w:lineRule="auto"/>
        <w:rPr>
          <w:rFonts w:ascii="Times New Roman" w:hAnsi="Times New Roman" w:cs="Times New Roman"/>
        </w:rPr>
      </w:pPr>
      <w:r w:rsidRPr="00897F68">
        <w:rPr>
          <w:rStyle w:val="Puslapioinaosnuoroda"/>
          <w:rFonts w:ascii="Times New Roman" w:hAnsi="Times New Roman"/>
        </w:rPr>
        <w:footnoteRef/>
      </w:r>
      <w:r w:rsidRPr="00897F68">
        <w:rPr>
          <w:rFonts w:ascii="Times New Roman" w:hAnsi="Times New Roman" w:cs="Times New Roman"/>
        </w:rPr>
        <w:t xml:space="preserve"> </w:t>
      </w:r>
      <w:r w:rsidRPr="00897F68">
        <w:rPr>
          <w:rFonts w:ascii="Times New Roman" w:hAnsi="Times New Roman" w:cs="Times New Roman"/>
          <w:bCs/>
        </w:rPr>
        <w:t xml:space="preserve">Pildyti tuomet, jei bus pateikta konfidenciali informacija. </w:t>
      </w:r>
      <w:r w:rsidRPr="00897F68">
        <w:rPr>
          <w:rFonts w:ascii="Times New Roman" w:hAnsi="Times New Roman" w:cs="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624C4101"/>
    <w:multiLevelType w:val="hybridMultilevel"/>
    <w:tmpl w:val="09F8D8D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338966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271060">
    <w:abstractNumId w:val="0"/>
  </w:num>
  <w:num w:numId="3" w16cid:durableId="211041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75"/>
    <w:rsid w:val="000D045D"/>
    <w:rsid w:val="00211B8D"/>
    <w:rsid w:val="00222D05"/>
    <w:rsid w:val="002D6043"/>
    <w:rsid w:val="002D63C8"/>
    <w:rsid w:val="00301FB7"/>
    <w:rsid w:val="003E4B57"/>
    <w:rsid w:val="004462BD"/>
    <w:rsid w:val="00567F08"/>
    <w:rsid w:val="00647A25"/>
    <w:rsid w:val="006F29FD"/>
    <w:rsid w:val="00754112"/>
    <w:rsid w:val="007640B9"/>
    <w:rsid w:val="007A6055"/>
    <w:rsid w:val="007D4190"/>
    <w:rsid w:val="00897F68"/>
    <w:rsid w:val="0094322F"/>
    <w:rsid w:val="009A5A0B"/>
    <w:rsid w:val="00A17D37"/>
    <w:rsid w:val="00B03BE8"/>
    <w:rsid w:val="00B752A5"/>
    <w:rsid w:val="00C83675"/>
    <w:rsid w:val="00E07482"/>
    <w:rsid w:val="00E828A3"/>
    <w:rsid w:val="00F22644"/>
    <w:rsid w:val="00F6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000"/>
  <w15:chartTrackingRefBased/>
  <w15:docId w15:val="{9EECCC1B-3E80-4772-ABD7-71957C49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675"/>
    <w:pPr>
      <w:spacing w:after="0" w:line="300" w:lineRule="auto"/>
      <w:ind w:firstLine="697"/>
      <w:jc w:val="both"/>
    </w:pPr>
    <w:rPr>
      <w:rFonts w:ascii="Calibri" w:eastAsia="Calibri" w:hAnsi="Calibri" w:cs="Arial"/>
      <w:kern w:val="0"/>
      <w:sz w:val="21"/>
      <w:szCs w:val="21"/>
      <w:lang w:eastAsia="lt-LT"/>
      <w14:ligatures w14:val="none"/>
    </w:rPr>
  </w:style>
  <w:style w:type="paragraph" w:styleId="Antrat1">
    <w:name w:val="heading 1"/>
    <w:basedOn w:val="prastasis"/>
    <w:next w:val="prastasis"/>
    <w:link w:val="Antrat1Diagrama"/>
    <w:uiPriority w:val="9"/>
    <w:qFormat/>
    <w:rsid w:val="00C83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3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36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36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36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36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36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36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36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36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36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36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36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36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36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36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36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36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36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C8367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836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36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3675"/>
    <w:rPr>
      <w:i/>
      <w:iCs/>
      <w:color w:val="404040" w:themeColor="text1" w:themeTint="BF"/>
    </w:rPr>
  </w:style>
  <w:style w:type="paragraph" w:styleId="Sraopastraipa">
    <w:name w:val="List Paragraph"/>
    <w:basedOn w:val="prastasis"/>
    <w:uiPriority w:val="34"/>
    <w:qFormat/>
    <w:rsid w:val="00C83675"/>
    <w:pPr>
      <w:ind w:left="720"/>
      <w:contextualSpacing/>
    </w:pPr>
  </w:style>
  <w:style w:type="character" w:styleId="Rykuspabraukimas">
    <w:name w:val="Intense Emphasis"/>
    <w:basedOn w:val="Numatytasispastraiposriftas"/>
    <w:uiPriority w:val="21"/>
    <w:qFormat/>
    <w:rsid w:val="00C83675"/>
    <w:rPr>
      <w:i/>
      <w:iCs/>
      <w:color w:val="2F5496" w:themeColor="accent1" w:themeShade="BF"/>
    </w:rPr>
  </w:style>
  <w:style w:type="paragraph" w:styleId="Iskirtacitata">
    <w:name w:val="Intense Quote"/>
    <w:basedOn w:val="prastasis"/>
    <w:next w:val="prastasis"/>
    <w:link w:val="IskirtacitataDiagrama"/>
    <w:uiPriority w:val="30"/>
    <w:qFormat/>
    <w:rsid w:val="00C83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3675"/>
    <w:rPr>
      <w:i/>
      <w:iCs/>
      <w:color w:val="2F5496" w:themeColor="accent1" w:themeShade="BF"/>
    </w:rPr>
  </w:style>
  <w:style w:type="character" w:styleId="Rykinuoroda">
    <w:name w:val="Intense Reference"/>
    <w:basedOn w:val="Numatytasispastraiposriftas"/>
    <w:uiPriority w:val="32"/>
    <w:qFormat/>
    <w:rsid w:val="00C83675"/>
    <w:rPr>
      <w:b/>
      <w:bCs/>
      <w:smallCaps/>
      <w:color w:val="2F5496" w:themeColor="accent1" w:themeShade="BF"/>
      <w:spacing w:val="5"/>
    </w:rPr>
  </w:style>
  <w:style w:type="paragraph" w:styleId="Puslapioinaostekstas">
    <w:name w:val="footnote text"/>
    <w:basedOn w:val="prastasis"/>
    <w:link w:val="PuslapioinaostekstasDiagrama"/>
    <w:uiPriority w:val="99"/>
    <w:rsid w:val="00C83675"/>
    <w:rPr>
      <w:sz w:val="20"/>
      <w:szCs w:val="20"/>
    </w:rPr>
  </w:style>
  <w:style w:type="character" w:customStyle="1" w:styleId="PuslapioinaostekstasDiagrama">
    <w:name w:val="Puslapio išnašos tekstas Diagrama"/>
    <w:basedOn w:val="Numatytasispastraiposriftas"/>
    <w:link w:val="Puslapioinaostekstas"/>
    <w:uiPriority w:val="99"/>
    <w:rsid w:val="00C83675"/>
    <w:rPr>
      <w:rFonts w:ascii="Calibri" w:eastAsia="Calibri" w:hAnsi="Calibri" w:cs="Arial"/>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C83675"/>
    <w:rPr>
      <w:rFonts w:cs="Times New Roman"/>
      <w:vertAlign w:val="superscript"/>
    </w:rPr>
  </w:style>
  <w:style w:type="paragraph" w:customStyle="1" w:styleId="Standard">
    <w:name w:val="Standard"/>
    <w:uiPriority w:val="99"/>
    <w:rsid w:val="00C83675"/>
    <w:pPr>
      <w:suppressAutoHyphens/>
      <w:autoSpaceDN w:val="0"/>
      <w:spacing w:line="247" w:lineRule="auto"/>
      <w:textAlignment w:val="baseline"/>
    </w:pPr>
    <w:rPr>
      <w:rFonts w:ascii="Aptos" w:eastAsia="SimSun" w:hAnsi="Aptos"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6680</Words>
  <Characters>3808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5</cp:revision>
  <dcterms:created xsi:type="dcterms:W3CDTF">2025-02-19T08:44:00Z</dcterms:created>
  <dcterms:modified xsi:type="dcterms:W3CDTF">2025-02-24T14:02:00Z</dcterms:modified>
</cp:coreProperties>
</file>