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706"/>
        <w:tblW w:w="4219" w:type="dxa"/>
        <w:tblLook w:val="04A0" w:firstRow="1" w:lastRow="0" w:firstColumn="1" w:lastColumn="0" w:noHBand="0" w:noVBand="1"/>
      </w:tblPr>
      <w:tblGrid>
        <w:gridCol w:w="4219"/>
      </w:tblGrid>
      <w:tr w:rsidR="00B42A49" w:rsidRPr="00FB50C7" w14:paraId="71A37431" w14:textId="77777777" w:rsidTr="00B42A49">
        <w:tc>
          <w:tcPr>
            <w:tcW w:w="4219" w:type="dxa"/>
          </w:tcPr>
          <w:p w14:paraId="177B561E" w14:textId="0B9478AA" w:rsidR="00B42A49" w:rsidRPr="00FB50C7" w:rsidRDefault="00B42A49" w:rsidP="006E40A6">
            <w:pPr>
              <w:jc w:val="right"/>
              <w:rPr>
                <w:i/>
                <w:iCs/>
                <w:color w:val="000000"/>
                <w:sz w:val="21"/>
                <w:szCs w:val="21"/>
              </w:rPr>
            </w:pPr>
            <w:bookmarkStart w:id="0" w:name="_Hlk138234950"/>
            <w:bookmarkStart w:id="1" w:name="_Hlk86825377"/>
            <w:bookmarkStart w:id="2" w:name="_Ref38540913"/>
            <w:bookmarkStart w:id="3" w:name="_Ref38898051"/>
            <w:bookmarkStart w:id="4" w:name="_Ref38901392"/>
            <w:bookmarkStart w:id="5" w:name="_Toc48053189"/>
            <w:bookmarkStart w:id="6" w:name="_Toc85706892"/>
            <w:bookmarkStart w:id="7" w:name="_Hlk126671976"/>
            <w:r w:rsidRPr="00FB50C7">
              <w:rPr>
                <w:i/>
                <w:iCs/>
                <w:color w:val="000000"/>
                <w:sz w:val="21"/>
                <w:szCs w:val="21"/>
              </w:rPr>
              <w:t xml:space="preserve">Pirkimo sąlygų </w:t>
            </w:r>
            <w:r>
              <w:rPr>
                <w:i/>
                <w:iCs/>
                <w:color w:val="000000"/>
                <w:sz w:val="21"/>
                <w:szCs w:val="21"/>
              </w:rPr>
              <w:t>5</w:t>
            </w:r>
            <w:r w:rsidRPr="00FB50C7">
              <w:rPr>
                <w:i/>
                <w:iCs/>
                <w:color w:val="000000"/>
                <w:sz w:val="21"/>
                <w:szCs w:val="21"/>
              </w:rPr>
              <w:t xml:space="preserve"> priedas „</w:t>
            </w:r>
            <w:r>
              <w:rPr>
                <w:i/>
                <w:iCs/>
                <w:color w:val="000000"/>
                <w:sz w:val="21"/>
                <w:szCs w:val="21"/>
              </w:rPr>
              <w:t>Pasiūlymo forma</w:t>
            </w:r>
            <w:r w:rsidRPr="00FB50C7">
              <w:rPr>
                <w:i/>
                <w:iCs/>
                <w:color w:val="000000"/>
                <w:sz w:val="21"/>
                <w:szCs w:val="21"/>
              </w:rPr>
              <w:t>“</w:t>
            </w:r>
          </w:p>
        </w:tc>
      </w:tr>
    </w:tbl>
    <w:bookmarkEnd w:id="0"/>
    <w:bookmarkEnd w:id="1"/>
    <w:bookmarkEnd w:id="2"/>
    <w:bookmarkEnd w:id="3"/>
    <w:bookmarkEnd w:id="4"/>
    <w:bookmarkEnd w:id="5"/>
    <w:bookmarkEnd w:id="6"/>
    <w:bookmarkEnd w:id="7"/>
    <w:p w14:paraId="2EE02BB3" w14:textId="77777777" w:rsidR="00F348BE" w:rsidRPr="00F348BE" w:rsidRDefault="00F348BE" w:rsidP="00F348BE">
      <w:pPr>
        <w:spacing w:line="300" w:lineRule="auto"/>
        <w:ind w:left="426" w:right="168" w:firstLine="697"/>
        <w:jc w:val="center"/>
        <w:rPr>
          <w:rFonts w:eastAsiaTheme="minorEastAsia"/>
          <w:sz w:val="20"/>
          <w:szCs w:val="21"/>
          <w:lang w:eastAsia="lt-LT"/>
        </w:rPr>
      </w:pPr>
      <w:r w:rsidRPr="00F348BE">
        <w:rPr>
          <w:rFonts w:eastAsiaTheme="minorEastAsia"/>
          <w:sz w:val="20"/>
          <w:szCs w:val="21"/>
          <w:lang w:eastAsia="lt-LT"/>
        </w:rPr>
        <w:t>Herbas arba prekių ženklas</w:t>
      </w:r>
    </w:p>
    <w:p w14:paraId="68F92F04" w14:textId="77777777" w:rsidR="00F348BE" w:rsidRPr="00F348BE" w:rsidRDefault="00F348BE" w:rsidP="00F348BE">
      <w:pPr>
        <w:spacing w:line="300" w:lineRule="auto"/>
        <w:ind w:left="426" w:right="168" w:firstLine="697"/>
        <w:jc w:val="center"/>
        <w:rPr>
          <w:rFonts w:eastAsiaTheme="minorEastAsia"/>
          <w:sz w:val="20"/>
          <w:szCs w:val="21"/>
          <w:lang w:eastAsia="lt-LT"/>
        </w:rPr>
      </w:pPr>
      <w:r w:rsidRPr="00F348BE">
        <w:rPr>
          <w:rFonts w:eastAsiaTheme="minorEastAsia"/>
          <w:sz w:val="20"/>
          <w:szCs w:val="21"/>
          <w:lang w:eastAsia="lt-LT"/>
        </w:rPr>
        <w:t>(Tiekėjo pavadinimas)</w:t>
      </w:r>
    </w:p>
    <w:p w14:paraId="3A8DA71D" w14:textId="77777777" w:rsidR="00F348BE" w:rsidRPr="00F348BE" w:rsidRDefault="00F348BE" w:rsidP="00F348BE">
      <w:pPr>
        <w:spacing w:line="300" w:lineRule="auto"/>
        <w:ind w:left="426" w:right="168" w:firstLine="697"/>
        <w:jc w:val="center"/>
        <w:rPr>
          <w:rFonts w:eastAsiaTheme="minorEastAsia"/>
          <w:sz w:val="20"/>
          <w:szCs w:val="21"/>
          <w:lang w:eastAsia="lt-LT"/>
        </w:rPr>
      </w:pPr>
      <w:r w:rsidRPr="00F348BE">
        <w:rPr>
          <w:rFonts w:eastAsiaTheme="minorEastAsia"/>
          <w:sz w:val="20"/>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50C445" w14:textId="77777777" w:rsidR="00F348BE" w:rsidRPr="00FB6E50" w:rsidRDefault="00F348BE" w:rsidP="00F348BE">
      <w:pPr>
        <w:spacing w:line="300" w:lineRule="auto"/>
        <w:ind w:firstLine="697"/>
        <w:jc w:val="center"/>
        <w:rPr>
          <w:rFonts w:eastAsiaTheme="minorEastAsia"/>
          <w:sz w:val="20"/>
          <w:lang w:eastAsia="lt-LT"/>
        </w:rPr>
      </w:pPr>
    </w:p>
    <w:p w14:paraId="208688E0" w14:textId="77777777" w:rsidR="00F348BE" w:rsidRPr="00FB6E50" w:rsidRDefault="00F348BE" w:rsidP="00F348BE">
      <w:pPr>
        <w:spacing w:line="300" w:lineRule="auto"/>
        <w:ind w:firstLine="697"/>
        <w:jc w:val="center"/>
        <w:rPr>
          <w:rFonts w:eastAsiaTheme="minorEastAsia"/>
          <w:sz w:val="20"/>
          <w:lang w:eastAsia="lt-LT"/>
        </w:rPr>
      </w:pPr>
    </w:p>
    <w:p w14:paraId="643DABE0" w14:textId="77777777" w:rsidR="00F348BE" w:rsidRPr="006A50EF" w:rsidRDefault="00F348BE" w:rsidP="00F348BE">
      <w:pPr>
        <w:spacing w:line="300" w:lineRule="auto"/>
        <w:ind w:firstLine="697"/>
        <w:rPr>
          <w:rFonts w:eastAsiaTheme="minorEastAsia"/>
          <w:szCs w:val="24"/>
          <w:u w:val="single"/>
          <w:lang w:eastAsia="lt-LT"/>
        </w:rPr>
      </w:pPr>
      <w:r w:rsidRPr="006A50EF">
        <w:rPr>
          <w:rFonts w:eastAsiaTheme="minorEastAsia"/>
          <w:szCs w:val="24"/>
          <w:u w:val="single"/>
          <w:lang w:eastAsia="lt-LT"/>
        </w:rPr>
        <w:t>Visagino savivaldybės administracijai</w:t>
      </w:r>
    </w:p>
    <w:p w14:paraId="2CF79A8D" w14:textId="77777777" w:rsidR="00F348BE" w:rsidRPr="00FB6E50" w:rsidRDefault="00F348BE" w:rsidP="00F348BE">
      <w:pPr>
        <w:suppressAutoHyphens/>
        <w:spacing w:after="200" w:line="276" w:lineRule="auto"/>
        <w:jc w:val="left"/>
        <w:textAlignment w:val="baseline"/>
        <w:rPr>
          <w:rFonts w:eastAsia="Calibri"/>
          <w:kern w:val="1"/>
          <w:sz w:val="20"/>
          <w:lang w:eastAsia="ar-SA"/>
        </w:rPr>
      </w:pPr>
    </w:p>
    <w:p w14:paraId="31F0D576" w14:textId="77777777" w:rsidR="00F348BE" w:rsidRPr="006A50EF" w:rsidRDefault="00F348BE" w:rsidP="00F348BE">
      <w:pPr>
        <w:suppressAutoHyphens/>
        <w:jc w:val="center"/>
        <w:textAlignment w:val="baseline"/>
        <w:rPr>
          <w:rFonts w:eastAsia="Calibri"/>
          <w:b/>
          <w:szCs w:val="24"/>
          <w:lang w:eastAsia="ar-SA"/>
        </w:rPr>
      </w:pPr>
      <w:r w:rsidRPr="006A50EF">
        <w:rPr>
          <w:rFonts w:eastAsia="Calibri"/>
          <w:b/>
          <w:szCs w:val="24"/>
          <w:lang w:eastAsia="ar-SA"/>
        </w:rPr>
        <w:t>PASIŪLYMAS</w:t>
      </w:r>
    </w:p>
    <w:p w14:paraId="7F39D938" w14:textId="79614B2D" w:rsidR="00F348BE" w:rsidRPr="006A50EF" w:rsidRDefault="00F348BE" w:rsidP="00F348BE">
      <w:pPr>
        <w:autoSpaceDE w:val="0"/>
        <w:autoSpaceDN w:val="0"/>
        <w:adjustRightInd w:val="0"/>
        <w:ind w:firstLine="697"/>
        <w:jc w:val="center"/>
        <w:rPr>
          <w:rFonts w:eastAsiaTheme="minorEastAsia"/>
          <w:b/>
          <w:kern w:val="24"/>
          <w:szCs w:val="24"/>
          <w:lang w:eastAsia="lt-LT"/>
        </w:rPr>
      </w:pPr>
      <w:r w:rsidRPr="006A50EF">
        <w:rPr>
          <w:rFonts w:eastAsiaTheme="minorEastAsia"/>
          <w:b/>
          <w:caps/>
          <w:kern w:val="24"/>
          <w:szCs w:val="24"/>
          <w:lang w:eastAsia="lt-LT"/>
        </w:rPr>
        <w:t>DĖL</w:t>
      </w:r>
      <w:r w:rsidRPr="006A50EF">
        <w:rPr>
          <w:rFonts w:eastAsiaTheme="minorEastAsia"/>
          <w:b/>
          <w:bCs/>
          <w:szCs w:val="24"/>
          <w:lang w:eastAsia="lt-LT"/>
        </w:rPr>
        <w:t xml:space="preserve"> </w:t>
      </w:r>
      <w:r w:rsidR="000325F7">
        <w:rPr>
          <w:rFonts w:eastAsiaTheme="minorEastAsia"/>
          <w:b/>
          <w:bCs/>
          <w:szCs w:val="24"/>
          <w:lang w:eastAsia="lt-LT"/>
        </w:rPr>
        <w:t xml:space="preserve">PRANEŠIMŲ SPAUSDINIMO, LANKSTYMO, VOKAVIMO IR PRISTATYMO PASLAUGOS </w:t>
      </w:r>
      <w:r w:rsidRPr="006A50EF">
        <w:rPr>
          <w:rFonts w:eastAsiaTheme="minorEastAsia"/>
          <w:b/>
          <w:caps/>
          <w:kern w:val="24"/>
          <w:szCs w:val="24"/>
          <w:lang w:eastAsia="lt-LT"/>
        </w:rPr>
        <w:t xml:space="preserve">PIRKIMO </w:t>
      </w:r>
    </w:p>
    <w:p w14:paraId="694F32E0" w14:textId="77777777" w:rsidR="00F348BE" w:rsidRPr="00F348BE" w:rsidRDefault="00F348BE" w:rsidP="00F348BE">
      <w:pPr>
        <w:tabs>
          <w:tab w:val="center" w:pos="4513"/>
          <w:tab w:val="right" w:pos="9026"/>
        </w:tabs>
        <w:spacing w:line="300" w:lineRule="auto"/>
        <w:ind w:firstLine="697"/>
        <w:jc w:val="center"/>
        <w:rPr>
          <w:rFonts w:eastAsiaTheme="minorEastAsia"/>
          <w:b/>
          <w:caps/>
          <w:kern w:val="24"/>
          <w:sz w:val="16"/>
          <w:szCs w:val="16"/>
          <w:lang w:eastAsia="lt-LT"/>
        </w:rPr>
      </w:pPr>
    </w:p>
    <w:p w14:paraId="1E5FAD32" w14:textId="77777777" w:rsidR="00F348BE" w:rsidRPr="00F348BE" w:rsidRDefault="00F348BE" w:rsidP="00F348BE">
      <w:pPr>
        <w:suppressAutoHyphens/>
        <w:jc w:val="center"/>
        <w:textAlignment w:val="baseline"/>
        <w:rPr>
          <w:kern w:val="1"/>
          <w:sz w:val="21"/>
          <w:szCs w:val="21"/>
          <w:lang w:eastAsia="ar-SA"/>
        </w:rPr>
      </w:pPr>
      <w:r w:rsidRPr="00F348BE">
        <w:rPr>
          <w:rFonts w:eastAsia="Calibri"/>
          <w:kern w:val="1"/>
          <w:sz w:val="21"/>
          <w:szCs w:val="21"/>
          <w:lang w:eastAsia="ar-SA"/>
        </w:rPr>
        <w:t>____________ Nr.______</w:t>
      </w:r>
    </w:p>
    <w:p w14:paraId="57840744" w14:textId="77777777" w:rsidR="00F348BE" w:rsidRPr="00F348BE" w:rsidRDefault="00F348BE" w:rsidP="00F348BE">
      <w:pPr>
        <w:suppressAutoHyphens/>
        <w:jc w:val="center"/>
        <w:textAlignment w:val="baseline"/>
        <w:rPr>
          <w:rFonts w:eastAsia="Calibri"/>
          <w:kern w:val="1"/>
          <w:sz w:val="21"/>
          <w:szCs w:val="21"/>
          <w:lang w:eastAsia="ar-SA"/>
        </w:rPr>
      </w:pPr>
      <w:r w:rsidRPr="00F348BE">
        <w:rPr>
          <w:rFonts w:eastAsia="Calibri"/>
          <w:kern w:val="1"/>
          <w:sz w:val="21"/>
          <w:szCs w:val="21"/>
          <w:lang w:eastAsia="ar-SA"/>
        </w:rPr>
        <w:t>(</w:t>
      </w:r>
      <w:r w:rsidRPr="00F348BE">
        <w:rPr>
          <w:rFonts w:eastAsia="Calibri"/>
          <w:i/>
          <w:iCs/>
          <w:kern w:val="1"/>
          <w:sz w:val="21"/>
          <w:szCs w:val="21"/>
          <w:lang w:eastAsia="ar-SA"/>
        </w:rPr>
        <w:t>Data</w:t>
      </w:r>
      <w:r w:rsidRPr="00F348BE">
        <w:rPr>
          <w:rFonts w:eastAsia="Calibri"/>
          <w:kern w:val="1"/>
          <w:sz w:val="21"/>
          <w:szCs w:val="21"/>
          <w:lang w:eastAsia="ar-SA"/>
        </w:rPr>
        <w:t>)</w:t>
      </w:r>
    </w:p>
    <w:p w14:paraId="7F17AD11" w14:textId="77777777" w:rsidR="00F348BE" w:rsidRPr="00F348BE" w:rsidRDefault="00F348BE" w:rsidP="00F348BE">
      <w:pPr>
        <w:suppressAutoHyphens/>
        <w:jc w:val="center"/>
        <w:textAlignment w:val="baseline"/>
        <w:rPr>
          <w:rFonts w:eastAsia="Calibri"/>
          <w:kern w:val="1"/>
          <w:sz w:val="21"/>
          <w:szCs w:val="21"/>
          <w:lang w:eastAsia="ar-SA"/>
        </w:rPr>
      </w:pPr>
      <w:r w:rsidRPr="00F348BE">
        <w:rPr>
          <w:rFonts w:eastAsia="Calibri"/>
          <w:kern w:val="1"/>
          <w:sz w:val="21"/>
          <w:szCs w:val="21"/>
          <w:lang w:eastAsia="ar-SA"/>
        </w:rPr>
        <w:t>_____________</w:t>
      </w:r>
    </w:p>
    <w:p w14:paraId="4A575E8F" w14:textId="77777777" w:rsidR="00F348BE" w:rsidRPr="00F348BE" w:rsidRDefault="00F348BE" w:rsidP="00F348BE">
      <w:pPr>
        <w:suppressAutoHyphens/>
        <w:jc w:val="center"/>
        <w:textAlignment w:val="baseline"/>
        <w:rPr>
          <w:rFonts w:eastAsia="Calibri"/>
          <w:kern w:val="1"/>
          <w:sz w:val="21"/>
          <w:szCs w:val="21"/>
          <w:lang w:eastAsia="ar-SA"/>
        </w:rPr>
      </w:pPr>
      <w:r w:rsidRPr="00F348BE">
        <w:rPr>
          <w:rFonts w:eastAsia="Calibri"/>
          <w:kern w:val="1"/>
          <w:sz w:val="21"/>
          <w:szCs w:val="21"/>
          <w:lang w:eastAsia="ar-SA"/>
        </w:rPr>
        <w:t>(</w:t>
      </w:r>
      <w:r w:rsidRPr="00F348BE">
        <w:rPr>
          <w:rFonts w:eastAsia="Calibri"/>
          <w:i/>
          <w:iCs/>
          <w:kern w:val="1"/>
          <w:sz w:val="21"/>
          <w:szCs w:val="21"/>
          <w:lang w:eastAsia="ar-SA"/>
        </w:rPr>
        <w:t>Sudarymo vieta</w:t>
      </w:r>
      <w:r w:rsidRPr="00F348BE">
        <w:rPr>
          <w:rFonts w:eastAsia="Calibri"/>
          <w:kern w:val="1"/>
          <w:sz w:val="21"/>
          <w:szCs w:val="21"/>
          <w:lang w:eastAsia="ar-SA"/>
        </w:rPr>
        <w:t>)</w:t>
      </w:r>
    </w:p>
    <w:p w14:paraId="14D377AF" w14:textId="77777777" w:rsidR="00F348BE" w:rsidRPr="00F348BE" w:rsidRDefault="00F348BE" w:rsidP="00F348BE">
      <w:pPr>
        <w:suppressAutoHyphens/>
        <w:jc w:val="center"/>
        <w:textAlignment w:val="baseline"/>
        <w:rPr>
          <w:rFonts w:eastAsia="Calibri"/>
          <w:kern w:val="1"/>
          <w:sz w:val="21"/>
          <w:szCs w:val="21"/>
          <w:lang w:eastAsia="ar-SA"/>
        </w:rPr>
      </w:pPr>
    </w:p>
    <w:tbl>
      <w:tblPr>
        <w:tblW w:w="9639" w:type="dxa"/>
        <w:tblInd w:w="-5" w:type="dxa"/>
        <w:tblLayout w:type="fixed"/>
        <w:tblLook w:val="04A0" w:firstRow="1" w:lastRow="0" w:firstColumn="1" w:lastColumn="0" w:noHBand="0" w:noVBand="1"/>
      </w:tblPr>
      <w:tblGrid>
        <w:gridCol w:w="5245"/>
        <w:gridCol w:w="4394"/>
      </w:tblGrid>
      <w:tr w:rsidR="00F348BE" w:rsidRPr="00F348BE" w14:paraId="14EB8B50" w14:textId="77777777" w:rsidTr="00881A9A">
        <w:trPr>
          <w:trHeight w:val="558"/>
        </w:trPr>
        <w:tc>
          <w:tcPr>
            <w:tcW w:w="5245" w:type="dxa"/>
            <w:tcBorders>
              <w:top w:val="single" w:sz="4" w:space="0" w:color="000000"/>
              <w:left w:val="single" w:sz="4" w:space="0" w:color="000000"/>
              <w:bottom w:val="single" w:sz="4" w:space="0" w:color="000000"/>
              <w:right w:val="nil"/>
            </w:tcBorders>
            <w:vAlign w:val="center"/>
            <w:hideMark/>
          </w:tcPr>
          <w:p w14:paraId="0FA31EFD" w14:textId="77777777" w:rsidR="00F348BE" w:rsidRPr="005153AD" w:rsidRDefault="00F348BE" w:rsidP="00F348BE">
            <w:pPr>
              <w:snapToGrid w:val="0"/>
              <w:spacing w:line="300" w:lineRule="auto"/>
              <w:rPr>
                <w:rFonts w:eastAsiaTheme="minorEastAsia"/>
                <w:i/>
                <w:sz w:val="23"/>
                <w:szCs w:val="23"/>
                <w:lang w:eastAsia="lt-LT"/>
              </w:rPr>
            </w:pPr>
            <w:r w:rsidRPr="005153AD">
              <w:rPr>
                <w:rFonts w:eastAsiaTheme="minorEastAsia"/>
                <w:sz w:val="23"/>
                <w:szCs w:val="23"/>
                <w:lang w:eastAsia="lt-LT"/>
              </w:rPr>
              <w:t xml:space="preserve">Tiekėjo pavadinimas </w:t>
            </w:r>
            <w:r w:rsidRPr="005153AD">
              <w:rPr>
                <w:rFonts w:eastAsiaTheme="minorEastAsia"/>
                <w:i/>
                <w:sz w:val="23"/>
                <w:szCs w:val="23"/>
                <w:lang w:eastAsia="lt-LT"/>
              </w:rPr>
              <w:t>/Jeigu dalyvauja ūkio subjektų grupė, surašomi visi dalyvių pavadinimai/</w:t>
            </w:r>
          </w:p>
        </w:tc>
        <w:tc>
          <w:tcPr>
            <w:tcW w:w="4394" w:type="dxa"/>
            <w:tcBorders>
              <w:top w:val="single" w:sz="4" w:space="0" w:color="000000"/>
              <w:left w:val="single" w:sz="4" w:space="0" w:color="000000"/>
              <w:bottom w:val="single" w:sz="4" w:space="0" w:color="000000"/>
              <w:right w:val="single" w:sz="4" w:space="0" w:color="000000"/>
            </w:tcBorders>
          </w:tcPr>
          <w:p w14:paraId="7FE87C0A" w14:textId="77777777" w:rsidR="00F348BE" w:rsidRPr="00F348BE" w:rsidRDefault="00F348BE" w:rsidP="00F348BE">
            <w:pPr>
              <w:spacing w:line="300" w:lineRule="auto"/>
              <w:ind w:firstLine="697"/>
              <w:rPr>
                <w:rFonts w:eastAsiaTheme="minorEastAsia"/>
                <w:sz w:val="22"/>
                <w:szCs w:val="22"/>
                <w:lang w:eastAsia="lt-LT"/>
              </w:rPr>
            </w:pPr>
          </w:p>
        </w:tc>
      </w:tr>
      <w:tr w:rsidR="00F348BE" w:rsidRPr="00F348BE" w14:paraId="7651F55C" w14:textId="77777777" w:rsidTr="00881A9A">
        <w:trPr>
          <w:trHeight w:val="593"/>
        </w:trPr>
        <w:tc>
          <w:tcPr>
            <w:tcW w:w="5245" w:type="dxa"/>
            <w:tcBorders>
              <w:top w:val="single" w:sz="4" w:space="0" w:color="000000"/>
              <w:left w:val="single" w:sz="4" w:space="0" w:color="000000"/>
              <w:bottom w:val="single" w:sz="4" w:space="0" w:color="000000"/>
              <w:right w:val="nil"/>
            </w:tcBorders>
            <w:vAlign w:val="center"/>
            <w:hideMark/>
          </w:tcPr>
          <w:p w14:paraId="2B4C4352" w14:textId="77777777" w:rsidR="00F348BE" w:rsidRPr="005153AD" w:rsidRDefault="00F348BE" w:rsidP="00F348BE">
            <w:pPr>
              <w:snapToGrid w:val="0"/>
              <w:spacing w:line="300" w:lineRule="auto"/>
              <w:rPr>
                <w:rFonts w:eastAsiaTheme="minorEastAsia"/>
                <w:i/>
                <w:sz w:val="23"/>
                <w:szCs w:val="23"/>
                <w:lang w:eastAsia="lt-LT"/>
              </w:rPr>
            </w:pPr>
            <w:r w:rsidRPr="005153AD">
              <w:rPr>
                <w:rFonts w:eastAsiaTheme="minorEastAsia"/>
                <w:sz w:val="23"/>
                <w:szCs w:val="23"/>
                <w:lang w:eastAsia="lt-LT"/>
              </w:rPr>
              <w:t>Tiekėjo adresas</w:t>
            </w:r>
            <w:r w:rsidRPr="005153AD">
              <w:rPr>
                <w:rFonts w:eastAsiaTheme="minorEastAsia"/>
                <w:i/>
                <w:sz w:val="23"/>
                <w:szCs w:val="23"/>
                <w:lang w:eastAsia="lt-LT"/>
              </w:rPr>
              <w:t xml:space="preserve"> /Jeigu dalyvauja ūkio subjektų grupė, surašomi visi dalyvių adresai/</w:t>
            </w:r>
          </w:p>
        </w:tc>
        <w:tc>
          <w:tcPr>
            <w:tcW w:w="4394" w:type="dxa"/>
            <w:tcBorders>
              <w:top w:val="single" w:sz="4" w:space="0" w:color="000000"/>
              <w:left w:val="single" w:sz="4" w:space="0" w:color="000000"/>
              <w:bottom w:val="single" w:sz="4" w:space="0" w:color="000000"/>
              <w:right w:val="single" w:sz="4" w:space="0" w:color="000000"/>
            </w:tcBorders>
          </w:tcPr>
          <w:p w14:paraId="27BF70AA" w14:textId="77777777" w:rsidR="00F348BE" w:rsidRPr="00F348BE" w:rsidRDefault="00F348BE" w:rsidP="00F348BE">
            <w:pPr>
              <w:spacing w:line="300" w:lineRule="auto"/>
              <w:ind w:firstLine="697"/>
              <w:rPr>
                <w:rFonts w:eastAsiaTheme="minorEastAsia"/>
                <w:sz w:val="22"/>
                <w:szCs w:val="22"/>
                <w:lang w:eastAsia="lt-LT"/>
              </w:rPr>
            </w:pPr>
          </w:p>
        </w:tc>
      </w:tr>
      <w:tr w:rsidR="00F348BE" w:rsidRPr="00F348BE" w14:paraId="690E4F10" w14:textId="77777777" w:rsidTr="00881A9A">
        <w:trPr>
          <w:trHeight w:val="323"/>
        </w:trPr>
        <w:tc>
          <w:tcPr>
            <w:tcW w:w="5245" w:type="dxa"/>
            <w:tcBorders>
              <w:top w:val="single" w:sz="4" w:space="0" w:color="000000"/>
              <w:left w:val="single" w:sz="4" w:space="0" w:color="000000"/>
              <w:bottom w:val="single" w:sz="4" w:space="0" w:color="000000"/>
              <w:right w:val="nil"/>
            </w:tcBorders>
            <w:vAlign w:val="center"/>
            <w:hideMark/>
          </w:tcPr>
          <w:p w14:paraId="413EAED3" w14:textId="77777777" w:rsidR="00F348BE" w:rsidRPr="005153AD" w:rsidRDefault="00F348BE" w:rsidP="00F348BE">
            <w:pPr>
              <w:snapToGrid w:val="0"/>
              <w:spacing w:line="300" w:lineRule="auto"/>
              <w:rPr>
                <w:rFonts w:eastAsiaTheme="minorEastAsia"/>
                <w:sz w:val="23"/>
                <w:szCs w:val="23"/>
                <w:lang w:eastAsia="lt-LT"/>
              </w:rPr>
            </w:pPr>
            <w:r w:rsidRPr="005153AD">
              <w:rPr>
                <w:rFonts w:eastAsiaTheme="minorEastAsia"/>
                <w:sz w:val="23"/>
                <w:szCs w:val="23"/>
                <w:lang w:eastAsia="lt-LT"/>
              </w:rPr>
              <w:t>Už pasiūlymą atsakingo asmens vardas, pavardė</w:t>
            </w:r>
          </w:p>
        </w:tc>
        <w:tc>
          <w:tcPr>
            <w:tcW w:w="4394" w:type="dxa"/>
            <w:tcBorders>
              <w:top w:val="single" w:sz="4" w:space="0" w:color="000000"/>
              <w:left w:val="single" w:sz="4" w:space="0" w:color="000000"/>
              <w:bottom w:val="single" w:sz="4" w:space="0" w:color="000000"/>
              <w:right w:val="single" w:sz="4" w:space="0" w:color="000000"/>
            </w:tcBorders>
          </w:tcPr>
          <w:p w14:paraId="1CC5BDC7" w14:textId="77777777" w:rsidR="00F348BE" w:rsidRPr="00F348BE" w:rsidRDefault="00F348BE" w:rsidP="00F348BE">
            <w:pPr>
              <w:snapToGrid w:val="0"/>
              <w:spacing w:line="300" w:lineRule="auto"/>
              <w:ind w:firstLine="697"/>
              <w:rPr>
                <w:rFonts w:eastAsiaTheme="minorEastAsia"/>
                <w:sz w:val="22"/>
                <w:szCs w:val="22"/>
                <w:lang w:eastAsia="lt-LT"/>
              </w:rPr>
            </w:pPr>
          </w:p>
        </w:tc>
      </w:tr>
      <w:tr w:rsidR="00F348BE" w:rsidRPr="00F348BE" w14:paraId="4DD814D7" w14:textId="77777777" w:rsidTr="00881A9A">
        <w:trPr>
          <w:trHeight w:val="300"/>
        </w:trPr>
        <w:tc>
          <w:tcPr>
            <w:tcW w:w="5245" w:type="dxa"/>
            <w:tcBorders>
              <w:top w:val="single" w:sz="4" w:space="0" w:color="000000"/>
              <w:left w:val="single" w:sz="4" w:space="0" w:color="000000"/>
              <w:bottom w:val="single" w:sz="4" w:space="0" w:color="000000"/>
              <w:right w:val="nil"/>
            </w:tcBorders>
            <w:vAlign w:val="center"/>
            <w:hideMark/>
          </w:tcPr>
          <w:p w14:paraId="64FBF57F" w14:textId="77777777" w:rsidR="00F348BE" w:rsidRPr="005153AD" w:rsidRDefault="00F348BE" w:rsidP="00F348BE">
            <w:pPr>
              <w:snapToGrid w:val="0"/>
              <w:spacing w:line="300" w:lineRule="auto"/>
              <w:rPr>
                <w:rFonts w:eastAsiaTheme="minorEastAsia"/>
                <w:sz w:val="23"/>
                <w:szCs w:val="23"/>
                <w:lang w:eastAsia="lt-LT"/>
              </w:rPr>
            </w:pPr>
            <w:r w:rsidRPr="005153AD">
              <w:rPr>
                <w:rFonts w:eastAsiaTheme="minorEastAsia"/>
                <w:sz w:val="23"/>
                <w:szCs w:val="23"/>
                <w:lang w:eastAsia="lt-LT"/>
              </w:rPr>
              <w:t>Telefono numeris</w:t>
            </w:r>
          </w:p>
        </w:tc>
        <w:tc>
          <w:tcPr>
            <w:tcW w:w="4394" w:type="dxa"/>
            <w:tcBorders>
              <w:top w:val="single" w:sz="4" w:space="0" w:color="000000"/>
              <w:left w:val="single" w:sz="4" w:space="0" w:color="000000"/>
              <w:bottom w:val="single" w:sz="4" w:space="0" w:color="000000"/>
              <w:right w:val="single" w:sz="4" w:space="0" w:color="000000"/>
            </w:tcBorders>
          </w:tcPr>
          <w:p w14:paraId="3105FD6D" w14:textId="77777777" w:rsidR="00F348BE" w:rsidRPr="00F348BE" w:rsidRDefault="00F348BE" w:rsidP="00F348BE">
            <w:pPr>
              <w:snapToGrid w:val="0"/>
              <w:spacing w:line="300" w:lineRule="auto"/>
              <w:ind w:firstLine="697"/>
              <w:rPr>
                <w:rFonts w:eastAsiaTheme="minorEastAsia"/>
                <w:sz w:val="22"/>
                <w:szCs w:val="22"/>
                <w:lang w:eastAsia="lt-LT"/>
              </w:rPr>
            </w:pPr>
          </w:p>
        </w:tc>
      </w:tr>
      <w:tr w:rsidR="00F348BE" w:rsidRPr="00F348BE" w14:paraId="747E2C20" w14:textId="77777777" w:rsidTr="00881A9A">
        <w:trPr>
          <w:trHeight w:val="313"/>
        </w:trPr>
        <w:tc>
          <w:tcPr>
            <w:tcW w:w="5245" w:type="dxa"/>
            <w:tcBorders>
              <w:top w:val="single" w:sz="4" w:space="0" w:color="000000"/>
              <w:left w:val="single" w:sz="4" w:space="0" w:color="000000"/>
              <w:bottom w:val="single" w:sz="4" w:space="0" w:color="000000"/>
              <w:right w:val="nil"/>
            </w:tcBorders>
            <w:vAlign w:val="center"/>
            <w:hideMark/>
          </w:tcPr>
          <w:p w14:paraId="75A45890" w14:textId="77777777" w:rsidR="00F348BE" w:rsidRPr="005153AD" w:rsidRDefault="00F348BE" w:rsidP="00F348BE">
            <w:pPr>
              <w:snapToGrid w:val="0"/>
              <w:spacing w:line="300" w:lineRule="auto"/>
              <w:rPr>
                <w:rFonts w:eastAsiaTheme="minorEastAsia"/>
                <w:sz w:val="23"/>
                <w:szCs w:val="23"/>
                <w:lang w:eastAsia="lt-LT"/>
              </w:rPr>
            </w:pPr>
            <w:r w:rsidRPr="005153AD">
              <w:rPr>
                <w:rFonts w:eastAsiaTheme="minorEastAsia"/>
                <w:sz w:val="23"/>
                <w:szCs w:val="23"/>
                <w:lang w:eastAsia="lt-LT"/>
              </w:rPr>
              <w:t>El. pašto adresas</w:t>
            </w:r>
          </w:p>
        </w:tc>
        <w:tc>
          <w:tcPr>
            <w:tcW w:w="4394" w:type="dxa"/>
            <w:tcBorders>
              <w:top w:val="single" w:sz="4" w:space="0" w:color="000000"/>
              <w:left w:val="single" w:sz="4" w:space="0" w:color="000000"/>
              <w:bottom w:val="single" w:sz="4" w:space="0" w:color="000000"/>
              <w:right w:val="single" w:sz="4" w:space="0" w:color="000000"/>
            </w:tcBorders>
          </w:tcPr>
          <w:p w14:paraId="3CE6920F" w14:textId="77777777" w:rsidR="00F348BE" w:rsidRPr="00F348BE" w:rsidRDefault="00F348BE" w:rsidP="00F348BE">
            <w:pPr>
              <w:snapToGrid w:val="0"/>
              <w:spacing w:line="300" w:lineRule="auto"/>
              <w:ind w:firstLine="697"/>
              <w:rPr>
                <w:rFonts w:eastAsiaTheme="minorEastAsia"/>
                <w:sz w:val="22"/>
                <w:szCs w:val="22"/>
                <w:lang w:eastAsia="lt-LT"/>
              </w:rPr>
            </w:pPr>
          </w:p>
        </w:tc>
      </w:tr>
    </w:tbl>
    <w:p w14:paraId="0796B314" w14:textId="77777777" w:rsidR="00F348BE" w:rsidRPr="00076549" w:rsidRDefault="00F348BE" w:rsidP="00FB6E50">
      <w:pPr>
        <w:jc w:val="left"/>
        <w:rPr>
          <w:rFonts w:eastAsia="Calibri"/>
          <w:szCs w:val="24"/>
          <w:lang w:eastAsia="lt-LT"/>
        </w:rPr>
      </w:pPr>
    </w:p>
    <w:p w14:paraId="6C9FC65C" w14:textId="77777777" w:rsidR="00D52BAE" w:rsidRPr="00DA0EA6" w:rsidRDefault="00D52BAE" w:rsidP="00D52BAE">
      <w:pPr>
        <w:suppressAutoHyphens/>
        <w:ind w:firstLine="720"/>
        <w:rPr>
          <w:rFonts w:eastAsia="Calibri"/>
          <w:sz w:val="23"/>
          <w:szCs w:val="23"/>
          <w:lang w:eastAsia="ar-SA"/>
        </w:rPr>
      </w:pPr>
      <w:r w:rsidRPr="00DA0EA6">
        <w:rPr>
          <w:rFonts w:eastAsia="Calibri"/>
          <w:sz w:val="23"/>
          <w:szCs w:val="23"/>
          <w:lang w:eastAsia="ar-SA"/>
        </w:rPr>
        <w:t>Šiuo pasiūlymu pažymime, kad sutinkame su visomis sąlygomis, nustatytomis pirkimo sąlygose ir kituose pirkimo dokumentuose (jų paaiškinimuose, papildymuose).</w:t>
      </w:r>
    </w:p>
    <w:p w14:paraId="48899AB4" w14:textId="77777777" w:rsidR="00D52BAE" w:rsidRPr="00DA0EA6" w:rsidRDefault="00D52BAE" w:rsidP="00D52BAE">
      <w:pPr>
        <w:suppressAutoHyphens/>
        <w:spacing w:line="276" w:lineRule="auto"/>
        <w:ind w:firstLine="567"/>
        <w:rPr>
          <w:rFonts w:eastAsia="Calibri"/>
          <w:sz w:val="20"/>
          <w:lang w:eastAsia="ar-SA"/>
        </w:rPr>
      </w:pPr>
      <w:r w:rsidRPr="00DA0EA6">
        <w:rPr>
          <w:rFonts w:eastAsia="Calibri"/>
          <w:sz w:val="23"/>
          <w:szCs w:val="23"/>
          <w:lang w:eastAsia="ar-SA"/>
        </w:rPr>
        <w:t xml:space="preserve">   </w:t>
      </w:r>
    </w:p>
    <w:p w14:paraId="6200B8CA" w14:textId="77777777" w:rsidR="00D52BAE" w:rsidRPr="00DA0EA6" w:rsidRDefault="00D52BAE" w:rsidP="00D52BAE">
      <w:pPr>
        <w:suppressAutoHyphens/>
        <w:spacing w:line="276" w:lineRule="auto"/>
        <w:ind w:firstLine="567"/>
        <w:rPr>
          <w:rFonts w:eastAsia="Calibri"/>
          <w:sz w:val="23"/>
          <w:szCs w:val="23"/>
          <w:lang w:eastAsia="ar-SA"/>
        </w:rPr>
      </w:pPr>
      <w:r w:rsidRPr="00DA0EA6">
        <w:rPr>
          <w:rFonts w:eastAsia="TimesNewRomanPSMT"/>
          <w:sz w:val="23"/>
          <w:szCs w:val="23"/>
          <w:lang w:eastAsia="lt-LT"/>
        </w:rPr>
        <w:t>Informacija apie kiekvieno ūkio subjektų grupės partnerio dalies vertę (pildoma, kai pasiūlymą patiekia ūkio subjektų grupė):</w:t>
      </w:r>
    </w:p>
    <w:tbl>
      <w:tblPr>
        <w:tblStyle w:val="Lentelstinklelis3"/>
        <w:tblW w:w="0" w:type="auto"/>
        <w:tblLook w:val="04A0" w:firstRow="1" w:lastRow="0" w:firstColumn="1" w:lastColumn="0" w:noHBand="0" w:noVBand="1"/>
      </w:tblPr>
      <w:tblGrid>
        <w:gridCol w:w="658"/>
        <w:gridCol w:w="2430"/>
        <w:gridCol w:w="2985"/>
        <w:gridCol w:w="1962"/>
        <w:gridCol w:w="1308"/>
      </w:tblGrid>
      <w:tr w:rsidR="00D52BAE" w:rsidRPr="00DA0EA6" w14:paraId="3FB47E28" w14:textId="77777777" w:rsidTr="006E40A6">
        <w:tc>
          <w:tcPr>
            <w:tcW w:w="658" w:type="dxa"/>
            <w:vMerge w:val="restart"/>
            <w:vAlign w:val="center"/>
          </w:tcPr>
          <w:p w14:paraId="50BE0F93" w14:textId="77777777" w:rsidR="00D52BAE" w:rsidRPr="00DA0EA6" w:rsidRDefault="00D52BAE" w:rsidP="006E40A6">
            <w:pPr>
              <w:suppressAutoHyphens/>
              <w:spacing w:line="276" w:lineRule="auto"/>
              <w:jc w:val="center"/>
              <w:rPr>
                <w:rFonts w:eastAsia="Calibri"/>
                <w:bCs/>
                <w:sz w:val="23"/>
                <w:szCs w:val="23"/>
                <w:lang w:eastAsia="ar-SA"/>
              </w:rPr>
            </w:pPr>
            <w:r w:rsidRPr="00DA0EA6">
              <w:rPr>
                <w:rFonts w:eastAsia="Calibri"/>
                <w:bCs/>
                <w:sz w:val="23"/>
                <w:szCs w:val="23"/>
                <w:lang w:eastAsia="ar-SA"/>
              </w:rPr>
              <w:t>Eil. Nr.</w:t>
            </w:r>
          </w:p>
        </w:tc>
        <w:tc>
          <w:tcPr>
            <w:tcW w:w="2430" w:type="dxa"/>
            <w:vMerge w:val="restart"/>
            <w:vAlign w:val="center"/>
          </w:tcPr>
          <w:p w14:paraId="26684D5A" w14:textId="77777777" w:rsidR="00D52BAE" w:rsidRPr="00DA0EA6" w:rsidRDefault="00D52BAE" w:rsidP="006E40A6">
            <w:pPr>
              <w:suppressAutoHyphens/>
              <w:spacing w:line="276" w:lineRule="auto"/>
              <w:jc w:val="center"/>
              <w:rPr>
                <w:rFonts w:eastAsia="Calibri"/>
                <w:bCs/>
                <w:sz w:val="23"/>
                <w:szCs w:val="23"/>
                <w:lang w:eastAsia="ar-SA"/>
              </w:rPr>
            </w:pPr>
            <w:r w:rsidRPr="00DA0EA6">
              <w:rPr>
                <w:rFonts w:eastAsia="Calibri"/>
                <w:bCs/>
                <w:sz w:val="23"/>
                <w:szCs w:val="23"/>
                <w:lang w:eastAsia="ar-SA"/>
              </w:rPr>
              <w:t>Partnerio pavadinimas, kodas ir adresas</w:t>
            </w:r>
          </w:p>
        </w:tc>
        <w:tc>
          <w:tcPr>
            <w:tcW w:w="2985" w:type="dxa"/>
            <w:vMerge w:val="restart"/>
            <w:vAlign w:val="center"/>
          </w:tcPr>
          <w:p w14:paraId="0A6C2C19" w14:textId="77777777" w:rsidR="00D52BAE" w:rsidRPr="00DA0EA6" w:rsidRDefault="00D52BAE" w:rsidP="006E40A6">
            <w:pPr>
              <w:suppressAutoHyphens/>
              <w:spacing w:line="276" w:lineRule="auto"/>
              <w:jc w:val="center"/>
              <w:rPr>
                <w:rFonts w:eastAsia="Calibri"/>
                <w:bCs/>
                <w:sz w:val="23"/>
                <w:szCs w:val="23"/>
                <w:lang w:eastAsia="ar-SA"/>
              </w:rPr>
            </w:pPr>
            <w:r w:rsidRPr="00DA0EA6">
              <w:rPr>
                <w:rFonts w:eastAsia="Calibri"/>
                <w:bCs/>
                <w:sz w:val="23"/>
                <w:szCs w:val="23"/>
                <w:lang w:eastAsia="ar-SA"/>
              </w:rPr>
              <w:t>Numatomos teikti paslaugos</w:t>
            </w:r>
          </w:p>
        </w:tc>
        <w:tc>
          <w:tcPr>
            <w:tcW w:w="3270" w:type="dxa"/>
            <w:gridSpan w:val="2"/>
            <w:vAlign w:val="center"/>
          </w:tcPr>
          <w:p w14:paraId="72E4699C" w14:textId="77777777" w:rsidR="00D52BAE" w:rsidRPr="00DA0EA6" w:rsidRDefault="00D52BAE" w:rsidP="006E40A6">
            <w:pPr>
              <w:suppressAutoHyphens/>
              <w:spacing w:line="276" w:lineRule="auto"/>
              <w:jc w:val="center"/>
              <w:rPr>
                <w:rFonts w:eastAsia="Calibri"/>
                <w:bCs/>
                <w:sz w:val="23"/>
                <w:szCs w:val="23"/>
                <w:lang w:eastAsia="ar-SA"/>
              </w:rPr>
            </w:pPr>
            <w:r w:rsidRPr="00DA0EA6">
              <w:rPr>
                <w:rFonts w:eastAsia="Calibri" w:cs="Calibri"/>
                <w:bCs/>
                <w:sz w:val="23"/>
                <w:szCs w:val="23"/>
                <w:lang w:eastAsia="ar-SA"/>
              </w:rPr>
              <w:t>Partnerio sutarties dalies vertė pasiūlymo kainoje</w:t>
            </w:r>
          </w:p>
        </w:tc>
      </w:tr>
      <w:tr w:rsidR="00D52BAE" w:rsidRPr="00DA0EA6" w14:paraId="1940CB37" w14:textId="77777777" w:rsidTr="006E40A6">
        <w:tc>
          <w:tcPr>
            <w:tcW w:w="658" w:type="dxa"/>
            <w:vMerge/>
            <w:vAlign w:val="center"/>
          </w:tcPr>
          <w:p w14:paraId="0A58A15F" w14:textId="77777777" w:rsidR="00D52BAE" w:rsidRPr="00DA0EA6" w:rsidRDefault="00D52BAE" w:rsidP="006E40A6">
            <w:pPr>
              <w:suppressAutoHyphens/>
              <w:spacing w:line="276" w:lineRule="auto"/>
              <w:jc w:val="center"/>
              <w:rPr>
                <w:rFonts w:eastAsia="Calibri"/>
                <w:bCs/>
                <w:sz w:val="23"/>
                <w:szCs w:val="23"/>
                <w:lang w:eastAsia="ar-SA"/>
              </w:rPr>
            </w:pPr>
          </w:p>
        </w:tc>
        <w:tc>
          <w:tcPr>
            <w:tcW w:w="2430" w:type="dxa"/>
            <w:vMerge/>
            <w:vAlign w:val="center"/>
          </w:tcPr>
          <w:p w14:paraId="05336F04" w14:textId="77777777" w:rsidR="00D52BAE" w:rsidRPr="00DA0EA6" w:rsidRDefault="00D52BAE" w:rsidP="006E40A6">
            <w:pPr>
              <w:suppressAutoHyphens/>
              <w:spacing w:line="276" w:lineRule="auto"/>
              <w:jc w:val="center"/>
              <w:rPr>
                <w:rFonts w:eastAsia="Calibri"/>
                <w:bCs/>
                <w:sz w:val="23"/>
                <w:szCs w:val="23"/>
                <w:lang w:eastAsia="ar-SA"/>
              </w:rPr>
            </w:pPr>
          </w:p>
        </w:tc>
        <w:tc>
          <w:tcPr>
            <w:tcW w:w="2985" w:type="dxa"/>
            <w:vMerge/>
            <w:vAlign w:val="center"/>
          </w:tcPr>
          <w:p w14:paraId="21369418" w14:textId="77777777" w:rsidR="00D52BAE" w:rsidRPr="00DA0EA6" w:rsidRDefault="00D52BAE" w:rsidP="006E40A6">
            <w:pPr>
              <w:suppressAutoHyphens/>
              <w:spacing w:line="276" w:lineRule="auto"/>
              <w:jc w:val="center"/>
              <w:rPr>
                <w:rFonts w:eastAsia="Calibri"/>
                <w:bCs/>
                <w:sz w:val="23"/>
                <w:szCs w:val="23"/>
                <w:lang w:eastAsia="ar-SA"/>
              </w:rPr>
            </w:pPr>
          </w:p>
        </w:tc>
        <w:tc>
          <w:tcPr>
            <w:tcW w:w="1962" w:type="dxa"/>
            <w:vAlign w:val="center"/>
          </w:tcPr>
          <w:p w14:paraId="45DC1391" w14:textId="77777777" w:rsidR="00D52BAE" w:rsidRPr="00DA0EA6" w:rsidRDefault="00D52BAE" w:rsidP="006E40A6">
            <w:pPr>
              <w:suppressAutoHyphens/>
              <w:spacing w:line="276" w:lineRule="auto"/>
              <w:jc w:val="center"/>
              <w:rPr>
                <w:rFonts w:eastAsia="Calibri"/>
                <w:bCs/>
                <w:sz w:val="23"/>
                <w:szCs w:val="23"/>
                <w:lang w:eastAsia="ar-SA"/>
              </w:rPr>
            </w:pPr>
            <w:r w:rsidRPr="00DA0EA6">
              <w:rPr>
                <w:rFonts w:eastAsia="Calibri"/>
                <w:bCs/>
                <w:sz w:val="23"/>
                <w:szCs w:val="23"/>
                <w:lang w:eastAsia="ar-SA"/>
              </w:rPr>
              <w:t>EUR su PVM</w:t>
            </w:r>
          </w:p>
        </w:tc>
        <w:tc>
          <w:tcPr>
            <w:tcW w:w="1308" w:type="dxa"/>
            <w:vAlign w:val="center"/>
          </w:tcPr>
          <w:p w14:paraId="26E77A05" w14:textId="77777777" w:rsidR="00D52BAE" w:rsidRPr="00DA0EA6" w:rsidRDefault="00D52BAE" w:rsidP="006E40A6">
            <w:pPr>
              <w:suppressAutoHyphens/>
              <w:spacing w:line="276" w:lineRule="auto"/>
              <w:jc w:val="center"/>
              <w:rPr>
                <w:rFonts w:eastAsia="Calibri"/>
                <w:b/>
                <w:sz w:val="23"/>
                <w:szCs w:val="23"/>
                <w:lang w:eastAsia="ar-SA"/>
              </w:rPr>
            </w:pPr>
            <w:r w:rsidRPr="00DA0EA6">
              <w:rPr>
                <w:rFonts w:eastAsia="Calibri"/>
                <w:b/>
                <w:sz w:val="23"/>
                <w:szCs w:val="23"/>
                <w:lang w:eastAsia="ar-SA"/>
              </w:rPr>
              <w:t>Proc.</w:t>
            </w:r>
          </w:p>
        </w:tc>
      </w:tr>
      <w:tr w:rsidR="00D52BAE" w:rsidRPr="00DA0EA6" w14:paraId="02D188C7" w14:textId="77777777" w:rsidTr="006E40A6">
        <w:tc>
          <w:tcPr>
            <w:tcW w:w="658" w:type="dxa"/>
          </w:tcPr>
          <w:p w14:paraId="65C0B5B3" w14:textId="77777777" w:rsidR="00D52BAE" w:rsidRPr="00DA0EA6" w:rsidRDefault="00D52BAE" w:rsidP="006E40A6">
            <w:pPr>
              <w:suppressAutoHyphens/>
              <w:spacing w:line="276" w:lineRule="auto"/>
              <w:jc w:val="left"/>
              <w:rPr>
                <w:rFonts w:eastAsia="Calibri"/>
                <w:bCs/>
                <w:sz w:val="23"/>
                <w:szCs w:val="23"/>
                <w:lang w:eastAsia="ar-SA"/>
              </w:rPr>
            </w:pPr>
          </w:p>
        </w:tc>
        <w:tc>
          <w:tcPr>
            <w:tcW w:w="2430" w:type="dxa"/>
          </w:tcPr>
          <w:p w14:paraId="2D078120" w14:textId="77777777" w:rsidR="00D52BAE" w:rsidRPr="00DA0EA6" w:rsidRDefault="00D52BAE" w:rsidP="006E40A6">
            <w:pPr>
              <w:suppressAutoHyphens/>
              <w:spacing w:line="276" w:lineRule="auto"/>
              <w:jc w:val="left"/>
              <w:rPr>
                <w:rFonts w:eastAsia="Calibri"/>
                <w:bCs/>
                <w:sz w:val="23"/>
                <w:szCs w:val="23"/>
                <w:lang w:eastAsia="ar-SA"/>
              </w:rPr>
            </w:pPr>
          </w:p>
        </w:tc>
        <w:tc>
          <w:tcPr>
            <w:tcW w:w="2985" w:type="dxa"/>
          </w:tcPr>
          <w:p w14:paraId="13F16E16" w14:textId="77777777" w:rsidR="00D52BAE" w:rsidRPr="00DA0EA6" w:rsidRDefault="00D52BAE" w:rsidP="006E40A6">
            <w:pPr>
              <w:suppressAutoHyphens/>
              <w:spacing w:line="276" w:lineRule="auto"/>
              <w:jc w:val="left"/>
              <w:rPr>
                <w:rFonts w:eastAsia="Calibri"/>
                <w:bCs/>
                <w:sz w:val="23"/>
                <w:szCs w:val="23"/>
                <w:lang w:eastAsia="ar-SA"/>
              </w:rPr>
            </w:pPr>
          </w:p>
        </w:tc>
        <w:tc>
          <w:tcPr>
            <w:tcW w:w="1962" w:type="dxa"/>
          </w:tcPr>
          <w:p w14:paraId="30190415" w14:textId="77777777" w:rsidR="00D52BAE" w:rsidRPr="00DA0EA6" w:rsidRDefault="00D52BAE" w:rsidP="006E40A6">
            <w:pPr>
              <w:suppressAutoHyphens/>
              <w:spacing w:line="276" w:lineRule="auto"/>
              <w:jc w:val="left"/>
              <w:rPr>
                <w:rFonts w:eastAsia="Calibri"/>
                <w:bCs/>
                <w:sz w:val="23"/>
                <w:szCs w:val="23"/>
                <w:lang w:eastAsia="ar-SA"/>
              </w:rPr>
            </w:pPr>
          </w:p>
        </w:tc>
        <w:tc>
          <w:tcPr>
            <w:tcW w:w="1308" w:type="dxa"/>
          </w:tcPr>
          <w:p w14:paraId="4ABE550C" w14:textId="77777777" w:rsidR="00D52BAE" w:rsidRPr="00DA0EA6" w:rsidRDefault="00D52BAE" w:rsidP="006E40A6">
            <w:pPr>
              <w:suppressAutoHyphens/>
              <w:spacing w:line="276" w:lineRule="auto"/>
              <w:jc w:val="left"/>
              <w:rPr>
                <w:rFonts w:eastAsia="Calibri"/>
                <w:sz w:val="23"/>
                <w:szCs w:val="23"/>
                <w:lang w:eastAsia="ar-SA"/>
              </w:rPr>
            </w:pPr>
          </w:p>
        </w:tc>
      </w:tr>
      <w:tr w:rsidR="00D52BAE" w:rsidRPr="00DA0EA6" w14:paraId="1ED99DB9" w14:textId="77777777" w:rsidTr="006E40A6">
        <w:tc>
          <w:tcPr>
            <w:tcW w:w="658" w:type="dxa"/>
          </w:tcPr>
          <w:p w14:paraId="3B78DE7C" w14:textId="77777777" w:rsidR="00D52BAE" w:rsidRPr="00DA0EA6" w:rsidRDefault="00D52BAE" w:rsidP="006E40A6">
            <w:pPr>
              <w:suppressAutoHyphens/>
              <w:spacing w:line="276" w:lineRule="auto"/>
              <w:jc w:val="left"/>
              <w:rPr>
                <w:rFonts w:eastAsia="Calibri"/>
                <w:bCs/>
                <w:sz w:val="23"/>
                <w:szCs w:val="23"/>
                <w:lang w:eastAsia="ar-SA"/>
              </w:rPr>
            </w:pPr>
          </w:p>
        </w:tc>
        <w:tc>
          <w:tcPr>
            <w:tcW w:w="2430" w:type="dxa"/>
          </w:tcPr>
          <w:p w14:paraId="26FC0AA0" w14:textId="77777777" w:rsidR="00D52BAE" w:rsidRPr="00DA0EA6" w:rsidRDefault="00D52BAE" w:rsidP="006E40A6">
            <w:pPr>
              <w:suppressAutoHyphens/>
              <w:spacing w:line="276" w:lineRule="auto"/>
              <w:jc w:val="left"/>
              <w:rPr>
                <w:rFonts w:eastAsia="Calibri"/>
                <w:bCs/>
                <w:sz w:val="23"/>
                <w:szCs w:val="23"/>
                <w:lang w:eastAsia="ar-SA"/>
              </w:rPr>
            </w:pPr>
          </w:p>
        </w:tc>
        <w:tc>
          <w:tcPr>
            <w:tcW w:w="2985" w:type="dxa"/>
          </w:tcPr>
          <w:p w14:paraId="2E3062DC" w14:textId="77777777" w:rsidR="00D52BAE" w:rsidRPr="00DA0EA6" w:rsidRDefault="00D52BAE" w:rsidP="006E40A6">
            <w:pPr>
              <w:suppressAutoHyphens/>
              <w:spacing w:line="276" w:lineRule="auto"/>
              <w:jc w:val="left"/>
              <w:rPr>
                <w:rFonts w:eastAsia="Calibri"/>
                <w:bCs/>
                <w:sz w:val="23"/>
                <w:szCs w:val="23"/>
                <w:lang w:eastAsia="ar-SA"/>
              </w:rPr>
            </w:pPr>
          </w:p>
        </w:tc>
        <w:tc>
          <w:tcPr>
            <w:tcW w:w="1962" w:type="dxa"/>
          </w:tcPr>
          <w:p w14:paraId="114D5762" w14:textId="77777777" w:rsidR="00D52BAE" w:rsidRPr="00DA0EA6" w:rsidRDefault="00D52BAE" w:rsidP="006E40A6">
            <w:pPr>
              <w:suppressAutoHyphens/>
              <w:spacing w:line="276" w:lineRule="auto"/>
              <w:jc w:val="left"/>
              <w:rPr>
                <w:rFonts w:eastAsia="Calibri"/>
                <w:bCs/>
                <w:sz w:val="23"/>
                <w:szCs w:val="23"/>
                <w:lang w:eastAsia="ar-SA"/>
              </w:rPr>
            </w:pPr>
          </w:p>
        </w:tc>
        <w:tc>
          <w:tcPr>
            <w:tcW w:w="1308" w:type="dxa"/>
          </w:tcPr>
          <w:p w14:paraId="5F1E0CB0" w14:textId="77777777" w:rsidR="00D52BAE" w:rsidRPr="00DA0EA6" w:rsidRDefault="00D52BAE" w:rsidP="006E40A6">
            <w:pPr>
              <w:suppressAutoHyphens/>
              <w:spacing w:line="276" w:lineRule="auto"/>
              <w:jc w:val="left"/>
              <w:rPr>
                <w:rFonts w:eastAsia="Calibri"/>
                <w:sz w:val="23"/>
                <w:szCs w:val="23"/>
                <w:lang w:eastAsia="ar-SA"/>
              </w:rPr>
            </w:pPr>
          </w:p>
        </w:tc>
      </w:tr>
      <w:tr w:rsidR="00D52BAE" w:rsidRPr="00DA0EA6" w14:paraId="5E33D46D" w14:textId="77777777" w:rsidTr="006E40A6">
        <w:tc>
          <w:tcPr>
            <w:tcW w:w="6073" w:type="dxa"/>
            <w:gridSpan w:val="3"/>
          </w:tcPr>
          <w:p w14:paraId="1D847742" w14:textId="77777777" w:rsidR="00D52BAE" w:rsidRPr="00DA0EA6" w:rsidRDefault="00D52BAE" w:rsidP="006E40A6">
            <w:pPr>
              <w:suppressAutoHyphens/>
              <w:spacing w:line="276" w:lineRule="auto"/>
              <w:jc w:val="right"/>
              <w:rPr>
                <w:rFonts w:eastAsia="Calibri"/>
                <w:b/>
                <w:sz w:val="23"/>
                <w:szCs w:val="23"/>
                <w:lang w:eastAsia="ar-SA"/>
              </w:rPr>
            </w:pPr>
            <w:r w:rsidRPr="00DA0EA6">
              <w:rPr>
                <w:rFonts w:eastAsia="Calibri"/>
                <w:b/>
                <w:sz w:val="23"/>
                <w:szCs w:val="23"/>
                <w:lang w:eastAsia="ar-SA"/>
              </w:rPr>
              <w:t>Iš viso:</w:t>
            </w:r>
          </w:p>
        </w:tc>
        <w:tc>
          <w:tcPr>
            <w:tcW w:w="1962" w:type="dxa"/>
          </w:tcPr>
          <w:p w14:paraId="7DDFE987" w14:textId="77777777" w:rsidR="00D52BAE" w:rsidRPr="00DA0EA6" w:rsidRDefault="00D52BAE" w:rsidP="006E40A6">
            <w:pPr>
              <w:suppressAutoHyphens/>
              <w:spacing w:line="276" w:lineRule="auto"/>
              <w:jc w:val="left"/>
              <w:rPr>
                <w:rFonts w:eastAsia="Calibri"/>
                <w:bCs/>
                <w:sz w:val="23"/>
                <w:szCs w:val="23"/>
                <w:lang w:eastAsia="ar-SA"/>
              </w:rPr>
            </w:pPr>
          </w:p>
        </w:tc>
        <w:tc>
          <w:tcPr>
            <w:tcW w:w="1308" w:type="dxa"/>
          </w:tcPr>
          <w:p w14:paraId="120ED5FC" w14:textId="77777777" w:rsidR="00D52BAE" w:rsidRPr="00DA0EA6" w:rsidRDefault="00D52BAE" w:rsidP="006E40A6">
            <w:pPr>
              <w:suppressAutoHyphens/>
              <w:spacing w:line="276" w:lineRule="auto"/>
              <w:jc w:val="left"/>
              <w:rPr>
                <w:rFonts w:eastAsia="Calibri"/>
                <w:sz w:val="23"/>
                <w:szCs w:val="23"/>
                <w:lang w:eastAsia="ar-SA"/>
              </w:rPr>
            </w:pPr>
          </w:p>
        </w:tc>
      </w:tr>
    </w:tbl>
    <w:p w14:paraId="05693610" w14:textId="77777777" w:rsidR="00D52BAE" w:rsidRPr="00782CAE" w:rsidRDefault="00D52BAE" w:rsidP="00D52BAE">
      <w:pPr>
        <w:suppressAutoHyphens/>
        <w:spacing w:line="276" w:lineRule="auto"/>
        <w:ind w:firstLine="567"/>
        <w:rPr>
          <w:rFonts w:eastAsia="Calibri"/>
          <w:sz w:val="16"/>
          <w:szCs w:val="16"/>
          <w:lang w:eastAsia="ar-SA"/>
        </w:rPr>
      </w:pPr>
    </w:p>
    <w:p w14:paraId="304BBCD6" w14:textId="77777777" w:rsidR="00D52BAE" w:rsidRPr="00DA0EA6" w:rsidRDefault="00D52BAE" w:rsidP="00D52BAE">
      <w:pPr>
        <w:suppressAutoHyphens/>
        <w:ind w:firstLine="709"/>
        <w:rPr>
          <w:rFonts w:eastAsia="Calibri"/>
          <w:sz w:val="23"/>
          <w:szCs w:val="23"/>
          <w:lang w:eastAsia="ar-SA"/>
        </w:rPr>
      </w:pPr>
      <w:r w:rsidRPr="00DA0EA6">
        <w:rPr>
          <w:rFonts w:eastAsia="Calibri"/>
          <w:sz w:val="23"/>
          <w:szCs w:val="23"/>
          <w:lang w:eastAsia="ar-SA"/>
        </w:rPr>
        <w:t>Tiekėjas pasiūlyme privalo išviešinti subteikėjus ir ūkio subjektus:</w:t>
      </w:r>
    </w:p>
    <w:tbl>
      <w:tblPr>
        <w:tblStyle w:val="Lentelstinklelis3"/>
        <w:tblW w:w="0" w:type="auto"/>
        <w:tblLook w:val="04A0" w:firstRow="1" w:lastRow="0" w:firstColumn="1" w:lastColumn="0" w:noHBand="0" w:noVBand="1"/>
      </w:tblPr>
      <w:tblGrid>
        <w:gridCol w:w="663"/>
        <w:gridCol w:w="2317"/>
        <w:gridCol w:w="3057"/>
        <w:gridCol w:w="1987"/>
        <w:gridCol w:w="1319"/>
      </w:tblGrid>
      <w:tr w:rsidR="00D52BAE" w:rsidRPr="00DA0EA6" w14:paraId="79EA53A9" w14:textId="77777777" w:rsidTr="006E40A6">
        <w:tc>
          <w:tcPr>
            <w:tcW w:w="663" w:type="dxa"/>
            <w:vMerge w:val="restart"/>
            <w:vAlign w:val="center"/>
          </w:tcPr>
          <w:p w14:paraId="649819FC" w14:textId="77777777" w:rsidR="00D52BAE" w:rsidRPr="00DA0EA6" w:rsidRDefault="00D52BAE" w:rsidP="006E40A6">
            <w:pPr>
              <w:suppressAutoHyphens/>
              <w:spacing w:line="276" w:lineRule="auto"/>
              <w:jc w:val="center"/>
              <w:rPr>
                <w:rFonts w:eastAsia="Calibri"/>
                <w:bCs/>
                <w:sz w:val="23"/>
                <w:szCs w:val="23"/>
                <w:lang w:eastAsia="ar-SA"/>
              </w:rPr>
            </w:pPr>
            <w:r w:rsidRPr="00DA0EA6">
              <w:rPr>
                <w:rFonts w:eastAsia="Calibri"/>
                <w:bCs/>
                <w:sz w:val="23"/>
                <w:szCs w:val="23"/>
                <w:lang w:eastAsia="ar-SA"/>
              </w:rPr>
              <w:t>Eil. Nr.</w:t>
            </w:r>
          </w:p>
        </w:tc>
        <w:tc>
          <w:tcPr>
            <w:tcW w:w="2317" w:type="dxa"/>
            <w:vMerge w:val="restart"/>
            <w:vAlign w:val="center"/>
          </w:tcPr>
          <w:p w14:paraId="3A29B3E3" w14:textId="77777777" w:rsidR="00D52BAE" w:rsidRPr="00DA0EA6" w:rsidRDefault="00D52BAE" w:rsidP="006E40A6">
            <w:pPr>
              <w:suppressAutoHyphens/>
              <w:spacing w:line="276" w:lineRule="auto"/>
              <w:jc w:val="center"/>
              <w:rPr>
                <w:rFonts w:eastAsia="Calibri"/>
                <w:bCs/>
                <w:sz w:val="23"/>
                <w:szCs w:val="23"/>
                <w:lang w:eastAsia="ar-SA"/>
              </w:rPr>
            </w:pPr>
            <w:r w:rsidRPr="00DA0EA6">
              <w:rPr>
                <w:rFonts w:eastAsia="Calibri"/>
                <w:bCs/>
                <w:sz w:val="23"/>
                <w:szCs w:val="23"/>
                <w:lang w:eastAsia="ar-SA"/>
              </w:rPr>
              <w:t>Subteikėjo/ūkio subjekto pavadinimas, kodas ir adresas</w:t>
            </w:r>
          </w:p>
        </w:tc>
        <w:tc>
          <w:tcPr>
            <w:tcW w:w="3057" w:type="dxa"/>
            <w:vMerge w:val="restart"/>
            <w:vAlign w:val="center"/>
          </w:tcPr>
          <w:p w14:paraId="6CE6CF0C" w14:textId="77777777" w:rsidR="00D52BAE" w:rsidRPr="00DA0EA6" w:rsidRDefault="00D52BAE" w:rsidP="006E40A6">
            <w:pPr>
              <w:suppressAutoHyphens/>
              <w:spacing w:line="276" w:lineRule="auto"/>
              <w:jc w:val="center"/>
              <w:rPr>
                <w:rFonts w:eastAsia="Calibri"/>
                <w:bCs/>
                <w:sz w:val="23"/>
                <w:szCs w:val="23"/>
                <w:lang w:eastAsia="ar-SA"/>
              </w:rPr>
            </w:pPr>
            <w:r w:rsidRPr="00DA0EA6">
              <w:rPr>
                <w:rFonts w:eastAsia="Calibri"/>
                <w:bCs/>
                <w:sz w:val="23"/>
                <w:szCs w:val="23"/>
                <w:lang w:eastAsia="ar-SA"/>
              </w:rPr>
              <w:t>Numatomos teikti paslaugos</w:t>
            </w:r>
          </w:p>
        </w:tc>
        <w:tc>
          <w:tcPr>
            <w:tcW w:w="3306" w:type="dxa"/>
            <w:gridSpan w:val="2"/>
            <w:vAlign w:val="center"/>
          </w:tcPr>
          <w:p w14:paraId="6DA1F96A" w14:textId="77777777" w:rsidR="00D52BAE" w:rsidRPr="00DA0EA6" w:rsidRDefault="00D52BAE" w:rsidP="006E40A6">
            <w:pPr>
              <w:suppressAutoHyphens/>
              <w:spacing w:line="276" w:lineRule="auto"/>
              <w:jc w:val="center"/>
              <w:rPr>
                <w:rFonts w:eastAsia="Calibri"/>
                <w:bCs/>
                <w:sz w:val="23"/>
                <w:szCs w:val="23"/>
                <w:lang w:eastAsia="ar-SA"/>
              </w:rPr>
            </w:pPr>
            <w:r w:rsidRPr="00DA0EA6">
              <w:rPr>
                <w:rFonts w:eastAsia="Calibri" w:cs="Calibri"/>
                <w:bCs/>
                <w:sz w:val="23"/>
                <w:szCs w:val="23"/>
                <w:lang w:eastAsia="ar-SA"/>
              </w:rPr>
              <w:t xml:space="preserve">Sutarties </w:t>
            </w:r>
            <w:r w:rsidRPr="00DA0EA6">
              <w:rPr>
                <w:rFonts w:eastAsia="Calibri"/>
                <w:bCs/>
                <w:sz w:val="23"/>
                <w:szCs w:val="23"/>
                <w:lang w:eastAsia="ar-SA"/>
              </w:rPr>
              <w:t>dalis pasiūlymo kainoje, kuriai ketinama pasitelkti subteikėją/ūkio subjektą</w:t>
            </w:r>
          </w:p>
        </w:tc>
      </w:tr>
      <w:tr w:rsidR="00D52BAE" w:rsidRPr="00DA0EA6" w14:paraId="6D2E0AF4" w14:textId="77777777" w:rsidTr="006E40A6">
        <w:tc>
          <w:tcPr>
            <w:tcW w:w="663" w:type="dxa"/>
            <w:vMerge/>
            <w:vAlign w:val="center"/>
          </w:tcPr>
          <w:p w14:paraId="2D9879D9" w14:textId="77777777" w:rsidR="00D52BAE" w:rsidRPr="00DA0EA6" w:rsidRDefault="00D52BAE" w:rsidP="006E40A6">
            <w:pPr>
              <w:suppressAutoHyphens/>
              <w:spacing w:line="276" w:lineRule="auto"/>
              <w:jc w:val="center"/>
              <w:rPr>
                <w:rFonts w:eastAsia="Calibri"/>
                <w:bCs/>
                <w:sz w:val="23"/>
                <w:szCs w:val="23"/>
                <w:lang w:eastAsia="ar-SA"/>
              </w:rPr>
            </w:pPr>
          </w:p>
        </w:tc>
        <w:tc>
          <w:tcPr>
            <w:tcW w:w="2317" w:type="dxa"/>
            <w:vMerge/>
            <w:vAlign w:val="center"/>
          </w:tcPr>
          <w:p w14:paraId="4D87529F" w14:textId="77777777" w:rsidR="00D52BAE" w:rsidRPr="00DA0EA6" w:rsidRDefault="00D52BAE" w:rsidP="006E40A6">
            <w:pPr>
              <w:suppressAutoHyphens/>
              <w:spacing w:line="276" w:lineRule="auto"/>
              <w:jc w:val="center"/>
              <w:rPr>
                <w:rFonts w:eastAsia="Calibri"/>
                <w:bCs/>
                <w:sz w:val="23"/>
                <w:szCs w:val="23"/>
                <w:lang w:eastAsia="ar-SA"/>
              </w:rPr>
            </w:pPr>
          </w:p>
        </w:tc>
        <w:tc>
          <w:tcPr>
            <w:tcW w:w="3057" w:type="dxa"/>
            <w:vMerge/>
            <w:vAlign w:val="center"/>
          </w:tcPr>
          <w:p w14:paraId="5B7980F7" w14:textId="77777777" w:rsidR="00D52BAE" w:rsidRPr="00DA0EA6" w:rsidRDefault="00D52BAE" w:rsidP="006E40A6">
            <w:pPr>
              <w:suppressAutoHyphens/>
              <w:spacing w:line="276" w:lineRule="auto"/>
              <w:jc w:val="center"/>
              <w:rPr>
                <w:rFonts w:eastAsia="Calibri"/>
                <w:bCs/>
                <w:sz w:val="23"/>
                <w:szCs w:val="23"/>
                <w:lang w:eastAsia="ar-SA"/>
              </w:rPr>
            </w:pPr>
          </w:p>
        </w:tc>
        <w:tc>
          <w:tcPr>
            <w:tcW w:w="1987" w:type="dxa"/>
            <w:vAlign w:val="center"/>
          </w:tcPr>
          <w:p w14:paraId="5F557073" w14:textId="77777777" w:rsidR="00D52BAE" w:rsidRPr="00DA0EA6" w:rsidRDefault="00D52BAE" w:rsidP="006E40A6">
            <w:pPr>
              <w:suppressAutoHyphens/>
              <w:spacing w:line="276" w:lineRule="auto"/>
              <w:jc w:val="center"/>
              <w:rPr>
                <w:rFonts w:eastAsia="Calibri"/>
                <w:bCs/>
                <w:sz w:val="23"/>
                <w:szCs w:val="23"/>
                <w:lang w:eastAsia="ar-SA"/>
              </w:rPr>
            </w:pPr>
            <w:r w:rsidRPr="00DA0EA6">
              <w:rPr>
                <w:rFonts w:eastAsia="Calibri"/>
                <w:bCs/>
                <w:sz w:val="23"/>
                <w:szCs w:val="23"/>
                <w:lang w:eastAsia="ar-SA"/>
              </w:rPr>
              <w:t>EUR su PVM</w:t>
            </w:r>
          </w:p>
        </w:tc>
        <w:tc>
          <w:tcPr>
            <w:tcW w:w="1319" w:type="dxa"/>
            <w:vAlign w:val="center"/>
          </w:tcPr>
          <w:p w14:paraId="6BC7DB1E" w14:textId="77777777" w:rsidR="00D52BAE" w:rsidRPr="00DA0EA6" w:rsidRDefault="00D52BAE" w:rsidP="006E40A6">
            <w:pPr>
              <w:suppressAutoHyphens/>
              <w:spacing w:line="276" w:lineRule="auto"/>
              <w:jc w:val="center"/>
              <w:rPr>
                <w:rFonts w:eastAsia="Calibri"/>
                <w:b/>
                <w:sz w:val="23"/>
                <w:szCs w:val="23"/>
                <w:lang w:eastAsia="ar-SA"/>
              </w:rPr>
            </w:pPr>
            <w:r w:rsidRPr="00DA0EA6">
              <w:rPr>
                <w:rFonts w:eastAsia="Calibri"/>
                <w:b/>
                <w:sz w:val="23"/>
                <w:szCs w:val="23"/>
                <w:lang w:eastAsia="ar-SA"/>
              </w:rPr>
              <w:t>Proc.</w:t>
            </w:r>
          </w:p>
        </w:tc>
      </w:tr>
      <w:tr w:rsidR="00D52BAE" w:rsidRPr="00DA0EA6" w14:paraId="7F4251D2" w14:textId="77777777" w:rsidTr="006E40A6">
        <w:tc>
          <w:tcPr>
            <w:tcW w:w="9343" w:type="dxa"/>
            <w:gridSpan w:val="5"/>
          </w:tcPr>
          <w:p w14:paraId="1A6712A0" w14:textId="77777777" w:rsidR="00D52BAE" w:rsidRPr="00DA0EA6" w:rsidRDefault="00D52BAE" w:rsidP="006E40A6">
            <w:pPr>
              <w:suppressAutoHyphens/>
              <w:spacing w:line="276" w:lineRule="auto"/>
              <w:jc w:val="center"/>
              <w:rPr>
                <w:rFonts w:eastAsia="Calibri"/>
                <w:bCs/>
                <w:sz w:val="23"/>
                <w:szCs w:val="23"/>
                <w:lang w:eastAsia="ar-SA"/>
              </w:rPr>
            </w:pPr>
            <w:r w:rsidRPr="00DA0EA6">
              <w:rPr>
                <w:rFonts w:eastAsia="Calibri"/>
                <w:bCs/>
                <w:sz w:val="23"/>
                <w:szCs w:val="23"/>
                <w:lang w:eastAsia="ar-SA"/>
              </w:rPr>
              <w:t xml:space="preserve">Subteikėjai, </w:t>
            </w:r>
            <w:r w:rsidRPr="00DA0EA6">
              <w:rPr>
                <w:rFonts w:eastAsia="Calibri"/>
                <w:b/>
                <w:sz w:val="23"/>
                <w:szCs w:val="23"/>
                <w:lang w:eastAsia="ar-SA"/>
              </w:rPr>
              <w:t>kurie bus pasitelkti vykdant pirkimo sutartį</w:t>
            </w:r>
            <w:r w:rsidRPr="00DA0EA6">
              <w:rPr>
                <w:rFonts w:eastAsia="Calibri"/>
                <w:bCs/>
                <w:sz w:val="23"/>
                <w:szCs w:val="23"/>
                <w:lang w:eastAsia="ar-SA"/>
              </w:rPr>
              <w:t xml:space="preserve"> </w:t>
            </w:r>
          </w:p>
        </w:tc>
      </w:tr>
      <w:tr w:rsidR="00D52BAE" w:rsidRPr="00DA0EA6" w14:paraId="47D84C58" w14:textId="77777777" w:rsidTr="006E40A6">
        <w:tc>
          <w:tcPr>
            <w:tcW w:w="663" w:type="dxa"/>
          </w:tcPr>
          <w:p w14:paraId="2E49F35B" w14:textId="77777777" w:rsidR="00D52BAE" w:rsidRPr="00DA0EA6" w:rsidRDefault="00D52BAE" w:rsidP="006E40A6">
            <w:pPr>
              <w:suppressAutoHyphens/>
              <w:spacing w:line="276" w:lineRule="auto"/>
              <w:jc w:val="left"/>
              <w:rPr>
                <w:rFonts w:eastAsia="Calibri"/>
                <w:bCs/>
                <w:sz w:val="23"/>
                <w:szCs w:val="23"/>
                <w:lang w:eastAsia="ar-SA"/>
              </w:rPr>
            </w:pPr>
          </w:p>
        </w:tc>
        <w:tc>
          <w:tcPr>
            <w:tcW w:w="2317" w:type="dxa"/>
          </w:tcPr>
          <w:p w14:paraId="6609AC85" w14:textId="77777777" w:rsidR="00D52BAE" w:rsidRPr="00DA0EA6" w:rsidRDefault="00D52BAE" w:rsidP="006E40A6">
            <w:pPr>
              <w:suppressAutoHyphens/>
              <w:spacing w:line="276" w:lineRule="auto"/>
              <w:jc w:val="left"/>
              <w:rPr>
                <w:rFonts w:eastAsia="Calibri"/>
                <w:bCs/>
                <w:sz w:val="23"/>
                <w:szCs w:val="23"/>
                <w:lang w:eastAsia="ar-SA"/>
              </w:rPr>
            </w:pPr>
          </w:p>
        </w:tc>
        <w:tc>
          <w:tcPr>
            <w:tcW w:w="3057" w:type="dxa"/>
          </w:tcPr>
          <w:p w14:paraId="1C2C4894" w14:textId="77777777" w:rsidR="00D52BAE" w:rsidRPr="00DA0EA6" w:rsidRDefault="00D52BAE" w:rsidP="006E40A6">
            <w:pPr>
              <w:suppressAutoHyphens/>
              <w:spacing w:line="276" w:lineRule="auto"/>
              <w:jc w:val="left"/>
              <w:rPr>
                <w:rFonts w:eastAsia="Calibri"/>
                <w:bCs/>
                <w:sz w:val="23"/>
                <w:szCs w:val="23"/>
                <w:lang w:eastAsia="ar-SA"/>
              </w:rPr>
            </w:pPr>
          </w:p>
        </w:tc>
        <w:tc>
          <w:tcPr>
            <w:tcW w:w="1987" w:type="dxa"/>
          </w:tcPr>
          <w:p w14:paraId="69E91C92" w14:textId="77777777" w:rsidR="00D52BAE" w:rsidRPr="00DA0EA6" w:rsidRDefault="00D52BAE" w:rsidP="006E40A6">
            <w:pPr>
              <w:suppressAutoHyphens/>
              <w:spacing w:line="276" w:lineRule="auto"/>
              <w:jc w:val="left"/>
              <w:rPr>
                <w:rFonts w:eastAsia="Calibri"/>
                <w:bCs/>
                <w:sz w:val="23"/>
                <w:szCs w:val="23"/>
                <w:lang w:eastAsia="ar-SA"/>
              </w:rPr>
            </w:pPr>
          </w:p>
        </w:tc>
        <w:tc>
          <w:tcPr>
            <w:tcW w:w="1319" w:type="dxa"/>
          </w:tcPr>
          <w:p w14:paraId="2EF9FFD5" w14:textId="77777777" w:rsidR="00D52BAE" w:rsidRPr="00DA0EA6" w:rsidRDefault="00D52BAE" w:rsidP="006E40A6">
            <w:pPr>
              <w:suppressAutoHyphens/>
              <w:spacing w:line="276" w:lineRule="auto"/>
              <w:jc w:val="left"/>
              <w:rPr>
                <w:rFonts w:eastAsia="Calibri"/>
                <w:sz w:val="23"/>
                <w:szCs w:val="23"/>
                <w:lang w:eastAsia="ar-SA"/>
              </w:rPr>
            </w:pPr>
          </w:p>
        </w:tc>
      </w:tr>
      <w:tr w:rsidR="00D52BAE" w:rsidRPr="00DA0EA6" w14:paraId="6F937C41" w14:textId="77777777" w:rsidTr="006E40A6">
        <w:tc>
          <w:tcPr>
            <w:tcW w:w="663" w:type="dxa"/>
          </w:tcPr>
          <w:p w14:paraId="4FF5AE20" w14:textId="77777777" w:rsidR="00D52BAE" w:rsidRPr="00DA0EA6" w:rsidRDefault="00D52BAE" w:rsidP="006E40A6">
            <w:pPr>
              <w:suppressAutoHyphens/>
              <w:spacing w:line="276" w:lineRule="auto"/>
              <w:jc w:val="left"/>
              <w:rPr>
                <w:rFonts w:eastAsia="Calibri"/>
                <w:bCs/>
                <w:sz w:val="23"/>
                <w:szCs w:val="23"/>
                <w:lang w:eastAsia="ar-SA"/>
              </w:rPr>
            </w:pPr>
          </w:p>
        </w:tc>
        <w:tc>
          <w:tcPr>
            <w:tcW w:w="2317" w:type="dxa"/>
          </w:tcPr>
          <w:p w14:paraId="1F25D985" w14:textId="77777777" w:rsidR="00D52BAE" w:rsidRPr="00DA0EA6" w:rsidRDefault="00D52BAE" w:rsidP="006E40A6">
            <w:pPr>
              <w:suppressAutoHyphens/>
              <w:spacing w:line="276" w:lineRule="auto"/>
              <w:jc w:val="left"/>
              <w:rPr>
                <w:rFonts w:eastAsia="Calibri"/>
                <w:bCs/>
                <w:sz w:val="23"/>
                <w:szCs w:val="23"/>
                <w:lang w:eastAsia="ar-SA"/>
              </w:rPr>
            </w:pPr>
          </w:p>
        </w:tc>
        <w:tc>
          <w:tcPr>
            <w:tcW w:w="3057" w:type="dxa"/>
          </w:tcPr>
          <w:p w14:paraId="0A167945" w14:textId="77777777" w:rsidR="00D52BAE" w:rsidRPr="00DA0EA6" w:rsidRDefault="00D52BAE" w:rsidP="006E40A6">
            <w:pPr>
              <w:suppressAutoHyphens/>
              <w:spacing w:line="276" w:lineRule="auto"/>
              <w:jc w:val="left"/>
              <w:rPr>
                <w:rFonts w:eastAsia="Calibri"/>
                <w:bCs/>
                <w:sz w:val="23"/>
                <w:szCs w:val="23"/>
                <w:lang w:eastAsia="ar-SA"/>
              </w:rPr>
            </w:pPr>
          </w:p>
        </w:tc>
        <w:tc>
          <w:tcPr>
            <w:tcW w:w="1987" w:type="dxa"/>
          </w:tcPr>
          <w:p w14:paraId="1B36F727" w14:textId="77777777" w:rsidR="00D52BAE" w:rsidRPr="00DA0EA6" w:rsidRDefault="00D52BAE" w:rsidP="006E40A6">
            <w:pPr>
              <w:suppressAutoHyphens/>
              <w:spacing w:line="276" w:lineRule="auto"/>
              <w:jc w:val="left"/>
              <w:rPr>
                <w:rFonts w:eastAsia="Calibri"/>
                <w:bCs/>
                <w:sz w:val="23"/>
                <w:szCs w:val="23"/>
                <w:lang w:eastAsia="ar-SA"/>
              </w:rPr>
            </w:pPr>
          </w:p>
        </w:tc>
        <w:tc>
          <w:tcPr>
            <w:tcW w:w="1319" w:type="dxa"/>
          </w:tcPr>
          <w:p w14:paraId="26B457A8" w14:textId="77777777" w:rsidR="00D52BAE" w:rsidRPr="00DA0EA6" w:rsidRDefault="00D52BAE" w:rsidP="006E40A6">
            <w:pPr>
              <w:suppressAutoHyphens/>
              <w:spacing w:line="276" w:lineRule="auto"/>
              <w:jc w:val="left"/>
              <w:rPr>
                <w:rFonts w:eastAsia="Calibri"/>
                <w:sz w:val="23"/>
                <w:szCs w:val="23"/>
                <w:lang w:eastAsia="ar-SA"/>
              </w:rPr>
            </w:pPr>
          </w:p>
        </w:tc>
      </w:tr>
      <w:tr w:rsidR="00D52BAE" w:rsidRPr="00DA0EA6" w14:paraId="31F5DB86" w14:textId="77777777" w:rsidTr="006E40A6">
        <w:tc>
          <w:tcPr>
            <w:tcW w:w="6037" w:type="dxa"/>
            <w:gridSpan w:val="3"/>
          </w:tcPr>
          <w:p w14:paraId="0812BA9C" w14:textId="77777777" w:rsidR="00D52BAE" w:rsidRPr="00DA0EA6" w:rsidRDefault="00D52BAE" w:rsidP="006E40A6">
            <w:pPr>
              <w:suppressAutoHyphens/>
              <w:spacing w:line="276" w:lineRule="auto"/>
              <w:jc w:val="right"/>
              <w:rPr>
                <w:rFonts w:eastAsia="Calibri"/>
                <w:b/>
                <w:sz w:val="23"/>
                <w:szCs w:val="23"/>
                <w:lang w:eastAsia="ar-SA"/>
              </w:rPr>
            </w:pPr>
            <w:r w:rsidRPr="00DA0EA6">
              <w:rPr>
                <w:rFonts w:eastAsia="Calibri"/>
                <w:b/>
                <w:sz w:val="23"/>
                <w:szCs w:val="23"/>
                <w:lang w:eastAsia="ar-SA"/>
              </w:rPr>
              <w:t>Iš viso:</w:t>
            </w:r>
          </w:p>
        </w:tc>
        <w:tc>
          <w:tcPr>
            <w:tcW w:w="1987" w:type="dxa"/>
          </w:tcPr>
          <w:p w14:paraId="518DA2DA" w14:textId="77777777" w:rsidR="00D52BAE" w:rsidRPr="00DA0EA6" w:rsidRDefault="00D52BAE" w:rsidP="006E40A6">
            <w:pPr>
              <w:suppressAutoHyphens/>
              <w:spacing w:line="276" w:lineRule="auto"/>
              <w:jc w:val="left"/>
              <w:rPr>
                <w:rFonts w:eastAsia="Calibri"/>
                <w:bCs/>
                <w:sz w:val="23"/>
                <w:szCs w:val="23"/>
                <w:lang w:eastAsia="ar-SA"/>
              </w:rPr>
            </w:pPr>
          </w:p>
        </w:tc>
        <w:tc>
          <w:tcPr>
            <w:tcW w:w="1319" w:type="dxa"/>
          </w:tcPr>
          <w:p w14:paraId="41AD572B" w14:textId="77777777" w:rsidR="00D52BAE" w:rsidRPr="00DA0EA6" w:rsidRDefault="00D52BAE" w:rsidP="006E40A6">
            <w:pPr>
              <w:suppressAutoHyphens/>
              <w:spacing w:line="276" w:lineRule="auto"/>
              <w:jc w:val="left"/>
              <w:rPr>
                <w:rFonts w:eastAsia="Calibri"/>
                <w:sz w:val="23"/>
                <w:szCs w:val="23"/>
                <w:lang w:eastAsia="ar-SA"/>
              </w:rPr>
            </w:pPr>
          </w:p>
        </w:tc>
      </w:tr>
    </w:tbl>
    <w:p w14:paraId="3FF3616C" w14:textId="77777777" w:rsidR="00D52BAE" w:rsidRPr="00782CAE" w:rsidRDefault="00D52BAE" w:rsidP="00D52BAE">
      <w:pPr>
        <w:suppressAutoHyphens/>
        <w:ind w:firstLine="720"/>
        <w:rPr>
          <w:rFonts w:eastAsia="Calibri"/>
          <w:i/>
          <w:sz w:val="20"/>
          <w:lang w:eastAsia="ar-SA"/>
        </w:rPr>
      </w:pPr>
      <w:r w:rsidRPr="00782CAE">
        <w:rPr>
          <w:rFonts w:eastAsia="Calibri"/>
          <w:szCs w:val="22"/>
          <w:lang w:eastAsia="ar-SA"/>
        </w:rPr>
        <w:lastRenderedPageBreak/>
        <w:t xml:space="preserve"> </w:t>
      </w:r>
      <w:r w:rsidRPr="00782CAE">
        <w:rPr>
          <w:rFonts w:eastAsia="Calibri"/>
          <w:i/>
          <w:sz w:val="20"/>
          <w:lang w:eastAsia="ar-SA"/>
        </w:rPr>
        <w:t xml:space="preserve"> * Pildyti tuomet, jei tiekėjas ketina pasitelkti subrangovą (-</w:t>
      </w:r>
      <w:proofErr w:type="spellStart"/>
      <w:r w:rsidRPr="00782CAE">
        <w:rPr>
          <w:rFonts w:eastAsia="Calibri"/>
          <w:i/>
          <w:sz w:val="20"/>
          <w:lang w:eastAsia="ar-SA"/>
        </w:rPr>
        <w:t>us</w:t>
      </w:r>
      <w:proofErr w:type="spellEnd"/>
      <w:r w:rsidRPr="00782CAE">
        <w:rPr>
          <w:rFonts w:eastAsia="Calibri"/>
          <w:i/>
          <w:sz w:val="20"/>
          <w:lang w:eastAsia="ar-SA"/>
        </w:rPr>
        <w:t>), subtiekėją (-</w:t>
      </w:r>
      <w:proofErr w:type="spellStart"/>
      <w:r w:rsidRPr="00782CAE">
        <w:rPr>
          <w:rFonts w:eastAsia="Calibri"/>
          <w:i/>
          <w:sz w:val="20"/>
          <w:lang w:eastAsia="ar-SA"/>
        </w:rPr>
        <w:t>us</w:t>
      </w:r>
      <w:proofErr w:type="spellEnd"/>
      <w:r w:rsidRPr="00782CAE">
        <w:rPr>
          <w:rFonts w:eastAsia="Calibri"/>
          <w:i/>
          <w:sz w:val="20"/>
          <w:lang w:eastAsia="ar-SA"/>
        </w:rPr>
        <w:t>), subteikėją (-</w:t>
      </w:r>
      <w:proofErr w:type="spellStart"/>
      <w:r w:rsidRPr="00782CAE">
        <w:rPr>
          <w:rFonts w:eastAsia="Calibri"/>
          <w:i/>
          <w:sz w:val="20"/>
          <w:lang w:eastAsia="ar-SA"/>
        </w:rPr>
        <w:t>us</w:t>
      </w:r>
      <w:proofErr w:type="spellEnd"/>
      <w:r w:rsidRPr="00782CAE">
        <w:rPr>
          <w:rFonts w:eastAsia="Calibri"/>
          <w:i/>
          <w:sz w:val="20"/>
          <w:lang w:eastAsia="ar-SA"/>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1C8C10B" w14:textId="77777777" w:rsidR="00F348BE" w:rsidRPr="00F348BE" w:rsidRDefault="00F348BE" w:rsidP="00F348BE">
      <w:pPr>
        <w:ind w:firstLine="567"/>
        <w:jc w:val="left"/>
        <w:rPr>
          <w:rFonts w:eastAsia="Calibri"/>
          <w:sz w:val="21"/>
          <w:szCs w:val="21"/>
          <w:lang w:eastAsia="lt-LT"/>
        </w:rPr>
      </w:pPr>
    </w:p>
    <w:p w14:paraId="2DA27C65" w14:textId="77777777" w:rsidR="00F348BE" w:rsidRPr="00B316CF" w:rsidRDefault="00F348BE" w:rsidP="00F348BE">
      <w:pPr>
        <w:widowControl w:val="0"/>
        <w:ind w:firstLine="567"/>
        <w:outlineLvl w:val="0"/>
        <w:rPr>
          <w:rFonts w:eastAsia="Calibri"/>
          <w:bCs/>
          <w:szCs w:val="24"/>
          <w:vertAlign w:val="superscript"/>
          <w:lang w:eastAsia="fi-FI"/>
        </w:rPr>
      </w:pPr>
      <w:r w:rsidRPr="00B316CF">
        <w:rPr>
          <w:rFonts w:eastAsia="Calibri"/>
          <w:b/>
          <w:szCs w:val="24"/>
          <w:lang w:eastAsia="fi-FI"/>
        </w:rPr>
        <w:t xml:space="preserve">Vykdant sutartį pasitelksim šiuos specialistus, kuriuos ketiname įdarbinti (toliau - </w:t>
      </w:r>
      <w:proofErr w:type="spellStart"/>
      <w:r w:rsidRPr="00B316CF">
        <w:rPr>
          <w:rFonts w:eastAsia="Calibri"/>
          <w:b/>
          <w:szCs w:val="24"/>
          <w:lang w:eastAsia="fi-FI"/>
        </w:rPr>
        <w:t>kvazisubtiekėjus</w:t>
      </w:r>
      <w:proofErr w:type="spellEnd"/>
      <w:r w:rsidRPr="00B316CF">
        <w:rPr>
          <w:rFonts w:eastAsia="Calibri"/>
          <w:b/>
          <w:szCs w:val="24"/>
          <w:lang w:eastAsia="fi-FI"/>
        </w:rPr>
        <w:t>)</w:t>
      </w:r>
      <w:r w:rsidRPr="00B316CF">
        <w:rPr>
          <w:rFonts w:eastAsia="Calibri"/>
          <w:bCs/>
          <w:szCs w:val="24"/>
          <w:lang w:eastAsia="fi-FI"/>
        </w:rPr>
        <w:t xml:space="preserve"> </w:t>
      </w:r>
      <w:r w:rsidRPr="00B316CF">
        <w:rPr>
          <w:rFonts w:eastAsia="Calibri"/>
          <w:bCs/>
          <w:szCs w:val="24"/>
          <w:vertAlign w:val="superscript"/>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F348BE" w:rsidRPr="00F348BE" w14:paraId="2EE42CA3" w14:textId="77777777" w:rsidTr="00881A9A">
        <w:tc>
          <w:tcPr>
            <w:tcW w:w="675" w:type="dxa"/>
            <w:tcBorders>
              <w:top w:val="single" w:sz="4" w:space="0" w:color="auto"/>
              <w:left w:val="single" w:sz="4" w:space="0" w:color="auto"/>
              <w:bottom w:val="single" w:sz="4" w:space="0" w:color="auto"/>
              <w:right w:val="single" w:sz="4" w:space="0" w:color="auto"/>
            </w:tcBorders>
            <w:hideMark/>
          </w:tcPr>
          <w:p w14:paraId="4D8AE769" w14:textId="77777777" w:rsidR="00F348BE" w:rsidRPr="00F348BE" w:rsidRDefault="00F348BE" w:rsidP="00F348BE">
            <w:pPr>
              <w:widowControl w:val="0"/>
              <w:snapToGrid w:val="0"/>
              <w:jc w:val="center"/>
              <w:rPr>
                <w:rFonts w:eastAsia="Calibri"/>
                <w:sz w:val="21"/>
                <w:szCs w:val="21"/>
                <w:lang w:eastAsia="lt-LT"/>
              </w:rPr>
            </w:pPr>
            <w:r w:rsidRPr="00F348BE">
              <w:rPr>
                <w:rFonts w:eastAsia="Calibri"/>
                <w:sz w:val="21"/>
                <w:szCs w:val="21"/>
                <w:lang w:eastAsia="lt-LT"/>
              </w:rPr>
              <w:t>Eil. Nr.</w:t>
            </w:r>
          </w:p>
        </w:tc>
        <w:tc>
          <w:tcPr>
            <w:tcW w:w="4293" w:type="dxa"/>
            <w:tcBorders>
              <w:top w:val="single" w:sz="4" w:space="0" w:color="auto"/>
              <w:left w:val="single" w:sz="4" w:space="0" w:color="auto"/>
              <w:bottom w:val="single" w:sz="4" w:space="0" w:color="auto"/>
              <w:right w:val="single" w:sz="4" w:space="0" w:color="auto"/>
            </w:tcBorders>
            <w:hideMark/>
          </w:tcPr>
          <w:p w14:paraId="64DC943D" w14:textId="77777777" w:rsidR="00F348BE" w:rsidRPr="00F348BE" w:rsidRDefault="00F348BE" w:rsidP="00F348BE">
            <w:pPr>
              <w:widowControl w:val="0"/>
              <w:snapToGrid w:val="0"/>
              <w:jc w:val="center"/>
              <w:rPr>
                <w:rFonts w:eastAsia="Calibri"/>
                <w:sz w:val="21"/>
                <w:szCs w:val="21"/>
                <w:lang w:eastAsia="lt-LT"/>
              </w:rPr>
            </w:pPr>
            <w:proofErr w:type="spellStart"/>
            <w:r w:rsidRPr="00F348BE">
              <w:rPr>
                <w:rFonts w:eastAsia="Calibri"/>
                <w:sz w:val="21"/>
                <w:szCs w:val="21"/>
                <w:lang w:eastAsia="lt-LT"/>
              </w:rPr>
              <w:t>Kvazisubtiekėjo</w:t>
            </w:r>
            <w:proofErr w:type="spellEnd"/>
            <w:r w:rsidRPr="00F348BE">
              <w:rPr>
                <w:rFonts w:eastAsia="Calibri"/>
                <w:sz w:val="21"/>
                <w:szCs w:val="21"/>
                <w:lang w:eastAsia="lt-LT"/>
              </w:rPr>
              <w:t xml:space="preserve"> vardas ir pavardė</w:t>
            </w:r>
          </w:p>
        </w:tc>
        <w:tc>
          <w:tcPr>
            <w:tcW w:w="4819" w:type="dxa"/>
            <w:tcBorders>
              <w:top w:val="single" w:sz="4" w:space="0" w:color="auto"/>
              <w:left w:val="single" w:sz="4" w:space="0" w:color="auto"/>
              <w:bottom w:val="single" w:sz="4" w:space="0" w:color="auto"/>
              <w:right w:val="single" w:sz="4" w:space="0" w:color="auto"/>
            </w:tcBorders>
            <w:hideMark/>
          </w:tcPr>
          <w:p w14:paraId="7D2FD3FB" w14:textId="72248124" w:rsidR="00F348BE" w:rsidRPr="00F348BE" w:rsidRDefault="00F348BE" w:rsidP="00F348BE">
            <w:pPr>
              <w:widowControl w:val="0"/>
              <w:snapToGrid w:val="0"/>
              <w:jc w:val="center"/>
              <w:rPr>
                <w:rFonts w:eastAsia="Calibri"/>
                <w:sz w:val="21"/>
                <w:szCs w:val="21"/>
                <w:lang w:eastAsia="lt-LT"/>
              </w:rPr>
            </w:pPr>
            <w:proofErr w:type="spellStart"/>
            <w:r w:rsidRPr="00F348BE">
              <w:rPr>
                <w:rFonts w:eastAsia="Calibri"/>
                <w:sz w:val="21"/>
                <w:szCs w:val="21"/>
                <w:lang w:eastAsia="lt-LT"/>
              </w:rPr>
              <w:t>Kvazisubtiekėjui</w:t>
            </w:r>
            <w:proofErr w:type="spellEnd"/>
            <w:r w:rsidRPr="00F348BE">
              <w:rPr>
                <w:rFonts w:eastAsia="Calibri"/>
                <w:sz w:val="21"/>
                <w:szCs w:val="21"/>
                <w:lang w:eastAsia="lt-LT"/>
              </w:rPr>
              <w:t xml:space="preserve"> numatom</w:t>
            </w:r>
            <w:r w:rsidR="005A0C6C">
              <w:rPr>
                <w:rFonts w:eastAsia="Calibri"/>
                <w:sz w:val="21"/>
                <w:szCs w:val="21"/>
                <w:lang w:eastAsia="lt-LT"/>
              </w:rPr>
              <w:t>os</w:t>
            </w:r>
            <w:r w:rsidRPr="00F348BE">
              <w:rPr>
                <w:rFonts w:eastAsia="Calibri"/>
                <w:sz w:val="21"/>
                <w:szCs w:val="21"/>
                <w:lang w:eastAsia="lt-LT"/>
              </w:rPr>
              <w:t xml:space="preserve"> perduoti </w:t>
            </w:r>
            <w:r w:rsidR="005A0C6C">
              <w:rPr>
                <w:rFonts w:eastAsia="Calibri"/>
                <w:sz w:val="21"/>
                <w:szCs w:val="21"/>
                <w:lang w:eastAsia="lt-LT"/>
              </w:rPr>
              <w:t>paslaugos</w:t>
            </w:r>
            <w:r w:rsidRPr="00F348BE">
              <w:rPr>
                <w:rFonts w:eastAsia="Calibri"/>
                <w:sz w:val="21"/>
                <w:szCs w:val="21"/>
                <w:lang w:eastAsia="lt-LT"/>
              </w:rPr>
              <w:t xml:space="preserve"> (įvardinti konkrečia</w:t>
            </w:r>
            <w:r w:rsidR="005A0C6C">
              <w:rPr>
                <w:rFonts w:eastAsia="Calibri"/>
                <w:sz w:val="21"/>
                <w:szCs w:val="21"/>
                <w:lang w:eastAsia="lt-LT"/>
              </w:rPr>
              <w:t>s</w:t>
            </w:r>
            <w:r w:rsidRPr="00F348BE">
              <w:rPr>
                <w:rFonts w:eastAsia="Calibri"/>
                <w:sz w:val="21"/>
                <w:szCs w:val="21"/>
                <w:lang w:eastAsia="lt-LT"/>
              </w:rPr>
              <w:t xml:space="preserve"> </w:t>
            </w:r>
            <w:r w:rsidR="005A0C6C">
              <w:rPr>
                <w:rFonts w:eastAsia="Calibri"/>
                <w:sz w:val="21"/>
                <w:szCs w:val="21"/>
                <w:lang w:eastAsia="lt-LT"/>
              </w:rPr>
              <w:t>paslaugas</w:t>
            </w:r>
            <w:r w:rsidRPr="00F348BE">
              <w:rPr>
                <w:rFonts w:eastAsia="Calibri"/>
                <w:sz w:val="21"/>
                <w:szCs w:val="21"/>
                <w:lang w:eastAsia="lt-LT"/>
              </w:rPr>
              <w:t>);</w:t>
            </w:r>
          </w:p>
        </w:tc>
      </w:tr>
      <w:tr w:rsidR="00F348BE" w:rsidRPr="00F348BE" w14:paraId="1781FFF6" w14:textId="77777777" w:rsidTr="00881A9A">
        <w:tc>
          <w:tcPr>
            <w:tcW w:w="675" w:type="dxa"/>
            <w:tcBorders>
              <w:top w:val="single" w:sz="4" w:space="0" w:color="auto"/>
              <w:left w:val="single" w:sz="4" w:space="0" w:color="auto"/>
              <w:bottom w:val="single" w:sz="4" w:space="0" w:color="auto"/>
              <w:right w:val="single" w:sz="4" w:space="0" w:color="auto"/>
            </w:tcBorders>
          </w:tcPr>
          <w:p w14:paraId="029124C9" w14:textId="77777777" w:rsidR="00F348BE" w:rsidRPr="00F348BE" w:rsidRDefault="00F348BE" w:rsidP="00F348BE">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153CF602" w14:textId="77777777" w:rsidR="00F348BE" w:rsidRPr="00F348BE" w:rsidRDefault="00F348BE" w:rsidP="00F348BE">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5EB66D0A" w14:textId="77777777" w:rsidR="00F348BE" w:rsidRPr="00F348BE" w:rsidRDefault="00F348BE" w:rsidP="00F348BE">
            <w:pPr>
              <w:widowControl w:val="0"/>
              <w:snapToGrid w:val="0"/>
              <w:jc w:val="left"/>
              <w:rPr>
                <w:rFonts w:eastAsia="Calibri"/>
                <w:sz w:val="21"/>
                <w:szCs w:val="21"/>
                <w:lang w:eastAsia="lt-LT"/>
              </w:rPr>
            </w:pPr>
          </w:p>
        </w:tc>
      </w:tr>
      <w:tr w:rsidR="00F348BE" w:rsidRPr="00F348BE" w14:paraId="26B440C6" w14:textId="77777777" w:rsidTr="00881A9A">
        <w:tc>
          <w:tcPr>
            <w:tcW w:w="675" w:type="dxa"/>
            <w:tcBorders>
              <w:top w:val="single" w:sz="4" w:space="0" w:color="auto"/>
              <w:left w:val="single" w:sz="4" w:space="0" w:color="auto"/>
              <w:bottom w:val="single" w:sz="4" w:space="0" w:color="auto"/>
              <w:right w:val="single" w:sz="4" w:space="0" w:color="auto"/>
            </w:tcBorders>
          </w:tcPr>
          <w:p w14:paraId="71454659" w14:textId="77777777" w:rsidR="00F348BE" w:rsidRPr="00F348BE" w:rsidRDefault="00F348BE" w:rsidP="00F348BE">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09A8B733" w14:textId="77777777" w:rsidR="00F348BE" w:rsidRPr="00F348BE" w:rsidRDefault="00F348BE" w:rsidP="00F348BE">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2888E48A" w14:textId="77777777" w:rsidR="00F348BE" w:rsidRPr="00F348BE" w:rsidRDefault="00F348BE" w:rsidP="00F348BE">
            <w:pPr>
              <w:widowControl w:val="0"/>
              <w:snapToGrid w:val="0"/>
              <w:jc w:val="left"/>
              <w:rPr>
                <w:rFonts w:eastAsia="Calibri"/>
                <w:sz w:val="21"/>
                <w:szCs w:val="21"/>
                <w:lang w:eastAsia="lt-LT"/>
              </w:rPr>
            </w:pPr>
          </w:p>
        </w:tc>
      </w:tr>
    </w:tbl>
    <w:p w14:paraId="6C25C012" w14:textId="77777777" w:rsidR="00F348BE" w:rsidRPr="00F348BE" w:rsidRDefault="00F348BE" w:rsidP="00F348BE">
      <w:pPr>
        <w:widowControl w:val="0"/>
        <w:ind w:firstLine="567"/>
        <w:jc w:val="left"/>
        <w:outlineLvl w:val="0"/>
        <w:rPr>
          <w:rFonts w:eastAsia="Calibri"/>
          <w:bCs/>
          <w:sz w:val="21"/>
          <w:szCs w:val="21"/>
          <w:lang w:eastAsia="fi-FI"/>
        </w:rPr>
      </w:pPr>
      <w:r w:rsidRPr="00F348BE">
        <w:rPr>
          <w:rFonts w:eastAsia="Calibri"/>
          <w:bCs/>
          <w:sz w:val="21"/>
          <w:szCs w:val="21"/>
          <w:vertAlign w:val="superscript"/>
          <w:lang w:eastAsia="fi-FI"/>
        </w:rPr>
        <w:t>**</w:t>
      </w:r>
      <w:r w:rsidRPr="00F348BE">
        <w:rPr>
          <w:rFonts w:eastAsia="Calibri"/>
          <w:bCs/>
          <w:sz w:val="21"/>
          <w:szCs w:val="21"/>
          <w:lang w:eastAsia="fi-FI"/>
        </w:rPr>
        <w:t xml:space="preserve">Pildyti tuomet, jei sutarties vykdymui bus pasitelkti </w:t>
      </w:r>
      <w:proofErr w:type="spellStart"/>
      <w:r w:rsidRPr="00F348BE">
        <w:rPr>
          <w:rFonts w:eastAsia="Calibri"/>
          <w:bCs/>
          <w:sz w:val="21"/>
          <w:szCs w:val="21"/>
          <w:lang w:eastAsia="fi-FI"/>
        </w:rPr>
        <w:t>kvazisubtiekėjai</w:t>
      </w:r>
      <w:proofErr w:type="spellEnd"/>
      <w:r w:rsidRPr="00F348BE">
        <w:rPr>
          <w:rFonts w:eastAsia="Calibri"/>
          <w:bCs/>
          <w:sz w:val="21"/>
          <w:szCs w:val="21"/>
          <w:lang w:eastAsia="fi-FI"/>
        </w:rPr>
        <w:t>.</w:t>
      </w:r>
    </w:p>
    <w:p w14:paraId="7F467210" w14:textId="797ED60E" w:rsidR="00F348BE" w:rsidRPr="00DA0EA6" w:rsidRDefault="00F348BE" w:rsidP="00F348BE">
      <w:pPr>
        <w:widowControl w:val="0"/>
        <w:ind w:firstLine="567"/>
        <w:outlineLvl w:val="0"/>
        <w:rPr>
          <w:rFonts w:eastAsia="Calibri"/>
          <w:bCs/>
          <w:sz w:val="23"/>
          <w:szCs w:val="23"/>
          <w:lang w:eastAsia="fi-FI"/>
        </w:rPr>
      </w:pPr>
      <w:r w:rsidRPr="00DA0EA6">
        <w:rPr>
          <w:rFonts w:eastAsia="Calibri"/>
          <w:bCs/>
          <w:sz w:val="23"/>
          <w:szCs w:val="23"/>
          <w:lang w:eastAsia="fi-FI"/>
        </w:rPr>
        <w:t xml:space="preserve">Pateikiama </w:t>
      </w:r>
      <w:proofErr w:type="spellStart"/>
      <w:r w:rsidRPr="00DA0EA6">
        <w:rPr>
          <w:rFonts w:eastAsia="Calibri"/>
          <w:bCs/>
          <w:sz w:val="23"/>
          <w:szCs w:val="23"/>
          <w:lang w:eastAsia="fi-FI"/>
        </w:rPr>
        <w:t>kvazisubtiekėjų</w:t>
      </w:r>
      <w:proofErr w:type="spellEnd"/>
      <w:r w:rsidRPr="00DA0EA6">
        <w:rPr>
          <w:rFonts w:eastAsia="Calibri"/>
          <w:bCs/>
          <w:sz w:val="23"/>
          <w:szCs w:val="23"/>
          <w:lang w:eastAsia="fi-FI"/>
        </w:rPr>
        <w:t xml:space="preserve"> pasirašytas laisvos formos sutikimas, patvirtinantis </w:t>
      </w:r>
      <w:r w:rsidR="006A12E3" w:rsidRPr="00DA0EA6">
        <w:rPr>
          <w:rFonts w:eastAsia="Calibri"/>
          <w:bCs/>
          <w:sz w:val="23"/>
          <w:szCs w:val="23"/>
          <w:lang w:eastAsia="fi-FI"/>
        </w:rPr>
        <w:t>suteikti</w:t>
      </w:r>
      <w:r w:rsidRPr="00DA0EA6">
        <w:rPr>
          <w:rFonts w:eastAsia="Calibri"/>
          <w:bCs/>
          <w:sz w:val="23"/>
          <w:szCs w:val="23"/>
          <w:lang w:eastAsia="fi-FI"/>
        </w:rPr>
        <w:t xml:space="preserve"> sutartyje nurodyt</w:t>
      </w:r>
      <w:r w:rsidR="006A12E3" w:rsidRPr="00DA0EA6">
        <w:rPr>
          <w:rFonts w:eastAsia="Calibri"/>
          <w:bCs/>
          <w:sz w:val="23"/>
          <w:szCs w:val="23"/>
          <w:lang w:eastAsia="fi-FI"/>
        </w:rPr>
        <w:t>a</w:t>
      </w:r>
      <w:r w:rsidRPr="00DA0EA6">
        <w:rPr>
          <w:rFonts w:eastAsia="Calibri"/>
          <w:bCs/>
          <w:sz w:val="23"/>
          <w:szCs w:val="23"/>
          <w:lang w:eastAsia="fi-FI"/>
        </w:rPr>
        <w:t xml:space="preserve">s </w:t>
      </w:r>
      <w:r w:rsidR="006A12E3" w:rsidRPr="00DA0EA6">
        <w:rPr>
          <w:rFonts w:eastAsia="Calibri"/>
          <w:bCs/>
          <w:sz w:val="23"/>
          <w:szCs w:val="23"/>
          <w:lang w:eastAsia="fi-FI"/>
        </w:rPr>
        <w:t>paslaugas</w:t>
      </w:r>
      <w:r w:rsidRPr="00DA0EA6">
        <w:rPr>
          <w:rFonts w:eastAsia="Calibri"/>
          <w:bCs/>
          <w:sz w:val="23"/>
          <w:szCs w:val="23"/>
          <w:lang w:eastAsia="fi-FI"/>
        </w:rPr>
        <w:t xml:space="preserve"> ir sub</w:t>
      </w:r>
      <w:r w:rsidR="006A12E3" w:rsidRPr="00DA0EA6">
        <w:rPr>
          <w:rFonts w:eastAsia="Calibri"/>
          <w:bCs/>
          <w:sz w:val="23"/>
          <w:szCs w:val="23"/>
          <w:lang w:eastAsia="fi-FI"/>
        </w:rPr>
        <w:t>teikėjo</w:t>
      </w:r>
      <w:r w:rsidRPr="00DA0EA6">
        <w:rPr>
          <w:rFonts w:eastAsia="Calibri"/>
          <w:bCs/>
          <w:sz w:val="23"/>
          <w:szCs w:val="23"/>
          <w:lang w:eastAsia="fi-FI"/>
        </w:rPr>
        <w:t xml:space="preserve">/Tiekėjo patvirtinimas, kad laimėjęs </w:t>
      </w:r>
      <w:r w:rsidR="00D52BAE" w:rsidRPr="00DA0EA6">
        <w:rPr>
          <w:rFonts w:eastAsia="Calibri"/>
          <w:bCs/>
          <w:sz w:val="23"/>
          <w:szCs w:val="23"/>
          <w:lang w:eastAsia="fi-FI"/>
        </w:rPr>
        <w:t>pirkimą</w:t>
      </w:r>
      <w:r w:rsidRPr="00DA0EA6">
        <w:rPr>
          <w:rFonts w:eastAsia="Calibri"/>
          <w:bCs/>
          <w:sz w:val="23"/>
          <w:szCs w:val="23"/>
          <w:lang w:eastAsia="fi-FI"/>
        </w:rPr>
        <w:t>, įdarbins šį specialistą</w:t>
      </w:r>
    </w:p>
    <w:p w14:paraId="4C92D602" w14:textId="77777777" w:rsidR="00F348BE" w:rsidRPr="00DA0EA6" w:rsidRDefault="00F348BE" w:rsidP="00F348BE">
      <w:pPr>
        <w:widowControl w:val="0"/>
        <w:jc w:val="left"/>
        <w:outlineLvl w:val="0"/>
        <w:rPr>
          <w:rFonts w:eastAsia="Calibri"/>
          <w:bCs/>
          <w:sz w:val="23"/>
          <w:szCs w:val="23"/>
          <w:lang w:eastAsia="fi-FI"/>
        </w:rPr>
      </w:pPr>
    </w:p>
    <w:p w14:paraId="3828F0DB" w14:textId="77777777" w:rsidR="00F348BE" w:rsidRPr="00DA0EA6" w:rsidRDefault="00F348BE" w:rsidP="00F348BE">
      <w:pPr>
        <w:widowControl w:val="0"/>
        <w:ind w:firstLine="567"/>
        <w:jc w:val="left"/>
        <w:outlineLvl w:val="0"/>
        <w:rPr>
          <w:rFonts w:eastAsia="Calibri"/>
          <w:bCs/>
          <w:sz w:val="23"/>
          <w:szCs w:val="23"/>
          <w:lang w:eastAsia="fi-FI"/>
        </w:rPr>
      </w:pPr>
      <w:r w:rsidRPr="00DA0EA6">
        <w:rPr>
          <w:rFonts w:eastAsia="Calibri"/>
          <w:b/>
          <w:sz w:val="23"/>
          <w:szCs w:val="23"/>
          <w:lang w:eastAsia="fi-FI"/>
        </w:rPr>
        <w:t>Šiame pasiūlyme yra pateikta ir konfidenciali informacija (dokumentai su konfidencialia informacija</w:t>
      </w:r>
      <w:r w:rsidRPr="00DA0EA6">
        <w:rPr>
          <w:rFonts w:eastAsia="Calibri"/>
          <w:bCs/>
          <w:sz w:val="23"/>
          <w:szCs w:val="23"/>
          <w:lang w:eastAsia="fi-FI"/>
        </w:rPr>
        <w:t xml:space="preserve"> </w:t>
      </w:r>
      <w:r w:rsidRPr="00DA0EA6">
        <w:rPr>
          <w:rFonts w:eastAsia="Calibri"/>
          <w:b/>
          <w:sz w:val="23"/>
          <w:szCs w:val="23"/>
          <w:lang w:eastAsia="fi-FI"/>
        </w:rPr>
        <w:t>įsegti atskirai</w:t>
      </w:r>
      <w:r w:rsidRPr="00DA0EA6">
        <w:rPr>
          <w:rFonts w:eastAsia="Calibri"/>
          <w:bCs/>
          <w:sz w:val="23"/>
          <w:szCs w:val="23"/>
          <w:lang w:eastAsia="fi-FI"/>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F348BE" w:rsidRPr="00F348BE" w14:paraId="1F573898" w14:textId="77777777" w:rsidTr="00881A9A">
        <w:tc>
          <w:tcPr>
            <w:tcW w:w="675" w:type="dxa"/>
            <w:tcBorders>
              <w:top w:val="single" w:sz="4" w:space="0" w:color="auto"/>
              <w:left w:val="single" w:sz="4" w:space="0" w:color="auto"/>
              <w:bottom w:val="single" w:sz="4" w:space="0" w:color="auto"/>
              <w:right w:val="single" w:sz="4" w:space="0" w:color="auto"/>
            </w:tcBorders>
            <w:hideMark/>
          </w:tcPr>
          <w:p w14:paraId="15ACCB24" w14:textId="77777777" w:rsidR="00F348BE" w:rsidRPr="00F348BE" w:rsidRDefault="00F348BE" w:rsidP="00F348BE">
            <w:pPr>
              <w:widowControl w:val="0"/>
              <w:snapToGrid w:val="0"/>
              <w:jc w:val="center"/>
              <w:rPr>
                <w:rFonts w:eastAsia="Calibri"/>
                <w:sz w:val="21"/>
                <w:szCs w:val="21"/>
                <w:lang w:eastAsia="lt-LT"/>
              </w:rPr>
            </w:pPr>
            <w:r w:rsidRPr="00F348BE">
              <w:rPr>
                <w:rFonts w:eastAsia="Calibri"/>
                <w:sz w:val="21"/>
                <w:szCs w:val="21"/>
                <w:lang w:eastAsia="lt-LT"/>
              </w:rPr>
              <w:t>Eil. Nr.</w:t>
            </w:r>
          </w:p>
        </w:tc>
        <w:tc>
          <w:tcPr>
            <w:tcW w:w="4293" w:type="dxa"/>
            <w:tcBorders>
              <w:top w:val="single" w:sz="4" w:space="0" w:color="auto"/>
              <w:left w:val="single" w:sz="4" w:space="0" w:color="auto"/>
              <w:bottom w:val="single" w:sz="4" w:space="0" w:color="auto"/>
              <w:right w:val="single" w:sz="4" w:space="0" w:color="auto"/>
            </w:tcBorders>
            <w:hideMark/>
          </w:tcPr>
          <w:p w14:paraId="20F9E5CB" w14:textId="77777777" w:rsidR="00F348BE" w:rsidRPr="00F348BE" w:rsidRDefault="00F348BE" w:rsidP="00F348BE">
            <w:pPr>
              <w:widowControl w:val="0"/>
              <w:snapToGrid w:val="0"/>
              <w:jc w:val="center"/>
              <w:rPr>
                <w:rFonts w:eastAsia="Calibri"/>
                <w:sz w:val="21"/>
                <w:szCs w:val="21"/>
                <w:lang w:eastAsia="lt-LT"/>
              </w:rPr>
            </w:pPr>
            <w:r w:rsidRPr="00F348BE">
              <w:rPr>
                <w:rFonts w:eastAsia="Calibri"/>
                <w:sz w:val="21"/>
                <w:szCs w:val="21"/>
                <w:lang w:eastAsia="lt-LT"/>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DF15BB0" w14:textId="77777777" w:rsidR="00F348BE" w:rsidRPr="00F348BE" w:rsidRDefault="00F348BE" w:rsidP="00F348BE">
            <w:pPr>
              <w:widowControl w:val="0"/>
              <w:snapToGrid w:val="0"/>
              <w:jc w:val="center"/>
              <w:rPr>
                <w:rFonts w:eastAsia="Calibri"/>
                <w:sz w:val="21"/>
                <w:szCs w:val="21"/>
                <w:lang w:eastAsia="lt-LT"/>
              </w:rPr>
            </w:pPr>
            <w:r w:rsidRPr="00F348BE">
              <w:rPr>
                <w:rFonts w:eastAsia="Calibri"/>
                <w:sz w:val="21"/>
                <w:szCs w:val="21"/>
                <w:lang w:eastAsia="lt-LT"/>
              </w:rPr>
              <w:t>Dokumentas yra įkeltas šioje CVPIS pasiūlymo lango eilutėje („Prisegti dokumentai“)</w:t>
            </w:r>
          </w:p>
        </w:tc>
      </w:tr>
      <w:tr w:rsidR="00F348BE" w:rsidRPr="00F348BE" w14:paraId="618BF254" w14:textId="77777777" w:rsidTr="00881A9A">
        <w:tc>
          <w:tcPr>
            <w:tcW w:w="675" w:type="dxa"/>
            <w:tcBorders>
              <w:top w:val="single" w:sz="4" w:space="0" w:color="auto"/>
              <w:left w:val="single" w:sz="4" w:space="0" w:color="auto"/>
              <w:bottom w:val="single" w:sz="4" w:space="0" w:color="auto"/>
              <w:right w:val="single" w:sz="4" w:space="0" w:color="auto"/>
            </w:tcBorders>
          </w:tcPr>
          <w:p w14:paraId="7022E7E6" w14:textId="77777777" w:rsidR="00F348BE" w:rsidRPr="00F348BE" w:rsidRDefault="00F348BE" w:rsidP="00F348BE">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062743BE" w14:textId="77777777" w:rsidR="00F348BE" w:rsidRPr="00F348BE" w:rsidRDefault="00F348BE" w:rsidP="00F348BE">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2B5E73C4" w14:textId="77777777" w:rsidR="00F348BE" w:rsidRPr="00F348BE" w:rsidRDefault="00F348BE" w:rsidP="00F348BE">
            <w:pPr>
              <w:widowControl w:val="0"/>
              <w:snapToGrid w:val="0"/>
              <w:jc w:val="left"/>
              <w:rPr>
                <w:rFonts w:eastAsia="Calibri"/>
                <w:sz w:val="21"/>
                <w:szCs w:val="21"/>
                <w:lang w:eastAsia="lt-LT"/>
              </w:rPr>
            </w:pPr>
          </w:p>
        </w:tc>
      </w:tr>
      <w:tr w:rsidR="00F348BE" w:rsidRPr="00F348BE" w14:paraId="698AD026" w14:textId="77777777" w:rsidTr="00881A9A">
        <w:tc>
          <w:tcPr>
            <w:tcW w:w="675" w:type="dxa"/>
            <w:tcBorders>
              <w:top w:val="single" w:sz="4" w:space="0" w:color="auto"/>
              <w:left w:val="single" w:sz="4" w:space="0" w:color="auto"/>
              <w:bottom w:val="single" w:sz="4" w:space="0" w:color="auto"/>
              <w:right w:val="single" w:sz="4" w:space="0" w:color="auto"/>
            </w:tcBorders>
          </w:tcPr>
          <w:p w14:paraId="50DC6F55" w14:textId="77777777" w:rsidR="00F348BE" w:rsidRPr="00F348BE" w:rsidRDefault="00F348BE" w:rsidP="00F348BE">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33A80285" w14:textId="77777777" w:rsidR="00F348BE" w:rsidRPr="00F348BE" w:rsidRDefault="00F348BE" w:rsidP="00F348BE">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4F757EB5" w14:textId="77777777" w:rsidR="00F348BE" w:rsidRPr="00F348BE" w:rsidRDefault="00F348BE" w:rsidP="00F348BE">
            <w:pPr>
              <w:widowControl w:val="0"/>
              <w:snapToGrid w:val="0"/>
              <w:jc w:val="left"/>
              <w:rPr>
                <w:rFonts w:eastAsia="Calibri"/>
                <w:sz w:val="21"/>
                <w:szCs w:val="21"/>
                <w:lang w:eastAsia="lt-LT"/>
              </w:rPr>
            </w:pPr>
          </w:p>
        </w:tc>
      </w:tr>
    </w:tbl>
    <w:p w14:paraId="0D603F50" w14:textId="77777777" w:rsidR="00F348BE" w:rsidRPr="00F348BE" w:rsidRDefault="00F348BE" w:rsidP="00F348BE">
      <w:pPr>
        <w:widowControl w:val="0"/>
        <w:ind w:firstLine="709"/>
        <w:outlineLvl w:val="0"/>
        <w:rPr>
          <w:rFonts w:eastAsia="Calibri"/>
          <w:bCs/>
          <w:sz w:val="21"/>
          <w:szCs w:val="21"/>
          <w:lang w:eastAsia="fi-FI"/>
        </w:rPr>
      </w:pPr>
      <w:r w:rsidRPr="00F348BE">
        <w:rPr>
          <w:rFonts w:eastAsia="Calibri"/>
          <w:bCs/>
          <w:sz w:val="21"/>
          <w:szCs w:val="21"/>
          <w:lang w:eastAsia="fi-FI"/>
        </w:rPr>
        <w:t>**Pildyti tuomet, jei bus pateikta konfidenciali informacija. Tiekėjas negali nurodyti, kad konfidenciali yra pasiūlymo kaina arba, kad visas pasiūlymas yra konfidencialus.</w:t>
      </w:r>
    </w:p>
    <w:p w14:paraId="40699D0E" w14:textId="77777777" w:rsidR="00F348BE" w:rsidRPr="00DA0EA6" w:rsidRDefault="00F348BE" w:rsidP="00F348BE">
      <w:pPr>
        <w:widowControl w:val="0"/>
        <w:ind w:firstLine="720"/>
        <w:rPr>
          <w:rFonts w:eastAsia="Calibri"/>
          <w:sz w:val="23"/>
          <w:szCs w:val="23"/>
          <w:lang w:eastAsia="lt-LT"/>
        </w:rPr>
      </w:pPr>
      <w:r w:rsidRPr="00DA0EA6">
        <w:rPr>
          <w:rFonts w:eastAsia="Calibri"/>
          <w:sz w:val="23"/>
          <w:szCs w:val="23"/>
          <w:lang w:eastAsia="lt-LT"/>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EBAF662" w14:textId="77777777" w:rsidR="00F348BE" w:rsidRPr="00DA0EA6" w:rsidRDefault="00F348BE" w:rsidP="00F348BE">
      <w:pPr>
        <w:widowControl w:val="0"/>
        <w:ind w:firstLine="720"/>
        <w:rPr>
          <w:rFonts w:eastAsia="Calibri"/>
          <w:b/>
          <w:sz w:val="23"/>
          <w:szCs w:val="23"/>
          <w:lang w:eastAsia="lt-LT"/>
        </w:rPr>
      </w:pPr>
    </w:p>
    <w:p w14:paraId="558ACE57" w14:textId="53675603" w:rsidR="00F348BE" w:rsidRPr="00DA0EA6" w:rsidRDefault="00F348BE" w:rsidP="00F348BE">
      <w:pPr>
        <w:widowControl w:val="0"/>
        <w:tabs>
          <w:tab w:val="left" w:pos="142"/>
          <w:tab w:val="left" w:pos="426"/>
        </w:tabs>
        <w:ind w:firstLine="851"/>
        <w:contextualSpacing/>
        <w:rPr>
          <w:rFonts w:eastAsiaTheme="minorEastAsia"/>
          <w:sz w:val="23"/>
          <w:szCs w:val="23"/>
          <w:lang w:eastAsia="lt-LT"/>
        </w:rPr>
      </w:pPr>
      <w:r w:rsidRPr="00DA0EA6">
        <w:rPr>
          <w:rFonts w:eastAsiaTheme="minorEastAsia"/>
          <w:sz w:val="23"/>
          <w:szCs w:val="23"/>
          <w:lang w:eastAsia="lt-LT"/>
        </w:rPr>
        <w:t xml:space="preserve">Vadovaudamiesi pirkimo ir žemiau nurodytomis sąlygomis bei terminais, be jokių išlygų ar apribojimų, mes siūlome </w:t>
      </w:r>
      <w:r w:rsidR="009E0AED" w:rsidRPr="00DA0EA6">
        <w:rPr>
          <w:rFonts w:eastAsiaTheme="minorEastAsia"/>
          <w:sz w:val="23"/>
          <w:szCs w:val="23"/>
          <w:lang w:eastAsia="lt-LT"/>
        </w:rPr>
        <w:t>suteikti</w:t>
      </w:r>
      <w:r w:rsidR="009E0AED" w:rsidRPr="00DA0EA6">
        <w:rPr>
          <w:rFonts w:eastAsiaTheme="minorEastAsia"/>
          <w:b/>
          <w:bCs/>
          <w:sz w:val="23"/>
          <w:szCs w:val="23"/>
          <w:lang w:eastAsia="lt-LT"/>
        </w:rPr>
        <w:t xml:space="preserve"> pranešimų spausdinimo, lankstymo, vokavimo ir pristatymo paslaugą</w:t>
      </w:r>
      <w:r w:rsidRPr="00DA0EA6">
        <w:rPr>
          <w:rFonts w:eastAsiaTheme="minorEastAsia"/>
          <w:sz w:val="23"/>
          <w:szCs w:val="23"/>
          <w:lang w:eastAsia="lt-LT"/>
        </w:rPr>
        <w:t>, pagal visus pirkimo dokumentų reikalavimus.</w:t>
      </w:r>
    </w:p>
    <w:p w14:paraId="491AB70C" w14:textId="77777777" w:rsidR="00F348BE" w:rsidRPr="00DA0EA6" w:rsidRDefault="00F348BE" w:rsidP="00F348BE">
      <w:pPr>
        <w:widowControl w:val="0"/>
        <w:ind w:firstLine="851"/>
        <w:jc w:val="left"/>
        <w:rPr>
          <w:rFonts w:eastAsia="Calibri"/>
          <w:sz w:val="23"/>
          <w:szCs w:val="23"/>
          <w:lang w:eastAsia="lt-LT"/>
        </w:rPr>
      </w:pPr>
      <w:r w:rsidRPr="00DA0EA6">
        <w:rPr>
          <w:rFonts w:eastAsia="Calibri"/>
          <w:i/>
          <w:iCs/>
          <w:sz w:val="23"/>
          <w:szCs w:val="23"/>
          <w:lang w:eastAsia="lt-LT"/>
        </w:rPr>
        <w:t xml:space="preserve"> </w:t>
      </w:r>
    </w:p>
    <w:p w14:paraId="5EE8E695" w14:textId="7C434E73" w:rsidR="00F348BE" w:rsidRPr="00DA0EA6" w:rsidRDefault="00F348BE" w:rsidP="00FE52A2">
      <w:pPr>
        <w:widowControl w:val="0"/>
        <w:ind w:firstLine="851"/>
        <w:jc w:val="left"/>
        <w:rPr>
          <w:rFonts w:eastAsia="Calibri"/>
          <w:b/>
          <w:bCs/>
          <w:sz w:val="23"/>
          <w:szCs w:val="23"/>
          <w:lang w:eastAsia="lt-LT"/>
        </w:rPr>
      </w:pPr>
      <w:r w:rsidRPr="00DA0EA6">
        <w:rPr>
          <w:rFonts w:eastAsia="Calibri"/>
          <w:b/>
          <w:bCs/>
          <w:sz w:val="23"/>
          <w:szCs w:val="23"/>
          <w:lang w:eastAsia="lt-LT"/>
        </w:rPr>
        <w:t>Mūsų pasiūlymo kaina:</w:t>
      </w:r>
    </w:p>
    <w:tbl>
      <w:tblPr>
        <w:tblW w:w="9639" w:type="dxa"/>
        <w:tblInd w:w="-5" w:type="dxa"/>
        <w:tblLayout w:type="fixed"/>
        <w:tblLook w:val="04A0" w:firstRow="1" w:lastRow="0" w:firstColumn="1" w:lastColumn="0" w:noHBand="0" w:noVBand="1"/>
      </w:tblPr>
      <w:tblGrid>
        <w:gridCol w:w="851"/>
        <w:gridCol w:w="2693"/>
        <w:gridCol w:w="851"/>
        <w:gridCol w:w="2409"/>
        <w:gridCol w:w="1276"/>
        <w:gridCol w:w="1559"/>
      </w:tblGrid>
      <w:tr w:rsidR="00FE52A2" w:rsidRPr="00CD5DCF" w14:paraId="3101493F" w14:textId="77777777" w:rsidTr="00055B81">
        <w:trPr>
          <w:trHeight w:val="31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605AA" w14:textId="77777777" w:rsidR="00FE52A2" w:rsidRPr="00DA0EA6" w:rsidRDefault="00FE52A2" w:rsidP="007770A3">
            <w:pPr>
              <w:jc w:val="center"/>
              <w:rPr>
                <w:b/>
                <w:bCs/>
                <w:color w:val="000000"/>
                <w:sz w:val="23"/>
                <w:szCs w:val="23"/>
              </w:rPr>
            </w:pPr>
            <w:r w:rsidRPr="00DA0EA6">
              <w:rPr>
                <w:b/>
                <w:bCs/>
                <w:color w:val="000000"/>
                <w:sz w:val="23"/>
                <w:szCs w:val="23"/>
              </w:rPr>
              <w:t>Eil. Nr.</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14:paraId="5C343BC0" w14:textId="77777777" w:rsidR="00FE52A2" w:rsidRPr="00DA0EA6" w:rsidRDefault="00FE52A2" w:rsidP="007770A3">
            <w:pPr>
              <w:jc w:val="center"/>
              <w:rPr>
                <w:b/>
                <w:bCs/>
                <w:color w:val="000000"/>
                <w:sz w:val="23"/>
                <w:szCs w:val="23"/>
              </w:rPr>
            </w:pPr>
            <w:r w:rsidRPr="00DA0EA6">
              <w:rPr>
                <w:b/>
                <w:bCs/>
                <w:color w:val="000000"/>
                <w:sz w:val="23"/>
                <w:szCs w:val="23"/>
              </w:rPr>
              <w:t>Paslaugos pavadinimas</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5AE50B4A" w14:textId="70747CD9" w:rsidR="00FE52A2" w:rsidRPr="00DA0EA6" w:rsidRDefault="00FE52A2" w:rsidP="007770A3">
            <w:pPr>
              <w:jc w:val="center"/>
              <w:rPr>
                <w:b/>
                <w:bCs/>
                <w:color w:val="000000"/>
                <w:sz w:val="23"/>
                <w:szCs w:val="23"/>
              </w:rPr>
            </w:pPr>
            <w:r w:rsidRPr="00DA0EA6">
              <w:rPr>
                <w:b/>
                <w:bCs/>
                <w:color w:val="000000"/>
                <w:sz w:val="23"/>
                <w:szCs w:val="23"/>
              </w:rPr>
              <w:t xml:space="preserve">Preliminarus pranešimų kiekis per </w:t>
            </w:r>
            <w:r w:rsidR="00BB4DDB" w:rsidRPr="00DA0EA6">
              <w:rPr>
                <w:b/>
                <w:bCs/>
                <w:color w:val="000000"/>
                <w:sz w:val="23"/>
                <w:szCs w:val="23"/>
              </w:rPr>
              <w:t>12</w:t>
            </w:r>
            <w:r w:rsidRPr="00DA0EA6">
              <w:rPr>
                <w:b/>
                <w:bCs/>
                <w:color w:val="000000"/>
                <w:sz w:val="23"/>
                <w:szCs w:val="23"/>
              </w:rPr>
              <w:t xml:space="preserve"> mėn., vnt.</w:t>
            </w:r>
          </w:p>
        </w:tc>
        <w:tc>
          <w:tcPr>
            <w:tcW w:w="1276" w:type="dxa"/>
            <w:tcBorders>
              <w:top w:val="single" w:sz="4" w:space="0" w:color="auto"/>
              <w:left w:val="nil"/>
              <w:bottom w:val="single" w:sz="4" w:space="0" w:color="auto"/>
              <w:right w:val="single" w:sz="4" w:space="0" w:color="auto"/>
            </w:tcBorders>
            <w:vAlign w:val="center"/>
          </w:tcPr>
          <w:p w14:paraId="488B9DA9" w14:textId="6BC6B64B" w:rsidR="00FE52A2" w:rsidRPr="00DA0EA6" w:rsidRDefault="00FE52A2" w:rsidP="007770A3">
            <w:pPr>
              <w:pStyle w:val="prastasis1"/>
              <w:pBdr>
                <w:top w:val="nil"/>
                <w:left w:val="nil"/>
                <w:bottom w:val="nil"/>
                <w:right w:val="nil"/>
                <w:between w:val="nil"/>
              </w:pBdr>
              <w:jc w:val="center"/>
              <w:rPr>
                <w:rFonts w:ascii="Times New Roman" w:eastAsia="Times New Roman" w:hAnsi="Times New Roman" w:cs="Times New Roman"/>
                <w:b/>
                <w:bCs/>
                <w:color w:val="000000"/>
                <w:sz w:val="23"/>
                <w:szCs w:val="23"/>
              </w:rPr>
            </w:pPr>
            <w:r w:rsidRPr="00DA0EA6">
              <w:rPr>
                <w:rFonts w:ascii="Times New Roman" w:eastAsia="Times New Roman" w:hAnsi="Times New Roman" w:cs="Times New Roman"/>
                <w:b/>
                <w:bCs/>
                <w:color w:val="000000"/>
                <w:sz w:val="23"/>
                <w:szCs w:val="23"/>
              </w:rPr>
              <w:t xml:space="preserve">Vieneto </w:t>
            </w:r>
            <w:r w:rsidR="00181EFC" w:rsidRPr="00DA0EA6">
              <w:rPr>
                <w:rFonts w:ascii="Times New Roman" w:eastAsia="Times New Roman" w:hAnsi="Times New Roman" w:cs="Times New Roman"/>
                <w:b/>
                <w:bCs/>
                <w:color w:val="000000"/>
                <w:sz w:val="23"/>
                <w:szCs w:val="23"/>
              </w:rPr>
              <w:t>įkainis</w:t>
            </w:r>
            <w:r w:rsidRPr="00DA0EA6">
              <w:rPr>
                <w:rFonts w:ascii="Times New Roman" w:eastAsia="Times New Roman" w:hAnsi="Times New Roman" w:cs="Times New Roman"/>
                <w:b/>
                <w:bCs/>
                <w:color w:val="000000"/>
                <w:sz w:val="23"/>
                <w:szCs w:val="23"/>
              </w:rPr>
              <w:t>, Eur be PVM</w:t>
            </w:r>
          </w:p>
        </w:tc>
        <w:tc>
          <w:tcPr>
            <w:tcW w:w="1559" w:type="dxa"/>
            <w:tcBorders>
              <w:top w:val="single" w:sz="4" w:space="0" w:color="auto"/>
              <w:left w:val="nil"/>
              <w:bottom w:val="single" w:sz="4" w:space="0" w:color="auto"/>
              <w:right w:val="single" w:sz="4" w:space="0" w:color="auto"/>
            </w:tcBorders>
            <w:vAlign w:val="center"/>
          </w:tcPr>
          <w:p w14:paraId="054CFB48" w14:textId="77777777" w:rsidR="00FE52A2" w:rsidRPr="00DA0EA6" w:rsidRDefault="00FE52A2" w:rsidP="007770A3">
            <w:pPr>
              <w:pStyle w:val="prastasis1"/>
              <w:pBdr>
                <w:top w:val="nil"/>
                <w:left w:val="nil"/>
                <w:bottom w:val="nil"/>
                <w:right w:val="nil"/>
                <w:between w:val="nil"/>
              </w:pBdr>
              <w:jc w:val="center"/>
              <w:rPr>
                <w:rFonts w:ascii="Times New Roman" w:eastAsia="Times New Roman" w:hAnsi="Times New Roman" w:cs="Times New Roman"/>
                <w:b/>
                <w:bCs/>
                <w:color w:val="000000"/>
                <w:sz w:val="23"/>
                <w:szCs w:val="23"/>
              </w:rPr>
            </w:pPr>
            <w:r w:rsidRPr="00DA0EA6">
              <w:rPr>
                <w:rFonts w:ascii="Times New Roman" w:eastAsia="Times New Roman" w:hAnsi="Times New Roman" w:cs="Times New Roman"/>
                <w:b/>
                <w:bCs/>
                <w:color w:val="000000"/>
                <w:sz w:val="23"/>
                <w:szCs w:val="23"/>
              </w:rPr>
              <w:t>Bendra kaina, Eur be PVM</w:t>
            </w:r>
          </w:p>
          <w:p w14:paraId="1FEF0E38" w14:textId="76CA5DEA" w:rsidR="00155E19" w:rsidRPr="00DA0EA6" w:rsidRDefault="00143D74" w:rsidP="007770A3">
            <w:pPr>
              <w:pStyle w:val="prastasis1"/>
              <w:pBdr>
                <w:top w:val="nil"/>
                <w:left w:val="nil"/>
                <w:bottom w:val="nil"/>
                <w:right w:val="nil"/>
                <w:between w:val="nil"/>
              </w:pBdr>
              <w:jc w:val="center"/>
              <w:rPr>
                <w:rFonts w:ascii="Times New Roman" w:eastAsia="Times New Roman" w:hAnsi="Times New Roman" w:cs="Times New Roman"/>
                <w:b/>
                <w:bCs/>
                <w:color w:val="000000"/>
                <w:sz w:val="23"/>
                <w:szCs w:val="23"/>
              </w:rPr>
            </w:pPr>
            <w:r w:rsidRPr="00DA0EA6">
              <w:rPr>
                <w:rFonts w:ascii="Times New Roman" w:eastAsia="Times New Roman" w:hAnsi="Times New Roman" w:cs="Times New Roman"/>
                <w:b/>
                <w:bCs/>
                <w:color w:val="000000"/>
                <w:sz w:val="23"/>
                <w:szCs w:val="23"/>
              </w:rPr>
              <w:t>(</w:t>
            </w:r>
            <w:r w:rsidR="00155E19" w:rsidRPr="00DA0EA6">
              <w:rPr>
                <w:rFonts w:ascii="Times New Roman" w:eastAsia="Times New Roman" w:hAnsi="Times New Roman" w:cs="Times New Roman"/>
                <w:b/>
                <w:bCs/>
                <w:color w:val="000000"/>
                <w:sz w:val="23"/>
                <w:szCs w:val="23"/>
              </w:rPr>
              <w:t>3*4</w:t>
            </w:r>
            <w:r w:rsidRPr="00DA0EA6">
              <w:rPr>
                <w:rFonts w:ascii="Times New Roman" w:eastAsia="Times New Roman" w:hAnsi="Times New Roman" w:cs="Times New Roman"/>
                <w:b/>
                <w:bCs/>
                <w:color w:val="000000"/>
                <w:sz w:val="23"/>
                <w:szCs w:val="23"/>
              </w:rPr>
              <w:t>)</w:t>
            </w:r>
          </w:p>
        </w:tc>
      </w:tr>
      <w:tr w:rsidR="00FE52A2" w:rsidRPr="00CD5DCF" w14:paraId="1209402E" w14:textId="77777777" w:rsidTr="00055B81">
        <w:trPr>
          <w:trHeight w:val="31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963B3A1" w14:textId="30D748FE" w:rsidR="00FE52A2" w:rsidRPr="00DA0EA6" w:rsidRDefault="00FE52A2" w:rsidP="00A00257">
            <w:pPr>
              <w:jc w:val="center"/>
              <w:rPr>
                <w:i/>
                <w:iCs/>
                <w:color w:val="000000"/>
                <w:sz w:val="23"/>
                <w:szCs w:val="23"/>
              </w:rPr>
            </w:pPr>
            <w:r w:rsidRPr="00DA0EA6">
              <w:rPr>
                <w:i/>
                <w:iCs/>
                <w:color w:val="000000"/>
                <w:sz w:val="23"/>
                <w:szCs w:val="23"/>
              </w:rPr>
              <w:t>1</w:t>
            </w:r>
            <w:r w:rsidR="005E7736" w:rsidRPr="00DA0EA6">
              <w:rPr>
                <w:i/>
                <w:iCs/>
                <w:color w:val="000000"/>
                <w:sz w:val="23"/>
                <w:szCs w:val="23"/>
              </w:rPr>
              <w:t>.</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14:paraId="20EEF4BE" w14:textId="4E1807EC" w:rsidR="00FE52A2" w:rsidRPr="00DA0EA6" w:rsidRDefault="00FE52A2" w:rsidP="00A00257">
            <w:pPr>
              <w:jc w:val="center"/>
              <w:rPr>
                <w:i/>
                <w:iCs/>
                <w:color w:val="333333"/>
                <w:sz w:val="23"/>
                <w:szCs w:val="23"/>
              </w:rPr>
            </w:pPr>
            <w:r w:rsidRPr="00DA0EA6">
              <w:rPr>
                <w:i/>
                <w:iCs/>
                <w:color w:val="333333"/>
                <w:sz w:val="23"/>
                <w:szCs w:val="23"/>
              </w:rPr>
              <w:t>2</w:t>
            </w:r>
            <w:r w:rsidR="005E7736" w:rsidRPr="00DA0EA6">
              <w:rPr>
                <w:i/>
                <w:iCs/>
                <w:color w:val="333333"/>
                <w:sz w:val="23"/>
                <w:szCs w:val="23"/>
              </w:rPr>
              <w:t>.</w:t>
            </w:r>
          </w:p>
        </w:tc>
        <w:tc>
          <w:tcPr>
            <w:tcW w:w="2409" w:type="dxa"/>
            <w:tcBorders>
              <w:top w:val="nil"/>
              <w:left w:val="nil"/>
              <w:bottom w:val="single" w:sz="4" w:space="0" w:color="auto"/>
              <w:right w:val="single" w:sz="4" w:space="0" w:color="auto"/>
            </w:tcBorders>
            <w:shd w:val="clear" w:color="auto" w:fill="auto"/>
            <w:vAlign w:val="center"/>
            <w:hideMark/>
          </w:tcPr>
          <w:p w14:paraId="0A2FDAEB" w14:textId="0AF4C5CD" w:rsidR="00FE52A2" w:rsidRPr="00DA0EA6" w:rsidRDefault="00FE52A2" w:rsidP="00A00257">
            <w:pPr>
              <w:jc w:val="center"/>
              <w:rPr>
                <w:i/>
                <w:iCs/>
                <w:color w:val="000000"/>
                <w:sz w:val="23"/>
                <w:szCs w:val="23"/>
              </w:rPr>
            </w:pPr>
            <w:r w:rsidRPr="00DA0EA6">
              <w:rPr>
                <w:i/>
                <w:iCs/>
                <w:color w:val="000000"/>
                <w:sz w:val="23"/>
                <w:szCs w:val="23"/>
              </w:rPr>
              <w:t>3</w:t>
            </w:r>
            <w:r w:rsidR="005E7736" w:rsidRPr="00DA0EA6">
              <w:rPr>
                <w:i/>
                <w:iCs/>
                <w:color w:val="000000"/>
                <w:sz w:val="23"/>
                <w:szCs w:val="23"/>
              </w:rPr>
              <w:t>.</w:t>
            </w:r>
          </w:p>
        </w:tc>
        <w:tc>
          <w:tcPr>
            <w:tcW w:w="1276" w:type="dxa"/>
            <w:tcBorders>
              <w:top w:val="nil"/>
              <w:left w:val="nil"/>
              <w:bottom w:val="single" w:sz="4" w:space="0" w:color="auto"/>
              <w:right w:val="single" w:sz="4" w:space="0" w:color="auto"/>
            </w:tcBorders>
            <w:vAlign w:val="center"/>
          </w:tcPr>
          <w:p w14:paraId="139E3125" w14:textId="6B54ED83" w:rsidR="00FE52A2" w:rsidRPr="00DA0EA6" w:rsidRDefault="00FE52A2" w:rsidP="00A00257">
            <w:pPr>
              <w:jc w:val="center"/>
              <w:rPr>
                <w:i/>
                <w:iCs/>
                <w:color w:val="000000"/>
                <w:sz w:val="23"/>
                <w:szCs w:val="23"/>
              </w:rPr>
            </w:pPr>
            <w:r w:rsidRPr="00DA0EA6">
              <w:rPr>
                <w:i/>
                <w:iCs/>
                <w:color w:val="000000"/>
                <w:sz w:val="23"/>
                <w:szCs w:val="23"/>
              </w:rPr>
              <w:t>4</w:t>
            </w:r>
            <w:r w:rsidR="005E7736" w:rsidRPr="00DA0EA6">
              <w:rPr>
                <w:i/>
                <w:iCs/>
                <w:color w:val="000000"/>
                <w:sz w:val="23"/>
                <w:szCs w:val="23"/>
              </w:rPr>
              <w:t>.</w:t>
            </w:r>
          </w:p>
        </w:tc>
        <w:tc>
          <w:tcPr>
            <w:tcW w:w="1559" w:type="dxa"/>
            <w:tcBorders>
              <w:top w:val="nil"/>
              <w:left w:val="nil"/>
              <w:bottom w:val="single" w:sz="4" w:space="0" w:color="auto"/>
              <w:right w:val="single" w:sz="4" w:space="0" w:color="auto"/>
            </w:tcBorders>
            <w:vAlign w:val="center"/>
          </w:tcPr>
          <w:p w14:paraId="68EE1E32" w14:textId="3428A297" w:rsidR="00FE52A2" w:rsidRPr="00DA0EA6" w:rsidRDefault="00FE52A2" w:rsidP="00A00257">
            <w:pPr>
              <w:jc w:val="center"/>
              <w:rPr>
                <w:i/>
                <w:iCs/>
                <w:color w:val="000000"/>
                <w:sz w:val="23"/>
                <w:szCs w:val="23"/>
              </w:rPr>
            </w:pPr>
            <w:r w:rsidRPr="00DA0EA6">
              <w:rPr>
                <w:i/>
                <w:iCs/>
                <w:color w:val="000000"/>
                <w:sz w:val="23"/>
                <w:szCs w:val="23"/>
              </w:rPr>
              <w:t>5</w:t>
            </w:r>
            <w:r w:rsidR="005E7736" w:rsidRPr="00DA0EA6">
              <w:rPr>
                <w:i/>
                <w:iCs/>
                <w:color w:val="000000"/>
                <w:sz w:val="23"/>
                <w:szCs w:val="23"/>
              </w:rPr>
              <w:t>.</w:t>
            </w:r>
          </w:p>
        </w:tc>
      </w:tr>
      <w:tr w:rsidR="00FE52A2" w:rsidRPr="00CD5DCF" w14:paraId="6F444F7F" w14:textId="77777777" w:rsidTr="00FE52A2">
        <w:trPr>
          <w:trHeight w:val="31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7EFDA4A" w14:textId="77777777" w:rsidR="00FE52A2" w:rsidRPr="00DA0EA6" w:rsidRDefault="00FE52A2" w:rsidP="007770A3">
            <w:pPr>
              <w:rPr>
                <w:b/>
                <w:bCs/>
                <w:color w:val="000000"/>
                <w:sz w:val="23"/>
                <w:szCs w:val="23"/>
              </w:rPr>
            </w:pPr>
            <w:r w:rsidRPr="00DA0EA6">
              <w:rPr>
                <w:b/>
                <w:bCs/>
                <w:color w:val="000000"/>
                <w:sz w:val="23"/>
                <w:szCs w:val="23"/>
              </w:rPr>
              <w:t>1.</w:t>
            </w:r>
          </w:p>
        </w:tc>
        <w:tc>
          <w:tcPr>
            <w:tcW w:w="8788" w:type="dxa"/>
            <w:gridSpan w:val="5"/>
            <w:tcBorders>
              <w:top w:val="single" w:sz="4" w:space="0" w:color="auto"/>
              <w:left w:val="nil"/>
              <w:bottom w:val="single" w:sz="4" w:space="0" w:color="auto"/>
              <w:right w:val="single" w:sz="4" w:space="0" w:color="000000"/>
            </w:tcBorders>
            <w:shd w:val="clear" w:color="auto" w:fill="auto"/>
            <w:vAlign w:val="center"/>
            <w:hideMark/>
          </w:tcPr>
          <w:p w14:paraId="1795F77E" w14:textId="77777777" w:rsidR="00FE52A2" w:rsidRPr="00DA0EA6" w:rsidRDefault="00FE52A2" w:rsidP="00FE52A2">
            <w:pPr>
              <w:jc w:val="left"/>
              <w:rPr>
                <w:b/>
                <w:bCs/>
                <w:i/>
                <w:iCs/>
                <w:color w:val="333333"/>
                <w:sz w:val="23"/>
                <w:szCs w:val="23"/>
              </w:rPr>
            </w:pPr>
            <w:r w:rsidRPr="00DA0EA6">
              <w:rPr>
                <w:b/>
                <w:bCs/>
                <w:i/>
                <w:iCs/>
                <w:color w:val="333333"/>
                <w:sz w:val="23"/>
                <w:szCs w:val="23"/>
              </w:rPr>
              <w:t>Pranešimų spausdinimo, lankstymo, vokavimo paslaugos:</w:t>
            </w:r>
          </w:p>
        </w:tc>
      </w:tr>
      <w:tr w:rsidR="00FE52A2" w:rsidRPr="00CD5DCF" w14:paraId="021062F0" w14:textId="77777777" w:rsidTr="00055B81">
        <w:trPr>
          <w:trHeight w:val="31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AAABA37" w14:textId="77777777" w:rsidR="00FE52A2" w:rsidRPr="00DA0EA6" w:rsidRDefault="00FE52A2" w:rsidP="007770A3">
            <w:pPr>
              <w:rPr>
                <w:color w:val="000000"/>
                <w:sz w:val="23"/>
                <w:szCs w:val="23"/>
              </w:rPr>
            </w:pPr>
            <w:r w:rsidRPr="00DA0EA6">
              <w:rPr>
                <w:color w:val="000000"/>
                <w:sz w:val="23"/>
                <w:szCs w:val="23"/>
              </w:rPr>
              <w:t>1.1.</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14:paraId="72B6AC37" w14:textId="77777777" w:rsidR="00FE52A2" w:rsidRPr="00DA0EA6" w:rsidRDefault="00FE52A2" w:rsidP="00FE52A2">
            <w:pPr>
              <w:jc w:val="left"/>
              <w:rPr>
                <w:color w:val="333333"/>
                <w:sz w:val="23"/>
                <w:szCs w:val="23"/>
              </w:rPr>
            </w:pPr>
            <w:r w:rsidRPr="00DA0EA6">
              <w:rPr>
                <w:color w:val="333333"/>
                <w:sz w:val="23"/>
                <w:szCs w:val="23"/>
              </w:rPr>
              <w:t>Pranešimų spausdinimas ir automatizuotas vokavimas arba vokavimas be voko (1 lapas, vienpusis spausdinimas)</w:t>
            </w:r>
          </w:p>
        </w:tc>
        <w:tc>
          <w:tcPr>
            <w:tcW w:w="2409" w:type="dxa"/>
            <w:tcBorders>
              <w:top w:val="nil"/>
              <w:left w:val="nil"/>
              <w:bottom w:val="single" w:sz="4" w:space="0" w:color="auto"/>
              <w:right w:val="single" w:sz="4" w:space="0" w:color="auto"/>
            </w:tcBorders>
            <w:shd w:val="clear" w:color="auto" w:fill="auto"/>
            <w:vAlign w:val="center"/>
            <w:hideMark/>
          </w:tcPr>
          <w:p w14:paraId="64F9AAD2" w14:textId="45DBED7A" w:rsidR="00FE52A2" w:rsidRPr="00DA0EA6" w:rsidRDefault="00C32421" w:rsidP="00FE52A2">
            <w:pPr>
              <w:jc w:val="center"/>
              <w:rPr>
                <w:color w:val="000000"/>
                <w:sz w:val="23"/>
                <w:szCs w:val="23"/>
              </w:rPr>
            </w:pPr>
            <w:r w:rsidRPr="00DA0EA6">
              <w:rPr>
                <w:color w:val="000000"/>
                <w:sz w:val="23"/>
                <w:szCs w:val="23"/>
              </w:rPr>
              <w:t>13</w:t>
            </w:r>
            <w:r w:rsidR="00FE52A2" w:rsidRPr="00DA0EA6">
              <w:rPr>
                <w:color w:val="000000"/>
                <w:sz w:val="23"/>
                <w:szCs w:val="23"/>
              </w:rPr>
              <w:t>000</w:t>
            </w:r>
          </w:p>
        </w:tc>
        <w:tc>
          <w:tcPr>
            <w:tcW w:w="1276" w:type="dxa"/>
            <w:tcBorders>
              <w:top w:val="nil"/>
              <w:left w:val="nil"/>
              <w:bottom w:val="single" w:sz="4" w:space="0" w:color="auto"/>
              <w:right w:val="single" w:sz="4" w:space="0" w:color="auto"/>
            </w:tcBorders>
            <w:vAlign w:val="center"/>
          </w:tcPr>
          <w:p w14:paraId="0B3A8A06" w14:textId="77777777" w:rsidR="00FE52A2" w:rsidRPr="00DA0EA6" w:rsidRDefault="00FE52A2" w:rsidP="007770A3">
            <w:pPr>
              <w:jc w:val="right"/>
              <w:rPr>
                <w:color w:val="000000"/>
                <w:sz w:val="23"/>
                <w:szCs w:val="23"/>
              </w:rPr>
            </w:pPr>
          </w:p>
        </w:tc>
        <w:tc>
          <w:tcPr>
            <w:tcW w:w="1559" w:type="dxa"/>
            <w:tcBorders>
              <w:top w:val="nil"/>
              <w:left w:val="nil"/>
              <w:bottom w:val="single" w:sz="4" w:space="0" w:color="auto"/>
              <w:right w:val="single" w:sz="4" w:space="0" w:color="auto"/>
            </w:tcBorders>
            <w:vAlign w:val="center"/>
          </w:tcPr>
          <w:p w14:paraId="591B2968" w14:textId="19026071" w:rsidR="00FE52A2" w:rsidRPr="00DA0EA6" w:rsidRDefault="00FE52A2" w:rsidP="007770A3">
            <w:pPr>
              <w:jc w:val="right"/>
              <w:rPr>
                <w:color w:val="000000"/>
                <w:sz w:val="23"/>
                <w:szCs w:val="23"/>
              </w:rPr>
            </w:pPr>
          </w:p>
        </w:tc>
      </w:tr>
      <w:tr w:rsidR="00FE52A2" w:rsidRPr="00CD5DCF" w14:paraId="6A6DF7C4" w14:textId="77777777" w:rsidTr="00055B81">
        <w:trPr>
          <w:trHeight w:val="31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9B030BB" w14:textId="77777777" w:rsidR="00FE52A2" w:rsidRPr="00DA0EA6" w:rsidRDefault="00FE52A2" w:rsidP="007770A3">
            <w:pPr>
              <w:rPr>
                <w:color w:val="000000"/>
                <w:sz w:val="23"/>
                <w:szCs w:val="23"/>
              </w:rPr>
            </w:pPr>
            <w:r w:rsidRPr="00DA0EA6">
              <w:rPr>
                <w:color w:val="000000"/>
                <w:sz w:val="23"/>
                <w:szCs w:val="23"/>
              </w:rPr>
              <w:t>1.2.</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14:paraId="074A61D6" w14:textId="77777777" w:rsidR="00FE52A2" w:rsidRPr="00DA0EA6" w:rsidRDefault="00FE52A2" w:rsidP="00FE52A2">
            <w:pPr>
              <w:jc w:val="left"/>
              <w:rPr>
                <w:color w:val="333333"/>
                <w:sz w:val="23"/>
                <w:szCs w:val="23"/>
              </w:rPr>
            </w:pPr>
            <w:r w:rsidRPr="00DA0EA6">
              <w:rPr>
                <w:color w:val="333333"/>
                <w:sz w:val="23"/>
                <w:szCs w:val="23"/>
              </w:rPr>
              <w:t>Papildomo pranešimo lapo spausdinimas ir automatizuotas vokavimas (1 lapas, vienpusis spausdinimas)</w:t>
            </w:r>
          </w:p>
        </w:tc>
        <w:tc>
          <w:tcPr>
            <w:tcW w:w="2409" w:type="dxa"/>
            <w:tcBorders>
              <w:top w:val="nil"/>
              <w:left w:val="nil"/>
              <w:bottom w:val="single" w:sz="4" w:space="0" w:color="auto"/>
              <w:right w:val="single" w:sz="4" w:space="0" w:color="auto"/>
            </w:tcBorders>
            <w:shd w:val="clear" w:color="auto" w:fill="auto"/>
            <w:vAlign w:val="center"/>
            <w:hideMark/>
          </w:tcPr>
          <w:p w14:paraId="4B980870" w14:textId="0318EDC8" w:rsidR="00FE52A2" w:rsidRPr="00DA0EA6" w:rsidRDefault="00C32421" w:rsidP="00FE52A2">
            <w:pPr>
              <w:jc w:val="center"/>
              <w:rPr>
                <w:color w:val="000000"/>
                <w:sz w:val="23"/>
                <w:szCs w:val="23"/>
              </w:rPr>
            </w:pPr>
            <w:r w:rsidRPr="00DA0EA6">
              <w:rPr>
                <w:color w:val="000000"/>
                <w:sz w:val="23"/>
                <w:szCs w:val="23"/>
              </w:rPr>
              <w:t>13</w:t>
            </w:r>
            <w:r w:rsidR="00FE52A2" w:rsidRPr="00DA0EA6">
              <w:rPr>
                <w:color w:val="000000"/>
                <w:sz w:val="23"/>
                <w:szCs w:val="23"/>
              </w:rPr>
              <w:t>000</w:t>
            </w:r>
          </w:p>
        </w:tc>
        <w:tc>
          <w:tcPr>
            <w:tcW w:w="1276" w:type="dxa"/>
            <w:tcBorders>
              <w:top w:val="nil"/>
              <w:left w:val="nil"/>
              <w:bottom w:val="single" w:sz="4" w:space="0" w:color="auto"/>
              <w:right w:val="single" w:sz="4" w:space="0" w:color="auto"/>
            </w:tcBorders>
            <w:vAlign w:val="center"/>
          </w:tcPr>
          <w:p w14:paraId="76EA81AE" w14:textId="77777777" w:rsidR="00FE52A2" w:rsidRPr="00DA0EA6" w:rsidRDefault="00FE52A2" w:rsidP="007770A3">
            <w:pPr>
              <w:jc w:val="right"/>
              <w:rPr>
                <w:color w:val="000000"/>
                <w:sz w:val="23"/>
                <w:szCs w:val="23"/>
              </w:rPr>
            </w:pPr>
          </w:p>
        </w:tc>
        <w:tc>
          <w:tcPr>
            <w:tcW w:w="1559" w:type="dxa"/>
            <w:tcBorders>
              <w:top w:val="nil"/>
              <w:left w:val="nil"/>
              <w:bottom w:val="single" w:sz="4" w:space="0" w:color="auto"/>
              <w:right w:val="single" w:sz="4" w:space="0" w:color="auto"/>
            </w:tcBorders>
            <w:vAlign w:val="center"/>
          </w:tcPr>
          <w:p w14:paraId="22888549" w14:textId="46D866BF" w:rsidR="00FE52A2" w:rsidRPr="00DA0EA6" w:rsidRDefault="00FE52A2" w:rsidP="007770A3">
            <w:pPr>
              <w:jc w:val="right"/>
              <w:rPr>
                <w:color w:val="000000"/>
                <w:sz w:val="23"/>
                <w:szCs w:val="23"/>
              </w:rPr>
            </w:pPr>
          </w:p>
        </w:tc>
      </w:tr>
      <w:tr w:rsidR="00FE52A2" w:rsidRPr="00CD5DCF" w14:paraId="602CB49E" w14:textId="77777777" w:rsidTr="00055B81">
        <w:trPr>
          <w:trHeight w:val="318"/>
        </w:trPr>
        <w:tc>
          <w:tcPr>
            <w:tcW w:w="851" w:type="dxa"/>
            <w:tcBorders>
              <w:top w:val="nil"/>
              <w:left w:val="single" w:sz="4" w:space="0" w:color="auto"/>
              <w:bottom w:val="single" w:sz="4" w:space="0" w:color="auto"/>
              <w:right w:val="single" w:sz="4" w:space="0" w:color="auto"/>
            </w:tcBorders>
            <w:shd w:val="clear" w:color="auto" w:fill="auto"/>
            <w:vAlign w:val="center"/>
          </w:tcPr>
          <w:p w14:paraId="17C70787" w14:textId="77777777" w:rsidR="00FE52A2" w:rsidRPr="00DA0EA6" w:rsidRDefault="00FE52A2" w:rsidP="007770A3">
            <w:pPr>
              <w:rPr>
                <w:color w:val="000000"/>
                <w:sz w:val="23"/>
                <w:szCs w:val="23"/>
              </w:rPr>
            </w:pPr>
            <w:r w:rsidRPr="00DA0EA6">
              <w:rPr>
                <w:color w:val="000000"/>
                <w:sz w:val="23"/>
                <w:szCs w:val="23"/>
              </w:rPr>
              <w:t>1.3.</w:t>
            </w:r>
          </w:p>
        </w:tc>
        <w:tc>
          <w:tcPr>
            <w:tcW w:w="3544" w:type="dxa"/>
            <w:gridSpan w:val="2"/>
            <w:tcBorders>
              <w:top w:val="single" w:sz="4" w:space="0" w:color="auto"/>
              <w:left w:val="nil"/>
              <w:bottom w:val="single" w:sz="4" w:space="0" w:color="auto"/>
              <w:right w:val="single" w:sz="4" w:space="0" w:color="auto"/>
            </w:tcBorders>
            <w:shd w:val="clear" w:color="auto" w:fill="auto"/>
            <w:vAlign w:val="center"/>
          </w:tcPr>
          <w:p w14:paraId="49787A0B" w14:textId="77777777" w:rsidR="00FE52A2" w:rsidRPr="00DA0EA6" w:rsidRDefault="00FE52A2" w:rsidP="00FE52A2">
            <w:pPr>
              <w:jc w:val="left"/>
              <w:rPr>
                <w:color w:val="333333"/>
                <w:sz w:val="23"/>
                <w:szCs w:val="23"/>
              </w:rPr>
            </w:pPr>
            <w:r w:rsidRPr="00DA0EA6">
              <w:rPr>
                <w:color w:val="333333"/>
                <w:sz w:val="23"/>
                <w:szCs w:val="23"/>
              </w:rPr>
              <w:t>Pranešimų spausdinimas ir automatizuotas vokavimas arba vokavimas be voko (1 lapas, dvipusis spausdinimas)</w:t>
            </w:r>
          </w:p>
        </w:tc>
        <w:tc>
          <w:tcPr>
            <w:tcW w:w="2409" w:type="dxa"/>
            <w:tcBorders>
              <w:top w:val="nil"/>
              <w:left w:val="nil"/>
              <w:bottom w:val="single" w:sz="4" w:space="0" w:color="auto"/>
              <w:right w:val="single" w:sz="4" w:space="0" w:color="auto"/>
            </w:tcBorders>
            <w:shd w:val="clear" w:color="auto" w:fill="auto"/>
            <w:vAlign w:val="center"/>
          </w:tcPr>
          <w:p w14:paraId="2DEED416" w14:textId="5BD12900" w:rsidR="00FE52A2" w:rsidRPr="00DA0EA6" w:rsidRDefault="00C32421" w:rsidP="00FE52A2">
            <w:pPr>
              <w:jc w:val="center"/>
              <w:rPr>
                <w:color w:val="000000"/>
                <w:sz w:val="23"/>
                <w:szCs w:val="23"/>
              </w:rPr>
            </w:pPr>
            <w:r w:rsidRPr="00DA0EA6">
              <w:rPr>
                <w:color w:val="000000"/>
                <w:sz w:val="23"/>
                <w:szCs w:val="23"/>
              </w:rPr>
              <w:t>13</w:t>
            </w:r>
            <w:r w:rsidR="00FE52A2" w:rsidRPr="00DA0EA6">
              <w:rPr>
                <w:color w:val="000000"/>
                <w:sz w:val="23"/>
                <w:szCs w:val="23"/>
              </w:rPr>
              <w:t>000</w:t>
            </w:r>
          </w:p>
        </w:tc>
        <w:tc>
          <w:tcPr>
            <w:tcW w:w="1276" w:type="dxa"/>
            <w:tcBorders>
              <w:top w:val="nil"/>
              <w:left w:val="nil"/>
              <w:bottom w:val="single" w:sz="4" w:space="0" w:color="auto"/>
              <w:right w:val="single" w:sz="4" w:space="0" w:color="auto"/>
            </w:tcBorders>
            <w:vAlign w:val="center"/>
          </w:tcPr>
          <w:p w14:paraId="22F3AB4A" w14:textId="77777777" w:rsidR="00FE52A2" w:rsidRPr="00DA0EA6" w:rsidRDefault="00FE52A2" w:rsidP="007770A3">
            <w:pPr>
              <w:jc w:val="right"/>
              <w:rPr>
                <w:color w:val="000000"/>
                <w:sz w:val="23"/>
                <w:szCs w:val="23"/>
              </w:rPr>
            </w:pPr>
          </w:p>
        </w:tc>
        <w:tc>
          <w:tcPr>
            <w:tcW w:w="1559" w:type="dxa"/>
            <w:tcBorders>
              <w:top w:val="nil"/>
              <w:left w:val="nil"/>
              <w:bottom w:val="single" w:sz="4" w:space="0" w:color="auto"/>
              <w:right w:val="single" w:sz="4" w:space="0" w:color="auto"/>
            </w:tcBorders>
            <w:vAlign w:val="center"/>
          </w:tcPr>
          <w:p w14:paraId="3E4B0C89" w14:textId="0933CAB1" w:rsidR="00FE52A2" w:rsidRPr="00DA0EA6" w:rsidRDefault="00FE52A2" w:rsidP="007770A3">
            <w:pPr>
              <w:jc w:val="right"/>
              <w:rPr>
                <w:color w:val="000000"/>
                <w:sz w:val="23"/>
                <w:szCs w:val="23"/>
              </w:rPr>
            </w:pPr>
          </w:p>
        </w:tc>
      </w:tr>
      <w:tr w:rsidR="00FE52A2" w:rsidRPr="00CD5DCF" w14:paraId="4E1EB1A7" w14:textId="77777777" w:rsidTr="00055B81">
        <w:trPr>
          <w:trHeight w:val="1047"/>
        </w:trPr>
        <w:tc>
          <w:tcPr>
            <w:tcW w:w="851" w:type="dxa"/>
            <w:tcBorders>
              <w:top w:val="nil"/>
              <w:left w:val="single" w:sz="4" w:space="0" w:color="auto"/>
              <w:bottom w:val="single" w:sz="4" w:space="0" w:color="auto"/>
              <w:right w:val="single" w:sz="4" w:space="0" w:color="auto"/>
            </w:tcBorders>
            <w:shd w:val="clear" w:color="auto" w:fill="auto"/>
            <w:vAlign w:val="center"/>
          </w:tcPr>
          <w:p w14:paraId="2E19EADD" w14:textId="77777777" w:rsidR="00FE52A2" w:rsidRPr="00DA0EA6" w:rsidRDefault="00FE52A2" w:rsidP="007770A3">
            <w:pPr>
              <w:rPr>
                <w:color w:val="000000"/>
                <w:sz w:val="23"/>
                <w:szCs w:val="23"/>
              </w:rPr>
            </w:pPr>
            <w:r w:rsidRPr="00DA0EA6">
              <w:rPr>
                <w:color w:val="000000"/>
                <w:sz w:val="23"/>
                <w:szCs w:val="23"/>
              </w:rPr>
              <w:lastRenderedPageBreak/>
              <w:t>1.4.</w:t>
            </w:r>
          </w:p>
        </w:tc>
        <w:tc>
          <w:tcPr>
            <w:tcW w:w="3544" w:type="dxa"/>
            <w:gridSpan w:val="2"/>
            <w:tcBorders>
              <w:top w:val="single" w:sz="4" w:space="0" w:color="auto"/>
              <w:left w:val="nil"/>
              <w:bottom w:val="single" w:sz="4" w:space="0" w:color="auto"/>
              <w:right w:val="single" w:sz="4" w:space="0" w:color="auto"/>
            </w:tcBorders>
            <w:shd w:val="clear" w:color="auto" w:fill="auto"/>
            <w:vAlign w:val="center"/>
          </w:tcPr>
          <w:p w14:paraId="3353F57B" w14:textId="77777777" w:rsidR="00FE52A2" w:rsidRPr="00DA0EA6" w:rsidRDefault="00FE52A2" w:rsidP="00FE52A2">
            <w:pPr>
              <w:jc w:val="left"/>
              <w:rPr>
                <w:color w:val="333333"/>
                <w:sz w:val="23"/>
                <w:szCs w:val="23"/>
              </w:rPr>
            </w:pPr>
            <w:r w:rsidRPr="00DA0EA6">
              <w:rPr>
                <w:color w:val="333333"/>
                <w:sz w:val="23"/>
                <w:szCs w:val="23"/>
              </w:rPr>
              <w:t>Papildomo pranešimo lapo spausdinimas ir automatizuotas vokavimas (1 lapas, dvipusis spausdinimas)</w:t>
            </w:r>
          </w:p>
        </w:tc>
        <w:tc>
          <w:tcPr>
            <w:tcW w:w="2409" w:type="dxa"/>
            <w:tcBorders>
              <w:top w:val="nil"/>
              <w:left w:val="nil"/>
              <w:bottom w:val="single" w:sz="4" w:space="0" w:color="auto"/>
              <w:right w:val="single" w:sz="4" w:space="0" w:color="auto"/>
            </w:tcBorders>
            <w:shd w:val="clear" w:color="auto" w:fill="auto"/>
            <w:vAlign w:val="center"/>
          </w:tcPr>
          <w:p w14:paraId="36FD3751" w14:textId="74B2D571" w:rsidR="00FE52A2" w:rsidRPr="00DA0EA6" w:rsidRDefault="005E369F" w:rsidP="00FE52A2">
            <w:pPr>
              <w:jc w:val="center"/>
              <w:rPr>
                <w:color w:val="000000"/>
                <w:sz w:val="23"/>
                <w:szCs w:val="23"/>
              </w:rPr>
            </w:pPr>
            <w:r w:rsidRPr="00DA0EA6">
              <w:rPr>
                <w:color w:val="000000"/>
                <w:sz w:val="23"/>
                <w:szCs w:val="23"/>
              </w:rPr>
              <w:t>13</w:t>
            </w:r>
            <w:r w:rsidR="00FE52A2" w:rsidRPr="00DA0EA6">
              <w:rPr>
                <w:color w:val="000000"/>
                <w:sz w:val="23"/>
                <w:szCs w:val="23"/>
              </w:rPr>
              <w:t>000</w:t>
            </w:r>
          </w:p>
        </w:tc>
        <w:tc>
          <w:tcPr>
            <w:tcW w:w="1276" w:type="dxa"/>
            <w:tcBorders>
              <w:top w:val="nil"/>
              <w:left w:val="nil"/>
              <w:bottom w:val="single" w:sz="4" w:space="0" w:color="auto"/>
              <w:right w:val="single" w:sz="4" w:space="0" w:color="auto"/>
            </w:tcBorders>
            <w:vAlign w:val="center"/>
          </w:tcPr>
          <w:p w14:paraId="592B30D0" w14:textId="77777777" w:rsidR="00FE52A2" w:rsidRPr="00DA0EA6" w:rsidRDefault="00FE52A2" w:rsidP="007770A3">
            <w:pPr>
              <w:jc w:val="right"/>
              <w:rPr>
                <w:color w:val="000000"/>
                <w:sz w:val="23"/>
                <w:szCs w:val="23"/>
              </w:rPr>
            </w:pPr>
          </w:p>
        </w:tc>
        <w:tc>
          <w:tcPr>
            <w:tcW w:w="1559" w:type="dxa"/>
            <w:tcBorders>
              <w:top w:val="nil"/>
              <w:left w:val="nil"/>
              <w:bottom w:val="single" w:sz="4" w:space="0" w:color="auto"/>
              <w:right w:val="single" w:sz="4" w:space="0" w:color="auto"/>
            </w:tcBorders>
            <w:vAlign w:val="center"/>
          </w:tcPr>
          <w:p w14:paraId="2B3FEAC8" w14:textId="0C594EA8" w:rsidR="00FE52A2" w:rsidRPr="00DA0EA6" w:rsidRDefault="00FE52A2" w:rsidP="007770A3">
            <w:pPr>
              <w:jc w:val="right"/>
              <w:rPr>
                <w:color w:val="000000"/>
                <w:sz w:val="23"/>
                <w:szCs w:val="23"/>
              </w:rPr>
            </w:pPr>
          </w:p>
        </w:tc>
      </w:tr>
      <w:tr w:rsidR="00FE52A2" w:rsidRPr="00CD5DCF" w14:paraId="7F866B15" w14:textId="77777777" w:rsidTr="00055B81">
        <w:trPr>
          <w:trHeight w:val="721"/>
        </w:trPr>
        <w:tc>
          <w:tcPr>
            <w:tcW w:w="851" w:type="dxa"/>
            <w:tcBorders>
              <w:top w:val="nil"/>
              <w:left w:val="single" w:sz="4" w:space="0" w:color="auto"/>
              <w:bottom w:val="single" w:sz="4" w:space="0" w:color="auto"/>
              <w:right w:val="single" w:sz="4" w:space="0" w:color="auto"/>
            </w:tcBorders>
            <w:shd w:val="clear" w:color="auto" w:fill="auto"/>
            <w:vAlign w:val="center"/>
          </w:tcPr>
          <w:p w14:paraId="0A9239F3" w14:textId="77777777" w:rsidR="00FE52A2" w:rsidRPr="00DA0EA6" w:rsidRDefault="00FE52A2" w:rsidP="007770A3">
            <w:pPr>
              <w:rPr>
                <w:color w:val="000000"/>
                <w:sz w:val="23"/>
                <w:szCs w:val="23"/>
              </w:rPr>
            </w:pPr>
            <w:r w:rsidRPr="00DA0EA6">
              <w:rPr>
                <w:color w:val="000000"/>
                <w:sz w:val="23"/>
                <w:szCs w:val="23"/>
              </w:rPr>
              <w:t>1.5.</w:t>
            </w:r>
          </w:p>
        </w:tc>
        <w:tc>
          <w:tcPr>
            <w:tcW w:w="3544" w:type="dxa"/>
            <w:gridSpan w:val="2"/>
            <w:tcBorders>
              <w:top w:val="single" w:sz="4" w:space="0" w:color="auto"/>
              <w:left w:val="nil"/>
              <w:bottom w:val="single" w:sz="4" w:space="0" w:color="auto"/>
              <w:right w:val="single" w:sz="4" w:space="0" w:color="auto"/>
            </w:tcBorders>
            <w:shd w:val="clear" w:color="auto" w:fill="auto"/>
            <w:vAlign w:val="center"/>
          </w:tcPr>
          <w:p w14:paraId="26C5D06F" w14:textId="77777777" w:rsidR="00FE52A2" w:rsidRPr="00DA0EA6" w:rsidRDefault="00FE52A2" w:rsidP="00FE52A2">
            <w:pPr>
              <w:jc w:val="left"/>
              <w:rPr>
                <w:color w:val="333333"/>
                <w:sz w:val="23"/>
                <w:szCs w:val="23"/>
              </w:rPr>
            </w:pPr>
            <w:r w:rsidRPr="00DA0EA6">
              <w:rPr>
                <w:color w:val="333333"/>
                <w:sz w:val="23"/>
                <w:szCs w:val="23"/>
              </w:rPr>
              <w:t>Spauda ant voko (vienspalvė arba daugiaspalvė)</w:t>
            </w:r>
          </w:p>
        </w:tc>
        <w:tc>
          <w:tcPr>
            <w:tcW w:w="2409" w:type="dxa"/>
            <w:tcBorders>
              <w:top w:val="nil"/>
              <w:left w:val="nil"/>
              <w:bottom w:val="single" w:sz="4" w:space="0" w:color="auto"/>
              <w:right w:val="single" w:sz="4" w:space="0" w:color="auto"/>
            </w:tcBorders>
            <w:shd w:val="clear" w:color="auto" w:fill="auto"/>
            <w:vAlign w:val="center"/>
          </w:tcPr>
          <w:p w14:paraId="0DD9EBCC" w14:textId="703969D2" w:rsidR="00FE52A2" w:rsidRPr="00DA0EA6" w:rsidRDefault="005E369F" w:rsidP="00FE52A2">
            <w:pPr>
              <w:jc w:val="center"/>
              <w:rPr>
                <w:color w:val="000000"/>
                <w:sz w:val="23"/>
                <w:szCs w:val="23"/>
              </w:rPr>
            </w:pPr>
            <w:r w:rsidRPr="00DA0EA6">
              <w:rPr>
                <w:color w:val="000000"/>
                <w:sz w:val="23"/>
                <w:szCs w:val="23"/>
              </w:rPr>
              <w:t>13</w:t>
            </w:r>
            <w:r w:rsidR="00FE52A2" w:rsidRPr="00DA0EA6">
              <w:rPr>
                <w:color w:val="000000"/>
                <w:sz w:val="23"/>
                <w:szCs w:val="23"/>
              </w:rPr>
              <w:t>000</w:t>
            </w:r>
          </w:p>
        </w:tc>
        <w:tc>
          <w:tcPr>
            <w:tcW w:w="1276" w:type="dxa"/>
            <w:tcBorders>
              <w:top w:val="nil"/>
              <w:left w:val="nil"/>
              <w:bottom w:val="single" w:sz="4" w:space="0" w:color="auto"/>
              <w:right w:val="single" w:sz="4" w:space="0" w:color="auto"/>
            </w:tcBorders>
            <w:vAlign w:val="center"/>
          </w:tcPr>
          <w:p w14:paraId="4AA66DEA" w14:textId="77777777" w:rsidR="00FE52A2" w:rsidRPr="00DA0EA6" w:rsidRDefault="00FE52A2" w:rsidP="007770A3">
            <w:pPr>
              <w:jc w:val="right"/>
              <w:rPr>
                <w:color w:val="000000"/>
                <w:sz w:val="23"/>
                <w:szCs w:val="23"/>
              </w:rPr>
            </w:pPr>
          </w:p>
        </w:tc>
        <w:tc>
          <w:tcPr>
            <w:tcW w:w="1559" w:type="dxa"/>
            <w:tcBorders>
              <w:top w:val="nil"/>
              <w:left w:val="nil"/>
              <w:bottom w:val="single" w:sz="4" w:space="0" w:color="auto"/>
              <w:right w:val="single" w:sz="4" w:space="0" w:color="auto"/>
            </w:tcBorders>
            <w:vAlign w:val="center"/>
          </w:tcPr>
          <w:p w14:paraId="7C37B0CC" w14:textId="5CB5EF33" w:rsidR="00FE52A2" w:rsidRPr="00DA0EA6" w:rsidRDefault="00FE52A2" w:rsidP="007770A3">
            <w:pPr>
              <w:jc w:val="right"/>
              <w:rPr>
                <w:color w:val="000000"/>
                <w:sz w:val="23"/>
                <w:szCs w:val="23"/>
              </w:rPr>
            </w:pPr>
          </w:p>
        </w:tc>
      </w:tr>
      <w:tr w:rsidR="00FE52A2" w:rsidRPr="00CD5DCF" w14:paraId="016C7212" w14:textId="77777777" w:rsidTr="00FE52A2">
        <w:trPr>
          <w:trHeight w:val="31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2C6F0E6" w14:textId="77777777" w:rsidR="00FE52A2" w:rsidRPr="00DA0EA6" w:rsidRDefault="00FE52A2" w:rsidP="007770A3">
            <w:pPr>
              <w:rPr>
                <w:b/>
                <w:bCs/>
                <w:color w:val="000000"/>
                <w:sz w:val="23"/>
                <w:szCs w:val="23"/>
              </w:rPr>
            </w:pPr>
            <w:bookmarkStart w:id="8" w:name="_Hlk188880096"/>
            <w:r w:rsidRPr="00DA0EA6">
              <w:rPr>
                <w:b/>
                <w:bCs/>
                <w:color w:val="000000"/>
                <w:sz w:val="23"/>
                <w:szCs w:val="23"/>
              </w:rPr>
              <w:t>2.</w:t>
            </w:r>
          </w:p>
        </w:tc>
        <w:tc>
          <w:tcPr>
            <w:tcW w:w="8788" w:type="dxa"/>
            <w:gridSpan w:val="5"/>
            <w:tcBorders>
              <w:top w:val="single" w:sz="4" w:space="0" w:color="auto"/>
              <w:left w:val="nil"/>
              <w:bottom w:val="single" w:sz="4" w:space="0" w:color="auto"/>
              <w:right w:val="single" w:sz="4" w:space="0" w:color="000000"/>
            </w:tcBorders>
            <w:shd w:val="clear" w:color="auto" w:fill="auto"/>
            <w:vAlign w:val="center"/>
            <w:hideMark/>
          </w:tcPr>
          <w:p w14:paraId="05149388" w14:textId="77777777" w:rsidR="00FE52A2" w:rsidRPr="00DA0EA6" w:rsidRDefault="00FE52A2" w:rsidP="00FE52A2">
            <w:pPr>
              <w:jc w:val="left"/>
              <w:rPr>
                <w:b/>
                <w:bCs/>
                <w:i/>
                <w:iCs/>
                <w:color w:val="333333"/>
                <w:sz w:val="23"/>
                <w:szCs w:val="23"/>
              </w:rPr>
            </w:pPr>
            <w:r w:rsidRPr="00DA0EA6">
              <w:rPr>
                <w:b/>
                <w:bCs/>
                <w:i/>
                <w:iCs/>
                <w:color w:val="333333"/>
                <w:sz w:val="23"/>
                <w:szCs w:val="23"/>
              </w:rPr>
              <w:t>Pristatymo gavėjams paslaugos:</w:t>
            </w:r>
          </w:p>
        </w:tc>
      </w:tr>
      <w:bookmarkEnd w:id="8"/>
      <w:tr w:rsidR="00FE52A2" w:rsidRPr="00CD5DCF" w14:paraId="42072FE3" w14:textId="77777777" w:rsidTr="00055B81">
        <w:trPr>
          <w:trHeight w:val="318"/>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860CFB7" w14:textId="77777777" w:rsidR="00FE52A2" w:rsidRPr="00DA0EA6" w:rsidRDefault="00FE52A2" w:rsidP="007770A3">
            <w:pPr>
              <w:rPr>
                <w:color w:val="000000"/>
                <w:sz w:val="23"/>
                <w:szCs w:val="23"/>
              </w:rPr>
            </w:pPr>
            <w:r w:rsidRPr="00DA0EA6">
              <w:rPr>
                <w:color w:val="000000"/>
                <w:sz w:val="23"/>
                <w:szCs w:val="23"/>
              </w:rPr>
              <w:t>2.1.</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750D7BA4" w14:textId="77777777" w:rsidR="00FE52A2" w:rsidRPr="00DA0EA6" w:rsidRDefault="00FE52A2" w:rsidP="001F2331">
            <w:pPr>
              <w:jc w:val="left"/>
              <w:rPr>
                <w:color w:val="333333"/>
                <w:sz w:val="23"/>
                <w:szCs w:val="23"/>
              </w:rPr>
            </w:pPr>
            <w:r w:rsidRPr="00DA0EA6">
              <w:rPr>
                <w:color w:val="333333"/>
                <w:sz w:val="23"/>
                <w:szCs w:val="23"/>
              </w:rPr>
              <w:t>Vieno pranešimo iki 50 g pristatymas be sekimo</w:t>
            </w:r>
          </w:p>
        </w:tc>
        <w:tc>
          <w:tcPr>
            <w:tcW w:w="851" w:type="dxa"/>
            <w:tcBorders>
              <w:top w:val="nil"/>
              <w:left w:val="nil"/>
              <w:bottom w:val="single" w:sz="4" w:space="0" w:color="auto"/>
              <w:right w:val="single" w:sz="4" w:space="0" w:color="auto"/>
            </w:tcBorders>
            <w:shd w:val="clear" w:color="auto" w:fill="auto"/>
            <w:vAlign w:val="center"/>
            <w:hideMark/>
          </w:tcPr>
          <w:p w14:paraId="214D37EB" w14:textId="77777777" w:rsidR="00FE52A2" w:rsidRPr="00DA0EA6" w:rsidRDefault="00FE52A2" w:rsidP="007770A3">
            <w:pPr>
              <w:rPr>
                <w:color w:val="333333"/>
                <w:sz w:val="23"/>
                <w:szCs w:val="23"/>
              </w:rPr>
            </w:pPr>
            <w:r w:rsidRPr="00DA0EA6">
              <w:rPr>
                <w:color w:val="333333"/>
                <w:sz w:val="23"/>
                <w:szCs w:val="23"/>
              </w:rPr>
              <w:t>1 zona</w:t>
            </w:r>
          </w:p>
        </w:tc>
        <w:tc>
          <w:tcPr>
            <w:tcW w:w="2409" w:type="dxa"/>
            <w:tcBorders>
              <w:top w:val="nil"/>
              <w:left w:val="nil"/>
              <w:bottom w:val="single" w:sz="4" w:space="0" w:color="auto"/>
              <w:right w:val="single" w:sz="4" w:space="0" w:color="auto"/>
            </w:tcBorders>
            <w:shd w:val="clear" w:color="auto" w:fill="auto"/>
            <w:vAlign w:val="center"/>
            <w:hideMark/>
          </w:tcPr>
          <w:p w14:paraId="2A66F73B" w14:textId="190728B6" w:rsidR="00FE52A2" w:rsidRPr="00DA0EA6" w:rsidRDefault="00E12FDC" w:rsidP="001F2331">
            <w:pPr>
              <w:jc w:val="center"/>
              <w:rPr>
                <w:color w:val="000000"/>
                <w:sz w:val="23"/>
                <w:szCs w:val="23"/>
              </w:rPr>
            </w:pPr>
            <w:r w:rsidRPr="00DA0EA6">
              <w:rPr>
                <w:color w:val="000000"/>
                <w:sz w:val="23"/>
                <w:szCs w:val="23"/>
              </w:rPr>
              <w:t>16</w:t>
            </w:r>
            <w:r w:rsidR="00FE52A2" w:rsidRPr="00DA0EA6">
              <w:rPr>
                <w:color w:val="000000"/>
                <w:sz w:val="23"/>
                <w:szCs w:val="23"/>
              </w:rPr>
              <w:t>0</w:t>
            </w:r>
          </w:p>
        </w:tc>
        <w:tc>
          <w:tcPr>
            <w:tcW w:w="1276" w:type="dxa"/>
            <w:tcBorders>
              <w:top w:val="nil"/>
              <w:left w:val="nil"/>
              <w:bottom w:val="single" w:sz="4" w:space="0" w:color="auto"/>
              <w:right w:val="single" w:sz="4" w:space="0" w:color="auto"/>
            </w:tcBorders>
          </w:tcPr>
          <w:p w14:paraId="3C8531C5" w14:textId="77777777" w:rsidR="00FE52A2" w:rsidRPr="00DA0EA6" w:rsidRDefault="00FE52A2" w:rsidP="007770A3">
            <w:pPr>
              <w:jc w:val="right"/>
              <w:rPr>
                <w:color w:val="000000"/>
                <w:sz w:val="23"/>
                <w:szCs w:val="23"/>
              </w:rPr>
            </w:pPr>
          </w:p>
        </w:tc>
        <w:tc>
          <w:tcPr>
            <w:tcW w:w="1559" w:type="dxa"/>
            <w:tcBorders>
              <w:top w:val="nil"/>
              <w:left w:val="nil"/>
              <w:bottom w:val="single" w:sz="4" w:space="0" w:color="auto"/>
              <w:right w:val="single" w:sz="4" w:space="0" w:color="auto"/>
            </w:tcBorders>
          </w:tcPr>
          <w:p w14:paraId="4B276980" w14:textId="791BD9F3" w:rsidR="00FE52A2" w:rsidRPr="00DA0EA6" w:rsidRDefault="00FE52A2" w:rsidP="007770A3">
            <w:pPr>
              <w:jc w:val="right"/>
              <w:rPr>
                <w:color w:val="000000"/>
                <w:sz w:val="23"/>
                <w:szCs w:val="23"/>
              </w:rPr>
            </w:pPr>
          </w:p>
        </w:tc>
      </w:tr>
      <w:tr w:rsidR="00FE52A2" w:rsidRPr="00CD5DCF" w14:paraId="2E51AAFF" w14:textId="77777777" w:rsidTr="00055B81">
        <w:trPr>
          <w:trHeight w:val="318"/>
        </w:trPr>
        <w:tc>
          <w:tcPr>
            <w:tcW w:w="851" w:type="dxa"/>
            <w:vMerge/>
            <w:tcBorders>
              <w:top w:val="nil"/>
              <w:left w:val="single" w:sz="4" w:space="0" w:color="auto"/>
              <w:bottom w:val="single" w:sz="4" w:space="0" w:color="auto"/>
              <w:right w:val="single" w:sz="4" w:space="0" w:color="auto"/>
            </w:tcBorders>
            <w:vAlign w:val="center"/>
            <w:hideMark/>
          </w:tcPr>
          <w:p w14:paraId="28C4EFE2" w14:textId="77777777" w:rsidR="00FE52A2" w:rsidRPr="00DA0EA6" w:rsidRDefault="00FE52A2" w:rsidP="007770A3">
            <w:pPr>
              <w:rPr>
                <w:color w:val="000000"/>
                <w:sz w:val="23"/>
                <w:szCs w:val="23"/>
              </w:rPr>
            </w:pPr>
          </w:p>
        </w:tc>
        <w:tc>
          <w:tcPr>
            <w:tcW w:w="2693" w:type="dxa"/>
            <w:vMerge/>
            <w:tcBorders>
              <w:top w:val="nil"/>
              <w:left w:val="single" w:sz="4" w:space="0" w:color="auto"/>
              <w:bottom w:val="single" w:sz="4" w:space="0" w:color="auto"/>
              <w:right w:val="single" w:sz="4" w:space="0" w:color="auto"/>
            </w:tcBorders>
            <w:vAlign w:val="center"/>
            <w:hideMark/>
          </w:tcPr>
          <w:p w14:paraId="26337178" w14:textId="77777777" w:rsidR="00FE52A2" w:rsidRPr="00DA0EA6" w:rsidRDefault="00FE52A2" w:rsidP="001F2331">
            <w:pPr>
              <w:jc w:val="left"/>
              <w:rPr>
                <w:color w:val="333333"/>
                <w:sz w:val="23"/>
                <w:szCs w:val="23"/>
              </w:rPr>
            </w:pPr>
          </w:p>
        </w:tc>
        <w:tc>
          <w:tcPr>
            <w:tcW w:w="851" w:type="dxa"/>
            <w:tcBorders>
              <w:top w:val="nil"/>
              <w:left w:val="nil"/>
              <w:bottom w:val="single" w:sz="4" w:space="0" w:color="auto"/>
              <w:right w:val="single" w:sz="4" w:space="0" w:color="auto"/>
            </w:tcBorders>
            <w:shd w:val="clear" w:color="auto" w:fill="auto"/>
            <w:vAlign w:val="center"/>
            <w:hideMark/>
          </w:tcPr>
          <w:p w14:paraId="1E94BD32" w14:textId="77777777" w:rsidR="00FE52A2" w:rsidRPr="00DA0EA6" w:rsidRDefault="00FE52A2" w:rsidP="007770A3">
            <w:pPr>
              <w:rPr>
                <w:color w:val="333333"/>
                <w:sz w:val="23"/>
                <w:szCs w:val="23"/>
              </w:rPr>
            </w:pPr>
            <w:r w:rsidRPr="00DA0EA6">
              <w:rPr>
                <w:color w:val="333333"/>
                <w:sz w:val="23"/>
                <w:szCs w:val="23"/>
              </w:rPr>
              <w:t>2 zona</w:t>
            </w:r>
          </w:p>
        </w:tc>
        <w:tc>
          <w:tcPr>
            <w:tcW w:w="2409" w:type="dxa"/>
            <w:tcBorders>
              <w:top w:val="nil"/>
              <w:left w:val="nil"/>
              <w:bottom w:val="single" w:sz="4" w:space="0" w:color="auto"/>
              <w:right w:val="single" w:sz="4" w:space="0" w:color="auto"/>
            </w:tcBorders>
            <w:shd w:val="clear" w:color="auto" w:fill="auto"/>
            <w:vAlign w:val="center"/>
            <w:hideMark/>
          </w:tcPr>
          <w:p w14:paraId="4B2AEE45" w14:textId="26002CEA" w:rsidR="00FE52A2" w:rsidRPr="00DA0EA6" w:rsidRDefault="00E12FDC" w:rsidP="001F2331">
            <w:pPr>
              <w:jc w:val="center"/>
              <w:rPr>
                <w:color w:val="000000"/>
                <w:sz w:val="23"/>
                <w:szCs w:val="23"/>
              </w:rPr>
            </w:pPr>
            <w:r w:rsidRPr="00DA0EA6">
              <w:rPr>
                <w:color w:val="000000"/>
                <w:sz w:val="23"/>
                <w:szCs w:val="23"/>
              </w:rPr>
              <w:t>12650</w:t>
            </w:r>
          </w:p>
        </w:tc>
        <w:tc>
          <w:tcPr>
            <w:tcW w:w="1276" w:type="dxa"/>
            <w:tcBorders>
              <w:top w:val="nil"/>
              <w:left w:val="nil"/>
              <w:bottom w:val="single" w:sz="4" w:space="0" w:color="auto"/>
              <w:right w:val="single" w:sz="4" w:space="0" w:color="auto"/>
            </w:tcBorders>
          </w:tcPr>
          <w:p w14:paraId="37C0BA92" w14:textId="77777777" w:rsidR="00FE52A2" w:rsidRPr="00DA0EA6" w:rsidRDefault="00FE52A2" w:rsidP="007770A3">
            <w:pPr>
              <w:jc w:val="right"/>
              <w:rPr>
                <w:color w:val="000000"/>
                <w:sz w:val="23"/>
                <w:szCs w:val="23"/>
              </w:rPr>
            </w:pPr>
          </w:p>
        </w:tc>
        <w:tc>
          <w:tcPr>
            <w:tcW w:w="1559" w:type="dxa"/>
            <w:tcBorders>
              <w:top w:val="nil"/>
              <w:left w:val="nil"/>
              <w:bottom w:val="single" w:sz="4" w:space="0" w:color="auto"/>
              <w:right w:val="single" w:sz="4" w:space="0" w:color="auto"/>
            </w:tcBorders>
          </w:tcPr>
          <w:p w14:paraId="4903B55E" w14:textId="5B7BCEFE" w:rsidR="00FE52A2" w:rsidRPr="00DA0EA6" w:rsidRDefault="00FE52A2" w:rsidP="007770A3">
            <w:pPr>
              <w:jc w:val="right"/>
              <w:rPr>
                <w:color w:val="000000"/>
                <w:sz w:val="23"/>
                <w:szCs w:val="23"/>
              </w:rPr>
            </w:pPr>
          </w:p>
        </w:tc>
      </w:tr>
      <w:tr w:rsidR="00FE52A2" w:rsidRPr="00CD5DCF" w14:paraId="2A8FD499" w14:textId="77777777" w:rsidTr="00055B81">
        <w:trPr>
          <w:trHeight w:val="318"/>
        </w:trPr>
        <w:tc>
          <w:tcPr>
            <w:tcW w:w="851" w:type="dxa"/>
            <w:vMerge/>
            <w:tcBorders>
              <w:top w:val="nil"/>
              <w:left w:val="single" w:sz="4" w:space="0" w:color="auto"/>
              <w:bottom w:val="single" w:sz="4" w:space="0" w:color="auto"/>
              <w:right w:val="single" w:sz="4" w:space="0" w:color="auto"/>
            </w:tcBorders>
            <w:vAlign w:val="center"/>
            <w:hideMark/>
          </w:tcPr>
          <w:p w14:paraId="0E19B5EE" w14:textId="77777777" w:rsidR="00FE52A2" w:rsidRPr="00DA0EA6" w:rsidRDefault="00FE52A2" w:rsidP="007770A3">
            <w:pPr>
              <w:rPr>
                <w:color w:val="000000"/>
                <w:sz w:val="23"/>
                <w:szCs w:val="23"/>
              </w:rPr>
            </w:pPr>
          </w:p>
        </w:tc>
        <w:tc>
          <w:tcPr>
            <w:tcW w:w="2693" w:type="dxa"/>
            <w:vMerge/>
            <w:tcBorders>
              <w:top w:val="nil"/>
              <w:left w:val="single" w:sz="4" w:space="0" w:color="auto"/>
              <w:bottom w:val="single" w:sz="4" w:space="0" w:color="auto"/>
              <w:right w:val="single" w:sz="4" w:space="0" w:color="auto"/>
            </w:tcBorders>
            <w:vAlign w:val="center"/>
            <w:hideMark/>
          </w:tcPr>
          <w:p w14:paraId="0B653545" w14:textId="77777777" w:rsidR="00FE52A2" w:rsidRPr="00DA0EA6" w:rsidRDefault="00FE52A2" w:rsidP="001F2331">
            <w:pPr>
              <w:jc w:val="left"/>
              <w:rPr>
                <w:color w:val="333333"/>
                <w:sz w:val="23"/>
                <w:szCs w:val="23"/>
              </w:rPr>
            </w:pPr>
          </w:p>
        </w:tc>
        <w:tc>
          <w:tcPr>
            <w:tcW w:w="851" w:type="dxa"/>
            <w:tcBorders>
              <w:top w:val="nil"/>
              <w:left w:val="nil"/>
              <w:bottom w:val="single" w:sz="4" w:space="0" w:color="auto"/>
              <w:right w:val="single" w:sz="4" w:space="0" w:color="auto"/>
            </w:tcBorders>
            <w:shd w:val="clear" w:color="auto" w:fill="auto"/>
            <w:vAlign w:val="center"/>
            <w:hideMark/>
          </w:tcPr>
          <w:p w14:paraId="44B94852" w14:textId="77777777" w:rsidR="00FE52A2" w:rsidRPr="00DA0EA6" w:rsidRDefault="00FE52A2" w:rsidP="007770A3">
            <w:pPr>
              <w:rPr>
                <w:color w:val="333333"/>
                <w:sz w:val="23"/>
                <w:szCs w:val="23"/>
              </w:rPr>
            </w:pPr>
            <w:r w:rsidRPr="00DA0EA6">
              <w:rPr>
                <w:color w:val="333333"/>
                <w:sz w:val="23"/>
                <w:szCs w:val="23"/>
              </w:rPr>
              <w:t>3 zona</w:t>
            </w:r>
          </w:p>
        </w:tc>
        <w:tc>
          <w:tcPr>
            <w:tcW w:w="2409" w:type="dxa"/>
            <w:tcBorders>
              <w:top w:val="nil"/>
              <w:left w:val="nil"/>
              <w:bottom w:val="single" w:sz="4" w:space="0" w:color="auto"/>
              <w:right w:val="single" w:sz="4" w:space="0" w:color="auto"/>
            </w:tcBorders>
            <w:shd w:val="clear" w:color="auto" w:fill="auto"/>
            <w:vAlign w:val="center"/>
            <w:hideMark/>
          </w:tcPr>
          <w:p w14:paraId="13184ABB" w14:textId="70305AE3" w:rsidR="00FE52A2" w:rsidRPr="00DA0EA6" w:rsidRDefault="00E12FDC" w:rsidP="001F2331">
            <w:pPr>
              <w:jc w:val="center"/>
              <w:rPr>
                <w:color w:val="000000"/>
                <w:sz w:val="23"/>
                <w:szCs w:val="23"/>
              </w:rPr>
            </w:pPr>
            <w:r w:rsidRPr="00DA0EA6">
              <w:rPr>
                <w:color w:val="000000"/>
                <w:sz w:val="23"/>
                <w:szCs w:val="23"/>
              </w:rPr>
              <w:t>19</w:t>
            </w:r>
            <w:r w:rsidR="00FE52A2" w:rsidRPr="00DA0EA6">
              <w:rPr>
                <w:color w:val="000000"/>
                <w:sz w:val="23"/>
                <w:szCs w:val="23"/>
              </w:rPr>
              <w:t>0</w:t>
            </w:r>
          </w:p>
        </w:tc>
        <w:tc>
          <w:tcPr>
            <w:tcW w:w="1276" w:type="dxa"/>
            <w:tcBorders>
              <w:top w:val="nil"/>
              <w:left w:val="nil"/>
              <w:bottom w:val="single" w:sz="4" w:space="0" w:color="auto"/>
              <w:right w:val="single" w:sz="4" w:space="0" w:color="auto"/>
            </w:tcBorders>
          </w:tcPr>
          <w:p w14:paraId="72EE0E1E" w14:textId="77777777" w:rsidR="00FE52A2" w:rsidRPr="00DA0EA6" w:rsidRDefault="00FE52A2" w:rsidP="007770A3">
            <w:pPr>
              <w:jc w:val="right"/>
              <w:rPr>
                <w:color w:val="000000"/>
                <w:sz w:val="23"/>
                <w:szCs w:val="23"/>
              </w:rPr>
            </w:pPr>
          </w:p>
        </w:tc>
        <w:tc>
          <w:tcPr>
            <w:tcW w:w="1559" w:type="dxa"/>
            <w:tcBorders>
              <w:top w:val="nil"/>
              <w:left w:val="nil"/>
              <w:bottom w:val="single" w:sz="4" w:space="0" w:color="auto"/>
              <w:right w:val="single" w:sz="4" w:space="0" w:color="auto"/>
            </w:tcBorders>
          </w:tcPr>
          <w:p w14:paraId="25F7B2B7" w14:textId="026189BF" w:rsidR="00FE52A2" w:rsidRPr="00DA0EA6" w:rsidRDefault="00FE52A2" w:rsidP="007770A3">
            <w:pPr>
              <w:jc w:val="right"/>
              <w:rPr>
                <w:color w:val="000000"/>
                <w:sz w:val="23"/>
                <w:szCs w:val="23"/>
              </w:rPr>
            </w:pPr>
          </w:p>
        </w:tc>
      </w:tr>
      <w:tr w:rsidR="00FE52A2" w:rsidRPr="00CD5DCF" w14:paraId="190CB74F" w14:textId="77777777" w:rsidTr="00055B81">
        <w:trPr>
          <w:trHeight w:val="318"/>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ADBBB4F" w14:textId="77777777" w:rsidR="00FE52A2" w:rsidRPr="00DA0EA6" w:rsidRDefault="00FE52A2" w:rsidP="007770A3">
            <w:pPr>
              <w:rPr>
                <w:color w:val="000000"/>
                <w:sz w:val="23"/>
                <w:szCs w:val="23"/>
              </w:rPr>
            </w:pPr>
            <w:r w:rsidRPr="00DA0EA6">
              <w:rPr>
                <w:color w:val="000000"/>
                <w:sz w:val="23"/>
                <w:szCs w:val="23"/>
              </w:rPr>
              <w:t>2.2.</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0AADBBB7" w14:textId="2B6EB003" w:rsidR="00FE52A2" w:rsidRPr="00DA0EA6" w:rsidRDefault="00FE52A2" w:rsidP="001F2331">
            <w:pPr>
              <w:jc w:val="left"/>
              <w:rPr>
                <w:color w:val="333333"/>
                <w:sz w:val="23"/>
                <w:szCs w:val="23"/>
              </w:rPr>
            </w:pPr>
            <w:r w:rsidRPr="00DA0EA6">
              <w:rPr>
                <w:color w:val="333333"/>
                <w:sz w:val="23"/>
                <w:szCs w:val="23"/>
              </w:rPr>
              <w:t>Vieno pranešimo iki 50 g pristatymas pasirašytinai</w:t>
            </w:r>
          </w:p>
        </w:tc>
        <w:tc>
          <w:tcPr>
            <w:tcW w:w="851" w:type="dxa"/>
            <w:tcBorders>
              <w:top w:val="nil"/>
              <w:left w:val="nil"/>
              <w:bottom w:val="single" w:sz="4" w:space="0" w:color="auto"/>
              <w:right w:val="single" w:sz="4" w:space="0" w:color="auto"/>
            </w:tcBorders>
            <w:shd w:val="clear" w:color="auto" w:fill="auto"/>
            <w:vAlign w:val="center"/>
            <w:hideMark/>
          </w:tcPr>
          <w:p w14:paraId="46071241" w14:textId="77777777" w:rsidR="00FE52A2" w:rsidRPr="00DA0EA6" w:rsidRDefault="00FE52A2" w:rsidP="007770A3">
            <w:pPr>
              <w:rPr>
                <w:color w:val="333333"/>
                <w:sz w:val="23"/>
                <w:szCs w:val="23"/>
              </w:rPr>
            </w:pPr>
            <w:r w:rsidRPr="00DA0EA6">
              <w:rPr>
                <w:color w:val="333333"/>
                <w:sz w:val="23"/>
                <w:szCs w:val="23"/>
              </w:rPr>
              <w:t>1 zona</w:t>
            </w:r>
          </w:p>
        </w:tc>
        <w:tc>
          <w:tcPr>
            <w:tcW w:w="2409" w:type="dxa"/>
            <w:tcBorders>
              <w:top w:val="nil"/>
              <w:left w:val="nil"/>
              <w:bottom w:val="single" w:sz="4" w:space="0" w:color="auto"/>
              <w:right w:val="single" w:sz="4" w:space="0" w:color="auto"/>
            </w:tcBorders>
            <w:shd w:val="clear" w:color="auto" w:fill="auto"/>
            <w:vAlign w:val="center"/>
            <w:hideMark/>
          </w:tcPr>
          <w:p w14:paraId="185418FD" w14:textId="66483AF7" w:rsidR="00FE52A2" w:rsidRPr="00DA0EA6" w:rsidRDefault="00E12FDC" w:rsidP="001F2331">
            <w:pPr>
              <w:jc w:val="center"/>
              <w:rPr>
                <w:color w:val="000000"/>
                <w:sz w:val="23"/>
                <w:szCs w:val="23"/>
              </w:rPr>
            </w:pPr>
            <w:r w:rsidRPr="00DA0EA6">
              <w:rPr>
                <w:color w:val="000000"/>
                <w:sz w:val="23"/>
                <w:szCs w:val="23"/>
              </w:rPr>
              <w:t>9</w:t>
            </w:r>
          </w:p>
        </w:tc>
        <w:tc>
          <w:tcPr>
            <w:tcW w:w="1276" w:type="dxa"/>
            <w:tcBorders>
              <w:top w:val="nil"/>
              <w:left w:val="nil"/>
              <w:bottom w:val="single" w:sz="4" w:space="0" w:color="auto"/>
              <w:right w:val="single" w:sz="4" w:space="0" w:color="auto"/>
            </w:tcBorders>
          </w:tcPr>
          <w:p w14:paraId="06470F04" w14:textId="77777777" w:rsidR="00FE52A2" w:rsidRPr="00DA0EA6" w:rsidRDefault="00FE52A2" w:rsidP="007770A3">
            <w:pPr>
              <w:jc w:val="right"/>
              <w:rPr>
                <w:color w:val="000000"/>
                <w:sz w:val="23"/>
                <w:szCs w:val="23"/>
              </w:rPr>
            </w:pPr>
          </w:p>
        </w:tc>
        <w:tc>
          <w:tcPr>
            <w:tcW w:w="1559" w:type="dxa"/>
            <w:tcBorders>
              <w:top w:val="nil"/>
              <w:left w:val="nil"/>
              <w:bottom w:val="single" w:sz="4" w:space="0" w:color="auto"/>
              <w:right w:val="single" w:sz="4" w:space="0" w:color="auto"/>
            </w:tcBorders>
          </w:tcPr>
          <w:p w14:paraId="6D4F5F6D" w14:textId="2FD12A0D" w:rsidR="00FE52A2" w:rsidRPr="00DA0EA6" w:rsidRDefault="00FE52A2" w:rsidP="007770A3">
            <w:pPr>
              <w:jc w:val="right"/>
              <w:rPr>
                <w:color w:val="000000"/>
                <w:sz w:val="23"/>
                <w:szCs w:val="23"/>
              </w:rPr>
            </w:pPr>
          </w:p>
        </w:tc>
      </w:tr>
      <w:tr w:rsidR="00FE52A2" w:rsidRPr="00CD5DCF" w14:paraId="23803F3A" w14:textId="77777777" w:rsidTr="00055B81">
        <w:trPr>
          <w:trHeight w:val="318"/>
        </w:trPr>
        <w:tc>
          <w:tcPr>
            <w:tcW w:w="851" w:type="dxa"/>
            <w:vMerge/>
            <w:tcBorders>
              <w:top w:val="nil"/>
              <w:left w:val="single" w:sz="4" w:space="0" w:color="auto"/>
              <w:bottom w:val="single" w:sz="4" w:space="0" w:color="auto"/>
              <w:right w:val="single" w:sz="4" w:space="0" w:color="auto"/>
            </w:tcBorders>
            <w:vAlign w:val="center"/>
            <w:hideMark/>
          </w:tcPr>
          <w:p w14:paraId="17E11BF5" w14:textId="77777777" w:rsidR="00FE52A2" w:rsidRPr="00DA0EA6" w:rsidRDefault="00FE52A2" w:rsidP="007770A3">
            <w:pPr>
              <w:rPr>
                <w:color w:val="000000"/>
                <w:sz w:val="23"/>
                <w:szCs w:val="23"/>
              </w:rPr>
            </w:pPr>
          </w:p>
        </w:tc>
        <w:tc>
          <w:tcPr>
            <w:tcW w:w="2693" w:type="dxa"/>
            <w:vMerge/>
            <w:tcBorders>
              <w:top w:val="nil"/>
              <w:left w:val="single" w:sz="4" w:space="0" w:color="auto"/>
              <w:bottom w:val="single" w:sz="4" w:space="0" w:color="auto"/>
              <w:right w:val="single" w:sz="4" w:space="0" w:color="auto"/>
            </w:tcBorders>
            <w:vAlign w:val="center"/>
            <w:hideMark/>
          </w:tcPr>
          <w:p w14:paraId="31FA39B5" w14:textId="77777777" w:rsidR="00FE52A2" w:rsidRPr="00DA0EA6" w:rsidRDefault="00FE52A2" w:rsidP="007770A3">
            <w:pPr>
              <w:rPr>
                <w:color w:val="333333"/>
                <w:sz w:val="23"/>
                <w:szCs w:val="23"/>
              </w:rPr>
            </w:pPr>
          </w:p>
        </w:tc>
        <w:tc>
          <w:tcPr>
            <w:tcW w:w="851" w:type="dxa"/>
            <w:tcBorders>
              <w:top w:val="nil"/>
              <w:left w:val="nil"/>
              <w:bottom w:val="single" w:sz="4" w:space="0" w:color="auto"/>
              <w:right w:val="single" w:sz="4" w:space="0" w:color="auto"/>
            </w:tcBorders>
            <w:shd w:val="clear" w:color="auto" w:fill="auto"/>
            <w:vAlign w:val="center"/>
            <w:hideMark/>
          </w:tcPr>
          <w:p w14:paraId="678494F7" w14:textId="77777777" w:rsidR="00FE52A2" w:rsidRPr="00DA0EA6" w:rsidRDefault="00FE52A2" w:rsidP="007770A3">
            <w:pPr>
              <w:rPr>
                <w:color w:val="333333"/>
                <w:sz w:val="23"/>
                <w:szCs w:val="23"/>
              </w:rPr>
            </w:pPr>
            <w:r w:rsidRPr="00DA0EA6">
              <w:rPr>
                <w:color w:val="333333"/>
                <w:sz w:val="23"/>
                <w:szCs w:val="23"/>
              </w:rPr>
              <w:t>2 zona</w:t>
            </w:r>
          </w:p>
        </w:tc>
        <w:tc>
          <w:tcPr>
            <w:tcW w:w="2409" w:type="dxa"/>
            <w:tcBorders>
              <w:top w:val="nil"/>
              <w:left w:val="nil"/>
              <w:bottom w:val="single" w:sz="4" w:space="0" w:color="auto"/>
              <w:right w:val="single" w:sz="4" w:space="0" w:color="auto"/>
            </w:tcBorders>
            <w:shd w:val="clear" w:color="auto" w:fill="auto"/>
            <w:vAlign w:val="center"/>
            <w:hideMark/>
          </w:tcPr>
          <w:p w14:paraId="6453BB1E" w14:textId="3A05E6DF" w:rsidR="00FE52A2" w:rsidRPr="00DA0EA6" w:rsidRDefault="00E12FDC" w:rsidP="001F2331">
            <w:pPr>
              <w:jc w:val="center"/>
              <w:rPr>
                <w:color w:val="000000"/>
                <w:sz w:val="23"/>
                <w:szCs w:val="23"/>
              </w:rPr>
            </w:pPr>
            <w:r w:rsidRPr="00DA0EA6">
              <w:rPr>
                <w:color w:val="000000"/>
                <w:sz w:val="23"/>
                <w:szCs w:val="23"/>
              </w:rPr>
              <w:t>711</w:t>
            </w:r>
          </w:p>
        </w:tc>
        <w:tc>
          <w:tcPr>
            <w:tcW w:w="1276" w:type="dxa"/>
            <w:tcBorders>
              <w:top w:val="nil"/>
              <w:left w:val="nil"/>
              <w:bottom w:val="single" w:sz="4" w:space="0" w:color="auto"/>
              <w:right w:val="single" w:sz="4" w:space="0" w:color="auto"/>
            </w:tcBorders>
          </w:tcPr>
          <w:p w14:paraId="6F8E0467" w14:textId="77777777" w:rsidR="00FE52A2" w:rsidRPr="00DA0EA6" w:rsidRDefault="00FE52A2" w:rsidP="007770A3">
            <w:pPr>
              <w:jc w:val="right"/>
              <w:rPr>
                <w:color w:val="000000"/>
                <w:sz w:val="23"/>
                <w:szCs w:val="23"/>
              </w:rPr>
            </w:pPr>
          </w:p>
        </w:tc>
        <w:tc>
          <w:tcPr>
            <w:tcW w:w="1559" w:type="dxa"/>
            <w:tcBorders>
              <w:top w:val="nil"/>
              <w:left w:val="nil"/>
              <w:bottom w:val="single" w:sz="4" w:space="0" w:color="auto"/>
              <w:right w:val="single" w:sz="4" w:space="0" w:color="auto"/>
            </w:tcBorders>
          </w:tcPr>
          <w:p w14:paraId="7B3E639C" w14:textId="2977AF54" w:rsidR="00FE52A2" w:rsidRPr="00DA0EA6" w:rsidRDefault="00FE52A2" w:rsidP="007770A3">
            <w:pPr>
              <w:jc w:val="right"/>
              <w:rPr>
                <w:color w:val="000000"/>
                <w:sz w:val="23"/>
                <w:szCs w:val="23"/>
              </w:rPr>
            </w:pPr>
          </w:p>
        </w:tc>
      </w:tr>
      <w:tr w:rsidR="00FE52A2" w:rsidRPr="00CD5DCF" w14:paraId="7543301D" w14:textId="77777777" w:rsidTr="00055B81">
        <w:trPr>
          <w:trHeight w:val="318"/>
        </w:trPr>
        <w:tc>
          <w:tcPr>
            <w:tcW w:w="851" w:type="dxa"/>
            <w:vMerge/>
            <w:tcBorders>
              <w:top w:val="nil"/>
              <w:left w:val="single" w:sz="4" w:space="0" w:color="auto"/>
              <w:bottom w:val="single" w:sz="18" w:space="0" w:color="auto"/>
              <w:right w:val="single" w:sz="4" w:space="0" w:color="auto"/>
            </w:tcBorders>
            <w:vAlign w:val="center"/>
            <w:hideMark/>
          </w:tcPr>
          <w:p w14:paraId="0A0648C0" w14:textId="77777777" w:rsidR="00FE52A2" w:rsidRPr="00DA0EA6" w:rsidRDefault="00FE52A2" w:rsidP="007770A3">
            <w:pPr>
              <w:rPr>
                <w:color w:val="000000"/>
                <w:sz w:val="23"/>
                <w:szCs w:val="23"/>
              </w:rPr>
            </w:pPr>
          </w:p>
        </w:tc>
        <w:tc>
          <w:tcPr>
            <w:tcW w:w="2693" w:type="dxa"/>
            <w:vMerge/>
            <w:tcBorders>
              <w:top w:val="nil"/>
              <w:left w:val="single" w:sz="4" w:space="0" w:color="auto"/>
              <w:bottom w:val="single" w:sz="18" w:space="0" w:color="auto"/>
              <w:right w:val="single" w:sz="4" w:space="0" w:color="auto"/>
            </w:tcBorders>
            <w:vAlign w:val="center"/>
            <w:hideMark/>
          </w:tcPr>
          <w:p w14:paraId="2E219577" w14:textId="77777777" w:rsidR="00FE52A2" w:rsidRPr="00DA0EA6" w:rsidRDefault="00FE52A2" w:rsidP="007770A3">
            <w:pPr>
              <w:rPr>
                <w:color w:val="333333"/>
                <w:sz w:val="23"/>
                <w:szCs w:val="23"/>
              </w:rPr>
            </w:pPr>
          </w:p>
        </w:tc>
        <w:tc>
          <w:tcPr>
            <w:tcW w:w="851" w:type="dxa"/>
            <w:tcBorders>
              <w:top w:val="nil"/>
              <w:left w:val="nil"/>
              <w:bottom w:val="single" w:sz="18" w:space="0" w:color="auto"/>
              <w:right w:val="single" w:sz="4" w:space="0" w:color="auto"/>
            </w:tcBorders>
            <w:shd w:val="clear" w:color="auto" w:fill="auto"/>
            <w:vAlign w:val="center"/>
            <w:hideMark/>
          </w:tcPr>
          <w:p w14:paraId="596FB40C" w14:textId="77777777" w:rsidR="00FE52A2" w:rsidRPr="00DA0EA6" w:rsidRDefault="00FE52A2" w:rsidP="007770A3">
            <w:pPr>
              <w:rPr>
                <w:color w:val="333333"/>
                <w:sz w:val="23"/>
                <w:szCs w:val="23"/>
              </w:rPr>
            </w:pPr>
            <w:r w:rsidRPr="00DA0EA6">
              <w:rPr>
                <w:color w:val="333333"/>
                <w:sz w:val="23"/>
                <w:szCs w:val="23"/>
              </w:rPr>
              <w:t>3 zona</w:t>
            </w:r>
          </w:p>
        </w:tc>
        <w:tc>
          <w:tcPr>
            <w:tcW w:w="2409" w:type="dxa"/>
            <w:tcBorders>
              <w:top w:val="nil"/>
              <w:left w:val="nil"/>
              <w:bottom w:val="single" w:sz="18" w:space="0" w:color="auto"/>
              <w:right w:val="single" w:sz="4" w:space="0" w:color="auto"/>
            </w:tcBorders>
            <w:shd w:val="clear" w:color="auto" w:fill="auto"/>
            <w:vAlign w:val="center"/>
            <w:hideMark/>
          </w:tcPr>
          <w:p w14:paraId="2D5B0495" w14:textId="2F4CE503" w:rsidR="00FE52A2" w:rsidRPr="00DA0EA6" w:rsidRDefault="00E12FDC" w:rsidP="001F2331">
            <w:pPr>
              <w:jc w:val="center"/>
              <w:rPr>
                <w:color w:val="000000"/>
                <w:sz w:val="23"/>
                <w:szCs w:val="23"/>
              </w:rPr>
            </w:pPr>
            <w:r w:rsidRPr="00DA0EA6">
              <w:rPr>
                <w:color w:val="000000"/>
                <w:sz w:val="23"/>
                <w:szCs w:val="23"/>
              </w:rPr>
              <w:t>13</w:t>
            </w:r>
          </w:p>
        </w:tc>
        <w:tc>
          <w:tcPr>
            <w:tcW w:w="1276" w:type="dxa"/>
            <w:tcBorders>
              <w:top w:val="nil"/>
              <w:left w:val="nil"/>
              <w:bottom w:val="single" w:sz="18" w:space="0" w:color="auto"/>
              <w:right w:val="single" w:sz="4" w:space="0" w:color="auto"/>
            </w:tcBorders>
          </w:tcPr>
          <w:p w14:paraId="2EFAFDCC" w14:textId="77777777" w:rsidR="00FE52A2" w:rsidRPr="00DA0EA6" w:rsidRDefault="00FE52A2" w:rsidP="007770A3">
            <w:pPr>
              <w:jc w:val="right"/>
              <w:rPr>
                <w:color w:val="000000"/>
                <w:sz w:val="23"/>
                <w:szCs w:val="23"/>
              </w:rPr>
            </w:pPr>
          </w:p>
        </w:tc>
        <w:tc>
          <w:tcPr>
            <w:tcW w:w="1559" w:type="dxa"/>
            <w:tcBorders>
              <w:top w:val="nil"/>
              <w:left w:val="nil"/>
              <w:bottom w:val="single" w:sz="18" w:space="0" w:color="auto"/>
              <w:right w:val="single" w:sz="4" w:space="0" w:color="auto"/>
            </w:tcBorders>
          </w:tcPr>
          <w:p w14:paraId="17CB81E7" w14:textId="70D4CE4B" w:rsidR="00FE52A2" w:rsidRPr="00DA0EA6" w:rsidRDefault="00FE52A2" w:rsidP="007770A3">
            <w:pPr>
              <w:jc w:val="right"/>
              <w:rPr>
                <w:color w:val="000000"/>
                <w:sz w:val="23"/>
                <w:szCs w:val="23"/>
              </w:rPr>
            </w:pPr>
          </w:p>
        </w:tc>
      </w:tr>
      <w:tr w:rsidR="00FE52A2" w:rsidRPr="00CD5DCF" w14:paraId="05953395" w14:textId="77777777" w:rsidTr="00055B81">
        <w:trPr>
          <w:trHeight w:val="220"/>
        </w:trPr>
        <w:tc>
          <w:tcPr>
            <w:tcW w:w="8080" w:type="dxa"/>
            <w:gridSpan w:val="5"/>
            <w:tcBorders>
              <w:top w:val="single" w:sz="18" w:space="0" w:color="auto"/>
              <w:left w:val="single" w:sz="4" w:space="0" w:color="auto"/>
              <w:bottom w:val="single" w:sz="4" w:space="0" w:color="auto"/>
              <w:right w:val="single" w:sz="4" w:space="0" w:color="auto"/>
            </w:tcBorders>
            <w:shd w:val="clear" w:color="auto" w:fill="auto"/>
            <w:vAlign w:val="center"/>
          </w:tcPr>
          <w:p w14:paraId="5B214225" w14:textId="10ED3903" w:rsidR="00FE52A2" w:rsidRPr="00DA0EA6" w:rsidRDefault="00827F72" w:rsidP="007770A3">
            <w:pPr>
              <w:jc w:val="right"/>
              <w:rPr>
                <w:b/>
                <w:bCs/>
                <w:color w:val="000000"/>
                <w:sz w:val="23"/>
                <w:szCs w:val="23"/>
              </w:rPr>
            </w:pPr>
            <w:bookmarkStart w:id="9" w:name="_Hlk188880201"/>
            <w:r w:rsidRPr="00DA0EA6">
              <w:rPr>
                <w:b/>
                <w:bCs/>
                <w:color w:val="000000"/>
                <w:sz w:val="23"/>
                <w:szCs w:val="23"/>
              </w:rPr>
              <w:t>Preliminari 12 mėn.</w:t>
            </w:r>
            <w:r w:rsidR="00FE52A2" w:rsidRPr="00DA0EA6">
              <w:rPr>
                <w:b/>
                <w:bCs/>
                <w:color w:val="000000"/>
                <w:sz w:val="23"/>
                <w:szCs w:val="23"/>
              </w:rPr>
              <w:t xml:space="preserve"> pasiūlymo kaina, Eur be PVM:</w:t>
            </w:r>
          </w:p>
        </w:tc>
        <w:tc>
          <w:tcPr>
            <w:tcW w:w="1559" w:type="dxa"/>
            <w:tcBorders>
              <w:top w:val="single" w:sz="18" w:space="0" w:color="auto"/>
              <w:left w:val="nil"/>
              <w:bottom w:val="single" w:sz="4" w:space="0" w:color="auto"/>
              <w:right w:val="single" w:sz="4" w:space="0" w:color="auto"/>
            </w:tcBorders>
            <w:vAlign w:val="center"/>
          </w:tcPr>
          <w:p w14:paraId="25F365CD" w14:textId="77777777" w:rsidR="00FE52A2" w:rsidRPr="00DA0EA6" w:rsidRDefault="00FE52A2" w:rsidP="007770A3">
            <w:pPr>
              <w:jc w:val="right"/>
              <w:rPr>
                <w:color w:val="000000"/>
                <w:sz w:val="23"/>
                <w:szCs w:val="23"/>
              </w:rPr>
            </w:pPr>
          </w:p>
        </w:tc>
      </w:tr>
      <w:bookmarkEnd w:id="9"/>
      <w:tr w:rsidR="00FE52A2" w:rsidRPr="00CD5DCF" w14:paraId="181547AB" w14:textId="77777777" w:rsidTr="00055B81">
        <w:trPr>
          <w:trHeight w:val="220"/>
        </w:trPr>
        <w:tc>
          <w:tcPr>
            <w:tcW w:w="8080" w:type="dxa"/>
            <w:gridSpan w:val="5"/>
            <w:tcBorders>
              <w:top w:val="nil"/>
              <w:left w:val="single" w:sz="4" w:space="0" w:color="auto"/>
              <w:bottom w:val="single" w:sz="4" w:space="0" w:color="auto"/>
              <w:right w:val="single" w:sz="4" w:space="0" w:color="auto"/>
            </w:tcBorders>
            <w:shd w:val="clear" w:color="auto" w:fill="auto"/>
            <w:vAlign w:val="center"/>
          </w:tcPr>
          <w:p w14:paraId="69A39B80" w14:textId="0F0530D3" w:rsidR="00FE52A2" w:rsidRPr="00DA0EA6" w:rsidRDefault="00FE52A2" w:rsidP="007770A3">
            <w:pPr>
              <w:jc w:val="right"/>
              <w:rPr>
                <w:b/>
                <w:bCs/>
                <w:color w:val="000000"/>
                <w:sz w:val="23"/>
                <w:szCs w:val="23"/>
              </w:rPr>
            </w:pPr>
            <w:r w:rsidRPr="00DA0EA6">
              <w:rPr>
                <w:b/>
                <w:bCs/>
                <w:color w:val="000000"/>
                <w:sz w:val="23"/>
                <w:szCs w:val="23"/>
              </w:rPr>
              <w:t>PVM:</w:t>
            </w:r>
          </w:p>
        </w:tc>
        <w:tc>
          <w:tcPr>
            <w:tcW w:w="1559" w:type="dxa"/>
            <w:tcBorders>
              <w:top w:val="nil"/>
              <w:left w:val="nil"/>
              <w:bottom w:val="single" w:sz="4" w:space="0" w:color="auto"/>
              <w:right w:val="single" w:sz="4" w:space="0" w:color="auto"/>
            </w:tcBorders>
            <w:vAlign w:val="center"/>
          </w:tcPr>
          <w:p w14:paraId="44915FCE" w14:textId="77777777" w:rsidR="00FE52A2" w:rsidRPr="00DA0EA6" w:rsidRDefault="00FE52A2" w:rsidP="007770A3">
            <w:pPr>
              <w:jc w:val="right"/>
              <w:rPr>
                <w:color w:val="000000"/>
                <w:sz w:val="23"/>
                <w:szCs w:val="23"/>
              </w:rPr>
            </w:pPr>
          </w:p>
        </w:tc>
      </w:tr>
      <w:tr w:rsidR="00FE52A2" w:rsidRPr="00CD5DCF" w14:paraId="407FAE6C" w14:textId="77777777" w:rsidTr="00055B81">
        <w:trPr>
          <w:trHeight w:val="220"/>
        </w:trPr>
        <w:tc>
          <w:tcPr>
            <w:tcW w:w="8080" w:type="dxa"/>
            <w:gridSpan w:val="5"/>
            <w:tcBorders>
              <w:top w:val="nil"/>
              <w:left w:val="single" w:sz="4" w:space="0" w:color="auto"/>
              <w:bottom w:val="single" w:sz="4" w:space="0" w:color="auto"/>
              <w:right w:val="single" w:sz="4" w:space="0" w:color="auto"/>
            </w:tcBorders>
            <w:shd w:val="clear" w:color="auto" w:fill="auto"/>
            <w:vAlign w:val="center"/>
          </w:tcPr>
          <w:p w14:paraId="036B18D5" w14:textId="253DAAC1" w:rsidR="00FE52A2" w:rsidRPr="00DA0EA6" w:rsidRDefault="00827F72" w:rsidP="007770A3">
            <w:pPr>
              <w:jc w:val="right"/>
              <w:rPr>
                <w:b/>
                <w:bCs/>
                <w:color w:val="000000"/>
                <w:sz w:val="23"/>
                <w:szCs w:val="23"/>
              </w:rPr>
            </w:pPr>
            <w:r w:rsidRPr="00DA0EA6">
              <w:rPr>
                <w:b/>
                <w:bCs/>
                <w:color w:val="000000"/>
                <w:sz w:val="23"/>
                <w:szCs w:val="23"/>
              </w:rPr>
              <w:t xml:space="preserve">Preliminari 12 mėn. </w:t>
            </w:r>
            <w:r w:rsidR="00FE52A2" w:rsidRPr="00DA0EA6">
              <w:rPr>
                <w:b/>
                <w:bCs/>
                <w:color w:val="000000"/>
                <w:sz w:val="23"/>
                <w:szCs w:val="23"/>
              </w:rPr>
              <w:t xml:space="preserve"> pasiūlymo kaina, Eur su PVM:</w:t>
            </w:r>
          </w:p>
        </w:tc>
        <w:tc>
          <w:tcPr>
            <w:tcW w:w="1559" w:type="dxa"/>
            <w:tcBorders>
              <w:top w:val="nil"/>
              <w:left w:val="nil"/>
              <w:bottom w:val="single" w:sz="4" w:space="0" w:color="auto"/>
              <w:right w:val="single" w:sz="4" w:space="0" w:color="auto"/>
            </w:tcBorders>
            <w:vAlign w:val="center"/>
          </w:tcPr>
          <w:p w14:paraId="3EA44F36" w14:textId="77777777" w:rsidR="00FE52A2" w:rsidRPr="00DA0EA6" w:rsidRDefault="00FE52A2" w:rsidP="007770A3">
            <w:pPr>
              <w:jc w:val="right"/>
              <w:rPr>
                <w:color w:val="000000"/>
                <w:sz w:val="23"/>
                <w:szCs w:val="23"/>
              </w:rPr>
            </w:pPr>
          </w:p>
        </w:tc>
      </w:tr>
    </w:tbl>
    <w:p w14:paraId="68678666" w14:textId="5F1E3C98" w:rsidR="00181EFC" w:rsidRPr="005F546E" w:rsidRDefault="00103410" w:rsidP="00F348BE">
      <w:pPr>
        <w:widowControl w:val="0"/>
        <w:ind w:firstLine="851"/>
        <w:jc w:val="left"/>
        <w:rPr>
          <w:i/>
          <w:iCs/>
          <w:sz w:val="21"/>
          <w:szCs w:val="21"/>
        </w:rPr>
      </w:pPr>
      <w:r w:rsidRPr="005F546E">
        <w:rPr>
          <w:b/>
          <w:bCs/>
          <w:i/>
          <w:iCs/>
          <w:sz w:val="21"/>
          <w:szCs w:val="21"/>
          <w:lang w:eastAsia="lt-LT"/>
        </w:rPr>
        <w:t>PASTABA:</w:t>
      </w:r>
      <w:r w:rsidRPr="005F546E">
        <w:rPr>
          <w:sz w:val="21"/>
          <w:szCs w:val="21"/>
          <w:lang w:eastAsia="lt-LT"/>
        </w:rPr>
        <w:t xml:space="preserve"> </w:t>
      </w:r>
      <w:r w:rsidRPr="005F546E">
        <w:rPr>
          <w:i/>
          <w:iCs/>
          <w:sz w:val="21"/>
          <w:szCs w:val="21"/>
          <w:lang w:eastAsia="lt-LT"/>
        </w:rPr>
        <w:t>Bendra pasiūlymo kaina bus naudojama tik pasiūlymų eilei sudaryti ir laimėtojui nustatyti. Perkančioji organizacija</w:t>
      </w:r>
      <w:r w:rsidR="00181EFC" w:rsidRPr="005F546E">
        <w:rPr>
          <w:i/>
          <w:iCs/>
          <w:sz w:val="21"/>
          <w:szCs w:val="21"/>
        </w:rPr>
        <w:t xml:space="preserve"> neįsipareigoja įsigyti viso nurodyto </w:t>
      </w:r>
      <w:r w:rsidRPr="005F546E">
        <w:rPr>
          <w:i/>
          <w:iCs/>
          <w:sz w:val="21"/>
          <w:szCs w:val="21"/>
        </w:rPr>
        <w:t>P</w:t>
      </w:r>
      <w:r w:rsidR="00181EFC" w:rsidRPr="005F546E">
        <w:rPr>
          <w:i/>
          <w:iCs/>
          <w:sz w:val="21"/>
          <w:szCs w:val="21"/>
        </w:rPr>
        <w:t>aslaug</w:t>
      </w:r>
      <w:r w:rsidR="000B5946" w:rsidRPr="005F546E">
        <w:rPr>
          <w:i/>
          <w:iCs/>
          <w:sz w:val="21"/>
          <w:szCs w:val="21"/>
        </w:rPr>
        <w:t>ų</w:t>
      </w:r>
      <w:r w:rsidR="00181EFC" w:rsidRPr="005F546E">
        <w:rPr>
          <w:i/>
          <w:iCs/>
          <w:sz w:val="21"/>
          <w:szCs w:val="21"/>
        </w:rPr>
        <w:t xml:space="preserve"> kiekio</w:t>
      </w:r>
      <w:r w:rsidRPr="005F546E">
        <w:rPr>
          <w:i/>
          <w:iCs/>
          <w:sz w:val="21"/>
          <w:szCs w:val="21"/>
        </w:rPr>
        <w:t>.</w:t>
      </w:r>
      <w:r w:rsidR="00181EFC" w:rsidRPr="005F546E">
        <w:rPr>
          <w:i/>
          <w:iCs/>
          <w:sz w:val="21"/>
          <w:szCs w:val="21"/>
        </w:rPr>
        <w:t xml:space="preserve"> </w:t>
      </w:r>
    </w:p>
    <w:p w14:paraId="50C898A6" w14:textId="77777777" w:rsidR="00622FEB" w:rsidRPr="005F546E" w:rsidRDefault="00622FEB" w:rsidP="00F348BE">
      <w:pPr>
        <w:widowControl w:val="0"/>
        <w:ind w:firstLine="851"/>
        <w:jc w:val="left"/>
        <w:rPr>
          <w:b/>
          <w:bCs/>
          <w:sz w:val="20"/>
        </w:rPr>
      </w:pPr>
    </w:p>
    <w:p w14:paraId="27E2D7B2" w14:textId="1E34B6EF" w:rsidR="00F348BE" w:rsidRPr="00DA0EA6" w:rsidRDefault="004201E6" w:rsidP="00F348BE">
      <w:pPr>
        <w:widowControl w:val="0"/>
        <w:ind w:firstLine="851"/>
        <w:jc w:val="left"/>
        <w:rPr>
          <w:rFonts w:eastAsia="Calibri"/>
          <w:sz w:val="23"/>
          <w:szCs w:val="23"/>
          <w:lang w:eastAsia="lt-LT"/>
        </w:rPr>
      </w:pPr>
      <w:r w:rsidRPr="00DA0EA6">
        <w:rPr>
          <w:b/>
          <w:bCs/>
          <w:sz w:val="23"/>
          <w:szCs w:val="23"/>
        </w:rPr>
        <w:t>Preliminari 12 mėn.</w:t>
      </w:r>
      <w:r w:rsidR="00434C1B" w:rsidRPr="00DA0EA6">
        <w:rPr>
          <w:b/>
          <w:bCs/>
          <w:sz w:val="23"/>
          <w:szCs w:val="23"/>
        </w:rPr>
        <w:t xml:space="preserve"> p</w:t>
      </w:r>
      <w:r w:rsidR="00E9725B" w:rsidRPr="00DA0EA6">
        <w:rPr>
          <w:b/>
          <w:bCs/>
          <w:sz w:val="23"/>
          <w:szCs w:val="23"/>
        </w:rPr>
        <w:t>asiūlymo</w:t>
      </w:r>
      <w:r w:rsidR="00F348BE" w:rsidRPr="00DA0EA6">
        <w:rPr>
          <w:b/>
          <w:bCs/>
          <w:sz w:val="23"/>
          <w:szCs w:val="23"/>
        </w:rPr>
        <w:t xml:space="preserve"> kaina, Eur</w:t>
      </w:r>
      <w:r w:rsidR="00F348BE" w:rsidRPr="00DA0EA6">
        <w:rPr>
          <w:rFonts w:eastAsia="Calibri"/>
          <w:b/>
          <w:sz w:val="23"/>
          <w:szCs w:val="23"/>
          <w:lang w:eastAsia="lt-LT"/>
        </w:rPr>
        <w:t xml:space="preserve"> su PVM yra:</w:t>
      </w:r>
      <w:r w:rsidR="00F348BE" w:rsidRPr="00DA0EA6">
        <w:rPr>
          <w:rFonts w:eastAsia="Calibri"/>
          <w:sz w:val="23"/>
          <w:szCs w:val="23"/>
          <w:lang w:eastAsia="lt-LT"/>
        </w:rPr>
        <w:t xml:space="preserve"> &lt; </w:t>
      </w:r>
      <w:r w:rsidR="00F348BE" w:rsidRPr="00DA0EA6">
        <w:rPr>
          <w:rFonts w:eastAsia="Calibri"/>
          <w:i/>
          <w:sz w:val="23"/>
          <w:szCs w:val="23"/>
          <w:lang w:eastAsia="lt-LT"/>
        </w:rPr>
        <w:t>įrašyti skaitmenimis</w:t>
      </w:r>
      <w:r w:rsidR="00F348BE" w:rsidRPr="00DA0EA6">
        <w:rPr>
          <w:rFonts w:eastAsia="Calibri"/>
          <w:sz w:val="23"/>
          <w:szCs w:val="23"/>
          <w:lang w:eastAsia="lt-LT"/>
        </w:rPr>
        <w:t>&gt; Eur, &lt;</w:t>
      </w:r>
      <w:r w:rsidR="00F348BE" w:rsidRPr="00DA0EA6">
        <w:rPr>
          <w:rFonts w:eastAsia="Calibri"/>
          <w:i/>
          <w:sz w:val="23"/>
          <w:szCs w:val="23"/>
          <w:lang w:eastAsia="lt-LT"/>
        </w:rPr>
        <w:t>įrašyti skaitmenimis</w:t>
      </w:r>
      <w:r w:rsidR="00F348BE" w:rsidRPr="00DA0EA6">
        <w:rPr>
          <w:rFonts w:eastAsia="Calibri"/>
          <w:sz w:val="23"/>
          <w:szCs w:val="23"/>
          <w:lang w:eastAsia="lt-LT"/>
        </w:rPr>
        <w:t xml:space="preserve">&gt; ct (&lt; </w:t>
      </w:r>
      <w:r w:rsidR="00F348BE" w:rsidRPr="00DA0EA6">
        <w:rPr>
          <w:rFonts w:eastAsia="Calibri"/>
          <w:i/>
          <w:sz w:val="23"/>
          <w:szCs w:val="23"/>
          <w:lang w:eastAsia="lt-LT"/>
        </w:rPr>
        <w:t>įrašyti žodžiais</w:t>
      </w:r>
      <w:r w:rsidR="00F348BE" w:rsidRPr="00DA0EA6">
        <w:rPr>
          <w:rFonts w:eastAsia="Calibri"/>
          <w:sz w:val="23"/>
          <w:szCs w:val="23"/>
          <w:lang w:eastAsia="lt-LT"/>
        </w:rPr>
        <w:t>&gt; eurų, &lt;</w:t>
      </w:r>
      <w:r w:rsidR="00F348BE" w:rsidRPr="00DA0EA6">
        <w:rPr>
          <w:rFonts w:eastAsia="Calibri"/>
          <w:i/>
          <w:sz w:val="23"/>
          <w:szCs w:val="23"/>
          <w:lang w:eastAsia="lt-LT"/>
        </w:rPr>
        <w:t>įrašyti skaitmenimis</w:t>
      </w:r>
      <w:r w:rsidR="00F348BE" w:rsidRPr="00DA0EA6">
        <w:rPr>
          <w:rFonts w:eastAsia="Calibri"/>
          <w:sz w:val="23"/>
          <w:szCs w:val="23"/>
          <w:lang w:eastAsia="lt-LT"/>
        </w:rPr>
        <w:t>&gt; ct).</w:t>
      </w:r>
    </w:p>
    <w:p w14:paraId="44798661" w14:textId="77777777" w:rsidR="00F348BE" w:rsidRPr="00DA0EA6" w:rsidRDefault="00F348BE" w:rsidP="00F348BE">
      <w:pPr>
        <w:widowControl w:val="0"/>
        <w:jc w:val="left"/>
        <w:rPr>
          <w:rFonts w:eastAsia="Calibri"/>
          <w:sz w:val="23"/>
          <w:szCs w:val="23"/>
          <w:lang w:eastAsia="lt-LT"/>
        </w:rPr>
      </w:pPr>
    </w:p>
    <w:p w14:paraId="0525125B" w14:textId="77777777" w:rsidR="00F348BE" w:rsidRPr="00DA0EA6" w:rsidRDefault="00F348BE" w:rsidP="00F348BE">
      <w:pPr>
        <w:widowControl w:val="0"/>
        <w:ind w:firstLine="709"/>
        <w:jc w:val="left"/>
        <w:rPr>
          <w:rFonts w:eastAsia="Calibri"/>
          <w:b/>
          <w:bCs/>
          <w:sz w:val="23"/>
          <w:szCs w:val="23"/>
          <w:lang w:eastAsia="lt-LT"/>
        </w:rPr>
      </w:pPr>
      <w:r w:rsidRPr="00DA0EA6">
        <w:rPr>
          <w:rFonts w:eastAsia="Calibri"/>
          <w:b/>
          <w:bCs/>
          <w:sz w:val="23"/>
          <w:szCs w:val="23"/>
          <w:lang w:eastAsia="lt-LT"/>
        </w:rPr>
        <w:t>Pastabos:</w:t>
      </w:r>
    </w:p>
    <w:p w14:paraId="7A3DDBBC" w14:textId="2AE4EE7B" w:rsidR="00F348BE" w:rsidRPr="00DA0EA6" w:rsidRDefault="00F348BE" w:rsidP="00F348BE">
      <w:pPr>
        <w:widowControl w:val="0"/>
        <w:ind w:firstLine="851"/>
        <w:rPr>
          <w:rFonts w:eastAsia="Calibri"/>
          <w:sz w:val="23"/>
          <w:szCs w:val="23"/>
          <w:lang w:eastAsia="lt-LT"/>
        </w:rPr>
      </w:pPr>
      <w:r w:rsidRPr="00DA0EA6">
        <w:rPr>
          <w:rFonts w:eastAsia="Calibri"/>
          <w:sz w:val="23"/>
          <w:szCs w:val="23"/>
          <w:lang w:eastAsia="lt-LT"/>
        </w:rPr>
        <w:t xml:space="preserve">- Per didele ir  perkančiajai organizacijai nepriimtina kaina bus laikoma pasiūlyme nurodyta kaina, kuri viršys </w:t>
      </w:r>
      <w:r w:rsidR="00D276A9" w:rsidRPr="00DA0EA6">
        <w:rPr>
          <w:rFonts w:eastAsia="Calibri"/>
          <w:b/>
          <w:bCs/>
          <w:sz w:val="23"/>
          <w:szCs w:val="23"/>
          <w:lang w:eastAsia="lt-LT"/>
        </w:rPr>
        <w:t>18</w:t>
      </w:r>
      <w:r w:rsidR="0020582E" w:rsidRPr="00DA0EA6">
        <w:rPr>
          <w:rFonts w:eastAsia="Calibri"/>
          <w:b/>
          <w:bCs/>
          <w:sz w:val="23"/>
          <w:szCs w:val="23"/>
          <w:lang w:eastAsia="lt-LT"/>
        </w:rPr>
        <w:t xml:space="preserve"> </w:t>
      </w:r>
      <w:r w:rsidR="00D276A9" w:rsidRPr="00DA0EA6">
        <w:rPr>
          <w:rFonts w:eastAsia="Calibri"/>
          <w:b/>
          <w:bCs/>
          <w:sz w:val="23"/>
          <w:szCs w:val="23"/>
          <w:lang w:eastAsia="lt-LT"/>
        </w:rPr>
        <w:t>150</w:t>
      </w:r>
      <w:r w:rsidR="00434C1B" w:rsidRPr="00DA0EA6">
        <w:rPr>
          <w:rFonts w:eastAsia="Calibri"/>
          <w:b/>
          <w:bCs/>
          <w:sz w:val="23"/>
          <w:szCs w:val="23"/>
          <w:lang w:eastAsia="lt-LT"/>
        </w:rPr>
        <w:t>,00</w:t>
      </w:r>
      <w:r w:rsidRPr="00DA0EA6">
        <w:rPr>
          <w:rFonts w:eastAsia="Calibri"/>
          <w:b/>
          <w:bCs/>
          <w:sz w:val="23"/>
          <w:szCs w:val="23"/>
          <w:lang w:eastAsia="lt-LT"/>
        </w:rPr>
        <w:t xml:space="preserve"> Eur su PVM</w:t>
      </w:r>
      <w:r w:rsidRPr="00DA0EA6">
        <w:rPr>
          <w:rFonts w:eastAsia="Calibri"/>
          <w:sz w:val="23"/>
          <w:szCs w:val="23"/>
          <w:lang w:eastAsia="lt-LT"/>
        </w:rPr>
        <w:t>;</w:t>
      </w:r>
    </w:p>
    <w:p w14:paraId="20CB8497" w14:textId="08408A06" w:rsidR="00F348BE" w:rsidRPr="00DA0EA6" w:rsidRDefault="00F348BE" w:rsidP="008A521F">
      <w:pPr>
        <w:widowControl w:val="0"/>
        <w:ind w:firstLine="851"/>
        <w:rPr>
          <w:rFonts w:eastAsia="Calibri"/>
          <w:sz w:val="23"/>
          <w:szCs w:val="23"/>
          <w:lang w:eastAsia="lt-LT"/>
        </w:rPr>
      </w:pPr>
      <w:r w:rsidRPr="00DA0EA6">
        <w:rPr>
          <w:rFonts w:eastAsia="Calibri"/>
          <w:sz w:val="23"/>
          <w:szCs w:val="23"/>
          <w:lang w:eastAsia="lt-LT"/>
        </w:rPr>
        <w:t xml:space="preserve">- </w:t>
      </w:r>
      <w:r w:rsidR="005536E2" w:rsidRPr="00DA0EA6">
        <w:rPr>
          <w:rFonts w:eastAsia="Aptos"/>
          <w:sz w:val="23"/>
          <w:szCs w:val="23"/>
        </w:rPr>
        <w:t xml:space="preserve">pasiūlymo lentelės 4 ir 5 stulpeliuose, kainos gali būti nurodomos su 3 (trimis) skaičiais po kablelio, tačiau </w:t>
      </w:r>
      <w:r w:rsidR="004201E6" w:rsidRPr="00DA0EA6">
        <w:rPr>
          <w:rFonts w:eastAsia="Aptos"/>
          <w:sz w:val="23"/>
          <w:szCs w:val="23"/>
        </w:rPr>
        <w:t>preliminari 12 mėn.</w:t>
      </w:r>
      <w:r w:rsidR="005536E2" w:rsidRPr="00DA0EA6">
        <w:rPr>
          <w:rFonts w:eastAsia="Aptos"/>
          <w:sz w:val="23"/>
          <w:szCs w:val="23"/>
        </w:rPr>
        <w:t xml:space="preserve"> pasiūlymo kaina nurodoma paliekant 2 (du) skaitmenis po kablelio</w:t>
      </w:r>
      <w:r w:rsidRPr="00DA0EA6">
        <w:rPr>
          <w:rFonts w:eastAsia="Calibri"/>
          <w:sz w:val="23"/>
          <w:szCs w:val="23"/>
          <w:lang w:eastAsia="lt-LT"/>
        </w:rPr>
        <w:t>;</w:t>
      </w:r>
    </w:p>
    <w:p w14:paraId="3426B9B6" w14:textId="180EBB9F" w:rsidR="00F348BE" w:rsidRPr="00DA0EA6" w:rsidRDefault="00F348BE" w:rsidP="000E2FF1">
      <w:pPr>
        <w:widowControl w:val="0"/>
        <w:ind w:firstLine="851"/>
        <w:rPr>
          <w:rFonts w:eastAsia="Calibri"/>
          <w:sz w:val="23"/>
          <w:szCs w:val="23"/>
          <w:lang w:eastAsia="lt-LT"/>
        </w:rPr>
      </w:pPr>
      <w:r w:rsidRPr="00DA0EA6">
        <w:rPr>
          <w:rFonts w:eastAsia="Calibri"/>
          <w:sz w:val="23"/>
          <w:szCs w:val="23"/>
          <w:lang w:eastAsia="lt-LT"/>
        </w:rPr>
        <w:t>- tais atvejais, kai pagal galiojančius teisės aktus Tiekėjui nereikia mokėti PVM, jis lentelės „</w:t>
      </w:r>
      <w:r w:rsidR="00D95C47" w:rsidRPr="00DA0EA6">
        <w:rPr>
          <w:rFonts w:eastAsia="Calibri"/>
          <w:i/>
          <w:iCs/>
          <w:sz w:val="23"/>
          <w:szCs w:val="23"/>
          <w:lang w:eastAsia="lt-LT"/>
        </w:rPr>
        <w:t>Preliminari 12 mėn.</w:t>
      </w:r>
      <w:r w:rsidR="00F55111" w:rsidRPr="00DA0EA6">
        <w:rPr>
          <w:rFonts w:eastAsia="Calibri"/>
          <w:sz w:val="23"/>
          <w:szCs w:val="23"/>
          <w:lang w:eastAsia="lt-LT"/>
        </w:rPr>
        <w:t xml:space="preserve"> </w:t>
      </w:r>
      <w:r w:rsidR="00F55111" w:rsidRPr="00DA0EA6">
        <w:rPr>
          <w:rFonts w:eastAsia="Calibri"/>
          <w:i/>
          <w:iCs/>
          <w:sz w:val="23"/>
          <w:szCs w:val="23"/>
          <w:lang w:eastAsia="lt-LT"/>
        </w:rPr>
        <w:t>p</w:t>
      </w:r>
      <w:r w:rsidR="008A521F" w:rsidRPr="00DA0EA6">
        <w:rPr>
          <w:rFonts w:eastAsia="Calibri"/>
          <w:i/>
          <w:iCs/>
          <w:sz w:val="23"/>
          <w:szCs w:val="23"/>
          <w:lang w:eastAsia="lt-LT"/>
        </w:rPr>
        <w:t>asiūlymo</w:t>
      </w:r>
      <w:r w:rsidRPr="00DA0EA6">
        <w:rPr>
          <w:rFonts w:eastAsia="Calibri"/>
          <w:i/>
          <w:iCs/>
          <w:sz w:val="23"/>
          <w:szCs w:val="23"/>
          <w:lang w:eastAsia="lt-LT"/>
        </w:rPr>
        <w:t xml:space="preserve"> kaina, Eur su PVM</w:t>
      </w:r>
      <w:r w:rsidRPr="00DA0EA6">
        <w:rPr>
          <w:rFonts w:eastAsia="Calibri"/>
          <w:sz w:val="23"/>
          <w:szCs w:val="23"/>
          <w:lang w:eastAsia="lt-LT"/>
        </w:rPr>
        <w:t>“ eilutės nepildo ir nurodo priežastis, dėl kurių PVM nemoka;</w:t>
      </w:r>
    </w:p>
    <w:p w14:paraId="4CAF563B" w14:textId="24DD91B5" w:rsidR="00F348BE" w:rsidRPr="00DA0EA6" w:rsidRDefault="00F348BE" w:rsidP="00F348BE">
      <w:pPr>
        <w:widowControl w:val="0"/>
        <w:ind w:firstLine="851"/>
        <w:rPr>
          <w:rFonts w:eastAsia="Calibri"/>
          <w:sz w:val="23"/>
          <w:szCs w:val="23"/>
          <w:lang w:eastAsia="lt-LT"/>
        </w:rPr>
      </w:pPr>
      <w:r w:rsidRPr="00DA0EA6">
        <w:rPr>
          <w:rFonts w:eastAsia="Calibri"/>
          <w:sz w:val="23"/>
          <w:szCs w:val="23"/>
          <w:lang w:eastAsia="lt-LT"/>
        </w:rPr>
        <w:t xml:space="preserve">- </w:t>
      </w:r>
      <w:r w:rsidR="00D67CD0" w:rsidRPr="00DA0EA6">
        <w:rPr>
          <w:rFonts w:eastAsia="Calibri"/>
          <w:sz w:val="23"/>
          <w:szCs w:val="23"/>
          <w:lang w:eastAsia="lt-LT"/>
        </w:rPr>
        <w:t>p</w:t>
      </w:r>
      <w:r w:rsidRPr="00DA0EA6">
        <w:rPr>
          <w:rFonts w:eastAsia="Calibri"/>
          <w:sz w:val="23"/>
          <w:szCs w:val="23"/>
          <w:lang w:eastAsia="lt-LT"/>
        </w:rPr>
        <w:t xml:space="preserve">ridėtinės vertės mokestis bus mokamas </w:t>
      </w:r>
      <w:r w:rsidR="004F61F5" w:rsidRPr="00DA0EA6">
        <w:rPr>
          <w:rFonts w:eastAsia="Calibri"/>
          <w:sz w:val="23"/>
          <w:szCs w:val="23"/>
          <w:lang w:eastAsia="lt-LT"/>
        </w:rPr>
        <w:t>Tiekėjui</w:t>
      </w:r>
      <w:r w:rsidRPr="00DA0EA6">
        <w:rPr>
          <w:rFonts w:eastAsia="Calibri"/>
          <w:sz w:val="23"/>
          <w:szCs w:val="23"/>
          <w:lang w:eastAsia="lt-LT"/>
        </w:rPr>
        <w:t xml:space="preserve"> pagal galiojančius Lietuvos Respublikos teisės aktus bei tarptautinius susitarimus, susijusius su sutarties vykdymu. </w:t>
      </w:r>
    </w:p>
    <w:p w14:paraId="7D8BEA79" w14:textId="77777777" w:rsidR="00F348BE" w:rsidRPr="00DA0EA6" w:rsidRDefault="00F348BE" w:rsidP="00F348BE">
      <w:pPr>
        <w:widowControl w:val="0"/>
        <w:ind w:firstLine="851"/>
        <w:jc w:val="left"/>
        <w:rPr>
          <w:rFonts w:eastAsia="Calibri"/>
          <w:sz w:val="23"/>
          <w:szCs w:val="23"/>
          <w:lang w:eastAsia="lt-LT"/>
        </w:rPr>
      </w:pPr>
    </w:p>
    <w:p w14:paraId="7BAF2A60" w14:textId="77777777" w:rsidR="00F348BE" w:rsidRPr="00DA0EA6" w:rsidRDefault="00F348BE" w:rsidP="00F348BE">
      <w:pPr>
        <w:widowControl w:val="0"/>
        <w:ind w:firstLine="851"/>
        <w:rPr>
          <w:rFonts w:eastAsia="Calibri"/>
          <w:sz w:val="23"/>
          <w:szCs w:val="23"/>
          <w:lang w:eastAsia="lt-LT"/>
        </w:rPr>
      </w:pPr>
      <w:r w:rsidRPr="00DA0EA6">
        <w:rPr>
          <w:rFonts w:eastAsia="Calibri"/>
          <w:sz w:val="23"/>
          <w:szCs w:val="23"/>
          <w:lang w:eastAsia="lt-LT"/>
        </w:rPr>
        <w:t xml:space="preserve">Pasiūlymas galioja 90 dienų </w:t>
      </w:r>
      <w:r w:rsidRPr="00DA0EA6">
        <w:rPr>
          <w:rFonts w:eastAsia="Calibri"/>
          <w:iCs/>
          <w:sz w:val="23"/>
          <w:szCs w:val="23"/>
          <w:lang w:eastAsia="lt-LT"/>
        </w:rPr>
        <w:t>nuo pasiūlymų pateikimo galutinio termino pabaigos</w:t>
      </w:r>
      <w:r w:rsidRPr="00DA0EA6">
        <w:rPr>
          <w:rFonts w:eastAsia="Calibri"/>
          <w:sz w:val="23"/>
          <w:szCs w:val="23"/>
          <w:lang w:eastAsia="lt-LT"/>
        </w:rPr>
        <w:t xml:space="preserve">. </w:t>
      </w:r>
    </w:p>
    <w:p w14:paraId="79782C12" w14:textId="77777777" w:rsidR="008502A7" w:rsidRPr="00DA0EA6" w:rsidRDefault="008502A7" w:rsidP="00F348BE">
      <w:pPr>
        <w:widowControl w:val="0"/>
        <w:ind w:firstLine="851"/>
        <w:rPr>
          <w:rFonts w:eastAsia="Calibri"/>
          <w:sz w:val="23"/>
          <w:szCs w:val="23"/>
          <w:lang w:eastAsia="lt-LT"/>
        </w:rPr>
      </w:pPr>
    </w:p>
    <w:p w14:paraId="32A59975" w14:textId="33BC61EA" w:rsidR="000E2FF1" w:rsidRPr="00DA0EA6" w:rsidRDefault="008502A7" w:rsidP="00FB6E50">
      <w:pPr>
        <w:tabs>
          <w:tab w:val="left" w:pos="851"/>
        </w:tabs>
        <w:autoSpaceDE w:val="0"/>
        <w:autoSpaceDN w:val="0"/>
        <w:adjustRightInd w:val="0"/>
        <w:ind w:firstLine="851"/>
        <w:rPr>
          <w:rFonts w:ascii="TimesNewRomanPS-BoldMT" w:hAnsi="TimesNewRomanPS-BoldMT" w:cs="TimesNewRomanPS-BoldMT"/>
          <w:sz w:val="23"/>
          <w:szCs w:val="23"/>
          <w:lang w:eastAsia="lt-LT"/>
        </w:rPr>
      </w:pPr>
      <w:r w:rsidRPr="00DA0EA6">
        <w:rPr>
          <w:rFonts w:ascii="TimesNewRomanPS-BoldMT" w:hAnsi="TimesNewRomanPS-BoldMT" w:cs="TimesNewRomanPS-BoldMT"/>
          <w:sz w:val="23"/>
          <w:szCs w:val="23"/>
          <w:lang w:eastAsia="lt-LT"/>
        </w:rPr>
        <w:t>Teikdami šį pasiūlymą mes patvirtiname, kad Vadovaujantis Lietuvos Respublikos viešųjų pirkimų įstatymo 46 str. 21 d., Mažos vertės pirkimų tvarkos aprašo, patvirtinto Viešųjų pirkimų tarnybos direktoriaus 2017 m. birželio 28 d. įsakymu Nr. 1S-97 „Dėl Mažos vertės pirkimų tvarkos aprašo patvirtinimo“ 92 p., mums netaikoma sąlyga, kad mes esam neatlikę mums paskirtos baudžiamojo poveikio priemonės – uždraudimo juridiniam asmeniui dalyvauti viešuosiuose pirkimuose.</w:t>
      </w:r>
    </w:p>
    <w:p w14:paraId="3CF1ACE2" w14:textId="77777777" w:rsidR="00F348BE" w:rsidRPr="00DA0EA6" w:rsidRDefault="00F348BE" w:rsidP="00F348BE">
      <w:pPr>
        <w:widowControl w:val="0"/>
        <w:ind w:firstLine="851"/>
        <w:jc w:val="left"/>
        <w:rPr>
          <w:rFonts w:eastAsia="Calibri"/>
          <w:sz w:val="23"/>
          <w:szCs w:val="23"/>
          <w:lang w:eastAsia="lt-LT"/>
        </w:rPr>
      </w:pPr>
    </w:p>
    <w:p w14:paraId="1E823118" w14:textId="77777777" w:rsidR="00F348BE" w:rsidRPr="00DA0EA6" w:rsidRDefault="00F348BE" w:rsidP="00F348BE">
      <w:pPr>
        <w:widowControl w:val="0"/>
        <w:ind w:firstLine="851"/>
        <w:jc w:val="left"/>
        <w:rPr>
          <w:rFonts w:eastAsia="Calibri"/>
          <w:sz w:val="23"/>
          <w:szCs w:val="23"/>
          <w:lang w:eastAsia="lt-LT"/>
        </w:rPr>
      </w:pPr>
      <w:r w:rsidRPr="00DA0EA6">
        <w:rPr>
          <w:rFonts w:eastAsia="Calibri"/>
          <w:sz w:val="23"/>
          <w:szCs w:val="23"/>
          <w:lang w:eastAsia="lt-LT"/>
        </w:rPr>
        <w:t>Prie pasiūlymo pridedami priedai: [Sunumeruotų priedų su pavadinimais sąrašas]</w:t>
      </w:r>
    </w:p>
    <w:tbl>
      <w:tblPr>
        <w:tblW w:w="999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
        <w:gridCol w:w="959"/>
        <w:gridCol w:w="2538"/>
        <w:gridCol w:w="523"/>
        <w:gridCol w:w="1968"/>
        <w:gridCol w:w="953"/>
        <w:gridCol w:w="250"/>
        <w:gridCol w:w="2124"/>
        <w:gridCol w:w="563"/>
      </w:tblGrid>
      <w:tr w:rsidR="00F348BE" w:rsidRPr="00F348BE" w14:paraId="79AB2FAC" w14:textId="77777777" w:rsidTr="005153AD">
        <w:trPr>
          <w:gridBefore w:val="1"/>
          <w:gridAfter w:val="1"/>
          <w:wBefore w:w="118" w:type="dxa"/>
          <w:wAfter w:w="563" w:type="dxa"/>
        </w:trPr>
        <w:tc>
          <w:tcPr>
            <w:tcW w:w="959" w:type="dxa"/>
            <w:tcBorders>
              <w:top w:val="single" w:sz="4" w:space="0" w:color="auto"/>
              <w:left w:val="single" w:sz="4" w:space="0" w:color="auto"/>
              <w:bottom w:val="single" w:sz="4" w:space="0" w:color="auto"/>
              <w:right w:val="single" w:sz="4" w:space="0" w:color="auto"/>
            </w:tcBorders>
            <w:hideMark/>
          </w:tcPr>
          <w:p w14:paraId="03A23B24"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Eil.</w:t>
            </w:r>
          </w:p>
          <w:p w14:paraId="01C38A41"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Nr.</w:t>
            </w:r>
          </w:p>
        </w:tc>
        <w:tc>
          <w:tcPr>
            <w:tcW w:w="6232" w:type="dxa"/>
            <w:gridSpan w:val="5"/>
            <w:tcBorders>
              <w:top w:val="single" w:sz="4" w:space="0" w:color="auto"/>
              <w:left w:val="single" w:sz="4" w:space="0" w:color="auto"/>
              <w:bottom w:val="single" w:sz="4" w:space="0" w:color="auto"/>
              <w:right w:val="single" w:sz="4" w:space="0" w:color="auto"/>
            </w:tcBorders>
            <w:hideMark/>
          </w:tcPr>
          <w:p w14:paraId="459B9F9A"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E46B56E"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Dokumento puslapių skaičius</w:t>
            </w:r>
          </w:p>
        </w:tc>
      </w:tr>
      <w:tr w:rsidR="00F348BE" w:rsidRPr="00F348BE" w14:paraId="4D786FA9" w14:textId="77777777" w:rsidTr="005153AD">
        <w:trPr>
          <w:gridBefore w:val="1"/>
          <w:gridAfter w:val="1"/>
          <w:wBefore w:w="118" w:type="dxa"/>
          <w:wAfter w:w="563" w:type="dxa"/>
        </w:trPr>
        <w:tc>
          <w:tcPr>
            <w:tcW w:w="959" w:type="dxa"/>
            <w:tcBorders>
              <w:top w:val="single" w:sz="4" w:space="0" w:color="auto"/>
              <w:left w:val="single" w:sz="4" w:space="0" w:color="auto"/>
              <w:bottom w:val="single" w:sz="4" w:space="0" w:color="auto"/>
              <w:right w:val="single" w:sz="4" w:space="0" w:color="auto"/>
            </w:tcBorders>
            <w:hideMark/>
          </w:tcPr>
          <w:p w14:paraId="3750DD49"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1.</w:t>
            </w:r>
          </w:p>
        </w:tc>
        <w:tc>
          <w:tcPr>
            <w:tcW w:w="6232" w:type="dxa"/>
            <w:gridSpan w:val="5"/>
            <w:tcBorders>
              <w:top w:val="single" w:sz="4" w:space="0" w:color="auto"/>
              <w:left w:val="single" w:sz="4" w:space="0" w:color="auto"/>
              <w:bottom w:val="single" w:sz="4" w:space="0" w:color="auto"/>
              <w:right w:val="single" w:sz="4" w:space="0" w:color="auto"/>
            </w:tcBorders>
            <w:hideMark/>
          </w:tcPr>
          <w:p w14:paraId="3446007A"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Įgaliojimas</w:t>
            </w:r>
          </w:p>
        </w:tc>
        <w:tc>
          <w:tcPr>
            <w:tcW w:w="2124" w:type="dxa"/>
            <w:tcBorders>
              <w:top w:val="single" w:sz="4" w:space="0" w:color="auto"/>
              <w:left w:val="single" w:sz="4" w:space="0" w:color="auto"/>
              <w:bottom w:val="single" w:sz="4" w:space="0" w:color="auto"/>
              <w:right w:val="single" w:sz="4" w:space="0" w:color="auto"/>
            </w:tcBorders>
          </w:tcPr>
          <w:p w14:paraId="7C8D22AE" w14:textId="77777777" w:rsidR="00F348BE" w:rsidRPr="00F348BE" w:rsidRDefault="00F348BE" w:rsidP="00F348BE">
            <w:pPr>
              <w:widowControl w:val="0"/>
              <w:jc w:val="left"/>
              <w:rPr>
                <w:rFonts w:eastAsia="Calibri"/>
                <w:sz w:val="21"/>
                <w:szCs w:val="21"/>
                <w:lang w:eastAsia="lt-LT"/>
              </w:rPr>
            </w:pPr>
          </w:p>
        </w:tc>
      </w:tr>
      <w:tr w:rsidR="00F348BE" w:rsidRPr="00F348BE" w14:paraId="7010D582" w14:textId="77777777" w:rsidTr="005153AD">
        <w:trPr>
          <w:gridBefore w:val="1"/>
          <w:gridAfter w:val="1"/>
          <w:wBefore w:w="118" w:type="dxa"/>
          <w:wAfter w:w="563" w:type="dxa"/>
        </w:trPr>
        <w:tc>
          <w:tcPr>
            <w:tcW w:w="959" w:type="dxa"/>
            <w:tcBorders>
              <w:top w:val="single" w:sz="4" w:space="0" w:color="auto"/>
              <w:left w:val="single" w:sz="4" w:space="0" w:color="auto"/>
              <w:bottom w:val="single" w:sz="4" w:space="0" w:color="auto"/>
              <w:right w:val="single" w:sz="4" w:space="0" w:color="auto"/>
            </w:tcBorders>
            <w:hideMark/>
          </w:tcPr>
          <w:p w14:paraId="20608961"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2.</w:t>
            </w:r>
          </w:p>
        </w:tc>
        <w:tc>
          <w:tcPr>
            <w:tcW w:w="6232" w:type="dxa"/>
            <w:gridSpan w:val="5"/>
            <w:tcBorders>
              <w:top w:val="single" w:sz="4" w:space="0" w:color="auto"/>
              <w:left w:val="single" w:sz="4" w:space="0" w:color="auto"/>
              <w:bottom w:val="single" w:sz="4" w:space="0" w:color="auto"/>
              <w:right w:val="single" w:sz="4" w:space="0" w:color="auto"/>
            </w:tcBorders>
            <w:hideMark/>
          </w:tcPr>
          <w:p w14:paraId="3282FFB1"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w:t>
            </w:r>
          </w:p>
        </w:tc>
        <w:tc>
          <w:tcPr>
            <w:tcW w:w="2124" w:type="dxa"/>
            <w:tcBorders>
              <w:top w:val="single" w:sz="4" w:space="0" w:color="auto"/>
              <w:left w:val="single" w:sz="4" w:space="0" w:color="auto"/>
              <w:bottom w:val="single" w:sz="4" w:space="0" w:color="auto"/>
              <w:right w:val="single" w:sz="4" w:space="0" w:color="auto"/>
            </w:tcBorders>
          </w:tcPr>
          <w:p w14:paraId="6697FEA4" w14:textId="77777777" w:rsidR="00F348BE" w:rsidRPr="00F348BE" w:rsidRDefault="00F348BE" w:rsidP="00F348BE">
            <w:pPr>
              <w:widowControl w:val="0"/>
              <w:jc w:val="left"/>
              <w:rPr>
                <w:rFonts w:eastAsia="Calibri"/>
                <w:sz w:val="21"/>
                <w:szCs w:val="21"/>
                <w:lang w:eastAsia="lt-LT"/>
              </w:rPr>
            </w:pPr>
          </w:p>
        </w:tc>
      </w:tr>
      <w:tr w:rsidR="00F348BE" w:rsidRPr="00F348BE" w14:paraId="372C08D6" w14:textId="77777777" w:rsidTr="005153AD">
        <w:trPr>
          <w:gridBefore w:val="1"/>
          <w:gridAfter w:val="1"/>
          <w:wBefore w:w="118" w:type="dxa"/>
          <w:wAfter w:w="563" w:type="dxa"/>
        </w:trPr>
        <w:tc>
          <w:tcPr>
            <w:tcW w:w="959" w:type="dxa"/>
            <w:tcBorders>
              <w:top w:val="single" w:sz="4" w:space="0" w:color="auto"/>
              <w:left w:val="single" w:sz="4" w:space="0" w:color="auto"/>
              <w:bottom w:val="single" w:sz="4" w:space="0" w:color="auto"/>
              <w:right w:val="single" w:sz="4" w:space="0" w:color="auto"/>
            </w:tcBorders>
            <w:hideMark/>
          </w:tcPr>
          <w:p w14:paraId="50DBC6B3"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3.</w:t>
            </w:r>
          </w:p>
        </w:tc>
        <w:tc>
          <w:tcPr>
            <w:tcW w:w="6232" w:type="dxa"/>
            <w:gridSpan w:val="5"/>
            <w:tcBorders>
              <w:top w:val="single" w:sz="4" w:space="0" w:color="auto"/>
              <w:left w:val="single" w:sz="4" w:space="0" w:color="auto"/>
              <w:bottom w:val="single" w:sz="4" w:space="0" w:color="auto"/>
              <w:right w:val="single" w:sz="4" w:space="0" w:color="auto"/>
            </w:tcBorders>
            <w:hideMark/>
          </w:tcPr>
          <w:p w14:paraId="1A629F37"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w:t>
            </w:r>
          </w:p>
        </w:tc>
        <w:tc>
          <w:tcPr>
            <w:tcW w:w="2124" w:type="dxa"/>
            <w:tcBorders>
              <w:top w:val="single" w:sz="4" w:space="0" w:color="auto"/>
              <w:left w:val="single" w:sz="4" w:space="0" w:color="auto"/>
              <w:bottom w:val="single" w:sz="4" w:space="0" w:color="auto"/>
              <w:right w:val="single" w:sz="4" w:space="0" w:color="auto"/>
            </w:tcBorders>
          </w:tcPr>
          <w:p w14:paraId="5482C0D2" w14:textId="77777777" w:rsidR="00F348BE" w:rsidRPr="00F348BE" w:rsidRDefault="00F348BE" w:rsidP="00F348BE">
            <w:pPr>
              <w:widowControl w:val="0"/>
              <w:jc w:val="left"/>
              <w:rPr>
                <w:rFonts w:eastAsia="Calibri"/>
                <w:sz w:val="21"/>
                <w:szCs w:val="21"/>
                <w:lang w:eastAsia="lt-LT"/>
              </w:rPr>
            </w:pPr>
          </w:p>
        </w:tc>
      </w:tr>
      <w:tr w:rsidR="00F348BE" w:rsidRPr="00F348BE" w14:paraId="6B3EBBCF" w14:textId="77777777" w:rsidTr="00515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6"/>
        </w:trPr>
        <w:tc>
          <w:tcPr>
            <w:tcW w:w="3615" w:type="dxa"/>
            <w:gridSpan w:val="3"/>
            <w:tcBorders>
              <w:bottom w:val="single" w:sz="1" w:space="0" w:color="000000"/>
            </w:tcBorders>
            <w:shd w:val="clear" w:color="auto" w:fill="auto"/>
          </w:tcPr>
          <w:p w14:paraId="780E16B8" w14:textId="77777777" w:rsidR="00F348BE" w:rsidRPr="005153AD" w:rsidRDefault="00F348BE" w:rsidP="00F348BE">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p w14:paraId="4F8A9431" w14:textId="77777777" w:rsidR="00F348BE" w:rsidRPr="005153AD" w:rsidRDefault="00F348BE" w:rsidP="00F348BE">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tc>
        <w:tc>
          <w:tcPr>
            <w:tcW w:w="523" w:type="dxa"/>
            <w:shd w:val="clear" w:color="auto" w:fill="auto"/>
          </w:tcPr>
          <w:p w14:paraId="126405AD"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1968" w:type="dxa"/>
            <w:tcBorders>
              <w:bottom w:val="single" w:sz="1" w:space="0" w:color="000000"/>
            </w:tcBorders>
            <w:shd w:val="clear" w:color="auto" w:fill="auto"/>
          </w:tcPr>
          <w:p w14:paraId="223A8A94"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p w14:paraId="3AE3033E"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953" w:type="dxa"/>
            <w:shd w:val="clear" w:color="auto" w:fill="auto"/>
          </w:tcPr>
          <w:p w14:paraId="32003332"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2937" w:type="dxa"/>
            <w:gridSpan w:val="3"/>
            <w:tcBorders>
              <w:bottom w:val="single" w:sz="1" w:space="0" w:color="000000"/>
            </w:tcBorders>
            <w:shd w:val="clear" w:color="auto" w:fill="auto"/>
          </w:tcPr>
          <w:p w14:paraId="4CB8DE8E"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r>
      <w:tr w:rsidR="00F348BE" w:rsidRPr="00F348BE" w14:paraId="1FB17131" w14:textId="77777777" w:rsidTr="00515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45"/>
        </w:trPr>
        <w:tc>
          <w:tcPr>
            <w:tcW w:w="3615" w:type="dxa"/>
            <w:gridSpan w:val="3"/>
            <w:shd w:val="clear" w:color="auto" w:fill="auto"/>
          </w:tcPr>
          <w:p w14:paraId="60B7E650"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F348BE">
              <w:rPr>
                <w:i/>
                <w:iCs/>
                <w:kern w:val="1"/>
                <w:sz w:val="22"/>
                <w:szCs w:val="22"/>
                <w:shd w:val="clear" w:color="auto" w:fill="FFFFFF"/>
                <w:lang w:eastAsia="ar-SA"/>
              </w:rPr>
              <w:t>(Tiekėjo arba jo įgalioto asmens pareigų pavadinimas)</w:t>
            </w:r>
          </w:p>
        </w:tc>
        <w:tc>
          <w:tcPr>
            <w:tcW w:w="523" w:type="dxa"/>
            <w:shd w:val="clear" w:color="auto" w:fill="auto"/>
          </w:tcPr>
          <w:p w14:paraId="0A0B7D7B"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p>
        </w:tc>
        <w:tc>
          <w:tcPr>
            <w:tcW w:w="1968" w:type="dxa"/>
            <w:shd w:val="clear" w:color="auto" w:fill="auto"/>
          </w:tcPr>
          <w:p w14:paraId="75D9992B"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F348BE">
              <w:rPr>
                <w:i/>
                <w:iCs/>
                <w:kern w:val="1"/>
                <w:sz w:val="22"/>
                <w:szCs w:val="22"/>
                <w:shd w:val="clear" w:color="auto" w:fill="FFFFFF"/>
                <w:lang w:eastAsia="ar-SA"/>
              </w:rPr>
              <w:t xml:space="preserve">(Parašas) </w:t>
            </w:r>
          </w:p>
        </w:tc>
        <w:tc>
          <w:tcPr>
            <w:tcW w:w="953" w:type="dxa"/>
            <w:shd w:val="clear" w:color="auto" w:fill="auto"/>
          </w:tcPr>
          <w:p w14:paraId="37D5FD62"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p>
        </w:tc>
        <w:tc>
          <w:tcPr>
            <w:tcW w:w="2937" w:type="dxa"/>
            <w:gridSpan w:val="3"/>
            <w:shd w:val="clear" w:color="auto" w:fill="auto"/>
          </w:tcPr>
          <w:p w14:paraId="27666EB2"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F348BE">
              <w:rPr>
                <w:i/>
                <w:iCs/>
                <w:kern w:val="1"/>
                <w:sz w:val="22"/>
                <w:szCs w:val="22"/>
                <w:shd w:val="clear" w:color="auto" w:fill="FFFFFF"/>
                <w:lang w:eastAsia="ar-SA"/>
              </w:rPr>
              <w:t xml:space="preserve">(Vardas ir pavardė) </w:t>
            </w:r>
          </w:p>
        </w:tc>
      </w:tr>
    </w:tbl>
    <w:p w14:paraId="1332D71A" w14:textId="77777777" w:rsidR="00C45DC3" w:rsidRDefault="00C45DC3" w:rsidP="005153AD"/>
    <w:sectPr w:rsidR="00C45DC3" w:rsidSect="00C45DC3">
      <w:headerReference w:type="default" r:id="rId8"/>
      <w:pgSz w:w="11906" w:h="16838"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FC4C2" w14:textId="77777777" w:rsidR="001F1A8E" w:rsidRDefault="001F1A8E" w:rsidP="00A76593">
      <w:r>
        <w:separator/>
      </w:r>
    </w:p>
  </w:endnote>
  <w:endnote w:type="continuationSeparator" w:id="0">
    <w:p w14:paraId="4930EC1E" w14:textId="77777777" w:rsidR="001F1A8E" w:rsidRDefault="001F1A8E"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TimesNewRomanPSMT">
    <w:altName w:val="Klee One"/>
    <w:panose1 w:val="00000000000000000000"/>
    <w:charset w:val="80"/>
    <w:family w:val="auto"/>
    <w:notTrueType/>
    <w:pitch w:val="default"/>
    <w:sig w:usb0="00000005" w:usb1="08070000" w:usb2="00000010" w:usb3="00000000" w:csb0="00020002" w:csb1="00000000"/>
  </w:font>
  <w:font w:name="Aptos">
    <w:charset w:val="00"/>
    <w:family w:val="swiss"/>
    <w:pitch w:val="variable"/>
    <w:sig w:usb0="20000287" w:usb1="00000003" w:usb2="0000000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6515" w14:textId="77777777" w:rsidR="001F1A8E" w:rsidRDefault="001F1A8E" w:rsidP="00A76593">
      <w:r>
        <w:separator/>
      </w:r>
    </w:p>
  </w:footnote>
  <w:footnote w:type="continuationSeparator" w:id="0">
    <w:p w14:paraId="08440C33" w14:textId="77777777" w:rsidR="001F1A8E" w:rsidRDefault="001F1A8E"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3"/>
  </w:num>
  <w:num w:numId="9" w16cid:durableId="1470903168">
    <w:abstractNumId w:val="20"/>
  </w:num>
  <w:num w:numId="10" w16cid:durableId="2098672866">
    <w:abstractNumId w:val="3"/>
  </w:num>
  <w:num w:numId="11" w16cid:durableId="141505197">
    <w:abstractNumId w:val="14"/>
  </w:num>
  <w:num w:numId="12" w16cid:durableId="1311011097">
    <w:abstractNumId w:val="19"/>
  </w:num>
  <w:num w:numId="13" w16cid:durableId="196283538">
    <w:abstractNumId w:val="6"/>
  </w:num>
  <w:num w:numId="14" w16cid:durableId="1737900395">
    <w:abstractNumId w:val="12"/>
  </w:num>
  <w:num w:numId="15" w16cid:durableId="1762095645">
    <w:abstractNumId w:val="18"/>
  </w:num>
  <w:num w:numId="16" w16cid:durableId="230849051">
    <w:abstractNumId w:val="16"/>
  </w:num>
  <w:num w:numId="17" w16cid:durableId="930895244">
    <w:abstractNumId w:val="9"/>
  </w:num>
  <w:num w:numId="18" w16cid:durableId="601495574">
    <w:abstractNumId w:val="10"/>
  </w:num>
  <w:num w:numId="19" w16cid:durableId="1134831678">
    <w:abstractNumId w:val="8"/>
  </w:num>
  <w:num w:numId="20" w16cid:durableId="386148992">
    <w:abstractNumId w:val="15"/>
  </w:num>
  <w:num w:numId="21" w16cid:durableId="272052894">
    <w:abstractNumId w:val="7"/>
  </w:num>
  <w:num w:numId="22" w16cid:durableId="100496217">
    <w:abstractNumId w:val="11"/>
  </w:num>
  <w:num w:numId="23" w16cid:durableId="19833452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31935"/>
    <w:rsid w:val="000325F7"/>
    <w:rsid w:val="00055B81"/>
    <w:rsid w:val="00060353"/>
    <w:rsid w:val="00060DCE"/>
    <w:rsid w:val="0006599C"/>
    <w:rsid w:val="00072AA1"/>
    <w:rsid w:val="00076549"/>
    <w:rsid w:val="00084059"/>
    <w:rsid w:val="00087448"/>
    <w:rsid w:val="00094807"/>
    <w:rsid w:val="000A71A9"/>
    <w:rsid w:val="000B5946"/>
    <w:rsid w:val="000C12DE"/>
    <w:rsid w:val="000D0A3D"/>
    <w:rsid w:val="000E2FF1"/>
    <w:rsid w:val="000F3BF4"/>
    <w:rsid w:val="00103410"/>
    <w:rsid w:val="001171D8"/>
    <w:rsid w:val="001428E8"/>
    <w:rsid w:val="00143D74"/>
    <w:rsid w:val="001476B8"/>
    <w:rsid w:val="00155E19"/>
    <w:rsid w:val="00162E27"/>
    <w:rsid w:val="001801AD"/>
    <w:rsid w:val="00181EFC"/>
    <w:rsid w:val="001B054C"/>
    <w:rsid w:val="001B0865"/>
    <w:rsid w:val="001B0BE3"/>
    <w:rsid w:val="001C289F"/>
    <w:rsid w:val="001C4547"/>
    <w:rsid w:val="001C53D7"/>
    <w:rsid w:val="001D35E6"/>
    <w:rsid w:val="001D5594"/>
    <w:rsid w:val="001E3681"/>
    <w:rsid w:val="001F1A8E"/>
    <w:rsid w:val="001F2331"/>
    <w:rsid w:val="00204A9B"/>
    <w:rsid w:val="0020582E"/>
    <w:rsid w:val="00215C26"/>
    <w:rsid w:val="00220C2F"/>
    <w:rsid w:val="00225345"/>
    <w:rsid w:val="0023084D"/>
    <w:rsid w:val="002410A8"/>
    <w:rsid w:val="00244B45"/>
    <w:rsid w:val="002533B6"/>
    <w:rsid w:val="00264B7E"/>
    <w:rsid w:val="00270FCF"/>
    <w:rsid w:val="00281B0C"/>
    <w:rsid w:val="002854E1"/>
    <w:rsid w:val="00286747"/>
    <w:rsid w:val="002C0222"/>
    <w:rsid w:val="002E1370"/>
    <w:rsid w:val="002E333C"/>
    <w:rsid w:val="002E5068"/>
    <w:rsid w:val="00300CF9"/>
    <w:rsid w:val="00305314"/>
    <w:rsid w:val="00314F3A"/>
    <w:rsid w:val="00315BB2"/>
    <w:rsid w:val="00346974"/>
    <w:rsid w:val="003666E9"/>
    <w:rsid w:val="00394778"/>
    <w:rsid w:val="003A742E"/>
    <w:rsid w:val="003E1274"/>
    <w:rsid w:val="003E561E"/>
    <w:rsid w:val="003F36CE"/>
    <w:rsid w:val="004201E6"/>
    <w:rsid w:val="00434C1B"/>
    <w:rsid w:val="0043571A"/>
    <w:rsid w:val="00442FFD"/>
    <w:rsid w:val="00447444"/>
    <w:rsid w:val="00460B80"/>
    <w:rsid w:val="004644AF"/>
    <w:rsid w:val="004B1282"/>
    <w:rsid w:val="004B50A1"/>
    <w:rsid w:val="004F61F5"/>
    <w:rsid w:val="0050692F"/>
    <w:rsid w:val="005079D6"/>
    <w:rsid w:val="00513A61"/>
    <w:rsid w:val="005153AD"/>
    <w:rsid w:val="00524A08"/>
    <w:rsid w:val="00524B5E"/>
    <w:rsid w:val="005344DF"/>
    <w:rsid w:val="0054417D"/>
    <w:rsid w:val="005536E2"/>
    <w:rsid w:val="0056148D"/>
    <w:rsid w:val="00591618"/>
    <w:rsid w:val="00592720"/>
    <w:rsid w:val="005A0C6C"/>
    <w:rsid w:val="005A312F"/>
    <w:rsid w:val="005B237F"/>
    <w:rsid w:val="005B7D3E"/>
    <w:rsid w:val="005D7265"/>
    <w:rsid w:val="005E06CD"/>
    <w:rsid w:val="005E369F"/>
    <w:rsid w:val="005E7736"/>
    <w:rsid w:val="005F546E"/>
    <w:rsid w:val="00606085"/>
    <w:rsid w:val="00622FEB"/>
    <w:rsid w:val="00633179"/>
    <w:rsid w:val="00641618"/>
    <w:rsid w:val="00660791"/>
    <w:rsid w:val="00670242"/>
    <w:rsid w:val="006819D3"/>
    <w:rsid w:val="006840CA"/>
    <w:rsid w:val="00696F5A"/>
    <w:rsid w:val="006A12E3"/>
    <w:rsid w:val="006A50EF"/>
    <w:rsid w:val="006D22F7"/>
    <w:rsid w:val="006E29A9"/>
    <w:rsid w:val="006F12D8"/>
    <w:rsid w:val="007001D3"/>
    <w:rsid w:val="007101A7"/>
    <w:rsid w:val="00715B30"/>
    <w:rsid w:val="00722007"/>
    <w:rsid w:val="007337C0"/>
    <w:rsid w:val="00735597"/>
    <w:rsid w:val="00736970"/>
    <w:rsid w:val="007A0D6D"/>
    <w:rsid w:val="007A5485"/>
    <w:rsid w:val="007C3129"/>
    <w:rsid w:val="007D46AF"/>
    <w:rsid w:val="007E73E2"/>
    <w:rsid w:val="007F4990"/>
    <w:rsid w:val="00822382"/>
    <w:rsid w:val="00827F72"/>
    <w:rsid w:val="008502A7"/>
    <w:rsid w:val="00854C0D"/>
    <w:rsid w:val="008A521F"/>
    <w:rsid w:val="008B4E85"/>
    <w:rsid w:val="008E782D"/>
    <w:rsid w:val="00912501"/>
    <w:rsid w:val="009221D6"/>
    <w:rsid w:val="00945058"/>
    <w:rsid w:val="00947189"/>
    <w:rsid w:val="00951989"/>
    <w:rsid w:val="009850D8"/>
    <w:rsid w:val="009B448A"/>
    <w:rsid w:val="009E0AED"/>
    <w:rsid w:val="00A00257"/>
    <w:rsid w:val="00A42342"/>
    <w:rsid w:val="00A459B3"/>
    <w:rsid w:val="00A76593"/>
    <w:rsid w:val="00A80E14"/>
    <w:rsid w:val="00A82F15"/>
    <w:rsid w:val="00A91516"/>
    <w:rsid w:val="00AC781B"/>
    <w:rsid w:val="00AD5480"/>
    <w:rsid w:val="00AD5F18"/>
    <w:rsid w:val="00AF07BA"/>
    <w:rsid w:val="00AF4DB9"/>
    <w:rsid w:val="00B109A0"/>
    <w:rsid w:val="00B14942"/>
    <w:rsid w:val="00B17DE3"/>
    <w:rsid w:val="00B316CF"/>
    <w:rsid w:val="00B42A49"/>
    <w:rsid w:val="00B75F9E"/>
    <w:rsid w:val="00B77511"/>
    <w:rsid w:val="00B85404"/>
    <w:rsid w:val="00B85DBE"/>
    <w:rsid w:val="00B91AF7"/>
    <w:rsid w:val="00BB1AD7"/>
    <w:rsid w:val="00BB4DDB"/>
    <w:rsid w:val="00BB6C6D"/>
    <w:rsid w:val="00BC1242"/>
    <w:rsid w:val="00BF053A"/>
    <w:rsid w:val="00C32421"/>
    <w:rsid w:val="00C45DC3"/>
    <w:rsid w:val="00C51909"/>
    <w:rsid w:val="00C57E97"/>
    <w:rsid w:val="00C878DC"/>
    <w:rsid w:val="00C91EAB"/>
    <w:rsid w:val="00C94D24"/>
    <w:rsid w:val="00CA125E"/>
    <w:rsid w:val="00CB0C12"/>
    <w:rsid w:val="00D07A35"/>
    <w:rsid w:val="00D276A9"/>
    <w:rsid w:val="00D30EBF"/>
    <w:rsid w:val="00D40609"/>
    <w:rsid w:val="00D52BAE"/>
    <w:rsid w:val="00D61AF2"/>
    <w:rsid w:val="00D67CD0"/>
    <w:rsid w:val="00D9524F"/>
    <w:rsid w:val="00D95C47"/>
    <w:rsid w:val="00DA0EA6"/>
    <w:rsid w:val="00DB37BD"/>
    <w:rsid w:val="00DD0D07"/>
    <w:rsid w:val="00E0359A"/>
    <w:rsid w:val="00E0628F"/>
    <w:rsid w:val="00E12FDC"/>
    <w:rsid w:val="00E74366"/>
    <w:rsid w:val="00E9725B"/>
    <w:rsid w:val="00E973F9"/>
    <w:rsid w:val="00EA2C1F"/>
    <w:rsid w:val="00EA35DC"/>
    <w:rsid w:val="00EC05A2"/>
    <w:rsid w:val="00EC284F"/>
    <w:rsid w:val="00EE2660"/>
    <w:rsid w:val="00EF7ECF"/>
    <w:rsid w:val="00F03673"/>
    <w:rsid w:val="00F23663"/>
    <w:rsid w:val="00F30B1C"/>
    <w:rsid w:val="00F348BE"/>
    <w:rsid w:val="00F55111"/>
    <w:rsid w:val="00F603D5"/>
    <w:rsid w:val="00F612B0"/>
    <w:rsid w:val="00F6258F"/>
    <w:rsid w:val="00F6394E"/>
    <w:rsid w:val="00F67ADA"/>
    <w:rsid w:val="00F73D1D"/>
    <w:rsid w:val="00F772EA"/>
    <w:rsid w:val="00F86F91"/>
    <w:rsid w:val="00F95143"/>
    <w:rsid w:val="00F96889"/>
    <w:rsid w:val="00FA40E9"/>
    <w:rsid w:val="00FB6E50"/>
    <w:rsid w:val="00FE52A2"/>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81B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F4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FE52A2"/>
    <w:pPr>
      <w:spacing w:after="0" w:line="240" w:lineRule="auto"/>
    </w:pPr>
    <w:rPr>
      <w:rFonts w:ascii="Calibri" w:eastAsia="Calibri" w:hAnsi="Calibri" w:cs="Calibri"/>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CCA12-DB70-4DB7-8CE2-740CA1D3A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4340</Words>
  <Characters>2474</Characters>
  <Application>Microsoft Office Word</Application>
  <DocSecurity>0</DocSecurity>
  <Lines>20</Lines>
  <Paragraphs>13</Paragraphs>
  <ScaleCrop>false</ScaleCrop>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172</cp:revision>
  <dcterms:created xsi:type="dcterms:W3CDTF">2021-09-20T07:37:00Z</dcterms:created>
  <dcterms:modified xsi:type="dcterms:W3CDTF">2025-02-18T12:28:00Z</dcterms:modified>
</cp:coreProperties>
</file>