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455972"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455972">
            <w:rPr>
              <w:rFonts w:ascii="Arial" w:hAnsi="Arial" w:cs="Arial"/>
              <w:b/>
              <w:caps/>
              <w:sz w:val="26"/>
              <w:lang w:val="x-none" w:eastAsia="en-US"/>
            </w:rPr>
            <w:t>Pasvalio rajono savivaldybės administracija</w:t>
          </w:r>
        </w:p>
        <w:p w14:paraId="4D63CC02" w14:textId="77777777"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6E278563" w14:textId="6E7CE7DD" w:rsidR="00C23B1D"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bookmarkStart w:id="3" w:name="_Hlk124767878"/>
          <w:r w:rsidRPr="00455972">
            <w:rPr>
              <w:rFonts w:ascii="Arial" w:hAnsi="Arial" w:cs="Arial"/>
              <w:sz w:val="20"/>
              <w:lang w:val="x-none" w:eastAsia="en-US"/>
            </w:rPr>
            <w:t xml:space="preserve">Biudžetinė įstaiga, Vytauto Didžiojo a. 1, 39143  Pasvalys, tel. </w:t>
          </w:r>
          <w:r w:rsidR="00C23B1D" w:rsidRPr="00455972">
            <w:rPr>
              <w:rFonts w:ascii="Arial" w:hAnsi="Arial" w:cs="Arial"/>
              <w:sz w:val="20"/>
              <w:lang w:val="x-none" w:eastAsia="en-US"/>
            </w:rPr>
            <w:t>+370</w:t>
          </w:r>
          <w:r w:rsidRPr="00455972">
            <w:rPr>
              <w:rFonts w:ascii="Arial" w:hAnsi="Arial" w:cs="Arial"/>
              <w:sz w:val="20"/>
              <w:lang w:val="en-US" w:eastAsia="en-US"/>
            </w:rPr>
            <w:t> </w:t>
          </w:r>
          <w:r w:rsidRPr="00455972">
            <w:rPr>
              <w:rFonts w:ascii="Arial" w:hAnsi="Arial" w:cs="Arial"/>
              <w:sz w:val="20"/>
              <w:lang w:val="x-none" w:eastAsia="en-US"/>
            </w:rPr>
            <w:t>451</w:t>
          </w:r>
          <w:r w:rsidRPr="00455972">
            <w:rPr>
              <w:rFonts w:ascii="Arial" w:hAnsi="Arial" w:cs="Arial"/>
              <w:sz w:val="20"/>
              <w:lang w:val="en-US" w:eastAsia="en-US"/>
            </w:rPr>
            <w:t xml:space="preserve"> 5</w:t>
          </w:r>
          <w:r w:rsidRPr="00455972">
            <w:rPr>
              <w:rFonts w:ascii="Arial" w:hAnsi="Arial" w:cs="Arial"/>
              <w:sz w:val="20"/>
              <w:lang w:val="x-none" w:eastAsia="en-US"/>
            </w:rPr>
            <w:t>4 133,</w:t>
          </w:r>
          <w:r w:rsidRPr="00455972">
            <w:rPr>
              <w:rFonts w:ascii="Arial" w:hAnsi="Arial" w:cs="Arial"/>
              <w:sz w:val="20"/>
              <w:lang w:val="en-US" w:eastAsia="en-US"/>
            </w:rPr>
            <w:t xml:space="preserve">  </w:t>
          </w:r>
          <w:r w:rsidRPr="00455972">
            <w:rPr>
              <w:rFonts w:ascii="Arial" w:hAnsi="Arial" w:cs="Arial"/>
              <w:sz w:val="20"/>
              <w:lang w:val="x-none" w:eastAsia="en-US"/>
            </w:rPr>
            <w:t xml:space="preserve"> </w:t>
          </w:r>
        </w:p>
        <w:p w14:paraId="0A4D6647" w14:textId="77219CEC" w:rsidR="00D24030" w:rsidRPr="00455972" w:rsidRDefault="00D24030" w:rsidP="00C23B1D">
          <w:pPr>
            <w:pBdr>
              <w:bottom w:val="single" w:sz="8" w:space="1" w:color="auto"/>
            </w:pBdr>
            <w:tabs>
              <w:tab w:val="center" w:pos="4153"/>
              <w:tab w:val="right" w:pos="8306"/>
            </w:tabs>
            <w:spacing w:after="0" w:line="240" w:lineRule="auto"/>
            <w:jc w:val="center"/>
            <w:rPr>
              <w:rFonts w:ascii="Arial" w:hAnsi="Arial" w:cs="Arial"/>
              <w:sz w:val="20"/>
              <w:lang w:val="en-US" w:eastAsia="en-US"/>
            </w:rPr>
          </w:pPr>
          <w:r w:rsidRPr="00455972">
            <w:rPr>
              <w:rFonts w:ascii="Arial" w:hAnsi="Arial" w:cs="Arial"/>
              <w:sz w:val="20"/>
              <w:lang w:val="x-none" w:eastAsia="en-US"/>
            </w:rPr>
            <w:t xml:space="preserve">el. p. </w:t>
          </w:r>
          <w:hyperlink r:id="rId12" w:history="1">
            <w:r w:rsidRPr="00455972">
              <w:rPr>
                <w:rFonts w:ascii="Arial" w:hAnsi="Arial" w:cs="Arial"/>
                <w:sz w:val="20"/>
                <w:lang w:val="x-none" w:eastAsia="en-US"/>
              </w:rPr>
              <w:t>rastine@pasvalys.lt</w:t>
            </w:r>
          </w:hyperlink>
          <w:r w:rsidRPr="00455972">
            <w:rPr>
              <w:rFonts w:ascii="Arial" w:hAnsi="Arial" w:cs="Arial"/>
              <w:sz w:val="20"/>
              <w:lang w:val="en-US" w:eastAsia="en-US"/>
            </w:rPr>
            <w:t xml:space="preserve">, </w:t>
          </w:r>
          <w:r w:rsidRPr="00455972">
            <w:rPr>
              <w:rFonts w:ascii="Arial" w:hAnsi="Arial" w:cs="Arial"/>
              <w:color w:val="000000"/>
              <w:sz w:val="20"/>
              <w:lang w:val="x-none" w:eastAsia="en-US"/>
            </w:rPr>
            <w:t>el. pristatymo dėžutės adresas</w:t>
          </w:r>
          <w:r w:rsidRPr="00455972">
            <w:rPr>
              <w:rFonts w:ascii="Arial" w:hAnsi="Arial" w:cs="Arial"/>
              <w:color w:val="000000"/>
              <w:sz w:val="20"/>
              <w:lang w:val="en-US" w:eastAsia="en-US"/>
            </w:rPr>
            <w:t xml:space="preserve"> 188753657</w:t>
          </w:r>
        </w:p>
        <w:p w14:paraId="5659729B" w14:textId="48D7F03D"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r w:rsidRPr="00455972">
            <w:rPr>
              <w:rFonts w:ascii="Arial" w:hAnsi="Arial" w:cs="Arial"/>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659F7358" w:rsidR="00D24030" w:rsidRPr="00F061F9"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Viešojo </w:t>
          </w:r>
          <w:r w:rsidRPr="00F061F9">
            <w:rPr>
              <w:rFonts w:ascii="Times New Roman" w:hAnsi="Times New Roman" w:cs="Times New Roman"/>
              <w:i/>
              <w:iCs/>
              <w:sz w:val="24"/>
              <w:szCs w:val="24"/>
            </w:rPr>
            <w:t>pirkimo komisijos 202</w:t>
          </w:r>
          <w:r w:rsidR="001E0CE3">
            <w:rPr>
              <w:rFonts w:ascii="Times New Roman" w:hAnsi="Times New Roman" w:cs="Times New Roman"/>
              <w:i/>
              <w:iCs/>
              <w:sz w:val="24"/>
              <w:szCs w:val="24"/>
            </w:rPr>
            <w:t>5</w:t>
          </w:r>
          <w:r w:rsidR="00C90CD1" w:rsidRPr="00F061F9">
            <w:rPr>
              <w:rFonts w:ascii="Times New Roman" w:hAnsi="Times New Roman" w:cs="Times New Roman"/>
              <w:i/>
              <w:iCs/>
              <w:sz w:val="24"/>
              <w:szCs w:val="24"/>
            </w:rPr>
            <w:t>-</w:t>
          </w:r>
          <w:r w:rsidR="001E0CE3">
            <w:rPr>
              <w:rFonts w:ascii="Times New Roman" w:hAnsi="Times New Roman" w:cs="Times New Roman"/>
              <w:i/>
              <w:iCs/>
              <w:sz w:val="24"/>
              <w:szCs w:val="24"/>
            </w:rPr>
            <w:t>02</w:t>
          </w:r>
          <w:r w:rsidR="000E014A" w:rsidRPr="00F061F9">
            <w:rPr>
              <w:rFonts w:ascii="Times New Roman" w:hAnsi="Times New Roman" w:cs="Times New Roman"/>
              <w:i/>
              <w:iCs/>
              <w:sz w:val="24"/>
              <w:szCs w:val="24"/>
            </w:rPr>
            <w:t>-</w:t>
          </w:r>
          <w:r w:rsidR="00E74591">
            <w:rPr>
              <w:rFonts w:ascii="Times New Roman" w:hAnsi="Times New Roman" w:cs="Times New Roman"/>
              <w:i/>
              <w:iCs/>
              <w:sz w:val="24"/>
              <w:szCs w:val="24"/>
            </w:rPr>
            <w:t>24</w:t>
          </w:r>
        </w:p>
        <w:p w14:paraId="40AA5C42" w14:textId="3278E0BB"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F061F9">
            <w:rPr>
              <w:rFonts w:ascii="Times New Roman" w:hAnsi="Times New Roman" w:cs="Times New Roman"/>
              <w:i/>
              <w:iCs/>
              <w:sz w:val="24"/>
              <w:szCs w:val="24"/>
            </w:rPr>
            <w:t>posėdžio protokolu Nr.</w:t>
          </w:r>
          <w:r w:rsidR="00C90CD1" w:rsidRPr="00F061F9">
            <w:rPr>
              <w:rFonts w:ascii="Times New Roman" w:hAnsi="Times New Roman" w:cs="Times New Roman"/>
              <w:i/>
              <w:iCs/>
              <w:sz w:val="24"/>
              <w:szCs w:val="24"/>
            </w:rPr>
            <w:t xml:space="preserve"> 1/VPS</w:t>
          </w:r>
          <w:r w:rsidR="000E014A" w:rsidRPr="00F061F9">
            <w:rPr>
              <w:rFonts w:ascii="Times New Roman" w:hAnsi="Times New Roman" w:cs="Times New Roman"/>
              <w:i/>
              <w:iCs/>
              <w:sz w:val="24"/>
              <w:szCs w:val="24"/>
            </w:rPr>
            <w:t>-</w:t>
          </w:r>
          <w:r w:rsidR="00E74591">
            <w:rPr>
              <w:rFonts w:ascii="Times New Roman" w:hAnsi="Times New Roman" w:cs="Times New Roman"/>
              <w:i/>
              <w:iCs/>
              <w:sz w:val="24"/>
              <w:szCs w:val="24"/>
            </w:rPr>
            <w:t>2</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721B9D41" w14:textId="77777777" w:rsidR="00BB37C3"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0F03DFA9"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w:t>
          </w:r>
          <w:r w:rsidR="00BB37C3" w:rsidRPr="00BB37C3">
            <w:rPr>
              <w:rFonts w:ascii="Times New Roman" w:eastAsia="Calibri" w:hAnsi="Times New Roman" w:cs="Times New Roman"/>
              <w:b/>
              <w:bCs/>
              <w:sz w:val="28"/>
              <w:szCs w:val="28"/>
            </w:rPr>
            <w:t>M</w:t>
          </w:r>
          <w:r w:rsidR="001E0CE3">
            <w:rPr>
              <w:rFonts w:ascii="Times New Roman" w:eastAsia="Calibri" w:hAnsi="Times New Roman" w:cs="Times New Roman"/>
              <w:b/>
              <w:bCs/>
              <w:sz w:val="28"/>
              <w:szCs w:val="28"/>
            </w:rPr>
            <w:t>2</w:t>
          </w:r>
          <w:r w:rsidR="00BB37C3" w:rsidRPr="00BB37C3">
            <w:rPr>
              <w:rFonts w:ascii="Times New Roman" w:eastAsia="Calibri" w:hAnsi="Times New Roman" w:cs="Times New Roman"/>
              <w:b/>
              <w:bCs/>
              <w:sz w:val="28"/>
              <w:szCs w:val="28"/>
            </w:rPr>
            <w:t xml:space="preserve"> KLASĖS TARPMIESTINIS AUTOBUSAS</w:t>
          </w:r>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E482394" w14:textId="7EA92C09" w:rsidR="005140A0" w:rsidRPr="005140A0" w:rsidRDefault="001C24BC" w:rsidP="005140A0">
              <w:pPr>
                <w:pStyle w:val="Turinys1"/>
                <w:tabs>
                  <w:tab w:val="left" w:pos="660"/>
                </w:tabs>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77380472" w:history="1">
                <w:r w:rsidR="005140A0" w:rsidRPr="005140A0">
                  <w:rPr>
                    <w:rStyle w:val="Hipersaitas"/>
                    <w:sz w:val="22"/>
                    <w:szCs w:val="22"/>
                  </w:rPr>
                  <w:t>1.</w:t>
                </w:r>
                <w:r w:rsidR="005140A0" w:rsidRPr="005140A0">
                  <w:rPr>
                    <w:kern w:val="2"/>
                    <w:sz w:val="22"/>
                    <w:szCs w:val="22"/>
                    <w14:ligatures w14:val="standardContextual"/>
                  </w:rPr>
                  <w:tab/>
                </w:r>
                <w:r w:rsidR="005140A0" w:rsidRPr="005140A0">
                  <w:rPr>
                    <w:rStyle w:val="Hipersaitas"/>
                    <w:sz w:val="22"/>
                    <w:szCs w:val="22"/>
                  </w:rPr>
                  <w:t>Bendra informacija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_Toc177380472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7089AD98" w14:textId="3BBB61A3" w:rsidR="005140A0" w:rsidRPr="005140A0" w:rsidRDefault="005140A0" w:rsidP="005140A0">
              <w:pPr>
                <w:pStyle w:val="Turinys1"/>
                <w:rPr>
                  <w:kern w:val="2"/>
                  <w:sz w:val="22"/>
                  <w:szCs w:val="22"/>
                  <w14:ligatures w14:val="standardContextual"/>
                </w:rPr>
              </w:pPr>
              <w:hyperlink w:anchor="_Toc177380473" w:history="1">
                <w:r w:rsidRPr="005140A0">
                  <w:rPr>
                    <w:rStyle w:val="Hipersaitas"/>
                    <w:sz w:val="22"/>
                    <w:szCs w:val="22"/>
                  </w:rPr>
                  <w:t>2. Pirkimo objektas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_Toc177380473 \h </w:instrText>
                </w:r>
                <w:r w:rsidRPr="005140A0">
                  <w:rPr>
                    <w:webHidden/>
                    <w:sz w:val="22"/>
                    <w:szCs w:val="22"/>
                  </w:rPr>
                </w:r>
                <w:r w:rsidRPr="005140A0">
                  <w:rPr>
                    <w:webHidden/>
                    <w:sz w:val="22"/>
                    <w:szCs w:val="22"/>
                  </w:rPr>
                  <w:fldChar w:fldCharType="separate"/>
                </w:r>
                <w:r w:rsidR="000E014A">
                  <w:rPr>
                    <w:webHidden/>
                    <w:sz w:val="22"/>
                    <w:szCs w:val="22"/>
                  </w:rPr>
                  <w:t>2</w:t>
                </w:r>
                <w:r w:rsidRPr="005140A0">
                  <w:rPr>
                    <w:webHidden/>
                    <w:sz w:val="22"/>
                    <w:szCs w:val="22"/>
                  </w:rPr>
                  <w:fldChar w:fldCharType="end"/>
                </w:r>
              </w:hyperlink>
            </w:p>
            <w:p w14:paraId="6CD58F56" w14:textId="1B5E8494" w:rsidR="005140A0" w:rsidRPr="005140A0" w:rsidRDefault="005140A0" w:rsidP="005140A0">
              <w:pPr>
                <w:pStyle w:val="Turinys1"/>
                <w:rPr>
                  <w:kern w:val="2"/>
                  <w:sz w:val="22"/>
                  <w:szCs w:val="22"/>
                  <w14:ligatures w14:val="standardContextual"/>
                </w:rPr>
              </w:pPr>
              <w:hyperlink w:anchor="_Toc177380474" w:history="1">
                <w:r w:rsidRPr="005140A0">
                  <w:rPr>
                    <w:rStyle w:val="Hipersaitas"/>
                    <w:sz w:val="22"/>
                    <w:szCs w:val="22"/>
                  </w:rPr>
                  <w:t>3. Susitikimai su tiekėjais ir objekto apžiūra</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_Toc177380474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7E8BE77" w14:textId="698BA6BF" w:rsidR="005140A0" w:rsidRPr="005140A0" w:rsidRDefault="005140A0" w:rsidP="005140A0">
              <w:pPr>
                <w:pStyle w:val="Turinys1"/>
                <w:rPr>
                  <w:kern w:val="2"/>
                  <w:sz w:val="22"/>
                  <w:szCs w:val="22"/>
                  <w14:ligatures w14:val="standardContextual"/>
                </w:rPr>
              </w:pPr>
              <w:hyperlink w:anchor="_Toc177380475" w:history="1">
                <w:r w:rsidRPr="005140A0">
                  <w:rPr>
                    <w:rStyle w:val="Hipersaitas"/>
                    <w:sz w:val="22"/>
                    <w:szCs w:val="22"/>
                  </w:rPr>
                  <w:t>4. Tiekėjų pašalinimo pagrindai ir kvalifikacijos reikalavimai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_Toc177380475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16DFCE8C" w14:textId="77B3BB2C" w:rsidR="005140A0" w:rsidRPr="005140A0" w:rsidRDefault="005140A0" w:rsidP="005140A0">
              <w:pPr>
                <w:pStyle w:val="Turinys1"/>
                <w:rPr>
                  <w:kern w:val="2"/>
                  <w:sz w:val="22"/>
                  <w:szCs w:val="22"/>
                  <w14:ligatures w14:val="standardContextual"/>
                </w:rPr>
              </w:pPr>
              <w:hyperlink w:anchor="_Toc177380476" w:history="1">
                <w:r w:rsidRPr="005140A0">
                  <w:rPr>
                    <w:rStyle w:val="Hipersaitas"/>
                    <w:sz w:val="22"/>
                    <w:szCs w:val="22"/>
                  </w:rPr>
                  <w:t>5.Reikalavimai, susiję su nacionaliniu saugumu</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_Toc177380476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2303993E" w14:textId="0BDAEF05" w:rsidR="005140A0" w:rsidRPr="005140A0" w:rsidRDefault="005140A0" w:rsidP="005140A0">
              <w:pPr>
                <w:pStyle w:val="Turinys1"/>
                <w:rPr>
                  <w:kern w:val="2"/>
                  <w:sz w:val="22"/>
                  <w:szCs w:val="22"/>
                  <w14:ligatures w14:val="standardContextual"/>
                </w:rPr>
              </w:pPr>
              <w:hyperlink w:anchor="_Toc177380477" w:history="1">
                <w:r w:rsidRPr="005140A0">
                  <w:rPr>
                    <w:rStyle w:val="Hipersaitas"/>
                    <w:sz w:val="22"/>
                    <w:szCs w:val="22"/>
                  </w:rPr>
                  <w:t>6. Specialieji reikalavimai pasiūlymų rengimui ir pateikimui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_Toc177380477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C1AA4D5" w14:textId="2EE72E1F" w:rsidR="005140A0" w:rsidRPr="005140A0" w:rsidRDefault="005140A0" w:rsidP="005140A0">
              <w:pPr>
                <w:pStyle w:val="Turinys1"/>
                <w:tabs>
                  <w:tab w:val="left" w:pos="660"/>
                </w:tabs>
                <w:rPr>
                  <w:kern w:val="2"/>
                  <w:sz w:val="22"/>
                  <w:szCs w:val="22"/>
                  <w14:ligatures w14:val="standardContextual"/>
                </w:rPr>
              </w:pPr>
              <w:hyperlink w:anchor="_Toc177380478" w:history="1">
                <w:r w:rsidRPr="005140A0">
                  <w:rPr>
                    <w:rStyle w:val="Hipersaitas"/>
                    <w:rFonts w:eastAsia="Calibri"/>
                    <w:sz w:val="22"/>
                    <w:szCs w:val="22"/>
                  </w:rPr>
                  <w:t>7.</w:t>
                </w:r>
                <w:r w:rsidRPr="005140A0">
                  <w:rPr>
                    <w:kern w:val="2"/>
                    <w:sz w:val="22"/>
                    <w:szCs w:val="22"/>
                    <w14:ligatures w14:val="standardContextual"/>
                  </w:rPr>
                  <w:tab/>
                </w:r>
                <w:r w:rsidRPr="005140A0">
                  <w:rPr>
                    <w:rStyle w:val="Hipersaitas"/>
                    <w:sz w:val="22"/>
                    <w:szCs w:val="22"/>
                  </w:rPr>
                  <w:t>Pasiūlymo galiojimo užtikrinimas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_Toc177380478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53259E5" w14:textId="57948819" w:rsidR="005140A0" w:rsidRPr="005140A0" w:rsidRDefault="005140A0" w:rsidP="005140A0">
              <w:pPr>
                <w:pStyle w:val="Turinys1"/>
                <w:tabs>
                  <w:tab w:val="left" w:pos="660"/>
                </w:tabs>
                <w:rPr>
                  <w:kern w:val="2"/>
                  <w:sz w:val="22"/>
                  <w:szCs w:val="22"/>
                  <w14:ligatures w14:val="standardContextual"/>
                </w:rPr>
              </w:pPr>
              <w:hyperlink w:anchor="_Toc177380479" w:history="1">
                <w:r w:rsidRPr="005140A0">
                  <w:rPr>
                    <w:rStyle w:val="Hipersaitas"/>
                    <w:rFonts w:eastAsia="Calibri"/>
                    <w:sz w:val="22"/>
                    <w:szCs w:val="22"/>
                  </w:rPr>
                  <w:t>8.</w:t>
                </w:r>
                <w:r w:rsidRPr="005140A0">
                  <w:rPr>
                    <w:kern w:val="2"/>
                    <w:sz w:val="22"/>
                    <w:szCs w:val="22"/>
                    <w14:ligatures w14:val="standardContextual"/>
                  </w:rPr>
                  <w:tab/>
                </w:r>
                <w:r w:rsidRPr="005140A0">
                  <w:rPr>
                    <w:rStyle w:val="Hipersaitas"/>
                    <w:sz w:val="22"/>
                    <w:szCs w:val="22"/>
                  </w:rPr>
                  <w:t>Elektroninis aukcionas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_Toc177380479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77AF69D9" w14:textId="49E839C1" w:rsidR="005140A0" w:rsidRPr="005140A0" w:rsidRDefault="005140A0" w:rsidP="005140A0">
              <w:pPr>
                <w:pStyle w:val="Turinys1"/>
                <w:tabs>
                  <w:tab w:val="left" w:pos="660"/>
                </w:tabs>
                <w:rPr>
                  <w:kern w:val="2"/>
                  <w:sz w:val="22"/>
                  <w:szCs w:val="22"/>
                  <w14:ligatures w14:val="standardContextual"/>
                </w:rPr>
              </w:pPr>
              <w:hyperlink w:anchor="_Toc177380480" w:history="1">
                <w:r w:rsidRPr="005140A0">
                  <w:rPr>
                    <w:rStyle w:val="Hipersaitas"/>
                    <w:rFonts w:eastAsia="Calibri"/>
                    <w:sz w:val="22"/>
                    <w:szCs w:val="22"/>
                  </w:rPr>
                  <w:t>9.</w:t>
                </w:r>
                <w:r w:rsidRPr="005140A0">
                  <w:rPr>
                    <w:kern w:val="2"/>
                    <w:sz w:val="22"/>
                    <w:szCs w:val="22"/>
                    <w14:ligatures w14:val="standardContextual"/>
                  </w:rPr>
                  <w:tab/>
                </w:r>
                <w:r w:rsidRPr="005140A0">
                  <w:rPr>
                    <w:rStyle w:val="Hipersaitas"/>
                    <w:sz w:val="22"/>
                    <w:szCs w:val="22"/>
                  </w:rPr>
                  <w:t>Pasiūlymų vertinimas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_Toc177380480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1F7CAADC" w14:textId="2AA44FBB" w:rsidR="005140A0" w:rsidRPr="005140A0" w:rsidRDefault="005140A0" w:rsidP="005140A0">
              <w:pPr>
                <w:pStyle w:val="Turinys1"/>
                <w:tabs>
                  <w:tab w:val="left" w:pos="880"/>
                </w:tabs>
                <w:rPr>
                  <w:kern w:val="2"/>
                  <w:sz w:val="22"/>
                  <w:szCs w:val="22"/>
                  <w14:ligatures w14:val="standardContextual"/>
                </w:rPr>
              </w:pPr>
              <w:hyperlink w:anchor="_Toc177380481" w:history="1">
                <w:r w:rsidRPr="005140A0">
                  <w:rPr>
                    <w:rStyle w:val="Hipersaitas"/>
                    <w:rFonts w:eastAsia="Calibri"/>
                    <w:sz w:val="22"/>
                    <w:szCs w:val="22"/>
                  </w:rPr>
                  <w:t>10.</w:t>
                </w:r>
                <w:r w:rsidRPr="005140A0">
                  <w:rPr>
                    <w:kern w:val="2"/>
                    <w:sz w:val="22"/>
                    <w:szCs w:val="22"/>
                    <w14:ligatures w14:val="standardContextual"/>
                  </w:rPr>
                  <w:tab/>
                </w:r>
                <w:r w:rsidRPr="005140A0">
                  <w:rPr>
                    <w:rStyle w:val="Hipersaitas"/>
                    <w:sz w:val="22"/>
                    <w:szCs w:val="22"/>
                  </w:rPr>
                  <w:t>Sutarties sudarymas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_Toc177380481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CB38BAC" w14:textId="4319971F"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2" w:history="1">
                <w:r w:rsidRPr="005140A0">
                  <w:rPr>
                    <w:rStyle w:val="Hipersaitas"/>
                    <w:rFonts w:ascii="Times New Roman" w:hAnsi="Times New Roman" w:cs="Times New Roman"/>
                    <w:noProof/>
                    <w:sz w:val="22"/>
                    <w:szCs w:val="22"/>
                  </w:rPr>
                  <w:t>Pirkimo sąlygų 1 priedas „Terminai“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_Toc177380482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5</w:t>
                </w:r>
                <w:r w:rsidRPr="005140A0">
                  <w:rPr>
                    <w:rFonts w:ascii="Times New Roman" w:hAnsi="Times New Roman" w:cs="Times New Roman"/>
                    <w:noProof/>
                    <w:webHidden/>
                    <w:sz w:val="22"/>
                    <w:szCs w:val="22"/>
                  </w:rPr>
                  <w:fldChar w:fldCharType="end"/>
                </w:r>
              </w:hyperlink>
            </w:p>
            <w:p w14:paraId="5F01FF7A" w14:textId="452BF0E0"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3" w:history="1">
                <w:r w:rsidRPr="005140A0">
                  <w:rPr>
                    <w:rStyle w:val="Hipersaitas"/>
                    <w:rFonts w:ascii="Times New Roman" w:hAnsi="Times New Roman" w:cs="Times New Roman"/>
                    <w:noProof/>
                    <w:sz w:val="22"/>
                    <w:szCs w:val="22"/>
                  </w:rPr>
                  <w:t>Pirkimo sąlygų 2 priedas „Techninė specifikacija“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_Toc177380483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8</w:t>
                </w:r>
                <w:r w:rsidRPr="005140A0">
                  <w:rPr>
                    <w:rFonts w:ascii="Times New Roman" w:hAnsi="Times New Roman" w:cs="Times New Roman"/>
                    <w:noProof/>
                    <w:webHidden/>
                    <w:sz w:val="22"/>
                    <w:szCs w:val="22"/>
                  </w:rPr>
                  <w:fldChar w:fldCharType="end"/>
                </w:r>
              </w:hyperlink>
            </w:p>
            <w:p w14:paraId="6AB2DBC9" w14:textId="47C62E18"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4" w:history="1">
                <w:r w:rsidRPr="005140A0">
                  <w:rPr>
                    <w:rStyle w:val="Hipersaitas"/>
                    <w:rFonts w:ascii="Times New Roman" w:hAnsi="Times New Roman" w:cs="Times New Roman"/>
                    <w:noProof/>
                    <w:sz w:val="22"/>
                    <w:szCs w:val="22"/>
                  </w:rPr>
                  <w:t>Pirkimo sąlygų 3 priedas „Tiekėjų pašalinimo pagrindai“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_Toc177380484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w:t>
                </w:r>
                <w:r w:rsidRPr="005140A0">
                  <w:rPr>
                    <w:rFonts w:ascii="Times New Roman" w:hAnsi="Times New Roman" w:cs="Times New Roman"/>
                    <w:noProof/>
                    <w:webHidden/>
                    <w:sz w:val="22"/>
                    <w:szCs w:val="22"/>
                  </w:rPr>
                  <w:fldChar w:fldCharType="end"/>
                </w:r>
              </w:hyperlink>
              <w:r w:rsidR="004848A9">
                <w:rPr>
                  <w:rFonts w:ascii="Times New Roman" w:hAnsi="Times New Roman" w:cs="Times New Roman"/>
                  <w:noProof/>
                  <w:sz w:val="22"/>
                  <w:szCs w:val="22"/>
                </w:rPr>
                <w:t>3</w:t>
              </w:r>
            </w:p>
            <w:p w14:paraId="6AA6A082" w14:textId="40C484F0"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5" w:history="1">
                <w:r w:rsidRPr="005140A0">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5140A0">
                  <w:rPr>
                    <w:rFonts w:ascii="Times New Roman" w:hAnsi="Times New Roman" w:cs="Times New Roman"/>
                    <w:noProof/>
                    <w:webHidden/>
                    <w:sz w:val="22"/>
                    <w:szCs w:val="22"/>
                  </w:rPr>
                  <w:tab/>
                </w:r>
                <w:r w:rsidR="000B4439">
                  <w:rPr>
                    <w:rFonts w:ascii="Times New Roman" w:hAnsi="Times New Roman" w:cs="Times New Roman"/>
                    <w:noProof/>
                    <w:webHidden/>
                    <w:sz w:val="22"/>
                    <w:szCs w:val="22"/>
                  </w:rPr>
                  <w:t>2</w:t>
                </w:r>
                <w:r w:rsidR="004848A9">
                  <w:rPr>
                    <w:rFonts w:ascii="Times New Roman" w:hAnsi="Times New Roman" w:cs="Times New Roman"/>
                    <w:noProof/>
                    <w:webHidden/>
                    <w:sz w:val="22"/>
                    <w:szCs w:val="22"/>
                  </w:rPr>
                  <w:t>2</w:t>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_Toc177380485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w:t>
                </w:r>
                <w:r w:rsidRPr="005140A0">
                  <w:rPr>
                    <w:rFonts w:ascii="Times New Roman" w:hAnsi="Times New Roman" w:cs="Times New Roman"/>
                    <w:noProof/>
                    <w:webHidden/>
                    <w:sz w:val="22"/>
                    <w:szCs w:val="22"/>
                  </w:rPr>
                  <w:fldChar w:fldCharType="end"/>
                </w:r>
              </w:hyperlink>
            </w:p>
            <w:p w14:paraId="15688A0C" w14:textId="18E322A4"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6" w:history="1">
                <w:r w:rsidRPr="005140A0">
                  <w:rPr>
                    <w:rStyle w:val="Hipersaitas"/>
                    <w:rFonts w:ascii="Times New Roman" w:hAnsi="Times New Roman" w:cs="Times New Roman"/>
                    <w:noProof/>
                    <w:sz w:val="22"/>
                    <w:szCs w:val="22"/>
                  </w:rPr>
                  <w:t>Pirkimo sąlygų 5 priedas „EBVPD“</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_Toc177380486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Pr="005140A0">
                  <w:rPr>
                    <w:rFonts w:ascii="Times New Roman" w:hAnsi="Times New Roman" w:cs="Times New Roman"/>
                    <w:noProof/>
                    <w:webHidden/>
                    <w:sz w:val="22"/>
                    <w:szCs w:val="22"/>
                  </w:rPr>
                  <w:fldChar w:fldCharType="end"/>
                </w:r>
              </w:hyperlink>
              <w:r w:rsidR="004848A9">
                <w:t>3</w:t>
              </w:r>
            </w:p>
            <w:p w14:paraId="6684BAA2" w14:textId="5CB4B1D6"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7" w:history="1">
                <w:r w:rsidRPr="005140A0">
                  <w:rPr>
                    <w:rStyle w:val="Hipersaitas"/>
                    <w:rFonts w:ascii="Times New Roman" w:eastAsia="Calibri" w:hAnsi="Times New Roman" w:cs="Times New Roman"/>
                    <w:noProof/>
                    <w:sz w:val="22"/>
                    <w:szCs w:val="22"/>
                  </w:rPr>
                  <w:t>Pirkimo sąlygų 6 priedas „Pasiūlymo forma“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_Toc177380487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Pr="005140A0">
                  <w:rPr>
                    <w:rFonts w:ascii="Times New Roman" w:hAnsi="Times New Roman" w:cs="Times New Roman"/>
                    <w:noProof/>
                    <w:webHidden/>
                    <w:sz w:val="22"/>
                    <w:szCs w:val="22"/>
                  </w:rPr>
                  <w:fldChar w:fldCharType="end"/>
                </w:r>
              </w:hyperlink>
              <w:r w:rsidR="004848A9">
                <w:rPr>
                  <w:rFonts w:ascii="Times New Roman" w:hAnsi="Times New Roman" w:cs="Times New Roman"/>
                  <w:noProof/>
                  <w:sz w:val="22"/>
                  <w:szCs w:val="22"/>
                </w:rPr>
                <w:t>4</w:t>
              </w:r>
            </w:p>
            <w:p w14:paraId="0CF8D59C" w14:textId="679CFE5F"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8" w:history="1">
                <w:r w:rsidRPr="005140A0">
                  <w:rPr>
                    <w:rStyle w:val="Hipersaitas"/>
                    <w:rFonts w:ascii="Times New Roman" w:hAnsi="Times New Roman" w:cs="Times New Roman"/>
                    <w:noProof/>
                    <w:sz w:val="22"/>
                    <w:szCs w:val="22"/>
                  </w:rPr>
                  <w:t>Pirkimo sąlygų 7 priedas „Pasiūlymų vertinimo kriterijai ir sąlygos“</w:t>
                </w:r>
                <w:r w:rsidRPr="005140A0">
                  <w:rPr>
                    <w:rFonts w:ascii="Times New Roman" w:hAnsi="Times New Roman" w:cs="Times New Roman"/>
                    <w:noProof/>
                    <w:webHidden/>
                    <w:sz w:val="22"/>
                    <w:szCs w:val="22"/>
                  </w:rPr>
                  <w:tab/>
                </w:r>
                <w:r w:rsidR="004848A9">
                  <w:rPr>
                    <w:rFonts w:ascii="Times New Roman" w:hAnsi="Times New Roman" w:cs="Times New Roman"/>
                    <w:noProof/>
                    <w:webHidden/>
                    <w:sz w:val="22"/>
                    <w:szCs w:val="22"/>
                  </w:rPr>
                  <w:t>30</w:t>
                </w:r>
              </w:hyperlink>
            </w:p>
            <w:p w14:paraId="412785B5" w14:textId="0CD77E4C"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9" w:history="1">
                <w:r w:rsidRPr="005140A0">
                  <w:rPr>
                    <w:rStyle w:val="Hipersaitas"/>
                    <w:rFonts w:ascii="Times New Roman" w:hAnsi="Times New Roman" w:cs="Times New Roman"/>
                    <w:noProof/>
                    <w:sz w:val="22"/>
                    <w:szCs w:val="22"/>
                  </w:rPr>
                  <w:t>Pirkimo sąlygų 8 priedas „Sutarties projektas“</w:t>
                </w:r>
                <w:r w:rsidRPr="005140A0">
                  <w:rPr>
                    <w:rFonts w:ascii="Times New Roman" w:hAnsi="Times New Roman" w:cs="Times New Roman"/>
                    <w:noProof/>
                    <w:webHidden/>
                    <w:sz w:val="22"/>
                    <w:szCs w:val="22"/>
                  </w:rPr>
                  <w:tab/>
                </w:r>
              </w:hyperlink>
              <w:r w:rsidR="000B4439">
                <w:rPr>
                  <w:rFonts w:ascii="Times New Roman" w:hAnsi="Times New Roman" w:cs="Times New Roman"/>
                  <w:noProof/>
                  <w:sz w:val="22"/>
                  <w:szCs w:val="22"/>
                </w:rPr>
                <w:t>3</w:t>
              </w:r>
              <w:r w:rsidR="004848A9">
                <w:rPr>
                  <w:rFonts w:ascii="Times New Roman" w:hAnsi="Times New Roman" w:cs="Times New Roman"/>
                  <w:noProof/>
                  <w:sz w:val="22"/>
                  <w:szCs w:val="22"/>
                </w:rPr>
                <w:t>1</w:t>
              </w:r>
            </w:p>
            <w:p w14:paraId="0DDC40AE" w14:textId="244147E6"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77380472"/>
      <w:bookmarkStart w:id="5" w:name="_Toc335201954"/>
      <w:r w:rsidRPr="00067EB5">
        <w:rPr>
          <w:rFonts w:ascii="Times New Roman" w:hAnsi="Times New Roman" w:cs="Times New Roman"/>
        </w:rPr>
        <w:lastRenderedPageBreak/>
        <w:t>Bendra informacija</w:t>
      </w:r>
      <w:bookmarkEnd w:id="4"/>
    </w:p>
    <w:p w14:paraId="54908052" w14:textId="4A49FD40" w:rsidR="003C637A" w:rsidRPr="008F4A54"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720896">
        <w:rPr>
          <w:rFonts w:ascii="Times New Roman" w:hAnsi="Times New Roman" w:cs="Times New Roman"/>
          <w:b/>
          <w:bCs/>
          <w:sz w:val="22"/>
          <w:szCs w:val="22"/>
        </w:rPr>
        <w:t xml:space="preserve">Perkančioji organizacija – Pasvalio </w:t>
      </w:r>
      <w:r w:rsidR="00E6672A">
        <w:rPr>
          <w:rFonts w:ascii="Times New Roman" w:hAnsi="Times New Roman" w:cs="Times New Roman"/>
          <w:b/>
          <w:bCs/>
          <w:sz w:val="22"/>
          <w:szCs w:val="22"/>
        </w:rPr>
        <w:t>sporto mokykla</w:t>
      </w:r>
      <w:r w:rsidRPr="00720896">
        <w:rPr>
          <w:rFonts w:ascii="Times New Roman" w:hAnsi="Times New Roman" w:cs="Times New Roman"/>
          <w:sz w:val="22"/>
          <w:szCs w:val="22"/>
        </w:rPr>
        <w:t xml:space="preserve">, juridinio asmens kodas </w:t>
      </w:r>
      <w:r w:rsidR="00E6672A">
        <w:rPr>
          <w:rFonts w:ascii="Times New Roman" w:hAnsi="Times New Roman" w:cs="Times New Roman"/>
          <w:sz w:val="24"/>
          <w:szCs w:val="24"/>
        </w:rPr>
        <w:t>269304210</w:t>
      </w:r>
      <w:r w:rsidR="00E6672A" w:rsidRPr="007757FA">
        <w:rPr>
          <w:rFonts w:ascii="Times New Roman" w:hAnsi="Times New Roman" w:cs="Times New Roman"/>
          <w:sz w:val="24"/>
          <w:szCs w:val="24"/>
        </w:rPr>
        <w:t xml:space="preserve">, </w:t>
      </w:r>
      <w:r w:rsidR="00E6672A">
        <w:rPr>
          <w:rFonts w:ascii="Times New Roman" w:hAnsi="Times New Roman" w:cs="Times New Roman"/>
          <w:sz w:val="24"/>
          <w:szCs w:val="24"/>
        </w:rPr>
        <w:t>adresas Taikos g. 22</w:t>
      </w:r>
      <w:r w:rsidR="00E6672A" w:rsidRPr="00D8090E">
        <w:rPr>
          <w:rFonts w:ascii="Times New Roman" w:hAnsi="Times New Roman" w:cs="Times New Roman"/>
          <w:sz w:val="24"/>
          <w:szCs w:val="24"/>
        </w:rPr>
        <w:t>, LT-391</w:t>
      </w:r>
      <w:r w:rsidR="00E6672A">
        <w:rPr>
          <w:rFonts w:ascii="Times New Roman" w:hAnsi="Times New Roman" w:cs="Times New Roman"/>
          <w:sz w:val="24"/>
          <w:szCs w:val="24"/>
        </w:rPr>
        <w:t>84</w:t>
      </w:r>
      <w:r w:rsidR="00E6672A" w:rsidRPr="00EA5020">
        <w:rPr>
          <w:rFonts w:ascii="Times New Roman" w:hAnsi="Times New Roman" w:cs="Times New Roman"/>
          <w:sz w:val="24"/>
          <w:szCs w:val="24"/>
        </w:rPr>
        <w:t xml:space="preserve"> </w:t>
      </w:r>
      <w:r w:rsidR="00E6672A" w:rsidRPr="007757FA">
        <w:rPr>
          <w:rFonts w:ascii="Times New Roman" w:hAnsi="Times New Roman" w:cs="Times New Roman"/>
          <w:sz w:val="24"/>
          <w:szCs w:val="24"/>
        </w:rPr>
        <w:t>Pasvalys</w:t>
      </w:r>
      <w:r w:rsidRPr="00720896">
        <w:rPr>
          <w:rFonts w:ascii="Times New Roman" w:hAnsi="Times New Roman" w:cs="Times New Roman"/>
          <w:sz w:val="22"/>
          <w:szCs w:val="22"/>
        </w:rPr>
        <w:t xml:space="preserve">. Perkančioji organizacija </w:t>
      </w:r>
      <w:r w:rsidR="00D143AD" w:rsidRPr="008F4A54">
        <w:rPr>
          <w:rFonts w:ascii="Times New Roman" w:hAnsi="Times New Roman" w:cs="Times New Roman"/>
          <w:sz w:val="22"/>
          <w:szCs w:val="22"/>
        </w:rPr>
        <w:t xml:space="preserve">yra  </w:t>
      </w:r>
      <w:r w:rsidRPr="008F4A54">
        <w:rPr>
          <w:rFonts w:ascii="Times New Roman" w:hAnsi="Times New Roman" w:cs="Times New Roman"/>
          <w:sz w:val="22"/>
          <w:szCs w:val="22"/>
        </w:rPr>
        <w:t>PVM mokėtoja.</w:t>
      </w:r>
    </w:p>
    <w:p w14:paraId="6E8403FE" w14:textId="189D2D9F" w:rsidR="00792D59" w:rsidRPr="009A027B"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9A027B">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348C55B1" w14:textId="6059C268" w:rsidR="003C637A" w:rsidRPr="00792D59"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792D59">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2DE84CE3" w:rsidR="00BF1C3F" w:rsidRPr="00965157" w:rsidRDefault="00130C2E" w:rsidP="00965157">
      <w:pPr>
        <w:pStyle w:val="Sraopastraipa"/>
        <w:numPr>
          <w:ilvl w:val="1"/>
          <w:numId w:val="9"/>
        </w:numPr>
        <w:spacing w:after="0" w:line="240" w:lineRule="auto"/>
        <w:ind w:left="0" w:firstLine="567"/>
        <w:jc w:val="both"/>
        <w:rPr>
          <w:rFonts w:ascii="Times New Roman" w:hAnsi="Times New Roman" w:cs="Times New Roman"/>
          <w:sz w:val="22"/>
          <w:szCs w:val="22"/>
        </w:rPr>
      </w:pPr>
      <w:r w:rsidRPr="00BB5020">
        <w:rPr>
          <w:rFonts w:ascii="Times New Roman" w:hAnsi="Times New Roman" w:cs="Times New Roman"/>
          <w:sz w:val="22"/>
          <w:szCs w:val="22"/>
        </w:rPr>
        <w:t xml:space="preserve">Atliekamas žaliasis pirkimas. Pirkimas vykdomas vadovaujantis Aplinkos apsaugos kriterijų taikymo, vykdant žaliuosius pirkimus, tvarkos aprašo, patvirtinto </w:t>
      </w:r>
      <w:hyperlink r:id="rId13" w:history="1">
        <w:r w:rsidRPr="00BB5020">
          <w:rPr>
            <w:rStyle w:val="Hipersaitas"/>
            <w:rFonts w:ascii="Times New Roman" w:hAnsi="Times New Roman" w:cs="Times New Roman"/>
            <w:sz w:val="22"/>
            <w:szCs w:val="22"/>
          </w:rPr>
          <w:t xml:space="preserve">Lietuvos Respublikos aplinkos ministro </w:t>
        </w:r>
        <w:hyperlink r:id="rId14" w:history="1">
          <w:r w:rsidRPr="00BB5020">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Pr="00BB5020">
          <w:rPr>
            <w:rStyle w:val="Hipersaitas"/>
            <w:rFonts w:ascii="Times New Roman" w:hAnsi="Times New Roman" w:cs="Times New Roman"/>
            <w:sz w:val="22"/>
            <w:szCs w:val="22"/>
          </w:rPr>
          <w:t xml:space="preserve"> (Lietuvos Respublikos aplinkos ministro 2022 m. gruodžio 13 d. įsakymo Nr. D1-401 redakcija) (su visais aktualiais pakeitimais) (toliau – Tvarkos aprašas), </w:t>
        </w:r>
      </w:hyperlink>
      <w:r w:rsidRPr="00BB5020">
        <w:rPr>
          <w:rFonts w:ascii="Times New Roman" w:hAnsi="Times New Roman" w:cs="Times New Roman"/>
          <w:sz w:val="22"/>
          <w:szCs w:val="22"/>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specialiųjų pirkimo sąlygų </w:t>
      </w:r>
      <w:r w:rsidRPr="00BB5020">
        <w:rPr>
          <w:rFonts w:ascii="Times New Roman" w:hAnsi="Times New Roman" w:cs="Times New Roman"/>
          <w:color w:val="4472C4" w:themeColor="accent1"/>
          <w:sz w:val="22"/>
          <w:szCs w:val="22"/>
        </w:rPr>
        <w:t xml:space="preserve">2 priede „Techninė specifikacija“ </w:t>
      </w:r>
      <w:r w:rsidRPr="00BB5020">
        <w:rPr>
          <w:rFonts w:ascii="Times New Roman" w:hAnsi="Times New Roman" w:cs="Times New Roman"/>
          <w:sz w:val="22"/>
          <w:szCs w:val="22"/>
        </w:rPr>
        <w:t xml:space="preserve">ir </w:t>
      </w:r>
      <w:r w:rsidRPr="00BB5020">
        <w:rPr>
          <w:rFonts w:ascii="Times New Roman" w:hAnsi="Times New Roman" w:cs="Times New Roman"/>
          <w:color w:val="4472C4" w:themeColor="accent1"/>
          <w:sz w:val="22"/>
          <w:szCs w:val="22"/>
        </w:rPr>
        <w:t>8 priede „Sutarties projektas“</w:t>
      </w:r>
      <w:r w:rsidRPr="00BB5020">
        <w:rPr>
          <w:rFonts w:ascii="Times New Roman" w:hAnsi="Times New Roman" w:cs="Times New Roman"/>
          <w:sz w:val="22"/>
          <w:szCs w:val="22"/>
        </w:rPr>
        <w:t xml:space="preserve">. </w:t>
      </w:r>
      <w:r w:rsidRPr="00BB5020">
        <w:rPr>
          <w:rFonts w:ascii="Times New Roman" w:eastAsia="Arial" w:hAnsi="Times New Roman" w:cs="Times New Roman"/>
          <w:sz w:val="22"/>
          <w:szCs w:val="22"/>
        </w:rPr>
        <w:t>Išankstinis skelbimas apie pirkimą nebuvo paskelbtas.</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r w:rsidR="00E32C8E" w:rsidRPr="00D61B23">
        <w:rPr>
          <w:rFonts w:ascii="Times New Roman" w:hAnsi="Times New Roman" w:cs="Times New Roman"/>
          <w:i/>
          <w:iCs/>
          <w:sz w:val="22"/>
          <w:szCs w:val="22"/>
          <w:lang w:eastAsia="en-US"/>
        </w:rPr>
        <w:t>ex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977BB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977BB3">
        <w:rPr>
          <w:rFonts w:ascii="Times New Roman" w:eastAsia="Arial" w:hAnsi="Times New Roman" w:cs="Times New Roman"/>
          <w:sz w:val="22"/>
          <w:szCs w:val="22"/>
        </w:rPr>
        <w:t xml:space="preserve">Bendrosios </w:t>
      </w:r>
      <w:r w:rsidR="007E5F55" w:rsidRPr="00977BB3">
        <w:rPr>
          <w:rFonts w:ascii="Times New Roman" w:eastAsia="Arial" w:hAnsi="Times New Roman" w:cs="Times New Roman"/>
          <w:sz w:val="22"/>
          <w:szCs w:val="22"/>
        </w:rPr>
        <w:t xml:space="preserve">pirkimo </w:t>
      </w:r>
      <w:r w:rsidRPr="00977BB3">
        <w:rPr>
          <w:rFonts w:ascii="Times New Roman" w:eastAsia="Arial" w:hAnsi="Times New Roman" w:cs="Times New Roman"/>
          <w:sz w:val="22"/>
          <w:szCs w:val="22"/>
        </w:rPr>
        <w:t>sąlygos yra neatskiriama ši</w:t>
      </w:r>
      <w:r w:rsidR="00C07F25" w:rsidRPr="00977BB3">
        <w:rPr>
          <w:rFonts w:ascii="Times New Roman" w:eastAsia="Arial" w:hAnsi="Times New Roman" w:cs="Times New Roman"/>
          <w:sz w:val="22"/>
          <w:szCs w:val="22"/>
        </w:rPr>
        <w:t>ų</w:t>
      </w:r>
      <w:r w:rsidRPr="00977BB3">
        <w:rPr>
          <w:rFonts w:ascii="Times New Roman" w:eastAsia="Arial" w:hAnsi="Times New Roman" w:cs="Times New Roman"/>
          <w:sz w:val="22"/>
          <w:szCs w:val="22"/>
        </w:rPr>
        <w:t xml:space="preserve"> </w:t>
      </w:r>
      <w:r w:rsidR="00F4541C" w:rsidRPr="00977BB3">
        <w:rPr>
          <w:rFonts w:ascii="Times New Roman" w:eastAsia="Arial" w:hAnsi="Times New Roman" w:cs="Times New Roman"/>
          <w:sz w:val="22"/>
          <w:szCs w:val="22"/>
        </w:rPr>
        <w:t>p</w:t>
      </w:r>
      <w:r w:rsidRPr="00977BB3">
        <w:rPr>
          <w:rFonts w:ascii="Times New Roman" w:eastAsia="Arial" w:hAnsi="Times New Roman" w:cs="Times New Roman"/>
          <w:sz w:val="22"/>
          <w:szCs w:val="22"/>
        </w:rPr>
        <w:t>irkimo sąlygų dalis.</w:t>
      </w:r>
    </w:p>
    <w:p w14:paraId="1641FEF3" w14:textId="7AEAD6FD" w:rsidR="00F450AA" w:rsidRPr="00977BB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977BB3">
        <w:rPr>
          <w:rFonts w:ascii="Times New Roman" w:hAnsi="Times New Roman" w:cs="Times New Roman"/>
          <w:sz w:val="22"/>
          <w:szCs w:val="22"/>
        </w:rPr>
        <w:t>Perkančiosios organizacijos kontaktiniai asmenys:</w:t>
      </w:r>
    </w:p>
    <w:p w14:paraId="1C687B0D" w14:textId="7FEEDE3A" w:rsidR="00680CEC" w:rsidRPr="00977BB3" w:rsidRDefault="00F450AA" w:rsidP="00680CEC">
      <w:pPr>
        <w:pStyle w:val="Sraopastraipa"/>
        <w:widowControl w:val="0"/>
        <w:spacing w:after="0" w:line="240" w:lineRule="auto"/>
        <w:ind w:left="0" w:firstLine="720"/>
        <w:jc w:val="both"/>
        <w:rPr>
          <w:rFonts w:ascii="Times New Roman" w:hAnsi="Times New Roman" w:cs="Times New Roman"/>
          <w:sz w:val="22"/>
          <w:szCs w:val="22"/>
        </w:rPr>
      </w:pPr>
      <w:r w:rsidRPr="00977BB3">
        <w:rPr>
          <w:rFonts w:ascii="Times New Roman" w:hAnsi="Times New Roman" w:cs="Times New Roman"/>
          <w:sz w:val="22"/>
          <w:szCs w:val="22"/>
        </w:rPr>
        <w:t xml:space="preserve">– dėl klausimų, susijusių su pirkimo objektu – </w:t>
      </w:r>
      <w:r w:rsidR="0089120C" w:rsidRPr="00977BB3">
        <w:rPr>
          <w:rFonts w:ascii="Times New Roman" w:hAnsi="Times New Roman" w:cs="Times New Roman"/>
          <w:sz w:val="22"/>
          <w:szCs w:val="22"/>
        </w:rPr>
        <w:t xml:space="preserve">Gytis Vaičeliūnas, </w:t>
      </w:r>
      <w:r w:rsidR="00680CEC" w:rsidRPr="00977BB3">
        <w:rPr>
          <w:rFonts w:ascii="Times New Roman" w:hAnsi="Times New Roman" w:cs="Times New Roman"/>
          <w:sz w:val="22"/>
          <w:szCs w:val="22"/>
        </w:rPr>
        <w:t xml:space="preserve">Pasvalio sporto mokyklos direktorės pavaduotojas ūkio reikalams, </w:t>
      </w:r>
      <w:r w:rsidR="0089120C" w:rsidRPr="00977BB3">
        <w:rPr>
          <w:rFonts w:ascii="Times New Roman" w:hAnsi="Times New Roman" w:cs="Times New Roman"/>
          <w:sz w:val="22"/>
          <w:szCs w:val="22"/>
        </w:rPr>
        <w:t>t</w:t>
      </w:r>
      <w:r w:rsidR="00680CEC" w:rsidRPr="00977BB3">
        <w:rPr>
          <w:rFonts w:ascii="Times New Roman" w:hAnsi="Times New Roman" w:cs="Times New Roman"/>
          <w:sz w:val="22"/>
          <w:szCs w:val="22"/>
        </w:rPr>
        <w:t>el. +370</w:t>
      </w:r>
      <w:r w:rsidR="00293AE9" w:rsidRPr="00977BB3">
        <w:rPr>
          <w:rFonts w:ascii="Times New Roman" w:hAnsi="Times New Roman" w:cs="Times New Roman"/>
          <w:sz w:val="22"/>
          <w:szCs w:val="22"/>
        </w:rPr>
        <w:t> </w:t>
      </w:r>
      <w:r w:rsidR="00680CEC" w:rsidRPr="00977BB3">
        <w:rPr>
          <w:rFonts w:ascii="Times New Roman" w:hAnsi="Times New Roman" w:cs="Times New Roman"/>
          <w:sz w:val="22"/>
          <w:szCs w:val="22"/>
        </w:rPr>
        <w:t>615</w:t>
      </w:r>
      <w:r w:rsidR="00293AE9" w:rsidRPr="00977BB3">
        <w:rPr>
          <w:rFonts w:ascii="Times New Roman" w:hAnsi="Times New Roman" w:cs="Times New Roman"/>
          <w:sz w:val="22"/>
          <w:szCs w:val="22"/>
        </w:rPr>
        <w:t xml:space="preserve"> </w:t>
      </w:r>
      <w:r w:rsidR="00680CEC" w:rsidRPr="00977BB3">
        <w:rPr>
          <w:rFonts w:ascii="Times New Roman" w:hAnsi="Times New Roman" w:cs="Times New Roman"/>
          <w:sz w:val="22"/>
          <w:szCs w:val="22"/>
        </w:rPr>
        <w:t>51</w:t>
      </w:r>
      <w:r w:rsidR="00293AE9" w:rsidRPr="00977BB3">
        <w:rPr>
          <w:rFonts w:ascii="Times New Roman" w:hAnsi="Times New Roman" w:cs="Times New Roman"/>
          <w:sz w:val="22"/>
          <w:szCs w:val="22"/>
        </w:rPr>
        <w:t xml:space="preserve"> </w:t>
      </w:r>
      <w:r w:rsidR="00680CEC" w:rsidRPr="00977BB3">
        <w:rPr>
          <w:rFonts w:ascii="Times New Roman" w:hAnsi="Times New Roman" w:cs="Times New Roman"/>
          <w:sz w:val="22"/>
          <w:szCs w:val="22"/>
        </w:rPr>
        <w:t xml:space="preserve">020, </w:t>
      </w:r>
      <w:r w:rsidR="0089120C" w:rsidRPr="00977BB3">
        <w:rPr>
          <w:rFonts w:ascii="Times New Roman" w:hAnsi="Times New Roman" w:cs="Times New Roman"/>
          <w:sz w:val="22"/>
          <w:szCs w:val="22"/>
        </w:rPr>
        <w:t>e</w:t>
      </w:r>
      <w:r w:rsidR="00680CEC" w:rsidRPr="00977BB3">
        <w:rPr>
          <w:rFonts w:ascii="Times New Roman" w:hAnsi="Times New Roman" w:cs="Times New Roman"/>
          <w:sz w:val="22"/>
          <w:szCs w:val="22"/>
        </w:rPr>
        <w:t xml:space="preserve">l. p. </w:t>
      </w:r>
      <w:hyperlink r:id="rId15" w:history="1">
        <w:r w:rsidR="00680CEC" w:rsidRPr="00977BB3">
          <w:rPr>
            <w:rStyle w:val="Hipersaitas"/>
            <w:rFonts w:ascii="Times New Roman" w:hAnsi="Times New Roman" w:cs="Times New Roman"/>
            <w:sz w:val="22"/>
            <w:szCs w:val="22"/>
          </w:rPr>
          <w:t>pasvaliosmgytis</w:t>
        </w:r>
        <w:r w:rsidR="00680CEC" w:rsidRPr="00977BB3">
          <w:rPr>
            <w:rStyle w:val="Hipersaitas"/>
            <w:rFonts w:ascii="Times New Roman" w:hAnsi="Times New Roman" w:cs="Times New Roman"/>
            <w:sz w:val="22"/>
            <w:szCs w:val="22"/>
            <w:lang w:val="en-US"/>
          </w:rPr>
          <w:t>@</w:t>
        </w:r>
        <w:r w:rsidR="00680CEC" w:rsidRPr="00977BB3">
          <w:rPr>
            <w:rStyle w:val="Hipersaitas"/>
            <w:rFonts w:ascii="Times New Roman" w:hAnsi="Times New Roman" w:cs="Times New Roman"/>
            <w:sz w:val="22"/>
            <w:szCs w:val="22"/>
          </w:rPr>
          <w:t>gmail.com</w:t>
        </w:r>
      </w:hyperlink>
      <w:r w:rsidR="00680CEC" w:rsidRPr="00977BB3">
        <w:rPr>
          <w:rFonts w:ascii="Times New Roman" w:hAnsi="Times New Roman" w:cs="Times New Roman"/>
          <w:sz w:val="22"/>
          <w:szCs w:val="22"/>
        </w:rPr>
        <w:t xml:space="preserve">; </w:t>
      </w:r>
      <w:r w:rsidR="0089120C" w:rsidRPr="00977BB3">
        <w:rPr>
          <w:rFonts w:ascii="Times New Roman" w:hAnsi="Times New Roman" w:cs="Times New Roman"/>
          <w:sz w:val="22"/>
          <w:szCs w:val="22"/>
        </w:rPr>
        <w:t xml:space="preserve">Monika Packevičienė, </w:t>
      </w:r>
      <w:r w:rsidR="00680CEC" w:rsidRPr="00977BB3">
        <w:rPr>
          <w:rFonts w:ascii="Times New Roman" w:hAnsi="Times New Roman" w:cs="Times New Roman"/>
          <w:sz w:val="22"/>
          <w:szCs w:val="22"/>
        </w:rPr>
        <w:t xml:space="preserve">Pasvalio sporto mokyklos viešųjų pirkimų specialistė, </w:t>
      </w:r>
      <w:r w:rsidR="0089120C" w:rsidRPr="00977BB3">
        <w:rPr>
          <w:rFonts w:ascii="Times New Roman" w:hAnsi="Times New Roman" w:cs="Times New Roman"/>
          <w:sz w:val="22"/>
          <w:szCs w:val="22"/>
        </w:rPr>
        <w:t>t</w:t>
      </w:r>
      <w:r w:rsidR="00680CEC" w:rsidRPr="00977BB3">
        <w:rPr>
          <w:rFonts w:ascii="Times New Roman" w:hAnsi="Times New Roman" w:cs="Times New Roman"/>
          <w:sz w:val="22"/>
          <w:szCs w:val="22"/>
        </w:rPr>
        <w:t>el. +370</w:t>
      </w:r>
      <w:r w:rsidR="00293AE9" w:rsidRPr="00977BB3">
        <w:rPr>
          <w:rFonts w:ascii="Times New Roman" w:hAnsi="Times New Roman" w:cs="Times New Roman"/>
          <w:sz w:val="22"/>
          <w:szCs w:val="22"/>
        </w:rPr>
        <w:t> </w:t>
      </w:r>
      <w:r w:rsidR="00680CEC" w:rsidRPr="00977BB3">
        <w:rPr>
          <w:rFonts w:ascii="Times New Roman" w:hAnsi="Times New Roman" w:cs="Times New Roman"/>
          <w:sz w:val="22"/>
          <w:szCs w:val="22"/>
        </w:rPr>
        <w:t>647</w:t>
      </w:r>
      <w:r w:rsidR="00293AE9" w:rsidRPr="00977BB3">
        <w:rPr>
          <w:rFonts w:ascii="Times New Roman" w:hAnsi="Times New Roman" w:cs="Times New Roman"/>
          <w:sz w:val="22"/>
          <w:szCs w:val="22"/>
        </w:rPr>
        <w:t xml:space="preserve"> </w:t>
      </w:r>
      <w:r w:rsidR="00680CEC" w:rsidRPr="00977BB3">
        <w:rPr>
          <w:rFonts w:ascii="Times New Roman" w:hAnsi="Times New Roman" w:cs="Times New Roman"/>
          <w:sz w:val="22"/>
          <w:szCs w:val="22"/>
        </w:rPr>
        <w:t>16</w:t>
      </w:r>
      <w:r w:rsidR="00293AE9" w:rsidRPr="00977BB3">
        <w:rPr>
          <w:rFonts w:ascii="Times New Roman" w:hAnsi="Times New Roman" w:cs="Times New Roman"/>
          <w:sz w:val="22"/>
          <w:szCs w:val="22"/>
        </w:rPr>
        <w:t xml:space="preserve"> </w:t>
      </w:r>
      <w:r w:rsidR="00680CEC" w:rsidRPr="00977BB3">
        <w:rPr>
          <w:rFonts w:ascii="Times New Roman" w:hAnsi="Times New Roman" w:cs="Times New Roman"/>
          <w:sz w:val="22"/>
          <w:szCs w:val="22"/>
        </w:rPr>
        <w:t xml:space="preserve">645, </w:t>
      </w:r>
      <w:r w:rsidR="0089120C" w:rsidRPr="00977BB3">
        <w:rPr>
          <w:rFonts w:ascii="Times New Roman" w:hAnsi="Times New Roman" w:cs="Times New Roman"/>
          <w:sz w:val="22"/>
          <w:szCs w:val="22"/>
        </w:rPr>
        <w:t>e</w:t>
      </w:r>
      <w:r w:rsidR="00680CEC" w:rsidRPr="00977BB3">
        <w:rPr>
          <w:rFonts w:ascii="Times New Roman" w:hAnsi="Times New Roman" w:cs="Times New Roman"/>
          <w:sz w:val="22"/>
          <w:szCs w:val="22"/>
        </w:rPr>
        <w:t xml:space="preserve">l. p. </w:t>
      </w:r>
      <w:hyperlink r:id="rId16" w:history="1">
        <w:r w:rsidR="00293AE9" w:rsidRPr="00977BB3">
          <w:rPr>
            <w:rStyle w:val="Hipersaitas"/>
            <w:rFonts w:ascii="Times New Roman" w:hAnsi="Times New Roman" w:cs="Times New Roman"/>
            <w:sz w:val="22"/>
            <w:szCs w:val="22"/>
          </w:rPr>
          <w:t>monika@pasvaliosm.lt</w:t>
        </w:r>
      </w:hyperlink>
      <w:r w:rsidR="00680CEC" w:rsidRPr="00977BB3">
        <w:rPr>
          <w:rFonts w:ascii="Times New Roman" w:hAnsi="Times New Roman" w:cs="Times New Roman"/>
          <w:sz w:val="22"/>
          <w:szCs w:val="22"/>
        </w:rPr>
        <w:t>.</w:t>
      </w:r>
    </w:p>
    <w:p w14:paraId="632FCFB9" w14:textId="0AA24E94" w:rsidR="00F450AA" w:rsidRPr="00977BB3" w:rsidRDefault="008D3DC3" w:rsidP="00977BB3">
      <w:pPr>
        <w:tabs>
          <w:tab w:val="left" w:pos="709"/>
          <w:tab w:val="left" w:pos="993"/>
        </w:tabs>
        <w:spacing w:after="0" w:line="240" w:lineRule="auto"/>
        <w:ind w:firstLine="284"/>
        <w:jc w:val="both"/>
        <w:rPr>
          <w:rFonts w:ascii="Times New Roman" w:hAnsi="Times New Roman" w:cs="Times New Roman"/>
          <w:sz w:val="22"/>
          <w:szCs w:val="22"/>
        </w:rPr>
      </w:pPr>
      <w:r w:rsidRPr="00977BB3">
        <w:rPr>
          <w:rFonts w:ascii="Times New Roman" w:hAnsi="Times New Roman" w:cs="Times New Roman"/>
          <w:sz w:val="22"/>
          <w:szCs w:val="22"/>
        </w:rPr>
        <w:tab/>
      </w:r>
      <w:r w:rsidR="00F450AA" w:rsidRPr="00977BB3">
        <w:rPr>
          <w:rFonts w:ascii="Times New Roman" w:hAnsi="Times New Roman" w:cs="Times New Roman"/>
          <w:sz w:val="22"/>
          <w:szCs w:val="22"/>
        </w:rPr>
        <w:t xml:space="preserve">– dėl klausimų susijusių su viešųjų pirkimų procedūromis, pirkimo sąlygų reikalavimais – </w:t>
      </w:r>
      <w:r w:rsidR="002518DB" w:rsidRPr="00977BB3">
        <w:rPr>
          <w:rFonts w:ascii="Times New Roman" w:hAnsi="Times New Roman" w:cs="Times New Roman"/>
          <w:sz w:val="22"/>
          <w:szCs w:val="22"/>
        </w:rPr>
        <w:t>Arūnė Vaičekonienė</w:t>
      </w:r>
      <w:r w:rsidR="00F450AA" w:rsidRPr="00977BB3">
        <w:rPr>
          <w:rFonts w:ascii="Times New Roman" w:hAnsi="Times New Roman" w:cs="Times New Roman"/>
          <w:sz w:val="22"/>
          <w:szCs w:val="22"/>
        </w:rPr>
        <w:t>, Pasvalio rajono savivaldybės administracijos Viešųjų pirkimų skyriaus specialistė, tel. +370 6</w:t>
      </w:r>
      <w:r w:rsidR="002518DB" w:rsidRPr="00977BB3">
        <w:rPr>
          <w:rFonts w:ascii="Times New Roman" w:hAnsi="Times New Roman" w:cs="Times New Roman"/>
          <w:sz w:val="22"/>
          <w:szCs w:val="22"/>
        </w:rPr>
        <w:t>58</w:t>
      </w:r>
      <w:r w:rsidR="00F450AA" w:rsidRPr="00977BB3">
        <w:rPr>
          <w:rFonts w:ascii="Times New Roman" w:hAnsi="Times New Roman" w:cs="Times New Roman"/>
          <w:sz w:val="22"/>
          <w:szCs w:val="22"/>
        </w:rPr>
        <w:t xml:space="preserve"> </w:t>
      </w:r>
      <w:r w:rsidR="002518DB" w:rsidRPr="00977BB3">
        <w:rPr>
          <w:rFonts w:ascii="Times New Roman" w:hAnsi="Times New Roman" w:cs="Times New Roman"/>
          <w:sz w:val="22"/>
          <w:szCs w:val="22"/>
        </w:rPr>
        <w:t>34</w:t>
      </w:r>
      <w:r w:rsidR="00F450AA" w:rsidRPr="00977BB3">
        <w:rPr>
          <w:rFonts w:ascii="Times New Roman" w:hAnsi="Times New Roman" w:cs="Times New Roman"/>
          <w:sz w:val="22"/>
          <w:szCs w:val="22"/>
        </w:rPr>
        <w:t xml:space="preserve"> 2</w:t>
      </w:r>
      <w:r w:rsidR="002518DB" w:rsidRPr="00977BB3">
        <w:rPr>
          <w:rFonts w:ascii="Times New Roman" w:hAnsi="Times New Roman" w:cs="Times New Roman"/>
          <w:sz w:val="22"/>
          <w:szCs w:val="22"/>
        </w:rPr>
        <w:t>55</w:t>
      </w:r>
      <w:r w:rsidR="00F450AA" w:rsidRPr="00977BB3">
        <w:rPr>
          <w:rFonts w:ascii="Times New Roman" w:hAnsi="Times New Roman" w:cs="Times New Roman"/>
          <w:sz w:val="22"/>
          <w:szCs w:val="22"/>
        </w:rPr>
        <w:t xml:space="preserve">, el. p. </w:t>
      </w:r>
      <w:r w:rsidR="002518DB" w:rsidRPr="00977BB3">
        <w:rPr>
          <w:rFonts w:ascii="Times New Roman" w:hAnsi="Times New Roman" w:cs="Times New Roman"/>
          <w:sz w:val="22"/>
          <w:szCs w:val="22"/>
        </w:rPr>
        <w:t>arune.vaicekoniene</w:t>
      </w:r>
      <w:r w:rsidR="00F450AA" w:rsidRPr="00977BB3">
        <w:rPr>
          <w:rFonts w:ascii="Times New Roman" w:hAnsi="Times New Roman" w:cs="Times New Roman"/>
          <w:sz w:val="22"/>
          <w:szCs w:val="22"/>
        </w:rPr>
        <w:t>@pasvalys.lt.</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77380473"/>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117AA77C" w14:textId="4CBB7B43"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BB37C3" w:rsidRPr="00D8090E">
        <w:rPr>
          <w:rFonts w:ascii="Times New Roman" w:eastAsia="Calibri" w:hAnsi="Times New Roman" w:cs="Times New Roman"/>
          <w:b/>
          <w:bCs/>
          <w:sz w:val="24"/>
          <w:szCs w:val="24"/>
        </w:rPr>
        <w:t>M</w:t>
      </w:r>
      <w:r w:rsidR="005F1B83">
        <w:rPr>
          <w:rFonts w:ascii="Times New Roman" w:eastAsia="Calibri" w:hAnsi="Times New Roman" w:cs="Times New Roman"/>
          <w:b/>
          <w:bCs/>
          <w:sz w:val="24"/>
          <w:szCs w:val="24"/>
        </w:rPr>
        <w:t>2</w:t>
      </w:r>
      <w:r w:rsidR="00BB37C3" w:rsidRPr="00D8090E">
        <w:rPr>
          <w:rFonts w:ascii="Times New Roman" w:eastAsia="Calibri" w:hAnsi="Times New Roman" w:cs="Times New Roman"/>
          <w:b/>
          <w:bCs/>
          <w:sz w:val="24"/>
          <w:szCs w:val="24"/>
        </w:rPr>
        <w:t xml:space="preserve"> klasės tarpmiestinį autobusą</w:t>
      </w:r>
      <w:r w:rsidRPr="000E014A">
        <w:rPr>
          <w:rFonts w:ascii="Times New Roman" w:hAnsi="Times New Roman" w:cs="Times New Roman"/>
          <w:b/>
          <w:bCs/>
          <w:sz w:val="22"/>
          <w:szCs w:val="22"/>
        </w:rPr>
        <w:t xml:space="preserve">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090BD193"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5F1B83" w:rsidRPr="005F1B83">
        <w:rPr>
          <w:rFonts w:ascii="Times New Roman" w:hAnsi="Times New Roman" w:cs="Times New Roman"/>
          <w:b/>
          <w:bCs/>
          <w:sz w:val="24"/>
          <w:szCs w:val="24"/>
        </w:rPr>
        <w:t>Taikos g</w:t>
      </w:r>
      <w:r w:rsidR="00780D68">
        <w:rPr>
          <w:rFonts w:ascii="Times New Roman" w:hAnsi="Times New Roman" w:cs="Times New Roman"/>
          <w:b/>
          <w:bCs/>
          <w:sz w:val="24"/>
          <w:szCs w:val="24"/>
        </w:rPr>
        <w:t>.</w:t>
      </w:r>
      <w:r w:rsidR="005F1B83" w:rsidRPr="005F1B83">
        <w:rPr>
          <w:rFonts w:ascii="Times New Roman" w:hAnsi="Times New Roman" w:cs="Times New Roman"/>
          <w:b/>
          <w:bCs/>
          <w:sz w:val="24"/>
          <w:szCs w:val="24"/>
        </w:rPr>
        <w:t xml:space="preserve"> 22, </w:t>
      </w:r>
      <w:r w:rsidR="00680CEC" w:rsidRPr="00680CEC">
        <w:rPr>
          <w:rFonts w:ascii="Times New Roman" w:hAnsi="Times New Roman" w:cs="Times New Roman"/>
          <w:b/>
          <w:bCs/>
          <w:sz w:val="24"/>
          <w:szCs w:val="24"/>
        </w:rPr>
        <w:t>LT-39184</w:t>
      </w:r>
      <w:r w:rsidR="00680CEC" w:rsidRPr="00EA5020">
        <w:rPr>
          <w:rFonts w:ascii="Times New Roman" w:hAnsi="Times New Roman" w:cs="Times New Roman"/>
          <w:sz w:val="24"/>
          <w:szCs w:val="24"/>
        </w:rPr>
        <w:t xml:space="preserve"> </w:t>
      </w:r>
      <w:r w:rsidRPr="000E014A">
        <w:rPr>
          <w:rFonts w:ascii="Times New Roman" w:hAnsi="Times New Roman" w:cs="Times New Roman"/>
          <w:b/>
          <w:bCs/>
          <w:sz w:val="22"/>
          <w:szCs w:val="22"/>
        </w:rPr>
        <w:t>Pasvalys</w:t>
      </w:r>
      <w:r w:rsidRPr="000E014A">
        <w:rPr>
          <w:rFonts w:ascii="Times New Roman" w:hAnsi="Times New Roman" w:cs="Times New Roman"/>
          <w:sz w:val="22"/>
          <w:szCs w:val="22"/>
        </w:rPr>
        <w:t>.</w:t>
      </w:r>
    </w:p>
    <w:p w14:paraId="0E3CB893" w14:textId="76AFA4A5" w:rsidR="00E365D8" w:rsidRPr="000E014A" w:rsidRDefault="009B00D4"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b/>
          <w:bCs/>
          <w:color w:val="000000" w:themeColor="text1"/>
          <w:sz w:val="22"/>
          <w:szCs w:val="22"/>
        </w:rPr>
        <w:t xml:space="preserve">Maksimali pirkimui skirta lėšų suma – </w:t>
      </w:r>
      <w:r w:rsidR="00AF143E" w:rsidRPr="000E014A">
        <w:rPr>
          <w:rFonts w:ascii="Times New Roman" w:hAnsi="Times New Roman" w:cs="Times New Roman"/>
          <w:b/>
          <w:bCs/>
          <w:color w:val="000000" w:themeColor="text1"/>
          <w:sz w:val="22"/>
          <w:szCs w:val="22"/>
        </w:rPr>
        <w:t> </w:t>
      </w:r>
      <w:r w:rsidR="00EE2B15">
        <w:rPr>
          <w:rFonts w:ascii="Times New Roman" w:hAnsi="Times New Roman" w:cs="Times New Roman"/>
          <w:b/>
          <w:bCs/>
          <w:color w:val="000000" w:themeColor="text1"/>
          <w:sz w:val="22"/>
          <w:szCs w:val="22"/>
        </w:rPr>
        <w:t>7</w:t>
      </w:r>
      <w:r w:rsidR="00AF143E" w:rsidRPr="000E014A">
        <w:rPr>
          <w:rFonts w:ascii="Times New Roman" w:hAnsi="Times New Roman" w:cs="Times New Roman"/>
          <w:b/>
          <w:bCs/>
          <w:color w:val="000000" w:themeColor="text1"/>
          <w:sz w:val="22"/>
          <w:szCs w:val="22"/>
        </w:rPr>
        <w:t>9</w:t>
      </w:r>
      <w:r w:rsidR="006A0B83">
        <w:rPr>
          <w:rFonts w:ascii="Times New Roman" w:hAnsi="Times New Roman" w:cs="Times New Roman"/>
          <w:b/>
          <w:bCs/>
          <w:color w:val="000000" w:themeColor="text1"/>
          <w:sz w:val="22"/>
          <w:szCs w:val="22"/>
        </w:rPr>
        <w:t xml:space="preserve"> 00</w:t>
      </w:r>
      <w:r w:rsidR="00AF143E" w:rsidRPr="000E014A">
        <w:rPr>
          <w:rFonts w:ascii="Times New Roman" w:hAnsi="Times New Roman" w:cs="Times New Roman"/>
          <w:b/>
          <w:bCs/>
          <w:color w:val="000000" w:themeColor="text1"/>
          <w:sz w:val="22"/>
          <w:szCs w:val="22"/>
        </w:rPr>
        <w:t>0,00</w:t>
      </w:r>
      <w:r w:rsidR="00341AAE">
        <w:rPr>
          <w:rFonts w:ascii="Times New Roman" w:hAnsi="Times New Roman" w:cs="Times New Roman"/>
          <w:b/>
          <w:bCs/>
          <w:color w:val="000000" w:themeColor="text1"/>
          <w:sz w:val="22"/>
          <w:szCs w:val="22"/>
        </w:rPr>
        <w:t xml:space="preserve"> (</w:t>
      </w:r>
      <w:r w:rsidR="00EE2B15">
        <w:rPr>
          <w:rFonts w:ascii="Times New Roman" w:hAnsi="Times New Roman" w:cs="Times New Roman"/>
          <w:b/>
          <w:bCs/>
          <w:color w:val="000000" w:themeColor="text1"/>
          <w:sz w:val="22"/>
          <w:szCs w:val="22"/>
        </w:rPr>
        <w:t>septy</w:t>
      </w:r>
      <w:r w:rsidR="00341AAE">
        <w:rPr>
          <w:rFonts w:ascii="Times New Roman" w:hAnsi="Times New Roman" w:cs="Times New Roman"/>
          <w:b/>
          <w:bCs/>
          <w:color w:val="000000" w:themeColor="text1"/>
          <w:sz w:val="22"/>
          <w:szCs w:val="22"/>
        </w:rPr>
        <w:t>niasdešimt devyni tūkstančiai)</w:t>
      </w:r>
      <w:r w:rsidR="00AF143E" w:rsidRPr="000E014A">
        <w:rPr>
          <w:rFonts w:ascii="Times New Roman" w:hAnsi="Times New Roman" w:cs="Times New Roman"/>
          <w:b/>
          <w:bCs/>
          <w:color w:val="000000" w:themeColor="text1"/>
          <w:sz w:val="22"/>
          <w:szCs w:val="22"/>
        </w:rPr>
        <w:t xml:space="preserve"> Eur </w:t>
      </w:r>
      <w:r w:rsidR="006A0B83">
        <w:rPr>
          <w:rFonts w:ascii="Times New Roman" w:hAnsi="Times New Roman" w:cs="Times New Roman"/>
          <w:b/>
          <w:bCs/>
          <w:color w:val="000000" w:themeColor="text1"/>
          <w:sz w:val="22"/>
          <w:szCs w:val="22"/>
        </w:rPr>
        <w:t>be</w:t>
      </w:r>
      <w:r w:rsidR="00AF143E" w:rsidRPr="000E014A">
        <w:rPr>
          <w:rFonts w:ascii="Times New Roman" w:hAnsi="Times New Roman" w:cs="Times New Roman"/>
          <w:b/>
          <w:bCs/>
          <w:color w:val="000000" w:themeColor="text1"/>
          <w:sz w:val="22"/>
          <w:szCs w:val="22"/>
        </w:rPr>
        <w:t xml:space="preserve"> PVM</w:t>
      </w:r>
      <w:r w:rsidR="00E365D8" w:rsidRPr="000E014A">
        <w:rPr>
          <w:rFonts w:ascii="Times New Roman" w:hAnsi="Times New Roman" w:cs="Times New Roman"/>
          <w:b/>
          <w:bCs/>
          <w:color w:val="000000" w:themeColor="text1"/>
          <w:sz w:val="22"/>
          <w:szCs w:val="22"/>
        </w:rPr>
        <w:t>.</w:t>
      </w:r>
    </w:p>
    <w:p w14:paraId="3D80CA24" w14:textId="0934F131"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293AE9">
        <w:rPr>
          <w:rFonts w:ascii="Times New Roman" w:eastAsia="Calibri" w:hAnsi="Times New Roman" w:cs="Times New Roman"/>
          <w:color w:val="000000" w:themeColor="text1"/>
          <w:sz w:val="22"/>
          <w:szCs w:val="22"/>
        </w:rPr>
        <w:t>vėliau</w:t>
      </w:r>
      <w:r w:rsidR="00293AE9"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kaip </w:t>
      </w:r>
      <w:r w:rsidRPr="000E014A">
        <w:rPr>
          <w:rFonts w:ascii="Times New Roman" w:eastAsia="Calibri" w:hAnsi="Times New Roman" w:cs="Times New Roman"/>
          <w:color w:val="000000" w:themeColor="text1"/>
          <w:sz w:val="22"/>
          <w:szCs w:val="22"/>
        </w:rPr>
        <w:t xml:space="preserve">per </w:t>
      </w:r>
      <w:r w:rsidR="006F74F8">
        <w:rPr>
          <w:rFonts w:ascii="Times New Roman" w:eastAsia="Calibri" w:hAnsi="Times New Roman" w:cs="Times New Roman"/>
          <w:color w:val="000000" w:themeColor="text1"/>
          <w:sz w:val="22"/>
          <w:szCs w:val="22"/>
        </w:rPr>
        <w:t>3</w:t>
      </w:r>
      <w:r w:rsidR="006A0B83">
        <w:rPr>
          <w:rFonts w:ascii="Times New Roman" w:eastAsia="Calibri" w:hAnsi="Times New Roman" w:cs="Times New Roman"/>
          <w:color w:val="000000" w:themeColor="text1"/>
          <w:sz w:val="22"/>
          <w:szCs w:val="22"/>
        </w:rPr>
        <w:t>0</w:t>
      </w:r>
      <w:r w:rsidRPr="000E014A">
        <w:rPr>
          <w:rFonts w:ascii="Times New Roman" w:eastAsia="Calibri" w:hAnsi="Times New Roman" w:cs="Times New Roman"/>
          <w:color w:val="000000" w:themeColor="text1"/>
          <w:sz w:val="22"/>
          <w:szCs w:val="22"/>
        </w:rPr>
        <w:t xml:space="preserve"> (</w:t>
      </w:r>
      <w:r w:rsidR="006F74F8">
        <w:rPr>
          <w:rFonts w:ascii="Times New Roman" w:eastAsia="Calibri" w:hAnsi="Times New Roman" w:cs="Times New Roman"/>
          <w:color w:val="000000" w:themeColor="text1"/>
          <w:sz w:val="22"/>
          <w:szCs w:val="22"/>
        </w:rPr>
        <w:t>trisdešimt</w:t>
      </w:r>
      <w:r w:rsidRPr="000E014A">
        <w:rPr>
          <w:rFonts w:ascii="Times New Roman" w:eastAsia="Calibri" w:hAnsi="Times New Roman" w:cs="Times New Roman"/>
          <w:color w:val="000000" w:themeColor="text1"/>
          <w:sz w:val="22"/>
          <w:szCs w:val="22"/>
        </w:rPr>
        <w:t>)</w:t>
      </w:r>
      <w:r w:rsidR="00293AE9">
        <w:rPr>
          <w:rFonts w:ascii="Times New Roman" w:eastAsia="Calibri" w:hAnsi="Times New Roman" w:cs="Times New Roman"/>
          <w:color w:val="000000" w:themeColor="text1"/>
          <w:sz w:val="22"/>
          <w:szCs w:val="22"/>
        </w:rPr>
        <w:t xml:space="preserve"> </w:t>
      </w:r>
      <w:r w:rsidRPr="000E014A">
        <w:rPr>
          <w:rFonts w:ascii="Times New Roman" w:eastAsia="Calibri" w:hAnsi="Times New Roman" w:cs="Times New Roman"/>
          <w:color w:val="000000" w:themeColor="text1"/>
          <w:sz w:val="22"/>
          <w:szCs w:val="22"/>
        </w:rPr>
        <w:t xml:space="preserve"> </w:t>
      </w:r>
      <w:r w:rsidR="006A0B83">
        <w:rPr>
          <w:rFonts w:ascii="Times New Roman" w:eastAsia="Calibri" w:hAnsi="Times New Roman" w:cs="Times New Roman"/>
          <w:color w:val="000000" w:themeColor="text1"/>
          <w:sz w:val="22"/>
          <w:szCs w:val="22"/>
        </w:rPr>
        <w:t>dienų</w:t>
      </w:r>
      <w:r w:rsidRPr="000E014A">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9" w:name="_Hlk175296697"/>
      <w:r w:rsidR="00CD5459" w:rsidRPr="00D61B23">
        <w:rPr>
          <w:rFonts w:ascii="Times New Roman" w:hAnsi="Times New Roman" w:cs="Times New Roman"/>
          <w:sz w:val="22"/>
          <w:szCs w:val="22"/>
        </w:rPr>
        <w:t xml:space="preserve">gamyba, </w:t>
      </w:r>
      <w:r w:rsidR="00CD5459" w:rsidRPr="00D61B23">
        <w:rPr>
          <w:rFonts w:ascii="Times New Roman" w:hAnsi="Times New Roman" w:cs="Times New Roman"/>
          <w:sz w:val="22"/>
          <w:szCs w:val="22"/>
        </w:rPr>
        <w:lastRenderedPageBreak/>
        <w:t>sertifikatai, standartai, protokolai</w:t>
      </w:r>
      <w:bookmarkEnd w:id="9"/>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77380474"/>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40C9D6D0" w14:textId="4F15AB62" w:rsidR="005E0368"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892D2B">
        <w:rPr>
          <w:rFonts w:ascii="Times New Roman" w:hAnsi="Times New Roman" w:cs="Times New Roman"/>
          <w:sz w:val="22"/>
          <w:szCs w:val="22"/>
        </w:rPr>
        <w:t>.</w:t>
      </w:r>
    </w:p>
    <w:p w14:paraId="50BC9D21" w14:textId="34EB02B1" w:rsidR="00892D2B" w:rsidRPr="00D61B23" w:rsidRDefault="00892D2B" w:rsidP="00F94963">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3.2. </w:t>
      </w:r>
      <w:r w:rsidRPr="00892D2B">
        <w:rPr>
          <w:rFonts w:ascii="Times New Roman" w:hAnsi="Times New Roman" w:cs="Times New Roman"/>
          <w:sz w:val="22"/>
          <w:szCs w:val="22"/>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7738047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18"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18"/>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19" w:name="_Toc1773804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773804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lastRenderedPageBreak/>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77380478"/>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77380479"/>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38" w:name="_Ref39667303"/>
      <w:bookmarkStart w:id="39" w:name="_Ref39667308"/>
      <w:bookmarkStart w:id="40" w:name="_Toc177380480"/>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1"/>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53AE4FFF" w:rsidR="00961524" w:rsidRPr="00977BB3" w:rsidRDefault="00961524" w:rsidP="00961524">
      <w:pPr>
        <w:spacing w:after="0" w:line="240" w:lineRule="auto"/>
        <w:ind w:firstLine="567"/>
        <w:jc w:val="both"/>
        <w:rPr>
          <w:rFonts w:ascii="Times New Roman" w:eastAsia="Calibri" w:hAnsi="Times New Roman" w:cs="Times New Roman"/>
          <w:b/>
          <w:bCs/>
          <w:sz w:val="22"/>
          <w:szCs w:val="22"/>
          <w:u w:val="single"/>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w:t>
      </w:r>
      <w:r w:rsidRPr="00977BB3">
        <w:rPr>
          <w:rFonts w:ascii="Times New Roman" w:eastAsia="Calibri" w:hAnsi="Times New Roman" w:cs="Times New Roman"/>
          <w:b/>
          <w:bCs/>
          <w:sz w:val="22"/>
          <w:szCs w:val="22"/>
          <w:u w:val="single"/>
        </w:rPr>
        <w:t>Jeigu bus palikta nekonkreti reikšmė, pvz</w:t>
      </w:r>
      <w:r w:rsidR="002F0C1C" w:rsidRPr="00977BB3">
        <w:rPr>
          <w:rFonts w:ascii="Times New Roman" w:eastAsia="Calibri" w:hAnsi="Times New Roman" w:cs="Times New Roman"/>
          <w:b/>
          <w:bCs/>
          <w:sz w:val="22"/>
          <w:szCs w:val="22"/>
          <w:u w:val="single"/>
        </w:rPr>
        <w:t>.</w:t>
      </w:r>
      <w:r w:rsidRPr="00977BB3">
        <w:rPr>
          <w:rFonts w:ascii="Times New Roman" w:eastAsia="Calibri" w:hAnsi="Times New Roman" w:cs="Times New Roman"/>
          <w:b/>
          <w:bCs/>
          <w:sz w:val="22"/>
          <w:szCs w:val="22"/>
          <w:u w:val="single"/>
        </w:rPr>
        <w:t xml:space="preserve">: </w:t>
      </w:r>
      <w:r w:rsidRPr="00977BB3">
        <w:rPr>
          <w:rFonts w:ascii="Times New Roman" w:eastAsia="Calibri" w:hAnsi="Times New Roman" w:cs="Times New Roman"/>
          <w:b/>
          <w:bCs/>
          <w:i/>
          <w:iCs/>
          <w:sz w:val="22"/>
          <w:szCs w:val="22"/>
          <w:u w:val="single"/>
        </w:rPr>
        <w:t>ne mažiau, ne daugiau, ne siauresnė</w:t>
      </w:r>
      <w:r w:rsidR="00293AE9" w:rsidRPr="00977BB3">
        <w:rPr>
          <w:rFonts w:ascii="Times New Roman" w:eastAsia="Calibri" w:hAnsi="Times New Roman" w:cs="Times New Roman"/>
          <w:b/>
          <w:bCs/>
          <w:i/>
          <w:iCs/>
          <w:sz w:val="22"/>
          <w:szCs w:val="22"/>
          <w:u w:val="single"/>
        </w:rPr>
        <w:t>, taip</w:t>
      </w:r>
      <w:r w:rsidR="00293AE9">
        <w:rPr>
          <w:rFonts w:ascii="Times New Roman" w:eastAsia="Calibri" w:hAnsi="Times New Roman" w:cs="Times New Roman"/>
          <w:b/>
          <w:bCs/>
          <w:i/>
          <w:iCs/>
          <w:sz w:val="22"/>
          <w:szCs w:val="22"/>
          <w:u w:val="single"/>
        </w:rPr>
        <w:t>, atitinka</w:t>
      </w:r>
      <w:r w:rsidRPr="00977BB3">
        <w:rPr>
          <w:rFonts w:ascii="Times New Roman" w:eastAsia="Calibri" w:hAnsi="Times New Roman" w:cs="Times New Roman"/>
          <w:b/>
          <w:bCs/>
          <w:i/>
          <w:iCs/>
          <w:sz w:val="22"/>
          <w:szCs w:val="22"/>
          <w:u w:val="single"/>
        </w:rPr>
        <w:t xml:space="preserve">  ar pan</w:t>
      </w:r>
      <w:r w:rsidRPr="00977BB3">
        <w:rPr>
          <w:rFonts w:ascii="Times New Roman" w:eastAsia="Calibri" w:hAnsi="Times New Roman" w:cs="Times New Roman"/>
          <w:b/>
          <w:bCs/>
          <w:sz w:val="22"/>
          <w:szCs w:val="22"/>
          <w:u w:val="single"/>
        </w:rPr>
        <w:t>.</w:t>
      </w:r>
      <w:r w:rsidR="002F0C1C" w:rsidRPr="00977BB3">
        <w:rPr>
          <w:rFonts w:ascii="Times New Roman" w:eastAsia="Calibri" w:hAnsi="Times New Roman" w:cs="Times New Roman"/>
          <w:b/>
          <w:bCs/>
          <w:sz w:val="22"/>
          <w:szCs w:val="22"/>
          <w:u w:val="single"/>
        </w:rPr>
        <w:t>,</w:t>
      </w:r>
      <w:r w:rsidRPr="00977BB3">
        <w:rPr>
          <w:rFonts w:ascii="Times New Roman" w:eastAsia="Calibri" w:hAnsi="Times New Roman" w:cs="Times New Roman"/>
          <w:b/>
          <w:bCs/>
          <w:sz w:val="22"/>
          <w:szCs w:val="22"/>
          <w:u w:val="single"/>
        </w:rPr>
        <w:t xml:space="preserve"> pasiūlymo forma laikoma užpildyta netinkamai</w:t>
      </w:r>
      <w:r w:rsidR="00DD79E6" w:rsidRPr="00977BB3">
        <w:rPr>
          <w:rFonts w:ascii="Times New Roman" w:eastAsia="Calibri" w:hAnsi="Times New Roman" w:cs="Times New Roman"/>
          <w:b/>
          <w:bCs/>
          <w:sz w:val="22"/>
          <w:szCs w:val="22"/>
          <w:u w:val="single"/>
        </w:rPr>
        <w:t xml:space="preserve"> ir pasiūlymas bus atmestas</w:t>
      </w:r>
      <w:r w:rsidRPr="00977BB3">
        <w:rPr>
          <w:rFonts w:ascii="Times New Roman" w:eastAsia="Calibri" w:hAnsi="Times New Roman" w:cs="Times New Roman"/>
          <w:b/>
          <w:bCs/>
          <w:sz w:val="22"/>
          <w:szCs w:val="22"/>
          <w:u w:val="single"/>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bookmarkStart w:id="42" w:name="_Toc147739116"/>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77380481"/>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42BE3F97" w14:textId="432E6AF6"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C46340">
        <w:rPr>
          <w:rFonts w:ascii="Times New Roman" w:hAnsi="Times New Roman" w:cs="Times New Roman"/>
          <w:color w:val="000000" w:themeColor="text1"/>
          <w:sz w:val="22"/>
          <w:szCs w:val="22"/>
        </w:rPr>
        <w:t xml:space="preserve">, </w:t>
      </w:r>
      <w:r w:rsidR="00C46340" w:rsidRPr="00C46340">
        <w:rPr>
          <w:rFonts w:ascii="Times New Roman" w:hAnsi="Times New Roman" w:cs="Times New Roman"/>
          <w:color w:val="000000" w:themeColor="text1"/>
          <w:sz w:val="22"/>
          <w:szCs w:val="22"/>
        </w:rPr>
        <w:t>o jei pirkimas skaidomas į dalis – su tiekėjais, kurių pasiūlymai bus pripažinti laimėję</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6" w:name="_Toc177380482"/>
      <w:bookmarkEnd w:id="42"/>
      <w:r w:rsidRPr="005C1E12">
        <w:t>P</w:t>
      </w:r>
      <w:r w:rsidR="008F59C5" w:rsidRPr="005C1E12">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C8828F"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Pradedamas ne anksčiau nei po </w:t>
            </w:r>
            <w:r w:rsidR="00C2625A">
              <w:rPr>
                <w:rFonts w:ascii="Times New Roman" w:hAnsi="Times New Roman" w:cs="Times New Roman"/>
                <w:sz w:val="22"/>
                <w:szCs w:val="22"/>
              </w:rPr>
              <w:t>30</w:t>
            </w:r>
            <w:r w:rsidRPr="00D61B23">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w:t>
            </w:r>
            <w:r w:rsidRPr="00D61B23">
              <w:rPr>
                <w:rFonts w:ascii="Times New Roman" w:hAnsi="Times New Roman" w:cs="Times New Roman"/>
                <w:bCs/>
                <w:sz w:val="22"/>
                <w:szCs w:val="22"/>
              </w:rPr>
              <w:lastRenderedPageBreak/>
              <w:t>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7" w:name="_Ref38539939"/>
      <w:bookmarkStart w:id="48" w:name="_Ref38541068"/>
      <w:bookmarkStart w:id="49" w:name="_Ref38885053"/>
      <w:bookmarkStart w:id="50" w:name="_Ref38899023"/>
      <w:bookmarkStart w:id="51" w:name="_Toc177380483"/>
      <w:r w:rsidRPr="00064A41">
        <w:lastRenderedPageBreak/>
        <w:t xml:space="preserve">Pirkimo sąlygų </w:t>
      </w:r>
      <w:r w:rsidR="005F0B78" w:rsidRPr="00064A41">
        <w:t>2</w:t>
      </w:r>
      <w:r w:rsidRPr="00064A41">
        <w:t xml:space="preserve"> priedas „Techninė specifikacija“</w:t>
      </w:r>
      <w:bookmarkEnd w:id="47"/>
      <w:bookmarkEnd w:id="48"/>
      <w:bookmarkEnd w:id="49"/>
      <w:bookmarkEnd w:id="50"/>
      <w:bookmarkEnd w:id="51"/>
    </w:p>
    <w:p w14:paraId="036F61A3" w14:textId="77777777" w:rsidR="000F720D" w:rsidRPr="00977BB3" w:rsidRDefault="000F720D" w:rsidP="000F720D">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977BB3">
        <w:rPr>
          <w:rFonts w:ascii="Times New Roman" w:eastAsia="Arial Unicode MS" w:hAnsi="Times New Roman" w:cs="Times New Roman"/>
          <w:b/>
          <w:sz w:val="22"/>
          <w:szCs w:val="22"/>
          <w:bdr w:val="nil"/>
        </w:rPr>
        <w:t>M2 KLASĖS TARPMIESTINIO AUTOBUSO TECHNINĖ SPECIFIKACIJA</w:t>
      </w:r>
    </w:p>
    <w:p w14:paraId="6301675B" w14:textId="77777777" w:rsidR="000F720D" w:rsidRPr="00EF7D2E" w:rsidRDefault="000F720D" w:rsidP="000F720D">
      <w:p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720"/>
        <w:jc w:val="both"/>
        <w:rPr>
          <w:rFonts w:eastAsia="Arial Unicode MS"/>
          <w:sz w:val="10"/>
          <w:szCs w:val="10"/>
          <w:bdr w:val="nil"/>
          <w:lang w:eastAsia="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959"/>
      </w:tblGrid>
      <w:tr w:rsidR="000F720D" w:rsidRPr="00F646CC" w14:paraId="04BDC238" w14:textId="77777777" w:rsidTr="00F646CC">
        <w:tc>
          <w:tcPr>
            <w:tcW w:w="709" w:type="dxa"/>
          </w:tcPr>
          <w:p w14:paraId="47E6F04A" w14:textId="77777777" w:rsidR="000F720D" w:rsidRPr="00977BB3" w:rsidRDefault="000F720D" w:rsidP="0072516F">
            <w:pPr>
              <w:widowControl w:val="0"/>
              <w:tabs>
                <w:tab w:val="right" w:pos="57"/>
              </w:tabs>
              <w:rPr>
                <w:rFonts w:ascii="Times New Roman" w:hAnsi="Times New Roman" w:cs="Times New Roman"/>
                <w:sz w:val="22"/>
                <w:szCs w:val="22"/>
              </w:rPr>
            </w:pPr>
            <w:bookmarkStart w:id="52" w:name="_Hlk179896009"/>
            <w:r w:rsidRPr="00977BB3">
              <w:rPr>
                <w:rFonts w:ascii="Times New Roman" w:hAnsi="Times New Roman" w:cs="Times New Roman"/>
                <w:b/>
                <w:sz w:val="22"/>
                <w:szCs w:val="22"/>
              </w:rPr>
              <w:t xml:space="preserve">Eil. Nr. </w:t>
            </w:r>
          </w:p>
        </w:tc>
        <w:tc>
          <w:tcPr>
            <w:tcW w:w="8959" w:type="dxa"/>
            <w:vAlign w:val="center"/>
          </w:tcPr>
          <w:p w14:paraId="019D25BF" w14:textId="185EF54C" w:rsidR="000F720D" w:rsidRPr="00977BB3" w:rsidRDefault="000F720D" w:rsidP="00F13486">
            <w:pPr>
              <w:widowControl w:val="0"/>
              <w:tabs>
                <w:tab w:val="right" w:pos="57"/>
              </w:tabs>
              <w:rPr>
                <w:rFonts w:ascii="Times New Roman" w:hAnsi="Times New Roman" w:cs="Times New Roman"/>
                <w:b/>
                <w:sz w:val="22"/>
                <w:szCs w:val="22"/>
              </w:rPr>
            </w:pPr>
            <w:r w:rsidRPr="00977BB3">
              <w:rPr>
                <w:rFonts w:ascii="Times New Roman" w:hAnsi="Times New Roman" w:cs="Times New Roman"/>
                <w:b/>
                <w:sz w:val="22"/>
                <w:szCs w:val="22"/>
              </w:rPr>
              <w:t xml:space="preserve"> M2 klasės tarpmiestinio autobuso reikalaujami techniniai rodikliai</w:t>
            </w:r>
          </w:p>
        </w:tc>
      </w:tr>
      <w:tr w:rsidR="000F720D" w:rsidRPr="00F646CC" w14:paraId="3337E0B6" w14:textId="77777777" w:rsidTr="00F646CC">
        <w:tc>
          <w:tcPr>
            <w:tcW w:w="709" w:type="dxa"/>
            <w:shd w:val="clear" w:color="auto" w:fill="auto"/>
          </w:tcPr>
          <w:p w14:paraId="7ED089CD" w14:textId="77777777" w:rsidR="000F720D" w:rsidRPr="00977BB3" w:rsidRDefault="000F720D" w:rsidP="0072516F">
            <w:pPr>
              <w:widowControl w:val="0"/>
              <w:tabs>
                <w:tab w:val="right" w:pos="57"/>
              </w:tabs>
              <w:rPr>
                <w:rFonts w:ascii="Times New Roman" w:hAnsi="Times New Roman" w:cs="Times New Roman"/>
                <w:sz w:val="22"/>
                <w:szCs w:val="22"/>
              </w:rPr>
            </w:pPr>
            <w:r w:rsidRPr="00977BB3">
              <w:rPr>
                <w:rFonts w:ascii="Times New Roman" w:hAnsi="Times New Roman" w:cs="Times New Roman"/>
                <w:b/>
                <w:sz w:val="22"/>
                <w:szCs w:val="22"/>
              </w:rPr>
              <w:t>1.</w:t>
            </w:r>
          </w:p>
        </w:tc>
        <w:tc>
          <w:tcPr>
            <w:tcW w:w="8959" w:type="dxa"/>
            <w:shd w:val="clear" w:color="auto" w:fill="auto"/>
          </w:tcPr>
          <w:p w14:paraId="2143704C" w14:textId="77777777" w:rsidR="000F720D" w:rsidRPr="00977BB3" w:rsidRDefault="000F720D" w:rsidP="0072516F">
            <w:pPr>
              <w:widowControl w:val="0"/>
              <w:tabs>
                <w:tab w:val="right" w:pos="57"/>
              </w:tabs>
              <w:rPr>
                <w:rFonts w:ascii="Times New Roman" w:hAnsi="Times New Roman" w:cs="Times New Roman"/>
                <w:sz w:val="22"/>
                <w:szCs w:val="22"/>
              </w:rPr>
            </w:pPr>
            <w:r w:rsidRPr="00977BB3">
              <w:rPr>
                <w:rFonts w:ascii="Times New Roman" w:hAnsi="Times New Roman" w:cs="Times New Roman"/>
                <w:b/>
                <w:sz w:val="22"/>
                <w:szCs w:val="22"/>
              </w:rPr>
              <w:t>BENDRI  DUOMENYS</w:t>
            </w:r>
          </w:p>
        </w:tc>
      </w:tr>
      <w:tr w:rsidR="000F720D" w:rsidRPr="00F646CC" w14:paraId="70E27460" w14:textId="77777777" w:rsidTr="00E5022C">
        <w:trPr>
          <w:trHeight w:val="1793"/>
        </w:trPr>
        <w:tc>
          <w:tcPr>
            <w:tcW w:w="709" w:type="dxa"/>
          </w:tcPr>
          <w:p w14:paraId="01B47C70"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1.1</w:t>
            </w:r>
          </w:p>
        </w:tc>
        <w:tc>
          <w:tcPr>
            <w:tcW w:w="8959" w:type="dxa"/>
          </w:tcPr>
          <w:p w14:paraId="041691C2" w14:textId="154CB7E1"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Vienas (1 vnt.) M2 klasės tarpmiestinio tipo, nežemagrindis, paaukštinta galinė salono dalis, pagamintas (pirmoji registracija</w:t>
            </w:r>
            <w:r w:rsidR="00FA023B" w:rsidRPr="00977BB3">
              <w:rPr>
                <w:rFonts w:ascii="Times New Roman" w:hAnsi="Times New Roman" w:cs="Times New Roman"/>
                <w:sz w:val="22"/>
                <w:szCs w:val="22"/>
              </w:rPr>
              <w:t>)</w:t>
            </w:r>
            <w:r w:rsidRPr="00977BB3">
              <w:rPr>
                <w:rFonts w:ascii="Times New Roman" w:hAnsi="Times New Roman" w:cs="Times New Roman"/>
                <w:sz w:val="22"/>
                <w:szCs w:val="22"/>
              </w:rPr>
              <w:t xml:space="preserve"> ne anksčiau, kaip 2024 m. 12 mėnuo, naujas neeksploatuotas autobusas.  Autobusas privalo atitikti Techninius motorinių transporto priemonių ir jų priekabų reikalavimus, patvirtintus Lietuvos transporto saugos administracijos direktoriaus 2022 m. spalio 20 d. įsakymu Nr. 2BE-260 „Dėl techninių motorinių transporto priemonių ir jų priekabų reikalavimų patvirtinimo“ (su </w:t>
            </w:r>
            <w:r w:rsidR="00FA023B" w:rsidRPr="00977BB3">
              <w:rPr>
                <w:rFonts w:ascii="Times New Roman" w:hAnsi="Times New Roman" w:cs="Times New Roman"/>
                <w:sz w:val="22"/>
                <w:szCs w:val="22"/>
              </w:rPr>
              <w:t xml:space="preserve">visais </w:t>
            </w:r>
            <w:r w:rsidRPr="00977BB3">
              <w:rPr>
                <w:rFonts w:ascii="Times New Roman" w:hAnsi="Times New Roman" w:cs="Times New Roman"/>
                <w:sz w:val="22"/>
                <w:szCs w:val="22"/>
              </w:rPr>
              <w:t>aktualiais pakeitimais).</w:t>
            </w:r>
          </w:p>
        </w:tc>
      </w:tr>
      <w:tr w:rsidR="000F720D" w:rsidRPr="00F646CC" w14:paraId="12DAE935" w14:textId="77777777" w:rsidTr="00F646CC">
        <w:tc>
          <w:tcPr>
            <w:tcW w:w="709" w:type="dxa"/>
          </w:tcPr>
          <w:p w14:paraId="3A9780D9"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 xml:space="preserve">1.2                                    </w:t>
            </w:r>
          </w:p>
        </w:tc>
        <w:tc>
          <w:tcPr>
            <w:tcW w:w="8959" w:type="dxa"/>
            <w:vAlign w:val="center"/>
          </w:tcPr>
          <w:p w14:paraId="6136EACF" w14:textId="3B36FE91" w:rsidR="000F720D" w:rsidRPr="00977BB3" w:rsidRDefault="000F720D" w:rsidP="0072516F">
            <w:pPr>
              <w:tabs>
                <w:tab w:val="left" w:pos="567"/>
              </w:tabs>
              <w:rPr>
                <w:rFonts w:ascii="Times New Roman" w:hAnsi="Times New Roman" w:cs="Times New Roman"/>
                <w:sz w:val="22"/>
                <w:szCs w:val="22"/>
              </w:rPr>
            </w:pPr>
            <w:r w:rsidRPr="00977BB3">
              <w:rPr>
                <w:rFonts w:ascii="Times New Roman" w:hAnsi="Times New Roman" w:cs="Times New Roman"/>
                <w:sz w:val="22"/>
                <w:szCs w:val="22"/>
              </w:rPr>
              <w:t xml:space="preserve">Sėdimų  vietų  ne mažiau kaip 21 (keleiviams ne mažiau 20, </w:t>
            </w:r>
            <w:r w:rsidR="00FA023B" w:rsidRPr="00977BB3">
              <w:rPr>
                <w:rFonts w:ascii="Times New Roman" w:hAnsi="Times New Roman" w:cs="Times New Roman"/>
                <w:sz w:val="22"/>
                <w:szCs w:val="22"/>
              </w:rPr>
              <w:t xml:space="preserve">vairuotojui – </w:t>
            </w:r>
            <w:r w:rsidRPr="00977BB3">
              <w:rPr>
                <w:rFonts w:ascii="Times New Roman" w:hAnsi="Times New Roman" w:cs="Times New Roman"/>
                <w:sz w:val="22"/>
                <w:szCs w:val="22"/>
              </w:rPr>
              <w:t xml:space="preserve">1). </w:t>
            </w:r>
          </w:p>
        </w:tc>
      </w:tr>
      <w:tr w:rsidR="000F720D" w:rsidRPr="00F646CC" w14:paraId="0EFF970D" w14:textId="77777777" w:rsidTr="00F646CC">
        <w:tc>
          <w:tcPr>
            <w:tcW w:w="709" w:type="dxa"/>
          </w:tcPr>
          <w:p w14:paraId="73316035"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1.3</w:t>
            </w:r>
          </w:p>
        </w:tc>
        <w:tc>
          <w:tcPr>
            <w:tcW w:w="8959" w:type="dxa"/>
          </w:tcPr>
          <w:p w14:paraId="4844B5CF"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Transporto priemonėje matavimo prietaisų skalės turi būti išpildytos metrinėje matavimo sistemoje.</w:t>
            </w:r>
          </w:p>
        </w:tc>
      </w:tr>
      <w:tr w:rsidR="000F720D" w:rsidRPr="00F646CC" w14:paraId="2AAB938A" w14:textId="77777777" w:rsidTr="00F646CC">
        <w:tc>
          <w:tcPr>
            <w:tcW w:w="709" w:type="dxa"/>
          </w:tcPr>
          <w:p w14:paraId="7E5280D2"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1.4</w:t>
            </w:r>
          </w:p>
        </w:tc>
        <w:tc>
          <w:tcPr>
            <w:tcW w:w="8959" w:type="dxa"/>
            <w:vAlign w:val="center"/>
          </w:tcPr>
          <w:p w14:paraId="3E24F3D9"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Tachografas privalo atitikti ES standartus, turi būti atlikta patikra.</w:t>
            </w:r>
          </w:p>
        </w:tc>
      </w:tr>
      <w:tr w:rsidR="000F720D" w:rsidRPr="00F646CC" w14:paraId="439606E4" w14:textId="77777777" w:rsidTr="00F646CC">
        <w:trPr>
          <w:trHeight w:val="295"/>
        </w:trPr>
        <w:tc>
          <w:tcPr>
            <w:tcW w:w="709" w:type="dxa"/>
          </w:tcPr>
          <w:p w14:paraId="1347E875"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1.5</w:t>
            </w:r>
          </w:p>
        </w:tc>
        <w:tc>
          <w:tcPr>
            <w:tcW w:w="8959" w:type="dxa"/>
            <w:vAlign w:val="center"/>
          </w:tcPr>
          <w:p w14:paraId="48AD8361"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Padangos naujos, atitinkančios techninius reikalavimus ir sezoniškumą.</w:t>
            </w:r>
          </w:p>
        </w:tc>
      </w:tr>
      <w:tr w:rsidR="000F720D" w:rsidRPr="00F646CC" w14:paraId="15F050AB" w14:textId="77777777" w:rsidTr="00F646CC">
        <w:trPr>
          <w:trHeight w:val="295"/>
        </w:trPr>
        <w:tc>
          <w:tcPr>
            <w:tcW w:w="709" w:type="dxa"/>
          </w:tcPr>
          <w:p w14:paraId="6D932CD2" w14:textId="77777777" w:rsidR="000F720D" w:rsidRPr="00977BB3" w:rsidRDefault="000F720D" w:rsidP="0072516F">
            <w:pPr>
              <w:widowControl w:val="0"/>
              <w:tabs>
                <w:tab w:val="right" w:pos="57"/>
              </w:tabs>
              <w:jc w:val="both"/>
              <w:rPr>
                <w:rFonts w:ascii="Times New Roman" w:hAnsi="Times New Roman" w:cs="Times New Roman"/>
                <w:sz w:val="22"/>
                <w:szCs w:val="22"/>
              </w:rPr>
            </w:pPr>
            <w:r w:rsidRPr="00977BB3">
              <w:rPr>
                <w:rFonts w:ascii="Times New Roman" w:hAnsi="Times New Roman" w:cs="Times New Roman"/>
                <w:sz w:val="22"/>
                <w:szCs w:val="22"/>
              </w:rPr>
              <w:t>1.6</w:t>
            </w:r>
          </w:p>
        </w:tc>
        <w:tc>
          <w:tcPr>
            <w:tcW w:w="8959" w:type="dxa"/>
            <w:vAlign w:val="center"/>
          </w:tcPr>
          <w:p w14:paraId="422B65E1" w14:textId="1C3882C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Autobuso rida ne daugiau 3</w:t>
            </w:r>
            <w:r w:rsidR="00FA023B" w:rsidRPr="00977BB3">
              <w:rPr>
                <w:rFonts w:ascii="Times New Roman" w:hAnsi="Times New Roman" w:cs="Times New Roman"/>
                <w:sz w:val="22"/>
                <w:szCs w:val="22"/>
              </w:rPr>
              <w:t xml:space="preserve"> </w:t>
            </w:r>
            <w:r w:rsidRPr="00977BB3">
              <w:rPr>
                <w:rFonts w:ascii="Times New Roman" w:hAnsi="Times New Roman" w:cs="Times New Roman"/>
                <w:sz w:val="22"/>
                <w:szCs w:val="22"/>
              </w:rPr>
              <w:t>000 km (turi būti pagrįsta dokumentacija ir rodmenų nuotrauka).</w:t>
            </w:r>
          </w:p>
        </w:tc>
      </w:tr>
      <w:tr w:rsidR="000F720D" w:rsidRPr="00F646CC" w14:paraId="33E90E9D" w14:textId="77777777" w:rsidTr="00F646CC">
        <w:tc>
          <w:tcPr>
            <w:tcW w:w="709" w:type="dxa"/>
          </w:tcPr>
          <w:p w14:paraId="3F536120" w14:textId="77777777" w:rsidR="000F720D" w:rsidRPr="00977BB3" w:rsidRDefault="000F720D" w:rsidP="0072516F">
            <w:pPr>
              <w:widowControl w:val="0"/>
              <w:tabs>
                <w:tab w:val="right" w:pos="57"/>
              </w:tabs>
              <w:jc w:val="both"/>
              <w:rPr>
                <w:rFonts w:ascii="Times New Roman" w:hAnsi="Times New Roman" w:cs="Times New Roman"/>
                <w:b/>
                <w:bCs/>
                <w:sz w:val="22"/>
                <w:szCs w:val="22"/>
              </w:rPr>
            </w:pPr>
            <w:r w:rsidRPr="00977BB3">
              <w:rPr>
                <w:rFonts w:ascii="Times New Roman" w:hAnsi="Times New Roman" w:cs="Times New Roman"/>
                <w:b/>
                <w:bCs/>
                <w:sz w:val="22"/>
                <w:szCs w:val="22"/>
              </w:rPr>
              <w:t>2.</w:t>
            </w:r>
          </w:p>
        </w:tc>
        <w:tc>
          <w:tcPr>
            <w:tcW w:w="8959" w:type="dxa"/>
            <w:vAlign w:val="center"/>
          </w:tcPr>
          <w:p w14:paraId="7CC1DA85"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MATMENYS IR MASĖ</w:t>
            </w:r>
          </w:p>
        </w:tc>
      </w:tr>
      <w:tr w:rsidR="000F720D" w:rsidRPr="00F646CC" w14:paraId="7082E5B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EE25EE7"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 xml:space="preserve">2.1 </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6A6F" w14:textId="34AAC4CA"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Autobuso ilgis ne daugiau kaip 7</w:t>
            </w:r>
            <w:r w:rsidR="00BC3A4B" w:rsidRPr="00977BB3">
              <w:rPr>
                <w:rFonts w:ascii="Times New Roman" w:hAnsi="Times New Roman" w:cs="Times New Roman"/>
                <w:sz w:val="22"/>
                <w:szCs w:val="22"/>
              </w:rPr>
              <w:t xml:space="preserve"> </w:t>
            </w:r>
            <w:r w:rsidRPr="00977BB3">
              <w:rPr>
                <w:rFonts w:ascii="Times New Roman" w:hAnsi="Times New Roman" w:cs="Times New Roman"/>
                <w:sz w:val="22"/>
                <w:szCs w:val="22"/>
              </w:rPr>
              <w:t>400 mm.</w:t>
            </w:r>
          </w:p>
        </w:tc>
      </w:tr>
      <w:tr w:rsidR="000F720D" w:rsidRPr="00F646CC" w14:paraId="20BCE052"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8B44D16"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2.2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457E" w14:textId="2E477CE1"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Autobuso plotis ne daugiau kaip 2</w:t>
            </w:r>
            <w:r w:rsidR="00BC3A4B" w:rsidRPr="00977BB3">
              <w:rPr>
                <w:rFonts w:ascii="Times New Roman" w:hAnsi="Times New Roman" w:cs="Times New Roman"/>
                <w:sz w:val="22"/>
                <w:szCs w:val="22"/>
              </w:rPr>
              <w:t xml:space="preserve"> </w:t>
            </w:r>
            <w:r w:rsidRPr="00977BB3">
              <w:rPr>
                <w:rFonts w:ascii="Times New Roman" w:hAnsi="Times New Roman" w:cs="Times New Roman"/>
                <w:sz w:val="22"/>
                <w:szCs w:val="22"/>
              </w:rPr>
              <w:t>020 mm.</w:t>
            </w:r>
          </w:p>
        </w:tc>
      </w:tr>
      <w:tr w:rsidR="000F720D" w:rsidRPr="00F646CC" w14:paraId="5E8547FE"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8F672B3"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2.3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E663" w14:textId="38821354"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Autobuso aukštis ne daugiau kaip 2</w:t>
            </w:r>
            <w:r w:rsidR="00BC3A4B" w:rsidRPr="00977BB3">
              <w:rPr>
                <w:rFonts w:ascii="Times New Roman" w:hAnsi="Times New Roman" w:cs="Times New Roman"/>
                <w:sz w:val="22"/>
                <w:szCs w:val="22"/>
              </w:rPr>
              <w:t xml:space="preserve"> </w:t>
            </w:r>
            <w:r w:rsidRPr="00977BB3">
              <w:rPr>
                <w:rFonts w:ascii="Times New Roman" w:hAnsi="Times New Roman" w:cs="Times New Roman"/>
                <w:sz w:val="22"/>
                <w:szCs w:val="22"/>
              </w:rPr>
              <w:t>900 mm.</w:t>
            </w:r>
          </w:p>
        </w:tc>
      </w:tr>
      <w:tr w:rsidR="000F720D" w:rsidRPr="00F646CC" w14:paraId="0EAB6618"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A27C7FF"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2.4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04A9E" w14:textId="473367DB"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Autobuso bendra masė ne daugiau kaip 5</w:t>
            </w:r>
            <w:r w:rsidR="00BC3A4B" w:rsidRPr="00977BB3">
              <w:rPr>
                <w:rFonts w:ascii="Times New Roman" w:hAnsi="Times New Roman" w:cs="Times New Roman"/>
                <w:sz w:val="22"/>
                <w:szCs w:val="22"/>
              </w:rPr>
              <w:t xml:space="preserve"> </w:t>
            </w:r>
            <w:r w:rsidRPr="00977BB3">
              <w:rPr>
                <w:rFonts w:ascii="Times New Roman" w:hAnsi="Times New Roman" w:cs="Times New Roman"/>
                <w:sz w:val="22"/>
                <w:szCs w:val="22"/>
              </w:rPr>
              <w:t>000 kg.</w:t>
            </w:r>
          </w:p>
        </w:tc>
      </w:tr>
      <w:tr w:rsidR="000F720D" w:rsidRPr="00F646CC" w14:paraId="187FC947"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0786043" w14:textId="77777777" w:rsidR="000F720D" w:rsidRPr="00977BB3" w:rsidRDefault="000F720D" w:rsidP="0072516F">
            <w:pPr>
              <w:rPr>
                <w:rFonts w:ascii="Times New Roman" w:hAnsi="Times New Roman" w:cs="Times New Roman"/>
                <w:b/>
                <w:bCs/>
                <w:sz w:val="22"/>
                <w:szCs w:val="22"/>
              </w:rPr>
            </w:pPr>
            <w:r w:rsidRPr="00977BB3">
              <w:rPr>
                <w:rFonts w:ascii="Times New Roman" w:hAnsi="Times New Roman" w:cs="Times New Roman"/>
                <w:b/>
                <w:bCs/>
                <w:sz w:val="22"/>
                <w:szCs w:val="22"/>
              </w:rPr>
              <w:t>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D75D" w14:textId="77777777" w:rsidR="000F720D" w:rsidRPr="00977BB3" w:rsidRDefault="000F720D" w:rsidP="0072516F">
            <w:pPr>
              <w:tabs>
                <w:tab w:val="left" w:pos="567"/>
              </w:tabs>
              <w:jc w:val="both"/>
              <w:rPr>
                <w:rFonts w:ascii="Times New Roman" w:hAnsi="Times New Roman" w:cs="Times New Roman"/>
                <w:b/>
                <w:bCs/>
                <w:sz w:val="22"/>
                <w:szCs w:val="22"/>
              </w:rPr>
            </w:pPr>
            <w:r w:rsidRPr="00977BB3">
              <w:rPr>
                <w:rFonts w:ascii="Times New Roman" w:hAnsi="Times New Roman" w:cs="Times New Roman"/>
                <w:b/>
                <w:bCs/>
                <w:sz w:val="22"/>
                <w:szCs w:val="22"/>
              </w:rPr>
              <w:t>KĖBULAS</w:t>
            </w:r>
          </w:p>
        </w:tc>
      </w:tr>
      <w:tr w:rsidR="000F720D" w:rsidRPr="00F646CC" w14:paraId="775B58B6"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79596EFF"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3.1</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3467"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Kėbulas nesurūdijęs, nepažeistas korozijos, be įbrėžimų ar įlenkimų.</w:t>
            </w:r>
          </w:p>
        </w:tc>
      </w:tr>
      <w:tr w:rsidR="000F720D" w:rsidRPr="00F646CC" w14:paraId="32E5AD42"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66743B8"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3.2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9839"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Nedaužtas.</w:t>
            </w:r>
          </w:p>
        </w:tc>
      </w:tr>
      <w:tr w:rsidR="000F720D" w:rsidRPr="00F646CC" w14:paraId="2DD4878E"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0347BB1"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3.3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1069"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Nesurūdijęs autobuso dugnas.</w:t>
            </w:r>
          </w:p>
        </w:tc>
      </w:tr>
      <w:tr w:rsidR="000F720D" w:rsidRPr="00F646CC" w14:paraId="4F40745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4D610C48"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3.4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0FAC1"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Bagažinė autobuso gale.</w:t>
            </w:r>
          </w:p>
        </w:tc>
      </w:tr>
      <w:tr w:rsidR="000F720D" w:rsidRPr="00F646CC" w14:paraId="68AA0333"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76BCDABD" w14:textId="77777777" w:rsidR="000F720D" w:rsidRPr="00977BB3" w:rsidRDefault="000F720D" w:rsidP="0072516F">
            <w:pPr>
              <w:rPr>
                <w:rFonts w:ascii="Times New Roman" w:hAnsi="Times New Roman" w:cs="Times New Roman"/>
                <w:sz w:val="22"/>
                <w:szCs w:val="22"/>
              </w:rPr>
            </w:pPr>
            <w:r w:rsidRPr="00977BB3">
              <w:rPr>
                <w:rFonts w:ascii="Times New Roman" w:hAnsi="Times New Roman" w:cs="Times New Roman"/>
                <w:sz w:val="22"/>
                <w:szCs w:val="22"/>
              </w:rPr>
              <w:t>3.5</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8563" w14:textId="3CE1BD2C"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Kėbulo spalva</w:t>
            </w:r>
            <w:r w:rsidR="00FA023B" w:rsidRPr="00977BB3">
              <w:rPr>
                <w:rFonts w:ascii="Times New Roman" w:hAnsi="Times New Roman" w:cs="Times New Roman"/>
                <w:sz w:val="22"/>
                <w:szCs w:val="22"/>
              </w:rPr>
              <w:t xml:space="preserve"> –</w:t>
            </w:r>
            <w:r w:rsidRPr="00977BB3">
              <w:rPr>
                <w:rFonts w:ascii="Times New Roman" w:hAnsi="Times New Roman" w:cs="Times New Roman"/>
                <w:sz w:val="22"/>
                <w:szCs w:val="22"/>
              </w:rPr>
              <w:t xml:space="preserve"> balta.</w:t>
            </w:r>
          </w:p>
        </w:tc>
      </w:tr>
      <w:tr w:rsidR="000F720D" w:rsidRPr="00F646CC" w14:paraId="6D74361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D49AC5E" w14:textId="77777777" w:rsidR="000F720D" w:rsidRPr="00977BB3" w:rsidRDefault="000F720D" w:rsidP="0072516F">
            <w:pPr>
              <w:rPr>
                <w:rFonts w:ascii="Times New Roman" w:hAnsi="Times New Roman" w:cs="Times New Roman"/>
                <w:b/>
                <w:bCs/>
                <w:sz w:val="22"/>
                <w:szCs w:val="22"/>
              </w:rPr>
            </w:pPr>
            <w:r w:rsidRPr="00977BB3">
              <w:rPr>
                <w:rFonts w:ascii="Times New Roman" w:hAnsi="Times New Roman" w:cs="Times New Roman"/>
                <w:b/>
                <w:bCs/>
                <w:sz w:val="22"/>
                <w:szCs w:val="22"/>
              </w:rPr>
              <w:t>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811D"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DEGALŲ REZERVUARAS</w:t>
            </w:r>
          </w:p>
        </w:tc>
      </w:tr>
      <w:tr w:rsidR="000F720D" w:rsidRPr="00F646CC" w14:paraId="7AB5612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E4CC4B0"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4.1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022258CD"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Kuro bakas padengtas antikorozine danga arba pagamintas iš korozijai atsparių medžiagų. Talpa ne mažau kaip 70 l.</w:t>
            </w:r>
          </w:p>
        </w:tc>
      </w:tr>
      <w:tr w:rsidR="000F720D" w:rsidRPr="00F646CC" w14:paraId="4081E824"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B5DD7BD" w14:textId="77777777" w:rsidR="000F720D" w:rsidRPr="00977BB3" w:rsidRDefault="000F720D" w:rsidP="0072516F">
            <w:pPr>
              <w:ind w:left="-66"/>
              <w:rPr>
                <w:rFonts w:ascii="Times New Roman" w:hAnsi="Times New Roman" w:cs="Times New Roman"/>
                <w:b/>
                <w:bCs/>
                <w:sz w:val="22"/>
                <w:szCs w:val="22"/>
              </w:rPr>
            </w:pPr>
            <w:r w:rsidRPr="00977BB3">
              <w:rPr>
                <w:rFonts w:ascii="Times New Roman" w:hAnsi="Times New Roman" w:cs="Times New Roman"/>
                <w:b/>
                <w:bCs/>
                <w:sz w:val="22"/>
                <w:szCs w:val="22"/>
              </w:rPr>
              <w:t>5.</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7A2A36B6" w14:textId="77777777" w:rsidR="000F720D" w:rsidRPr="00977BB3" w:rsidRDefault="000F720D" w:rsidP="0072516F">
            <w:pPr>
              <w:tabs>
                <w:tab w:val="left" w:pos="567"/>
              </w:tabs>
              <w:jc w:val="both"/>
              <w:rPr>
                <w:rFonts w:ascii="Times New Roman" w:hAnsi="Times New Roman" w:cs="Times New Roman"/>
                <w:b/>
                <w:bCs/>
                <w:sz w:val="22"/>
                <w:szCs w:val="22"/>
              </w:rPr>
            </w:pPr>
            <w:r w:rsidRPr="00977BB3">
              <w:rPr>
                <w:rFonts w:ascii="Times New Roman" w:hAnsi="Times New Roman" w:cs="Times New Roman"/>
                <w:b/>
                <w:bCs/>
                <w:sz w:val="22"/>
                <w:szCs w:val="22"/>
              </w:rPr>
              <w:t>VARIKLIS, AUŠINIMO SISTEMA</w:t>
            </w:r>
          </w:p>
        </w:tc>
      </w:tr>
      <w:tr w:rsidR="000F720D" w:rsidRPr="00F646CC" w14:paraId="1F6D8F54"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2B38904" w14:textId="77777777" w:rsidR="000F720D" w:rsidRPr="00977BB3" w:rsidRDefault="000F720D" w:rsidP="0072516F">
            <w:pPr>
              <w:ind w:left="-80"/>
              <w:rPr>
                <w:rFonts w:ascii="Times New Roman" w:hAnsi="Times New Roman" w:cs="Times New Roman"/>
                <w:sz w:val="22"/>
                <w:szCs w:val="22"/>
              </w:rPr>
            </w:pPr>
            <w:r w:rsidRPr="00977BB3">
              <w:rPr>
                <w:rFonts w:ascii="Times New Roman" w:hAnsi="Times New Roman" w:cs="Times New Roman"/>
                <w:sz w:val="22"/>
                <w:szCs w:val="22"/>
              </w:rPr>
              <w:lastRenderedPageBreak/>
              <w:t>5.1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4C9C336C"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Dyzelinis variklis, sumontuotas transporto priemonės priekyje.</w:t>
            </w:r>
          </w:p>
        </w:tc>
      </w:tr>
      <w:tr w:rsidR="000F720D" w:rsidRPr="00F646CC" w14:paraId="0E8DC1F2"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49203BDE" w14:textId="77777777" w:rsidR="000F720D" w:rsidRPr="00977BB3" w:rsidRDefault="000F720D" w:rsidP="0072516F">
            <w:pPr>
              <w:ind w:left="-80"/>
              <w:rPr>
                <w:rFonts w:ascii="Times New Roman" w:hAnsi="Times New Roman" w:cs="Times New Roman"/>
                <w:sz w:val="22"/>
                <w:szCs w:val="22"/>
              </w:rPr>
            </w:pPr>
            <w:r w:rsidRPr="00977BB3">
              <w:rPr>
                <w:rFonts w:ascii="Times New Roman" w:hAnsi="Times New Roman" w:cs="Times New Roman"/>
                <w:sz w:val="22"/>
                <w:szCs w:val="22"/>
              </w:rPr>
              <w:t>5.2</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74A58FE2"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Galia ne mažiau 125 kW.</w:t>
            </w:r>
          </w:p>
        </w:tc>
      </w:tr>
      <w:tr w:rsidR="000F720D" w:rsidRPr="00F646CC" w14:paraId="4E31DC7D"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F5629AB" w14:textId="77777777" w:rsidR="000F720D" w:rsidRPr="00977BB3" w:rsidRDefault="000F720D" w:rsidP="0072516F">
            <w:pPr>
              <w:ind w:left="-80"/>
              <w:rPr>
                <w:rFonts w:ascii="Times New Roman" w:hAnsi="Times New Roman" w:cs="Times New Roman"/>
                <w:sz w:val="22"/>
                <w:szCs w:val="22"/>
              </w:rPr>
            </w:pPr>
            <w:r w:rsidRPr="00977BB3">
              <w:rPr>
                <w:rFonts w:ascii="Times New Roman" w:hAnsi="Times New Roman" w:cs="Times New Roman"/>
                <w:sz w:val="22"/>
                <w:szCs w:val="22"/>
              </w:rPr>
              <w:t>5.3</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57896D45" w14:textId="7458CFC5"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Darbinis tūris ne daugiau 2</w:t>
            </w:r>
            <w:r w:rsidR="00FD6B13" w:rsidRPr="00977BB3">
              <w:rPr>
                <w:rFonts w:ascii="Times New Roman" w:hAnsi="Times New Roman" w:cs="Times New Roman"/>
                <w:sz w:val="22"/>
                <w:szCs w:val="22"/>
              </w:rPr>
              <w:t xml:space="preserve"> </w:t>
            </w:r>
            <w:r w:rsidRPr="00977BB3">
              <w:rPr>
                <w:rFonts w:ascii="Times New Roman" w:hAnsi="Times New Roman" w:cs="Times New Roman"/>
                <w:sz w:val="22"/>
                <w:szCs w:val="22"/>
              </w:rPr>
              <w:t>000 cm</w:t>
            </w:r>
            <w:r w:rsidRPr="00977BB3">
              <w:rPr>
                <w:rFonts w:ascii="Times New Roman" w:hAnsi="Times New Roman" w:cs="Times New Roman"/>
                <w:sz w:val="22"/>
                <w:szCs w:val="22"/>
                <w:vertAlign w:val="superscript"/>
              </w:rPr>
              <w:t>3</w:t>
            </w:r>
            <w:r w:rsidRPr="00977BB3">
              <w:rPr>
                <w:rFonts w:ascii="Times New Roman" w:hAnsi="Times New Roman" w:cs="Times New Roman"/>
                <w:sz w:val="22"/>
                <w:szCs w:val="22"/>
              </w:rPr>
              <w:t>.</w:t>
            </w:r>
          </w:p>
        </w:tc>
      </w:tr>
      <w:tr w:rsidR="000F720D" w:rsidRPr="00F646CC" w14:paraId="3F091F6B"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9E47AE1" w14:textId="77777777" w:rsidR="000F720D" w:rsidRPr="00977BB3" w:rsidRDefault="000F720D" w:rsidP="0072516F">
            <w:pPr>
              <w:ind w:left="-80"/>
              <w:rPr>
                <w:rFonts w:ascii="Times New Roman" w:hAnsi="Times New Roman" w:cs="Times New Roman"/>
                <w:sz w:val="22"/>
                <w:szCs w:val="22"/>
              </w:rPr>
            </w:pPr>
            <w:r w:rsidRPr="00977BB3">
              <w:rPr>
                <w:rFonts w:ascii="Times New Roman" w:hAnsi="Times New Roman" w:cs="Times New Roman"/>
                <w:sz w:val="22"/>
                <w:szCs w:val="22"/>
              </w:rPr>
              <w:t>5.4</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7D4AF0E9"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Turi atitikti ES toksiškumo standartus ne žemesnius kaip EURO 6.</w:t>
            </w:r>
          </w:p>
        </w:tc>
      </w:tr>
      <w:tr w:rsidR="000F720D" w:rsidRPr="00F646CC" w14:paraId="445E6635"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C07209D" w14:textId="77777777" w:rsidR="000F720D" w:rsidRPr="00977BB3" w:rsidRDefault="000F720D" w:rsidP="0072516F">
            <w:pPr>
              <w:ind w:left="-80"/>
              <w:rPr>
                <w:rFonts w:ascii="Times New Roman" w:hAnsi="Times New Roman" w:cs="Times New Roman"/>
                <w:sz w:val="22"/>
                <w:szCs w:val="22"/>
              </w:rPr>
            </w:pPr>
            <w:r w:rsidRPr="00977BB3">
              <w:rPr>
                <w:rFonts w:ascii="Times New Roman" w:hAnsi="Times New Roman" w:cs="Times New Roman"/>
                <w:sz w:val="22"/>
                <w:szCs w:val="22"/>
              </w:rPr>
              <w:t>5.5</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187B1196"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 xml:space="preserve">Aušinimo sistema turi būti užpildyta skysčiu neužšąlančiu prie temperatūros -35 </w:t>
            </w:r>
            <w:r w:rsidRPr="00977BB3">
              <w:rPr>
                <w:rFonts w:ascii="Times New Roman" w:hAnsi="Times New Roman" w:cs="Times New Roman"/>
                <w:sz w:val="22"/>
                <w:szCs w:val="22"/>
                <w:vertAlign w:val="superscript"/>
              </w:rPr>
              <w:t>0</w:t>
            </w:r>
            <w:r w:rsidRPr="00977BB3">
              <w:rPr>
                <w:rFonts w:ascii="Times New Roman" w:hAnsi="Times New Roman" w:cs="Times New Roman"/>
                <w:sz w:val="22"/>
                <w:szCs w:val="22"/>
              </w:rPr>
              <w:t>C.</w:t>
            </w:r>
          </w:p>
        </w:tc>
      </w:tr>
      <w:tr w:rsidR="000F720D" w:rsidRPr="00F646CC" w14:paraId="6C35C0EE"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7483DA5D" w14:textId="77777777" w:rsidR="000F720D" w:rsidRPr="00977BB3" w:rsidRDefault="000F720D" w:rsidP="0072516F">
            <w:pPr>
              <w:ind w:left="-80"/>
              <w:rPr>
                <w:rFonts w:ascii="Times New Roman" w:hAnsi="Times New Roman" w:cs="Times New Roman"/>
                <w:b/>
                <w:bCs/>
                <w:sz w:val="22"/>
                <w:szCs w:val="22"/>
              </w:rPr>
            </w:pPr>
            <w:r w:rsidRPr="00977BB3">
              <w:rPr>
                <w:rFonts w:ascii="Times New Roman" w:hAnsi="Times New Roman" w:cs="Times New Roman"/>
                <w:b/>
                <w:bCs/>
                <w:sz w:val="22"/>
                <w:szCs w:val="22"/>
              </w:rPr>
              <w:t>6.</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015D1D32"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TRANSMISIJA, VAŽIUOKLĖ</w:t>
            </w:r>
          </w:p>
        </w:tc>
      </w:tr>
      <w:tr w:rsidR="000F720D" w:rsidRPr="00F646CC" w14:paraId="08FAFDE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5376C63"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6.1</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F5FF" w14:textId="77777777" w:rsidR="000F720D" w:rsidRPr="00977BB3" w:rsidRDefault="000F720D" w:rsidP="0072516F">
            <w:pPr>
              <w:tabs>
                <w:tab w:val="left" w:pos="426"/>
              </w:tabs>
              <w:jc w:val="both"/>
              <w:rPr>
                <w:rFonts w:ascii="Times New Roman" w:hAnsi="Times New Roman" w:cs="Times New Roman"/>
                <w:sz w:val="22"/>
                <w:szCs w:val="22"/>
              </w:rPr>
            </w:pPr>
            <w:r w:rsidRPr="00977BB3">
              <w:rPr>
                <w:rFonts w:ascii="Times New Roman" w:hAnsi="Times New Roman" w:cs="Times New Roman"/>
                <w:sz w:val="22"/>
                <w:szCs w:val="22"/>
              </w:rPr>
              <w:t xml:space="preserve">Pavarų dėžė – mechaninė, 6 bėgių ir atbulinis. </w:t>
            </w:r>
          </w:p>
        </w:tc>
      </w:tr>
      <w:tr w:rsidR="000F720D" w:rsidRPr="00F646CC" w14:paraId="6B7C1E0F"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FEC08C0"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6.2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6233"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Stabdžiai: ABS antiblokavimo sistema (arba analogiška).</w:t>
            </w:r>
          </w:p>
        </w:tc>
      </w:tr>
      <w:tr w:rsidR="000F720D" w:rsidRPr="00F646CC" w14:paraId="5ACAB496"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39A15FF"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6.3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8485"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Stabdžių sistema ir vairo mechanizmas su stiprintuvu.</w:t>
            </w:r>
          </w:p>
        </w:tc>
      </w:tr>
      <w:tr w:rsidR="000F720D" w:rsidRPr="00F646CC" w14:paraId="26FE83E7"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D7EC944"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6.4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0952"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Dvigubi galiniai ratai.</w:t>
            </w:r>
          </w:p>
        </w:tc>
      </w:tr>
      <w:tr w:rsidR="000F720D" w:rsidRPr="00F646CC" w14:paraId="425E827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D170B2A" w14:textId="77777777" w:rsidR="000F720D" w:rsidRPr="00977BB3" w:rsidRDefault="000F720D" w:rsidP="0072516F">
            <w:pPr>
              <w:ind w:left="-52"/>
              <w:rPr>
                <w:rFonts w:ascii="Times New Roman" w:hAnsi="Times New Roman" w:cs="Times New Roman"/>
                <w:b/>
                <w:bCs/>
                <w:sz w:val="22"/>
                <w:szCs w:val="22"/>
              </w:rPr>
            </w:pPr>
            <w:r w:rsidRPr="00977BB3">
              <w:rPr>
                <w:rFonts w:ascii="Times New Roman" w:hAnsi="Times New Roman" w:cs="Times New Roman"/>
                <w:b/>
                <w:bCs/>
                <w:sz w:val="22"/>
                <w:szCs w:val="22"/>
              </w:rPr>
              <w:t>7.</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005B"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KELEIVIŲ SALONO ĮRANGA</w:t>
            </w:r>
          </w:p>
        </w:tc>
      </w:tr>
      <w:tr w:rsidR="000F720D" w:rsidRPr="00F646CC" w14:paraId="213A8B19"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EBF0BA8"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7.1</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075E"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 xml:space="preserve">Turistinio tipo sėdynės, atlenkiamas sėdynių atlošas su pasilaikymo rankenomis, nulenkiamas porankis praėjimo pusėje, su tinkleliais smulkiems daiktams nugarinėje pusėje, su tritaškiais saugos diržai. </w:t>
            </w:r>
          </w:p>
        </w:tc>
      </w:tr>
      <w:tr w:rsidR="000F720D" w:rsidRPr="00F646CC" w14:paraId="2C05A623"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shd w:val="clear" w:color="auto" w:fill="auto"/>
          </w:tcPr>
          <w:p w14:paraId="5DF711C7"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7.2</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6A71D502"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Šoniniai keleivių salono stiklai turi būti tonuoti su dvigubu stiklo paketu.</w:t>
            </w:r>
          </w:p>
        </w:tc>
      </w:tr>
      <w:tr w:rsidR="000F720D" w:rsidRPr="00F646CC" w14:paraId="4E54FC3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shd w:val="clear" w:color="auto" w:fill="auto"/>
          </w:tcPr>
          <w:p w14:paraId="6FC36294"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7.3</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A9CE1D"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Smulkaus bagažo lentynos, su personaliu apšvietimu ir oro pūtimu.</w:t>
            </w:r>
          </w:p>
        </w:tc>
      </w:tr>
      <w:tr w:rsidR="000F720D" w:rsidRPr="00F646CC" w14:paraId="1D36A4A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D5D7180"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7.4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7FDF5"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Salono garso ir šiluminė izoliacija.</w:t>
            </w:r>
          </w:p>
        </w:tc>
      </w:tr>
      <w:tr w:rsidR="000F720D" w:rsidRPr="00F646CC" w14:paraId="3C3A146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4567B72"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7.5</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9EC8" w14:textId="43839239"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Langų užuolaidėlės</w:t>
            </w:r>
            <w:r w:rsidR="002B7BCF">
              <w:rPr>
                <w:rFonts w:ascii="Times New Roman" w:hAnsi="Times New Roman" w:cs="Times New Roman"/>
                <w:sz w:val="22"/>
                <w:szCs w:val="22"/>
              </w:rPr>
              <w:t>.</w:t>
            </w:r>
          </w:p>
        </w:tc>
      </w:tr>
      <w:tr w:rsidR="000F720D" w:rsidRPr="00F646CC" w14:paraId="4E718C59"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auto"/>
              <w:left w:val="single" w:sz="4" w:space="0" w:color="000000"/>
              <w:bottom w:val="single" w:sz="4" w:space="0" w:color="000000"/>
              <w:right w:val="nil"/>
            </w:tcBorders>
            <w:shd w:val="clear" w:color="auto" w:fill="auto"/>
          </w:tcPr>
          <w:p w14:paraId="1B2CB025" w14:textId="77777777" w:rsidR="000F720D" w:rsidRPr="00977BB3" w:rsidRDefault="000F720D" w:rsidP="0072516F">
            <w:pPr>
              <w:ind w:left="-66"/>
              <w:rPr>
                <w:rFonts w:ascii="Times New Roman" w:hAnsi="Times New Roman" w:cs="Times New Roman"/>
                <w:b/>
                <w:bCs/>
                <w:sz w:val="22"/>
                <w:szCs w:val="22"/>
              </w:rPr>
            </w:pPr>
            <w:r w:rsidRPr="00977BB3">
              <w:rPr>
                <w:rFonts w:ascii="Times New Roman" w:hAnsi="Times New Roman" w:cs="Times New Roman"/>
                <w:b/>
                <w:bCs/>
                <w:sz w:val="22"/>
                <w:szCs w:val="22"/>
              </w:rPr>
              <w:t>8.</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4C4B"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ĮLIPIMO DURYS IR AVARINIAI IŠĖJIMAI</w:t>
            </w:r>
          </w:p>
        </w:tc>
      </w:tr>
      <w:tr w:rsidR="000F720D" w:rsidRPr="00F646CC" w14:paraId="2C52F233"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shd w:val="clear" w:color="auto" w:fill="auto"/>
            <w:vAlign w:val="center"/>
          </w:tcPr>
          <w:p w14:paraId="75220786"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8.1</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878DAD" w14:textId="3174FCA6"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Keleivių įlipimo</w:t>
            </w:r>
            <w:r w:rsidR="00FD6B13" w:rsidRPr="00977BB3">
              <w:rPr>
                <w:rFonts w:ascii="Times New Roman" w:hAnsi="Times New Roman" w:cs="Times New Roman"/>
                <w:sz w:val="22"/>
                <w:szCs w:val="22"/>
              </w:rPr>
              <w:t xml:space="preserve"> </w:t>
            </w:r>
            <w:r w:rsidRPr="00977BB3">
              <w:rPr>
                <w:rFonts w:ascii="Times New Roman" w:hAnsi="Times New Roman" w:cs="Times New Roman"/>
                <w:sz w:val="22"/>
                <w:szCs w:val="22"/>
              </w:rPr>
              <w:t>/</w:t>
            </w:r>
            <w:r w:rsidR="00FD6B13" w:rsidRPr="00977BB3">
              <w:rPr>
                <w:rFonts w:ascii="Times New Roman" w:hAnsi="Times New Roman" w:cs="Times New Roman"/>
                <w:sz w:val="22"/>
                <w:szCs w:val="22"/>
              </w:rPr>
              <w:t xml:space="preserve"> </w:t>
            </w:r>
            <w:r w:rsidRPr="00977BB3">
              <w:rPr>
                <w:rFonts w:ascii="Times New Roman" w:hAnsi="Times New Roman" w:cs="Times New Roman"/>
                <w:sz w:val="22"/>
                <w:szCs w:val="22"/>
              </w:rPr>
              <w:t>išlipimo durys dešinėje pusėje, priekyje.</w:t>
            </w:r>
          </w:p>
        </w:tc>
      </w:tr>
      <w:tr w:rsidR="000F720D" w:rsidRPr="00F646CC" w14:paraId="37F5558A"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shd w:val="clear" w:color="auto" w:fill="auto"/>
            <w:vAlign w:val="center"/>
          </w:tcPr>
          <w:p w14:paraId="05226BE4" w14:textId="77777777" w:rsidR="000F720D" w:rsidRPr="00977BB3" w:rsidRDefault="000F720D" w:rsidP="0072516F">
            <w:pPr>
              <w:ind w:left="-52"/>
              <w:rPr>
                <w:rFonts w:ascii="Times New Roman" w:hAnsi="Times New Roman" w:cs="Times New Roman"/>
                <w:sz w:val="22"/>
                <w:szCs w:val="22"/>
              </w:rPr>
            </w:pPr>
            <w:r w:rsidRPr="00977BB3">
              <w:rPr>
                <w:rFonts w:ascii="Times New Roman" w:hAnsi="Times New Roman" w:cs="Times New Roman"/>
                <w:sz w:val="22"/>
                <w:szCs w:val="22"/>
              </w:rPr>
              <w:t>8.3</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1491C9BF"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Stoglangis-avarinis išėjimas.</w:t>
            </w:r>
          </w:p>
        </w:tc>
      </w:tr>
      <w:tr w:rsidR="000F720D" w:rsidRPr="00F646CC" w14:paraId="7B85E4A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9DF6EF7" w14:textId="77777777" w:rsidR="000F720D" w:rsidRPr="00977BB3" w:rsidRDefault="000F720D" w:rsidP="0072516F">
            <w:pPr>
              <w:ind w:left="-52"/>
              <w:rPr>
                <w:rFonts w:ascii="Times New Roman" w:hAnsi="Times New Roman" w:cs="Times New Roman"/>
                <w:b/>
                <w:bCs/>
                <w:sz w:val="22"/>
                <w:szCs w:val="22"/>
              </w:rPr>
            </w:pPr>
            <w:r w:rsidRPr="00977BB3">
              <w:rPr>
                <w:rFonts w:ascii="Times New Roman" w:hAnsi="Times New Roman" w:cs="Times New Roman"/>
                <w:b/>
                <w:bCs/>
                <w:sz w:val="22"/>
                <w:szCs w:val="22"/>
              </w:rPr>
              <w:t>9.</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0DFC8" w14:textId="77777777" w:rsidR="000F720D" w:rsidRPr="00977BB3" w:rsidRDefault="000F720D" w:rsidP="0072516F">
            <w:pPr>
              <w:tabs>
                <w:tab w:val="left" w:pos="567"/>
              </w:tabs>
              <w:jc w:val="both"/>
              <w:rPr>
                <w:rFonts w:ascii="Times New Roman" w:hAnsi="Times New Roman" w:cs="Times New Roman"/>
                <w:b/>
                <w:bCs/>
                <w:sz w:val="22"/>
                <w:szCs w:val="22"/>
              </w:rPr>
            </w:pPr>
            <w:r w:rsidRPr="00977BB3">
              <w:rPr>
                <w:rFonts w:ascii="Times New Roman" w:hAnsi="Times New Roman" w:cs="Times New Roman"/>
                <w:b/>
                <w:bCs/>
                <w:sz w:val="22"/>
                <w:szCs w:val="22"/>
              </w:rPr>
              <w:t>KITA ĮRANGA</w:t>
            </w:r>
          </w:p>
        </w:tc>
      </w:tr>
      <w:tr w:rsidR="000F720D" w:rsidRPr="00F646CC" w14:paraId="42C331CD"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AA0E0C2"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B5E72"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Vairuotojo sėdynė reguliuojamo aukščio.</w:t>
            </w:r>
          </w:p>
        </w:tc>
      </w:tr>
      <w:tr w:rsidR="000F720D" w:rsidRPr="00F646CC" w14:paraId="05BDCB2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55A5F03"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D241" w14:textId="65518492"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 xml:space="preserve">Pirmos pagalbos rinkinys, atitinkantis </w:t>
            </w:r>
            <w:r w:rsidR="0085522F" w:rsidRPr="00977BB3">
              <w:rPr>
                <w:rFonts w:ascii="Times New Roman" w:hAnsi="Times New Roman" w:cs="Times New Roman"/>
                <w:sz w:val="22"/>
                <w:szCs w:val="22"/>
              </w:rPr>
              <w:t>aktualius Lietuvos Respublikos sveikatos apsaugos ministerijos</w:t>
            </w:r>
            <w:r w:rsidRPr="00977BB3">
              <w:rPr>
                <w:rFonts w:ascii="Times New Roman" w:hAnsi="Times New Roman" w:cs="Times New Roman"/>
                <w:sz w:val="22"/>
                <w:szCs w:val="22"/>
              </w:rPr>
              <w:t xml:space="preserve"> reikalavimus </w:t>
            </w:r>
            <w:r w:rsidR="0085522F" w:rsidRPr="00977BB3">
              <w:rPr>
                <w:rFonts w:ascii="Times New Roman" w:hAnsi="Times New Roman" w:cs="Times New Roman"/>
                <w:sz w:val="22"/>
                <w:szCs w:val="22"/>
              </w:rPr>
              <w:t>–</w:t>
            </w:r>
            <w:r w:rsidRPr="00977BB3">
              <w:rPr>
                <w:rFonts w:ascii="Times New Roman" w:hAnsi="Times New Roman" w:cs="Times New Roman"/>
                <w:sz w:val="22"/>
                <w:szCs w:val="22"/>
              </w:rPr>
              <w:t xml:space="preserve"> vaistinėlė, 2 vnt.</w:t>
            </w:r>
          </w:p>
        </w:tc>
      </w:tr>
      <w:tr w:rsidR="000F720D" w:rsidRPr="00F646CC" w14:paraId="36CBE671"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D26575A"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F189"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Vidinis galinio vaizdo veidrodėlis.</w:t>
            </w:r>
          </w:p>
        </w:tc>
      </w:tr>
      <w:tr w:rsidR="000F720D" w:rsidRPr="00F646CC" w14:paraId="4DA89E8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47545671"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FB48"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Avarinis ženklas, šviesą atspindinti liemenė.</w:t>
            </w:r>
          </w:p>
        </w:tc>
      </w:tr>
      <w:tr w:rsidR="000F720D" w:rsidRPr="00F646CC" w14:paraId="16D244A6"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8D72CD6"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9.5</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EEA0"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Gesintuvai su laikikliais 2 vnt.</w:t>
            </w:r>
          </w:p>
        </w:tc>
      </w:tr>
      <w:tr w:rsidR="000F720D" w:rsidRPr="00F646CC" w14:paraId="327C6707"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1BA04396"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9.6</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9C91"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Turėklas prie įlipimo durų.</w:t>
            </w:r>
          </w:p>
        </w:tc>
      </w:tr>
      <w:tr w:rsidR="000F720D" w:rsidRPr="00F646CC" w14:paraId="4F4D104A"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9895739"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lastRenderedPageBreak/>
              <w:t>9.7</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242F"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Įlipimo laiptelis.</w:t>
            </w:r>
          </w:p>
        </w:tc>
      </w:tr>
      <w:tr w:rsidR="000F720D" w:rsidRPr="00F646CC" w14:paraId="2B04A76F"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A76D254"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9.8</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CC7D"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Salono ir vairuotojo darbo vietos apšvietimas.</w:t>
            </w:r>
          </w:p>
        </w:tc>
      </w:tr>
      <w:tr w:rsidR="000F720D" w:rsidRPr="00F646CC" w14:paraId="3F71A770"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C9826DC"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9.9</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C873"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Aušinimo skysčio šildytuvas privalo būti programuojamas.</w:t>
            </w:r>
          </w:p>
        </w:tc>
      </w:tr>
      <w:tr w:rsidR="000F720D" w:rsidRPr="00F646CC" w14:paraId="5086A3AB"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6314E5B"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9.10</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A44B"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Sumontuotas avarinis jungiklis.</w:t>
            </w:r>
          </w:p>
        </w:tc>
      </w:tr>
      <w:tr w:rsidR="000F720D" w:rsidRPr="00F646CC" w14:paraId="6316BEF4"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841A977"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9.11</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2BF8"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Autobusas turi būti gamykliškai paruoštas šiaurės Europos klimatinei zonai.</w:t>
            </w:r>
          </w:p>
        </w:tc>
      </w:tr>
      <w:tr w:rsidR="000F720D" w:rsidRPr="00F646CC" w14:paraId="45634E2D" w14:textId="77777777" w:rsidTr="00977B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3"/>
        </w:trPr>
        <w:tc>
          <w:tcPr>
            <w:tcW w:w="709" w:type="dxa"/>
            <w:tcBorders>
              <w:top w:val="single" w:sz="4" w:space="0" w:color="000000"/>
              <w:left w:val="single" w:sz="4" w:space="0" w:color="000000"/>
              <w:bottom w:val="single" w:sz="4" w:space="0" w:color="000000"/>
              <w:right w:val="nil"/>
            </w:tcBorders>
            <w:shd w:val="clear" w:color="auto" w:fill="auto"/>
            <w:vAlign w:val="center"/>
          </w:tcPr>
          <w:p w14:paraId="7AA88C20"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4A0A3"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 xml:space="preserve">Komplektacijoje turi būti ratų pakeitimo raktas ir keltuvas, kurio keliamoji galia turi būti </w:t>
            </w:r>
            <w:r w:rsidRPr="00977BB3">
              <w:rPr>
                <w:rFonts w:ascii="Times New Roman" w:hAnsi="Times New Roman" w:cs="Times New Roman"/>
                <w:sz w:val="22"/>
                <w:szCs w:val="22"/>
                <w:vertAlign w:val="superscript"/>
              </w:rPr>
              <w:t>1</w:t>
            </w:r>
            <w:r w:rsidRPr="00977BB3">
              <w:rPr>
                <w:rFonts w:ascii="Times New Roman" w:hAnsi="Times New Roman" w:cs="Times New Roman"/>
                <w:sz w:val="22"/>
                <w:szCs w:val="22"/>
              </w:rPr>
              <w:t>/</w:t>
            </w:r>
            <w:r w:rsidRPr="00977BB3">
              <w:rPr>
                <w:rFonts w:ascii="Times New Roman" w:hAnsi="Times New Roman" w:cs="Times New Roman"/>
                <w:sz w:val="22"/>
                <w:szCs w:val="22"/>
                <w:vertAlign w:val="subscript"/>
              </w:rPr>
              <w:t xml:space="preserve">4 </w:t>
            </w:r>
            <w:r w:rsidRPr="00977BB3">
              <w:rPr>
                <w:rFonts w:ascii="Times New Roman" w:hAnsi="Times New Roman" w:cs="Times New Roman"/>
                <w:sz w:val="22"/>
                <w:szCs w:val="22"/>
              </w:rPr>
              <w:t xml:space="preserve"> autobuso masės.</w:t>
            </w:r>
          </w:p>
        </w:tc>
      </w:tr>
      <w:tr w:rsidR="000F720D" w:rsidRPr="00F646CC" w14:paraId="2B332B8F"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DBB00B3"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792A"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Naujas atsarginis ratas. Rato atramos, 2 vnt.</w:t>
            </w:r>
          </w:p>
        </w:tc>
      </w:tr>
      <w:tr w:rsidR="000F720D" w:rsidRPr="00F646CC" w14:paraId="49A04555"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51AC49E"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E007"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Pastovaus greičio palaikymo sistema.</w:t>
            </w:r>
          </w:p>
        </w:tc>
      </w:tr>
      <w:tr w:rsidR="000F720D" w:rsidRPr="00F646CC" w14:paraId="69E4C8A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2490B116"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9.15</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65F59" w14:textId="0357CD8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Kelio linijų stebėjimo sistema.</w:t>
            </w:r>
          </w:p>
        </w:tc>
      </w:tr>
      <w:tr w:rsidR="000F720D" w:rsidRPr="00F646CC" w14:paraId="037105A8"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8F36B8B"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9.16</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6D0A" w14:textId="2307A33F"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Aklosios zonos perspėjimo sistema</w:t>
            </w:r>
            <w:r w:rsidR="0006393A">
              <w:rPr>
                <w:rFonts w:ascii="Times New Roman" w:hAnsi="Times New Roman" w:cs="Times New Roman"/>
                <w:sz w:val="22"/>
                <w:szCs w:val="22"/>
              </w:rPr>
              <w:t>.</w:t>
            </w:r>
          </w:p>
        </w:tc>
      </w:tr>
      <w:tr w:rsidR="000F720D" w:rsidRPr="00F646CC" w14:paraId="65221DC3"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21F2BC99"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9.17</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06C1" w14:textId="256023F6"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Padangų slėgio stebėjimo sistema</w:t>
            </w:r>
            <w:r w:rsidR="0006393A">
              <w:rPr>
                <w:rFonts w:ascii="Times New Roman" w:hAnsi="Times New Roman" w:cs="Times New Roman"/>
                <w:sz w:val="22"/>
                <w:szCs w:val="22"/>
              </w:rPr>
              <w:t>.</w:t>
            </w:r>
          </w:p>
        </w:tc>
      </w:tr>
      <w:tr w:rsidR="000F720D" w:rsidRPr="00F646CC" w14:paraId="7726DA66"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8DCA139"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9.18</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1EA4F" w14:textId="48BB5E93"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Centrinis užraktas su pulteliu</w:t>
            </w:r>
            <w:r w:rsidR="0006393A">
              <w:rPr>
                <w:rFonts w:ascii="Times New Roman" w:hAnsi="Times New Roman" w:cs="Times New Roman"/>
                <w:sz w:val="22"/>
                <w:szCs w:val="22"/>
              </w:rPr>
              <w:t>.</w:t>
            </w:r>
          </w:p>
        </w:tc>
      </w:tr>
      <w:tr w:rsidR="000F720D" w:rsidRPr="00F646CC" w14:paraId="4E087DEE"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28956514"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9.19</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8B02" w14:textId="315DE5FB"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Galinio vaizdo kamera</w:t>
            </w:r>
            <w:r w:rsidR="0006393A">
              <w:rPr>
                <w:rFonts w:ascii="Times New Roman" w:hAnsi="Times New Roman" w:cs="Times New Roman"/>
                <w:sz w:val="22"/>
                <w:szCs w:val="22"/>
              </w:rPr>
              <w:t>.</w:t>
            </w:r>
          </w:p>
        </w:tc>
      </w:tr>
      <w:tr w:rsidR="000F720D" w:rsidRPr="00F646CC" w14:paraId="0F83042C"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6D3E1C3"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9.20</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8C88F" w14:textId="4414FB7A"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Priekinė kamera</w:t>
            </w:r>
            <w:r w:rsidR="0006393A">
              <w:rPr>
                <w:rFonts w:ascii="Times New Roman" w:hAnsi="Times New Roman" w:cs="Times New Roman"/>
                <w:sz w:val="22"/>
                <w:szCs w:val="22"/>
              </w:rPr>
              <w:t>.</w:t>
            </w:r>
          </w:p>
        </w:tc>
      </w:tr>
      <w:tr w:rsidR="000F720D" w:rsidRPr="00F646CC" w14:paraId="79EB5B96"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043C6F4"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 xml:space="preserve">9.21 </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569C" w14:textId="2E4D2298"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Parkavimo davikliai</w:t>
            </w:r>
            <w:r w:rsidR="00A66364">
              <w:rPr>
                <w:rFonts w:ascii="Times New Roman" w:hAnsi="Times New Roman" w:cs="Times New Roman"/>
                <w:sz w:val="22"/>
                <w:szCs w:val="22"/>
              </w:rPr>
              <w:t>.</w:t>
            </w:r>
          </w:p>
        </w:tc>
      </w:tr>
      <w:tr w:rsidR="000F720D" w:rsidRPr="00F646CC" w14:paraId="2CD4FFE4"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5257D2E"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9.22</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38F0" w14:textId="07111118"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Reguliuojamas daugiafunkcinis vairas</w:t>
            </w:r>
            <w:r w:rsidR="00A66364">
              <w:rPr>
                <w:rFonts w:ascii="Times New Roman" w:hAnsi="Times New Roman" w:cs="Times New Roman"/>
                <w:sz w:val="22"/>
                <w:szCs w:val="22"/>
              </w:rPr>
              <w:t>.</w:t>
            </w:r>
          </w:p>
        </w:tc>
      </w:tr>
      <w:tr w:rsidR="000F720D" w:rsidRPr="00F646CC" w14:paraId="5081816B"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269AA38"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9.23</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D866" w14:textId="38B14F8D"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Navigacija</w:t>
            </w:r>
            <w:r w:rsidR="00A66364">
              <w:rPr>
                <w:rFonts w:ascii="Times New Roman" w:hAnsi="Times New Roman" w:cs="Times New Roman"/>
                <w:sz w:val="22"/>
                <w:szCs w:val="22"/>
              </w:rPr>
              <w:t>.</w:t>
            </w:r>
          </w:p>
        </w:tc>
      </w:tr>
      <w:tr w:rsidR="000F720D" w:rsidRPr="00F646CC" w14:paraId="6D8DA190"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134ED7D7"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9.24</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B1125" w14:textId="21D4FA7A"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Priekabos tempimo įtaisas</w:t>
            </w:r>
            <w:r w:rsidR="00A66364">
              <w:rPr>
                <w:rFonts w:ascii="Times New Roman" w:hAnsi="Times New Roman" w:cs="Times New Roman"/>
                <w:sz w:val="22"/>
                <w:szCs w:val="22"/>
              </w:rPr>
              <w:t>.</w:t>
            </w:r>
          </w:p>
        </w:tc>
      </w:tr>
      <w:tr w:rsidR="000F720D" w:rsidRPr="00F646CC" w14:paraId="26670030"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D7C0B71" w14:textId="77777777" w:rsidR="000F720D" w:rsidRPr="00977BB3" w:rsidRDefault="000F720D" w:rsidP="0072516F">
            <w:pPr>
              <w:ind w:left="-52" w:right="-115"/>
              <w:rPr>
                <w:rFonts w:ascii="Times New Roman" w:hAnsi="Times New Roman" w:cs="Times New Roman"/>
                <w:sz w:val="22"/>
                <w:szCs w:val="22"/>
              </w:rPr>
            </w:pPr>
            <w:r w:rsidRPr="00977BB3">
              <w:rPr>
                <w:rFonts w:ascii="Times New Roman" w:hAnsi="Times New Roman" w:cs="Times New Roman"/>
                <w:sz w:val="22"/>
                <w:szCs w:val="22"/>
              </w:rPr>
              <w:t>9.25</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F140" w14:textId="03F884E2"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Beraktė užvedimo sistema</w:t>
            </w:r>
            <w:r w:rsidR="00A66364">
              <w:rPr>
                <w:rFonts w:ascii="Times New Roman" w:hAnsi="Times New Roman" w:cs="Times New Roman"/>
                <w:sz w:val="22"/>
                <w:szCs w:val="22"/>
              </w:rPr>
              <w:t>.</w:t>
            </w:r>
          </w:p>
        </w:tc>
      </w:tr>
      <w:tr w:rsidR="000F720D" w:rsidRPr="00F646CC" w14:paraId="69FFEFB9"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87F0668" w14:textId="77777777" w:rsidR="000F720D" w:rsidRPr="00977BB3" w:rsidRDefault="000F720D" w:rsidP="0072516F">
            <w:pPr>
              <w:ind w:left="-52" w:right="-115"/>
              <w:rPr>
                <w:rFonts w:ascii="Times New Roman" w:hAnsi="Times New Roman" w:cs="Times New Roman"/>
                <w:b/>
                <w:bCs/>
                <w:sz w:val="22"/>
                <w:szCs w:val="22"/>
              </w:rPr>
            </w:pPr>
            <w:r w:rsidRPr="00977BB3">
              <w:rPr>
                <w:rFonts w:ascii="Times New Roman" w:hAnsi="Times New Roman" w:cs="Times New Roman"/>
                <w:b/>
                <w:bCs/>
                <w:sz w:val="22"/>
                <w:szCs w:val="22"/>
              </w:rPr>
              <w:t>10.</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9CE0" w14:textId="77777777" w:rsidR="000F720D" w:rsidRPr="00977BB3" w:rsidRDefault="000F720D" w:rsidP="0072516F">
            <w:pPr>
              <w:jc w:val="both"/>
              <w:rPr>
                <w:rFonts w:ascii="Times New Roman" w:hAnsi="Times New Roman" w:cs="Times New Roman"/>
                <w:b/>
                <w:bCs/>
                <w:sz w:val="22"/>
                <w:szCs w:val="22"/>
              </w:rPr>
            </w:pPr>
            <w:r w:rsidRPr="00977BB3">
              <w:rPr>
                <w:rFonts w:ascii="Times New Roman" w:hAnsi="Times New Roman" w:cs="Times New Roman"/>
                <w:b/>
                <w:bCs/>
                <w:sz w:val="22"/>
                <w:szCs w:val="22"/>
              </w:rPr>
              <w:t>GARSO IR VAIZDO ĮRANGA</w:t>
            </w:r>
          </w:p>
        </w:tc>
      </w:tr>
      <w:tr w:rsidR="000F720D" w:rsidRPr="00F646CC" w14:paraId="668C8CD0"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shd w:val="clear" w:color="auto" w:fill="auto"/>
            <w:vAlign w:val="center"/>
          </w:tcPr>
          <w:p w14:paraId="1A9C8ECF"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10.1</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031F65AF" w14:textId="7777777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CD arba skaitmeninių bylų grotuvas su radijo imtuvu.</w:t>
            </w:r>
          </w:p>
        </w:tc>
      </w:tr>
      <w:tr w:rsidR="000F720D" w:rsidRPr="00F646CC" w14:paraId="1FFFE384" w14:textId="77777777" w:rsidTr="00F64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shd w:val="clear" w:color="auto" w:fill="auto"/>
            <w:vAlign w:val="center"/>
          </w:tcPr>
          <w:p w14:paraId="39030824" w14:textId="77777777" w:rsidR="000F720D" w:rsidRPr="00977BB3" w:rsidRDefault="000F720D" w:rsidP="0072516F">
            <w:pPr>
              <w:ind w:left="-66"/>
              <w:rPr>
                <w:rFonts w:ascii="Times New Roman" w:hAnsi="Times New Roman" w:cs="Times New Roman"/>
                <w:sz w:val="22"/>
                <w:szCs w:val="22"/>
              </w:rPr>
            </w:pPr>
            <w:r w:rsidRPr="00977BB3">
              <w:rPr>
                <w:rFonts w:ascii="Times New Roman" w:hAnsi="Times New Roman" w:cs="Times New Roman"/>
                <w:sz w:val="22"/>
                <w:szCs w:val="22"/>
              </w:rPr>
              <w:t>10.2</w:t>
            </w:r>
          </w:p>
        </w:tc>
        <w:tc>
          <w:tcPr>
            <w:tcW w:w="8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445C323B" w14:textId="25AC8865"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Liečiamas panoraminis valdymo ekranas</w:t>
            </w:r>
            <w:r w:rsidR="00F63FEA">
              <w:rPr>
                <w:rFonts w:ascii="Times New Roman" w:hAnsi="Times New Roman" w:cs="Times New Roman"/>
                <w:sz w:val="22"/>
                <w:szCs w:val="22"/>
              </w:rPr>
              <w:t>.</w:t>
            </w:r>
          </w:p>
        </w:tc>
      </w:tr>
      <w:tr w:rsidR="000F720D" w:rsidRPr="00F646CC" w14:paraId="46F7AA46" w14:textId="77777777" w:rsidTr="00F646CC">
        <w:tc>
          <w:tcPr>
            <w:tcW w:w="709" w:type="dxa"/>
            <w:vAlign w:val="center"/>
          </w:tcPr>
          <w:p w14:paraId="36C80FE0" w14:textId="77777777" w:rsidR="000F720D" w:rsidRPr="00977BB3" w:rsidRDefault="000F720D" w:rsidP="0072516F">
            <w:pPr>
              <w:snapToGrid w:val="0"/>
              <w:ind w:left="-80" w:right="-101"/>
              <w:contextualSpacing/>
              <w:rPr>
                <w:rFonts w:ascii="Times New Roman" w:hAnsi="Times New Roman" w:cs="Times New Roman"/>
                <w:b/>
                <w:bCs/>
                <w:sz w:val="22"/>
                <w:szCs w:val="22"/>
              </w:rPr>
            </w:pPr>
            <w:r w:rsidRPr="00977BB3">
              <w:rPr>
                <w:rFonts w:ascii="Times New Roman" w:hAnsi="Times New Roman" w:cs="Times New Roman"/>
                <w:b/>
                <w:bCs/>
                <w:sz w:val="22"/>
                <w:szCs w:val="22"/>
              </w:rPr>
              <w:t>11.</w:t>
            </w:r>
          </w:p>
        </w:tc>
        <w:tc>
          <w:tcPr>
            <w:tcW w:w="8959" w:type="dxa"/>
            <w:vAlign w:val="center"/>
          </w:tcPr>
          <w:p w14:paraId="3415E4CF" w14:textId="77777777" w:rsidR="000F720D" w:rsidRPr="00977BB3" w:rsidRDefault="000F720D" w:rsidP="0072516F">
            <w:pPr>
              <w:tabs>
                <w:tab w:val="left" w:pos="567"/>
              </w:tabs>
              <w:jc w:val="both"/>
              <w:rPr>
                <w:rFonts w:ascii="Times New Roman" w:hAnsi="Times New Roman" w:cs="Times New Roman"/>
                <w:b/>
                <w:bCs/>
                <w:sz w:val="22"/>
                <w:szCs w:val="22"/>
              </w:rPr>
            </w:pPr>
            <w:r w:rsidRPr="00977BB3">
              <w:rPr>
                <w:rFonts w:ascii="Times New Roman" w:hAnsi="Times New Roman" w:cs="Times New Roman"/>
                <w:b/>
                <w:bCs/>
                <w:sz w:val="22"/>
                <w:szCs w:val="22"/>
              </w:rPr>
              <w:t>VĖDINIMAS IR ŠILDYMAS</w:t>
            </w:r>
          </w:p>
        </w:tc>
      </w:tr>
      <w:tr w:rsidR="000F720D" w:rsidRPr="002D16CF" w14:paraId="4440E312" w14:textId="77777777" w:rsidTr="00F646CC">
        <w:tc>
          <w:tcPr>
            <w:tcW w:w="709" w:type="dxa"/>
            <w:vAlign w:val="center"/>
          </w:tcPr>
          <w:p w14:paraId="264C0770"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11.1</w:t>
            </w:r>
          </w:p>
        </w:tc>
        <w:tc>
          <w:tcPr>
            <w:tcW w:w="8959" w:type="dxa"/>
            <w:vAlign w:val="center"/>
          </w:tcPr>
          <w:p w14:paraId="4DC61C84" w14:textId="77777777" w:rsidR="000F720D" w:rsidRPr="00977BB3" w:rsidRDefault="000F720D" w:rsidP="0072516F">
            <w:pPr>
              <w:tabs>
                <w:tab w:val="left" w:pos="567"/>
              </w:tabs>
              <w:jc w:val="both"/>
              <w:rPr>
                <w:rFonts w:ascii="Times New Roman" w:hAnsi="Times New Roman" w:cs="Times New Roman"/>
                <w:sz w:val="22"/>
                <w:szCs w:val="22"/>
              </w:rPr>
            </w:pPr>
            <w:r w:rsidRPr="00977BB3">
              <w:rPr>
                <w:rFonts w:ascii="Times New Roman" w:hAnsi="Times New Roman" w:cs="Times New Roman"/>
                <w:sz w:val="22"/>
                <w:szCs w:val="22"/>
              </w:rPr>
              <w:t xml:space="preserve">Vairuotojo zonos šildymas nuo variklio, pakankamam šilumos kiekiui palaikyti, papildomai turi būti sumontuotas programuojamas autonominis (atskirai veikiantis) automatinis šildytuvas WEBASTO (arba lygiavertis) variklio ir salono šildymui. </w:t>
            </w:r>
          </w:p>
        </w:tc>
      </w:tr>
      <w:tr w:rsidR="000F720D" w:rsidRPr="002D16CF" w14:paraId="1731D227" w14:textId="77777777" w:rsidTr="00F646CC">
        <w:tc>
          <w:tcPr>
            <w:tcW w:w="709" w:type="dxa"/>
            <w:vAlign w:val="center"/>
          </w:tcPr>
          <w:p w14:paraId="085411B1"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11.2</w:t>
            </w:r>
          </w:p>
        </w:tc>
        <w:tc>
          <w:tcPr>
            <w:tcW w:w="8959" w:type="dxa"/>
            <w:vAlign w:val="center"/>
          </w:tcPr>
          <w:p w14:paraId="1C377936" w14:textId="13073CE7"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sz w:val="22"/>
                <w:szCs w:val="22"/>
              </w:rPr>
              <w:t>Reguliuojami salono radiatoriai iš abiejų pusi</w:t>
            </w:r>
            <w:r w:rsidR="0054597F" w:rsidRPr="00977BB3">
              <w:rPr>
                <w:rFonts w:ascii="Times New Roman" w:hAnsi="Times New Roman" w:cs="Times New Roman"/>
                <w:sz w:val="22"/>
                <w:szCs w:val="22"/>
              </w:rPr>
              <w:t>ų</w:t>
            </w:r>
            <w:r w:rsidRPr="00977BB3">
              <w:rPr>
                <w:rFonts w:ascii="Times New Roman" w:hAnsi="Times New Roman" w:cs="Times New Roman"/>
                <w:sz w:val="22"/>
                <w:szCs w:val="22"/>
              </w:rPr>
              <w:t>, ne trumpesni kaip 1,5 m.</w:t>
            </w:r>
          </w:p>
        </w:tc>
      </w:tr>
      <w:tr w:rsidR="000F720D" w:rsidRPr="002D16CF" w14:paraId="36D83D16" w14:textId="77777777" w:rsidTr="00F646CC">
        <w:trPr>
          <w:trHeight w:val="263"/>
        </w:trPr>
        <w:tc>
          <w:tcPr>
            <w:tcW w:w="709" w:type="dxa"/>
            <w:vAlign w:val="center"/>
          </w:tcPr>
          <w:p w14:paraId="6D57EB38"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11.3</w:t>
            </w:r>
          </w:p>
        </w:tc>
        <w:tc>
          <w:tcPr>
            <w:tcW w:w="8959" w:type="dxa"/>
            <w:vAlign w:val="center"/>
          </w:tcPr>
          <w:p w14:paraId="60E7C75E" w14:textId="1B7873E9" w:rsidR="000F720D" w:rsidRPr="00977BB3" w:rsidRDefault="000F720D" w:rsidP="0072516F">
            <w:pPr>
              <w:tabs>
                <w:tab w:val="left" w:pos="426"/>
              </w:tabs>
              <w:snapToGrid w:val="0"/>
              <w:contextualSpacing/>
              <w:jc w:val="both"/>
              <w:rPr>
                <w:rFonts w:ascii="Times New Roman" w:hAnsi="Times New Roman" w:cs="Times New Roman"/>
                <w:sz w:val="22"/>
                <w:szCs w:val="22"/>
              </w:rPr>
            </w:pPr>
            <w:r w:rsidRPr="00977BB3">
              <w:rPr>
                <w:rFonts w:ascii="Times New Roman" w:hAnsi="Times New Roman" w:cs="Times New Roman"/>
                <w:sz w:val="22"/>
                <w:szCs w:val="22"/>
              </w:rPr>
              <w:t>Mechaninis ventiliacinis</w:t>
            </w:r>
            <w:r w:rsidR="0085522F" w:rsidRPr="00977BB3">
              <w:rPr>
                <w:rFonts w:ascii="Times New Roman" w:hAnsi="Times New Roman" w:cs="Times New Roman"/>
                <w:sz w:val="22"/>
                <w:szCs w:val="22"/>
              </w:rPr>
              <w:t xml:space="preserve"> </w:t>
            </w:r>
            <w:r w:rsidRPr="00977BB3">
              <w:rPr>
                <w:rFonts w:ascii="Times New Roman" w:hAnsi="Times New Roman" w:cs="Times New Roman"/>
                <w:sz w:val="22"/>
                <w:szCs w:val="22"/>
              </w:rPr>
              <w:t>/</w:t>
            </w:r>
            <w:r w:rsidR="0085522F" w:rsidRPr="00977BB3">
              <w:rPr>
                <w:rFonts w:ascii="Times New Roman" w:hAnsi="Times New Roman" w:cs="Times New Roman"/>
                <w:sz w:val="22"/>
                <w:szCs w:val="22"/>
              </w:rPr>
              <w:t xml:space="preserve"> </w:t>
            </w:r>
            <w:r w:rsidRPr="00977BB3">
              <w:rPr>
                <w:rFonts w:ascii="Times New Roman" w:hAnsi="Times New Roman" w:cs="Times New Roman"/>
                <w:sz w:val="22"/>
                <w:szCs w:val="22"/>
              </w:rPr>
              <w:t>avarinis stoglangis.</w:t>
            </w:r>
          </w:p>
        </w:tc>
      </w:tr>
      <w:tr w:rsidR="000F720D" w:rsidRPr="002D16CF" w14:paraId="2D5BD038" w14:textId="77777777" w:rsidTr="00F646CC">
        <w:tc>
          <w:tcPr>
            <w:tcW w:w="709" w:type="dxa"/>
            <w:vAlign w:val="center"/>
          </w:tcPr>
          <w:p w14:paraId="20AC49F7"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11.4</w:t>
            </w:r>
          </w:p>
        </w:tc>
        <w:tc>
          <w:tcPr>
            <w:tcW w:w="8959" w:type="dxa"/>
            <w:vAlign w:val="center"/>
          </w:tcPr>
          <w:p w14:paraId="0C9E3B76" w14:textId="77777777" w:rsidR="000F720D" w:rsidRPr="00977BB3" w:rsidRDefault="000F720D" w:rsidP="0072516F">
            <w:pPr>
              <w:tabs>
                <w:tab w:val="left" w:pos="426"/>
              </w:tabs>
              <w:snapToGrid w:val="0"/>
              <w:contextualSpacing/>
              <w:jc w:val="both"/>
              <w:rPr>
                <w:rFonts w:ascii="Times New Roman" w:hAnsi="Times New Roman" w:cs="Times New Roman"/>
                <w:sz w:val="22"/>
                <w:szCs w:val="22"/>
              </w:rPr>
            </w:pPr>
            <w:r w:rsidRPr="00977BB3">
              <w:rPr>
                <w:rFonts w:ascii="Times New Roman" w:hAnsi="Times New Roman" w:cs="Times New Roman"/>
                <w:sz w:val="22"/>
                <w:szCs w:val="22"/>
              </w:rPr>
              <w:t>Kondicionierius atskiras vairuotojui ir keleiviams.</w:t>
            </w:r>
          </w:p>
        </w:tc>
      </w:tr>
      <w:tr w:rsidR="000F720D" w:rsidRPr="002D16CF" w14:paraId="6E945F46" w14:textId="77777777" w:rsidTr="00F646CC">
        <w:tc>
          <w:tcPr>
            <w:tcW w:w="709" w:type="dxa"/>
            <w:vAlign w:val="center"/>
          </w:tcPr>
          <w:p w14:paraId="364FD095" w14:textId="77777777" w:rsidR="000F720D" w:rsidRPr="00977BB3" w:rsidRDefault="000F720D" w:rsidP="0072516F">
            <w:pPr>
              <w:snapToGrid w:val="0"/>
              <w:ind w:left="-80" w:right="-101"/>
              <w:contextualSpacing/>
              <w:rPr>
                <w:rFonts w:ascii="Times New Roman" w:hAnsi="Times New Roman" w:cs="Times New Roman"/>
                <w:b/>
                <w:bCs/>
                <w:sz w:val="22"/>
                <w:szCs w:val="22"/>
              </w:rPr>
            </w:pPr>
            <w:r w:rsidRPr="00977BB3">
              <w:rPr>
                <w:rFonts w:ascii="Times New Roman" w:hAnsi="Times New Roman" w:cs="Times New Roman"/>
                <w:b/>
                <w:bCs/>
                <w:sz w:val="22"/>
                <w:szCs w:val="22"/>
              </w:rPr>
              <w:lastRenderedPageBreak/>
              <w:t>12.</w:t>
            </w:r>
          </w:p>
        </w:tc>
        <w:tc>
          <w:tcPr>
            <w:tcW w:w="8959" w:type="dxa"/>
            <w:vAlign w:val="center"/>
          </w:tcPr>
          <w:p w14:paraId="2F01AE9C" w14:textId="77777777" w:rsidR="000F720D" w:rsidRPr="00977BB3" w:rsidRDefault="000F720D" w:rsidP="0072516F">
            <w:pPr>
              <w:tabs>
                <w:tab w:val="left" w:pos="426"/>
              </w:tabs>
              <w:snapToGrid w:val="0"/>
              <w:contextualSpacing/>
              <w:jc w:val="both"/>
              <w:rPr>
                <w:rFonts w:ascii="Times New Roman" w:hAnsi="Times New Roman" w:cs="Times New Roman"/>
                <w:b/>
                <w:bCs/>
                <w:sz w:val="22"/>
                <w:szCs w:val="22"/>
              </w:rPr>
            </w:pPr>
            <w:r w:rsidRPr="00977BB3">
              <w:rPr>
                <w:rFonts w:ascii="Times New Roman" w:hAnsi="Times New Roman" w:cs="Times New Roman"/>
                <w:b/>
                <w:bCs/>
                <w:sz w:val="22"/>
                <w:szCs w:val="22"/>
              </w:rPr>
              <w:t>PRISTATYMAS</w:t>
            </w:r>
          </w:p>
        </w:tc>
      </w:tr>
      <w:tr w:rsidR="000F720D" w:rsidRPr="002D16CF" w14:paraId="6062B785" w14:textId="77777777" w:rsidTr="00F646CC">
        <w:trPr>
          <w:trHeight w:val="272"/>
        </w:trPr>
        <w:tc>
          <w:tcPr>
            <w:tcW w:w="709" w:type="dxa"/>
            <w:vAlign w:val="center"/>
          </w:tcPr>
          <w:p w14:paraId="4D180102"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12.1</w:t>
            </w:r>
          </w:p>
        </w:tc>
        <w:tc>
          <w:tcPr>
            <w:tcW w:w="8959" w:type="dxa"/>
            <w:vAlign w:val="center"/>
          </w:tcPr>
          <w:p w14:paraId="2CEB77E1" w14:textId="58C02DAD" w:rsidR="000F720D" w:rsidRPr="00977BB3" w:rsidRDefault="001D6F95" w:rsidP="0072516F">
            <w:pPr>
              <w:tabs>
                <w:tab w:val="left" w:pos="426"/>
              </w:tabs>
              <w:snapToGrid w:val="0"/>
              <w:contextualSpacing/>
              <w:jc w:val="both"/>
              <w:rPr>
                <w:rFonts w:ascii="Times New Roman" w:hAnsi="Times New Roman" w:cs="Times New Roman"/>
                <w:sz w:val="22"/>
                <w:szCs w:val="22"/>
              </w:rPr>
            </w:pPr>
            <w:r w:rsidRPr="00977BB3">
              <w:rPr>
                <w:rFonts w:ascii="Times New Roman" w:hAnsi="Times New Roman" w:cs="Times New Roman"/>
                <w:sz w:val="22"/>
                <w:szCs w:val="22"/>
              </w:rPr>
              <w:t>A</w:t>
            </w:r>
            <w:r w:rsidR="000F720D" w:rsidRPr="00977BB3">
              <w:rPr>
                <w:rFonts w:ascii="Times New Roman" w:hAnsi="Times New Roman" w:cs="Times New Roman"/>
                <w:sz w:val="22"/>
                <w:szCs w:val="22"/>
              </w:rPr>
              <w:t>utobusas turi būti užregistruotas, atlikta tachografo ir greičio ribotuvo patikra, atlikta techninė apžiūra ir pristatytas adresu: Taikos g 22, Pasvalys.</w:t>
            </w:r>
          </w:p>
        </w:tc>
      </w:tr>
      <w:tr w:rsidR="000F720D" w:rsidRPr="002D16CF" w14:paraId="5726D183" w14:textId="77777777" w:rsidTr="00F646CC">
        <w:trPr>
          <w:trHeight w:val="272"/>
        </w:trPr>
        <w:tc>
          <w:tcPr>
            <w:tcW w:w="709" w:type="dxa"/>
            <w:vAlign w:val="center"/>
          </w:tcPr>
          <w:p w14:paraId="46275FC7"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12.2</w:t>
            </w:r>
          </w:p>
        </w:tc>
        <w:tc>
          <w:tcPr>
            <w:tcW w:w="8959" w:type="dxa"/>
            <w:vAlign w:val="center"/>
          </w:tcPr>
          <w:p w14:paraId="6F9235CC" w14:textId="5A746A84" w:rsidR="000F720D" w:rsidRPr="00977BB3" w:rsidRDefault="000F720D" w:rsidP="0072516F">
            <w:pPr>
              <w:tabs>
                <w:tab w:val="left" w:pos="426"/>
              </w:tabs>
              <w:snapToGrid w:val="0"/>
              <w:contextualSpacing/>
              <w:jc w:val="both"/>
              <w:rPr>
                <w:rFonts w:ascii="Times New Roman" w:hAnsi="Times New Roman" w:cs="Times New Roman"/>
                <w:sz w:val="22"/>
                <w:szCs w:val="22"/>
              </w:rPr>
            </w:pPr>
            <w:r w:rsidRPr="00977BB3">
              <w:rPr>
                <w:rFonts w:ascii="Times New Roman" w:hAnsi="Times New Roman" w:cs="Times New Roman"/>
                <w:sz w:val="22"/>
                <w:szCs w:val="22"/>
              </w:rPr>
              <w:t>10</w:t>
            </w:r>
            <w:r w:rsidR="0085522F" w:rsidRPr="00977BB3">
              <w:rPr>
                <w:rFonts w:ascii="Times New Roman" w:hAnsi="Times New Roman" w:cs="Times New Roman"/>
                <w:sz w:val="22"/>
                <w:szCs w:val="22"/>
              </w:rPr>
              <w:t xml:space="preserve"> (dešimt)</w:t>
            </w:r>
            <w:r w:rsidRPr="00977BB3">
              <w:rPr>
                <w:rFonts w:ascii="Times New Roman" w:hAnsi="Times New Roman" w:cs="Times New Roman"/>
                <w:sz w:val="22"/>
                <w:szCs w:val="22"/>
              </w:rPr>
              <w:t xml:space="preserve"> d</w:t>
            </w:r>
            <w:r w:rsidR="0085522F" w:rsidRPr="00977BB3">
              <w:rPr>
                <w:rFonts w:ascii="Times New Roman" w:hAnsi="Times New Roman" w:cs="Times New Roman"/>
                <w:sz w:val="22"/>
                <w:szCs w:val="22"/>
              </w:rPr>
              <w:t>ienų</w:t>
            </w:r>
            <w:r w:rsidRPr="00977BB3">
              <w:rPr>
                <w:rFonts w:ascii="Times New Roman" w:hAnsi="Times New Roman" w:cs="Times New Roman"/>
                <w:sz w:val="22"/>
                <w:szCs w:val="22"/>
              </w:rPr>
              <w:t xml:space="preserve"> iki sutarties pasirašymo autobusą pristatyti apžiūrai Lietuvoje.</w:t>
            </w:r>
          </w:p>
        </w:tc>
      </w:tr>
      <w:tr w:rsidR="000F720D" w:rsidRPr="002D16CF" w14:paraId="6914C12F" w14:textId="77777777" w:rsidTr="00F646CC">
        <w:trPr>
          <w:trHeight w:val="272"/>
        </w:trPr>
        <w:tc>
          <w:tcPr>
            <w:tcW w:w="709" w:type="dxa"/>
            <w:vAlign w:val="center"/>
          </w:tcPr>
          <w:p w14:paraId="074078EB" w14:textId="77777777" w:rsidR="000F720D" w:rsidRPr="00977BB3" w:rsidRDefault="000F720D" w:rsidP="0072516F">
            <w:pPr>
              <w:snapToGrid w:val="0"/>
              <w:ind w:left="-80" w:right="-101"/>
              <w:contextualSpacing/>
              <w:rPr>
                <w:rFonts w:ascii="Times New Roman" w:hAnsi="Times New Roman" w:cs="Times New Roman"/>
                <w:sz w:val="22"/>
                <w:szCs w:val="22"/>
              </w:rPr>
            </w:pPr>
            <w:r w:rsidRPr="00977BB3">
              <w:rPr>
                <w:rFonts w:ascii="Times New Roman" w:hAnsi="Times New Roman" w:cs="Times New Roman"/>
                <w:sz w:val="22"/>
                <w:szCs w:val="22"/>
              </w:rPr>
              <w:t>12.3</w:t>
            </w:r>
          </w:p>
        </w:tc>
        <w:tc>
          <w:tcPr>
            <w:tcW w:w="8959" w:type="dxa"/>
            <w:vAlign w:val="center"/>
          </w:tcPr>
          <w:p w14:paraId="4F6B792E" w14:textId="3F2725D1" w:rsidR="000F720D" w:rsidRPr="00977BB3" w:rsidRDefault="000F720D" w:rsidP="0072516F">
            <w:pPr>
              <w:tabs>
                <w:tab w:val="left" w:pos="426"/>
              </w:tabs>
              <w:snapToGrid w:val="0"/>
              <w:contextualSpacing/>
              <w:jc w:val="both"/>
              <w:rPr>
                <w:rFonts w:ascii="Times New Roman" w:hAnsi="Times New Roman" w:cs="Times New Roman"/>
                <w:sz w:val="22"/>
                <w:szCs w:val="22"/>
              </w:rPr>
            </w:pPr>
            <w:r w:rsidRPr="00977BB3">
              <w:rPr>
                <w:rFonts w:ascii="Times New Roman" w:hAnsi="Times New Roman" w:cs="Times New Roman"/>
                <w:sz w:val="22"/>
                <w:szCs w:val="22"/>
              </w:rPr>
              <w:t>Autobusas turi būti pristatytas ne vėliau kaip per 1</w:t>
            </w:r>
            <w:r w:rsidR="0085522F" w:rsidRPr="00977BB3">
              <w:rPr>
                <w:rFonts w:ascii="Times New Roman" w:hAnsi="Times New Roman" w:cs="Times New Roman"/>
                <w:sz w:val="22"/>
                <w:szCs w:val="22"/>
              </w:rPr>
              <w:t xml:space="preserve"> (vieną)</w:t>
            </w:r>
            <w:r w:rsidRPr="00977BB3">
              <w:rPr>
                <w:rFonts w:ascii="Times New Roman" w:hAnsi="Times New Roman" w:cs="Times New Roman"/>
                <w:sz w:val="22"/>
                <w:szCs w:val="22"/>
              </w:rPr>
              <w:t xml:space="preserve"> mėn</w:t>
            </w:r>
            <w:r w:rsidR="0085522F" w:rsidRPr="00977BB3">
              <w:rPr>
                <w:rFonts w:ascii="Times New Roman" w:hAnsi="Times New Roman" w:cs="Times New Roman"/>
                <w:sz w:val="22"/>
                <w:szCs w:val="22"/>
              </w:rPr>
              <w:t>esį</w:t>
            </w:r>
            <w:r w:rsidRPr="00977BB3">
              <w:rPr>
                <w:rFonts w:ascii="Times New Roman" w:hAnsi="Times New Roman" w:cs="Times New Roman"/>
                <w:sz w:val="22"/>
                <w:szCs w:val="22"/>
              </w:rPr>
              <w:t xml:space="preserve"> nuo sutarties įsigaliojimo dienos. </w:t>
            </w:r>
          </w:p>
        </w:tc>
      </w:tr>
      <w:tr w:rsidR="000F720D" w:rsidRPr="002D16CF" w14:paraId="0152EA43" w14:textId="77777777" w:rsidTr="00F646CC">
        <w:trPr>
          <w:trHeight w:val="272"/>
        </w:trPr>
        <w:tc>
          <w:tcPr>
            <w:tcW w:w="709" w:type="dxa"/>
            <w:vAlign w:val="center"/>
          </w:tcPr>
          <w:p w14:paraId="5C44225B" w14:textId="77777777" w:rsidR="000F720D" w:rsidRPr="00977BB3" w:rsidRDefault="000F720D" w:rsidP="0072516F">
            <w:pPr>
              <w:snapToGrid w:val="0"/>
              <w:ind w:left="-80" w:right="-101"/>
              <w:contextualSpacing/>
              <w:rPr>
                <w:rFonts w:ascii="Times New Roman" w:hAnsi="Times New Roman" w:cs="Times New Roman"/>
                <w:b/>
                <w:bCs/>
                <w:sz w:val="22"/>
                <w:szCs w:val="22"/>
              </w:rPr>
            </w:pPr>
            <w:r w:rsidRPr="00977BB3">
              <w:rPr>
                <w:rFonts w:ascii="Times New Roman" w:hAnsi="Times New Roman" w:cs="Times New Roman"/>
                <w:b/>
                <w:bCs/>
                <w:sz w:val="22"/>
                <w:szCs w:val="22"/>
              </w:rPr>
              <w:t>13.</w:t>
            </w:r>
          </w:p>
        </w:tc>
        <w:tc>
          <w:tcPr>
            <w:tcW w:w="8959" w:type="dxa"/>
            <w:vAlign w:val="center"/>
          </w:tcPr>
          <w:p w14:paraId="3CE6E7AF" w14:textId="77777777" w:rsidR="000F720D" w:rsidRPr="00977BB3" w:rsidRDefault="000F720D" w:rsidP="0072516F">
            <w:pPr>
              <w:tabs>
                <w:tab w:val="left" w:pos="426"/>
              </w:tabs>
              <w:snapToGrid w:val="0"/>
              <w:contextualSpacing/>
              <w:jc w:val="both"/>
              <w:rPr>
                <w:rFonts w:ascii="Times New Roman" w:hAnsi="Times New Roman" w:cs="Times New Roman"/>
                <w:b/>
                <w:bCs/>
                <w:sz w:val="22"/>
                <w:szCs w:val="22"/>
              </w:rPr>
            </w:pPr>
            <w:r w:rsidRPr="00977BB3">
              <w:rPr>
                <w:rFonts w:ascii="Times New Roman" w:hAnsi="Times New Roman" w:cs="Times New Roman"/>
                <w:b/>
                <w:bCs/>
                <w:sz w:val="22"/>
                <w:szCs w:val="22"/>
              </w:rPr>
              <w:t>GARANTIJA</w:t>
            </w:r>
          </w:p>
        </w:tc>
      </w:tr>
      <w:tr w:rsidR="000F720D" w:rsidRPr="002D16CF" w14:paraId="65BCC897" w14:textId="77777777" w:rsidTr="00F646CC">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64F1BCF7" w14:textId="77777777" w:rsidR="000F720D" w:rsidRPr="00977BB3" w:rsidRDefault="000F720D" w:rsidP="0072516F">
            <w:pPr>
              <w:snapToGrid w:val="0"/>
              <w:contextualSpacing/>
              <w:rPr>
                <w:rFonts w:ascii="Times New Roman" w:hAnsi="Times New Roman" w:cs="Times New Roman"/>
                <w:sz w:val="22"/>
                <w:szCs w:val="22"/>
              </w:rPr>
            </w:pPr>
            <w:r w:rsidRPr="00977BB3">
              <w:rPr>
                <w:rFonts w:ascii="Times New Roman" w:hAnsi="Times New Roman" w:cs="Times New Roman"/>
                <w:sz w:val="22"/>
                <w:szCs w:val="22"/>
              </w:rPr>
              <w:t>13.1</w:t>
            </w:r>
          </w:p>
        </w:tc>
        <w:tc>
          <w:tcPr>
            <w:tcW w:w="8959" w:type="dxa"/>
            <w:tcBorders>
              <w:top w:val="single" w:sz="4" w:space="0" w:color="auto"/>
              <w:left w:val="single" w:sz="4" w:space="0" w:color="auto"/>
              <w:bottom w:val="single" w:sz="4" w:space="0" w:color="auto"/>
              <w:right w:val="single" w:sz="4" w:space="0" w:color="auto"/>
            </w:tcBorders>
            <w:vAlign w:val="center"/>
          </w:tcPr>
          <w:p w14:paraId="28EB4B84" w14:textId="6925F214" w:rsidR="000F720D" w:rsidRPr="00977BB3" w:rsidRDefault="000F720D" w:rsidP="0072516F">
            <w:pPr>
              <w:snapToGrid w:val="0"/>
              <w:contextualSpacing/>
              <w:jc w:val="both"/>
              <w:rPr>
                <w:rFonts w:ascii="Times New Roman" w:hAnsi="Times New Roman" w:cs="Times New Roman"/>
                <w:bCs/>
                <w:sz w:val="22"/>
                <w:szCs w:val="22"/>
              </w:rPr>
            </w:pPr>
            <w:r w:rsidRPr="00977BB3">
              <w:rPr>
                <w:rFonts w:ascii="Times New Roman" w:hAnsi="Times New Roman" w:cs="Times New Roman"/>
                <w:bCs/>
                <w:sz w:val="22"/>
                <w:szCs w:val="22"/>
              </w:rPr>
              <w:t>Garantija ne mažiau kaip 2</w:t>
            </w:r>
            <w:r w:rsidR="0085522F" w:rsidRPr="00977BB3">
              <w:rPr>
                <w:rFonts w:ascii="Times New Roman" w:hAnsi="Times New Roman" w:cs="Times New Roman"/>
                <w:bCs/>
                <w:sz w:val="22"/>
                <w:szCs w:val="22"/>
              </w:rPr>
              <w:t xml:space="preserve"> (dveji)</w:t>
            </w:r>
            <w:r w:rsidRPr="00977BB3">
              <w:rPr>
                <w:rFonts w:ascii="Times New Roman" w:hAnsi="Times New Roman" w:cs="Times New Roman"/>
                <w:bCs/>
                <w:sz w:val="22"/>
                <w:szCs w:val="22"/>
              </w:rPr>
              <w:t xml:space="preserve"> metai nuo perdavimo-priėmimo akto pasirašymo arba 100 000 km (priklausomai kas greičiau sueis): varikliui, greičių dėžei, galiniam tiltui, sankabai, vairo mechanizmui, važiuoklei, visai elektros sistemai, kėbulo korozijai.</w:t>
            </w:r>
          </w:p>
        </w:tc>
      </w:tr>
      <w:tr w:rsidR="000F720D" w:rsidRPr="002D16CF" w14:paraId="04840613" w14:textId="77777777" w:rsidTr="00F646CC">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16682731" w14:textId="77777777" w:rsidR="000F720D" w:rsidRPr="00977BB3" w:rsidRDefault="000F720D" w:rsidP="0072516F">
            <w:pPr>
              <w:snapToGrid w:val="0"/>
              <w:contextualSpacing/>
              <w:rPr>
                <w:rFonts w:ascii="Times New Roman" w:hAnsi="Times New Roman" w:cs="Times New Roman"/>
                <w:b/>
                <w:sz w:val="22"/>
                <w:szCs w:val="22"/>
              </w:rPr>
            </w:pPr>
            <w:r w:rsidRPr="00977BB3">
              <w:rPr>
                <w:rFonts w:ascii="Times New Roman" w:hAnsi="Times New Roman" w:cs="Times New Roman"/>
                <w:b/>
                <w:sz w:val="22"/>
                <w:szCs w:val="22"/>
              </w:rPr>
              <w:t>14.</w:t>
            </w:r>
          </w:p>
        </w:tc>
        <w:tc>
          <w:tcPr>
            <w:tcW w:w="8959" w:type="dxa"/>
            <w:tcBorders>
              <w:top w:val="single" w:sz="4" w:space="0" w:color="auto"/>
              <w:left w:val="single" w:sz="4" w:space="0" w:color="auto"/>
              <w:bottom w:val="single" w:sz="4" w:space="0" w:color="auto"/>
              <w:right w:val="single" w:sz="4" w:space="0" w:color="auto"/>
            </w:tcBorders>
            <w:vAlign w:val="center"/>
          </w:tcPr>
          <w:p w14:paraId="34B45094" w14:textId="77777777" w:rsidR="000F720D" w:rsidRPr="00977BB3" w:rsidRDefault="000F720D" w:rsidP="0072516F">
            <w:pPr>
              <w:snapToGrid w:val="0"/>
              <w:contextualSpacing/>
              <w:jc w:val="both"/>
              <w:rPr>
                <w:rFonts w:ascii="Times New Roman" w:hAnsi="Times New Roman" w:cs="Times New Roman"/>
                <w:b/>
                <w:bCs/>
                <w:sz w:val="22"/>
                <w:szCs w:val="22"/>
              </w:rPr>
            </w:pPr>
            <w:r w:rsidRPr="00977BB3">
              <w:rPr>
                <w:rFonts w:ascii="Times New Roman" w:hAnsi="Times New Roman" w:cs="Times New Roman"/>
                <w:b/>
                <w:bCs/>
                <w:sz w:val="22"/>
                <w:szCs w:val="22"/>
              </w:rPr>
              <w:t>APLINKOSAUGINIAI KRITERIJAI</w:t>
            </w:r>
          </w:p>
        </w:tc>
      </w:tr>
      <w:tr w:rsidR="000F720D" w:rsidRPr="002D16CF" w14:paraId="45DC7B65" w14:textId="77777777" w:rsidTr="00F646CC">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57E9C53E" w14:textId="77777777" w:rsidR="000F720D" w:rsidRPr="00977BB3" w:rsidRDefault="000F720D" w:rsidP="0072516F">
            <w:pPr>
              <w:snapToGrid w:val="0"/>
              <w:contextualSpacing/>
              <w:rPr>
                <w:rFonts w:ascii="Times New Roman" w:hAnsi="Times New Roman" w:cs="Times New Roman"/>
                <w:sz w:val="22"/>
                <w:szCs w:val="22"/>
              </w:rPr>
            </w:pPr>
            <w:r w:rsidRPr="00977BB3">
              <w:rPr>
                <w:rFonts w:ascii="Times New Roman" w:hAnsi="Times New Roman" w:cs="Times New Roman"/>
                <w:sz w:val="22"/>
                <w:szCs w:val="22"/>
              </w:rPr>
              <w:t>14.1</w:t>
            </w:r>
          </w:p>
        </w:tc>
        <w:tc>
          <w:tcPr>
            <w:tcW w:w="8959" w:type="dxa"/>
            <w:tcBorders>
              <w:top w:val="single" w:sz="4" w:space="0" w:color="auto"/>
              <w:left w:val="single" w:sz="4" w:space="0" w:color="auto"/>
              <w:bottom w:val="single" w:sz="4" w:space="0" w:color="auto"/>
              <w:right w:val="single" w:sz="4" w:space="0" w:color="auto"/>
            </w:tcBorders>
          </w:tcPr>
          <w:p w14:paraId="3E40BA29" w14:textId="5BE290ED" w:rsidR="000F720D" w:rsidRPr="00977BB3" w:rsidRDefault="000F720D" w:rsidP="0072516F">
            <w:pPr>
              <w:pStyle w:val="Sraopastraipa"/>
              <w:ind w:left="0"/>
              <w:jc w:val="both"/>
              <w:rPr>
                <w:rFonts w:ascii="Times New Roman" w:hAnsi="Times New Roman" w:cs="Times New Roman"/>
                <w:bCs/>
                <w:sz w:val="22"/>
                <w:szCs w:val="22"/>
              </w:rPr>
            </w:pPr>
            <w:r w:rsidRPr="00977BB3">
              <w:rPr>
                <w:rFonts w:ascii="Times New Roman" w:hAnsi="Times New Roman" w:cs="Times New Roman"/>
                <w:sz w:val="22"/>
                <w:szCs w:val="22"/>
              </w:rPr>
              <w:t xml:space="preserve">Aplinkos apsaugos kriterijų taikymo, vykdant žaliuosius pirkimus, tvarkos aprašo, patvirtinto </w:t>
            </w:r>
            <w:hyperlink r:id="rId17" w:history="1">
              <w:r w:rsidRPr="00977BB3">
                <w:rPr>
                  <w:rStyle w:val="Hipersaitas"/>
                  <w:rFonts w:ascii="Times New Roman" w:hAnsi="Times New Roman" w:cs="Times New Roman"/>
                  <w:sz w:val="22"/>
                  <w:szCs w:val="22"/>
                </w:rPr>
                <w:t xml:space="preserve">Lietuvos Respublikos aplinkos ministro </w:t>
              </w:r>
              <w:hyperlink r:id="rId18" w:history="1">
                <w:r w:rsidRPr="00977BB3">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Pr="00977BB3">
                <w:rPr>
                  <w:rStyle w:val="Hipersaitas"/>
                  <w:rFonts w:ascii="Times New Roman" w:hAnsi="Times New Roman" w:cs="Times New Roman"/>
                  <w:sz w:val="22"/>
                  <w:szCs w:val="22"/>
                </w:rPr>
                <w:t xml:space="preserve"> (Lietuvos Respublikos aplinkos ministro 2022 m. gruodžio 13 d. įsakymo Nr. D1-401 redakcija) (su visais aktualiais pakeitimais) (toliau – Tvarkos aprašas), </w:t>
              </w:r>
            </w:hyperlink>
            <w:r w:rsidRPr="00977BB3">
              <w:rPr>
                <w:rFonts w:ascii="Times New Roman" w:hAnsi="Times New Roman" w:cs="Times New Roman"/>
                <w:bCs/>
                <w:sz w:val="22"/>
                <w:szCs w:val="22"/>
              </w:rPr>
              <w:t>4.1</w:t>
            </w:r>
            <w:r w:rsidRPr="00977BB3">
              <w:rPr>
                <w:rFonts w:ascii="Times New Roman" w:hAnsi="Times New Roman" w:cs="Times New Roman"/>
                <w:bCs/>
                <w:i/>
                <w:sz w:val="22"/>
                <w:szCs w:val="22"/>
              </w:rPr>
              <w:t xml:space="preserve"> </w:t>
            </w:r>
            <w:r w:rsidRPr="00977BB3">
              <w:rPr>
                <w:rFonts w:ascii="Times New Roman" w:hAnsi="Times New Roman" w:cs="Times New Roman"/>
                <w:bCs/>
                <w:sz w:val="22"/>
                <w:szCs w:val="22"/>
              </w:rPr>
              <w:t>papunktis;</w:t>
            </w:r>
            <w:r w:rsidRPr="00977BB3">
              <w:rPr>
                <w:rFonts w:ascii="Times New Roman" w:hAnsi="Times New Roman" w:cs="Times New Roman"/>
                <w:b/>
                <w:sz w:val="22"/>
                <w:szCs w:val="22"/>
              </w:rPr>
              <w:t xml:space="preserve"> </w:t>
            </w:r>
            <w:r w:rsidRPr="00977BB3">
              <w:rPr>
                <w:rFonts w:ascii="Times New Roman" w:hAnsi="Times New Roman" w:cs="Times New Roman"/>
                <w:bCs/>
                <w:sz w:val="22"/>
                <w:szCs w:val="22"/>
              </w:rPr>
              <w:t>1 priedo 10.1 papunktis „M</w:t>
            </w:r>
            <w:r w:rsidRPr="00977BB3">
              <w:rPr>
                <w:rFonts w:ascii="Times New Roman" w:hAnsi="Times New Roman" w:cs="Times New Roman"/>
                <w:bCs/>
                <w:sz w:val="22"/>
                <w:szCs w:val="22"/>
                <w:vertAlign w:val="subscript"/>
              </w:rPr>
              <w:t>1,</w:t>
            </w:r>
            <w:r w:rsidRPr="00977BB3">
              <w:rPr>
                <w:rFonts w:ascii="Times New Roman" w:hAnsi="Times New Roman" w:cs="Times New Roman"/>
                <w:bCs/>
                <w:sz w:val="22"/>
                <w:szCs w:val="22"/>
              </w:rPr>
              <w:t> M</w:t>
            </w:r>
            <w:r w:rsidRPr="00977BB3">
              <w:rPr>
                <w:rFonts w:ascii="Times New Roman" w:hAnsi="Times New Roman" w:cs="Times New Roman"/>
                <w:bCs/>
                <w:sz w:val="22"/>
                <w:szCs w:val="22"/>
                <w:vertAlign w:val="subscript"/>
              </w:rPr>
              <w:t>2</w:t>
            </w:r>
            <w:r w:rsidRPr="00977BB3">
              <w:rPr>
                <w:rFonts w:ascii="Times New Roman" w:hAnsi="Times New Roman" w:cs="Times New Roman"/>
                <w:bCs/>
                <w:sz w:val="22"/>
                <w:szCs w:val="22"/>
              </w:rPr>
              <w:t> ir N</w:t>
            </w:r>
            <w:r w:rsidRPr="00977BB3">
              <w:rPr>
                <w:rFonts w:ascii="Times New Roman" w:hAnsi="Times New Roman" w:cs="Times New Roman"/>
                <w:bCs/>
                <w:sz w:val="22"/>
                <w:szCs w:val="22"/>
                <w:vertAlign w:val="subscript"/>
              </w:rPr>
              <w:t>1</w:t>
            </w:r>
            <w:r w:rsidRPr="00977BB3">
              <w:rPr>
                <w:rFonts w:ascii="Times New Roman" w:hAnsi="Times New Roman" w:cs="Times New Roman"/>
                <w:bCs/>
                <w:sz w:val="22"/>
                <w:szCs w:val="22"/>
              </w:rPr>
              <w:t> klasių transporto priemonės“; 2 priedo 10.1.1 papunktis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4327A2E" w14:textId="76B5A931" w:rsidR="000F720D" w:rsidRPr="00977BB3" w:rsidRDefault="000F720D" w:rsidP="0072516F">
            <w:pPr>
              <w:jc w:val="both"/>
              <w:rPr>
                <w:rFonts w:ascii="Times New Roman" w:hAnsi="Times New Roman" w:cs="Times New Roman"/>
                <w:sz w:val="22"/>
                <w:szCs w:val="22"/>
              </w:rPr>
            </w:pPr>
            <w:r w:rsidRPr="00977BB3">
              <w:rPr>
                <w:rFonts w:ascii="Times New Roman" w:hAnsi="Times New Roman" w:cs="Times New Roman"/>
                <w:bCs/>
                <w:sz w:val="22"/>
                <w:szCs w:val="22"/>
              </w:rPr>
              <w:t xml:space="preserve"> </w:t>
            </w:r>
            <w:r w:rsidRPr="00977BB3">
              <w:rPr>
                <w:rFonts w:ascii="Times New Roman" w:hAnsi="Times New Roman" w:cs="Times New Roman"/>
                <w:sz w:val="22"/>
                <w:szCs w:val="22"/>
              </w:rPr>
              <w:t>Lietuvos Respublikos alternatyviųjų degalų įstatymo 2 str.  23 d. ,,</w:t>
            </w:r>
            <w:r w:rsidRPr="00977BB3">
              <w:rPr>
                <w:rFonts w:ascii="Times New Roman" w:hAnsi="Times New Roman" w:cs="Times New Roman"/>
                <w:b/>
                <w:bCs/>
                <w:sz w:val="22"/>
                <w:szCs w:val="22"/>
              </w:rPr>
              <w:t>Netarši transporto priemonė</w:t>
            </w:r>
            <w:r w:rsidRPr="00977BB3">
              <w:rPr>
                <w:rFonts w:ascii="Times New Roman" w:hAnsi="Times New Roman" w:cs="Times New Roman"/>
                <w:sz w:val="22"/>
                <w:szCs w:val="22"/>
              </w:rPr>
              <w:t> – M1, M2 arba N1 kategorijos transporto priemonė, kurios išmetamo CO</w:t>
            </w:r>
            <w:r w:rsidRPr="00977BB3">
              <w:rPr>
                <w:rFonts w:ascii="Times New Roman" w:hAnsi="Times New Roman" w:cs="Times New Roman"/>
                <w:sz w:val="22"/>
                <w:szCs w:val="22"/>
                <w:vertAlign w:val="subscript"/>
              </w:rPr>
              <w:t>2</w:t>
            </w:r>
            <w:r w:rsidRPr="00977BB3">
              <w:rPr>
                <w:rFonts w:ascii="Times New Roman" w:hAnsi="Times New Roman" w:cs="Times New Roman"/>
                <w:sz w:val="22"/>
                <w:szCs w:val="22"/>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0085522F" w:rsidRPr="00977BB3">
              <w:rPr>
                <w:rFonts w:ascii="Times New Roman" w:hAnsi="Times New Roman" w:cs="Times New Roman"/>
                <w:sz w:val="22"/>
                <w:szCs w:val="22"/>
              </w:rPr>
              <w:t>.</w:t>
            </w:r>
          </w:p>
          <w:p w14:paraId="2F8614E6" w14:textId="1DDEB150" w:rsidR="000F720D" w:rsidRPr="00977BB3" w:rsidRDefault="000F720D" w:rsidP="0072516F">
            <w:pPr>
              <w:snapToGrid w:val="0"/>
              <w:contextualSpacing/>
              <w:jc w:val="both"/>
              <w:rPr>
                <w:rFonts w:ascii="Times New Roman" w:hAnsi="Times New Roman" w:cs="Times New Roman"/>
                <w:b/>
                <w:bCs/>
                <w:sz w:val="22"/>
                <w:szCs w:val="22"/>
              </w:rPr>
            </w:pPr>
            <w:r w:rsidRPr="00977BB3">
              <w:rPr>
                <w:rFonts w:ascii="Times New Roman" w:hAnsi="Times New Roman" w:cs="Times New Roman"/>
                <w:sz w:val="22"/>
                <w:szCs w:val="22"/>
              </w:rPr>
              <w:t>Atitiktį reikalavimams įrodantys dokumentai teikiami kartu su Pasiūlymu: gamintojo techniniai dokumentai (transporto priemonės tipo patvirtinimo dokumentai) arba tiekėjo deklaracija, arba kiti lygiaverčiai įrodymai.</w:t>
            </w:r>
          </w:p>
        </w:tc>
      </w:tr>
      <w:bookmarkEnd w:id="52"/>
    </w:tbl>
    <w:p w14:paraId="72F52DF3" w14:textId="77777777" w:rsidR="00644E7B" w:rsidRDefault="00644E7B" w:rsidP="000F720D">
      <w:pPr>
        <w:spacing w:after="0"/>
        <w:ind w:firstLine="30"/>
        <w:jc w:val="center"/>
        <w:rPr>
          <w:rFonts w:ascii="Times New Roman" w:eastAsia="Calibri" w:hAnsi="Times New Roman" w:cs="Times New Roman"/>
          <w:b/>
          <w:bCs/>
          <w:sz w:val="22"/>
          <w:szCs w:val="22"/>
        </w:rPr>
      </w:pPr>
    </w:p>
    <w:p w14:paraId="003AE21E" w14:textId="51061F8C" w:rsidR="000F720D" w:rsidRPr="00977BB3" w:rsidRDefault="000F720D" w:rsidP="000F720D">
      <w:pPr>
        <w:spacing w:after="0"/>
        <w:ind w:firstLine="30"/>
        <w:jc w:val="center"/>
        <w:rPr>
          <w:rFonts w:ascii="Times New Roman" w:eastAsia="Calibri" w:hAnsi="Times New Roman" w:cs="Times New Roman"/>
          <w:b/>
          <w:bCs/>
          <w:sz w:val="22"/>
          <w:szCs w:val="22"/>
        </w:rPr>
      </w:pPr>
      <w:r w:rsidRPr="00977BB3">
        <w:rPr>
          <w:rFonts w:ascii="Times New Roman" w:eastAsia="Calibri" w:hAnsi="Times New Roman" w:cs="Times New Roman"/>
          <w:b/>
          <w:bCs/>
          <w:sz w:val="22"/>
          <w:szCs w:val="22"/>
        </w:rPr>
        <w:t>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788"/>
      </w:tblGrid>
      <w:tr w:rsidR="00BC3A4B" w:rsidRPr="002D16CF" w14:paraId="7D32A061" w14:textId="77777777" w:rsidTr="00977BB3">
        <w:trPr>
          <w:trHeight w:val="295"/>
        </w:trPr>
        <w:tc>
          <w:tcPr>
            <w:tcW w:w="988" w:type="dxa"/>
          </w:tcPr>
          <w:p w14:paraId="44A1FC1D" w14:textId="722E33DD" w:rsidR="00BC3A4B" w:rsidRPr="00977BB3" w:rsidRDefault="00BC3A4B" w:rsidP="00977BB3">
            <w:pPr>
              <w:jc w:val="center"/>
              <w:rPr>
                <w:rFonts w:ascii="Times New Roman" w:hAnsi="Times New Roman" w:cs="Times New Roman"/>
                <w:b/>
                <w:sz w:val="22"/>
                <w:szCs w:val="22"/>
              </w:rPr>
            </w:pPr>
            <w:r w:rsidRPr="00977BB3">
              <w:rPr>
                <w:rFonts w:ascii="Times New Roman" w:hAnsi="Times New Roman" w:cs="Times New Roman"/>
                <w:b/>
                <w:sz w:val="22"/>
                <w:szCs w:val="22"/>
              </w:rPr>
              <w:t>Eil.</w:t>
            </w:r>
            <w:r w:rsidR="00977BB3">
              <w:rPr>
                <w:rFonts w:ascii="Times New Roman" w:hAnsi="Times New Roman" w:cs="Times New Roman"/>
                <w:b/>
                <w:sz w:val="22"/>
                <w:szCs w:val="22"/>
              </w:rPr>
              <w:t xml:space="preserve"> </w:t>
            </w:r>
            <w:r w:rsidRPr="00977BB3">
              <w:rPr>
                <w:rFonts w:ascii="Times New Roman" w:hAnsi="Times New Roman" w:cs="Times New Roman"/>
                <w:b/>
                <w:sz w:val="22"/>
                <w:szCs w:val="22"/>
              </w:rPr>
              <w:t>Nr.</w:t>
            </w:r>
          </w:p>
        </w:tc>
        <w:tc>
          <w:tcPr>
            <w:tcW w:w="8788" w:type="dxa"/>
          </w:tcPr>
          <w:p w14:paraId="1551CD5D" w14:textId="77777777" w:rsidR="00BC3A4B" w:rsidRPr="00977BB3" w:rsidRDefault="00BC3A4B" w:rsidP="0072516F">
            <w:pPr>
              <w:jc w:val="center"/>
              <w:rPr>
                <w:rFonts w:ascii="Times New Roman" w:hAnsi="Times New Roman" w:cs="Times New Roman"/>
                <w:b/>
                <w:sz w:val="22"/>
                <w:szCs w:val="22"/>
              </w:rPr>
            </w:pPr>
            <w:r w:rsidRPr="00977BB3">
              <w:rPr>
                <w:rFonts w:ascii="Times New Roman" w:hAnsi="Times New Roman" w:cs="Times New Roman"/>
                <w:b/>
                <w:sz w:val="22"/>
                <w:szCs w:val="22"/>
              </w:rPr>
              <w:t>Pateiktų dokumentų pavadinimas</w:t>
            </w:r>
          </w:p>
        </w:tc>
      </w:tr>
      <w:tr w:rsidR="00BC3A4B" w:rsidRPr="002D16CF" w14:paraId="2D25789B" w14:textId="77777777" w:rsidTr="00977BB3">
        <w:tc>
          <w:tcPr>
            <w:tcW w:w="988" w:type="dxa"/>
          </w:tcPr>
          <w:p w14:paraId="1A3F9C1B" w14:textId="77777777" w:rsidR="00BC3A4B" w:rsidRPr="00977BB3" w:rsidRDefault="00BC3A4B" w:rsidP="0072516F">
            <w:pPr>
              <w:jc w:val="center"/>
              <w:rPr>
                <w:rFonts w:ascii="Times New Roman" w:hAnsi="Times New Roman" w:cs="Times New Roman"/>
                <w:sz w:val="22"/>
                <w:szCs w:val="22"/>
              </w:rPr>
            </w:pPr>
            <w:r w:rsidRPr="00977BB3">
              <w:rPr>
                <w:rFonts w:ascii="Times New Roman" w:hAnsi="Times New Roman" w:cs="Times New Roman"/>
                <w:sz w:val="22"/>
                <w:szCs w:val="22"/>
              </w:rPr>
              <w:t>1.</w:t>
            </w:r>
          </w:p>
        </w:tc>
        <w:tc>
          <w:tcPr>
            <w:tcW w:w="8788" w:type="dxa"/>
          </w:tcPr>
          <w:p w14:paraId="15547CD2" w14:textId="6E8AA09C" w:rsidR="00BC3A4B" w:rsidRPr="00977BB3" w:rsidRDefault="00BC3A4B" w:rsidP="0072516F">
            <w:pPr>
              <w:jc w:val="both"/>
              <w:rPr>
                <w:rFonts w:ascii="Times New Roman" w:hAnsi="Times New Roman" w:cs="Times New Roman"/>
                <w:sz w:val="22"/>
                <w:szCs w:val="22"/>
              </w:rPr>
            </w:pPr>
            <w:r w:rsidRPr="00977BB3">
              <w:rPr>
                <w:rFonts w:ascii="Times New Roman" w:hAnsi="Times New Roman" w:cs="Times New Roman"/>
                <w:sz w:val="22"/>
                <w:szCs w:val="22"/>
              </w:rPr>
              <w:t xml:space="preserve">Autobuso nuosavybę patvirtinančių dokumentų kopijos. </w:t>
            </w:r>
          </w:p>
        </w:tc>
      </w:tr>
      <w:tr w:rsidR="00BC3A4B" w:rsidRPr="002D16CF" w14:paraId="42217685" w14:textId="77777777" w:rsidTr="00977BB3">
        <w:tc>
          <w:tcPr>
            <w:tcW w:w="988" w:type="dxa"/>
          </w:tcPr>
          <w:p w14:paraId="1190AB7A" w14:textId="77777777" w:rsidR="00BC3A4B" w:rsidRPr="00977BB3" w:rsidRDefault="00BC3A4B" w:rsidP="0072516F">
            <w:pPr>
              <w:jc w:val="center"/>
              <w:rPr>
                <w:rFonts w:ascii="Times New Roman" w:hAnsi="Times New Roman" w:cs="Times New Roman"/>
                <w:sz w:val="22"/>
                <w:szCs w:val="22"/>
              </w:rPr>
            </w:pPr>
            <w:r w:rsidRPr="00977BB3">
              <w:rPr>
                <w:rFonts w:ascii="Times New Roman" w:hAnsi="Times New Roman" w:cs="Times New Roman"/>
                <w:sz w:val="22"/>
                <w:szCs w:val="22"/>
              </w:rPr>
              <w:t xml:space="preserve">2. </w:t>
            </w:r>
          </w:p>
        </w:tc>
        <w:tc>
          <w:tcPr>
            <w:tcW w:w="8788" w:type="dxa"/>
          </w:tcPr>
          <w:p w14:paraId="760F20A3" w14:textId="77777777" w:rsidR="00BC3A4B" w:rsidRPr="00977BB3" w:rsidRDefault="00BC3A4B" w:rsidP="0072516F">
            <w:pPr>
              <w:jc w:val="both"/>
              <w:rPr>
                <w:rFonts w:ascii="Times New Roman" w:hAnsi="Times New Roman" w:cs="Times New Roman"/>
                <w:sz w:val="22"/>
                <w:szCs w:val="22"/>
              </w:rPr>
            </w:pPr>
            <w:r w:rsidRPr="00977BB3">
              <w:rPr>
                <w:rFonts w:ascii="Times New Roman" w:hAnsi="Times New Roman" w:cs="Times New Roman"/>
                <w:sz w:val="22"/>
                <w:szCs w:val="22"/>
              </w:rPr>
              <w:t>Ridą pagrindžiantys dokumentai ir tachografo rodmenų nuotrauka.</w:t>
            </w:r>
          </w:p>
        </w:tc>
      </w:tr>
      <w:tr w:rsidR="00BC3A4B" w:rsidRPr="002D16CF" w14:paraId="7560F236" w14:textId="77777777" w:rsidTr="00977BB3">
        <w:tc>
          <w:tcPr>
            <w:tcW w:w="988" w:type="dxa"/>
          </w:tcPr>
          <w:p w14:paraId="18CC9167" w14:textId="77777777" w:rsidR="00BC3A4B" w:rsidRPr="00977BB3" w:rsidRDefault="00BC3A4B" w:rsidP="0072516F">
            <w:pPr>
              <w:jc w:val="center"/>
              <w:rPr>
                <w:rFonts w:ascii="Times New Roman" w:hAnsi="Times New Roman" w:cs="Times New Roman"/>
                <w:sz w:val="22"/>
                <w:szCs w:val="22"/>
              </w:rPr>
            </w:pPr>
            <w:r w:rsidRPr="00977BB3">
              <w:rPr>
                <w:rFonts w:ascii="Times New Roman" w:hAnsi="Times New Roman" w:cs="Times New Roman"/>
                <w:sz w:val="22"/>
                <w:szCs w:val="22"/>
              </w:rPr>
              <w:t>3.</w:t>
            </w:r>
          </w:p>
        </w:tc>
        <w:tc>
          <w:tcPr>
            <w:tcW w:w="8788" w:type="dxa"/>
          </w:tcPr>
          <w:p w14:paraId="7AF2E206" w14:textId="336FD052" w:rsidR="00BC3A4B" w:rsidRPr="00977BB3" w:rsidRDefault="00BC3A4B" w:rsidP="0072516F">
            <w:pPr>
              <w:jc w:val="both"/>
              <w:rPr>
                <w:rFonts w:ascii="Times New Roman" w:hAnsi="Times New Roman" w:cs="Times New Roman"/>
                <w:sz w:val="22"/>
                <w:szCs w:val="22"/>
              </w:rPr>
            </w:pPr>
            <w:r w:rsidRPr="00977BB3">
              <w:rPr>
                <w:rFonts w:ascii="Times New Roman" w:hAnsi="Times New Roman" w:cs="Times New Roman"/>
                <w:sz w:val="22"/>
                <w:szCs w:val="22"/>
              </w:rPr>
              <w:t>Lietuvoje atliktos techninės patikros atitikties patvirtinančių dokumentų kopijos.</w:t>
            </w:r>
          </w:p>
        </w:tc>
      </w:tr>
      <w:tr w:rsidR="00BC3A4B" w:rsidRPr="002D16CF" w14:paraId="2A96DEC5" w14:textId="77777777" w:rsidTr="00977BB3">
        <w:tc>
          <w:tcPr>
            <w:tcW w:w="988" w:type="dxa"/>
          </w:tcPr>
          <w:p w14:paraId="23390425" w14:textId="77777777" w:rsidR="00BC3A4B" w:rsidRPr="00977BB3" w:rsidRDefault="00BC3A4B" w:rsidP="0072516F">
            <w:pPr>
              <w:jc w:val="center"/>
              <w:rPr>
                <w:rFonts w:ascii="Times New Roman" w:hAnsi="Times New Roman" w:cs="Times New Roman"/>
                <w:sz w:val="22"/>
                <w:szCs w:val="22"/>
              </w:rPr>
            </w:pPr>
            <w:r w:rsidRPr="00977BB3">
              <w:rPr>
                <w:rFonts w:ascii="Times New Roman" w:hAnsi="Times New Roman" w:cs="Times New Roman"/>
                <w:sz w:val="22"/>
                <w:szCs w:val="22"/>
              </w:rPr>
              <w:t xml:space="preserve">4. </w:t>
            </w:r>
          </w:p>
        </w:tc>
        <w:tc>
          <w:tcPr>
            <w:tcW w:w="8788" w:type="dxa"/>
          </w:tcPr>
          <w:p w14:paraId="5D60C31A" w14:textId="77777777" w:rsidR="00BC3A4B" w:rsidRPr="00977BB3" w:rsidRDefault="00BC3A4B" w:rsidP="0072516F">
            <w:pPr>
              <w:jc w:val="both"/>
              <w:rPr>
                <w:rFonts w:ascii="Times New Roman" w:hAnsi="Times New Roman" w:cs="Times New Roman"/>
                <w:sz w:val="22"/>
                <w:szCs w:val="22"/>
              </w:rPr>
            </w:pPr>
            <w:r w:rsidRPr="00977BB3">
              <w:rPr>
                <w:rFonts w:ascii="Times New Roman" w:hAnsi="Times New Roman" w:cs="Times New Roman"/>
                <w:sz w:val="22"/>
                <w:szCs w:val="22"/>
              </w:rPr>
              <w:t>Autobuso foto nuotraukos (pageidautina – spalvotos): priekis, galas, abu šonai, atidarytas bagažo skyrius, vairuotojo vieta, keleivių salonas iš priekio ir galo, variklio skyrius, autobuso apačia.</w:t>
            </w:r>
          </w:p>
        </w:tc>
      </w:tr>
    </w:tbl>
    <w:p w14:paraId="57EADE2A" w14:textId="02406D25" w:rsidR="0060790A" w:rsidRPr="00977BB3" w:rsidRDefault="00267394" w:rsidP="003239EC">
      <w:pPr>
        <w:tabs>
          <w:tab w:val="left" w:pos="810"/>
          <w:tab w:val="left" w:pos="990"/>
        </w:tabs>
        <w:spacing w:after="0" w:line="240" w:lineRule="auto"/>
        <w:jc w:val="center"/>
        <w:rPr>
          <w:rFonts w:ascii="Times New Roman" w:eastAsia="Calibri" w:hAnsi="Times New Roman" w:cs="Times New Roman"/>
          <w:i/>
          <w:iCs/>
          <w:color w:val="7030A0"/>
          <w:sz w:val="22"/>
          <w:szCs w:val="22"/>
        </w:rPr>
      </w:pPr>
      <w:r w:rsidRPr="00977BB3">
        <w:rPr>
          <w:rFonts w:ascii="Times New Roman" w:eastAsia="Calibri" w:hAnsi="Times New Roman" w:cs="Times New Roman"/>
          <w:i/>
          <w:iCs/>
          <w:color w:val="7030A0"/>
          <w:sz w:val="22"/>
          <w:szCs w:val="22"/>
        </w:rPr>
        <w:t>_________</w:t>
      </w:r>
      <w:bookmarkStart w:id="53" w:name="_Ref38285444"/>
      <w:bookmarkStart w:id="54" w:name="_Ref38291496"/>
    </w:p>
    <w:p w14:paraId="58780840" w14:textId="16A19B29" w:rsidR="0060790A" w:rsidRPr="002D16CF" w:rsidRDefault="0060790A" w:rsidP="0060790A">
      <w:pPr>
        <w:spacing w:after="0" w:line="240" w:lineRule="auto"/>
        <w:ind w:firstLine="567"/>
        <w:jc w:val="right"/>
        <w:rPr>
          <w:rFonts w:ascii="Times New Roman" w:hAnsi="Times New Roman" w:cs="Times New Roman"/>
          <w:bCs/>
          <w:sz w:val="22"/>
          <w:szCs w:val="22"/>
        </w:rPr>
      </w:pPr>
    </w:p>
    <w:p w14:paraId="21C03E58" w14:textId="7D5BC84F" w:rsidR="007C4A99" w:rsidRPr="006B0233" w:rsidRDefault="007C4A99" w:rsidP="0060790A">
      <w:pPr>
        <w:spacing w:after="0" w:line="240" w:lineRule="auto"/>
        <w:ind w:firstLine="567"/>
        <w:jc w:val="right"/>
        <w:rPr>
          <w:rFonts w:ascii="Times New Roman" w:hAnsi="Times New Roman" w:cs="Times New Roman"/>
          <w:bCs/>
          <w:sz w:val="22"/>
          <w:szCs w:val="22"/>
        </w:rPr>
      </w:pPr>
    </w:p>
    <w:p w14:paraId="4520759C" w14:textId="54A8BEDC" w:rsidR="007C4A99" w:rsidRPr="006B0233" w:rsidRDefault="007C4A99" w:rsidP="0060790A">
      <w:pPr>
        <w:spacing w:after="0" w:line="240" w:lineRule="auto"/>
        <w:ind w:firstLine="567"/>
        <w:jc w:val="right"/>
        <w:rPr>
          <w:rFonts w:ascii="Times New Roman" w:hAnsi="Times New Roman" w:cs="Times New Roman"/>
          <w:bCs/>
          <w:sz w:val="22"/>
          <w:szCs w:val="22"/>
        </w:rPr>
      </w:pPr>
    </w:p>
    <w:p w14:paraId="68AED8BC" w14:textId="722EE6E7" w:rsidR="007C4A99" w:rsidRDefault="007C4A99" w:rsidP="0060790A">
      <w:pPr>
        <w:spacing w:after="0" w:line="240" w:lineRule="auto"/>
        <w:ind w:firstLine="567"/>
        <w:jc w:val="right"/>
        <w:rPr>
          <w:rFonts w:ascii="Times New Roman" w:hAnsi="Times New Roman" w:cs="Times New Roman"/>
          <w:bCs/>
          <w:sz w:val="22"/>
          <w:szCs w:val="22"/>
        </w:rPr>
      </w:pPr>
    </w:p>
    <w:p w14:paraId="0C5D1D5D" w14:textId="02D76C32" w:rsidR="00033163" w:rsidRDefault="00033163" w:rsidP="0060790A">
      <w:pPr>
        <w:spacing w:after="0" w:line="240" w:lineRule="auto"/>
        <w:ind w:firstLine="567"/>
        <w:jc w:val="right"/>
        <w:rPr>
          <w:rFonts w:ascii="Times New Roman" w:hAnsi="Times New Roman" w:cs="Times New Roman"/>
          <w:bCs/>
          <w:sz w:val="22"/>
          <w:szCs w:val="22"/>
        </w:rPr>
      </w:pPr>
    </w:p>
    <w:p w14:paraId="1D5E718A" w14:textId="4B367787" w:rsidR="00033163" w:rsidRDefault="00033163" w:rsidP="0060790A">
      <w:pPr>
        <w:spacing w:after="0" w:line="240" w:lineRule="auto"/>
        <w:ind w:firstLine="567"/>
        <w:jc w:val="right"/>
        <w:rPr>
          <w:rFonts w:ascii="Times New Roman" w:hAnsi="Times New Roman" w:cs="Times New Roman"/>
          <w:bCs/>
          <w:sz w:val="22"/>
          <w:szCs w:val="22"/>
        </w:rPr>
      </w:pPr>
    </w:p>
    <w:p w14:paraId="03944FF6" w14:textId="6BCC42A4" w:rsidR="00033163" w:rsidRDefault="00033163" w:rsidP="0060790A">
      <w:pPr>
        <w:spacing w:after="0" w:line="240" w:lineRule="auto"/>
        <w:ind w:firstLine="567"/>
        <w:jc w:val="right"/>
        <w:rPr>
          <w:rFonts w:ascii="Times New Roman" w:hAnsi="Times New Roman" w:cs="Times New Roman"/>
          <w:bCs/>
          <w:sz w:val="22"/>
          <w:szCs w:val="22"/>
        </w:rPr>
      </w:pPr>
    </w:p>
    <w:p w14:paraId="444ED285" w14:textId="77777777" w:rsidR="00F646CC" w:rsidRDefault="00F646CC" w:rsidP="0060790A">
      <w:pPr>
        <w:spacing w:after="0" w:line="240" w:lineRule="auto"/>
        <w:ind w:firstLine="567"/>
        <w:jc w:val="right"/>
        <w:rPr>
          <w:rFonts w:ascii="Times New Roman" w:hAnsi="Times New Roman" w:cs="Times New Roman"/>
          <w:bCs/>
          <w:sz w:val="22"/>
          <w:szCs w:val="22"/>
        </w:rPr>
      </w:pPr>
    </w:p>
    <w:p w14:paraId="0959305D" w14:textId="77777777" w:rsidR="00F646CC" w:rsidRDefault="00F646CC" w:rsidP="0060790A">
      <w:pPr>
        <w:spacing w:after="0" w:line="240" w:lineRule="auto"/>
        <w:ind w:firstLine="567"/>
        <w:jc w:val="right"/>
        <w:rPr>
          <w:rFonts w:ascii="Times New Roman" w:hAnsi="Times New Roman" w:cs="Times New Roman"/>
          <w:bCs/>
          <w:sz w:val="22"/>
          <w:szCs w:val="22"/>
        </w:rPr>
      </w:pPr>
    </w:p>
    <w:p w14:paraId="16258936" w14:textId="390DAB5E" w:rsidR="00033163" w:rsidRDefault="00033163" w:rsidP="0060790A">
      <w:pPr>
        <w:spacing w:after="0" w:line="240" w:lineRule="auto"/>
        <w:ind w:firstLine="567"/>
        <w:jc w:val="right"/>
        <w:rPr>
          <w:rFonts w:ascii="Times New Roman" w:hAnsi="Times New Roman" w:cs="Times New Roman"/>
          <w:bCs/>
          <w:sz w:val="22"/>
          <w:szCs w:val="22"/>
        </w:rPr>
      </w:pPr>
    </w:p>
    <w:p w14:paraId="5C740B51" w14:textId="6AE2F7EB" w:rsidR="00033163" w:rsidRDefault="00033163" w:rsidP="0060790A">
      <w:pPr>
        <w:spacing w:after="0" w:line="240" w:lineRule="auto"/>
        <w:ind w:firstLine="567"/>
        <w:jc w:val="right"/>
        <w:rPr>
          <w:rFonts w:ascii="Times New Roman" w:hAnsi="Times New Roman" w:cs="Times New Roman"/>
          <w:bCs/>
          <w:sz w:val="22"/>
          <w:szCs w:val="22"/>
        </w:rPr>
      </w:pPr>
    </w:p>
    <w:p w14:paraId="6A72B0D2" w14:textId="77777777" w:rsidR="005E60EE" w:rsidRDefault="005E60EE">
      <w:pPr>
        <w:rPr>
          <w:rFonts w:ascii="Times New Roman" w:eastAsiaTheme="majorEastAsia" w:hAnsi="Times New Roman" w:cs="Times New Roman"/>
          <w:b/>
          <w:color w:val="4472C4" w:themeColor="accent1"/>
          <w:sz w:val="24"/>
          <w:szCs w:val="24"/>
        </w:rPr>
      </w:pPr>
      <w:bookmarkStart w:id="55" w:name="_Toc177380484"/>
      <w:r>
        <w:rPr>
          <w:rFonts w:cs="Times New Roman"/>
          <w:szCs w:val="24"/>
        </w:rPr>
        <w:br w:type="page"/>
      </w:r>
    </w:p>
    <w:p w14:paraId="11D35D3F" w14:textId="51F977B8" w:rsidR="000E6657" w:rsidRPr="004B4EFF" w:rsidRDefault="008D704D" w:rsidP="004B4EFF">
      <w:pPr>
        <w:pStyle w:val="Antrat2"/>
        <w:rPr>
          <w:rFonts w:cs="Times New Roman"/>
          <w:szCs w:val="24"/>
        </w:rPr>
      </w:pPr>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3"/>
      <w:bookmarkEnd w:id="54"/>
      <w:bookmarkEnd w:id="55"/>
    </w:p>
    <w:p w14:paraId="626BA16A" w14:textId="20D8A7E1" w:rsidR="000E6657" w:rsidRPr="00D61B23" w:rsidRDefault="000E6657" w:rsidP="00BE1858">
      <w:pPr>
        <w:pStyle w:val="Paantrat"/>
        <w:jc w:val="center"/>
      </w:pPr>
      <w:bookmarkStart w:id="56" w:name="_Hlk166749616"/>
      <w:bookmarkStart w:id="57" w:name="_Hlk173397234"/>
      <w:r w:rsidRPr="00D61B23">
        <w:t>TIEKĖJŲ PAŠALINIMO PAGRINDAI</w:t>
      </w:r>
    </w:p>
    <w:bookmarkEnd w:id="56"/>
    <w:p w14:paraId="0C45592C" w14:textId="1BE7B5CB"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870B74E"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sz w:val="22"/>
          <w:szCs w:val="22"/>
        </w:rPr>
      </w:pPr>
      <w:r w:rsidRPr="00D61B2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1B2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734DAC3"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61B2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61B2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D61B23">
          <w:rPr>
            <w:rFonts w:ascii="Times New Roman" w:eastAsia="Calibri" w:hAnsi="Times New Roman" w:cs="Times New Roman"/>
            <w:sz w:val="22"/>
            <w:szCs w:val="22"/>
          </w:rPr>
          <w:t>https://ec.europa.eu/tools/ecertis/</w:t>
        </w:r>
      </w:hyperlink>
      <w:r w:rsidRPr="00D61B23">
        <w:rPr>
          <w:rFonts w:ascii="Times New Roman" w:hAnsi="Times New Roman" w:cs="Times New Roman"/>
          <w:sz w:val="22"/>
          <w:szCs w:val="22"/>
        </w:rPr>
        <w:t xml:space="preserve">. </w:t>
      </w:r>
    </w:p>
    <w:p w14:paraId="712CB816"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Perkančioji organizacija nereikalauja iš tiekėjo pateikti dokumentų, patvirtinančių jo pašalinimo pagrindų nebuvimą, jeigu ji:</w:t>
      </w:r>
    </w:p>
    <w:p w14:paraId="5B9F2AC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priesaikos deklaracija;</w:t>
      </w:r>
    </w:p>
    <w:p w14:paraId="4B9B6392" w14:textId="720240D6" w:rsidR="000E014A" w:rsidRPr="00AC0618" w:rsidRDefault="0060790A" w:rsidP="00AC0618">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60790A" w:rsidRPr="00D61B23" w14:paraId="5976FE5C" w14:textId="77777777" w:rsidTr="000656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4881A1" w14:textId="68547920" w:rsidR="0060790A" w:rsidRPr="00D61B23" w:rsidRDefault="0060790A" w:rsidP="0060790A">
            <w:pPr>
              <w:spacing w:after="0" w:line="240" w:lineRule="auto"/>
              <w:ind w:left="32"/>
              <w:jc w:val="center"/>
              <w:rPr>
                <w:rFonts w:ascii="Times New Roman" w:hAnsi="Times New Roman" w:cs="Times New Roman"/>
                <w:b/>
                <w:bCs/>
                <w:sz w:val="22"/>
                <w:szCs w:val="22"/>
              </w:rPr>
            </w:pPr>
            <w:r w:rsidRPr="00D61B23">
              <w:rPr>
                <w:rFonts w:ascii="Times New Roman" w:hAnsi="Times New Roman" w:cs="Times New Roman"/>
                <w:b/>
                <w:bCs/>
                <w:sz w:val="22"/>
                <w:szCs w:val="22"/>
              </w:rPr>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DA1C4E5" w14:textId="77777777" w:rsidR="0060790A" w:rsidRPr="00D61B23" w:rsidRDefault="0060790A" w:rsidP="0060790A">
            <w:pPr>
              <w:spacing w:after="0" w:line="240" w:lineRule="auto"/>
              <w:jc w:val="center"/>
              <w:rPr>
                <w:rFonts w:ascii="Times New Roman" w:hAnsi="Times New Roman" w:cs="Times New Roman"/>
                <w:bCs/>
                <w:sz w:val="22"/>
                <w:szCs w:val="22"/>
                <w:lang w:eastAsia="en-US"/>
              </w:rPr>
            </w:pPr>
            <w:r w:rsidRPr="00D61B23">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20B6301" w14:textId="77777777" w:rsidR="0060790A" w:rsidRPr="00D61B23" w:rsidRDefault="0060790A" w:rsidP="0060790A">
            <w:pPr>
              <w:spacing w:after="0" w:line="240" w:lineRule="auto"/>
              <w:jc w:val="center"/>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E1E0BA" w14:textId="77777777" w:rsidR="0060790A" w:rsidRPr="00D61B23" w:rsidRDefault="0060790A" w:rsidP="0060790A">
            <w:pPr>
              <w:spacing w:after="0" w:line="240" w:lineRule="auto"/>
              <w:jc w:val="center"/>
              <w:rPr>
                <w:rFonts w:ascii="Times New Roman" w:hAnsi="Times New Roman" w:cs="Times New Roman"/>
                <w:bCs/>
                <w:iCs/>
                <w:sz w:val="22"/>
                <w:szCs w:val="22"/>
                <w:lang w:eastAsia="en-US"/>
              </w:rPr>
            </w:pPr>
            <w:r w:rsidRPr="00D61B23">
              <w:rPr>
                <w:rFonts w:ascii="Times New Roman" w:hAnsi="Times New Roman" w:cs="Times New Roman"/>
                <w:b/>
                <w:sz w:val="22"/>
                <w:szCs w:val="22"/>
              </w:rPr>
              <w:t>Pašalinimo pagrindų nebuvimą įrodantys dokumentai</w:t>
            </w:r>
          </w:p>
        </w:tc>
      </w:tr>
      <w:tr w:rsidR="0060790A" w:rsidRPr="00D61B23" w14:paraId="0325B2CA" w14:textId="77777777" w:rsidTr="00512F6F">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8F181"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b/>
                <w:bCs/>
                <w:sz w:val="22"/>
                <w:szCs w:val="22"/>
                <w:lang w:eastAsia="en-US"/>
              </w:rPr>
              <w:lastRenderedPageBreak/>
              <w:t>Privalomi</w:t>
            </w:r>
            <w:r w:rsidRPr="00D61B23">
              <w:rPr>
                <w:rFonts w:ascii="Times New Roman" w:hAnsi="Times New Roman" w:cs="Times New Roman"/>
                <w:b/>
                <w:bCs/>
                <w:sz w:val="22"/>
                <w:szCs w:val="22"/>
                <w:vertAlign w:val="superscript"/>
                <w:lang w:eastAsia="en-US"/>
              </w:rPr>
              <w:t xml:space="preserve"> </w:t>
            </w:r>
            <w:r w:rsidRPr="00D61B23">
              <w:rPr>
                <w:rFonts w:ascii="Times New Roman" w:hAnsi="Times New Roman" w:cs="Times New Roman"/>
                <w:b/>
                <w:bCs/>
                <w:sz w:val="22"/>
                <w:szCs w:val="22"/>
                <w:lang w:eastAsia="en-US"/>
              </w:rPr>
              <w:t>pašalinimo pagrindai pagal VPĮ 46 straipsnio 1 – 4 dalių nuostatas</w:t>
            </w:r>
          </w:p>
        </w:tc>
      </w:tr>
      <w:tr w:rsidR="0060790A" w:rsidRPr="00D61B23" w14:paraId="3FBAC1E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8A973"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99836"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sz w:val="22"/>
                <w:szCs w:val="22"/>
                <w:lang w:eastAsia="en-US"/>
              </w:rPr>
              <w:t>Tiekėjas arba jo atsakingas asmuo, nurodytas VPĮ 46 straipsnio 2 dalies 2 punkte, nuteistas už šią nusikalstamą veiką:</w:t>
            </w:r>
          </w:p>
          <w:p w14:paraId="7D7154FC"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1) dalyvavimą nusikalstamame susivienijime, jo organizavimą ar vadovavimą jam;</w:t>
            </w:r>
          </w:p>
          <w:p w14:paraId="7FD6540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2) kyšininkavimą, prekybą poveikiu, papirkimą;</w:t>
            </w:r>
          </w:p>
          <w:p w14:paraId="5C62CD4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6A58A3"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4) nusikalstamą bankrotą;</w:t>
            </w:r>
          </w:p>
          <w:p w14:paraId="6BD74D5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5) teroristinį ir su teroristine veikla susijusį nusikaltimą;</w:t>
            </w:r>
          </w:p>
          <w:p w14:paraId="3DBFD50F"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6) nusikalstamu būdu gauto turto legalizavimą;</w:t>
            </w:r>
          </w:p>
          <w:p w14:paraId="035D6610"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7) prekybą žmonėmis, vaiko pirkimą arba pardavimą;</w:t>
            </w:r>
          </w:p>
          <w:p w14:paraId="31211D7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E74847F"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370BD84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Laikoma, kad tiekėjas arba jo atsakingas asmuo nuteistas už aukščiau nurodytą nusikalstamą veiką, kai dėl:</w:t>
            </w:r>
          </w:p>
          <w:p w14:paraId="5C75C57B" w14:textId="77777777" w:rsidR="0060790A" w:rsidRPr="00D61B23" w:rsidRDefault="0060790A" w:rsidP="0060790A">
            <w:pPr>
              <w:spacing w:after="0" w:line="240" w:lineRule="auto"/>
              <w:jc w:val="both"/>
              <w:rPr>
                <w:rFonts w:ascii="Times New Roman" w:hAnsi="Times New Roman" w:cs="Times New Roman"/>
                <w:bCs/>
                <w:sz w:val="22"/>
                <w:szCs w:val="22"/>
                <w:lang w:eastAsia="en-US"/>
              </w:rPr>
            </w:pPr>
            <w:r w:rsidRPr="00D61B23">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2D25F2C6"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23DF6FC5"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 xml:space="preserve">2) tiekėjo, kuris yra juridinis asmuo, kita organizacija ar jos </w:t>
            </w:r>
            <w:r w:rsidRPr="00D61B23">
              <w:rPr>
                <w:rFonts w:ascii="Times New Roman" w:hAnsi="Times New Roman" w:cs="Times New Roman"/>
                <w:b/>
                <w:bCs/>
                <w:sz w:val="22"/>
                <w:szCs w:val="22"/>
                <w:lang w:eastAsia="en-US"/>
              </w:rPr>
              <w:t>struktūrinis</w:t>
            </w:r>
            <w:r w:rsidRPr="00D61B2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4DCFAA3D" w14:textId="77777777" w:rsidR="0060790A" w:rsidRPr="00D61B23" w:rsidRDefault="0060790A" w:rsidP="0060790A">
            <w:pPr>
              <w:spacing w:after="0" w:line="240" w:lineRule="auto"/>
              <w:jc w:val="both"/>
              <w:rPr>
                <w:rFonts w:ascii="Times New Roman" w:hAnsi="Times New Roman" w:cs="Times New Roman"/>
                <w:b/>
                <w:sz w:val="22"/>
                <w:szCs w:val="22"/>
                <w:lang w:eastAsia="en-US"/>
              </w:rPr>
            </w:pPr>
          </w:p>
          <w:p w14:paraId="32C2BF8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 xml:space="preserve">3) tiekėjo, kuris yra juridinis asmuo, kita organizacija ar jos </w:t>
            </w:r>
            <w:r w:rsidRPr="00D61B23">
              <w:rPr>
                <w:rFonts w:ascii="Times New Roman" w:hAnsi="Times New Roman" w:cs="Times New Roman"/>
                <w:b/>
                <w:sz w:val="22"/>
                <w:szCs w:val="22"/>
                <w:lang w:eastAsia="en-US"/>
              </w:rPr>
              <w:t>struktūrinis</w:t>
            </w:r>
            <w:r w:rsidRPr="00D61B23">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272" w14:textId="77777777" w:rsidR="0060790A" w:rsidRPr="00D61B23" w:rsidRDefault="0060790A" w:rsidP="0060790A">
            <w:pPr>
              <w:spacing w:after="0" w:line="240" w:lineRule="auto"/>
              <w:jc w:val="both"/>
              <w:rPr>
                <w:rFonts w:ascii="Times New Roman" w:eastAsia="Yu Mincho" w:hAnsi="Times New Roman" w:cs="Times New Roman"/>
                <w:b/>
                <w:bCs/>
                <w:sz w:val="22"/>
                <w:szCs w:val="22"/>
                <w:lang w:eastAsia="en-US"/>
              </w:rPr>
            </w:pPr>
            <w:r w:rsidRPr="00D61B23">
              <w:rPr>
                <w:rFonts w:ascii="Times New Roman" w:eastAsia="Yu Mincho" w:hAnsi="Times New Roman" w:cs="Times New Roman"/>
                <w:b/>
                <w:bCs/>
                <w:sz w:val="22"/>
                <w:szCs w:val="22"/>
                <w:lang w:eastAsia="en-US"/>
              </w:rPr>
              <w:lastRenderedPageBreak/>
              <w:t>VPĮ 46 straipsnio 1 dalis</w:t>
            </w:r>
          </w:p>
          <w:p w14:paraId="22D6D188"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26311A76"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lang w:eastAsia="en-US"/>
              </w:rPr>
              <w:t>EBVPD III dalies A1-A6 punktai</w:t>
            </w:r>
          </w:p>
          <w:p w14:paraId="44D0E25B"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1C888D76"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9786"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Lietuvoje įsteigtų subjektų reikalaujama:</w:t>
            </w:r>
          </w:p>
          <w:p w14:paraId="616CB73C"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išrašo iš teismo sprendimo arba</w:t>
            </w:r>
          </w:p>
          <w:p w14:paraId="22BE648C"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Informatikos ir ryšių departamento prie Vidaus reikalų ministerijos pažymos, arba</w:t>
            </w:r>
          </w:p>
          <w:p w14:paraId="7D2409F9"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A9FA1B8" w14:textId="77777777" w:rsidR="0060790A" w:rsidRPr="00D61B23" w:rsidRDefault="0060790A" w:rsidP="0060790A">
            <w:pPr>
              <w:spacing w:after="0" w:line="240" w:lineRule="auto"/>
              <w:jc w:val="both"/>
              <w:rPr>
                <w:rFonts w:ascii="Times New Roman" w:hAnsi="Times New Roman" w:cs="Times New Roman"/>
                <w:sz w:val="22"/>
                <w:szCs w:val="22"/>
                <w:lang w:eastAsia="en-US"/>
              </w:rPr>
            </w:pPr>
          </w:p>
          <w:p w14:paraId="090C1140"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ne Lietuvoje įsteigtų subjektų reikalaujama:</w:t>
            </w:r>
          </w:p>
          <w:p w14:paraId="2EFE6BF7"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atitinkamos užsienio šalies institucijos dokumento</w:t>
            </w:r>
            <w:r w:rsidRPr="00D61B23">
              <w:rPr>
                <w:rFonts w:ascii="Times New Roman" w:hAnsi="Times New Roman" w:cs="Times New Roman"/>
                <w:sz w:val="22"/>
                <w:szCs w:val="22"/>
                <w:vertAlign w:val="superscript"/>
              </w:rPr>
              <w:footnoteReference w:id="2"/>
            </w:r>
            <w:r w:rsidRPr="00D61B23">
              <w:rPr>
                <w:rFonts w:ascii="Times New Roman" w:hAnsi="Times New Roman" w:cs="Times New Roman"/>
                <w:sz w:val="22"/>
                <w:szCs w:val="22"/>
              </w:rPr>
              <w:t>.</w:t>
            </w:r>
          </w:p>
          <w:p w14:paraId="7180A08B" w14:textId="77777777" w:rsidR="0060790A" w:rsidRPr="00D61B23" w:rsidRDefault="0060790A" w:rsidP="0060790A">
            <w:pPr>
              <w:spacing w:after="0" w:line="240" w:lineRule="auto"/>
              <w:jc w:val="both"/>
              <w:rPr>
                <w:rFonts w:ascii="Times New Roman" w:hAnsi="Times New Roman" w:cs="Times New Roman"/>
                <w:sz w:val="22"/>
                <w:szCs w:val="22"/>
              </w:rPr>
            </w:pPr>
          </w:p>
          <w:p w14:paraId="6E9BEF14"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Nurodyti dokumentai turi būti išduoti ne anksčiau kaip 180 (šimtas aštuoniasdešimt)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6F2FB265" w14:textId="77777777" w:rsidR="0060790A" w:rsidRPr="00D61B23" w:rsidRDefault="0060790A" w:rsidP="0060790A">
            <w:pPr>
              <w:spacing w:after="0" w:line="240" w:lineRule="auto"/>
              <w:jc w:val="both"/>
              <w:rPr>
                <w:rFonts w:ascii="Times New Roman" w:hAnsi="Times New Roman" w:cs="Times New Roman"/>
                <w:b/>
                <w:bCs/>
                <w:sz w:val="22"/>
                <w:szCs w:val="22"/>
              </w:rPr>
            </w:pPr>
          </w:p>
          <w:p w14:paraId="13DBCEB2" w14:textId="77777777" w:rsidR="0060790A" w:rsidRPr="00D61B23" w:rsidRDefault="0060790A" w:rsidP="0060790A">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D61B23">
              <w:rPr>
                <w:rFonts w:ascii="Times New Roman" w:hAnsi="Times New Roman" w:cs="Times New Roman"/>
                <w:bCs/>
                <w:sz w:val="22"/>
                <w:szCs w:val="22"/>
              </w:rPr>
              <w:lastRenderedPageBreak/>
              <w:t>jo galiojimo laikotarpiu yra priimtinas.</w:t>
            </w:r>
          </w:p>
          <w:p w14:paraId="72953BD5" w14:textId="77777777" w:rsidR="0060790A" w:rsidRPr="00D61B23" w:rsidRDefault="0060790A" w:rsidP="0060790A">
            <w:pPr>
              <w:spacing w:after="0" w:line="240" w:lineRule="auto"/>
              <w:jc w:val="both"/>
              <w:rPr>
                <w:rFonts w:ascii="Times New Roman" w:hAnsi="Times New Roman" w:cs="Times New Roman"/>
                <w:b/>
                <w:bCs/>
                <w:sz w:val="22"/>
                <w:szCs w:val="22"/>
              </w:rPr>
            </w:pPr>
          </w:p>
          <w:p w14:paraId="62254AEB" w14:textId="0DDB9746" w:rsidR="0060790A" w:rsidRPr="00D61B23" w:rsidRDefault="0060790A" w:rsidP="0060790A">
            <w:pPr>
              <w:spacing w:after="0" w:line="240" w:lineRule="auto"/>
              <w:jc w:val="both"/>
              <w:rPr>
                <w:rFonts w:ascii="Times New Roman" w:hAnsi="Times New Roman" w:cs="Times New Roman"/>
                <w:b/>
                <w:bCs/>
                <w:i/>
                <w:iCs/>
                <w:sz w:val="22"/>
                <w:szCs w:val="22"/>
              </w:rPr>
            </w:pPr>
            <w:r w:rsidRPr="00D61B23">
              <w:rPr>
                <w:rFonts w:ascii="Times New Roman" w:hAnsi="Times New Roman" w:cs="Times New Roman"/>
                <w:b/>
                <w:bCs/>
                <w:i/>
                <w:iCs/>
                <w:sz w:val="22"/>
                <w:szCs w:val="22"/>
              </w:rPr>
              <w:t>PASTABA</w:t>
            </w:r>
            <w:r w:rsidR="007206F1" w:rsidRPr="00D61B23">
              <w:rPr>
                <w:rFonts w:ascii="Times New Roman" w:hAnsi="Times New Roman" w:cs="Times New Roman"/>
                <w:b/>
                <w:bCs/>
                <w:i/>
                <w:iCs/>
                <w:sz w:val="22"/>
                <w:szCs w:val="22"/>
              </w:rPr>
              <w:t>.</w:t>
            </w:r>
          </w:p>
          <w:p w14:paraId="4BB812FB"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FBCF974" w14:textId="77777777" w:rsidR="0060790A" w:rsidRPr="00D61B23" w:rsidRDefault="0060790A" w:rsidP="0060790A">
            <w:pPr>
              <w:spacing w:after="0" w:line="240" w:lineRule="auto"/>
              <w:jc w:val="both"/>
              <w:rPr>
                <w:rFonts w:ascii="Times New Roman" w:hAnsi="Times New Roman" w:cs="Times New Roman"/>
                <w:b/>
                <w:bCs/>
                <w:sz w:val="22"/>
                <w:szCs w:val="22"/>
              </w:rPr>
            </w:pPr>
          </w:p>
        </w:tc>
      </w:tr>
      <w:tr w:rsidR="00340A0C" w:rsidRPr="00D61B23" w14:paraId="21412730"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2248"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0F141" w14:textId="37BF1379" w:rsidR="00340A0C" w:rsidRPr="00D61B23" w:rsidRDefault="00340A0C" w:rsidP="00340A0C">
            <w:pPr>
              <w:spacing w:after="0" w:line="240" w:lineRule="auto"/>
              <w:jc w:val="both"/>
              <w:rPr>
                <w:rFonts w:ascii="Times New Roman" w:hAnsi="Times New Roman" w:cs="Times New Roman"/>
                <w:sz w:val="22"/>
                <w:szCs w:val="22"/>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DDDA" w14:textId="77777777" w:rsidR="00340A0C" w:rsidRPr="00A316DC" w:rsidRDefault="00340A0C" w:rsidP="00340A0C">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0FDC652" w14:textId="77777777" w:rsidR="00340A0C" w:rsidRPr="00A316DC" w:rsidRDefault="00340A0C" w:rsidP="00340A0C">
            <w:pPr>
              <w:spacing w:after="0" w:line="240" w:lineRule="auto"/>
              <w:jc w:val="both"/>
              <w:rPr>
                <w:rFonts w:ascii="Times New Roman" w:eastAsia="Yu Mincho" w:hAnsi="Times New Roman" w:cs="Times New Roman"/>
                <w:b/>
                <w:bCs/>
                <w:lang w:eastAsia="en-US"/>
              </w:rPr>
            </w:pPr>
          </w:p>
          <w:p w14:paraId="7654474A" w14:textId="72ADEE42" w:rsidR="00340A0C" w:rsidRPr="00D61B23" w:rsidRDefault="00340A0C" w:rsidP="00340A0C">
            <w:pPr>
              <w:spacing w:after="0" w:line="240" w:lineRule="auto"/>
              <w:jc w:val="both"/>
              <w:rPr>
                <w:rFonts w:ascii="Times New Roman" w:eastAsia="Yu Mincho" w:hAnsi="Times New Roman" w:cs="Times New Roman"/>
                <w:b/>
                <w:bCs/>
                <w:sz w:val="22"/>
                <w:szCs w:val="22"/>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5C34" w14:textId="77777777" w:rsidR="00340A0C" w:rsidRPr="00A316DC" w:rsidRDefault="00340A0C" w:rsidP="00340A0C">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1A3FEBAE" w14:textId="77777777" w:rsidR="00340A0C" w:rsidRPr="00D61B23" w:rsidRDefault="00340A0C" w:rsidP="00340A0C">
            <w:pPr>
              <w:spacing w:after="0" w:line="240" w:lineRule="auto"/>
              <w:jc w:val="both"/>
              <w:rPr>
                <w:rFonts w:ascii="Times New Roman" w:hAnsi="Times New Roman" w:cs="Times New Roman"/>
                <w:sz w:val="22"/>
                <w:szCs w:val="22"/>
                <w:lang w:eastAsia="en-US"/>
              </w:rPr>
            </w:pPr>
          </w:p>
        </w:tc>
      </w:tr>
      <w:tr w:rsidR="00340A0C" w:rsidRPr="00D61B23" w14:paraId="0F3BD63C"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E01B3"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42C1D"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9D0037"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p>
          <w:p w14:paraId="471E3A36"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Laikoma, kad tiekėjas nuteistas už aukščiau nurodytą nusikalstamą veiką, kai dėl:</w:t>
            </w:r>
          </w:p>
          <w:p w14:paraId="6DAC1510" w14:textId="77777777" w:rsidR="00340A0C" w:rsidRPr="00D61B23" w:rsidRDefault="00340A0C" w:rsidP="00340A0C">
            <w:pPr>
              <w:spacing w:after="0" w:line="240" w:lineRule="auto"/>
              <w:jc w:val="both"/>
              <w:rPr>
                <w:rFonts w:ascii="Times New Roman" w:hAnsi="Times New Roman" w:cs="Times New Roman"/>
                <w:bCs/>
                <w:sz w:val="22"/>
                <w:szCs w:val="22"/>
                <w:lang w:eastAsia="en-US"/>
              </w:rPr>
            </w:pPr>
            <w:r w:rsidRPr="00D61B23">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DB0F2C8"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p>
          <w:p w14:paraId="085ED91F"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 xml:space="preserve">2) tiekėjo, kuris yra juridinis asmuo, kita organizacija ar jos </w:t>
            </w:r>
            <w:r w:rsidRPr="00D61B23">
              <w:rPr>
                <w:rFonts w:ascii="Times New Roman" w:hAnsi="Times New Roman" w:cs="Times New Roman"/>
                <w:b/>
                <w:sz w:val="22"/>
                <w:szCs w:val="22"/>
                <w:lang w:eastAsia="en-US"/>
              </w:rPr>
              <w:t>struktūrinis</w:t>
            </w:r>
            <w:r w:rsidRPr="00D61B23">
              <w:rPr>
                <w:rFonts w:ascii="Times New Roman" w:hAnsi="Times New Roman" w:cs="Times New Roman"/>
                <w:bCs/>
                <w:sz w:val="22"/>
                <w:szCs w:val="22"/>
                <w:lang w:eastAsia="en-US"/>
              </w:rPr>
              <w:t xml:space="preserve"> padalinys, per pastaruosius 5 (penkerius) metus buvo </w:t>
            </w:r>
            <w:r w:rsidRPr="00D61B23">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9BC347B"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Tačiau ši nuostata netaikoma, jeigu:</w:t>
            </w:r>
          </w:p>
          <w:p w14:paraId="043631B2"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1D396E"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2) įsiskolinimo suma neviršija 50 Eur (penkiasdešimt eurų);</w:t>
            </w:r>
          </w:p>
          <w:p w14:paraId="3230FA8B" w14:textId="77777777" w:rsidR="00340A0C" w:rsidRPr="00D61B23" w:rsidRDefault="00340A0C" w:rsidP="00340A0C">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6836"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lastRenderedPageBreak/>
              <w:t>VPĮ 46 straipsnio 3 dalis</w:t>
            </w:r>
          </w:p>
          <w:p w14:paraId="09929E90" w14:textId="77777777" w:rsidR="00340A0C" w:rsidRPr="00D61B23" w:rsidRDefault="00340A0C" w:rsidP="00340A0C">
            <w:pPr>
              <w:spacing w:after="0" w:line="240" w:lineRule="auto"/>
              <w:jc w:val="both"/>
              <w:rPr>
                <w:rFonts w:ascii="Times New Roman" w:eastAsia="Arial" w:hAnsi="Times New Roman" w:cs="Times New Roman"/>
                <w:sz w:val="22"/>
                <w:szCs w:val="22"/>
              </w:rPr>
            </w:pPr>
          </w:p>
          <w:p w14:paraId="58D99D9A" w14:textId="77777777" w:rsidR="00340A0C" w:rsidRPr="00D61B23" w:rsidRDefault="00340A0C" w:rsidP="00340A0C">
            <w:pPr>
              <w:spacing w:after="0" w:line="240" w:lineRule="auto"/>
              <w:jc w:val="both"/>
              <w:rPr>
                <w:rFonts w:ascii="Times New Roman" w:eastAsia="Yu Mincho" w:hAnsi="Times New Roman" w:cs="Times New Roman"/>
                <w:sz w:val="22"/>
                <w:szCs w:val="22"/>
              </w:rPr>
            </w:pPr>
            <w:r w:rsidRPr="00D61B23">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0BFE" w14:textId="77777777" w:rsidR="00340A0C" w:rsidRPr="00D61B23" w:rsidRDefault="00340A0C" w:rsidP="00340A0C">
            <w:pPr>
              <w:pStyle w:val="Sraopastraipa"/>
              <w:numPr>
                <w:ilvl w:val="0"/>
                <w:numId w:val="21"/>
              </w:num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Dėl įsipareigojimų, susijusių su mokesčių mokėjimu, įvykdymo i</w:t>
            </w:r>
            <w:r w:rsidRPr="00D61B23">
              <w:rPr>
                <w:rFonts w:ascii="Times New Roman" w:hAnsi="Times New Roman" w:cs="Times New Roman"/>
                <w:sz w:val="22"/>
                <w:szCs w:val="22"/>
                <w:lang w:eastAsia="en-US"/>
              </w:rPr>
              <w:t xml:space="preserve">š Lietuvoje įsteigtų subjektų </w:t>
            </w:r>
            <w:r w:rsidRPr="00D61B23">
              <w:rPr>
                <w:rFonts w:ascii="Times New Roman" w:hAnsi="Times New Roman" w:cs="Times New Roman"/>
                <w:sz w:val="22"/>
                <w:szCs w:val="22"/>
              </w:rPr>
              <w:t>prašoma:</w:t>
            </w:r>
          </w:p>
          <w:p w14:paraId="5E58CA17" w14:textId="77777777" w:rsidR="00340A0C" w:rsidRPr="00D61B23" w:rsidRDefault="00340A0C" w:rsidP="00340A0C">
            <w:pPr>
              <w:spacing w:after="0" w:line="240" w:lineRule="auto"/>
              <w:jc w:val="both"/>
              <w:rPr>
                <w:rFonts w:ascii="Times New Roman" w:hAnsi="Times New Roman" w:cs="Times New Roman"/>
                <w:b/>
                <w:bCs/>
                <w:sz w:val="22"/>
                <w:szCs w:val="22"/>
              </w:rPr>
            </w:pPr>
          </w:p>
          <w:p w14:paraId="0F4DC4C0" w14:textId="77777777" w:rsidR="00340A0C" w:rsidRPr="00D61B23" w:rsidRDefault="00340A0C" w:rsidP="00340A0C">
            <w:pPr>
              <w:numPr>
                <w:ilvl w:val="0"/>
                <w:numId w:val="15"/>
              </w:num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581BEE9" w14:textId="77777777" w:rsidR="00340A0C" w:rsidRPr="00D61B23" w:rsidRDefault="00340A0C" w:rsidP="00340A0C">
            <w:pPr>
              <w:numPr>
                <w:ilvl w:val="0"/>
                <w:numId w:val="14"/>
              </w:num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85BD39" w14:textId="77777777" w:rsidR="00340A0C" w:rsidRPr="00D61B23" w:rsidRDefault="00340A0C" w:rsidP="00340A0C">
            <w:pPr>
              <w:spacing w:after="0" w:line="240" w:lineRule="auto"/>
              <w:jc w:val="both"/>
              <w:rPr>
                <w:rFonts w:ascii="Times New Roman" w:hAnsi="Times New Roman" w:cs="Times New Roman"/>
                <w:sz w:val="22"/>
                <w:szCs w:val="22"/>
              </w:rPr>
            </w:pPr>
          </w:p>
          <w:p w14:paraId="1EB8FF9D"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lastRenderedPageBreak/>
              <w:t>Iš ne Lietuvoje įsteigtų subjektų reikalaujama:</w:t>
            </w:r>
          </w:p>
          <w:p w14:paraId="3A32DD96" w14:textId="77777777" w:rsidR="00340A0C" w:rsidRPr="00D61B23" w:rsidRDefault="00340A0C" w:rsidP="00340A0C">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atitinkamos užsienio šalies institucijos dokumento</w:t>
            </w:r>
            <w:r w:rsidRPr="00D61B23">
              <w:rPr>
                <w:rFonts w:ascii="Times New Roman" w:hAnsi="Times New Roman" w:cs="Times New Roman"/>
                <w:sz w:val="22"/>
                <w:szCs w:val="22"/>
                <w:vertAlign w:val="superscript"/>
              </w:rPr>
              <w:footnoteReference w:id="3"/>
            </w:r>
            <w:r w:rsidRPr="00D61B23">
              <w:rPr>
                <w:rFonts w:ascii="Times New Roman" w:hAnsi="Times New Roman" w:cs="Times New Roman"/>
                <w:sz w:val="22"/>
                <w:szCs w:val="22"/>
              </w:rPr>
              <w:t>.</w:t>
            </w:r>
          </w:p>
          <w:p w14:paraId="4C6B9C22"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5751999E" w14:textId="77777777" w:rsidR="00340A0C" w:rsidRPr="00D61B23" w:rsidRDefault="00340A0C" w:rsidP="00340A0C">
            <w:pPr>
              <w:spacing w:after="0" w:line="240" w:lineRule="auto"/>
              <w:jc w:val="both"/>
              <w:rPr>
                <w:rFonts w:ascii="Times New Roman" w:hAnsi="Times New Roman" w:cs="Times New Roman"/>
                <w:i/>
                <w:iCs/>
                <w:sz w:val="22"/>
                <w:szCs w:val="22"/>
              </w:rPr>
            </w:pPr>
            <w:r w:rsidRPr="00D61B23">
              <w:rPr>
                <w:rFonts w:ascii="Times New Roman" w:hAnsi="Times New Roman" w:cs="Times New Roman"/>
                <w:sz w:val="22"/>
                <w:szCs w:val="22"/>
              </w:rPr>
              <w:t xml:space="preserve">Nurodyti dokumentai turi būti  išduoti ne anksčiau kaip 120 (šimtas dvidešimt)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707F375C" w14:textId="77777777" w:rsidR="00340A0C" w:rsidRPr="00D61B23" w:rsidRDefault="00340A0C" w:rsidP="00340A0C">
            <w:pPr>
              <w:spacing w:after="0" w:line="240" w:lineRule="auto"/>
              <w:jc w:val="both"/>
              <w:rPr>
                <w:rFonts w:ascii="Times New Roman" w:hAnsi="Times New Roman" w:cs="Times New Roman"/>
                <w:i/>
                <w:iCs/>
                <w:sz w:val="22"/>
                <w:szCs w:val="22"/>
              </w:rPr>
            </w:pPr>
          </w:p>
          <w:p w14:paraId="5B7BB304"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8F7E31" w14:textId="77777777" w:rsidR="00340A0C" w:rsidRPr="00D61B23" w:rsidRDefault="00340A0C" w:rsidP="00340A0C">
            <w:pPr>
              <w:spacing w:after="0" w:line="240" w:lineRule="auto"/>
              <w:jc w:val="both"/>
              <w:rPr>
                <w:rFonts w:ascii="Times New Roman" w:hAnsi="Times New Roman" w:cs="Times New Roman"/>
                <w:b/>
                <w:bCs/>
                <w:sz w:val="22"/>
                <w:szCs w:val="22"/>
              </w:rPr>
            </w:pPr>
          </w:p>
          <w:p w14:paraId="22E8DA32"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bCs/>
                <w:sz w:val="22"/>
                <w:szCs w:val="22"/>
              </w:rPr>
              <w:t>2) Dėl įsipareigojimų, susijusių su socialinio draudimo įmokų mokėjimu, įvykdymo i</w:t>
            </w:r>
            <w:r w:rsidRPr="00D61B23">
              <w:rPr>
                <w:rFonts w:ascii="Times New Roman" w:hAnsi="Times New Roman" w:cs="Times New Roman"/>
                <w:sz w:val="22"/>
                <w:szCs w:val="22"/>
                <w:lang w:eastAsia="en-US"/>
              </w:rPr>
              <w:t xml:space="preserve">š Lietuvoje įsteigtų subjektų </w:t>
            </w:r>
            <w:r w:rsidRPr="00D61B23">
              <w:rPr>
                <w:rFonts w:ascii="Times New Roman" w:hAnsi="Times New Roman" w:cs="Times New Roman"/>
                <w:bCs/>
                <w:sz w:val="22"/>
                <w:szCs w:val="22"/>
              </w:rPr>
              <w:t>prašoma:</w:t>
            </w:r>
          </w:p>
          <w:p w14:paraId="5A077313" w14:textId="77777777" w:rsidR="00340A0C" w:rsidRPr="00D61B23" w:rsidRDefault="00340A0C" w:rsidP="00340A0C">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61B23">
                <w:rPr>
                  <w:rFonts w:ascii="Times New Roman" w:hAnsi="Times New Roman" w:cs="Times New Roman"/>
                  <w:bCs/>
                  <w:sz w:val="22"/>
                  <w:szCs w:val="22"/>
                  <w:u w:val="single"/>
                </w:rPr>
                <w:t>http://draudejai.sodra.lt/draudeju_viesi_duomenys/</w:t>
              </w:r>
            </w:hyperlink>
            <w:r w:rsidRPr="00D61B23">
              <w:rPr>
                <w:rFonts w:ascii="Times New Roman" w:hAnsi="Times New Roman" w:cs="Times New Roman"/>
                <w:bCs/>
                <w:sz w:val="22"/>
                <w:szCs w:val="22"/>
              </w:rPr>
              <w:t>.</w:t>
            </w:r>
          </w:p>
          <w:p w14:paraId="6AD6819B" w14:textId="77777777" w:rsidR="00340A0C" w:rsidRPr="00D61B23" w:rsidRDefault="00340A0C" w:rsidP="00340A0C">
            <w:pPr>
              <w:spacing w:after="0" w:line="240" w:lineRule="auto"/>
              <w:jc w:val="both"/>
              <w:rPr>
                <w:rFonts w:ascii="Times New Roman" w:hAnsi="Times New Roman" w:cs="Times New Roman"/>
                <w:b/>
                <w:bCs/>
                <w:sz w:val="22"/>
                <w:szCs w:val="22"/>
              </w:rPr>
            </w:pPr>
          </w:p>
          <w:p w14:paraId="4237121E"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BED7A6" w14:textId="77777777" w:rsidR="00340A0C" w:rsidRPr="00D61B23" w:rsidRDefault="00340A0C" w:rsidP="00340A0C">
            <w:pPr>
              <w:spacing w:after="0" w:line="240" w:lineRule="auto"/>
              <w:jc w:val="both"/>
              <w:rPr>
                <w:rFonts w:ascii="Times New Roman" w:hAnsi="Times New Roman" w:cs="Times New Roman"/>
                <w:b/>
                <w:bCs/>
                <w:sz w:val="22"/>
                <w:szCs w:val="22"/>
              </w:rPr>
            </w:pPr>
          </w:p>
          <w:p w14:paraId="1563D17A"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67E474" w14:textId="77777777" w:rsidR="00340A0C" w:rsidRPr="00D61B23" w:rsidRDefault="00340A0C" w:rsidP="00340A0C">
            <w:pPr>
              <w:spacing w:after="0" w:line="240" w:lineRule="auto"/>
              <w:jc w:val="both"/>
              <w:rPr>
                <w:rFonts w:ascii="Times New Roman" w:hAnsi="Times New Roman" w:cs="Times New Roman"/>
                <w:b/>
                <w:bCs/>
                <w:sz w:val="22"/>
                <w:szCs w:val="22"/>
              </w:rPr>
            </w:pPr>
          </w:p>
          <w:p w14:paraId="79B3F347"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ne Lietuvoje įsteigtų subjektų reikalaujama:</w:t>
            </w:r>
          </w:p>
          <w:p w14:paraId="0788F364" w14:textId="77777777" w:rsidR="00340A0C" w:rsidRPr="00D61B23" w:rsidRDefault="00340A0C" w:rsidP="00340A0C">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atitinkamos užsienio šalies kompetentingos institucijos dokumento</w:t>
            </w:r>
            <w:r w:rsidRPr="00D61B23">
              <w:rPr>
                <w:rFonts w:ascii="Times New Roman" w:hAnsi="Times New Roman" w:cs="Times New Roman"/>
                <w:sz w:val="22"/>
                <w:szCs w:val="22"/>
                <w:vertAlign w:val="superscript"/>
              </w:rPr>
              <w:footnoteReference w:id="4"/>
            </w:r>
            <w:r w:rsidRPr="00D61B23">
              <w:rPr>
                <w:rFonts w:ascii="Times New Roman" w:hAnsi="Times New Roman" w:cs="Times New Roman"/>
                <w:sz w:val="22"/>
                <w:szCs w:val="22"/>
              </w:rPr>
              <w:t>.</w:t>
            </w:r>
          </w:p>
          <w:p w14:paraId="2BEDFBE7" w14:textId="77777777" w:rsidR="00340A0C" w:rsidRPr="00D61B23" w:rsidRDefault="00340A0C" w:rsidP="00340A0C">
            <w:pPr>
              <w:spacing w:after="0" w:line="240" w:lineRule="auto"/>
              <w:jc w:val="both"/>
              <w:rPr>
                <w:rFonts w:ascii="Times New Roman" w:hAnsi="Times New Roman" w:cs="Times New Roman"/>
                <w:b/>
                <w:bCs/>
                <w:sz w:val="22"/>
                <w:szCs w:val="22"/>
              </w:rPr>
            </w:pPr>
          </w:p>
          <w:p w14:paraId="63E585B6" w14:textId="77777777" w:rsidR="00340A0C" w:rsidRPr="00D61B23" w:rsidRDefault="00340A0C" w:rsidP="00340A0C">
            <w:pPr>
              <w:spacing w:after="0" w:line="240" w:lineRule="auto"/>
              <w:jc w:val="both"/>
              <w:rPr>
                <w:rFonts w:ascii="Times New Roman" w:hAnsi="Times New Roman" w:cs="Times New Roman"/>
                <w:i/>
                <w:iCs/>
                <w:sz w:val="22"/>
                <w:szCs w:val="22"/>
              </w:rPr>
            </w:pPr>
            <w:r w:rsidRPr="00D61B23">
              <w:rPr>
                <w:rFonts w:ascii="Times New Roman" w:hAnsi="Times New Roman" w:cs="Times New Roman"/>
                <w:sz w:val="22"/>
                <w:szCs w:val="22"/>
              </w:rPr>
              <w:t xml:space="preserve">Nurodyti dokumentai turi būti  išduoti ne anksčiau kaip 120 (šimtas dvidešimt)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77478B2E" w14:textId="77777777" w:rsidR="00340A0C" w:rsidRPr="00D61B23" w:rsidRDefault="00340A0C" w:rsidP="00340A0C">
            <w:pPr>
              <w:spacing w:after="0" w:line="240" w:lineRule="auto"/>
              <w:jc w:val="both"/>
              <w:rPr>
                <w:rFonts w:ascii="Times New Roman" w:hAnsi="Times New Roman" w:cs="Times New Roman"/>
                <w:b/>
                <w:bCs/>
                <w:sz w:val="22"/>
                <w:szCs w:val="22"/>
              </w:rPr>
            </w:pPr>
          </w:p>
          <w:p w14:paraId="0EB34B6A"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60E3F9" w14:textId="77777777" w:rsidR="00340A0C" w:rsidRPr="00D61B23" w:rsidRDefault="00340A0C" w:rsidP="00340A0C">
            <w:pPr>
              <w:spacing w:after="0" w:line="240" w:lineRule="auto"/>
              <w:jc w:val="both"/>
              <w:rPr>
                <w:rFonts w:ascii="Times New Roman" w:hAnsi="Times New Roman" w:cs="Times New Roman"/>
                <w:sz w:val="22"/>
                <w:szCs w:val="22"/>
              </w:rPr>
            </w:pPr>
          </w:p>
          <w:p w14:paraId="13167F5B" w14:textId="37863E56" w:rsidR="00340A0C" w:rsidRPr="00D61B23" w:rsidRDefault="00340A0C" w:rsidP="00340A0C">
            <w:pPr>
              <w:spacing w:after="0" w:line="240" w:lineRule="auto"/>
              <w:jc w:val="both"/>
              <w:rPr>
                <w:rFonts w:ascii="Times New Roman" w:hAnsi="Times New Roman" w:cs="Times New Roman"/>
                <w:b/>
                <w:bCs/>
                <w:i/>
                <w:iCs/>
                <w:sz w:val="22"/>
                <w:szCs w:val="22"/>
              </w:rPr>
            </w:pPr>
            <w:r w:rsidRPr="00D61B23">
              <w:rPr>
                <w:rFonts w:ascii="Times New Roman" w:hAnsi="Times New Roman" w:cs="Times New Roman"/>
                <w:b/>
                <w:bCs/>
                <w:i/>
                <w:iCs/>
                <w:sz w:val="22"/>
                <w:szCs w:val="22"/>
              </w:rPr>
              <w:t>PASTABA.</w:t>
            </w:r>
          </w:p>
          <w:p w14:paraId="61208CDD"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8C8ED13" w14:textId="77777777" w:rsidR="00340A0C" w:rsidRPr="00D61B23" w:rsidRDefault="00340A0C" w:rsidP="00340A0C">
            <w:pPr>
              <w:spacing w:after="0" w:line="240" w:lineRule="auto"/>
              <w:jc w:val="both"/>
              <w:rPr>
                <w:rFonts w:ascii="Times New Roman" w:hAnsi="Times New Roman" w:cs="Times New Roman"/>
                <w:b/>
                <w:bCs/>
                <w:sz w:val="22"/>
                <w:szCs w:val="22"/>
              </w:rPr>
            </w:pPr>
          </w:p>
        </w:tc>
      </w:tr>
      <w:bookmarkEnd w:id="58"/>
      <w:tr w:rsidR="00340A0C" w:rsidRPr="00D61B23" w14:paraId="1FC84A6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67798"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B3BE"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A82B2"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1 punktas</w:t>
            </w:r>
          </w:p>
          <w:p w14:paraId="65D4DE79"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3267B2E1"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6434B"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5590811E"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23B632D1" w14:textId="77777777" w:rsidR="00340A0C" w:rsidRPr="00D61B23" w:rsidRDefault="00340A0C" w:rsidP="00340A0C">
            <w:pPr>
              <w:spacing w:after="0" w:line="240" w:lineRule="auto"/>
              <w:jc w:val="both"/>
              <w:rPr>
                <w:rFonts w:ascii="Times New Roman" w:hAnsi="Times New Roman" w:cs="Times New Roman"/>
                <w:b/>
                <w:bCs/>
                <w:iCs/>
                <w:sz w:val="22"/>
                <w:szCs w:val="22"/>
                <w:lang w:eastAsia="en-US"/>
              </w:rPr>
            </w:pPr>
          </w:p>
        </w:tc>
      </w:tr>
      <w:tr w:rsidR="00340A0C" w:rsidRPr="00D61B23" w14:paraId="5466FB7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A2588"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EB863"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354699B"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4FA0"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2 punktas</w:t>
            </w:r>
          </w:p>
          <w:p w14:paraId="7B4F91AD"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369490E9" w14:textId="77777777" w:rsidR="00340A0C" w:rsidRPr="00D61B23" w:rsidRDefault="00340A0C" w:rsidP="00340A0C">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063E"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0964834B"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700D9701" w14:textId="77777777" w:rsidR="00340A0C" w:rsidRPr="00D61B23" w:rsidRDefault="00340A0C" w:rsidP="00340A0C">
            <w:pPr>
              <w:spacing w:after="0" w:line="240" w:lineRule="auto"/>
              <w:jc w:val="both"/>
              <w:rPr>
                <w:rFonts w:ascii="Times New Roman" w:hAnsi="Times New Roman" w:cs="Times New Roman"/>
                <w:b/>
                <w:bCs/>
                <w:iCs/>
                <w:sz w:val="22"/>
                <w:szCs w:val="22"/>
                <w:lang w:eastAsia="en-US"/>
              </w:rPr>
            </w:pPr>
          </w:p>
        </w:tc>
      </w:tr>
      <w:tr w:rsidR="00340A0C" w:rsidRPr="00D61B23" w14:paraId="558F26B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13FA"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352"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ECA"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3 punktas</w:t>
            </w:r>
          </w:p>
          <w:p w14:paraId="7A626897"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2C536790"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C13 punktas</w:t>
            </w:r>
            <w:r w:rsidRPr="00D61B23">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8B8C9"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4795B6B5" w14:textId="77777777" w:rsidR="00340A0C" w:rsidRPr="00D61B23" w:rsidRDefault="00340A0C" w:rsidP="00340A0C">
            <w:pPr>
              <w:spacing w:after="0" w:line="240" w:lineRule="auto"/>
              <w:jc w:val="both"/>
              <w:rPr>
                <w:rFonts w:ascii="Times New Roman" w:hAnsi="Times New Roman" w:cs="Times New Roman"/>
                <w:b/>
                <w:bCs/>
                <w:iCs/>
                <w:sz w:val="22"/>
                <w:szCs w:val="22"/>
                <w:lang w:eastAsia="en-US"/>
              </w:rPr>
            </w:pPr>
          </w:p>
        </w:tc>
      </w:tr>
      <w:tr w:rsidR="00340A0C" w:rsidRPr="00D61B23" w14:paraId="11783F8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D99C4"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D922"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E6BA99" w14:textId="77777777" w:rsidR="00340A0C" w:rsidRPr="00D61B23" w:rsidRDefault="00340A0C" w:rsidP="00340A0C">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918A33" w14:textId="77777777" w:rsidR="00340A0C" w:rsidRPr="00D61B23" w:rsidRDefault="00340A0C" w:rsidP="00340A0C">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FA1DD"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4 punktas</w:t>
            </w:r>
          </w:p>
          <w:p w14:paraId="4DA1853C"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4881227E"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C15 punktas</w:t>
            </w:r>
            <w:r w:rsidRPr="00D61B23">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117E"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4C4CE0D2"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3C59AE28"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577B1483"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CED995" w14:textId="77777777" w:rsidR="00340A0C" w:rsidRPr="00D61B23" w:rsidRDefault="00340A0C" w:rsidP="00340A0C">
            <w:pPr>
              <w:spacing w:after="0" w:line="240" w:lineRule="auto"/>
              <w:jc w:val="both"/>
              <w:rPr>
                <w:rFonts w:ascii="Times New Roman" w:hAnsi="Times New Roman" w:cs="Times New Roman"/>
                <w:b/>
                <w:bCs/>
                <w:sz w:val="22"/>
                <w:szCs w:val="22"/>
              </w:rPr>
            </w:pPr>
          </w:p>
          <w:p w14:paraId="41D7F32B" w14:textId="1E10B20C" w:rsidR="00340A0C" w:rsidRPr="00D61B23" w:rsidRDefault="00340A0C" w:rsidP="00340A0C">
            <w:pPr>
              <w:spacing w:after="0" w:line="240" w:lineRule="auto"/>
              <w:jc w:val="both"/>
              <w:rPr>
                <w:rFonts w:ascii="Times New Roman" w:hAnsi="Times New Roman" w:cs="Times New Roman"/>
                <w:sz w:val="22"/>
                <w:szCs w:val="22"/>
                <w:u w:val="single"/>
              </w:rPr>
            </w:pPr>
            <w:hyperlink r:id="rId21"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098D6C16" w14:textId="37A244E8" w:rsidR="00340A0C" w:rsidRPr="00D61B23" w:rsidRDefault="00340A0C" w:rsidP="00340A0C">
            <w:pPr>
              <w:spacing w:after="0" w:line="240" w:lineRule="auto"/>
              <w:jc w:val="both"/>
              <w:rPr>
                <w:rFonts w:ascii="Times New Roman" w:hAnsi="Times New Roman" w:cs="Times New Roman"/>
                <w:b/>
                <w:bCs/>
                <w:sz w:val="22"/>
                <w:szCs w:val="22"/>
              </w:rPr>
            </w:pPr>
          </w:p>
        </w:tc>
      </w:tr>
      <w:tr w:rsidR="00340A0C" w:rsidRPr="00D61B23" w14:paraId="4BE1A04B"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97548"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52C30"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D61B23">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D0FE4"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lastRenderedPageBreak/>
              <w:t>VPĮ 46 straipsnio 4 dalies 5 punktas</w:t>
            </w:r>
          </w:p>
          <w:p w14:paraId="14579198"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7E79401E" w14:textId="77777777" w:rsidR="00340A0C" w:rsidRPr="00D61B23" w:rsidRDefault="00340A0C" w:rsidP="00340A0C">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w:t>
            </w:r>
            <w:r w:rsidRPr="00D61B23">
              <w:rPr>
                <w:rFonts w:ascii="Times New Roman" w:eastAsia="Arial" w:hAnsi="Times New Roman" w:cs="Times New Roman"/>
                <w:sz w:val="22"/>
                <w:szCs w:val="22"/>
              </w:rPr>
              <w:t xml:space="preserve"> III dalies C15 punktas</w:t>
            </w:r>
          </w:p>
          <w:p w14:paraId="0C9DBF2E"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p>
          <w:p w14:paraId="1ABBF9FE"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42E"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10489750" w14:textId="77777777" w:rsidR="00340A0C" w:rsidRPr="00D61B23" w:rsidRDefault="00340A0C" w:rsidP="00340A0C">
            <w:pPr>
              <w:spacing w:after="0" w:line="240" w:lineRule="auto"/>
              <w:jc w:val="both"/>
              <w:rPr>
                <w:rFonts w:ascii="Times New Roman" w:hAnsi="Times New Roman" w:cs="Times New Roman"/>
                <w:b/>
                <w:bCs/>
                <w:iCs/>
                <w:sz w:val="22"/>
                <w:szCs w:val="22"/>
                <w:lang w:eastAsia="en-US"/>
              </w:rPr>
            </w:pPr>
          </w:p>
        </w:tc>
      </w:tr>
      <w:tr w:rsidR="00340A0C" w:rsidRPr="00D61B23" w14:paraId="7CC5E422"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F3AFC" w14:textId="77777777" w:rsidR="00340A0C" w:rsidRPr="00D61B23" w:rsidRDefault="00340A0C" w:rsidP="00340A0C">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691F1"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E98D77"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C993"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6 punktas</w:t>
            </w:r>
          </w:p>
          <w:p w14:paraId="7815E0D8"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7A5FB381" w14:textId="77777777" w:rsidR="00340A0C" w:rsidRPr="00D61B23" w:rsidRDefault="00340A0C" w:rsidP="00340A0C">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w:t>
            </w:r>
            <w:r w:rsidRPr="00D61B23">
              <w:rPr>
                <w:rFonts w:ascii="Times New Roman" w:eastAsia="Arial" w:hAnsi="Times New Roman" w:cs="Times New Roman"/>
                <w:sz w:val="22"/>
                <w:szCs w:val="22"/>
              </w:rPr>
              <w:t xml:space="preserve"> III dalies C14 punktas</w:t>
            </w:r>
          </w:p>
          <w:p w14:paraId="44765193"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p>
          <w:p w14:paraId="0A245C08"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5A67"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72F7DD6F"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29F6D81F"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CDED35" w14:textId="77777777" w:rsidR="00340A0C" w:rsidRPr="00D61B23" w:rsidRDefault="00340A0C" w:rsidP="00340A0C">
            <w:pPr>
              <w:spacing w:after="0" w:line="240" w:lineRule="auto"/>
              <w:jc w:val="both"/>
              <w:rPr>
                <w:rFonts w:ascii="Times New Roman" w:hAnsi="Times New Roman" w:cs="Times New Roman"/>
                <w:sz w:val="22"/>
                <w:szCs w:val="22"/>
              </w:rPr>
            </w:pPr>
          </w:p>
          <w:p w14:paraId="56F8F3F2" w14:textId="2633AB56"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2E1128DF" w14:textId="77777777" w:rsidR="00340A0C" w:rsidRPr="00D61B23" w:rsidRDefault="00340A0C" w:rsidP="00340A0C">
            <w:pPr>
              <w:spacing w:after="0" w:line="240" w:lineRule="auto"/>
              <w:jc w:val="both"/>
              <w:rPr>
                <w:rFonts w:ascii="Times New Roman" w:hAnsi="Times New Roman" w:cs="Times New Roman"/>
                <w:sz w:val="22"/>
                <w:szCs w:val="22"/>
              </w:rPr>
            </w:pPr>
          </w:p>
          <w:p w14:paraId="6359C415" w14:textId="77777777" w:rsidR="00340A0C" w:rsidRPr="00D61B23" w:rsidRDefault="00340A0C" w:rsidP="00340A0C">
            <w:pPr>
              <w:spacing w:after="0" w:line="240" w:lineRule="auto"/>
              <w:jc w:val="both"/>
              <w:rPr>
                <w:rFonts w:ascii="Times New Roman" w:hAnsi="Times New Roman" w:cs="Times New Roman"/>
                <w:sz w:val="22"/>
                <w:szCs w:val="22"/>
              </w:rPr>
            </w:pPr>
            <w:hyperlink r:id="rId22" w:history="1">
              <w:r w:rsidRPr="00D61B23">
                <w:rPr>
                  <w:rFonts w:ascii="Times New Roman" w:hAnsi="Times New Roman" w:cs="Times New Roman"/>
                  <w:sz w:val="22"/>
                  <w:szCs w:val="22"/>
                </w:rPr>
                <w:t>https://vpt.lrv.lt/lt/pasalinimo-pagrindai-1/nepatikimu-koncesininku-sarasas-1/nepatikimu-koncesininku-sarasas</w:t>
              </w:r>
            </w:hyperlink>
          </w:p>
          <w:p w14:paraId="05C44801" w14:textId="77777777" w:rsidR="00340A0C" w:rsidRPr="00D61B23" w:rsidRDefault="00340A0C" w:rsidP="00340A0C">
            <w:pPr>
              <w:spacing w:after="0" w:line="240" w:lineRule="auto"/>
              <w:jc w:val="both"/>
              <w:rPr>
                <w:rFonts w:ascii="Times New Roman" w:hAnsi="Times New Roman" w:cs="Times New Roman"/>
                <w:bCs/>
                <w:sz w:val="22"/>
                <w:szCs w:val="22"/>
              </w:rPr>
            </w:pPr>
          </w:p>
          <w:p w14:paraId="560AF0D4" w14:textId="77777777" w:rsidR="00340A0C" w:rsidRPr="00D61B23" w:rsidRDefault="00340A0C" w:rsidP="00340A0C">
            <w:pPr>
              <w:spacing w:after="0" w:line="240" w:lineRule="auto"/>
              <w:jc w:val="both"/>
              <w:rPr>
                <w:rFonts w:ascii="Times New Roman" w:hAnsi="Times New Roman" w:cs="Times New Roman"/>
                <w:b/>
                <w:bCs/>
                <w:sz w:val="22"/>
                <w:szCs w:val="22"/>
              </w:rPr>
            </w:pPr>
          </w:p>
        </w:tc>
      </w:tr>
      <w:tr w:rsidR="00340A0C" w:rsidRPr="00D61B23" w14:paraId="3B9F793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DD480" w14:textId="77777777" w:rsidR="00340A0C" w:rsidRPr="00D61B23" w:rsidRDefault="00340A0C" w:rsidP="00340A0C">
            <w:pPr>
              <w:numPr>
                <w:ilvl w:val="0"/>
                <w:numId w:val="4"/>
              </w:numPr>
              <w:spacing w:after="0" w:line="240" w:lineRule="auto"/>
              <w:ind w:left="0" w:firstLine="0"/>
              <w:rPr>
                <w:rFonts w:ascii="Times New Roman" w:hAnsi="Times New Roman" w:cs="Times New Roman"/>
                <w:sz w:val="22"/>
                <w:szCs w:val="22"/>
              </w:rPr>
            </w:pPr>
          </w:p>
          <w:p w14:paraId="495E1EEC" w14:textId="77777777" w:rsidR="00340A0C" w:rsidRPr="00D61B23" w:rsidRDefault="00340A0C" w:rsidP="00340A0C">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51735"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D61B23">
              <w:rPr>
                <w:rFonts w:ascii="Times New Roman" w:hAnsi="Times New Roman" w:cs="Times New Roman"/>
                <w:sz w:val="22"/>
                <w:szCs w:val="22"/>
              </w:rPr>
              <w:t xml:space="preserve"> yra padaręs finansinės atskaitomybės ir audito teisės aktų pažeidimą ir nuo jo </w:t>
            </w:r>
            <w:r w:rsidRPr="00D61B23">
              <w:rPr>
                <w:rFonts w:ascii="Times New Roman" w:hAnsi="Times New Roman" w:cs="Times New Roman"/>
                <w:sz w:val="22"/>
                <w:szCs w:val="22"/>
              </w:rPr>
              <w:lastRenderedPageBreak/>
              <w:t>padarymo dienos praėjo mažiau kaip vieni metai.</w:t>
            </w:r>
          </w:p>
          <w:p w14:paraId="1BE80D12" w14:textId="77777777" w:rsidR="00340A0C" w:rsidRPr="00D61B23" w:rsidRDefault="00340A0C" w:rsidP="00340A0C">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2396"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lastRenderedPageBreak/>
              <w:t>VPĮ 46 straipsnio 4 dalies 7 punkto a papunktis</w:t>
            </w:r>
          </w:p>
          <w:p w14:paraId="2744063D"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77B01658" w14:textId="77777777" w:rsidR="00340A0C" w:rsidRPr="00D61B23" w:rsidRDefault="00340A0C" w:rsidP="00340A0C">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6130C"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 xml:space="preserve">Iš Lietuvoje įsteigtų subjektų įrodančių dokumentų nereikalaujama. Užtenka pateikto EBVPD. </w:t>
            </w:r>
            <w:r w:rsidRPr="00D61B23">
              <w:rPr>
                <w:rFonts w:ascii="Times New Roman" w:hAnsi="Times New Roman" w:cs="Times New Roman"/>
                <w:sz w:val="22"/>
                <w:szCs w:val="22"/>
              </w:rPr>
              <w:t xml:space="preserve">Priimant sprendimus dėl tiekėjo pašalinimo iš pirkimo procedūros šiame punkte nurodytu pašalinimo pagrindu, be kita </w:t>
            </w:r>
            <w:r w:rsidRPr="00D61B23">
              <w:rPr>
                <w:rFonts w:ascii="Times New Roman" w:hAnsi="Times New Roman" w:cs="Times New Roman"/>
                <w:sz w:val="22"/>
                <w:szCs w:val="22"/>
              </w:rPr>
              <w:lastRenderedPageBreak/>
              <w:t>ko, atsižvelgiama į</w:t>
            </w:r>
            <w:r w:rsidRPr="00D61B23">
              <w:rPr>
                <w:rFonts w:ascii="Times New Roman" w:hAnsi="Times New Roman" w:cs="Times New Roman"/>
                <w:b/>
                <w:bCs/>
                <w:sz w:val="22"/>
                <w:szCs w:val="22"/>
              </w:rPr>
              <w:t xml:space="preserve"> </w:t>
            </w:r>
            <w:r w:rsidRPr="00D61B23">
              <w:rPr>
                <w:rFonts w:ascii="Times New Roman" w:hAnsi="Times New Roman" w:cs="Times New Roman"/>
                <w:sz w:val="22"/>
                <w:szCs w:val="22"/>
              </w:rPr>
              <w:t xml:space="preserve">nacionalinėje duomenų bazėje adresu: </w:t>
            </w:r>
            <w:hyperlink r:id="rId23" w:history="1">
              <w:r w:rsidRPr="00D61B23">
                <w:rPr>
                  <w:rFonts w:ascii="Times New Roman" w:hAnsi="Times New Roman" w:cs="Times New Roman"/>
                  <w:sz w:val="22"/>
                  <w:szCs w:val="22"/>
                  <w:u w:val="single"/>
                </w:rPr>
                <w:t>https://www.registrucentras.lt/jar/p/index.php</w:t>
              </w:r>
            </w:hyperlink>
          </w:p>
          <w:p w14:paraId="36258E8C"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paskelbtą informaciją, taip pat į šiame informaciniame pranešime pateiktą informaciją:</w:t>
            </w:r>
          </w:p>
          <w:p w14:paraId="2B8F82F3" w14:textId="1D2B1C63" w:rsidR="00340A0C" w:rsidRPr="00D61B23" w:rsidRDefault="00340A0C" w:rsidP="00340A0C">
            <w:pPr>
              <w:spacing w:after="0" w:line="240" w:lineRule="auto"/>
              <w:jc w:val="both"/>
              <w:rPr>
                <w:rFonts w:ascii="Times New Roman" w:hAnsi="Times New Roman" w:cs="Times New Roman"/>
                <w:b/>
                <w:bCs/>
                <w:iCs/>
                <w:sz w:val="22"/>
                <w:szCs w:val="22"/>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340A0C" w:rsidRPr="00D61B23" w14:paraId="16281EA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B3EF9" w14:textId="77777777" w:rsidR="00340A0C" w:rsidRPr="00D61B23" w:rsidRDefault="00340A0C" w:rsidP="00340A0C">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BD58A"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 xml:space="preserve">Tiekėjas yra padaręs rimtą profesinį pažeidimą, dėl kurio perkančioji organizacija abejoja tiekėjo sąžiningumu, </w:t>
            </w:r>
            <w:r w:rsidRPr="00D61B2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1B23">
              <w:rPr>
                <w:rFonts w:ascii="Times New Roman" w:eastAsia="Times New Roman" w:hAnsi="Times New Roman" w:cs="Times New Roman"/>
                <w:sz w:val="22"/>
                <w:szCs w:val="22"/>
                <w:vertAlign w:val="superscript"/>
              </w:rPr>
              <w:t>1</w:t>
            </w:r>
            <w:r w:rsidRPr="00D61B23">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BC502"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7 punkto b papunktis</w:t>
            </w:r>
          </w:p>
          <w:p w14:paraId="6D31A834"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250EC1DD"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FEF36"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43F8BFBC" w14:textId="77777777" w:rsidR="00340A0C" w:rsidRPr="00D61B23" w:rsidRDefault="00340A0C" w:rsidP="00340A0C">
            <w:pPr>
              <w:spacing w:after="0" w:line="240" w:lineRule="auto"/>
              <w:jc w:val="both"/>
              <w:rPr>
                <w:rFonts w:ascii="Times New Roman" w:hAnsi="Times New Roman" w:cs="Times New Roman"/>
                <w:b/>
                <w:bCs/>
                <w:iCs/>
                <w:sz w:val="22"/>
                <w:szCs w:val="22"/>
                <w:lang w:eastAsia="en-US"/>
              </w:rPr>
            </w:pPr>
          </w:p>
          <w:p w14:paraId="38E07653" w14:textId="77777777" w:rsidR="00340A0C" w:rsidRPr="00D61B23" w:rsidRDefault="00340A0C" w:rsidP="00340A0C">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Priimant sprendimus dėl tiekėjo pašalinimo iš pirkimo procedūros šiame punkte nurodytu pašalinimo pagrindu, be kita ko, atsižvelgiama į</w:t>
            </w:r>
            <w:r w:rsidRPr="00D61B23">
              <w:rPr>
                <w:rFonts w:ascii="Times New Roman" w:hAnsi="Times New Roman" w:cs="Times New Roman"/>
                <w:b/>
                <w:bCs/>
                <w:sz w:val="22"/>
                <w:szCs w:val="22"/>
              </w:rPr>
              <w:t xml:space="preserve"> </w:t>
            </w:r>
            <w:r w:rsidRPr="00D61B23">
              <w:rPr>
                <w:rFonts w:ascii="Times New Roman" w:hAnsi="Times New Roman" w:cs="Times New Roman"/>
                <w:sz w:val="22"/>
                <w:szCs w:val="22"/>
              </w:rPr>
              <w:t xml:space="preserve">nacionalinėje duomenų bazėje adresu </w:t>
            </w:r>
            <w:hyperlink r:id="rId24">
              <w:r w:rsidRPr="00D61B23">
                <w:rPr>
                  <w:rFonts w:ascii="Times New Roman" w:hAnsi="Times New Roman" w:cs="Times New Roman"/>
                  <w:sz w:val="22"/>
                  <w:szCs w:val="22"/>
                  <w:u w:val="single"/>
                </w:rPr>
                <w:t>https://www.vmi.lt/evmi/mokesciu-moketoju-informacija</w:t>
              </w:r>
            </w:hyperlink>
            <w:r w:rsidRPr="00D61B23">
              <w:rPr>
                <w:rFonts w:ascii="Times New Roman" w:hAnsi="Times New Roman" w:cs="Times New Roman"/>
                <w:sz w:val="22"/>
                <w:szCs w:val="22"/>
              </w:rPr>
              <w:t xml:space="preserve"> skelbiamą informaciją.</w:t>
            </w:r>
          </w:p>
        </w:tc>
      </w:tr>
      <w:tr w:rsidR="00340A0C" w:rsidRPr="00D61B23" w14:paraId="44702DC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BD1D" w14:textId="77777777" w:rsidR="00340A0C" w:rsidRPr="00D61B23" w:rsidRDefault="00340A0C" w:rsidP="00340A0C">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2C4F8" w14:textId="77777777" w:rsidR="00340A0C" w:rsidRPr="00D61B23" w:rsidRDefault="00340A0C" w:rsidP="00340A0C">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Tiekėjas yra padaręs rimtą profesinį pažeidimą, dėl kurio perkančioji organizacija abejoja tiekėjo sąžiningumu,</w:t>
            </w:r>
            <w:r w:rsidRPr="00D61B23">
              <w:rPr>
                <w:rFonts w:ascii="Times New Roman" w:eastAsia="Times New Roman" w:hAnsi="Times New Roman" w:cs="Times New Roman"/>
                <w:sz w:val="22"/>
                <w:szCs w:val="22"/>
              </w:rPr>
              <w:t xml:space="preserve"> kai jis </w:t>
            </w:r>
            <w:r w:rsidRPr="00D61B23">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B4A37" w14:textId="77777777" w:rsidR="00340A0C" w:rsidRPr="00D61B23" w:rsidRDefault="00340A0C" w:rsidP="00340A0C">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7 punkto c papunktis</w:t>
            </w:r>
          </w:p>
          <w:p w14:paraId="716AFDF0" w14:textId="77777777" w:rsidR="00340A0C" w:rsidRPr="00D61B23" w:rsidRDefault="00340A0C" w:rsidP="00340A0C">
            <w:pPr>
              <w:spacing w:after="0" w:line="240" w:lineRule="auto"/>
              <w:jc w:val="both"/>
              <w:rPr>
                <w:rFonts w:ascii="Times New Roman" w:eastAsia="Yu Mincho" w:hAnsi="Times New Roman" w:cs="Times New Roman"/>
                <w:sz w:val="22"/>
                <w:szCs w:val="22"/>
              </w:rPr>
            </w:pPr>
          </w:p>
          <w:p w14:paraId="309CD7D9" w14:textId="77777777" w:rsidR="00340A0C" w:rsidRPr="00D61B23" w:rsidRDefault="00340A0C" w:rsidP="00340A0C">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17CD2" w14:textId="77777777" w:rsidR="00340A0C" w:rsidRPr="00D61B23" w:rsidRDefault="00340A0C" w:rsidP="00340A0C">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15EE47BA" w14:textId="77777777" w:rsidR="00340A0C" w:rsidRPr="00D61B23" w:rsidRDefault="00340A0C" w:rsidP="00340A0C">
            <w:pPr>
              <w:spacing w:after="0" w:line="240" w:lineRule="auto"/>
              <w:jc w:val="both"/>
              <w:rPr>
                <w:rFonts w:ascii="Times New Roman" w:hAnsi="Times New Roman" w:cs="Times New Roman"/>
                <w:bCs/>
                <w:iCs/>
                <w:sz w:val="22"/>
                <w:szCs w:val="22"/>
                <w:lang w:eastAsia="en-US"/>
              </w:rPr>
            </w:pPr>
          </w:p>
          <w:p w14:paraId="71427053" w14:textId="77777777" w:rsidR="00340A0C" w:rsidRPr="00D61B23" w:rsidRDefault="00340A0C" w:rsidP="00340A0C">
            <w:pPr>
              <w:spacing w:after="0" w:line="240" w:lineRule="auto"/>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DC247A" w14:textId="77777777" w:rsidR="00340A0C" w:rsidRPr="00D61B23" w:rsidRDefault="00340A0C" w:rsidP="00340A0C">
            <w:pPr>
              <w:spacing w:after="0" w:line="240" w:lineRule="auto"/>
              <w:rPr>
                <w:rFonts w:ascii="Times New Roman" w:hAnsi="Times New Roman" w:cs="Times New Roman"/>
                <w:bCs/>
                <w:iCs/>
                <w:sz w:val="22"/>
                <w:szCs w:val="22"/>
                <w:lang w:eastAsia="en-US"/>
              </w:rPr>
            </w:pPr>
            <w:hyperlink r:id="rId25" w:history="1">
              <w:r w:rsidRPr="00D61B23">
                <w:rPr>
                  <w:rFonts w:ascii="Times New Roman" w:hAnsi="Times New Roman" w:cs="Times New Roman"/>
                  <w:sz w:val="22"/>
                  <w:szCs w:val="22"/>
                  <w:u w:val="single"/>
                </w:rPr>
                <w:t>https://kt.gov.lt/lt/atviri-duomenys/diskvalifikavimas-is-viesuju-pirkimu</w:t>
              </w:r>
            </w:hyperlink>
            <w:r w:rsidRPr="00D61B23">
              <w:rPr>
                <w:rFonts w:ascii="Times New Roman" w:hAnsi="Times New Roman" w:cs="Times New Roman"/>
                <w:sz w:val="22"/>
                <w:szCs w:val="22"/>
              </w:rPr>
              <w:t xml:space="preserve"> skelbiamą informaciją. </w:t>
            </w:r>
          </w:p>
        </w:tc>
      </w:tr>
    </w:tbl>
    <w:p w14:paraId="327B1AA3" w14:textId="5B1C7492" w:rsidR="00A4599F" w:rsidRPr="00F0499F" w:rsidRDefault="0060790A" w:rsidP="004B4EFF">
      <w:pPr>
        <w:spacing w:after="0" w:line="240" w:lineRule="auto"/>
        <w:jc w:val="center"/>
        <w:rPr>
          <w:rFonts w:cstheme="minorHAnsi"/>
          <w:b/>
          <w:bCs/>
          <w:smallCaps/>
          <w:sz w:val="22"/>
          <w:szCs w:val="22"/>
        </w:rPr>
      </w:pPr>
      <w:bookmarkStart w:id="60" w:name="_Hlk162333009"/>
      <w:r w:rsidRPr="0060790A">
        <w:rPr>
          <w:rFonts w:ascii="Times New Roman" w:hAnsi="Times New Roman" w:cs="Times New Roman"/>
          <w:smallCaps/>
          <w:sz w:val="22"/>
          <w:szCs w:val="22"/>
        </w:rPr>
        <w:t>________</w:t>
      </w:r>
      <w:bookmarkEnd w:id="60"/>
      <w:r w:rsidR="003F1531" w:rsidRPr="0060790A">
        <w:rPr>
          <w:rFonts w:ascii="Times New Roman" w:hAnsi="Times New Roman" w:cs="Times New Roman"/>
          <w:smallCaps/>
          <w:sz w:val="22"/>
          <w:szCs w:val="22"/>
        </w:rPr>
        <w:t>__________</w:t>
      </w:r>
      <w:bookmarkEnd w:id="57"/>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61" w:name="_Ref38291223"/>
      <w:bookmarkStart w:id="62" w:name="_Ref38291334"/>
      <w:bookmarkStart w:id="63" w:name="_Ref38533412"/>
      <w:bookmarkStart w:id="64" w:name="_Toc177380485"/>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5" w:name="_Hlk167444182"/>
      <w:r w:rsidRPr="00F76E9E">
        <w:rPr>
          <w:rFonts w:ascii="Times New Roman" w:eastAsia="Arial" w:hAnsi="Times New Roman" w:cs="Times New Roman"/>
          <w:sz w:val="22"/>
          <w:szCs w:val="22"/>
        </w:rPr>
        <w:t>Reikalavimai tiekėjo kvalifikacijai nėra nustatomi.</w:t>
      </w:r>
      <w:bookmarkEnd w:id="65"/>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6" w:name="_Toc177380486"/>
      <w:bookmarkStart w:id="67" w:name="_Ref38291379"/>
      <w:bookmarkStart w:id="68" w:name="_Ref38291394"/>
      <w:bookmarkStart w:id="69" w:name="_Ref38898251"/>
      <w:r w:rsidR="008D704D" w:rsidRPr="00064A41">
        <w:lastRenderedPageBreak/>
        <w:t xml:space="preserve">Pirkimo sąlygų </w:t>
      </w:r>
      <w:r w:rsidR="004B4EFF" w:rsidRPr="00064A41">
        <w:t>5</w:t>
      </w:r>
      <w:r w:rsidR="008D704D" w:rsidRPr="00064A41">
        <w:t xml:space="preserve"> priedas „EBVPD“</w:t>
      </w:r>
      <w:bookmarkEnd w:id="66"/>
      <w:r w:rsidR="008D704D" w:rsidRPr="00064A41">
        <w:t xml:space="preserve"> </w:t>
      </w:r>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0" w:name="_Ref38540913"/>
      <w:bookmarkStart w:id="71" w:name="_Ref38898051"/>
      <w:bookmarkStart w:id="72" w:name="_Ref38901392"/>
      <w:bookmarkStart w:id="73" w:name="_Toc17738048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0"/>
      <w:bookmarkEnd w:id="71"/>
      <w:bookmarkEnd w:id="72"/>
      <w:bookmarkEnd w:id="73"/>
    </w:p>
    <w:p w14:paraId="2CCCE101" w14:textId="77777777" w:rsidR="000656F5" w:rsidRDefault="000656F5" w:rsidP="009F733C">
      <w:pPr>
        <w:spacing w:after="0" w:line="240" w:lineRule="auto"/>
        <w:rPr>
          <w:rFonts w:cstheme="minorHAnsi"/>
          <w:color w:val="7030A0"/>
        </w:rPr>
      </w:pPr>
    </w:p>
    <w:p w14:paraId="49E855AA" w14:textId="77777777" w:rsidR="00DD4107" w:rsidRP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DD4107">
        <w:rPr>
          <w:rFonts w:ascii="Times New Roman" w:hAnsi="Times New Roman" w:cs="Times New Roman"/>
          <w:caps/>
          <w:color w:val="404040" w:themeColor="text1" w:themeTint="BF"/>
          <w:spacing w:val="20"/>
          <w:sz w:val="28"/>
          <w:szCs w:val="28"/>
        </w:rPr>
        <w:t>PASIŪLYMAS</w:t>
      </w:r>
    </w:p>
    <w:p w14:paraId="712B2875" w14:textId="49974D2E" w:rsidR="00DD4107" w:rsidRDefault="00AC0618" w:rsidP="009F733C">
      <w:pPr>
        <w:spacing w:after="0" w:line="240" w:lineRule="auto"/>
        <w:jc w:val="center"/>
        <w:rPr>
          <w:rFonts w:ascii="Times New Roman" w:eastAsia="Helvetica Neue Light" w:hAnsi="Times New Roman" w:cs="Times New Roman"/>
          <w:caps/>
          <w:color w:val="000000"/>
          <w:spacing w:val="20"/>
          <w:sz w:val="28"/>
          <w:szCs w:val="28"/>
          <w:bdr w:val="nil"/>
        </w:rPr>
      </w:pPr>
      <w:bookmarkStart w:id="74" w:name="_Hlk170987504"/>
      <w:r w:rsidRPr="00AC0618">
        <w:rPr>
          <w:rFonts w:ascii="Times New Roman" w:hAnsi="Times New Roman" w:cs="Times New Roman"/>
          <w:bCs/>
          <w:sz w:val="28"/>
          <w:szCs w:val="28"/>
        </w:rPr>
        <w:t>M</w:t>
      </w:r>
      <w:r w:rsidR="000C60F7">
        <w:rPr>
          <w:rFonts w:ascii="Times New Roman" w:hAnsi="Times New Roman" w:cs="Times New Roman"/>
          <w:bCs/>
          <w:sz w:val="28"/>
          <w:szCs w:val="28"/>
        </w:rPr>
        <w:t>2</w:t>
      </w:r>
      <w:r w:rsidRPr="00AC0618">
        <w:rPr>
          <w:rFonts w:ascii="Times New Roman" w:hAnsi="Times New Roman" w:cs="Times New Roman"/>
          <w:bCs/>
          <w:sz w:val="28"/>
          <w:szCs w:val="28"/>
        </w:rPr>
        <w:t xml:space="preserve"> KLASĖS TARPMIESTINIS AUTOBUSAS</w:t>
      </w:r>
      <w:r w:rsidRPr="00BF1BDC">
        <w:rPr>
          <w:rFonts w:ascii="Times New Roman" w:eastAsia="Helvetica Neue Light" w:hAnsi="Times New Roman" w:cs="Times New Roman"/>
          <w:color w:val="000000"/>
          <w:spacing w:val="20"/>
          <w:sz w:val="28"/>
          <w:szCs w:val="28"/>
          <w:bdr w:val="nil"/>
        </w:rPr>
        <w:t xml:space="preserve"> </w:t>
      </w:r>
      <w:bookmarkEnd w:id="74"/>
    </w:p>
    <w:p w14:paraId="67D12D58" w14:textId="77777777"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1CC60FE8" w14:textId="77777777" w:rsidR="00B13E05" w:rsidRDefault="00B13E05" w:rsidP="00B13E05">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10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268"/>
        <w:gridCol w:w="851"/>
        <w:gridCol w:w="1417"/>
        <w:gridCol w:w="1418"/>
        <w:gridCol w:w="1262"/>
      </w:tblGrid>
      <w:tr w:rsidR="00B13E05" w14:paraId="4F37E7D1" w14:textId="77777777" w:rsidTr="002B5815">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5D0940" w14:textId="77777777" w:rsidR="00B13E05" w:rsidRPr="006717F0" w:rsidRDefault="00B13E05"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lastRenderedPageBreak/>
              <w:t>Eil.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38D184" w14:textId="77777777" w:rsidR="00B13E05" w:rsidRPr="006717F0" w:rsidRDefault="00B13E05"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CA72C5" w14:textId="77777777" w:rsidR="00B13E05" w:rsidRPr="006717F0" w:rsidRDefault="00B13E05"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Gamintojas, modelis, pavadinimas</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A1C3CA" w14:textId="77777777" w:rsidR="00B13E05" w:rsidRPr="006717F0" w:rsidRDefault="00B13E05"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Kiekis,</w:t>
            </w:r>
          </w:p>
          <w:p w14:paraId="34E0D627" w14:textId="77777777" w:rsidR="00B13E05" w:rsidRPr="006717F0" w:rsidRDefault="00B13E05" w:rsidP="002B5815">
            <w:pPr>
              <w:spacing w:after="0" w:line="240" w:lineRule="auto"/>
              <w:jc w:val="center"/>
              <w:rPr>
                <w:rFonts w:ascii="Times New Roman" w:eastAsia="Times New Roman" w:hAnsi="Times New Roman" w:cs="Times New Roman"/>
                <w:b/>
                <w:bCs/>
                <w:szCs w:val="24"/>
              </w:rPr>
            </w:pPr>
            <w:r w:rsidRPr="006717F0">
              <w:rPr>
                <w:rFonts w:ascii="Times New Roman" w:hAnsi="Times New Roman" w:cs="Times New Roman"/>
                <w:b/>
                <w:bCs/>
                <w:szCs w:val="24"/>
              </w:rPr>
              <w:t>mato vnt.</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471BB" w14:textId="77777777" w:rsidR="00B13E05" w:rsidRPr="006717F0" w:rsidRDefault="00B13E05"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0BEB6C" w14:textId="77777777" w:rsidR="00B13E05" w:rsidRPr="006717F0" w:rsidRDefault="00B13E05"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38537BEE" w14:textId="77777777" w:rsidR="00B13E05" w:rsidRPr="006717F0" w:rsidRDefault="00B13E05" w:rsidP="002B5815">
            <w:pPr>
              <w:spacing w:after="0" w:line="240" w:lineRule="auto"/>
              <w:jc w:val="center"/>
              <w:rPr>
                <w:rFonts w:ascii="Times New Roman" w:eastAsia="Calibri" w:hAnsi="Times New Roman" w:cs="Times New Roman"/>
                <w:b/>
                <w:bCs/>
                <w:szCs w:val="24"/>
                <w:lang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C6304D" w14:textId="77777777" w:rsidR="00B13E05" w:rsidRPr="006717F0" w:rsidRDefault="00B13E05" w:rsidP="002B5815">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B13E05" w14:paraId="2D31802E" w14:textId="77777777" w:rsidTr="002B5815">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2EC521DB" w14:textId="77777777" w:rsidR="00B13E05" w:rsidRPr="006717F0" w:rsidRDefault="00B13E05" w:rsidP="002B5815">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B09BBC" w14:textId="7C5D771B" w:rsidR="00B13E05" w:rsidRPr="006717F0" w:rsidRDefault="00B13E05" w:rsidP="002B5815">
            <w:pPr>
              <w:spacing w:after="0" w:line="240" w:lineRule="auto"/>
              <w:rPr>
                <w:rFonts w:ascii="Times New Roman" w:hAnsi="Times New Roman" w:cs="Times New Roman"/>
                <w:sz w:val="22"/>
                <w:szCs w:val="22"/>
              </w:rPr>
            </w:pPr>
            <w:r>
              <w:rPr>
                <w:rFonts w:ascii="Times New Roman" w:hAnsi="Times New Roman" w:cs="Times New Roman"/>
                <w:sz w:val="22"/>
                <w:szCs w:val="22"/>
              </w:rPr>
              <w:t>M</w:t>
            </w:r>
            <w:r w:rsidR="00FE6AD8">
              <w:rPr>
                <w:rFonts w:ascii="Times New Roman" w:hAnsi="Times New Roman" w:cs="Times New Roman"/>
                <w:sz w:val="22"/>
                <w:szCs w:val="22"/>
              </w:rPr>
              <w:t>2</w:t>
            </w:r>
            <w:r>
              <w:rPr>
                <w:rFonts w:ascii="Times New Roman" w:hAnsi="Times New Roman" w:cs="Times New Roman"/>
                <w:sz w:val="22"/>
                <w:szCs w:val="22"/>
              </w:rPr>
              <w:t xml:space="preserve"> KLASĖS TARPMIESTINIS AUTOBUSAS</w:t>
            </w:r>
          </w:p>
        </w:tc>
        <w:tc>
          <w:tcPr>
            <w:tcW w:w="2268" w:type="dxa"/>
            <w:tcBorders>
              <w:top w:val="single" w:sz="4" w:space="0" w:color="auto"/>
              <w:left w:val="single" w:sz="4" w:space="0" w:color="auto"/>
              <w:bottom w:val="single" w:sz="4" w:space="0" w:color="auto"/>
              <w:right w:val="single" w:sz="4" w:space="0" w:color="auto"/>
            </w:tcBorders>
            <w:vAlign w:val="center"/>
          </w:tcPr>
          <w:p w14:paraId="21535896" w14:textId="77777777" w:rsidR="00B13E05" w:rsidRPr="006717F0" w:rsidRDefault="00B13E05" w:rsidP="002B5815">
            <w:pPr>
              <w:spacing w:after="0" w:line="240" w:lineRule="auto"/>
              <w:jc w:val="center"/>
              <w:rPr>
                <w:rFonts w:ascii="Times New Roman" w:hAnsi="Times New Roman" w:cs="Times New Roman"/>
                <w:i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57A2B71" w14:textId="77777777" w:rsidR="00B13E05" w:rsidRPr="006717F0" w:rsidRDefault="00B13E05" w:rsidP="002B5815">
            <w:pPr>
              <w:spacing w:after="0" w:line="240" w:lineRule="auto"/>
              <w:jc w:val="center"/>
              <w:rPr>
                <w:rFonts w:ascii="Times New Roman" w:hAnsi="Times New Roman" w:cs="Times New Roman"/>
                <w:i/>
                <w:iCs/>
                <w:sz w:val="22"/>
                <w:szCs w:val="22"/>
                <w:highlight w:val="lightGray"/>
              </w:rPr>
            </w:pPr>
            <w:r w:rsidRPr="006717F0">
              <w:rPr>
                <w:rFonts w:ascii="Times New Roman" w:hAnsi="Times New Roman" w:cs="Times New Roman"/>
                <w:iCs/>
                <w:sz w:val="22"/>
                <w:szCs w:val="22"/>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0AE14354" w14:textId="77777777" w:rsidR="00B13E05" w:rsidRPr="006717F0" w:rsidRDefault="00B13E05" w:rsidP="002B5815">
            <w:pPr>
              <w:spacing w:after="0" w:line="240" w:lineRule="auto"/>
              <w:jc w:val="center"/>
              <w:rPr>
                <w:rFonts w:ascii="Times New Roman" w:hAnsi="Times New Roman" w:cs="Times New Roman"/>
                <w:i/>
                <w:iCs/>
                <w:sz w:val="22"/>
                <w:szCs w:val="22"/>
                <w:highlight w:val="lightGray"/>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E0A69C" w14:textId="77777777" w:rsidR="00B13E05" w:rsidRPr="006717F0" w:rsidRDefault="00B13E05" w:rsidP="002B5815">
            <w:pPr>
              <w:spacing w:after="0" w:line="240" w:lineRule="auto"/>
              <w:jc w:val="center"/>
              <w:rPr>
                <w:rFonts w:ascii="Times New Roman" w:hAnsi="Times New Roman" w:cs="Times New Roman"/>
                <w:iCs/>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0B649840" w14:textId="77777777" w:rsidR="00B13E05" w:rsidRPr="006717F0" w:rsidRDefault="00B13E05" w:rsidP="002B5815">
            <w:pPr>
              <w:spacing w:after="0" w:line="240" w:lineRule="auto"/>
              <w:jc w:val="both"/>
              <w:rPr>
                <w:rFonts w:ascii="Times New Roman" w:hAnsi="Times New Roman" w:cs="Times New Roman"/>
                <w:iCs/>
                <w:sz w:val="22"/>
                <w:szCs w:val="22"/>
              </w:rPr>
            </w:pPr>
          </w:p>
        </w:tc>
      </w:tr>
    </w:tbl>
    <w:p w14:paraId="5F0F2FA3" w14:textId="77777777" w:rsidR="00B13E05" w:rsidRPr="00DD4107" w:rsidRDefault="00B13E05" w:rsidP="00B13E05">
      <w:pPr>
        <w:pBdr>
          <w:top w:val="nil"/>
          <w:left w:val="nil"/>
          <w:bottom w:val="nil"/>
          <w:right w:val="nil"/>
          <w:between w:val="nil"/>
          <w:bar w:val="nil"/>
        </w:pBdr>
        <w:spacing w:after="0" w:line="240" w:lineRule="auto"/>
        <w:rPr>
          <w:rFonts w:ascii="Times New Roman" w:eastAsia="Arial Unicode MS" w:hAnsi="Times New Roman" w:cs="Times New Roman"/>
        </w:rPr>
      </w:pPr>
    </w:p>
    <w:p w14:paraId="64A372A1" w14:textId="77777777" w:rsidR="00B13E05" w:rsidRPr="00DD4107" w:rsidRDefault="00B13E05" w:rsidP="00B13E05">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D717256" w14:textId="77777777" w:rsidR="00B13E05" w:rsidRPr="00150C54" w:rsidRDefault="00B13E05" w:rsidP="00B13E05">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Pr>
          <w:rFonts w:ascii="Times New Roman" w:eastAsia="Calibri" w:hAnsi="Times New Roman" w:cs="Times New Roman"/>
          <w:bCs/>
          <w:color w:val="000000" w:themeColor="text1"/>
          <w:sz w:val="20"/>
          <w:szCs w:val="20"/>
        </w:rPr>
        <w:t>.</w:t>
      </w:r>
    </w:p>
    <w:p w14:paraId="343C4401"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0709B076"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19C34708"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7388BF2A"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601AB67A" w14:textId="77777777"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BD748D9"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977"/>
      </w:tblGrid>
      <w:tr w:rsidR="00B13E05" w:rsidRPr="006B1056" w14:paraId="24EE99C2" w14:textId="77777777" w:rsidTr="002B5815">
        <w:tc>
          <w:tcPr>
            <w:tcW w:w="709" w:type="dxa"/>
            <w:shd w:val="clear" w:color="auto" w:fill="D9E2F3" w:themeFill="accent1" w:themeFillTint="33"/>
            <w:vAlign w:val="center"/>
          </w:tcPr>
          <w:p w14:paraId="0D12A791" w14:textId="77777777" w:rsidR="00B13E05" w:rsidRPr="006B1056" w:rsidRDefault="00B13E05" w:rsidP="002B5815">
            <w:pPr>
              <w:widowControl w:val="0"/>
              <w:tabs>
                <w:tab w:val="right" w:pos="57"/>
              </w:tabs>
              <w:spacing w:after="200"/>
              <w:jc w:val="center"/>
              <w:rPr>
                <w:rFonts w:ascii="Times New Roman" w:eastAsia="Times New Roman" w:hAnsi="Times New Roman" w:cs="Times New Roman"/>
                <w:sz w:val="22"/>
                <w:szCs w:val="22"/>
                <w:lang w:eastAsia="en-US"/>
              </w:rPr>
            </w:pPr>
            <w:r w:rsidRPr="006B1056">
              <w:rPr>
                <w:rFonts w:ascii="Times New Roman" w:eastAsia="Times New Roman" w:hAnsi="Times New Roman" w:cs="Times New Roman"/>
                <w:b/>
                <w:sz w:val="22"/>
                <w:szCs w:val="22"/>
                <w:lang w:eastAsia="en-US"/>
              </w:rPr>
              <w:t>Eil. Nr.</w:t>
            </w:r>
          </w:p>
        </w:tc>
        <w:tc>
          <w:tcPr>
            <w:tcW w:w="6095" w:type="dxa"/>
            <w:shd w:val="clear" w:color="auto" w:fill="D9E2F3" w:themeFill="accent1" w:themeFillTint="33"/>
            <w:vAlign w:val="center"/>
          </w:tcPr>
          <w:p w14:paraId="1FB32D89" w14:textId="4953607A" w:rsidR="00B13E05" w:rsidRPr="006B1056" w:rsidRDefault="00B13E05" w:rsidP="002B5815">
            <w:pPr>
              <w:widowControl w:val="0"/>
              <w:tabs>
                <w:tab w:val="right" w:pos="57"/>
              </w:tabs>
              <w:spacing w:after="200"/>
              <w:jc w:val="center"/>
              <w:rPr>
                <w:rFonts w:ascii="Times New Roman" w:eastAsia="Times New Roman" w:hAnsi="Times New Roman" w:cs="Times New Roman"/>
                <w:b/>
                <w:sz w:val="22"/>
                <w:szCs w:val="22"/>
                <w:lang w:eastAsia="en-US"/>
              </w:rPr>
            </w:pPr>
            <w:r w:rsidRPr="006B1056">
              <w:rPr>
                <w:rFonts w:ascii="Times New Roman" w:eastAsia="Times New Roman" w:hAnsi="Times New Roman" w:cs="Times New Roman"/>
                <w:b/>
                <w:sz w:val="22"/>
                <w:szCs w:val="22"/>
                <w:lang w:eastAsia="en-US"/>
              </w:rPr>
              <w:t>M</w:t>
            </w:r>
            <w:r w:rsidR="0019573B">
              <w:rPr>
                <w:rFonts w:ascii="Times New Roman" w:eastAsia="Times New Roman" w:hAnsi="Times New Roman" w:cs="Times New Roman"/>
                <w:b/>
                <w:sz w:val="22"/>
                <w:szCs w:val="22"/>
                <w:lang w:eastAsia="en-US"/>
              </w:rPr>
              <w:t>2</w:t>
            </w:r>
            <w:r w:rsidRPr="006B1056">
              <w:rPr>
                <w:rFonts w:ascii="Times New Roman" w:eastAsia="Times New Roman" w:hAnsi="Times New Roman" w:cs="Times New Roman"/>
                <w:b/>
                <w:sz w:val="22"/>
                <w:szCs w:val="22"/>
                <w:lang w:eastAsia="en-US"/>
              </w:rPr>
              <w:t xml:space="preserve"> klasės tarpmiestinio autobuso reikalaujami techniniai rodikliai</w:t>
            </w:r>
          </w:p>
        </w:tc>
        <w:tc>
          <w:tcPr>
            <w:tcW w:w="2977" w:type="dxa"/>
            <w:shd w:val="clear" w:color="auto" w:fill="D9E2F3" w:themeFill="accent1" w:themeFillTint="33"/>
          </w:tcPr>
          <w:p w14:paraId="37E69BAA" w14:textId="77777777" w:rsidR="00B13E05" w:rsidRPr="006B1056" w:rsidRDefault="00B13E05" w:rsidP="002B5815">
            <w:pPr>
              <w:widowControl w:val="0"/>
              <w:tabs>
                <w:tab w:val="right" w:pos="57"/>
              </w:tabs>
              <w:spacing w:after="200"/>
              <w:jc w:val="center"/>
              <w:rPr>
                <w:rFonts w:ascii="Times New Roman" w:eastAsia="Times New Roman" w:hAnsi="Times New Roman" w:cs="Times New Roman"/>
                <w:b/>
                <w:sz w:val="22"/>
                <w:szCs w:val="22"/>
                <w:lang w:eastAsia="en-US"/>
              </w:rPr>
            </w:pPr>
            <w:r w:rsidRPr="006B1056">
              <w:rPr>
                <w:rFonts w:ascii="Times New Roman" w:eastAsia="Times New Roman" w:hAnsi="Times New Roman" w:cs="Times New Roman"/>
                <w:b/>
                <w:bCs/>
                <w:sz w:val="22"/>
                <w:szCs w:val="22"/>
                <w:lang w:eastAsia="en-US"/>
              </w:rPr>
              <w:t>Tiekėjas privalo patvirtinti atitikimą techniniam reikalavimui nurodydamas: taip/ ne o, kur to reikalaujama, įrašyti tikslią siūlomos prekės charakteristiką/ parametrą</w:t>
            </w:r>
          </w:p>
        </w:tc>
      </w:tr>
      <w:tr w:rsidR="00B13E05" w:rsidRPr="006B1056" w14:paraId="34123703" w14:textId="77777777" w:rsidTr="0019573B">
        <w:trPr>
          <w:trHeight w:val="509"/>
        </w:trPr>
        <w:tc>
          <w:tcPr>
            <w:tcW w:w="709" w:type="dxa"/>
            <w:shd w:val="clear" w:color="auto" w:fill="auto"/>
          </w:tcPr>
          <w:p w14:paraId="708D6883" w14:textId="77777777" w:rsidR="00B13E05" w:rsidRPr="006B1056" w:rsidRDefault="00B13E05" w:rsidP="002B5815">
            <w:pPr>
              <w:widowControl w:val="0"/>
              <w:tabs>
                <w:tab w:val="right" w:pos="57"/>
              </w:tabs>
              <w:spacing w:after="200"/>
              <w:rPr>
                <w:rFonts w:ascii="Times New Roman" w:eastAsia="Times New Roman" w:hAnsi="Times New Roman" w:cs="Times New Roman"/>
                <w:sz w:val="22"/>
                <w:szCs w:val="22"/>
                <w:lang w:eastAsia="en-US"/>
              </w:rPr>
            </w:pPr>
            <w:r w:rsidRPr="006B1056">
              <w:rPr>
                <w:rFonts w:ascii="Times New Roman" w:eastAsia="Times New Roman" w:hAnsi="Times New Roman" w:cs="Times New Roman"/>
                <w:b/>
                <w:sz w:val="22"/>
                <w:szCs w:val="22"/>
                <w:lang w:eastAsia="en-US"/>
              </w:rPr>
              <w:t>1.</w:t>
            </w:r>
          </w:p>
        </w:tc>
        <w:tc>
          <w:tcPr>
            <w:tcW w:w="6095" w:type="dxa"/>
            <w:shd w:val="clear" w:color="auto" w:fill="auto"/>
          </w:tcPr>
          <w:p w14:paraId="7BEF5CE7" w14:textId="77777777" w:rsidR="00B13E05" w:rsidRPr="006B1056" w:rsidRDefault="00B13E05" w:rsidP="002B5815">
            <w:pPr>
              <w:widowControl w:val="0"/>
              <w:tabs>
                <w:tab w:val="right" w:pos="57"/>
              </w:tabs>
              <w:spacing w:after="200"/>
              <w:rPr>
                <w:rFonts w:ascii="Times New Roman" w:eastAsia="Times New Roman" w:hAnsi="Times New Roman" w:cs="Times New Roman"/>
                <w:sz w:val="22"/>
                <w:szCs w:val="22"/>
                <w:lang w:eastAsia="en-US"/>
              </w:rPr>
            </w:pPr>
            <w:r w:rsidRPr="006B1056">
              <w:rPr>
                <w:rFonts w:ascii="Times New Roman" w:eastAsia="Times New Roman" w:hAnsi="Times New Roman" w:cs="Times New Roman"/>
                <w:b/>
                <w:sz w:val="22"/>
                <w:szCs w:val="22"/>
                <w:lang w:eastAsia="en-US"/>
              </w:rPr>
              <w:t>BENDRI  DUOMENYS</w:t>
            </w:r>
          </w:p>
        </w:tc>
        <w:tc>
          <w:tcPr>
            <w:tcW w:w="2977" w:type="dxa"/>
            <w:shd w:val="clear" w:color="auto" w:fill="auto"/>
          </w:tcPr>
          <w:p w14:paraId="28CBF8BD" w14:textId="77777777" w:rsidR="00B13E05" w:rsidRPr="006B1056" w:rsidRDefault="00B13E05" w:rsidP="002B5815">
            <w:pPr>
              <w:widowControl w:val="0"/>
              <w:tabs>
                <w:tab w:val="right" w:pos="57"/>
              </w:tabs>
              <w:spacing w:after="200"/>
              <w:jc w:val="center"/>
              <w:rPr>
                <w:rFonts w:ascii="Times New Roman" w:eastAsia="Times New Roman" w:hAnsi="Times New Roman" w:cs="Times New Roman"/>
                <w:b/>
                <w:sz w:val="22"/>
                <w:szCs w:val="22"/>
                <w:lang w:eastAsia="en-US"/>
              </w:rPr>
            </w:pPr>
            <w:r w:rsidRPr="006B1056">
              <w:rPr>
                <w:rFonts w:ascii="Times New Roman" w:eastAsia="Times New Roman" w:hAnsi="Times New Roman" w:cs="Times New Roman"/>
                <w:sz w:val="22"/>
                <w:szCs w:val="22"/>
                <w:lang w:eastAsia="en-US"/>
              </w:rPr>
              <w:t>Siūlomos prekės charakteristika</w:t>
            </w:r>
          </w:p>
        </w:tc>
      </w:tr>
      <w:tr w:rsidR="00B13E05" w:rsidRPr="001C2228" w14:paraId="23AC5459" w14:textId="77777777" w:rsidTr="002B5815">
        <w:tc>
          <w:tcPr>
            <w:tcW w:w="709" w:type="dxa"/>
          </w:tcPr>
          <w:p w14:paraId="39D54B74" w14:textId="77777777" w:rsidR="00B13E05" w:rsidRPr="001C2228" w:rsidRDefault="00B13E05" w:rsidP="002B5815">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eastAsia="Times New Roman" w:hAnsi="Times New Roman" w:cs="Times New Roman"/>
                <w:sz w:val="22"/>
                <w:szCs w:val="22"/>
                <w:lang w:eastAsia="en-US"/>
              </w:rPr>
              <w:t>1.1</w:t>
            </w:r>
          </w:p>
        </w:tc>
        <w:tc>
          <w:tcPr>
            <w:tcW w:w="6095" w:type="dxa"/>
          </w:tcPr>
          <w:p w14:paraId="46BC610E" w14:textId="23B8AD5C" w:rsidR="00B13E05" w:rsidRPr="001C2228" w:rsidRDefault="00AC5137" w:rsidP="002B5815">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Vienas (1 vnt.) M2 klasės tarpmiestinio tipo, nežemagrindis, paaukštinta galinė salono dalis, pagamintas (pirmoji registracija</w:t>
            </w:r>
            <w:r w:rsidR="00BC3A4B">
              <w:rPr>
                <w:rFonts w:ascii="Times New Roman" w:hAnsi="Times New Roman" w:cs="Times New Roman"/>
                <w:sz w:val="22"/>
                <w:szCs w:val="22"/>
              </w:rPr>
              <w:t>)</w:t>
            </w:r>
            <w:r w:rsidRPr="001C2228">
              <w:rPr>
                <w:rFonts w:ascii="Times New Roman" w:hAnsi="Times New Roman" w:cs="Times New Roman"/>
                <w:sz w:val="22"/>
                <w:szCs w:val="22"/>
              </w:rPr>
              <w:t xml:space="preserve"> ne anksčiau, kaip 2024 m. 12 mėnuo, naujas neeksploatuotas autobusas.  Autobusas privalo atitikti Techninius motorinių transporto priemonių ir jų priekabų reikalavimus, patvirtintus Lietuvos transporto saugos administracijos direktoriaus 2022 m. spalio 20 d. įsakymu Nr. 2BE-260 „Dėl techninių motorinių transporto priemonių ir jų priekabų reikalavimų patvirtinimo“ (su </w:t>
            </w:r>
            <w:r w:rsidR="00BC3A4B">
              <w:rPr>
                <w:rFonts w:ascii="Times New Roman" w:hAnsi="Times New Roman" w:cs="Times New Roman"/>
                <w:sz w:val="22"/>
                <w:szCs w:val="22"/>
              </w:rPr>
              <w:t xml:space="preserve">visais </w:t>
            </w:r>
            <w:r w:rsidRPr="001C2228">
              <w:rPr>
                <w:rFonts w:ascii="Times New Roman" w:hAnsi="Times New Roman" w:cs="Times New Roman"/>
                <w:sz w:val="22"/>
                <w:szCs w:val="22"/>
              </w:rPr>
              <w:t>aktualiais pakeitimais).</w:t>
            </w:r>
          </w:p>
        </w:tc>
        <w:tc>
          <w:tcPr>
            <w:tcW w:w="2977" w:type="dxa"/>
          </w:tcPr>
          <w:p w14:paraId="43E42D9A" w14:textId="77777777" w:rsidR="00B13E05" w:rsidRPr="001C2228" w:rsidRDefault="00B13E05" w:rsidP="002B5815">
            <w:pPr>
              <w:widowControl w:val="0"/>
              <w:tabs>
                <w:tab w:val="right" w:pos="57"/>
              </w:tabs>
              <w:spacing w:after="200"/>
              <w:jc w:val="both"/>
              <w:rPr>
                <w:rFonts w:ascii="Times New Roman" w:eastAsia="Times New Roman" w:hAnsi="Times New Roman" w:cs="Times New Roman"/>
                <w:i/>
                <w:iCs/>
                <w:sz w:val="22"/>
                <w:szCs w:val="22"/>
                <w:lang w:eastAsia="en-US"/>
              </w:rPr>
            </w:pPr>
            <w:r w:rsidRPr="001C2228">
              <w:rPr>
                <w:rFonts w:ascii="Times New Roman" w:eastAsia="Times New Roman" w:hAnsi="Times New Roman" w:cs="Times New Roman"/>
                <w:sz w:val="22"/>
                <w:szCs w:val="22"/>
                <w:lang w:eastAsia="en-US"/>
              </w:rPr>
              <w:t xml:space="preserve"> </w:t>
            </w:r>
            <w:r w:rsidRPr="001C2228">
              <w:rPr>
                <w:rFonts w:ascii="Times New Roman" w:eastAsia="Times New Roman" w:hAnsi="Times New Roman" w:cs="Times New Roman"/>
                <w:i/>
                <w:iCs/>
                <w:sz w:val="22"/>
                <w:szCs w:val="22"/>
                <w:lang w:eastAsia="en-US"/>
              </w:rPr>
              <w:t>Nurodyti prekės gamintoją, modelį, pirmosios registracijos datą</w:t>
            </w:r>
          </w:p>
          <w:p w14:paraId="23B64CC8" w14:textId="77777777" w:rsidR="00B13E05" w:rsidRPr="001C2228" w:rsidRDefault="00B13E05" w:rsidP="002B5815">
            <w:pPr>
              <w:widowControl w:val="0"/>
              <w:tabs>
                <w:tab w:val="right" w:pos="57"/>
              </w:tabs>
              <w:spacing w:after="200"/>
              <w:jc w:val="both"/>
              <w:rPr>
                <w:rFonts w:ascii="Times New Roman" w:eastAsia="Times New Roman" w:hAnsi="Times New Roman" w:cs="Times New Roman"/>
                <w:sz w:val="22"/>
                <w:szCs w:val="22"/>
                <w:lang w:eastAsia="en-US"/>
              </w:rPr>
            </w:pPr>
          </w:p>
        </w:tc>
      </w:tr>
      <w:tr w:rsidR="0039256C" w:rsidRPr="001C2228" w14:paraId="0EAA019B" w14:textId="77777777" w:rsidTr="0039256C">
        <w:trPr>
          <w:trHeight w:val="689"/>
        </w:trPr>
        <w:tc>
          <w:tcPr>
            <w:tcW w:w="709" w:type="dxa"/>
          </w:tcPr>
          <w:p w14:paraId="252C9CF2" w14:textId="77777777" w:rsidR="0039256C" w:rsidRPr="001C2228" w:rsidRDefault="0039256C" w:rsidP="0039256C">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eastAsia="Times New Roman" w:hAnsi="Times New Roman" w:cs="Times New Roman"/>
                <w:sz w:val="22"/>
                <w:szCs w:val="22"/>
                <w:lang w:eastAsia="en-US"/>
              </w:rPr>
              <w:t xml:space="preserve">1.2                                    </w:t>
            </w:r>
          </w:p>
        </w:tc>
        <w:tc>
          <w:tcPr>
            <w:tcW w:w="6095" w:type="dxa"/>
            <w:vAlign w:val="center"/>
          </w:tcPr>
          <w:p w14:paraId="3B8DB5BF" w14:textId="7EDF7045" w:rsidR="0039256C" w:rsidRPr="001C2228" w:rsidRDefault="0039256C" w:rsidP="0039256C">
            <w:pPr>
              <w:tabs>
                <w:tab w:val="left" w:pos="567"/>
              </w:tabs>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Sėdimų  vietų  ne mažiau kaip 21 (keleiviams ne mažiau 20, </w:t>
            </w:r>
            <w:r w:rsidR="00BC3A4B" w:rsidRPr="001C2228">
              <w:rPr>
                <w:rFonts w:ascii="Times New Roman" w:hAnsi="Times New Roman" w:cs="Times New Roman"/>
                <w:sz w:val="22"/>
                <w:szCs w:val="22"/>
              </w:rPr>
              <w:t>vairuotoj</w:t>
            </w:r>
            <w:r w:rsidR="00BC3A4B">
              <w:rPr>
                <w:rFonts w:ascii="Times New Roman" w:hAnsi="Times New Roman" w:cs="Times New Roman"/>
                <w:sz w:val="22"/>
                <w:szCs w:val="22"/>
              </w:rPr>
              <w:t>ui –</w:t>
            </w:r>
            <w:r w:rsidR="00BC3A4B" w:rsidRPr="001C2228">
              <w:rPr>
                <w:rFonts w:ascii="Times New Roman" w:hAnsi="Times New Roman" w:cs="Times New Roman"/>
                <w:sz w:val="22"/>
                <w:szCs w:val="22"/>
              </w:rPr>
              <w:t xml:space="preserve"> </w:t>
            </w:r>
            <w:r w:rsidRPr="001C2228">
              <w:rPr>
                <w:rFonts w:ascii="Times New Roman" w:hAnsi="Times New Roman" w:cs="Times New Roman"/>
                <w:sz w:val="22"/>
                <w:szCs w:val="22"/>
              </w:rPr>
              <w:t xml:space="preserve">1). </w:t>
            </w:r>
          </w:p>
        </w:tc>
        <w:tc>
          <w:tcPr>
            <w:tcW w:w="2977" w:type="dxa"/>
          </w:tcPr>
          <w:p w14:paraId="46824551" w14:textId="77777777" w:rsidR="0039256C" w:rsidRPr="001C2228" w:rsidRDefault="0039256C" w:rsidP="0039256C">
            <w:pPr>
              <w:widowControl w:val="0"/>
              <w:tabs>
                <w:tab w:val="right" w:pos="57"/>
              </w:tabs>
              <w:spacing w:after="200"/>
              <w:jc w:val="both"/>
              <w:rPr>
                <w:rFonts w:ascii="Times New Roman" w:eastAsia="Times New Roman" w:hAnsi="Times New Roman" w:cs="Times New Roman"/>
                <w:sz w:val="22"/>
                <w:szCs w:val="22"/>
                <w:lang w:eastAsia="en-US"/>
              </w:rPr>
            </w:pPr>
          </w:p>
        </w:tc>
      </w:tr>
      <w:tr w:rsidR="0039256C" w:rsidRPr="001C2228" w14:paraId="6F3922DA" w14:textId="77777777" w:rsidTr="002B5815">
        <w:tc>
          <w:tcPr>
            <w:tcW w:w="709" w:type="dxa"/>
          </w:tcPr>
          <w:p w14:paraId="2B0C4E3C" w14:textId="77777777" w:rsidR="0039256C" w:rsidRPr="001C2228" w:rsidRDefault="0039256C" w:rsidP="0039256C">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eastAsia="Times New Roman" w:hAnsi="Times New Roman" w:cs="Times New Roman"/>
                <w:sz w:val="22"/>
                <w:szCs w:val="22"/>
                <w:lang w:eastAsia="en-US"/>
              </w:rPr>
              <w:t>1.3</w:t>
            </w:r>
          </w:p>
        </w:tc>
        <w:tc>
          <w:tcPr>
            <w:tcW w:w="6095" w:type="dxa"/>
          </w:tcPr>
          <w:p w14:paraId="12220CBF" w14:textId="386F9A6D" w:rsidR="0039256C" w:rsidRPr="001C2228" w:rsidRDefault="0039256C" w:rsidP="0039256C">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Transporto priemonėje matavimo prietaisų skalės turi būti išpildytos metrinėje matavimo sistemoje.</w:t>
            </w:r>
          </w:p>
        </w:tc>
        <w:tc>
          <w:tcPr>
            <w:tcW w:w="2977" w:type="dxa"/>
          </w:tcPr>
          <w:p w14:paraId="3F4FB0A9" w14:textId="77777777" w:rsidR="0039256C" w:rsidRPr="001C2228" w:rsidRDefault="0039256C" w:rsidP="0039256C">
            <w:pPr>
              <w:widowControl w:val="0"/>
              <w:tabs>
                <w:tab w:val="right" w:pos="57"/>
              </w:tabs>
              <w:spacing w:after="200"/>
              <w:jc w:val="both"/>
              <w:rPr>
                <w:rFonts w:ascii="Times New Roman" w:eastAsia="Times New Roman" w:hAnsi="Times New Roman" w:cs="Times New Roman"/>
                <w:sz w:val="22"/>
                <w:szCs w:val="22"/>
                <w:lang w:eastAsia="en-US"/>
              </w:rPr>
            </w:pPr>
          </w:p>
        </w:tc>
      </w:tr>
      <w:tr w:rsidR="001C2228" w:rsidRPr="001C2228" w14:paraId="2DA0B31F" w14:textId="77777777" w:rsidTr="002B5815">
        <w:tc>
          <w:tcPr>
            <w:tcW w:w="709" w:type="dxa"/>
          </w:tcPr>
          <w:p w14:paraId="7DFAEEC4" w14:textId="610CC319"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lastRenderedPageBreak/>
              <w:t>1.4</w:t>
            </w:r>
          </w:p>
        </w:tc>
        <w:tc>
          <w:tcPr>
            <w:tcW w:w="6095" w:type="dxa"/>
            <w:vAlign w:val="center"/>
          </w:tcPr>
          <w:p w14:paraId="1EA6D2DC" w14:textId="41A56F8C"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Tachografas privalo atitikti ES standartus, turi būti atlikta patikra.</w:t>
            </w:r>
          </w:p>
        </w:tc>
        <w:tc>
          <w:tcPr>
            <w:tcW w:w="2977" w:type="dxa"/>
          </w:tcPr>
          <w:p w14:paraId="00F40CEE" w14:textId="77777777"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p>
        </w:tc>
      </w:tr>
      <w:tr w:rsidR="001C2228" w:rsidRPr="001C2228" w14:paraId="05679B47" w14:textId="77777777" w:rsidTr="00D27BD1">
        <w:trPr>
          <w:trHeight w:val="620"/>
        </w:trPr>
        <w:tc>
          <w:tcPr>
            <w:tcW w:w="709" w:type="dxa"/>
          </w:tcPr>
          <w:p w14:paraId="090469A2" w14:textId="02B5230F"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1.5</w:t>
            </w:r>
          </w:p>
        </w:tc>
        <w:tc>
          <w:tcPr>
            <w:tcW w:w="6095" w:type="dxa"/>
            <w:vAlign w:val="center"/>
          </w:tcPr>
          <w:p w14:paraId="095521C4" w14:textId="7A0E97B7"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Padangos naujos, atitinkančios techninius reikalavimus ir sezoniškumą.</w:t>
            </w:r>
          </w:p>
        </w:tc>
        <w:tc>
          <w:tcPr>
            <w:tcW w:w="2977" w:type="dxa"/>
          </w:tcPr>
          <w:p w14:paraId="21FD16FD" w14:textId="77777777"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p>
        </w:tc>
      </w:tr>
      <w:tr w:rsidR="001C2228" w:rsidRPr="001C2228" w14:paraId="155F2C68" w14:textId="77777777" w:rsidTr="00D27BD1">
        <w:trPr>
          <w:trHeight w:val="531"/>
        </w:trPr>
        <w:tc>
          <w:tcPr>
            <w:tcW w:w="709" w:type="dxa"/>
          </w:tcPr>
          <w:p w14:paraId="72BCA6D4" w14:textId="1CDF3A33"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1.6</w:t>
            </w:r>
          </w:p>
        </w:tc>
        <w:tc>
          <w:tcPr>
            <w:tcW w:w="6095" w:type="dxa"/>
            <w:vAlign w:val="center"/>
          </w:tcPr>
          <w:p w14:paraId="4A5905C5" w14:textId="6B5CDEDC"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Autobuso rida ne daugiau 3</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000 km (turi būti pagrįsta dokumentacija ir rodmenų nuotrauka).</w:t>
            </w:r>
          </w:p>
        </w:tc>
        <w:tc>
          <w:tcPr>
            <w:tcW w:w="2977" w:type="dxa"/>
          </w:tcPr>
          <w:p w14:paraId="543F2444" w14:textId="77777777"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p>
        </w:tc>
      </w:tr>
      <w:tr w:rsidR="001C2228" w:rsidRPr="001C2228" w14:paraId="41678E2F" w14:textId="77777777" w:rsidTr="00D27BD1">
        <w:trPr>
          <w:trHeight w:val="315"/>
        </w:trPr>
        <w:tc>
          <w:tcPr>
            <w:tcW w:w="709" w:type="dxa"/>
          </w:tcPr>
          <w:p w14:paraId="7F37543D" w14:textId="39910C41" w:rsidR="001C2228" w:rsidRPr="001C2228" w:rsidRDefault="001C2228" w:rsidP="001C2228">
            <w:pPr>
              <w:widowControl w:val="0"/>
              <w:tabs>
                <w:tab w:val="right" w:pos="57"/>
              </w:tabs>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2.</w:t>
            </w:r>
          </w:p>
        </w:tc>
        <w:tc>
          <w:tcPr>
            <w:tcW w:w="6095" w:type="dxa"/>
            <w:vAlign w:val="center"/>
          </w:tcPr>
          <w:p w14:paraId="08A7ACC9" w14:textId="0C8FF1F5" w:rsidR="001C2228" w:rsidRPr="001C2228" w:rsidRDefault="001C2228" w:rsidP="001C2228">
            <w:pPr>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MATMENYS IR MASĖ</w:t>
            </w:r>
          </w:p>
        </w:tc>
        <w:tc>
          <w:tcPr>
            <w:tcW w:w="2977" w:type="dxa"/>
          </w:tcPr>
          <w:p w14:paraId="239C61FB" w14:textId="77777777" w:rsidR="001C2228" w:rsidRPr="001C2228" w:rsidRDefault="001C2228" w:rsidP="001C2228">
            <w:pPr>
              <w:widowControl w:val="0"/>
              <w:tabs>
                <w:tab w:val="right" w:pos="57"/>
              </w:tabs>
              <w:spacing w:after="200"/>
              <w:jc w:val="both"/>
              <w:rPr>
                <w:rFonts w:ascii="Times New Roman" w:eastAsia="Times New Roman" w:hAnsi="Times New Roman" w:cs="Times New Roman"/>
                <w:sz w:val="22"/>
                <w:szCs w:val="22"/>
                <w:lang w:eastAsia="en-US"/>
              </w:rPr>
            </w:pPr>
          </w:p>
        </w:tc>
      </w:tr>
      <w:tr w:rsidR="001C2228" w:rsidRPr="001C2228" w14:paraId="3FE3D841"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CC67D29" w14:textId="0941FD67"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2.1 </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70CD" w14:textId="2412C79F"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Autobuso ilgis ne daugiau kaip 7</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400 mm.</w:t>
            </w:r>
          </w:p>
        </w:tc>
        <w:tc>
          <w:tcPr>
            <w:tcW w:w="2977" w:type="dxa"/>
            <w:tcBorders>
              <w:top w:val="single" w:sz="4" w:space="0" w:color="000000"/>
              <w:left w:val="single" w:sz="4" w:space="0" w:color="000000"/>
              <w:bottom w:val="single" w:sz="4" w:space="0" w:color="000000"/>
              <w:right w:val="single" w:sz="4" w:space="0" w:color="000000"/>
            </w:tcBorders>
          </w:tcPr>
          <w:p w14:paraId="49403952"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50FCBC4B"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2EC0ACF" w14:textId="61D558CF"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2.2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76ED4" w14:textId="2AFDA14B"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Autobuso plotis ne daugiau kaip 2</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020 mm.</w:t>
            </w:r>
          </w:p>
        </w:tc>
        <w:tc>
          <w:tcPr>
            <w:tcW w:w="2977" w:type="dxa"/>
            <w:tcBorders>
              <w:top w:val="single" w:sz="4" w:space="0" w:color="000000"/>
              <w:left w:val="single" w:sz="4" w:space="0" w:color="000000"/>
              <w:bottom w:val="single" w:sz="4" w:space="0" w:color="000000"/>
              <w:right w:val="single" w:sz="4" w:space="0" w:color="000000"/>
            </w:tcBorders>
          </w:tcPr>
          <w:p w14:paraId="1F13ADBC"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30465CC4"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AD06F87" w14:textId="7A444D43"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2.3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33F31" w14:textId="25BE59B6"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Autobuso aukštis ne daugiau kaip 2</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900 mm.</w:t>
            </w:r>
          </w:p>
        </w:tc>
        <w:tc>
          <w:tcPr>
            <w:tcW w:w="2977" w:type="dxa"/>
            <w:tcBorders>
              <w:top w:val="single" w:sz="4" w:space="0" w:color="000000"/>
              <w:left w:val="single" w:sz="4" w:space="0" w:color="000000"/>
              <w:bottom w:val="single" w:sz="4" w:space="0" w:color="000000"/>
              <w:right w:val="single" w:sz="4" w:space="0" w:color="000000"/>
            </w:tcBorders>
          </w:tcPr>
          <w:p w14:paraId="09AC4100"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4F6710D0"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66194C9" w14:textId="3EA66F89"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2.4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A4BC" w14:textId="4D65028A"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Autobuso bendra masė ne daugiau kaip 5</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000 kg.</w:t>
            </w:r>
          </w:p>
        </w:tc>
        <w:tc>
          <w:tcPr>
            <w:tcW w:w="2977" w:type="dxa"/>
            <w:tcBorders>
              <w:top w:val="single" w:sz="4" w:space="0" w:color="000000"/>
              <w:left w:val="single" w:sz="4" w:space="0" w:color="000000"/>
              <w:bottom w:val="single" w:sz="4" w:space="0" w:color="000000"/>
              <w:right w:val="single" w:sz="4" w:space="0" w:color="000000"/>
            </w:tcBorders>
          </w:tcPr>
          <w:p w14:paraId="5FDD7F3C"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A1787FE"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FFCEA9B" w14:textId="4B0B84B3" w:rsidR="001C2228" w:rsidRPr="001C2228" w:rsidRDefault="001C2228" w:rsidP="001C2228">
            <w:pPr>
              <w:spacing w:after="200"/>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1D7D" w14:textId="13EE9D7F" w:rsidR="001C2228" w:rsidRPr="001C2228" w:rsidRDefault="001C2228" w:rsidP="001C2228">
            <w:pPr>
              <w:tabs>
                <w:tab w:val="left" w:pos="567"/>
              </w:tabs>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KĖBULAS</w:t>
            </w:r>
          </w:p>
        </w:tc>
        <w:tc>
          <w:tcPr>
            <w:tcW w:w="2977" w:type="dxa"/>
            <w:tcBorders>
              <w:top w:val="single" w:sz="4" w:space="0" w:color="000000"/>
              <w:left w:val="single" w:sz="4" w:space="0" w:color="000000"/>
              <w:bottom w:val="single" w:sz="4" w:space="0" w:color="000000"/>
              <w:right w:val="single" w:sz="4" w:space="0" w:color="000000"/>
            </w:tcBorders>
          </w:tcPr>
          <w:p w14:paraId="5F9534CD"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28EC54C0"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73C90E36" w14:textId="441CDC24"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3.1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2009" w14:textId="2236241A"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Kėbulas nesurūdijęs, nepažeistas korozijos, be įbrėžimų ar įlenkimų.</w:t>
            </w:r>
          </w:p>
        </w:tc>
        <w:tc>
          <w:tcPr>
            <w:tcW w:w="2977" w:type="dxa"/>
            <w:tcBorders>
              <w:top w:val="single" w:sz="4" w:space="0" w:color="000000"/>
              <w:left w:val="single" w:sz="4" w:space="0" w:color="000000"/>
              <w:bottom w:val="single" w:sz="4" w:space="0" w:color="000000"/>
              <w:right w:val="single" w:sz="4" w:space="0" w:color="000000"/>
            </w:tcBorders>
          </w:tcPr>
          <w:p w14:paraId="5B60BAD5"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D2776A3"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D7C0C4A" w14:textId="1213B6D1"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3.2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31BF" w14:textId="19591A56"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Nedaužtas.</w:t>
            </w:r>
          </w:p>
        </w:tc>
        <w:tc>
          <w:tcPr>
            <w:tcW w:w="2977" w:type="dxa"/>
            <w:tcBorders>
              <w:top w:val="single" w:sz="4" w:space="0" w:color="000000"/>
              <w:left w:val="single" w:sz="4" w:space="0" w:color="000000"/>
              <w:bottom w:val="single" w:sz="4" w:space="0" w:color="000000"/>
              <w:right w:val="single" w:sz="4" w:space="0" w:color="000000"/>
            </w:tcBorders>
          </w:tcPr>
          <w:p w14:paraId="1BB15570"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861012B"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DFF39F5" w14:textId="0A5427BE"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3.3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57D3" w14:textId="598556F9"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Nesurūdijęs autobuso dugnas.</w:t>
            </w:r>
          </w:p>
        </w:tc>
        <w:tc>
          <w:tcPr>
            <w:tcW w:w="2977" w:type="dxa"/>
            <w:tcBorders>
              <w:top w:val="single" w:sz="4" w:space="0" w:color="000000"/>
              <w:left w:val="single" w:sz="4" w:space="0" w:color="000000"/>
              <w:bottom w:val="single" w:sz="4" w:space="0" w:color="000000"/>
              <w:right w:val="single" w:sz="4" w:space="0" w:color="000000"/>
            </w:tcBorders>
          </w:tcPr>
          <w:p w14:paraId="2BB9222E"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51206D77"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C76D33F" w14:textId="6B667C13" w:rsidR="001C2228" w:rsidRPr="001C2228" w:rsidRDefault="001C2228" w:rsidP="001C2228">
            <w:pPr>
              <w:spacing w:after="20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3.4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DED8" w14:textId="55B2DB23"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Bagažinė autobuso gale.</w:t>
            </w:r>
          </w:p>
        </w:tc>
        <w:tc>
          <w:tcPr>
            <w:tcW w:w="2977" w:type="dxa"/>
            <w:tcBorders>
              <w:top w:val="single" w:sz="4" w:space="0" w:color="000000"/>
              <w:left w:val="single" w:sz="4" w:space="0" w:color="000000"/>
              <w:bottom w:val="single" w:sz="4" w:space="0" w:color="000000"/>
              <w:right w:val="single" w:sz="4" w:space="0" w:color="000000"/>
            </w:tcBorders>
          </w:tcPr>
          <w:p w14:paraId="5E7BDED5"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0C89CA2"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4145122" w14:textId="498DBFD5" w:rsidR="001C2228" w:rsidRPr="005A2092" w:rsidRDefault="001C2228" w:rsidP="001C2228">
            <w:pPr>
              <w:spacing w:after="200"/>
              <w:rPr>
                <w:rFonts w:ascii="Times New Roman" w:eastAsia="Times New Roman" w:hAnsi="Times New Roman" w:cs="Times New Roman"/>
                <w:b/>
                <w:bCs/>
                <w:sz w:val="22"/>
                <w:szCs w:val="22"/>
                <w:lang w:eastAsia="en-US"/>
              </w:rPr>
            </w:pPr>
            <w:r w:rsidRPr="005A2092">
              <w:rPr>
                <w:rFonts w:ascii="Times New Roman" w:hAnsi="Times New Roman" w:cs="Times New Roman"/>
                <w:sz w:val="22"/>
                <w:szCs w:val="22"/>
              </w:rPr>
              <w:t>3.5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7C8F" w14:textId="5CE2FCB4" w:rsidR="001C2228" w:rsidRPr="005A2092" w:rsidRDefault="001C2228" w:rsidP="001C2228">
            <w:pPr>
              <w:spacing w:after="200"/>
              <w:jc w:val="both"/>
              <w:rPr>
                <w:rFonts w:ascii="Times New Roman" w:eastAsia="Times New Roman" w:hAnsi="Times New Roman" w:cs="Times New Roman"/>
                <w:b/>
                <w:bCs/>
                <w:sz w:val="22"/>
                <w:szCs w:val="22"/>
                <w:lang w:eastAsia="en-US"/>
              </w:rPr>
            </w:pPr>
            <w:r w:rsidRPr="005A2092">
              <w:rPr>
                <w:rFonts w:ascii="Times New Roman" w:hAnsi="Times New Roman" w:cs="Times New Roman"/>
                <w:sz w:val="22"/>
                <w:szCs w:val="22"/>
              </w:rPr>
              <w:t>Kėbulo spalva</w:t>
            </w:r>
            <w:r w:rsidR="00BC3A4B">
              <w:rPr>
                <w:rFonts w:ascii="Times New Roman" w:hAnsi="Times New Roman" w:cs="Times New Roman"/>
                <w:sz w:val="22"/>
                <w:szCs w:val="22"/>
              </w:rPr>
              <w:t xml:space="preserve"> – </w:t>
            </w:r>
            <w:r w:rsidRPr="005A2092">
              <w:rPr>
                <w:rFonts w:ascii="Times New Roman" w:hAnsi="Times New Roman" w:cs="Times New Roman"/>
                <w:sz w:val="22"/>
                <w:szCs w:val="22"/>
              </w:rPr>
              <w:t>balta.</w:t>
            </w:r>
          </w:p>
        </w:tc>
        <w:tc>
          <w:tcPr>
            <w:tcW w:w="2977" w:type="dxa"/>
            <w:tcBorders>
              <w:top w:val="single" w:sz="4" w:space="0" w:color="000000"/>
              <w:left w:val="single" w:sz="4" w:space="0" w:color="000000"/>
              <w:bottom w:val="single" w:sz="4" w:space="0" w:color="000000"/>
              <w:right w:val="single" w:sz="4" w:space="0" w:color="000000"/>
            </w:tcBorders>
          </w:tcPr>
          <w:p w14:paraId="21AC79C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210EE319" w14:textId="77777777" w:rsidTr="00AC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B2DEEC8" w14:textId="04D0F5F2"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5948" w14:textId="5F77F311"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DEGALŲ REZERVUARAS</w:t>
            </w:r>
          </w:p>
        </w:tc>
        <w:tc>
          <w:tcPr>
            <w:tcW w:w="2977" w:type="dxa"/>
            <w:tcBorders>
              <w:top w:val="single" w:sz="4" w:space="0" w:color="000000"/>
              <w:left w:val="single" w:sz="4" w:space="0" w:color="000000"/>
              <w:bottom w:val="single" w:sz="4" w:space="0" w:color="000000"/>
              <w:right w:val="single" w:sz="4" w:space="0" w:color="000000"/>
            </w:tcBorders>
          </w:tcPr>
          <w:p w14:paraId="6923E4D6"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07626F40"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32B0B80" w14:textId="17B4CF2F" w:rsidR="001C2228" w:rsidRPr="001C2228" w:rsidRDefault="001C2228" w:rsidP="001C2228">
            <w:pPr>
              <w:spacing w:after="200"/>
              <w:ind w:left="-66"/>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4.1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650A0A" w14:textId="0E7D0928" w:rsidR="001C2228" w:rsidRPr="001C2228" w:rsidRDefault="001C2228" w:rsidP="001C2228">
            <w:pPr>
              <w:tabs>
                <w:tab w:val="left" w:pos="567"/>
              </w:tabs>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Kuro bakas padengtas antikorozine danga arba pagamintas iš korozijai atsparių medžiagų. Talpa ne mažau kaip 70 l.</w:t>
            </w:r>
          </w:p>
        </w:tc>
        <w:tc>
          <w:tcPr>
            <w:tcW w:w="2977" w:type="dxa"/>
            <w:tcBorders>
              <w:top w:val="single" w:sz="4" w:space="0" w:color="000000"/>
              <w:left w:val="single" w:sz="4" w:space="0" w:color="000000"/>
              <w:bottom w:val="single" w:sz="4" w:space="0" w:color="000000"/>
              <w:right w:val="single" w:sz="4" w:space="0" w:color="000000"/>
            </w:tcBorders>
          </w:tcPr>
          <w:p w14:paraId="003EE1A0"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12CAFF20" w14:textId="77777777" w:rsidTr="00195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4"/>
        </w:trPr>
        <w:tc>
          <w:tcPr>
            <w:tcW w:w="709" w:type="dxa"/>
            <w:tcBorders>
              <w:top w:val="single" w:sz="4" w:space="0" w:color="000000"/>
              <w:left w:val="single" w:sz="4" w:space="0" w:color="000000"/>
              <w:bottom w:val="single" w:sz="4" w:space="0" w:color="000000"/>
              <w:right w:val="nil"/>
            </w:tcBorders>
            <w:shd w:val="clear" w:color="auto" w:fill="auto"/>
          </w:tcPr>
          <w:p w14:paraId="66529F99" w14:textId="6DD4F728" w:rsidR="001C2228" w:rsidRPr="001C2228" w:rsidRDefault="001C2228" w:rsidP="001C2228">
            <w:pPr>
              <w:spacing w:after="200"/>
              <w:ind w:left="-80"/>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AC1A564" w14:textId="1E1A9924"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VARIKLIS, AUŠINIMO SISTEMA</w:t>
            </w:r>
          </w:p>
        </w:tc>
        <w:tc>
          <w:tcPr>
            <w:tcW w:w="2977" w:type="dxa"/>
            <w:tcBorders>
              <w:top w:val="single" w:sz="4" w:space="0" w:color="000000"/>
              <w:left w:val="single" w:sz="4" w:space="0" w:color="000000"/>
              <w:bottom w:val="single" w:sz="4" w:space="0" w:color="000000"/>
              <w:right w:val="single" w:sz="4" w:space="0" w:color="000000"/>
            </w:tcBorders>
          </w:tcPr>
          <w:p w14:paraId="41F29856"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3DF2934A"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0AA26F9" w14:textId="7D71CB39" w:rsidR="001C2228" w:rsidRPr="001C2228" w:rsidRDefault="001C2228" w:rsidP="001C2228">
            <w:pPr>
              <w:spacing w:after="200"/>
              <w:ind w:left="-8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5.1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AA5E8B5" w14:textId="118E3F0C"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Dyzelinis variklis, sumontuotas transporto priemonės priekyje.</w:t>
            </w:r>
          </w:p>
        </w:tc>
        <w:tc>
          <w:tcPr>
            <w:tcW w:w="2977" w:type="dxa"/>
            <w:tcBorders>
              <w:top w:val="single" w:sz="4" w:space="0" w:color="000000"/>
              <w:left w:val="single" w:sz="4" w:space="0" w:color="000000"/>
              <w:bottom w:val="single" w:sz="4" w:space="0" w:color="000000"/>
              <w:right w:val="single" w:sz="4" w:space="0" w:color="000000"/>
            </w:tcBorders>
          </w:tcPr>
          <w:p w14:paraId="79DD682E"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1B237BF"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1E094AFD" w14:textId="19157439" w:rsidR="001C2228" w:rsidRPr="001C2228" w:rsidRDefault="001C2228" w:rsidP="001C2228">
            <w:pPr>
              <w:spacing w:after="200"/>
              <w:ind w:left="-8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5.2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58E7BDD" w14:textId="67185F69"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Galia ne mažiau 125 kW.</w:t>
            </w:r>
          </w:p>
        </w:tc>
        <w:tc>
          <w:tcPr>
            <w:tcW w:w="2977" w:type="dxa"/>
            <w:tcBorders>
              <w:top w:val="single" w:sz="4" w:space="0" w:color="000000"/>
              <w:left w:val="single" w:sz="4" w:space="0" w:color="000000"/>
              <w:bottom w:val="single" w:sz="4" w:space="0" w:color="000000"/>
              <w:right w:val="single" w:sz="4" w:space="0" w:color="000000"/>
            </w:tcBorders>
          </w:tcPr>
          <w:p w14:paraId="2632B0B8"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B5019F3"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D115701" w14:textId="2D111B88" w:rsidR="001C2228" w:rsidRPr="001C2228" w:rsidRDefault="001C2228" w:rsidP="001C2228">
            <w:pPr>
              <w:spacing w:after="200"/>
              <w:ind w:left="-8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5.3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D43992F" w14:textId="68278913"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Darbinis tūris ne daugiau 2</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000 cm</w:t>
            </w:r>
            <w:r w:rsidRPr="001C2228">
              <w:rPr>
                <w:rFonts w:ascii="Times New Roman" w:hAnsi="Times New Roman" w:cs="Times New Roman"/>
                <w:sz w:val="22"/>
                <w:szCs w:val="22"/>
                <w:vertAlign w:val="superscript"/>
              </w:rPr>
              <w:t>3</w:t>
            </w:r>
            <w:r w:rsidRPr="001C2228">
              <w:rPr>
                <w:rFonts w:ascii="Times New Roman" w:hAnsi="Times New Roman" w:cs="Times New Roman"/>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7558660E"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249B8A2"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B006AA7" w14:textId="0D114705" w:rsidR="001C2228" w:rsidRPr="001C2228" w:rsidRDefault="001C2228" w:rsidP="001C2228">
            <w:pPr>
              <w:spacing w:after="200"/>
              <w:ind w:left="-80"/>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5.4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A08474F" w14:textId="6ADE3F6A"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Turi atitikti ES toksiškumo standartus ne žemesnius kaip EURO 6.</w:t>
            </w:r>
          </w:p>
        </w:tc>
        <w:tc>
          <w:tcPr>
            <w:tcW w:w="2977" w:type="dxa"/>
            <w:tcBorders>
              <w:top w:val="single" w:sz="4" w:space="0" w:color="000000"/>
              <w:left w:val="single" w:sz="4" w:space="0" w:color="000000"/>
              <w:bottom w:val="single" w:sz="4" w:space="0" w:color="000000"/>
              <w:right w:val="single" w:sz="4" w:space="0" w:color="000000"/>
            </w:tcBorders>
          </w:tcPr>
          <w:p w14:paraId="3AA475D8"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5CBCEDF"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713CFE88" w14:textId="6B33B2FA" w:rsidR="001C2228" w:rsidRPr="001C2228" w:rsidRDefault="001C2228" w:rsidP="001C2228">
            <w:pPr>
              <w:spacing w:after="200"/>
              <w:ind w:left="-80"/>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5.5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FDA5E3" w14:textId="39660932" w:rsidR="001C2228" w:rsidRPr="001C2228" w:rsidRDefault="001C2228" w:rsidP="001C2228">
            <w:pPr>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 xml:space="preserve">Aušinimo sistema turi būti užpildyta skysčiu neužšąlančiu prie temperatūros -35 </w:t>
            </w:r>
            <w:r w:rsidRPr="001C2228">
              <w:rPr>
                <w:rFonts w:ascii="Times New Roman" w:hAnsi="Times New Roman" w:cs="Times New Roman"/>
                <w:sz w:val="22"/>
                <w:szCs w:val="22"/>
                <w:vertAlign w:val="superscript"/>
              </w:rPr>
              <w:t>0</w:t>
            </w:r>
            <w:r w:rsidRPr="001C2228">
              <w:rPr>
                <w:rFonts w:ascii="Times New Roman" w:hAnsi="Times New Roman" w:cs="Times New Roman"/>
                <w:sz w:val="22"/>
                <w:szCs w:val="22"/>
              </w:rPr>
              <w:t>C.</w:t>
            </w:r>
          </w:p>
        </w:tc>
        <w:tc>
          <w:tcPr>
            <w:tcW w:w="2977" w:type="dxa"/>
            <w:tcBorders>
              <w:top w:val="single" w:sz="4" w:space="0" w:color="000000"/>
              <w:left w:val="single" w:sz="4" w:space="0" w:color="000000"/>
              <w:bottom w:val="single" w:sz="4" w:space="0" w:color="000000"/>
              <w:right w:val="single" w:sz="4" w:space="0" w:color="000000"/>
            </w:tcBorders>
          </w:tcPr>
          <w:p w14:paraId="5CD1C051"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33C4CD1" w14:textId="77777777" w:rsidTr="00AC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6CC2CFC" w14:textId="1A7B9E0E"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1E68FA6" w14:textId="136B3F3A" w:rsidR="001C2228" w:rsidRPr="001C2228" w:rsidRDefault="001C2228" w:rsidP="001C2228">
            <w:pPr>
              <w:tabs>
                <w:tab w:val="left" w:pos="426"/>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TRANSMISIJA, VAŽIUOKLĖ</w:t>
            </w:r>
          </w:p>
        </w:tc>
        <w:tc>
          <w:tcPr>
            <w:tcW w:w="2977" w:type="dxa"/>
            <w:tcBorders>
              <w:top w:val="single" w:sz="4" w:space="0" w:color="000000"/>
              <w:left w:val="single" w:sz="4" w:space="0" w:color="000000"/>
              <w:bottom w:val="single" w:sz="4" w:space="0" w:color="000000"/>
              <w:right w:val="single" w:sz="4" w:space="0" w:color="000000"/>
            </w:tcBorders>
          </w:tcPr>
          <w:p w14:paraId="05218D74" w14:textId="77777777" w:rsidR="001C2228" w:rsidRPr="001C2228" w:rsidRDefault="001C2228" w:rsidP="001C2228">
            <w:pPr>
              <w:tabs>
                <w:tab w:val="left" w:pos="426"/>
              </w:tabs>
              <w:spacing w:after="200"/>
              <w:jc w:val="both"/>
              <w:rPr>
                <w:rFonts w:ascii="Times New Roman" w:eastAsia="Times New Roman" w:hAnsi="Times New Roman" w:cs="Times New Roman"/>
                <w:sz w:val="22"/>
                <w:szCs w:val="22"/>
                <w:lang w:eastAsia="en-US"/>
              </w:rPr>
            </w:pPr>
          </w:p>
        </w:tc>
      </w:tr>
      <w:tr w:rsidR="001C2228" w:rsidRPr="001C2228" w14:paraId="34E7651D"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6B5BEF2A" w14:textId="14655A22"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lastRenderedPageBreak/>
              <w:t>6.1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1BEA" w14:textId="0F3F7776"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Pavarų dėžė – mechaninė, 6 bėgių ir atbulinis. </w:t>
            </w:r>
          </w:p>
        </w:tc>
        <w:tc>
          <w:tcPr>
            <w:tcW w:w="2977" w:type="dxa"/>
            <w:tcBorders>
              <w:top w:val="single" w:sz="4" w:space="0" w:color="000000"/>
              <w:left w:val="single" w:sz="4" w:space="0" w:color="000000"/>
              <w:bottom w:val="single" w:sz="4" w:space="0" w:color="000000"/>
              <w:right w:val="single" w:sz="4" w:space="0" w:color="000000"/>
            </w:tcBorders>
          </w:tcPr>
          <w:p w14:paraId="4982AB03"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7439F6C"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2C1EC6E7" w14:textId="10D6AAAF"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6.2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5CB1" w14:textId="165EB3A0"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Stabdžiai: ABS antiblokavimo sistema (arba analogiška).</w:t>
            </w:r>
          </w:p>
        </w:tc>
        <w:tc>
          <w:tcPr>
            <w:tcW w:w="2977" w:type="dxa"/>
            <w:tcBorders>
              <w:top w:val="single" w:sz="4" w:space="0" w:color="000000"/>
              <w:left w:val="single" w:sz="4" w:space="0" w:color="000000"/>
              <w:bottom w:val="single" w:sz="4" w:space="0" w:color="000000"/>
              <w:right w:val="single" w:sz="4" w:space="0" w:color="000000"/>
            </w:tcBorders>
          </w:tcPr>
          <w:p w14:paraId="1C0DC4CD"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255EC581"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5847DFDA" w14:textId="4A1DAF81"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6.3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A46E" w14:textId="6FE2D269"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Stabdžių sistema ir vairo mechanizmas su stiprintuvu.</w:t>
            </w:r>
          </w:p>
        </w:tc>
        <w:tc>
          <w:tcPr>
            <w:tcW w:w="2977" w:type="dxa"/>
            <w:tcBorders>
              <w:top w:val="single" w:sz="4" w:space="0" w:color="000000"/>
              <w:left w:val="single" w:sz="4" w:space="0" w:color="000000"/>
              <w:bottom w:val="single" w:sz="4" w:space="0" w:color="000000"/>
              <w:right w:val="single" w:sz="4" w:space="0" w:color="000000"/>
            </w:tcBorders>
          </w:tcPr>
          <w:p w14:paraId="01A801EE"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BAF29F2"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FCBA8A0" w14:textId="6BAEEB38"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6.4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0E166" w14:textId="3082C4E5"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Dvigubi galiniai ratai.</w:t>
            </w:r>
          </w:p>
        </w:tc>
        <w:tc>
          <w:tcPr>
            <w:tcW w:w="2977" w:type="dxa"/>
            <w:tcBorders>
              <w:top w:val="single" w:sz="4" w:space="0" w:color="000000"/>
              <w:left w:val="single" w:sz="4" w:space="0" w:color="000000"/>
              <w:bottom w:val="single" w:sz="4" w:space="0" w:color="000000"/>
              <w:right w:val="single" w:sz="4" w:space="0" w:color="000000"/>
            </w:tcBorders>
          </w:tcPr>
          <w:p w14:paraId="39A3CAFD"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235AB5C" w14:textId="77777777" w:rsidTr="00195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5"/>
        </w:trPr>
        <w:tc>
          <w:tcPr>
            <w:tcW w:w="709" w:type="dxa"/>
            <w:tcBorders>
              <w:top w:val="single" w:sz="4" w:space="0" w:color="000000"/>
              <w:left w:val="single" w:sz="4" w:space="0" w:color="000000"/>
              <w:bottom w:val="single" w:sz="4" w:space="0" w:color="000000"/>
              <w:right w:val="nil"/>
            </w:tcBorders>
            <w:shd w:val="clear" w:color="auto" w:fill="auto"/>
          </w:tcPr>
          <w:p w14:paraId="69E9182E" w14:textId="23C86148" w:rsidR="001C2228" w:rsidRPr="001C2228" w:rsidRDefault="001C2228" w:rsidP="001C2228">
            <w:pPr>
              <w:spacing w:after="200"/>
              <w:ind w:left="-52"/>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7.</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92CD" w14:textId="5948C3B2" w:rsidR="001C2228" w:rsidRPr="001C2228" w:rsidRDefault="001C2228" w:rsidP="001C2228">
            <w:pPr>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KELEIVIŲ SALONO ĮRANGA</w:t>
            </w:r>
          </w:p>
        </w:tc>
        <w:tc>
          <w:tcPr>
            <w:tcW w:w="2977" w:type="dxa"/>
            <w:tcBorders>
              <w:top w:val="single" w:sz="4" w:space="0" w:color="000000"/>
              <w:left w:val="single" w:sz="4" w:space="0" w:color="000000"/>
              <w:bottom w:val="single" w:sz="4" w:space="0" w:color="000000"/>
              <w:right w:val="single" w:sz="4" w:space="0" w:color="000000"/>
            </w:tcBorders>
          </w:tcPr>
          <w:p w14:paraId="0A798024"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5309024"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0FFBD0CD" w14:textId="57887AE0"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7.1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5FCFF" w14:textId="29DEBCD7"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Turistinio tipo sėdynės, atlenkiamas sėdynių atlošas su pasilaikymo rankenomis, nulenkiamas porankis praėjimo pusėje, su tinkleliais smulkiems daiktams nugarinėje pusėje, su tritaškiais saugos diržai. </w:t>
            </w:r>
          </w:p>
        </w:tc>
        <w:tc>
          <w:tcPr>
            <w:tcW w:w="2977" w:type="dxa"/>
            <w:tcBorders>
              <w:top w:val="single" w:sz="4" w:space="0" w:color="000000"/>
              <w:left w:val="single" w:sz="4" w:space="0" w:color="000000"/>
              <w:bottom w:val="single" w:sz="4" w:space="0" w:color="000000"/>
              <w:right w:val="single" w:sz="4" w:space="0" w:color="000000"/>
            </w:tcBorders>
          </w:tcPr>
          <w:p w14:paraId="1147A924"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3FF9524" w14:textId="77777777" w:rsidTr="00D27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709" w:type="dxa"/>
            <w:tcBorders>
              <w:top w:val="single" w:sz="4" w:space="0" w:color="000000"/>
              <w:left w:val="single" w:sz="4" w:space="0" w:color="000000"/>
              <w:bottom w:val="single" w:sz="4" w:space="0" w:color="auto"/>
              <w:right w:val="nil"/>
            </w:tcBorders>
            <w:shd w:val="clear" w:color="auto" w:fill="auto"/>
          </w:tcPr>
          <w:p w14:paraId="33166230" w14:textId="60FF594C"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7.2</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7CC18C3F" w14:textId="3F11A69B"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Šoniniai keleivių salono stiklai turi būti tonuoti su dvigubu stiklo paketu.</w:t>
            </w:r>
          </w:p>
        </w:tc>
        <w:tc>
          <w:tcPr>
            <w:tcW w:w="2977" w:type="dxa"/>
            <w:tcBorders>
              <w:top w:val="single" w:sz="4" w:space="0" w:color="000000"/>
              <w:left w:val="single" w:sz="4" w:space="0" w:color="000000"/>
              <w:bottom w:val="single" w:sz="4" w:space="0" w:color="auto"/>
              <w:right w:val="single" w:sz="4" w:space="0" w:color="000000"/>
            </w:tcBorders>
          </w:tcPr>
          <w:p w14:paraId="282E51A9"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DD62898"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shd w:val="clear" w:color="auto" w:fill="auto"/>
          </w:tcPr>
          <w:p w14:paraId="4F094A43" w14:textId="233154AA"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7.3</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3272D16B" w14:textId="3689B4C2"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Smulkaus bagažo lentynos, su personaliu apšvietimu ir oro pūtimu.</w:t>
            </w:r>
          </w:p>
        </w:tc>
        <w:tc>
          <w:tcPr>
            <w:tcW w:w="2977" w:type="dxa"/>
            <w:tcBorders>
              <w:top w:val="single" w:sz="4" w:space="0" w:color="000000"/>
              <w:left w:val="single" w:sz="4" w:space="0" w:color="000000"/>
              <w:bottom w:val="single" w:sz="4" w:space="0" w:color="auto"/>
              <w:right w:val="single" w:sz="4" w:space="0" w:color="000000"/>
            </w:tcBorders>
          </w:tcPr>
          <w:p w14:paraId="79D8D0FB"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96E69DA"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shd w:val="clear" w:color="auto" w:fill="auto"/>
          </w:tcPr>
          <w:p w14:paraId="6BE008FC" w14:textId="5BE83664"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7.4</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0CC5AD7A" w14:textId="767B71D7"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Salono garso ir šiluminė izoliacija.</w:t>
            </w:r>
          </w:p>
        </w:tc>
        <w:tc>
          <w:tcPr>
            <w:tcW w:w="2977" w:type="dxa"/>
            <w:tcBorders>
              <w:top w:val="single" w:sz="4" w:space="0" w:color="000000"/>
              <w:left w:val="single" w:sz="4" w:space="0" w:color="000000"/>
              <w:bottom w:val="single" w:sz="4" w:space="0" w:color="auto"/>
              <w:right w:val="single" w:sz="4" w:space="0" w:color="000000"/>
            </w:tcBorders>
          </w:tcPr>
          <w:p w14:paraId="169CD39A"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6116975C"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BDF9ECC" w14:textId="78CB4B4D"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7.5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C058" w14:textId="2A14AF1A"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Langų užuolaidėlės</w:t>
            </w:r>
          </w:p>
        </w:tc>
        <w:tc>
          <w:tcPr>
            <w:tcW w:w="2977" w:type="dxa"/>
            <w:tcBorders>
              <w:top w:val="single" w:sz="4" w:space="0" w:color="000000"/>
              <w:left w:val="single" w:sz="4" w:space="0" w:color="000000"/>
              <w:bottom w:val="single" w:sz="4" w:space="0" w:color="000000"/>
              <w:right w:val="single" w:sz="4" w:space="0" w:color="000000"/>
            </w:tcBorders>
          </w:tcPr>
          <w:p w14:paraId="656EA75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431294C1"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tcPr>
          <w:p w14:paraId="3AB98DB2" w14:textId="768E4219"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8.</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C75E" w14:textId="4A8AA820"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ĮLIPIMO DURYS IR AVARINIAI IŠĖJIMAI</w:t>
            </w:r>
          </w:p>
        </w:tc>
        <w:tc>
          <w:tcPr>
            <w:tcW w:w="2977" w:type="dxa"/>
            <w:tcBorders>
              <w:top w:val="single" w:sz="4" w:space="0" w:color="000000"/>
              <w:left w:val="single" w:sz="4" w:space="0" w:color="000000"/>
              <w:bottom w:val="single" w:sz="4" w:space="0" w:color="000000"/>
              <w:right w:val="single" w:sz="4" w:space="0" w:color="000000"/>
            </w:tcBorders>
          </w:tcPr>
          <w:p w14:paraId="23565BF5"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32DC336E" w14:textId="77777777" w:rsidTr="00AC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auto"/>
              <w:left w:val="single" w:sz="4" w:space="0" w:color="000000"/>
              <w:bottom w:val="single" w:sz="4" w:space="0" w:color="000000"/>
              <w:right w:val="nil"/>
            </w:tcBorders>
            <w:shd w:val="clear" w:color="auto" w:fill="auto"/>
            <w:vAlign w:val="center"/>
          </w:tcPr>
          <w:p w14:paraId="3AE18648" w14:textId="4460B4F5" w:rsidR="001C2228" w:rsidRPr="001C2228" w:rsidRDefault="001C2228" w:rsidP="001C2228">
            <w:pPr>
              <w:spacing w:after="200"/>
              <w:ind w:left="-66"/>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8.1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4DA5" w14:textId="03EDA369" w:rsidR="001C2228" w:rsidRPr="001C2228" w:rsidRDefault="001C2228" w:rsidP="001C2228">
            <w:pPr>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Keleivių įlipimo</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išlipimo durys dešinėje pusėje, priekyje.</w:t>
            </w:r>
          </w:p>
        </w:tc>
        <w:tc>
          <w:tcPr>
            <w:tcW w:w="2977" w:type="dxa"/>
            <w:tcBorders>
              <w:top w:val="single" w:sz="4" w:space="0" w:color="000000"/>
              <w:left w:val="single" w:sz="4" w:space="0" w:color="000000"/>
              <w:bottom w:val="single" w:sz="4" w:space="0" w:color="000000"/>
              <w:right w:val="single" w:sz="4" w:space="0" w:color="000000"/>
            </w:tcBorders>
          </w:tcPr>
          <w:p w14:paraId="2954BCD0"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802B130"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shd w:val="clear" w:color="auto" w:fill="auto"/>
            <w:vAlign w:val="center"/>
          </w:tcPr>
          <w:p w14:paraId="44ADE1D2" w14:textId="3817F760"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8.3</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5DBD0D7A" w14:textId="0A79EB34"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Stoglangis-avarinis išėjimas.</w:t>
            </w:r>
          </w:p>
        </w:tc>
        <w:tc>
          <w:tcPr>
            <w:tcW w:w="2977" w:type="dxa"/>
            <w:tcBorders>
              <w:top w:val="single" w:sz="4" w:space="0" w:color="000000"/>
              <w:left w:val="single" w:sz="4" w:space="0" w:color="000000"/>
              <w:bottom w:val="single" w:sz="4" w:space="0" w:color="auto"/>
              <w:right w:val="single" w:sz="4" w:space="0" w:color="000000"/>
            </w:tcBorders>
          </w:tcPr>
          <w:p w14:paraId="38BAF982"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607DA2DA" w14:textId="77777777" w:rsidTr="00D27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709" w:type="dxa"/>
            <w:tcBorders>
              <w:top w:val="single" w:sz="4" w:space="0" w:color="auto"/>
              <w:left w:val="single" w:sz="4" w:space="0" w:color="000000"/>
              <w:bottom w:val="single" w:sz="4" w:space="0" w:color="000000"/>
              <w:right w:val="nil"/>
            </w:tcBorders>
            <w:shd w:val="clear" w:color="auto" w:fill="auto"/>
            <w:vAlign w:val="center"/>
          </w:tcPr>
          <w:p w14:paraId="1A546AC9" w14:textId="0240EEC1"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9.</w:t>
            </w:r>
          </w:p>
        </w:tc>
        <w:tc>
          <w:tcPr>
            <w:tcW w:w="6095" w:type="dxa"/>
            <w:tcBorders>
              <w:top w:val="single" w:sz="4" w:space="0" w:color="auto"/>
              <w:left w:val="single" w:sz="4" w:space="0" w:color="000000"/>
              <w:bottom w:val="single" w:sz="4" w:space="0" w:color="000000"/>
              <w:right w:val="single" w:sz="4" w:space="0" w:color="000000"/>
            </w:tcBorders>
            <w:shd w:val="clear" w:color="auto" w:fill="auto"/>
            <w:vAlign w:val="center"/>
          </w:tcPr>
          <w:p w14:paraId="33916DAC" w14:textId="101412D2"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KITA ĮRANGA</w:t>
            </w:r>
          </w:p>
        </w:tc>
        <w:tc>
          <w:tcPr>
            <w:tcW w:w="2977" w:type="dxa"/>
            <w:tcBorders>
              <w:top w:val="single" w:sz="4" w:space="0" w:color="auto"/>
              <w:left w:val="single" w:sz="4" w:space="0" w:color="000000"/>
              <w:bottom w:val="single" w:sz="4" w:space="0" w:color="000000"/>
              <w:right w:val="single" w:sz="4" w:space="0" w:color="000000"/>
            </w:tcBorders>
          </w:tcPr>
          <w:p w14:paraId="6D29325A"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22EFCBF"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shd w:val="clear" w:color="auto" w:fill="auto"/>
            <w:vAlign w:val="center"/>
          </w:tcPr>
          <w:p w14:paraId="4EDD5E49" w14:textId="6D22B850"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1D76EF3D" w14:textId="6805C47B"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Vairuotojo sėdynė reguliuojamo aukščio.</w:t>
            </w:r>
          </w:p>
        </w:tc>
        <w:tc>
          <w:tcPr>
            <w:tcW w:w="2977" w:type="dxa"/>
            <w:tcBorders>
              <w:top w:val="single" w:sz="4" w:space="0" w:color="000000"/>
              <w:left w:val="single" w:sz="4" w:space="0" w:color="000000"/>
              <w:bottom w:val="single" w:sz="4" w:space="0" w:color="auto"/>
              <w:right w:val="single" w:sz="4" w:space="0" w:color="000000"/>
            </w:tcBorders>
          </w:tcPr>
          <w:p w14:paraId="76C4AD08"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1E2F095D"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8"/>
        </w:trPr>
        <w:tc>
          <w:tcPr>
            <w:tcW w:w="709" w:type="dxa"/>
            <w:tcBorders>
              <w:top w:val="single" w:sz="4" w:space="0" w:color="auto"/>
              <w:left w:val="single" w:sz="4" w:space="0" w:color="000000"/>
              <w:bottom w:val="single" w:sz="4" w:space="0" w:color="000000"/>
              <w:right w:val="nil"/>
            </w:tcBorders>
            <w:shd w:val="clear" w:color="auto" w:fill="auto"/>
            <w:vAlign w:val="center"/>
          </w:tcPr>
          <w:p w14:paraId="0FA31A82" w14:textId="404F806B" w:rsidR="001C2228" w:rsidRPr="001C2228" w:rsidRDefault="001C2228" w:rsidP="001C2228">
            <w:pPr>
              <w:spacing w:after="200"/>
              <w:ind w:left="-52"/>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9.2</w:t>
            </w:r>
          </w:p>
        </w:tc>
        <w:tc>
          <w:tcPr>
            <w:tcW w:w="6095" w:type="dxa"/>
            <w:tcBorders>
              <w:top w:val="single" w:sz="4" w:space="0" w:color="auto"/>
              <w:left w:val="single" w:sz="4" w:space="0" w:color="000000"/>
              <w:bottom w:val="single" w:sz="4" w:space="0" w:color="000000"/>
              <w:right w:val="single" w:sz="4" w:space="0" w:color="000000"/>
            </w:tcBorders>
            <w:shd w:val="clear" w:color="auto" w:fill="auto"/>
            <w:vAlign w:val="center"/>
          </w:tcPr>
          <w:p w14:paraId="7F3CAF16" w14:textId="692BA035"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Pirmos pagalbos rinkinys, atitinkantis </w:t>
            </w:r>
            <w:r w:rsidR="00BC3A4B">
              <w:rPr>
                <w:rFonts w:ascii="Times New Roman" w:hAnsi="Times New Roman" w:cs="Times New Roman"/>
                <w:sz w:val="22"/>
                <w:szCs w:val="22"/>
              </w:rPr>
              <w:t xml:space="preserve">aktualius </w:t>
            </w:r>
            <w:r w:rsidRPr="001C2228">
              <w:rPr>
                <w:rFonts w:ascii="Times New Roman" w:hAnsi="Times New Roman" w:cs="Times New Roman"/>
                <w:sz w:val="22"/>
                <w:szCs w:val="22"/>
              </w:rPr>
              <w:t xml:space="preserve">SAM reikalavimus </w:t>
            </w:r>
            <w:r w:rsidR="00BC3A4B">
              <w:rPr>
                <w:rFonts w:ascii="Times New Roman" w:hAnsi="Times New Roman" w:cs="Times New Roman"/>
                <w:sz w:val="22"/>
                <w:szCs w:val="22"/>
              </w:rPr>
              <w:t>–</w:t>
            </w:r>
            <w:r w:rsidRPr="001C2228">
              <w:rPr>
                <w:rFonts w:ascii="Times New Roman" w:hAnsi="Times New Roman" w:cs="Times New Roman"/>
                <w:sz w:val="22"/>
                <w:szCs w:val="22"/>
              </w:rPr>
              <w:t xml:space="preserve"> vaistinėlė, 2 vnt.</w:t>
            </w:r>
          </w:p>
        </w:tc>
        <w:tc>
          <w:tcPr>
            <w:tcW w:w="2977" w:type="dxa"/>
            <w:tcBorders>
              <w:top w:val="single" w:sz="4" w:space="0" w:color="auto"/>
              <w:left w:val="single" w:sz="4" w:space="0" w:color="000000"/>
              <w:bottom w:val="single" w:sz="4" w:space="0" w:color="000000"/>
              <w:right w:val="single" w:sz="4" w:space="0" w:color="000000"/>
            </w:tcBorders>
          </w:tcPr>
          <w:p w14:paraId="5615D23B"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25A6C638"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D86E5CB" w14:textId="6F73C266" w:rsidR="001C2228" w:rsidRPr="001C2228" w:rsidRDefault="001C2228" w:rsidP="001C2228">
            <w:pPr>
              <w:spacing w:after="200"/>
              <w:ind w:left="-52"/>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9.3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A4848" w14:textId="46F5A4C3" w:rsidR="001C2228" w:rsidRPr="001C2228" w:rsidRDefault="001C2228" w:rsidP="001C2228">
            <w:pPr>
              <w:tabs>
                <w:tab w:val="left" w:pos="567"/>
              </w:tabs>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Vidinis galinio vaizdo veidrodėlis.</w:t>
            </w:r>
          </w:p>
        </w:tc>
        <w:tc>
          <w:tcPr>
            <w:tcW w:w="2977" w:type="dxa"/>
            <w:tcBorders>
              <w:top w:val="single" w:sz="4" w:space="0" w:color="000000"/>
              <w:left w:val="single" w:sz="4" w:space="0" w:color="000000"/>
              <w:bottom w:val="single" w:sz="4" w:space="0" w:color="000000"/>
              <w:right w:val="single" w:sz="4" w:space="0" w:color="000000"/>
            </w:tcBorders>
          </w:tcPr>
          <w:p w14:paraId="7023BA16"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4A74EDA5"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A0F1F4C" w14:textId="58BEA148"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06EFF" w14:textId="243E3C32"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Avarinis ženklas, šviesą atspindinti liemenė.</w:t>
            </w:r>
          </w:p>
        </w:tc>
        <w:tc>
          <w:tcPr>
            <w:tcW w:w="2977" w:type="dxa"/>
            <w:tcBorders>
              <w:top w:val="single" w:sz="4" w:space="0" w:color="000000"/>
              <w:left w:val="single" w:sz="4" w:space="0" w:color="000000"/>
              <w:bottom w:val="single" w:sz="4" w:space="0" w:color="000000"/>
              <w:right w:val="single" w:sz="4" w:space="0" w:color="000000"/>
            </w:tcBorders>
          </w:tcPr>
          <w:p w14:paraId="3A1ECB95"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04652585" w14:textId="77777777" w:rsidTr="006B10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709" w:type="dxa"/>
            <w:tcBorders>
              <w:top w:val="single" w:sz="4" w:space="0" w:color="000000"/>
              <w:left w:val="single" w:sz="4" w:space="0" w:color="000000"/>
              <w:bottom w:val="single" w:sz="4" w:space="0" w:color="000000"/>
              <w:right w:val="nil"/>
            </w:tcBorders>
            <w:shd w:val="clear" w:color="auto" w:fill="auto"/>
            <w:vAlign w:val="center"/>
          </w:tcPr>
          <w:p w14:paraId="02CDA212" w14:textId="0298195E"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38D3" w14:textId="2011DE67"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Gesintuvai su laikikliais 2 vnt.</w:t>
            </w:r>
          </w:p>
        </w:tc>
        <w:tc>
          <w:tcPr>
            <w:tcW w:w="2977" w:type="dxa"/>
            <w:tcBorders>
              <w:top w:val="single" w:sz="4" w:space="0" w:color="000000"/>
              <w:left w:val="single" w:sz="4" w:space="0" w:color="000000"/>
              <w:bottom w:val="single" w:sz="4" w:space="0" w:color="000000"/>
              <w:right w:val="single" w:sz="4" w:space="0" w:color="000000"/>
            </w:tcBorders>
          </w:tcPr>
          <w:p w14:paraId="19C3B78C"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E41C016"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75D0083" w14:textId="688DD22F"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9.6</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66FA" w14:textId="23C551D5"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Turėklas prie įlipimo durų.</w:t>
            </w:r>
          </w:p>
        </w:tc>
        <w:tc>
          <w:tcPr>
            <w:tcW w:w="2977" w:type="dxa"/>
            <w:tcBorders>
              <w:top w:val="single" w:sz="4" w:space="0" w:color="000000"/>
              <w:left w:val="single" w:sz="4" w:space="0" w:color="000000"/>
              <w:bottom w:val="single" w:sz="4" w:space="0" w:color="000000"/>
              <w:right w:val="single" w:sz="4" w:space="0" w:color="000000"/>
            </w:tcBorders>
          </w:tcPr>
          <w:p w14:paraId="66203FF0"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6934F5B6"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B730D65" w14:textId="63E11C69"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9.7</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A9D7" w14:textId="4E0BE5A6"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Įlipimo laiptelis.</w:t>
            </w:r>
          </w:p>
        </w:tc>
        <w:tc>
          <w:tcPr>
            <w:tcW w:w="2977" w:type="dxa"/>
            <w:tcBorders>
              <w:top w:val="single" w:sz="4" w:space="0" w:color="000000"/>
              <w:left w:val="single" w:sz="4" w:space="0" w:color="000000"/>
              <w:bottom w:val="single" w:sz="4" w:space="0" w:color="000000"/>
              <w:right w:val="single" w:sz="4" w:space="0" w:color="000000"/>
            </w:tcBorders>
          </w:tcPr>
          <w:p w14:paraId="6AE18840"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57F7AB7"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2FC327B3" w14:textId="3975F4A9"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9.8</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DD09" w14:textId="7D37CBAF"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Salono ir vairuotojo darbo vietos apšvietimas.</w:t>
            </w:r>
          </w:p>
        </w:tc>
        <w:tc>
          <w:tcPr>
            <w:tcW w:w="2977" w:type="dxa"/>
            <w:tcBorders>
              <w:top w:val="single" w:sz="4" w:space="0" w:color="000000"/>
              <w:left w:val="single" w:sz="4" w:space="0" w:color="000000"/>
              <w:bottom w:val="single" w:sz="4" w:space="0" w:color="000000"/>
              <w:right w:val="single" w:sz="4" w:space="0" w:color="000000"/>
            </w:tcBorders>
          </w:tcPr>
          <w:p w14:paraId="09EA886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DC11EF4"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69360CD" w14:textId="608E060A"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9.9</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534A" w14:textId="438A8513"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Aušinimo skysčio šildytuvas privalo būti programuojamas.</w:t>
            </w:r>
          </w:p>
        </w:tc>
        <w:tc>
          <w:tcPr>
            <w:tcW w:w="2977" w:type="dxa"/>
            <w:tcBorders>
              <w:top w:val="single" w:sz="4" w:space="0" w:color="000000"/>
              <w:left w:val="single" w:sz="4" w:space="0" w:color="000000"/>
              <w:bottom w:val="single" w:sz="4" w:space="0" w:color="000000"/>
              <w:right w:val="single" w:sz="4" w:space="0" w:color="000000"/>
            </w:tcBorders>
          </w:tcPr>
          <w:p w14:paraId="04892E4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76AD721C"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14CD4338" w14:textId="342002C5"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lastRenderedPageBreak/>
              <w:t>9.10</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8740" w14:textId="4B170360"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Sumontuotas avarinis jungiklis.</w:t>
            </w:r>
          </w:p>
        </w:tc>
        <w:tc>
          <w:tcPr>
            <w:tcW w:w="2977" w:type="dxa"/>
            <w:tcBorders>
              <w:top w:val="single" w:sz="4" w:space="0" w:color="000000"/>
              <w:left w:val="single" w:sz="4" w:space="0" w:color="000000"/>
              <w:bottom w:val="single" w:sz="4" w:space="0" w:color="000000"/>
              <w:right w:val="single" w:sz="4" w:space="0" w:color="000000"/>
            </w:tcBorders>
          </w:tcPr>
          <w:p w14:paraId="738955CC"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66DCC712" w14:textId="77777777" w:rsidTr="006A0B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9"/>
        </w:trPr>
        <w:tc>
          <w:tcPr>
            <w:tcW w:w="709" w:type="dxa"/>
            <w:tcBorders>
              <w:top w:val="single" w:sz="4" w:space="0" w:color="000000"/>
              <w:left w:val="single" w:sz="4" w:space="0" w:color="000000"/>
              <w:bottom w:val="single" w:sz="4" w:space="0" w:color="000000"/>
              <w:right w:val="nil"/>
            </w:tcBorders>
            <w:shd w:val="clear" w:color="auto" w:fill="auto"/>
            <w:vAlign w:val="center"/>
          </w:tcPr>
          <w:p w14:paraId="76FF97E0" w14:textId="4CE96279"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9.11</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6862" w14:textId="3073ABAD"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Autobusas turi būti gamykliškai paruoštas šiaurės Europos klimatinei zonai.</w:t>
            </w:r>
          </w:p>
        </w:tc>
        <w:tc>
          <w:tcPr>
            <w:tcW w:w="2977" w:type="dxa"/>
            <w:tcBorders>
              <w:top w:val="single" w:sz="4" w:space="0" w:color="000000"/>
              <w:left w:val="single" w:sz="4" w:space="0" w:color="000000"/>
              <w:bottom w:val="single" w:sz="4" w:space="0" w:color="000000"/>
              <w:right w:val="single" w:sz="4" w:space="0" w:color="000000"/>
            </w:tcBorders>
          </w:tcPr>
          <w:p w14:paraId="2E1B42C2"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39F81D08"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ECDD907" w14:textId="608DDF04"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9.12</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B310" w14:textId="3DB18E1F"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Komplektacijoje turi būti ratų pakeitimo raktas ir keltuvas, kurio keliamoji galia turi būti </w:t>
            </w:r>
            <w:r w:rsidRPr="001C2228">
              <w:rPr>
                <w:rFonts w:ascii="Times New Roman" w:hAnsi="Times New Roman" w:cs="Times New Roman"/>
                <w:sz w:val="22"/>
                <w:szCs w:val="22"/>
                <w:vertAlign w:val="superscript"/>
              </w:rPr>
              <w:t>1</w:t>
            </w:r>
            <w:r w:rsidRPr="001C2228">
              <w:rPr>
                <w:rFonts w:ascii="Times New Roman" w:hAnsi="Times New Roman" w:cs="Times New Roman"/>
                <w:sz w:val="22"/>
                <w:szCs w:val="22"/>
              </w:rPr>
              <w:t>/</w:t>
            </w:r>
            <w:r w:rsidRPr="001C2228">
              <w:rPr>
                <w:rFonts w:ascii="Times New Roman" w:hAnsi="Times New Roman" w:cs="Times New Roman"/>
                <w:sz w:val="22"/>
                <w:szCs w:val="22"/>
                <w:vertAlign w:val="subscript"/>
              </w:rPr>
              <w:t xml:space="preserve">4 </w:t>
            </w:r>
            <w:r w:rsidRPr="001C2228">
              <w:rPr>
                <w:rFonts w:ascii="Times New Roman" w:hAnsi="Times New Roman" w:cs="Times New Roman"/>
                <w:sz w:val="22"/>
                <w:szCs w:val="22"/>
              </w:rPr>
              <w:t xml:space="preserve"> autobuso masės.</w:t>
            </w:r>
          </w:p>
        </w:tc>
        <w:tc>
          <w:tcPr>
            <w:tcW w:w="2977" w:type="dxa"/>
            <w:tcBorders>
              <w:top w:val="single" w:sz="4" w:space="0" w:color="000000"/>
              <w:left w:val="single" w:sz="4" w:space="0" w:color="000000"/>
              <w:bottom w:val="single" w:sz="4" w:space="0" w:color="000000"/>
              <w:right w:val="single" w:sz="4" w:space="0" w:color="000000"/>
            </w:tcBorders>
          </w:tcPr>
          <w:p w14:paraId="2DE15EA1"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39C65AE9"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7E7E8DE0" w14:textId="5FA603CA"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BFA3" w14:textId="7EEC55FD"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Naujas atsarginis ratas. Rato atramos, 2 vnt.</w:t>
            </w:r>
          </w:p>
        </w:tc>
        <w:tc>
          <w:tcPr>
            <w:tcW w:w="2977" w:type="dxa"/>
            <w:tcBorders>
              <w:top w:val="single" w:sz="4" w:space="0" w:color="000000"/>
              <w:left w:val="single" w:sz="4" w:space="0" w:color="000000"/>
              <w:bottom w:val="single" w:sz="4" w:space="0" w:color="000000"/>
              <w:right w:val="single" w:sz="4" w:space="0" w:color="000000"/>
            </w:tcBorders>
          </w:tcPr>
          <w:p w14:paraId="5565B465"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4000BD0E"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099A7CC8" w14:textId="4BABC38B"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9.14</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B9DC" w14:textId="1779966C"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Pastovaus greičio palaikymo sistema.</w:t>
            </w:r>
          </w:p>
        </w:tc>
        <w:tc>
          <w:tcPr>
            <w:tcW w:w="2977" w:type="dxa"/>
            <w:tcBorders>
              <w:top w:val="single" w:sz="4" w:space="0" w:color="000000"/>
              <w:left w:val="single" w:sz="4" w:space="0" w:color="000000"/>
              <w:bottom w:val="single" w:sz="4" w:space="0" w:color="000000"/>
              <w:right w:val="single" w:sz="4" w:space="0" w:color="000000"/>
            </w:tcBorders>
          </w:tcPr>
          <w:p w14:paraId="6B33DF0C"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956A6F0"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776198ED" w14:textId="2E8C686E"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9.15</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A9F1" w14:textId="5B8F0A78"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Kelio linijų stebėjimo sistema .</w:t>
            </w:r>
          </w:p>
        </w:tc>
        <w:tc>
          <w:tcPr>
            <w:tcW w:w="2977" w:type="dxa"/>
            <w:tcBorders>
              <w:top w:val="single" w:sz="4" w:space="0" w:color="000000"/>
              <w:left w:val="single" w:sz="4" w:space="0" w:color="000000"/>
              <w:bottom w:val="single" w:sz="4" w:space="0" w:color="000000"/>
              <w:right w:val="single" w:sz="4" w:space="0" w:color="000000"/>
            </w:tcBorders>
          </w:tcPr>
          <w:p w14:paraId="5D68677A"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0C8A731C"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5C4F0314" w14:textId="19917483"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9.16</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F174" w14:textId="7C2F9409"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Aklosios zonos perspėjimo sistema</w:t>
            </w:r>
          </w:p>
        </w:tc>
        <w:tc>
          <w:tcPr>
            <w:tcW w:w="2977" w:type="dxa"/>
            <w:tcBorders>
              <w:top w:val="single" w:sz="4" w:space="0" w:color="000000"/>
              <w:left w:val="single" w:sz="4" w:space="0" w:color="000000"/>
              <w:bottom w:val="single" w:sz="4" w:space="0" w:color="000000"/>
              <w:right w:val="single" w:sz="4" w:space="0" w:color="000000"/>
            </w:tcBorders>
          </w:tcPr>
          <w:p w14:paraId="567CCB2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BA9EDAA"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66EA7C7" w14:textId="484F244A"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9.17</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5662" w14:textId="1F301103"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Padangų slėgio stebėjimo sistema</w:t>
            </w:r>
          </w:p>
        </w:tc>
        <w:tc>
          <w:tcPr>
            <w:tcW w:w="2977" w:type="dxa"/>
            <w:tcBorders>
              <w:top w:val="single" w:sz="4" w:space="0" w:color="000000"/>
              <w:left w:val="single" w:sz="4" w:space="0" w:color="000000"/>
              <w:bottom w:val="single" w:sz="4" w:space="0" w:color="000000"/>
              <w:right w:val="single" w:sz="4" w:space="0" w:color="000000"/>
            </w:tcBorders>
          </w:tcPr>
          <w:p w14:paraId="5629C651"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250A905"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610F5D3C" w14:textId="120969AC"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9.18</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B5C5" w14:textId="0E27AD33"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Centrinis užraktas su pulteliu</w:t>
            </w:r>
          </w:p>
        </w:tc>
        <w:tc>
          <w:tcPr>
            <w:tcW w:w="2977" w:type="dxa"/>
            <w:tcBorders>
              <w:top w:val="single" w:sz="4" w:space="0" w:color="000000"/>
              <w:left w:val="single" w:sz="4" w:space="0" w:color="000000"/>
              <w:bottom w:val="single" w:sz="4" w:space="0" w:color="000000"/>
              <w:right w:val="single" w:sz="4" w:space="0" w:color="000000"/>
            </w:tcBorders>
          </w:tcPr>
          <w:p w14:paraId="22E1FA6B"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44ACB397"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7B710FF6" w14:textId="232C3C78" w:rsidR="001C2228" w:rsidRPr="001C2228" w:rsidRDefault="001C2228" w:rsidP="001C2228">
            <w:pPr>
              <w:spacing w:after="200"/>
              <w:ind w:left="-52" w:right="-115"/>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9.19</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46D4" w14:textId="7318913F"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Galinio vaizdo kamera</w:t>
            </w:r>
          </w:p>
        </w:tc>
        <w:tc>
          <w:tcPr>
            <w:tcW w:w="2977" w:type="dxa"/>
            <w:tcBorders>
              <w:top w:val="single" w:sz="4" w:space="0" w:color="000000"/>
              <w:left w:val="single" w:sz="4" w:space="0" w:color="000000"/>
              <w:bottom w:val="single" w:sz="4" w:space="0" w:color="000000"/>
              <w:right w:val="single" w:sz="4" w:space="0" w:color="000000"/>
            </w:tcBorders>
          </w:tcPr>
          <w:p w14:paraId="76701398"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8563555"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shd w:val="clear" w:color="auto" w:fill="auto"/>
            <w:vAlign w:val="center"/>
          </w:tcPr>
          <w:p w14:paraId="30728DFC" w14:textId="10890CEF" w:rsidR="001C2228" w:rsidRPr="001C2228" w:rsidRDefault="001C2228" w:rsidP="001C2228">
            <w:pPr>
              <w:spacing w:after="200"/>
              <w:ind w:left="-52" w:right="-115"/>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9.20</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DC621" w14:textId="74C1E7CA" w:rsidR="001C2228" w:rsidRPr="001C2228" w:rsidRDefault="001C2228" w:rsidP="001C2228">
            <w:pPr>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Priekinė kamera</w:t>
            </w:r>
          </w:p>
        </w:tc>
        <w:tc>
          <w:tcPr>
            <w:tcW w:w="2977" w:type="dxa"/>
            <w:tcBorders>
              <w:top w:val="single" w:sz="4" w:space="0" w:color="000000"/>
              <w:left w:val="single" w:sz="4" w:space="0" w:color="000000"/>
              <w:bottom w:val="single" w:sz="4" w:space="0" w:color="000000"/>
              <w:right w:val="single" w:sz="4" w:space="0" w:color="000000"/>
            </w:tcBorders>
          </w:tcPr>
          <w:p w14:paraId="4C66A1B3"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1A658666"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shd w:val="clear" w:color="auto" w:fill="auto"/>
            <w:vAlign w:val="center"/>
          </w:tcPr>
          <w:p w14:paraId="3E48C789" w14:textId="4DE62EB6"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9.21 </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091B9B74" w14:textId="129ADF8D"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Parkavimo davikliai</w:t>
            </w:r>
          </w:p>
        </w:tc>
        <w:tc>
          <w:tcPr>
            <w:tcW w:w="2977" w:type="dxa"/>
            <w:tcBorders>
              <w:top w:val="single" w:sz="4" w:space="0" w:color="000000"/>
              <w:left w:val="single" w:sz="4" w:space="0" w:color="000000"/>
              <w:bottom w:val="single" w:sz="4" w:space="0" w:color="auto"/>
              <w:right w:val="single" w:sz="4" w:space="0" w:color="000000"/>
            </w:tcBorders>
          </w:tcPr>
          <w:p w14:paraId="03276BF7"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2DB2BC8B"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709" w:type="dxa"/>
            <w:tcBorders>
              <w:top w:val="single" w:sz="4" w:space="0" w:color="auto"/>
              <w:left w:val="single" w:sz="4" w:space="0" w:color="000000"/>
              <w:bottom w:val="single" w:sz="4" w:space="0" w:color="000000"/>
              <w:right w:val="nil"/>
            </w:tcBorders>
            <w:shd w:val="clear" w:color="auto" w:fill="auto"/>
            <w:vAlign w:val="center"/>
          </w:tcPr>
          <w:p w14:paraId="43E1BC37" w14:textId="5A7ED91F"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9.22</w:t>
            </w:r>
          </w:p>
        </w:tc>
        <w:tc>
          <w:tcPr>
            <w:tcW w:w="6095" w:type="dxa"/>
            <w:tcBorders>
              <w:top w:val="single" w:sz="4" w:space="0" w:color="auto"/>
              <w:left w:val="single" w:sz="4" w:space="0" w:color="000000"/>
              <w:bottom w:val="single" w:sz="4" w:space="0" w:color="000000"/>
              <w:right w:val="single" w:sz="4" w:space="0" w:color="000000"/>
            </w:tcBorders>
            <w:shd w:val="clear" w:color="auto" w:fill="auto"/>
            <w:vAlign w:val="center"/>
          </w:tcPr>
          <w:p w14:paraId="45FE6D8F" w14:textId="4F5C5D3E"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Reguliuojamas daugiafunkcinis vairas</w:t>
            </w:r>
          </w:p>
        </w:tc>
        <w:tc>
          <w:tcPr>
            <w:tcW w:w="2977" w:type="dxa"/>
            <w:tcBorders>
              <w:top w:val="single" w:sz="4" w:space="0" w:color="auto"/>
              <w:left w:val="single" w:sz="4" w:space="0" w:color="000000"/>
              <w:bottom w:val="single" w:sz="4" w:space="0" w:color="000000"/>
              <w:right w:val="single" w:sz="4" w:space="0" w:color="000000"/>
            </w:tcBorders>
          </w:tcPr>
          <w:p w14:paraId="4CBDF026"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6768FBD5" w14:textId="77777777" w:rsidTr="002B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709" w:type="dxa"/>
            <w:tcBorders>
              <w:top w:val="single" w:sz="4" w:space="0" w:color="000000"/>
              <w:left w:val="single" w:sz="4" w:space="0" w:color="000000"/>
              <w:bottom w:val="single" w:sz="4" w:space="0" w:color="auto"/>
              <w:right w:val="nil"/>
            </w:tcBorders>
            <w:shd w:val="clear" w:color="auto" w:fill="auto"/>
            <w:vAlign w:val="center"/>
          </w:tcPr>
          <w:p w14:paraId="3CF7F910" w14:textId="2571EB57" w:rsidR="001C2228" w:rsidRPr="001C2228" w:rsidRDefault="001C2228" w:rsidP="001C2228">
            <w:pPr>
              <w:spacing w:after="200"/>
              <w:ind w:left="-66"/>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9.23</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101AA91E" w14:textId="1E5E3DF4"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Navigacija</w:t>
            </w:r>
          </w:p>
        </w:tc>
        <w:tc>
          <w:tcPr>
            <w:tcW w:w="2977" w:type="dxa"/>
            <w:tcBorders>
              <w:top w:val="single" w:sz="4" w:space="0" w:color="000000"/>
              <w:left w:val="single" w:sz="4" w:space="0" w:color="000000"/>
              <w:bottom w:val="single" w:sz="4" w:space="0" w:color="auto"/>
              <w:right w:val="single" w:sz="4" w:space="0" w:color="000000"/>
            </w:tcBorders>
          </w:tcPr>
          <w:p w14:paraId="69D69041"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557DC4C4" w14:textId="77777777" w:rsidTr="002B5815">
        <w:tc>
          <w:tcPr>
            <w:tcW w:w="709" w:type="dxa"/>
            <w:vAlign w:val="center"/>
          </w:tcPr>
          <w:p w14:paraId="4191FBA3" w14:textId="207B68D9" w:rsidR="001C2228" w:rsidRPr="001C2228" w:rsidRDefault="001C2228" w:rsidP="001C2228">
            <w:pPr>
              <w:snapToGrid w:val="0"/>
              <w:spacing w:after="200"/>
              <w:ind w:left="-80" w:right="-101"/>
              <w:contextualSpacing/>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9.24</w:t>
            </w:r>
          </w:p>
        </w:tc>
        <w:tc>
          <w:tcPr>
            <w:tcW w:w="6095" w:type="dxa"/>
            <w:vAlign w:val="center"/>
          </w:tcPr>
          <w:p w14:paraId="186F6D37" w14:textId="397210F1" w:rsidR="001C2228" w:rsidRPr="001C2228" w:rsidRDefault="001C2228" w:rsidP="001C2228">
            <w:pPr>
              <w:tabs>
                <w:tab w:val="left" w:pos="567"/>
              </w:tabs>
              <w:spacing w:after="200"/>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Priekabos tempimo įtaisas</w:t>
            </w:r>
          </w:p>
        </w:tc>
        <w:tc>
          <w:tcPr>
            <w:tcW w:w="2977" w:type="dxa"/>
          </w:tcPr>
          <w:p w14:paraId="05BD9806"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60565D63" w14:textId="77777777" w:rsidTr="002B5815">
        <w:tc>
          <w:tcPr>
            <w:tcW w:w="709" w:type="dxa"/>
            <w:vAlign w:val="center"/>
          </w:tcPr>
          <w:p w14:paraId="54F281F2" w14:textId="6800CBA9"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9.25</w:t>
            </w:r>
          </w:p>
        </w:tc>
        <w:tc>
          <w:tcPr>
            <w:tcW w:w="6095" w:type="dxa"/>
            <w:vAlign w:val="center"/>
          </w:tcPr>
          <w:p w14:paraId="76700C95" w14:textId="0191F1A2"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Beraktė užvedimo sistema</w:t>
            </w:r>
          </w:p>
        </w:tc>
        <w:tc>
          <w:tcPr>
            <w:tcW w:w="2977" w:type="dxa"/>
          </w:tcPr>
          <w:p w14:paraId="439FB101"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3811D9BA" w14:textId="77777777" w:rsidTr="006A0B04">
        <w:trPr>
          <w:trHeight w:val="324"/>
        </w:trPr>
        <w:tc>
          <w:tcPr>
            <w:tcW w:w="709" w:type="dxa"/>
            <w:vAlign w:val="center"/>
          </w:tcPr>
          <w:p w14:paraId="6C4979A0" w14:textId="56EF8228"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10.</w:t>
            </w:r>
          </w:p>
        </w:tc>
        <w:tc>
          <w:tcPr>
            <w:tcW w:w="6095" w:type="dxa"/>
            <w:vAlign w:val="center"/>
          </w:tcPr>
          <w:p w14:paraId="59CBE715" w14:textId="3D611C1D" w:rsidR="001C2228" w:rsidRPr="001C2228" w:rsidRDefault="001C2228" w:rsidP="001C2228">
            <w:pPr>
              <w:spacing w:after="200"/>
              <w:jc w:val="both"/>
              <w:rPr>
                <w:rFonts w:ascii="Times New Roman" w:eastAsia="Times New Roman" w:hAnsi="Times New Roman" w:cs="Times New Roman"/>
                <w:sz w:val="22"/>
                <w:szCs w:val="22"/>
                <w:lang w:eastAsia="en-US"/>
              </w:rPr>
            </w:pPr>
            <w:r w:rsidRPr="001C2228">
              <w:rPr>
                <w:rFonts w:ascii="Times New Roman" w:hAnsi="Times New Roman" w:cs="Times New Roman"/>
                <w:b/>
                <w:bCs/>
                <w:sz w:val="22"/>
                <w:szCs w:val="22"/>
              </w:rPr>
              <w:t>GARSO IR VAIZDO ĮRANGA</w:t>
            </w:r>
          </w:p>
        </w:tc>
        <w:tc>
          <w:tcPr>
            <w:tcW w:w="2977" w:type="dxa"/>
          </w:tcPr>
          <w:p w14:paraId="7E6D097C" w14:textId="77777777"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p>
        </w:tc>
      </w:tr>
      <w:tr w:rsidR="001C2228" w:rsidRPr="001C2228" w14:paraId="4F51595D" w14:textId="77777777" w:rsidTr="002B5815">
        <w:trPr>
          <w:trHeight w:val="263"/>
        </w:trPr>
        <w:tc>
          <w:tcPr>
            <w:tcW w:w="709" w:type="dxa"/>
            <w:vAlign w:val="center"/>
          </w:tcPr>
          <w:p w14:paraId="1FDA7BD4" w14:textId="518052D6"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10.1</w:t>
            </w:r>
          </w:p>
        </w:tc>
        <w:tc>
          <w:tcPr>
            <w:tcW w:w="6095" w:type="dxa"/>
            <w:vAlign w:val="center"/>
          </w:tcPr>
          <w:p w14:paraId="1BCD43E4" w14:textId="42F6AE77"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CD arba skaitmeninių bylų grotuvas su radijo imtuvu.</w:t>
            </w:r>
          </w:p>
        </w:tc>
        <w:tc>
          <w:tcPr>
            <w:tcW w:w="2977" w:type="dxa"/>
          </w:tcPr>
          <w:p w14:paraId="2CB24D6F" w14:textId="77777777" w:rsidR="001C2228" w:rsidRPr="001C2228" w:rsidRDefault="001C2228" w:rsidP="001C2228">
            <w:pPr>
              <w:spacing w:after="200"/>
              <w:rPr>
                <w:rFonts w:ascii="Times New Roman" w:eastAsia="Times New Roman" w:hAnsi="Times New Roman" w:cs="Times New Roman"/>
                <w:sz w:val="22"/>
                <w:szCs w:val="22"/>
                <w:lang w:eastAsia="en-US"/>
              </w:rPr>
            </w:pPr>
          </w:p>
        </w:tc>
      </w:tr>
      <w:tr w:rsidR="001C2228" w:rsidRPr="001C2228" w14:paraId="37267DD5" w14:textId="77777777" w:rsidTr="002B5815">
        <w:tc>
          <w:tcPr>
            <w:tcW w:w="709" w:type="dxa"/>
            <w:vAlign w:val="center"/>
          </w:tcPr>
          <w:p w14:paraId="7EDE2DE8" w14:textId="0C8FD317"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10.2</w:t>
            </w:r>
          </w:p>
        </w:tc>
        <w:tc>
          <w:tcPr>
            <w:tcW w:w="6095" w:type="dxa"/>
            <w:vAlign w:val="center"/>
          </w:tcPr>
          <w:p w14:paraId="2C94176A" w14:textId="04A1D441"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Liečiamas panoraminis valdymo ekranas</w:t>
            </w:r>
          </w:p>
        </w:tc>
        <w:tc>
          <w:tcPr>
            <w:tcW w:w="2977" w:type="dxa"/>
          </w:tcPr>
          <w:p w14:paraId="48531A58" w14:textId="77777777"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p>
        </w:tc>
      </w:tr>
      <w:tr w:rsidR="001C2228" w:rsidRPr="001C2228" w14:paraId="1EE662A9" w14:textId="77777777" w:rsidTr="002B5815">
        <w:tc>
          <w:tcPr>
            <w:tcW w:w="709" w:type="dxa"/>
            <w:vAlign w:val="center"/>
          </w:tcPr>
          <w:p w14:paraId="5AB62261" w14:textId="4F586C3F" w:rsidR="001C2228" w:rsidRPr="001C2228" w:rsidRDefault="001C2228" w:rsidP="001C2228">
            <w:pPr>
              <w:snapToGrid w:val="0"/>
              <w:spacing w:after="200"/>
              <w:ind w:left="-80" w:right="-101"/>
              <w:contextualSpacing/>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11.</w:t>
            </w:r>
          </w:p>
        </w:tc>
        <w:tc>
          <w:tcPr>
            <w:tcW w:w="6095" w:type="dxa"/>
            <w:vAlign w:val="center"/>
          </w:tcPr>
          <w:p w14:paraId="1851C074" w14:textId="0E3D944B"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b/>
                <w:bCs/>
                <w:sz w:val="22"/>
                <w:szCs w:val="22"/>
                <w:lang w:eastAsia="en-US"/>
              </w:rPr>
            </w:pPr>
            <w:r w:rsidRPr="001C2228">
              <w:rPr>
                <w:rFonts w:ascii="Times New Roman" w:hAnsi="Times New Roman" w:cs="Times New Roman"/>
                <w:b/>
                <w:bCs/>
                <w:sz w:val="22"/>
                <w:szCs w:val="22"/>
              </w:rPr>
              <w:t>VĖDINIMAS IR ŠILDYMAS</w:t>
            </w:r>
          </w:p>
        </w:tc>
        <w:tc>
          <w:tcPr>
            <w:tcW w:w="2977" w:type="dxa"/>
          </w:tcPr>
          <w:p w14:paraId="1350D41F" w14:textId="77777777"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p>
        </w:tc>
      </w:tr>
      <w:tr w:rsidR="001C2228" w:rsidRPr="001C2228" w14:paraId="43788626" w14:textId="77777777" w:rsidTr="002B5815">
        <w:trPr>
          <w:trHeight w:val="272"/>
        </w:trPr>
        <w:tc>
          <w:tcPr>
            <w:tcW w:w="709" w:type="dxa"/>
            <w:vAlign w:val="center"/>
          </w:tcPr>
          <w:p w14:paraId="0763A61E" w14:textId="6B6EA7D5"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11.1</w:t>
            </w:r>
          </w:p>
        </w:tc>
        <w:tc>
          <w:tcPr>
            <w:tcW w:w="6095" w:type="dxa"/>
            <w:vAlign w:val="center"/>
          </w:tcPr>
          <w:p w14:paraId="14E893A2" w14:textId="0F298520"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 xml:space="preserve">Vairuotojo zonos šildymas nuo variklio, pakankamam šilumos kiekiui palaikyti, papildomai turi būti sumontuotas programuojamas autonominis (atskirai veikiantis) automatinis šildytuvas WEBASTO (arba lygiavertis) variklio ir salono šildymui. </w:t>
            </w:r>
          </w:p>
        </w:tc>
        <w:tc>
          <w:tcPr>
            <w:tcW w:w="2977" w:type="dxa"/>
          </w:tcPr>
          <w:p w14:paraId="39747350"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608A9051" w14:textId="77777777" w:rsidTr="002B5815">
        <w:trPr>
          <w:trHeight w:val="272"/>
        </w:trPr>
        <w:tc>
          <w:tcPr>
            <w:tcW w:w="709" w:type="dxa"/>
            <w:vAlign w:val="center"/>
          </w:tcPr>
          <w:p w14:paraId="01BF4197" w14:textId="46E4E215" w:rsidR="001C2228" w:rsidRPr="001C2228" w:rsidRDefault="001C2228" w:rsidP="001C2228">
            <w:pPr>
              <w:snapToGrid w:val="0"/>
              <w:spacing w:after="200"/>
              <w:ind w:left="-80" w:right="-101"/>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11.2</w:t>
            </w:r>
          </w:p>
        </w:tc>
        <w:tc>
          <w:tcPr>
            <w:tcW w:w="6095" w:type="dxa"/>
            <w:vAlign w:val="center"/>
          </w:tcPr>
          <w:p w14:paraId="2143F2E8" w14:textId="55C22814"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Reguliuojami salono radiatoriai iš abiejų pusiu, ne trumpesni kaip 1,5 m.</w:t>
            </w:r>
          </w:p>
        </w:tc>
        <w:tc>
          <w:tcPr>
            <w:tcW w:w="2977" w:type="dxa"/>
          </w:tcPr>
          <w:p w14:paraId="46CA78D6"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4849B312" w14:textId="77777777" w:rsidTr="002B5815">
        <w:trPr>
          <w:trHeight w:val="272"/>
        </w:trPr>
        <w:tc>
          <w:tcPr>
            <w:tcW w:w="709" w:type="dxa"/>
            <w:vAlign w:val="center"/>
          </w:tcPr>
          <w:p w14:paraId="3ECF66D1" w14:textId="1488690D" w:rsidR="001C2228" w:rsidRPr="001C2228" w:rsidRDefault="001C2228" w:rsidP="001C2228">
            <w:pPr>
              <w:snapToGrid w:val="0"/>
              <w:spacing w:after="200"/>
              <w:ind w:left="-80" w:right="-101"/>
              <w:contextualSpacing/>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11.3</w:t>
            </w:r>
          </w:p>
        </w:tc>
        <w:tc>
          <w:tcPr>
            <w:tcW w:w="6095" w:type="dxa"/>
            <w:vAlign w:val="center"/>
          </w:tcPr>
          <w:p w14:paraId="35A82F47" w14:textId="4772E719" w:rsidR="001C2228" w:rsidRPr="001C2228" w:rsidRDefault="001C2228" w:rsidP="001C2228">
            <w:pPr>
              <w:tabs>
                <w:tab w:val="left" w:pos="426"/>
              </w:tabs>
              <w:snapToGrid w:val="0"/>
              <w:spacing w:after="200"/>
              <w:contextualSpacing/>
              <w:jc w:val="both"/>
              <w:rPr>
                <w:rFonts w:ascii="Times New Roman" w:eastAsia="Times New Roman" w:hAnsi="Times New Roman" w:cs="Times New Roman"/>
                <w:b/>
                <w:bCs/>
                <w:sz w:val="22"/>
                <w:szCs w:val="22"/>
                <w:lang w:eastAsia="en-US"/>
              </w:rPr>
            </w:pPr>
            <w:r w:rsidRPr="001C2228">
              <w:rPr>
                <w:rFonts w:ascii="Times New Roman" w:hAnsi="Times New Roman" w:cs="Times New Roman"/>
                <w:sz w:val="22"/>
                <w:szCs w:val="22"/>
              </w:rPr>
              <w:t>Mechaninis ventiliacinis</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w:t>
            </w:r>
            <w:r w:rsidR="00BC3A4B">
              <w:rPr>
                <w:rFonts w:ascii="Times New Roman" w:hAnsi="Times New Roman" w:cs="Times New Roman"/>
                <w:sz w:val="22"/>
                <w:szCs w:val="22"/>
              </w:rPr>
              <w:t xml:space="preserve"> </w:t>
            </w:r>
            <w:r w:rsidRPr="001C2228">
              <w:rPr>
                <w:rFonts w:ascii="Times New Roman" w:hAnsi="Times New Roman" w:cs="Times New Roman"/>
                <w:sz w:val="22"/>
                <w:szCs w:val="22"/>
              </w:rPr>
              <w:t>avarinis stoglangis.</w:t>
            </w:r>
          </w:p>
        </w:tc>
        <w:tc>
          <w:tcPr>
            <w:tcW w:w="2977" w:type="dxa"/>
          </w:tcPr>
          <w:p w14:paraId="102A77FC" w14:textId="77777777" w:rsidR="001C2228" w:rsidRPr="001C2228" w:rsidRDefault="001C2228" w:rsidP="001C2228">
            <w:pPr>
              <w:tabs>
                <w:tab w:val="left" w:pos="567"/>
              </w:tabs>
              <w:spacing w:after="200"/>
              <w:jc w:val="both"/>
              <w:rPr>
                <w:rFonts w:ascii="Times New Roman" w:eastAsia="Times New Roman" w:hAnsi="Times New Roman" w:cs="Times New Roman"/>
                <w:sz w:val="22"/>
                <w:szCs w:val="22"/>
                <w:lang w:eastAsia="en-US"/>
              </w:rPr>
            </w:pPr>
          </w:p>
        </w:tc>
      </w:tr>
      <w:tr w:rsidR="001C2228" w:rsidRPr="001C2228" w14:paraId="7BAAD6E9"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4E67A00A" w14:textId="47E6927C" w:rsidR="001C2228" w:rsidRPr="001C2228" w:rsidRDefault="001C2228" w:rsidP="001C2228">
            <w:pPr>
              <w:snapToGrid w:val="0"/>
              <w:spacing w:after="200"/>
              <w:contextualSpacing/>
              <w:rPr>
                <w:rFonts w:ascii="Times New Roman" w:eastAsia="Times New Roman" w:hAnsi="Times New Roman" w:cs="Times New Roman"/>
                <w:sz w:val="22"/>
                <w:szCs w:val="22"/>
                <w:lang w:eastAsia="en-US"/>
              </w:rPr>
            </w:pPr>
            <w:r w:rsidRPr="001C2228">
              <w:rPr>
                <w:rFonts w:ascii="Times New Roman" w:hAnsi="Times New Roman" w:cs="Times New Roman"/>
                <w:sz w:val="22"/>
                <w:szCs w:val="22"/>
              </w:rPr>
              <w:t>11.4</w:t>
            </w:r>
          </w:p>
        </w:tc>
        <w:tc>
          <w:tcPr>
            <w:tcW w:w="6095" w:type="dxa"/>
            <w:tcBorders>
              <w:top w:val="single" w:sz="4" w:space="0" w:color="auto"/>
              <w:left w:val="single" w:sz="4" w:space="0" w:color="auto"/>
              <w:bottom w:val="single" w:sz="4" w:space="0" w:color="auto"/>
              <w:right w:val="single" w:sz="4" w:space="0" w:color="auto"/>
            </w:tcBorders>
            <w:vAlign w:val="center"/>
          </w:tcPr>
          <w:p w14:paraId="78738C0D" w14:textId="738E6E9E" w:rsidR="001C2228" w:rsidRPr="001C2228" w:rsidRDefault="001C2228" w:rsidP="001C2228">
            <w:pPr>
              <w:snapToGrid w:val="0"/>
              <w:spacing w:after="200"/>
              <w:contextualSpacing/>
              <w:jc w:val="both"/>
              <w:rPr>
                <w:rFonts w:ascii="Times New Roman" w:eastAsia="Times New Roman" w:hAnsi="Times New Roman" w:cs="Times New Roman"/>
                <w:bCs/>
                <w:sz w:val="22"/>
                <w:szCs w:val="22"/>
                <w:lang w:eastAsia="en-US"/>
              </w:rPr>
            </w:pPr>
            <w:r w:rsidRPr="001C2228">
              <w:rPr>
                <w:rFonts w:ascii="Times New Roman" w:hAnsi="Times New Roman" w:cs="Times New Roman"/>
                <w:sz w:val="22"/>
                <w:szCs w:val="22"/>
              </w:rPr>
              <w:t>Kondicionierius atskiras vairuotojui ir keleiviams.</w:t>
            </w:r>
          </w:p>
        </w:tc>
        <w:tc>
          <w:tcPr>
            <w:tcW w:w="2977" w:type="dxa"/>
            <w:tcBorders>
              <w:top w:val="single" w:sz="4" w:space="0" w:color="auto"/>
              <w:left w:val="single" w:sz="4" w:space="0" w:color="auto"/>
              <w:bottom w:val="single" w:sz="4" w:space="0" w:color="auto"/>
              <w:right w:val="single" w:sz="4" w:space="0" w:color="auto"/>
            </w:tcBorders>
            <w:vAlign w:val="center"/>
          </w:tcPr>
          <w:p w14:paraId="03D0C88F"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3570F476"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025B7D5D" w14:textId="495F355C" w:rsidR="001C2228" w:rsidRPr="001C2228" w:rsidRDefault="001C2228" w:rsidP="001C2228">
            <w:pPr>
              <w:snapToGrid w:val="0"/>
              <w:spacing w:after="200"/>
              <w:contextualSpacing/>
              <w:rPr>
                <w:rFonts w:ascii="Times New Roman" w:hAnsi="Times New Roman" w:cs="Times New Roman"/>
                <w:sz w:val="22"/>
                <w:szCs w:val="22"/>
              </w:rPr>
            </w:pPr>
            <w:r w:rsidRPr="001C2228">
              <w:rPr>
                <w:rFonts w:ascii="Times New Roman" w:hAnsi="Times New Roman" w:cs="Times New Roman"/>
                <w:b/>
                <w:bCs/>
                <w:sz w:val="22"/>
                <w:szCs w:val="22"/>
              </w:rPr>
              <w:lastRenderedPageBreak/>
              <w:t>12.</w:t>
            </w:r>
          </w:p>
        </w:tc>
        <w:tc>
          <w:tcPr>
            <w:tcW w:w="6095" w:type="dxa"/>
            <w:tcBorders>
              <w:top w:val="single" w:sz="4" w:space="0" w:color="auto"/>
              <w:left w:val="single" w:sz="4" w:space="0" w:color="auto"/>
              <w:bottom w:val="single" w:sz="4" w:space="0" w:color="auto"/>
              <w:right w:val="single" w:sz="4" w:space="0" w:color="auto"/>
            </w:tcBorders>
            <w:vAlign w:val="center"/>
          </w:tcPr>
          <w:p w14:paraId="0AE5152E" w14:textId="648EEE86" w:rsidR="001C2228" w:rsidRPr="001C2228" w:rsidRDefault="001C2228" w:rsidP="001C2228">
            <w:pPr>
              <w:snapToGrid w:val="0"/>
              <w:spacing w:after="200"/>
              <w:contextualSpacing/>
              <w:jc w:val="both"/>
              <w:rPr>
                <w:rFonts w:ascii="Times New Roman" w:hAnsi="Times New Roman" w:cs="Times New Roman"/>
                <w:sz w:val="22"/>
                <w:szCs w:val="22"/>
              </w:rPr>
            </w:pPr>
            <w:r w:rsidRPr="001C2228">
              <w:rPr>
                <w:rFonts w:ascii="Times New Roman" w:hAnsi="Times New Roman" w:cs="Times New Roman"/>
                <w:b/>
                <w:bCs/>
                <w:sz w:val="22"/>
                <w:szCs w:val="22"/>
              </w:rPr>
              <w:t>PRISTATYMAS</w:t>
            </w:r>
          </w:p>
        </w:tc>
        <w:tc>
          <w:tcPr>
            <w:tcW w:w="2977" w:type="dxa"/>
            <w:tcBorders>
              <w:top w:val="single" w:sz="4" w:space="0" w:color="auto"/>
              <w:left w:val="single" w:sz="4" w:space="0" w:color="auto"/>
              <w:bottom w:val="single" w:sz="4" w:space="0" w:color="auto"/>
              <w:right w:val="single" w:sz="4" w:space="0" w:color="auto"/>
            </w:tcBorders>
            <w:vAlign w:val="center"/>
          </w:tcPr>
          <w:p w14:paraId="116A48A1"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39FD1E5E"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34C6DFF3" w14:textId="3E82D4F0" w:rsidR="001C2228" w:rsidRPr="001C2228" w:rsidRDefault="001C2228" w:rsidP="001C2228">
            <w:pPr>
              <w:snapToGrid w:val="0"/>
              <w:spacing w:after="200"/>
              <w:contextualSpacing/>
              <w:rPr>
                <w:rFonts w:ascii="Times New Roman" w:hAnsi="Times New Roman" w:cs="Times New Roman"/>
                <w:b/>
                <w:bCs/>
                <w:sz w:val="22"/>
                <w:szCs w:val="22"/>
              </w:rPr>
            </w:pPr>
            <w:r w:rsidRPr="001C2228">
              <w:rPr>
                <w:rFonts w:ascii="Times New Roman" w:hAnsi="Times New Roman" w:cs="Times New Roman"/>
                <w:sz w:val="22"/>
                <w:szCs w:val="22"/>
              </w:rPr>
              <w:t>12.1</w:t>
            </w:r>
          </w:p>
        </w:tc>
        <w:tc>
          <w:tcPr>
            <w:tcW w:w="6095" w:type="dxa"/>
            <w:tcBorders>
              <w:top w:val="single" w:sz="4" w:space="0" w:color="auto"/>
              <w:left w:val="single" w:sz="4" w:space="0" w:color="auto"/>
              <w:bottom w:val="single" w:sz="4" w:space="0" w:color="auto"/>
              <w:right w:val="single" w:sz="4" w:space="0" w:color="auto"/>
            </w:tcBorders>
            <w:vAlign w:val="center"/>
          </w:tcPr>
          <w:p w14:paraId="4C8A4937" w14:textId="515B7F9F" w:rsidR="001C2228" w:rsidRPr="001C2228" w:rsidRDefault="00B00448" w:rsidP="001C2228">
            <w:pPr>
              <w:snapToGrid w:val="0"/>
              <w:spacing w:after="200"/>
              <w:contextualSpacing/>
              <w:jc w:val="both"/>
              <w:rPr>
                <w:rFonts w:ascii="Times New Roman" w:hAnsi="Times New Roman" w:cs="Times New Roman"/>
                <w:b/>
                <w:bCs/>
                <w:sz w:val="22"/>
                <w:szCs w:val="22"/>
              </w:rPr>
            </w:pPr>
            <w:r>
              <w:rPr>
                <w:rFonts w:ascii="Times New Roman" w:hAnsi="Times New Roman" w:cs="Times New Roman"/>
                <w:sz w:val="22"/>
                <w:szCs w:val="22"/>
              </w:rPr>
              <w:t>A</w:t>
            </w:r>
            <w:r w:rsidR="001C2228" w:rsidRPr="001C2228">
              <w:rPr>
                <w:rFonts w:ascii="Times New Roman" w:hAnsi="Times New Roman" w:cs="Times New Roman"/>
                <w:sz w:val="22"/>
                <w:szCs w:val="22"/>
              </w:rPr>
              <w:t>utobusas turi būti užregistruotas, atlikta tachografo ir greičio ribotuvo patikra, atlikta techninė apžiūra ir pristatytas adresu: Taikos g 22, Pasvalys.</w:t>
            </w:r>
          </w:p>
        </w:tc>
        <w:tc>
          <w:tcPr>
            <w:tcW w:w="2977" w:type="dxa"/>
            <w:tcBorders>
              <w:top w:val="single" w:sz="4" w:space="0" w:color="auto"/>
              <w:left w:val="single" w:sz="4" w:space="0" w:color="auto"/>
              <w:bottom w:val="single" w:sz="4" w:space="0" w:color="auto"/>
              <w:right w:val="single" w:sz="4" w:space="0" w:color="auto"/>
            </w:tcBorders>
            <w:vAlign w:val="center"/>
          </w:tcPr>
          <w:p w14:paraId="702797F2"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55C13F5E"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0B00338A" w14:textId="71A8DA8D" w:rsidR="001C2228" w:rsidRPr="001C2228" w:rsidRDefault="001C2228" w:rsidP="001C2228">
            <w:pPr>
              <w:snapToGrid w:val="0"/>
              <w:spacing w:after="200"/>
              <w:contextualSpacing/>
              <w:rPr>
                <w:rFonts w:ascii="Times New Roman" w:hAnsi="Times New Roman" w:cs="Times New Roman"/>
                <w:sz w:val="22"/>
                <w:szCs w:val="22"/>
              </w:rPr>
            </w:pPr>
            <w:r w:rsidRPr="001C2228">
              <w:rPr>
                <w:rFonts w:ascii="Times New Roman" w:hAnsi="Times New Roman" w:cs="Times New Roman"/>
                <w:sz w:val="22"/>
                <w:szCs w:val="22"/>
              </w:rPr>
              <w:t>12.2</w:t>
            </w:r>
          </w:p>
        </w:tc>
        <w:tc>
          <w:tcPr>
            <w:tcW w:w="6095" w:type="dxa"/>
            <w:tcBorders>
              <w:top w:val="single" w:sz="4" w:space="0" w:color="auto"/>
              <w:left w:val="single" w:sz="4" w:space="0" w:color="auto"/>
              <w:bottom w:val="single" w:sz="4" w:space="0" w:color="auto"/>
              <w:right w:val="single" w:sz="4" w:space="0" w:color="auto"/>
            </w:tcBorders>
            <w:vAlign w:val="center"/>
          </w:tcPr>
          <w:p w14:paraId="21C5FBCB" w14:textId="49ADEF24" w:rsidR="001C2228" w:rsidRPr="001C2228" w:rsidRDefault="001C2228" w:rsidP="001C2228">
            <w:pPr>
              <w:snapToGrid w:val="0"/>
              <w:spacing w:after="200"/>
              <w:contextualSpacing/>
              <w:jc w:val="both"/>
              <w:rPr>
                <w:rFonts w:ascii="Times New Roman" w:hAnsi="Times New Roman" w:cs="Times New Roman"/>
                <w:sz w:val="22"/>
                <w:szCs w:val="22"/>
                <w:highlight w:val="yellow"/>
              </w:rPr>
            </w:pPr>
            <w:r w:rsidRPr="001C2228">
              <w:rPr>
                <w:rFonts w:ascii="Times New Roman" w:hAnsi="Times New Roman" w:cs="Times New Roman"/>
                <w:sz w:val="22"/>
                <w:szCs w:val="22"/>
              </w:rPr>
              <w:t>10</w:t>
            </w:r>
            <w:r w:rsidR="00BC3A4B">
              <w:rPr>
                <w:rFonts w:ascii="Times New Roman" w:hAnsi="Times New Roman" w:cs="Times New Roman"/>
                <w:sz w:val="22"/>
                <w:szCs w:val="22"/>
              </w:rPr>
              <w:t xml:space="preserve"> (dešimt)</w:t>
            </w:r>
            <w:r w:rsidRPr="001C2228">
              <w:rPr>
                <w:rFonts w:ascii="Times New Roman" w:hAnsi="Times New Roman" w:cs="Times New Roman"/>
                <w:sz w:val="22"/>
                <w:szCs w:val="22"/>
              </w:rPr>
              <w:t xml:space="preserve"> d</w:t>
            </w:r>
            <w:r w:rsidR="00BC3A4B">
              <w:rPr>
                <w:rFonts w:ascii="Times New Roman" w:hAnsi="Times New Roman" w:cs="Times New Roman"/>
                <w:sz w:val="22"/>
                <w:szCs w:val="22"/>
              </w:rPr>
              <w:t>ienų</w:t>
            </w:r>
            <w:r w:rsidRPr="001C2228">
              <w:rPr>
                <w:rFonts w:ascii="Times New Roman" w:hAnsi="Times New Roman" w:cs="Times New Roman"/>
                <w:sz w:val="22"/>
                <w:szCs w:val="22"/>
              </w:rPr>
              <w:t xml:space="preserve"> iki sutarties pasirašymo autobusą pristatyti apžiūrai Lietuvoje.</w:t>
            </w:r>
          </w:p>
        </w:tc>
        <w:tc>
          <w:tcPr>
            <w:tcW w:w="2977" w:type="dxa"/>
            <w:tcBorders>
              <w:top w:val="single" w:sz="4" w:space="0" w:color="auto"/>
              <w:left w:val="single" w:sz="4" w:space="0" w:color="auto"/>
              <w:bottom w:val="single" w:sz="4" w:space="0" w:color="auto"/>
              <w:right w:val="single" w:sz="4" w:space="0" w:color="auto"/>
            </w:tcBorders>
            <w:vAlign w:val="center"/>
          </w:tcPr>
          <w:p w14:paraId="4359593D"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76C4969C"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387A34E0" w14:textId="6ED2D98D" w:rsidR="001C2228" w:rsidRPr="001C2228" w:rsidRDefault="001C2228" w:rsidP="001C2228">
            <w:pPr>
              <w:snapToGrid w:val="0"/>
              <w:spacing w:after="200"/>
              <w:contextualSpacing/>
              <w:rPr>
                <w:rFonts w:ascii="Times New Roman" w:hAnsi="Times New Roman" w:cs="Times New Roman"/>
                <w:sz w:val="22"/>
                <w:szCs w:val="22"/>
              </w:rPr>
            </w:pPr>
            <w:r w:rsidRPr="001C2228">
              <w:rPr>
                <w:rFonts w:ascii="Times New Roman" w:hAnsi="Times New Roman" w:cs="Times New Roman"/>
                <w:sz w:val="22"/>
                <w:szCs w:val="22"/>
              </w:rPr>
              <w:t>12.3</w:t>
            </w:r>
          </w:p>
        </w:tc>
        <w:tc>
          <w:tcPr>
            <w:tcW w:w="6095" w:type="dxa"/>
            <w:tcBorders>
              <w:top w:val="single" w:sz="4" w:space="0" w:color="auto"/>
              <w:left w:val="single" w:sz="4" w:space="0" w:color="auto"/>
              <w:bottom w:val="single" w:sz="4" w:space="0" w:color="auto"/>
              <w:right w:val="single" w:sz="4" w:space="0" w:color="auto"/>
            </w:tcBorders>
            <w:vAlign w:val="center"/>
          </w:tcPr>
          <w:p w14:paraId="434B4121" w14:textId="30BC0269" w:rsidR="001C2228" w:rsidRPr="001C2228" w:rsidRDefault="001C2228" w:rsidP="001C2228">
            <w:pPr>
              <w:snapToGrid w:val="0"/>
              <w:spacing w:after="200"/>
              <w:contextualSpacing/>
              <w:jc w:val="both"/>
              <w:rPr>
                <w:rFonts w:ascii="Times New Roman" w:hAnsi="Times New Roman" w:cs="Times New Roman"/>
                <w:sz w:val="22"/>
                <w:szCs w:val="22"/>
              </w:rPr>
            </w:pPr>
            <w:r w:rsidRPr="001C2228">
              <w:rPr>
                <w:rFonts w:ascii="Times New Roman" w:hAnsi="Times New Roman" w:cs="Times New Roman"/>
                <w:sz w:val="22"/>
                <w:szCs w:val="22"/>
              </w:rPr>
              <w:t>Autobusas turi būti pristatytas ne vėliau kaip per 1</w:t>
            </w:r>
            <w:r w:rsidR="00BC3A4B">
              <w:rPr>
                <w:rFonts w:ascii="Times New Roman" w:hAnsi="Times New Roman" w:cs="Times New Roman"/>
                <w:sz w:val="22"/>
                <w:szCs w:val="22"/>
              </w:rPr>
              <w:t xml:space="preserve"> (vieną)</w:t>
            </w:r>
            <w:r w:rsidRPr="001C2228">
              <w:rPr>
                <w:rFonts w:ascii="Times New Roman" w:hAnsi="Times New Roman" w:cs="Times New Roman"/>
                <w:sz w:val="22"/>
                <w:szCs w:val="22"/>
              </w:rPr>
              <w:t xml:space="preserve"> mėn</w:t>
            </w:r>
            <w:r w:rsidR="00BC3A4B">
              <w:rPr>
                <w:rFonts w:ascii="Times New Roman" w:hAnsi="Times New Roman" w:cs="Times New Roman"/>
                <w:sz w:val="22"/>
                <w:szCs w:val="22"/>
              </w:rPr>
              <w:t>esį</w:t>
            </w:r>
            <w:r w:rsidRPr="001C2228">
              <w:rPr>
                <w:rFonts w:ascii="Times New Roman" w:hAnsi="Times New Roman" w:cs="Times New Roman"/>
                <w:sz w:val="22"/>
                <w:szCs w:val="22"/>
              </w:rPr>
              <w:t xml:space="preserve"> nuo sutarties įsigaliojimo dienos. </w:t>
            </w:r>
          </w:p>
        </w:tc>
        <w:tc>
          <w:tcPr>
            <w:tcW w:w="2977" w:type="dxa"/>
            <w:tcBorders>
              <w:top w:val="single" w:sz="4" w:space="0" w:color="auto"/>
              <w:left w:val="single" w:sz="4" w:space="0" w:color="auto"/>
              <w:bottom w:val="single" w:sz="4" w:space="0" w:color="auto"/>
              <w:right w:val="single" w:sz="4" w:space="0" w:color="auto"/>
            </w:tcBorders>
            <w:vAlign w:val="center"/>
          </w:tcPr>
          <w:p w14:paraId="390E5AF7"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61E6F3CF"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1D708C3A" w14:textId="74243638" w:rsidR="001C2228" w:rsidRPr="001C2228" w:rsidRDefault="001C2228" w:rsidP="001C2228">
            <w:pPr>
              <w:snapToGrid w:val="0"/>
              <w:spacing w:after="200"/>
              <w:contextualSpacing/>
              <w:rPr>
                <w:rFonts w:ascii="Times New Roman" w:hAnsi="Times New Roman" w:cs="Times New Roman"/>
                <w:sz w:val="22"/>
                <w:szCs w:val="22"/>
              </w:rPr>
            </w:pPr>
            <w:r w:rsidRPr="001C2228">
              <w:rPr>
                <w:rFonts w:ascii="Times New Roman" w:hAnsi="Times New Roman" w:cs="Times New Roman"/>
                <w:b/>
                <w:bCs/>
                <w:sz w:val="22"/>
                <w:szCs w:val="22"/>
              </w:rPr>
              <w:t>13.</w:t>
            </w:r>
          </w:p>
        </w:tc>
        <w:tc>
          <w:tcPr>
            <w:tcW w:w="6095" w:type="dxa"/>
            <w:tcBorders>
              <w:top w:val="single" w:sz="4" w:space="0" w:color="auto"/>
              <w:left w:val="single" w:sz="4" w:space="0" w:color="auto"/>
              <w:bottom w:val="single" w:sz="4" w:space="0" w:color="auto"/>
              <w:right w:val="single" w:sz="4" w:space="0" w:color="auto"/>
            </w:tcBorders>
            <w:vAlign w:val="center"/>
          </w:tcPr>
          <w:p w14:paraId="01C05887" w14:textId="2C41035F" w:rsidR="001C2228" w:rsidRPr="001C2228" w:rsidRDefault="001C2228" w:rsidP="001C2228">
            <w:pPr>
              <w:snapToGrid w:val="0"/>
              <w:spacing w:after="200"/>
              <w:contextualSpacing/>
              <w:jc w:val="both"/>
              <w:rPr>
                <w:rFonts w:ascii="Times New Roman" w:hAnsi="Times New Roman" w:cs="Times New Roman"/>
                <w:sz w:val="22"/>
                <w:szCs w:val="22"/>
              </w:rPr>
            </w:pPr>
            <w:r w:rsidRPr="001C2228">
              <w:rPr>
                <w:rFonts w:ascii="Times New Roman" w:hAnsi="Times New Roman" w:cs="Times New Roman"/>
                <w:b/>
                <w:bCs/>
                <w:sz w:val="22"/>
                <w:szCs w:val="22"/>
              </w:rPr>
              <w:t>GARANTIJA</w:t>
            </w:r>
          </w:p>
        </w:tc>
        <w:tc>
          <w:tcPr>
            <w:tcW w:w="2977" w:type="dxa"/>
            <w:tcBorders>
              <w:top w:val="single" w:sz="4" w:space="0" w:color="auto"/>
              <w:left w:val="single" w:sz="4" w:space="0" w:color="auto"/>
              <w:bottom w:val="single" w:sz="4" w:space="0" w:color="auto"/>
              <w:right w:val="single" w:sz="4" w:space="0" w:color="auto"/>
            </w:tcBorders>
            <w:vAlign w:val="center"/>
          </w:tcPr>
          <w:p w14:paraId="4B10E326"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r w:rsidR="001C2228" w:rsidRPr="001C2228" w14:paraId="7030D58E" w14:textId="77777777" w:rsidTr="002B5815">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706F9888" w14:textId="1C7D8F9D" w:rsidR="001C2228" w:rsidRPr="001C2228" w:rsidRDefault="001C2228" w:rsidP="001C2228">
            <w:pPr>
              <w:snapToGrid w:val="0"/>
              <w:spacing w:after="200"/>
              <w:contextualSpacing/>
              <w:rPr>
                <w:rFonts w:ascii="Times New Roman" w:hAnsi="Times New Roman" w:cs="Times New Roman"/>
                <w:b/>
                <w:bCs/>
                <w:sz w:val="22"/>
                <w:szCs w:val="22"/>
              </w:rPr>
            </w:pPr>
            <w:r w:rsidRPr="001C2228">
              <w:rPr>
                <w:rFonts w:ascii="Times New Roman" w:hAnsi="Times New Roman" w:cs="Times New Roman"/>
                <w:sz w:val="22"/>
                <w:szCs w:val="22"/>
              </w:rPr>
              <w:t>13.1</w:t>
            </w:r>
          </w:p>
        </w:tc>
        <w:tc>
          <w:tcPr>
            <w:tcW w:w="6095" w:type="dxa"/>
            <w:tcBorders>
              <w:top w:val="single" w:sz="4" w:space="0" w:color="auto"/>
              <w:left w:val="single" w:sz="4" w:space="0" w:color="auto"/>
              <w:bottom w:val="single" w:sz="4" w:space="0" w:color="auto"/>
              <w:right w:val="single" w:sz="4" w:space="0" w:color="auto"/>
            </w:tcBorders>
            <w:vAlign w:val="center"/>
          </w:tcPr>
          <w:p w14:paraId="043B8F33" w14:textId="5B386ADE" w:rsidR="001C2228" w:rsidRPr="001C2228" w:rsidRDefault="001C2228" w:rsidP="001C2228">
            <w:pPr>
              <w:snapToGrid w:val="0"/>
              <w:spacing w:after="200"/>
              <w:contextualSpacing/>
              <w:jc w:val="both"/>
              <w:rPr>
                <w:rFonts w:ascii="Times New Roman" w:hAnsi="Times New Roman" w:cs="Times New Roman"/>
                <w:b/>
                <w:bCs/>
                <w:sz w:val="22"/>
                <w:szCs w:val="22"/>
              </w:rPr>
            </w:pPr>
            <w:r w:rsidRPr="001C2228">
              <w:rPr>
                <w:rFonts w:ascii="Times New Roman" w:hAnsi="Times New Roman" w:cs="Times New Roman"/>
                <w:bCs/>
                <w:sz w:val="22"/>
                <w:szCs w:val="22"/>
              </w:rPr>
              <w:t>Garantija ne mažiau kaip 2</w:t>
            </w:r>
            <w:r w:rsidR="00BC3A4B">
              <w:rPr>
                <w:rFonts w:ascii="Times New Roman" w:hAnsi="Times New Roman" w:cs="Times New Roman"/>
                <w:bCs/>
                <w:sz w:val="22"/>
                <w:szCs w:val="22"/>
              </w:rPr>
              <w:t xml:space="preserve"> (dveji)</w:t>
            </w:r>
            <w:r w:rsidRPr="001C2228">
              <w:rPr>
                <w:rFonts w:ascii="Times New Roman" w:hAnsi="Times New Roman" w:cs="Times New Roman"/>
                <w:bCs/>
                <w:sz w:val="22"/>
                <w:szCs w:val="22"/>
              </w:rPr>
              <w:t xml:space="preserve"> metai nuo perdavimo-priėmimo akto pasirašymo arba 100 000 km (priklausomai kas greičiau sueis): varikliui, greičių dėžei, galiniam tiltui, sankabai, vairo mechanizmui, važiuoklei, visai elektros sistemai, kėbulo korozijai.</w:t>
            </w:r>
          </w:p>
        </w:tc>
        <w:tc>
          <w:tcPr>
            <w:tcW w:w="2977" w:type="dxa"/>
            <w:tcBorders>
              <w:top w:val="single" w:sz="4" w:space="0" w:color="auto"/>
              <w:left w:val="single" w:sz="4" w:space="0" w:color="auto"/>
              <w:bottom w:val="single" w:sz="4" w:space="0" w:color="auto"/>
              <w:right w:val="single" w:sz="4" w:space="0" w:color="auto"/>
            </w:tcBorders>
            <w:vAlign w:val="center"/>
          </w:tcPr>
          <w:p w14:paraId="7BF13951" w14:textId="77777777" w:rsidR="001C2228" w:rsidRPr="001C2228" w:rsidRDefault="001C2228" w:rsidP="001C2228">
            <w:pPr>
              <w:snapToGrid w:val="0"/>
              <w:spacing w:after="200"/>
              <w:contextualSpacing/>
              <w:rPr>
                <w:rFonts w:ascii="Times New Roman" w:eastAsia="Times New Roman" w:hAnsi="Times New Roman" w:cs="Times New Roman"/>
                <w:bCs/>
                <w:sz w:val="22"/>
                <w:szCs w:val="22"/>
                <w:lang w:eastAsia="en-US"/>
              </w:rPr>
            </w:pPr>
          </w:p>
        </w:tc>
      </w:tr>
    </w:tbl>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B3C6E4C" w14:textId="77777777" w:rsidR="00CF0F77" w:rsidRPr="006B1056" w:rsidRDefault="00CF0F77" w:rsidP="00CF0F77">
      <w:pPr>
        <w:spacing w:after="0" w:line="240" w:lineRule="auto"/>
        <w:jc w:val="both"/>
        <w:rPr>
          <w:rFonts w:ascii="Times New Roman" w:hAnsi="Times New Roman" w:cs="Times New Roman"/>
          <w:sz w:val="22"/>
          <w:szCs w:val="22"/>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5" w:name="_Ref39484039"/>
      <w:bookmarkStart w:id="76" w:name="_Ref40278562"/>
    </w:p>
    <w:p w14:paraId="3D8CCDF3" w14:textId="3D1E7E05" w:rsidR="008D704D" w:rsidRPr="00064A41" w:rsidRDefault="00C15EB5" w:rsidP="00064A41">
      <w:pPr>
        <w:pStyle w:val="Antrat2"/>
      </w:pPr>
      <w:r>
        <w:rPr>
          <w:rFonts w:cs="Times New Roman"/>
          <w:color w:val="7030A0"/>
        </w:rPr>
        <w:br w:type="page"/>
      </w:r>
      <w:bookmarkStart w:id="77" w:name="_Toc177380488"/>
      <w:r w:rsidR="008D704D" w:rsidRPr="00064A41">
        <w:lastRenderedPageBreak/>
        <w:t xml:space="preserve">Pirkimo sąlygų </w:t>
      </w:r>
      <w:r w:rsidR="004B4EFF" w:rsidRPr="00064A41">
        <w:t>7</w:t>
      </w:r>
      <w:r w:rsidR="008D704D" w:rsidRPr="00064A41">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8" w:name="_Hlk170990288"/>
      <w:r w:rsidRPr="00F0499F">
        <w:t>PASIŪLYMŲ VERTINIMO KRITERIJAI</w:t>
      </w:r>
      <w:r w:rsidR="00031A62" w:rsidRPr="00F0499F">
        <w:t xml:space="preserve"> ir Sąlygos</w:t>
      </w:r>
    </w:p>
    <w:bookmarkEnd w:id="78"/>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2" w:name="_Toc177380489"/>
      <w:bookmarkStart w:id="83" w:name="_Hlk170993263"/>
      <w:r w:rsidRPr="00F0499F">
        <w:t xml:space="preserve">Pirkimo sąlygų </w:t>
      </w:r>
      <w:r w:rsidR="004B4EFF">
        <w:t>8</w:t>
      </w:r>
      <w:r w:rsidRPr="00F0499F">
        <w:t xml:space="preserve"> priedas </w:t>
      </w:r>
      <w:r w:rsidR="008D704D" w:rsidRPr="00F0499F">
        <w:t>„Sutarties projektas“</w:t>
      </w:r>
      <w:bookmarkEnd w:id="79"/>
      <w:bookmarkEnd w:id="80"/>
      <w:bookmarkEnd w:id="81"/>
      <w:bookmarkEnd w:id="82"/>
    </w:p>
    <w:bookmarkEnd w:id="83"/>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09BC" w14:textId="77777777" w:rsidR="00160E6A" w:rsidRDefault="00160E6A" w:rsidP="00D05666">
      <w:r>
        <w:separator/>
      </w:r>
    </w:p>
  </w:endnote>
  <w:endnote w:type="continuationSeparator" w:id="0">
    <w:p w14:paraId="5DD728EF" w14:textId="77777777" w:rsidR="00160E6A" w:rsidRDefault="00160E6A" w:rsidP="00D05666">
      <w:r>
        <w:continuationSeparator/>
      </w:r>
    </w:p>
  </w:endnote>
  <w:endnote w:type="continuationNotice" w:id="1">
    <w:p w14:paraId="181580ED" w14:textId="77777777" w:rsidR="00160E6A" w:rsidRDefault="00160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26A3" w14:textId="77777777" w:rsidR="00160E6A" w:rsidRDefault="00160E6A" w:rsidP="00D05666">
      <w:r>
        <w:separator/>
      </w:r>
    </w:p>
  </w:footnote>
  <w:footnote w:type="continuationSeparator" w:id="0">
    <w:p w14:paraId="32F8F67E" w14:textId="77777777" w:rsidR="00160E6A" w:rsidRDefault="00160E6A" w:rsidP="00D05666">
      <w:r>
        <w:continuationSeparator/>
      </w:r>
    </w:p>
  </w:footnote>
  <w:footnote w:type="continuationNotice" w:id="1">
    <w:p w14:paraId="07F7940C" w14:textId="77777777" w:rsidR="00160E6A" w:rsidRDefault="00160E6A">
      <w:pPr>
        <w:spacing w:after="0" w:line="240" w:lineRule="auto"/>
      </w:pPr>
    </w:p>
  </w:footnote>
  <w:footnote w:id="2">
    <w:p w14:paraId="75163BB0" w14:textId="77777777" w:rsidR="0060790A" w:rsidRPr="001620D3" w:rsidRDefault="0060790A" w:rsidP="0060790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CCBD7" w14:textId="77777777" w:rsidR="0060790A" w:rsidRPr="001620D3" w:rsidRDefault="0060790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24EF84" w14:textId="77777777" w:rsidR="0060790A" w:rsidRDefault="0060790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0570E4" w14:textId="77777777" w:rsidR="00340A0C" w:rsidRPr="001620D3" w:rsidRDefault="00340A0C" w:rsidP="000656F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8E824" w14:textId="2619FEC4" w:rsidR="00340A0C" w:rsidRPr="001620D3" w:rsidRDefault="00340A0C" w:rsidP="000656F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A7E9D19" w14:textId="77777777" w:rsidR="00340A0C" w:rsidRDefault="00340A0C" w:rsidP="000656F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5D90C4" w14:textId="77777777" w:rsidR="00340A0C" w:rsidRPr="001620D3" w:rsidRDefault="00340A0C" w:rsidP="0060790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876A05" w14:textId="77777777" w:rsidR="00340A0C" w:rsidRPr="001620D3" w:rsidRDefault="00340A0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FB3235" w14:textId="77777777" w:rsidR="00340A0C" w:rsidRDefault="00340A0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786"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1146" w:hanging="360"/>
      </w:pPr>
      <w:rPr>
        <w:rFonts w:asciiTheme="minorHAnsi" w:hAnsiTheme="minorHAnsi" w:cstheme="minorHAnsi" w:hint="default"/>
        <w:b w:val="0"/>
        <w:bCs w:val="0"/>
        <w:color w:val="auto"/>
        <w:sz w:val="21"/>
        <w:szCs w:val="21"/>
      </w:rPr>
    </w:lvl>
    <w:lvl w:ilvl="2">
      <w:start w:val="1"/>
      <w:numFmt w:val="decimal"/>
      <w:lvlText w:val="%1.%2.%3."/>
      <w:lvlJc w:val="left"/>
      <w:pPr>
        <w:ind w:left="1866" w:hanging="720"/>
      </w:pPr>
      <w:rPr>
        <w:rFonts w:asciiTheme="minorHAnsi" w:hAnsiTheme="minorHAnsi" w:cstheme="minorHAnsi" w:hint="default"/>
        <w:sz w:val="21"/>
        <w:szCs w:val="21"/>
      </w:rPr>
    </w:lvl>
    <w:lvl w:ilvl="3">
      <w:start w:val="1"/>
      <w:numFmt w:val="decimal"/>
      <w:lvlText w:val="%1.%2.%3.%4."/>
      <w:lvlJc w:val="left"/>
      <w:pPr>
        <w:ind w:left="2226" w:hanging="720"/>
      </w:pPr>
      <w:rPr>
        <w:rFonts w:asciiTheme="minorHAnsi" w:hAnsiTheme="minorHAnsi" w:cstheme="minorHAnsi" w:hint="default"/>
        <w:sz w:val="22"/>
      </w:rPr>
    </w:lvl>
    <w:lvl w:ilvl="4">
      <w:start w:val="1"/>
      <w:numFmt w:val="decimal"/>
      <w:lvlText w:val="%1.%2.%3.%4.%5."/>
      <w:lvlJc w:val="left"/>
      <w:pPr>
        <w:ind w:left="2946" w:hanging="1080"/>
      </w:pPr>
      <w:rPr>
        <w:rFonts w:asciiTheme="minorHAnsi" w:hAnsiTheme="minorHAnsi" w:cstheme="minorHAnsi" w:hint="default"/>
        <w:sz w:val="22"/>
      </w:rPr>
    </w:lvl>
    <w:lvl w:ilvl="5">
      <w:start w:val="1"/>
      <w:numFmt w:val="decimal"/>
      <w:lvlText w:val="%1.%2.%3.%4.%5.%6."/>
      <w:lvlJc w:val="left"/>
      <w:pPr>
        <w:ind w:left="3306" w:hanging="1080"/>
      </w:pPr>
      <w:rPr>
        <w:rFonts w:asciiTheme="minorHAnsi" w:hAnsiTheme="minorHAnsi" w:cstheme="minorHAnsi" w:hint="default"/>
        <w:sz w:val="22"/>
      </w:rPr>
    </w:lvl>
    <w:lvl w:ilvl="6">
      <w:start w:val="1"/>
      <w:numFmt w:val="decimal"/>
      <w:lvlText w:val="%1.%2.%3.%4.%5.%6.%7."/>
      <w:lvlJc w:val="left"/>
      <w:pPr>
        <w:ind w:left="4026" w:hanging="1440"/>
      </w:pPr>
      <w:rPr>
        <w:rFonts w:asciiTheme="minorHAnsi" w:hAnsiTheme="minorHAnsi" w:cstheme="minorHAnsi" w:hint="default"/>
        <w:sz w:val="22"/>
      </w:rPr>
    </w:lvl>
    <w:lvl w:ilvl="7">
      <w:start w:val="1"/>
      <w:numFmt w:val="decimal"/>
      <w:lvlText w:val="%1.%2.%3.%4.%5.%6.%7.%8."/>
      <w:lvlJc w:val="left"/>
      <w:pPr>
        <w:ind w:left="4386" w:hanging="1440"/>
      </w:pPr>
      <w:rPr>
        <w:rFonts w:asciiTheme="minorHAnsi" w:hAnsiTheme="minorHAnsi" w:cstheme="minorHAnsi" w:hint="default"/>
        <w:sz w:val="22"/>
      </w:rPr>
    </w:lvl>
    <w:lvl w:ilvl="8">
      <w:start w:val="1"/>
      <w:numFmt w:val="decimal"/>
      <w:lvlText w:val="%1.%2.%3.%4.%5.%6.%7.%8.%9."/>
      <w:lvlJc w:val="left"/>
      <w:pPr>
        <w:ind w:left="5106"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512644475">
    <w:abstractNumId w:val="13"/>
  </w:num>
  <w:num w:numId="2" w16cid:durableId="352459627">
    <w:abstractNumId w:val="5"/>
  </w:num>
  <w:num w:numId="3" w16cid:durableId="1907834858">
    <w:abstractNumId w:val="24"/>
  </w:num>
  <w:num w:numId="4" w16cid:durableId="1297493689">
    <w:abstractNumId w:val="33"/>
  </w:num>
  <w:num w:numId="5" w16cid:durableId="947391852">
    <w:abstractNumId w:val="29"/>
  </w:num>
  <w:num w:numId="6" w16cid:durableId="1716658085">
    <w:abstractNumId w:val="10"/>
  </w:num>
  <w:num w:numId="7" w16cid:durableId="274990226">
    <w:abstractNumId w:val="21"/>
  </w:num>
  <w:num w:numId="8" w16cid:durableId="1871340272">
    <w:abstractNumId w:val="37"/>
  </w:num>
  <w:num w:numId="9" w16cid:durableId="1012341926">
    <w:abstractNumId w:val="34"/>
  </w:num>
  <w:num w:numId="10" w16cid:durableId="356009336">
    <w:abstractNumId w:val="3"/>
  </w:num>
  <w:num w:numId="11" w16cid:durableId="519778136">
    <w:abstractNumId w:val="35"/>
  </w:num>
  <w:num w:numId="12" w16cid:durableId="948897490">
    <w:abstractNumId w:val="20"/>
  </w:num>
  <w:num w:numId="13" w16cid:durableId="1700278904">
    <w:abstractNumId w:val="32"/>
  </w:num>
  <w:num w:numId="14" w16cid:durableId="380784720">
    <w:abstractNumId w:val="14"/>
  </w:num>
  <w:num w:numId="15" w16cid:durableId="304509698">
    <w:abstractNumId w:val="26"/>
  </w:num>
  <w:num w:numId="16" w16cid:durableId="1986426354">
    <w:abstractNumId w:val="23"/>
  </w:num>
  <w:num w:numId="17" w16cid:durableId="853568679">
    <w:abstractNumId w:val="25"/>
  </w:num>
  <w:num w:numId="18" w16cid:durableId="159466646">
    <w:abstractNumId w:val="30"/>
  </w:num>
  <w:num w:numId="19" w16cid:durableId="1321735706">
    <w:abstractNumId w:val="2"/>
  </w:num>
  <w:num w:numId="20" w16cid:durableId="1783839722">
    <w:abstractNumId w:val="18"/>
  </w:num>
  <w:num w:numId="21" w16cid:durableId="417797493">
    <w:abstractNumId w:val="27"/>
  </w:num>
  <w:num w:numId="22" w16cid:durableId="279918253">
    <w:abstractNumId w:val="15"/>
  </w:num>
  <w:num w:numId="23" w16cid:durableId="1003623966">
    <w:abstractNumId w:val="0"/>
  </w:num>
  <w:num w:numId="24" w16cid:durableId="1767846033">
    <w:abstractNumId w:val="12"/>
  </w:num>
  <w:num w:numId="25" w16cid:durableId="1797527930">
    <w:abstractNumId w:val="16"/>
  </w:num>
  <w:num w:numId="26" w16cid:durableId="1262569997">
    <w:abstractNumId w:val="31"/>
  </w:num>
  <w:num w:numId="27" w16cid:durableId="1855339973">
    <w:abstractNumId w:val="28"/>
  </w:num>
  <w:num w:numId="28" w16cid:durableId="2037193194">
    <w:abstractNumId w:val="19"/>
  </w:num>
  <w:num w:numId="29" w16cid:durableId="1778522638">
    <w:abstractNumId w:val="4"/>
  </w:num>
  <w:num w:numId="30" w16cid:durableId="1173766400">
    <w:abstractNumId w:val="6"/>
  </w:num>
  <w:num w:numId="31" w16cid:durableId="1355813386">
    <w:abstractNumId w:val="9"/>
  </w:num>
  <w:num w:numId="32" w16cid:durableId="2111267333">
    <w:abstractNumId w:val="1"/>
  </w:num>
  <w:num w:numId="33" w16cid:durableId="1495609382">
    <w:abstractNumId w:val="22"/>
  </w:num>
  <w:num w:numId="34" w16cid:durableId="1149058253">
    <w:abstractNumId w:val="17"/>
  </w:num>
  <w:num w:numId="35" w16cid:durableId="1735926813">
    <w:abstractNumId w:val="36"/>
  </w:num>
  <w:num w:numId="36" w16cid:durableId="1034497495">
    <w:abstractNumId w:val="7"/>
  </w:num>
  <w:num w:numId="37" w16cid:durableId="1447895744">
    <w:abstractNumId w:val="8"/>
  </w:num>
  <w:num w:numId="38" w16cid:durableId="2141998718">
    <w:abstractNumId w:val="38"/>
  </w:num>
  <w:num w:numId="39" w16cid:durableId="908148035">
    <w:abstractNumId w:val="11"/>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393A"/>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B768F"/>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60F7"/>
    <w:rsid w:val="000C7160"/>
    <w:rsid w:val="000D0D26"/>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0D"/>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6E85"/>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D34"/>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C2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2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0E6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73B"/>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5A"/>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228"/>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6F95"/>
    <w:rsid w:val="001D7492"/>
    <w:rsid w:val="001D7890"/>
    <w:rsid w:val="001E0107"/>
    <w:rsid w:val="001E052B"/>
    <w:rsid w:val="001E0CE3"/>
    <w:rsid w:val="001E250F"/>
    <w:rsid w:val="001E2BC5"/>
    <w:rsid w:val="001E3801"/>
    <w:rsid w:val="001E3D5A"/>
    <w:rsid w:val="001E4891"/>
    <w:rsid w:val="001E4C29"/>
    <w:rsid w:val="001E4DB2"/>
    <w:rsid w:val="001E5701"/>
    <w:rsid w:val="001E5797"/>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51"/>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430"/>
    <w:rsid w:val="002249B0"/>
    <w:rsid w:val="00224F0F"/>
    <w:rsid w:val="002256CF"/>
    <w:rsid w:val="002257D8"/>
    <w:rsid w:val="00225BEF"/>
    <w:rsid w:val="002267DE"/>
    <w:rsid w:val="0022684F"/>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3AE9"/>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BC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6C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C1C"/>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A0C"/>
    <w:rsid w:val="00340F7A"/>
    <w:rsid w:val="00341929"/>
    <w:rsid w:val="00341AAE"/>
    <w:rsid w:val="00341D9A"/>
    <w:rsid w:val="00343586"/>
    <w:rsid w:val="003436A3"/>
    <w:rsid w:val="00343AFE"/>
    <w:rsid w:val="0034460F"/>
    <w:rsid w:val="00344F46"/>
    <w:rsid w:val="00345141"/>
    <w:rsid w:val="003451F8"/>
    <w:rsid w:val="003453C2"/>
    <w:rsid w:val="00345AC7"/>
    <w:rsid w:val="00346402"/>
    <w:rsid w:val="00346410"/>
    <w:rsid w:val="00346E5B"/>
    <w:rsid w:val="00347007"/>
    <w:rsid w:val="00347017"/>
    <w:rsid w:val="00350286"/>
    <w:rsid w:val="0035041E"/>
    <w:rsid w:val="00350730"/>
    <w:rsid w:val="00350C4B"/>
    <w:rsid w:val="00351D68"/>
    <w:rsid w:val="00351EF0"/>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56C"/>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991"/>
    <w:rsid w:val="004339DF"/>
    <w:rsid w:val="00433A4A"/>
    <w:rsid w:val="00433FD7"/>
    <w:rsid w:val="004344CB"/>
    <w:rsid w:val="004346F8"/>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2F39"/>
    <w:rsid w:val="00483066"/>
    <w:rsid w:val="00483462"/>
    <w:rsid w:val="00483E10"/>
    <w:rsid w:val="004847DE"/>
    <w:rsid w:val="004848A9"/>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BB"/>
    <w:rsid w:val="004A7F0E"/>
    <w:rsid w:val="004B0E0C"/>
    <w:rsid w:val="004B15B4"/>
    <w:rsid w:val="004B1B04"/>
    <w:rsid w:val="004B2DE0"/>
    <w:rsid w:val="004B2DE4"/>
    <w:rsid w:val="004B3551"/>
    <w:rsid w:val="004B428E"/>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646C"/>
    <w:rsid w:val="004C7DC4"/>
    <w:rsid w:val="004C7E0B"/>
    <w:rsid w:val="004C7E53"/>
    <w:rsid w:val="004D017C"/>
    <w:rsid w:val="004D0397"/>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619"/>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45AD"/>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6062"/>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97F"/>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6F50"/>
    <w:rsid w:val="00597743"/>
    <w:rsid w:val="00597972"/>
    <w:rsid w:val="005979E9"/>
    <w:rsid w:val="005A0791"/>
    <w:rsid w:val="005A07D8"/>
    <w:rsid w:val="005A195F"/>
    <w:rsid w:val="005A2092"/>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0EE"/>
    <w:rsid w:val="005E62F0"/>
    <w:rsid w:val="005E6991"/>
    <w:rsid w:val="005E6C99"/>
    <w:rsid w:val="005F03EF"/>
    <w:rsid w:val="005F03F3"/>
    <w:rsid w:val="005F0B78"/>
    <w:rsid w:val="005F0E6E"/>
    <w:rsid w:val="005F1245"/>
    <w:rsid w:val="005F13F0"/>
    <w:rsid w:val="005F1492"/>
    <w:rsid w:val="005F152B"/>
    <w:rsid w:val="005F17E7"/>
    <w:rsid w:val="005F1AE7"/>
    <w:rsid w:val="005F1B83"/>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78"/>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7B"/>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479C"/>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0CEC"/>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04"/>
    <w:rsid w:val="006A0B83"/>
    <w:rsid w:val="006A1307"/>
    <w:rsid w:val="006A13BA"/>
    <w:rsid w:val="006A2327"/>
    <w:rsid w:val="006A2889"/>
    <w:rsid w:val="006A2907"/>
    <w:rsid w:val="006A3033"/>
    <w:rsid w:val="006A3893"/>
    <w:rsid w:val="006A4476"/>
    <w:rsid w:val="006A4AF7"/>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1FDC"/>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EEB"/>
    <w:rsid w:val="006F4348"/>
    <w:rsid w:val="006F4380"/>
    <w:rsid w:val="006F506C"/>
    <w:rsid w:val="006F5531"/>
    <w:rsid w:val="006F5B33"/>
    <w:rsid w:val="006F631C"/>
    <w:rsid w:val="006F6DAA"/>
    <w:rsid w:val="006F7115"/>
    <w:rsid w:val="006F74F8"/>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D68"/>
    <w:rsid w:val="00780F8E"/>
    <w:rsid w:val="00782B3B"/>
    <w:rsid w:val="00782BF8"/>
    <w:rsid w:val="00782DCD"/>
    <w:rsid w:val="007834AA"/>
    <w:rsid w:val="00783536"/>
    <w:rsid w:val="007838C6"/>
    <w:rsid w:val="00783C19"/>
    <w:rsid w:val="0078453C"/>
    <w:rsid w:val="00784FB7"/>
    <w:rsid w:val="007858B6"/>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32C"/>
    <w:rsid w:val="007C0612"/>
    <w:rsid w:val="007C1C57"/>
    <w:rsid w:val="007C2E5F"/>
    <w:rsid w:val="007C348D"/>
    <w:rsid w:val="007C3B9B"/>
    <w:rsid w:val="007C4A8E"/>
    <w:rsid w:val="007C4A99"/>
    <w:rsid w:val="007C4EA7"/>
    <w:rsid w:val="007C4F49"/>
    <w:rsid w:val="007C4FA1"/>
    <w:rsid w:val="007C50E5"/>
    <w:rsid w:val="007C5376"/>
    <w:rsid w:val="007C58E5"/>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22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717"/>
    <w:rsid w:val="00890858"/>
    <w:rsid w:val="0089120C"/>
    <w:rsid w:val="008919DA"/>
    <w:rsid w:val="00891A20"/>
    <w:rsid w:val="00892D2B"/>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05"/>
    <w:rsid w:val="008D3752"/>
    <w:rsid w:val="008D3AE8"/>
    <w:rsid w:val="008D3DC3"/>
    <w:rsid w:val="008D454C"/>
    <w:rsid w:val="008D4B65"/>
    <w:rsid w:val="008D512E"/>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BF2"/>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5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BB3"/>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562"/>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6364"/>
    <w:rsid w:val="00A67567"/>
    <w:rsid w:val="00A704CD"/>
    <w:rsid w:val="00A70D62"/>
    <w:rsid w:val="00A70DAE"/>
    <w:rsid w:val="00A70DC3"/>
    <w:rsid w:val="00A70E68"/>
    <w:rsid w:val="00A71BA0"/>
    <w:rsid w:val="00A728AD"/>
    <w:rsid w:val="00A73BF7"/>
    <w:rsid w:val="00A74408"/>
    <w:rsid w:val="00A744AD"/>
    <w:rsid w:val="00A747AC"/>
    <w:rsid w:val="00A74B22"/>
    <w:rsid w:val="00A74B37"/>
    <w:rsid w:val="00A75114"/>
    <w:rsid w:val="00A75148"/>
    <w:rsid w:val="00A76F66"/>
    <w:rsid w:val="00A772D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BD5"/>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137"/>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2EEC"/>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48"/>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3E05"/>
    <w:rsid w:val="00B14544"/>
    <w:rsid w:val="00B149EA"/>
    <w:rsid w:val="00B157D6"/>
    <w:rsid w:val="00B16159"/>
    <w:rsid w:val="00B16562"/>
    <w:rsid w:val="00B166BC"/>
    <w:rsid w:val="00B16A8C"/>
    <w:rsid w:val="00B16D29"/>
    <w:rsid w:val="00B17053"/>
    <w:rsid w:val="00B176FD"/>
    <w:rsid w:val="00B17DBA"/>
    <w:rsid w:val="00B203BE"/>
    <w:rsid w:val="00B2069D"/>
    <w:rsid w:val="00B20B62"/>
    <w:rsid w:val="00B210DB"/>
    <w:rsid w:val="00B2125E"/>
    <w:rsid w:val="00B21AC5"/>
    <w:rsid w:val="00B21EFA"/>
    <w:rsid w:val="00B2239D"/>
    <w:rsid w:val="00B22538"/>
    <w:rsid w:val="00B24214"/>
    <w:rsid w:val="00B2459A"/>
    <w:rsid w:val="00B24708"/>
    <w:rsid w:val="00B24D95"/>
    <w:rsid w:val="00B252D4"/>
    <w:rsid w:val="00B2680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1B1"/>
    <w:rsid w:val="00BB792B"/>
    <w:rsid w:val="00BB7C27"/>
    <w:rsid w:val="00BB7D63"/>
    <w:rsid w:val="00BC0E99"/>
    <w:rsid w:val="00BC0EC9"/>
    <w:rsid w:val="00BC10FB"/>
    <w:rsid w:val="00BC1792"/>
    <w:rsid w:val="00BC1CD4"/>
    <w:rsid w:val="00BC1DBB"/>
    <w:rsid w:val="00BC22EF"/>
    <w:rsid w:val="00BC2907"/>
    <w:rsid w:val="00BC2E44"/>
    <w:rsid w:val="00BC2E6B"/>
    <w:rsid w:val="00BC3440"/>
    <w:rsid w:val="00BC3A4B"/>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544"/>
    <w:rsid w:val="00C23B1D"/>
    <w:rsid w:val="00C23DFD"/>
    <w:rsid w:val="00C23E06"/>
    <w:rsid w:val="00C25FC8"/>
    <w:rsid w:val="00C2625A"/>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1D7"/>
    <w:rsid w:val="00C4463D"/>
    <w:rsid w:val="00C447D2"/>
    <w:rsid w:val="00C45698"/>
    <w:rsid w:val="00C46340"/>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659D"/>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210"/>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59"/>
    <w:rsid w:val="00CD5A4E"/>
    <w:rsid w:val="00CD5B90"/>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3983"/>
    <w:rsid w:val="00CF534D"/>
    <w:rsid w:val="00CF5DB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AD"/>
    <w:rsid w:val="00D143EB"/>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BD1"/>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9C9"/>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22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72A"/>
    <w:rsid w:val="00E668C5"/>
    <w:rsid w:val="00E66F33"/>
    <w:rsid w:val="00E670F8"/>
    <w:rsid w:val="00E67CF1"/>
    <w:rsid w:val="00E70410"/>
    <w:rsid w:val="00E7043E"/>
    <w:rsid w:val="00E712D1"/>
    <w:rsid w:val="00E729B9"/>
    <w:rsid w:val="00E7459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5"/>
    <w:rsid w:val="00E957CD"/>
    <w:rsid w:val="00E95964"/>
    <w:rsid w:val="00E959F1"/>
    <w:rsid w:val="00E95F7F"/>
    <w:rsid w:val="00E96378"/>
    <w:rsid w:val="00E9667A"/>
    <w:rsid w:val="00E96B48"/>
    <w:rsid w:val="00E96E22"/>
    <w:rsid w:val="00E97228"/>
    <w:rsid w:val="00E9776F"/>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184"/>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1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486"/>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5FF"/>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FEA"/>
    <w:rsid w:val="00F644F1"/>
    <w:rsid w:val="00F64527"/>
    <w:rsid w:val="00F646CC"/>
    <w:rsid w:val="00F650C8"/>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683"/>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23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B13"/>
    <w:rsid w:val="00FD6EE2"/>
    <w:rsid w:val="00FD6FC4"/>
    <w:rsid w:val="00FD79BE"/>
    <w:rsid w:val="00FD7C41"/>
    <w:rsid w:val="00FE0385"/>
    <w:rsid w:val="00FE07A7"/>
    <w:rsid w:val="00FE0E16"/>
    <w:rsid w:val="00FE142D"/>
    <w:rsid w:val="00FE1B67"/>
    <w:rsid w:val="00FE1C0E"/>
    <w:rsid w:val="00FE20E1"/>
    <w:rsid w:val="00FE252E"/>
    <w:rsid w:val="00FE3A3A"/>
    <w:rsid w:val="00FE3D1F"/>
    <w:rsid w:val="00FE3D7C"/>
    <w:rsid w:val="00FE4654"/>
    <w:rsid w:val="00FE4E65"/>
    <w:rsid w:val="00FE5735"/>
    <w:rsid w:val="00FE6998"/>
    <w:rsid w:val="00FE6AD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www.e-tar.lt/portal/lt/legalAct/TAR.4B60A8C9678B/as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monika@pasvaliosm.lt" TargetMode="External"/><Relationship Id="rId20" Type="http://schemas.openxmlformats.org/officeDocument/2006/relationships/hyperlink" Target="http://draudejai.sodra.lt/draudeju_viesi_duomeny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pasvaliosmgytis@gmail.com" TargetMode="Externa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8782</Words>
  <Characters>50064</Characters>
  <Application>Microsoft Office Word</Application>
  <DocSecurity>0</DocSecurity>
  <Lines>417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8</cp:revision>
  <cp:lastPrinted>2024-09-27T08:02:00Z</cp:lastPrinted>
  <dcterms:created xsi:type="dcterms:W3CDTF">2025-02-20T14:45:00Z</dcterms:created>
  <dcterms:modified xsi:type="dcterms:W3CDTF">2025-02-24T08:50:00Z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