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FA4DEA" w14:textId="445764DF" w:rsidR="00B310F6" w:rsidRPr="00B310F6" w:rsidRDefault="00DA1CF8" w:rsidP="00D54784">
      <w:pPr>
        <w:jc w:val="both"/>
        <w:rPr>
          <w:bCs/>
        </w:rPr>
      </w:pPr>
      <w:r>
        <w:t xml:space="preserve">Informuojame, kad </w:t>
      </w:r>
      <w:r w:rsidR="00B310F6">
        <w:t xml:space="preserve">2025-02-24 viešųjų pirkimų komisijos posėdyje buvo priimtas sprendimas perkančiosios organizacijos iniciatyva patikslinti </w:t>
      </w:r>
      <w:r w:rsidR="00B310F6" w:rsidRPr="00B310F6">
        <w:rPr>
          <w:bCs/>
        </w:rPr>
        <w:t>viešojo pirkimo „Vaistai“, vykdomo atviro konkurso būdu (pirkimo ID CVP IS</w:t>
      </w:r>
      <w:r w:rsidR="00B310F6">
        <w:rPr>
          <w:bCs/>
        </w:rPr>
        <w:t>:</w:t>
      </w:r>
      <w:r w:rsidR="00B310F6" w:rsidRPr="00B310F6">
        <w:rPr>
          <w:bCs/>
        </w:rPr>
        <w:t xml:space="preserve"> 912804), sąlygas:</w:t>
      </w:r>
    </w:p>
    <w:p w14:paraId="67012D9E" w14:textId="77777777" w:rsidR="00D54784" w:rsidRDefault="00B310F6" w:rsidP="00D54784">
      <w:pPr>
        <w:jc w:val="both"/>
        <w:rPr>
          <w:bCs/>
        </w:rPr>
      </w:pPr>
      <w:r w:rsidRPr="00B310F6">
        <w:rPr>
          <w:bCs/>
        </w:rPr>
        <w:t>1) vadovaujantis VPĮ 46 str. 2</w:t>
      </w:r>
      <w:r w:rsidRPr="00B310F6">
        <w:rPr>
          <w:bCs/>
          <w:vertAlign w:val="superscript"/>
        </w:rPr>
        <w:t>1</w:t>
      </w:r>
      <w:r w:rsidRPr="00B310F6">
        <w:rPr>
          <w:bCs/>
        </w:rPr>
        <w:t xml:space="preserve"> d., nustat</w:t>
      </w:r>
      <w:r w:rsidR="00D54784">
        <w:rPr>
          <w:bCs/>
        </w:rPr>
        <w:t>omas</w:t>
      </w:r>
      <w:r w:rsidRPr="00B310F6">
        <w:rPr>
          <w:bCs/>
        </w:rPr>
        <w:t xml:space="preserve"> papildom</w:t>
      </w:r>
      <w:r w:rsidR="00D54784">
        <w:rPr>
          <w:bCs/>
        </w:rPr>
        <w:t>as</w:t>
      </w:r>
      <w:r w:rsidRPr="00B310F6">
        <w:rPr>
          <w:bCs/>
        </w:rPr>
        <w:t xml:space="preserve"> pašalinimo pagrind</w:t>
      </w:r>
      <w:r w:rsidR="00D54784">
        <w:rPr>
          <w:bCs/>
        </w:rPr>
        <w:t>as</w:t>
      </w:r>
      <w:r w:rsidRPr="00B310F6">
        <w:rPr>
          <w:bCs/>
        </w:rPr>
        <w:t xml:space="preserve">: </w:t>
      </w:r>
    </w:p>
    <w:p w14:paraId="688BE8CA" w14:textId="0E2CC7FF" w:rsidR="00B310F6" w:rsidRPr="00B310F6" w:rsidRDefault="00B310F6" w:rsidP="00FF2AB0">
      <w:pPr>
        <w:ind w:firstLine="567"/>
        <w:jc w:val="both"/>
        <w:rPr>
          <w:bCs/>
        </w:rPr>
      </w:pPr>
      <w:r w:rsidRPr="00B310F6">
        <w:rPr>
          <w:bCs/>
          <w:i/>
          <w:iCs/>
        </w:rPr>
        <w:t>Perkančioji organizacija pašalina tiekėją iš pirkimo procedūros, jeigu tiekėjas yra neatlikęs jam paskirtos baudžiamojo poveikio priemonės – uždraudimo juridiniam asmeniui dalyvauti viešuosiuose pirkimuose</w:t>
      </w:r>
      <w:r w:rsidRPr="00B310F6">
        <w:rPr>
          <w:bCs/>
        </w:rPr>
        <w:t>;</w:t>
      </w:r>
    </w:p>
    <w:p w14:paraId="5A6E84F8" w14:textId="60BF7481" w:rsidR="00B310F6" w:rsidRPr="00B310F6" w:rsidRDefault="00B310F6" w:rsidP="00D54784">
      <w:pPr>
        <w:jc w:val="both"/>
        <w:rPr>
          <w:bCs/>
        </w:rPr>
      </w:pPr>
      <w:r w:rsidRPr="00B310F6">
        <w:rPr>
          <w:bCs/>
        </w:rPr>
        <w:t>2) atsižvelgiant į tai, kad sutarties sąlygų įvykdymo užtikrinimo reikalavimai išsamiai nurodyti pirkimo sutarties bendrųjų bei specialiųjų sąlygų nuostatose, tikslin</w:t>
      </w:r>
      <w:r w:rsidR="00FF2AB0">
        <w:rPr>
          <w:bCs/>
        </w:rPr>
        <w:t xml:space="preserve">amas </w:t>
      </w:r>
      <w:r w:rsidRPr="00B310F6">
        <w:rPr>
          <w:bCs/>
        </w:rPr>
        <w:t>specialiųjų pirkimo sąlygų 9 pried</w:t>
      </w:r>
      <w:r w:rsidR="00FF2AB0">
        <w:rPr>
          <w:bCs/>
        </w:rPr>
        <w:t>as</w:t>
      </w:r>
      <w:r w:rsidRPr="00B310F6">
        <w:rPr>
          <w:bCs/>
        </w:rPr>
        <w:t xml:space="preserve"> „Sutarties sąlygų įvykdymo užtikrinimas“ pateikiant nuorodas į atitinkamas sutarties nuostatas;</w:t>
      </w:r>
    </w:p>
    <w:p w14:paraId="5CEFF409" w14:textId="5739D605" w:rsidR="00B310F6" w:rsidRPr="00B310F6" w:rsidRDefault="00B310F6" w:rsidP="00D54784">
      <w:pPr>
        <w:jc w:val="both"/>
        <w:rPr>
          <w:bCs/>
        </w:rPr>
      </w:pPr>
      <w:r w:rsidRPr="00B310F6">
        <w:rPr>
          <w:bCs/>
        </w:rPr>
        <w:t>3) specialiųjų pirkimo sąlygų 2 priede „Techninė specifikacija“ bei pasiūlymo formoje patikslint</w:t>
      </w:r>
      <w:r w:rsidR="008D45FB">
        <w:rPr>
          <w:bCs/>
        </w:rPr>
        <w:t>a</w:t>
      </w:r>
      <w:r w:rsidRPr="00B310F6">
        <w:rPr>
          <w:bCs/>
        </w:rPr>
        <w:t xml:space="preserve"> informacij</w:t>
      </w:r>
      <w:r w:rsidR="008D45FB">
        <w:rPr>
          <w:bCs/>
        </w:rPr>
        <w:t>a</w:t>
      </w:r>
      <w:r w:rsidRPr="00B310F6">
        <w:rPr>
          <w:bCs/>
        </w:rPr>
        <w:t>, pateikt</w:t>
      </w:r>
      <w:r w:rsidR="008D45FB">
        <w:rPr>
          <w:bCs/>
        </w:rPr>
        <w:t>a</w:t>
      </w:r>
      <w:r w:rsidRPr="00B310F6">
        <w:rPr>
          <w:bCs/>
        </w:rPr>
        <w:t xml:space="preserve"> lentelės stulpelyje „Specialiosios laikymo sąlygos / </w:t>
      </w:r>
      <w:proofErr w:type="spellStart"/>
      <w:r w:rsidRPr="00B310F6">
        <w:rPr>
          <w:bCs/>
        </w:rPr>
        <w:t>Storage</w:t>
      </w:r>
      <w:proofErr w:type="spellEnd"/>
      <w:r w:rsidRPr="00B310F6">
        <w:rPr>
          <w:bCs/>
        </w:rPr>
        <w:t xml:space="preserve"> </w:t>
      </w:r>
      <w:proofErr w:type="spellStart"/>
      <w:r w:rsidRPr="00B310F6">
        <w:rPr>
          <w:bCs/>
        </w:rPr>
        <w:t>conditions</w:t>
      </w:r>
      <w:proofErr w:type="spellEnd"/>
      <w:r w:rsidRPr="00B310F6">
        <w:rPr>
          <w:bCs/>
        </w:rPr>
        <w:t>“ ir vietoje buvusio „25“ atitinkamose eilutėse nurodyt</w:t>
      </w:r>
      <w:r w:rsidR="008D45FB">
        <w:rPr>
          <w:bCs/>
        </w:rPr>
        <w:t>a</w:t>
      </w:r>
      <w:r w:rsidRPr="00B310F6">
        <w:rPr>
          <w:bCs/>
        </w:rPr>
        <w:t xml:space="preserve"> „15-25“, taip pat reikalavim</w:t>
      </w:r>
      <w:r w:rsidR="008D45FB">
        <w:rPr>
          <w:bCs/>
        </w:rPr>
        <w:t>as</w:t>
      </w:r>
      <w:r w:rsidRPr="00B310F6">
        <w:rPr>
          <w:bCs/>
        </w:rPr>
        <w:t xml:space="preserve"> „Specialiosios laikymo sąlygos“ patikslint</w:t>
      </w:r>
      <w:r w:rsidR="008D45FB">
        <w:rPr>
          <w:bCs/>
        </w:rPr>
        <w:t>as</w:t>
      </w:r>
      <w:r w:rsidRPr="00B310F6">
        <w:rPr>
          <w:bCs/>
        </w:rPr>
        <w:t xml:space="preserve"> papildant, kad tai informacija apie temperatūrą matuojant Celsijais</w:t>
      </w:r>
      <w:r w:rsidR="008D45FB">
        <w:rPr>
          <w:bCs/>
        </w:rPr>
        <w:t xml:space="preserve">, t. y. „Specialiosios laikymo sąlygos (temperatūra </w:t>
      </w:r>
      <w:r w:rsidR="0020231C">
        <w:rPr>
          <w:rFonts w:ascii="Arial" w:hAnsi="Arial" w:cs="Arial"/>
          <w:bCs/>
        </w:rPr>
        <w:t>°</w:t>
      </w:r>
      <w:r w:rsidR="008D45FB">
        <w:rPr>
          <w:bCs/>
        </w:rPr>
        <w:t>C</w:t>
      </w:r>
      <w:r w:rsidR="0020231C">
        <w:rPr>
          <w:bCs/>
        </w:rPr>
        <w:t>)“</w:t>
      </w:r>
      <w:r w:rsidRPr="00B310F6">
        <w:rPr>
          <w:bCs/>
        </w:rPr>
        <w:t>;</w:t>
      </w:r>
    </w:p>
    <w:p w14:paraId="4A3E4AB8" w14:textId="77777777" w:rsidR="00A93DA9" w:rsidRDefault="00B310F6" w:rsidP="00D54784">
      <w:pPr>
        <w:jc w:val="both"/>
        <w:rPr>
          <w:bCs/>
        </w:rPr>
      </w:pPr>
      <w:r w:rsidRPr="00B310F6">
        <w:rPr>
          <w:bCs/>
        </w:rPr>
        <w:t>4) ištaisyt</w:t>
      </w:r>
      <w:r w:rsidR="00A93DA9">
        <w:rPr>
          <w:bCs/>
        </w:rPr>
        <w:t>a</w:t>
      </w:r>
      <w:r w:rsidRPr="00B310F6">
        <w:rPr>
          <w:bCs/>
        </w:rPr>
        <w:t xml:space="preserve"> technin</w:t>
      </w:r>
      <w:r w:rsidR="00A93DA9">
        <w:rPr>
          <w:bCs/>
        </w:rPr>
        <w:t>ė</w:t>
      </w:r>
      <w:r w:rsidRPr="00B310F6">
        <w:rPr>
          <w:bCs/>
        </w:rPr>
        <w:t xml:space="preserve"> klaid</w:t>
      </w:r>
      <w:r w:rsidR="00A93DA9">
        <w:rPr>
          <w:bCs/>
        </w:rPr>
        <w:t>a</w:t>
      </w:r>
      <w:r w:rsidRPr="00B310F6">
        <w:rPr>
          <w:bCs/>
        </w:rPr>
        <w:t xml:space="preserve"> specialiųjų pirkimo sąlygų 1.3.5 papunktyje, techninės specifikacijos 6 eilutės reikalavime ir patikslint</w:t>
      </w:r>
      <w:r w:rsidR="00A93DA9">
        <w:rPr>
          <w:bCs/>
        </w:rPr>
        <w:t>a</w:t>
      </w:r>
      <w:r w:rsidRPr="00B310F6">
        <w:rPr>
          <w:bCs/>
        </w:rPr>
        <w:t xml:space="preserve"> formuluot</w:t>
      </w:r>
      <w:r w:rsidR="00A93DA9">
        <w:rPr>
          <w:bCs/>
        </w:rPr>
        <w:t>ė:</w:t>
      </w:r>
    </w:p>
    <w:p w14:paraId="354E4A96" w14:textId="6BA8AC11" w:rsidR="00A93DA9" w:rsidRDefault="0058624F" w:rsidP="00A93DA9">
      <w:pPr>
        <w:ind w:firstLine="567"/>
        <w:jc w:val="both"/>
        <w:rPr>
          <w:bCs/>
        </w:rPr>
      </w:pPr>
      <w:r>
        <w:rPr>
          <w:bCs/>
        </w:rPr>
        <w:t xml:space="preserve">vietoje buvusios sąlygos </w:t>
      </w:r>
      <w:r w:rsidR="00B310F6" w:rsidRPr="00B310F6">
        <w:rPr>
          <w:bCs/>
        </w:rPr>
        <w:t xml:space="preserve">„Jeigu supakuotų tiekiamų prekių kiekis sudaro daugiau nei pusę EURO padėklo kiekio, tiekėjas prekes turi pristatyti ant plastikinių, standartinių EURO padėklų (kurių išmatavimai yra 120x80 cm). Maksimalus pristatomų padėklų su supakuotomis atsargomis aukštis – </w:t>
      </w:r>
      <w:r w:rsidR="00B310F6" w:rsidRPr="00B310F6">
        <w:rPr>
          <w:bCs/>
          <w:i/>
          <w:iCs/>
          <w:u w:val="single"/>
        </w:rPr>
        <w:t>115</w:t>
      </w:r>
      <w:r w:rsidR="00B310F6" w:rsidRPr="00B310F6">
        <w:rPr>
          <w:bCs/>
          <w:u w:val="single"/>
        </w:rPr>
        <w:t xml:space="preserve"> cm</w:t>
      </w:r>
      <w:r w:rsidR="00B310F6" w:rsidRPr="00B310F6">
        <w:rPr>
          <w:bCs/>
        </w:rPr>
        <w:t xml:space="preserve">“ </w:t>
      </w:r>
    </w:p>
    <w:p w14:paraId="7C71E438" w14:textId="03A6E50D" w:rsidR="00B310F6" w:rsidRPr="00B310F6" w:rsidRDefault="0058624F" w:rsidP="00A93DA9">
      <w:pPr>
        <w:ind w:firstLine="567"/>
        <w:jc w:val="both"/>
        <w:rPr>
          <w:bCs/>
        </w:rPr>
      </w:pPr>
      <w:r>
        <w:rPr>
          <w:bCs/>
        </w:rPr>
        <w:t xml:space="preserve">tikslinama </w:t>
      </w:r>
      <w:r w:rsidR="00B310F6" w:rsidRPr="00B310F6">
        <w:rPr>
          <w:bCs/>
        </w:rPr>
        <w:t xml:space="preserve">į „Jeigu supakuotų tiekiamų prekių kiekis sudaro daugiau nei pusę EURO padėklo kiekio, tiekėjas prekes turi pristatyti ant plastikinių, standartinių EURO padėklų (kurių išmatavimai yra 120x80 cm). Maksimalus pristatomų padėklų su supakuotomis atsargomis aukštis – </w:t>
      </w:r>
      <w:r w:rsidR="00B310F6" w:rsidRPr="00B310F6">
        <w:rPr>
          <w:bCs/>
          <w:i/>
          <w:iCs/>
          <w:u w:val="single"/>
        </w:rPr>
        <w:t>160</w:t>
      </w:r>
      <w:r w:rsidR="00B310F6" w:rsidRPr="00B310F6">
        <w:rPr>
          <w:bCs/>
          <w:u w:val="single"/>
        </w:rPr>
        <w:t xml:space="preserve"> cm</w:t>
      </w:r>
      <w:r w:rsidR="00B310F6" w:rsidRPr="00B310F6">
        <w:rPr>
          <w:bCs/>
        </w:rPr>
        <w:t>“.</w:t>
      </w:r>
    </w:p>
    <w:p w14:paraId="39D1CB37" w14:textId="384D2836" w:rsidR="000A489F" w:rsidRDefault="000A489F" w:rsidP="00D54784">
      <w:pPr>
        <w:jc w:val="both"/>
      </w:pPr>
    </w:p>
    <w:p w14:paraId="282CEEF2" w14:textId="06BB78FB" w:rsidR="001721AD" w:rsidRDefault="001721AD" w:rsidP="00D54784">
      <w:pPr>
        <w:jc w:val="both"/>
      </w:pPr>
      <w:r>
        <w:t>Atnaujinta specialiųjų pirkimo sąlygų</w:t>
      </w:r>
      <w:r w:rsidR="00887585">
        <w:t xml:space="preserve"> (įskaitant techninę specifikaciją)</w:t>
      </w:r>
      <w:r>
        <w:t>, pasiūlymo formos</w:t>
      </w:r>
      <w:r w:rsidR="00887585">
        <w:t xml:space="preserve"> bei EBVPD</w:t>
      </w:r>
      <w:r>
        <w:t xml:space="preserve"> redakcija</w:t>
      </w:r>
      <w:r w:rsidR="00887585">
        <w:t xml:space="preserve"> įkelta į pirkimo dokumentų skiltį.</w:t>
      </w:r>
    </w:p>
    <w:p w14:paraId="2FEACC7A" w14:textId="77777777" w:rsidR="00887585" w:rsidRDefault="00887585" w:rsidP="00D54784">
      <w:pPr>
        <w:jc w:val="both"/>
      </w:pPr>
    </w:p>
    <w:p w14:paraId="3FEBC200" w14:textId="6CACD68B" w:rsidR="00887585" w:rsidRDefault="00093ABA" w:rsidP="00D54784">
      <w:pPr>
        <w:jc w:val="both"/>
      </w:pPr>
      <w:r>
        <w:t>Viešųjų pirkimų komisijos vardu</w:t>
      </w:r>
    </w:p>
    <w:p w14:paraId="0F20C24E" w14:textId="76E5B245" w:rsidR="00093ABA" w:rsidRDefault="00093ABA" w:rsidP="00D54784">
      <w:pPr>
        <w:jc w:val="both"/>
      </w:pPr>
      <w:r>
        <w:t>Živilė Žukauskienė</w:t>
      </w:r>
    </w:p>
    <w:sectPr w:rsidR="00093ABA" w:rsidSect="002F06D8">
      <w:pgSz w:w="11906" w:h="16838"/>
      <w:pgMar w:top="1276"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5268"/>
    <w:rsid w:val="00093ABA"/>
    <w:rsid w:val="000A489F"/>
    <w:rsid w:val="001721AD"/>
    <w:rsid w:val="0020231C"/>
    <w:rsid w:val="002F06D8"/>
    <w:rsid w:val="004E5CCB"/>
    <w:rsid w:val="0058624F"/>
    <w:rsid w:val="006D5268"/>
    <w:rsid w:val="00887585"/>
    <w:rsid w:val="008D45FB"/>
    <w:rsid w:val="009F5CC3"/>
    <w:rsid w:val="00A93DA9"/>
    <w:rsid w:val="00B310F6"/>
    <w:rsid w:val="00C969A8"/>
    <w:rsid w:val="00D54784"/>
    <w:rsid w:val="00DA1CF8"/>
    <w:rsid w:val="00FF23CA"/>
    <w:rsid w:val="00FF2AB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A4F5CD"/>
  <w15:chartTrackingRefBased/>
  <w15:docId w15:val="{8B53992E-E05E-4EA6-A2F4-B319CB6707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1">
    <w:name w:val="heading 1"/>
    <w:basedOn w:val="prastasis"/>
    <w:next w:val="prastasis"/>
    <w:link w:val="Antrat1Diagrama"/>
    <w:uiPriority w:val="9"/>
    <w:qFormat/>
    <w:rsid w:val="006D5268"/>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Antrat2">
    <w:name w:val="heading 2"/>
    <w:basedOn w:val="prastasis"/>
    <w:next w:val="prastasis"/>
    <w:link w:val="Antrat2Diagrama"/>
    <w:uiPriority w:val="9"/>
    <w:semiHidden/>
    <w:unhideWhenUsed/>
    <w:qFormat/>
    <w:rsid w:val="006D5268"/>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Antrat3">
    <w:name w:val="heading 3"/>
    <w:basedOn w:val="prastasis"/>
    <w:next w:val="prastasis"/>
    <w:link w:val="Antrat3Diagrama"/>
    <w:uiPriority w:val="9"/>
    <w:semiHidden/>
    <w:unhideWhenUsed/>
    <w:qFormat/>
    <w:rsid w:val="006D5268"/>
    <w:pPr>
      <w:keepNext/>
      <w:keepLines/>
      <w:spacing w:before="160" w:after="80"/>
      <w:outlineLvl w:val="2"/>
    </w:pPr>
    <w:rPr>
      <w:rFonts w:eastAsiaTheme="majorEastAsia" w:cstheme="majorBidi"/>
      <w:color w:val="2F5496" w:themeColor="accent1" w:themeShade="BF"/>
      <w:sz w:val="28"/>
      <w:szCs w:val="28"/>
    </w:rPr>
  </w:style>
  <w:style w:type="paragraph" w:styleId="Antrat4">
    <w:name w:val="heading 4"/>
    <w:basedOn w:val="prastasis"/>
    <w:next w:val="prastasis"/>
    <w:link w:val="Antrat4Diagrama"/>
    <w:uiPriority w:val="9"/>
    <w:semiHidden/>
    <w:unhideWhenUsed/>
    <w:qFormat/>
    <w:rsid w:val="006D5268"/>
    <w:pPr>
      <w:keepNext/>
      <w:keepLines/>
      <w:spacing w:before="80" w:after="40"/>
      <w:outlineLvl w:val="3"/>
    </w:pPr>
    <w:rPr>
      <w:rFonts w:eastAsiaTheme="majorEastAsia" w:cstheme="majorBidi"/>
      <w:i/>
      <w:iCs/>
      <w:color w:val="2F5496" w:themeColor="accent1" w:themeShade="BF"/>
    </w:rPr>
  </w:style>
  <w:style w:type="paragraph" w:styleId="Antrat5">
    <w:name w:val="heading 5"/>
    <w:basedOn w:val="prastasis"/>
    <w:next w:val="prastasis"/>
    <w:link w:val="Antrat5Diagrama"/>
    <w:uiPriority w:val="9"/>
    <w:semiHidden/>
    <w:unhideWhenUsed/>
    <w:qFormat/>
    <w:rsid w:val="006D5268"/>
    <w:pPr>
      <w:keepNext/>
      <w:keepLines/>
      <w:spacing w:before="80" w:after="40"/>
      <w:outlineLvl w:val="4"/>
    </w:pPr>
    <w:rPr>
      <w:rFonts w:eastAsiaTheme="majorEastAsia" w:cstheme="majorBidi"/>
      <w:color w:val="2F5496" w:themeColor="accent1" w:themeShade="BF"/>
    </w:rPr>
  </w:style>
  <w:style w:type="paragraph" w:styleId="Antrat6">
    <w:name w:val="heading 6"/>
    <w:basedOn w:val="prastasis"/>
    <w:next w:val="prastasis"/>
    <w:link w:val="Antrat6Diagrama"/>
    <w:uiPriority w:val="9"/>
    <w:semiHidden/>
    <w:unhideWhenUsed/>
    <w:qFormat/>
    <w:rsid w:val="006D5268"/>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6D5268"/>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6D5268"/>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6D5268"/>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6D5268"/>
    <w:rPr>
      <w:rFonts w:asciiTheme="majorHAnsi" w:eastAsiaTheme="majorEastAsia" w:hAnsiTheme="majorHAnsi" w:cstheme="majorBidi"/>
      <w:color w:val="2F5496" w:themeColor="accent1" w:themeShade="BF"/>
      <w:sz w:val="40"/>
      <w:szCs w:val="40"/>
    </w:rPr>
  </w:style>
  <w:style w:type="character" w:customStyle="1" w:styleId="Antrat2Diagrama">
    <w:name w:val="Antraštė 2 Diagrama"/>
    <w:basedOn w:val="Numatytasispastraiposriftas"/>
    <w:link w:val="Antrat2"/>
    <w:uiPriority w:val="9"/>
    <w:semiHidden/>
    <w:rsid w:val="006D5268"/>
    <w:rPr>
      <w:rFonts w:asciiTheme="majorHAnsi" w:eastAsiaTheme="majorEastAsia" w:hAnsiTheme="majorHAnsi" w:cstheme="majorBidi"/>
      <w:color w:val="2F5496" w:themeColor="accent1" w:themeShade="BF"/>
      <w:sz w:val="32"/>
      <w:szCs w:val="32"/>
    </w:rPr>
  </w:style>
  <w:style w:type="character" w:customStyle="1" w:styleId="Antrat3Diagrama">
    <w:name w:val="Antraštė 3 Diagrama"/>
    <w:basedOn w:val="Numatytasispastraiposriftas"/>
    <w:link w:val="Antrat3"/>
    <w:uiPriority w:val="9"/>
    <w:semiHidden/>
    <w:rsid w:val="006D5268"/>
    <w:rPr>
      <w:rFonts w:eastAsiaTheme="majorEastAsia" w:cstheme="majorBidi"/>
      <w:color w:val="2F5496" w:themeColor="accent1" w:themeShade="BF"/>
      <w:sz w:val="28"/>
      <w:szCs w:val="28"/>
    </w:rPr>
  </w:style>
  <w:style w:type="character" w:customStyle="1" w:styleId="Antrat4Diagrama">
    <w:name w:val="Antraštė 4 Diagrama"/>
    <w:basedOn w:val="Numatytasispastraiposriftas"/>
    <w:link w:val="Antrat4"/>
    <w:uiPriority w:val="9"/>
    <w:semiHidden/>
    <w:rsid w:val="006D5268"/>
    <w:rPr>
      <w:rFonts w:eastAsiaTheme="majorEastAsia" w:cstheme="majorBidi"/>
      <w:i/>
      <w:iCs/>
      <w:color w:val="2F5496" w:themeColor="accent1" w:themeShade="BF"/>
    </w:rPr>
  </w:style>
  <w:style w:type="character" w:customStyle="1" w:styleId="Antrat5Diagrama">
    <w:name w:val="Antraštė 5 Diagrama"/>
    <w:basedOn w:val="Numatytasispastraiposriftas"/>
    <w:link w:val="Antrat5"/>
    <w:uiPriority w:val="9"/>
    <w:semiHidden/>
    <w:rsid w:val="006D5268"/>
    <w:rPr>
      <w:rFonts w:eastAsiaTheme="majorEastAsia" w:cstheme="majorBidi"/>
      <w:color w:val="2F5496" w:themeColor="accent1" w:themeShade="BF"/>
    </w:rPr>
  </w:style>
  <w:style w:type="character" w:customStyle="1" w:styleId="Antrat6Diagrama">
    <w:name w:val="Antraštė 6 Diagrama"/>
    <w:basedOn w:val="Numatytasispastraiposriftas"/>
    <w:link w:val="Antrat6"/>
    <w:uiPriority w:val="9"/>
    <w:semiHidden/>
    <w:rsid w:val="006D5268"/>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6D5268"/>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6D5268"/>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6D5268"/>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6D526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6D5268"/>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6D5268"/>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6D5268"/>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6D5268"/>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6D5268"/>
    <w:rPr>
      <w:i/>
      <w:iCs/>
      <w:color w:val="404040" w:themeColor="text1" w:themeTint="BF"/>
    </w:rPr>
  </w:style>
  <w:style w:type="paragraph" w:styleId="Sraopastraipa">
    <w:name w:val="List Paragraph"/>
    <w:basedOn w:val="prastasis"/>
    <w:uiPriority w:val="34"/>
    <w:qFormat/>
    <w:rsid w:val="006D5268"/>
    <w:pPr>
      <w:ind w:left="720"/>
      <w:contextualSpacing/>
    </w:pPr>
  </w:style>
  <w:style w:type="character" w:styleId="Rykuspabraukimas">
    <w:name w:val="Intense Emphasis"/>
    <w:basedOn w:val="Numatytasispastraiposriftas"/>
    <w:uiPriority w:val="21"/>
    <w:qFormat/>
    <w:rsid w:val="006D5268"/>
    <w:rPr>
      <w:i/>
      <w:iCs/>
      <w:color w:val="2F5496" w:themeColor="accent1" w:themeShade="BF"/>
    </w:rPr>
  </w:style>
  <w:style w:type="paragraph" w:styleId="Iskirtacitata">
    <w:name w:val="Intense Quote"/>
    <w:basedOn w:val="prastasis"/>
    <w:next w:val="prastasis"/>
    <w:link w:val="IskirtacitataDiagrama"/>
    <w:uiPriority w:val="30"/>
    <w:qFormat/>
    <w:rsid w:val="006D526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skirtacitataDiagrama">
    <w:name w:val="Išskirta citata Diagrama"/>
    <w:basedOn w:val="Numatytasispastraiposriftas"/>
    <w:link w:val="Iskirtacitata"/>
    <w:uiPriority w:val="30"/>
    <w:rsid w:val="006D5268"/>
    <w:rPr>
      <w:i/>
      <w:iCs/>
      <w:color w:val="2F5496" w:themeColor="accent1" w:themeShade="BF"/>
    </w:rPr>
  </w:style>
  <w:style w:type="character" w:styleId="Rykinuoroda">
    <w:name w:val="Intense Reference"/>
    <w:basedOn w:val="Numatytasispastraiposriftas"/>
    <w:uiPriority w:val="32"/>
    <w:qFormat/>
    <w:rsid w:val="006D5268"/>
    <w:rPr>
      <w:b/>
      <w:bCs/>
      <w:smallCaps/>
      <w:color w:val="2F5496" w:themeColor="accent1" w:themeShade="BF"/>
      <w:spacing w:val="5"/>
    </w:rPr>
  </w:style>
  <w:style w:type="paragraph" w:styleId="Antrats">
    <w:name w:val="header"/>
    <w:basedOn w:val="prastasis"/>
    <w:link w:val="AntratsDiagrama"/>
    <w:uiPriority w:val="99"/>
    <w:semiHidden/>
    <w:unhideWhenUsed/>
    <w:rsid w:val="00B310F6"/>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semiHidden/>
    <w:rsid w:val="00B310F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1</Pages>
  <Words>1402</Words>
  <Characters>800</Characters>
  <Application>Microsoft Office Word</Application>
  <DocSecurity>0</DocSecurity>
  <Lines>6</Lines>
  <Paragraphs>4</Paragraphs>
  <ScaleCrop>false</ScaleCrop>
  <Company/>
  <LinksUpToDate>false</LinksUpToDate>
  <CharactersWithSpaces>2198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Živilė Žukauskienė</dc:creator>
  <cp:keywords/>
  <dc:description/>
  <cp:lastModifiedBy>Živilė Žukauskienė</cp:lastModifiedBy>
  <cp:revision>14</cp:revision>
  <dcterms:created xsi:type="dcterms:W3CDTF">2025-02-24T14:10:00Z</dcterms:created>
  <dcterms:modified xsi:type="dcterms:W3CDTF">2025-02-24T14:22:00Z</dcterms:modified>
</cp:coreProperties>
</file>