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6054" w14:textId="77777777" w:rsidR="002319FF" w:rsidRPr="00D34961" w:rsidRDefault="00E16E3D">
      <w:pPr>
        <w:jc w:val="center"/>
        <w:rPr>
          <w:sz w:val="24"/>
          <w:szCs w:val="24"/>
        </w:rPr>
      </w:pPr>
      <w:r w:rsidRPr="00D34961">
        <w:rPr>
          <w:sz w:val="24"/>
          <w:szCs w:val="24"/>
        </w:rPr>
        <w:t xml:space="preserve"> </w:t>
      </w:r>
      <w:r w:rsidR="006A7C02" w:rsidRPr="00D34961">
        <w:rPr>
          <w:sz w:val="24"/>
          <w:szCs w:val="24"/>
        </w:rPr>
        <w:t xml:space="preserve"> </w:t>
      </w:r>
      <w:r w:rsidR="002012A7" w:rsidRPr="00D34961">
        <w:rPr>
          <w:noProof/>
          <w:sz w:val="24"/>
          <w:szCs w:val="24"/>
          <w:lang w:eastAsia="zh-CN"/>
        </w:rPr>
        <w:drawing>
          <wp:inline distT="0" distB="0" distL="0" distR="0" wp14:anchorId="22AA6323" wp14:editId="7DA9FEEB">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619125" cy="600075"/>
                    </a:xfrm>
                    <a:prstGeom prst="rect">
                      <a:avLst/>
                    </a:prstGeom>
                  </pic:spPr>
                </pic:pic>
              </a:graphicData>
            </a:graphic>
          </wp:inline>
        </w:drawing>
      </w:r>
    </w:p>
    <w:p w14:paraId="38E244F7" w14:textId="77777777" w:rsidR="002319FF" w:rsidRPr="00D34961" w:rsidRDefault="002319FF">
      <w:pPr>
        <w:jc w:val="center"/>
        <w:rPr>
          <w:sz w:val="24"/>
          <w:szCs w:val="24"/>
        </w:rPr>
      </w:pPr>
    </w:p>
    <w:p w14:paraId="5B7C9863" w14:textId="77777777" w:rsidR="002319FF" w:rsidRPr="00D34961" w:rsidRDefault="002012A7">
      <w:pPr>
        <w:jc w:val="center"/>
        <w:rPr>
          <w:b/>
          <w:sz w:val="24"/>
          <w:szCs w:val="24"/>
        </w:rPr>
      </w:pPr>
      <w:r w:rsidRPr="00D34961">
        <w:rPr>
          <w:b/>
          <w:sz w:val="24"/>
          <w:szCs w:val="24"/>
        </w:rPr>
        <w:t>VILNIAUS MIESTO SAVIVALDYBĖS ADMINISTRACIJOS</w:t>
      </w:r>
    </w:p>
    <w:p w14:paraId="087AB667" w14:textId="71095643" w:rsidR="0045422F" w:rsidRPr="00D34961" w:rsidRDefault="00903ACD" w:rsidP="0045422F">
      <w:pPr>
        <w:jc w:val="center"/>
        <w:rPr>
          <w:b/>
          <w:bCs/>
          <w:sz w:val="24"/>
          <w:szCs w:val="24"/>
        </w:rPr>
      </w:pPr>
      <w:r>
        <w:rPr>
          <w:b/>
          <w:bCs/>
          <w:sz w:val="24"/>
          <w:szCs w:val="24"/>
        </w:rPr>
        <w:t>VIEŠŲJŲ PIRKIMŲ SKYRIUS</w:t>
      </w:r>
    </w:p>
    <w:p w14:paraId="785D7519" w14:textId="77777777" w:rsidR="003E4F6B" w:rsidRPr="00D34961" w:rsidRDefault="003E4F6B">
      <w:pPr>
        <w:jc w:val="center"/>
        <w:rPr>
          <w:b/>
          <w:sz w:val="24"/>
          <w:szCs w:val="24"/>
        </w:rPr>
      </w:pPr>
    </w:p>
    <w:p w14:paraId="76057378" w14:textId="77777777" w:rsidR="002319FF" w:rsidRPr="00D34961" w:rsidRDefault="002319FF">
      <w:pPr>
        <w:jc w:val="center"/>
        <w:rPr>
          <w:b/>
          <w:sz w:val="24"/>
          <w:szCs w:val="24"/>
        </w:rPr>
      </w:pPr>
    </w:p>
    <w:tbl>
      <w:tblPr>
        <w:tblpPr w:leftFromText="180" w:rightFromText="180" w:vertAnchor="text" w:horzAnchor="margin" w:tblpXSpec="center" w:tblpY="97"/>
        <w:tblW w:w="9923" w:type="dxa"/>
        <w:jc w:val="center"/>
        <w:tblLook w:val="0000" w:firstRow="0" w:lastRow="0" w:firstColumn="0" w:lastColumn="0" w:noHBand="0" w:noVBand="0"/>
      </w:tblPr>
      <w:tblGrid>
        <w:gridCol w:w="4820"/>
        <w:gridCol w:w="278"/>
        <w:gridCol w:w="1134"/>
        <w:gridCol w:w="567"/>
        <w:gridCol w:w="3124"/>
      </w:tblGrid>
      <w:tr w:rsidR="003C75C6" w:rsidRPr="00D34961" w14:paraId="7446AD89" w14:textId="77777777">
        <w:trPr>
          <w:jc w:val="center"/>
        </w:trPr>
        <w:tc>
          <w:tcPr>
            <w:tcW w:w="4820" w:type="dxa"/>
            <w:vMerge w:val="restart"/>
            <w:shd w:val="clear" w:color="auto" w:fill="auto"/>
          </w:tcPr>
          <w:p w14:paraId="39B8F1B7" w14:textId="77777777" w:rsidR="002319FF" w:rsidRPr="00D34961" w:rsidRDefault="00590516">
            <w:pPr>
              <w:rPr>
                <w:sz w:val="24"/>
                <w:szCs w:val="24"/>
              </w:rPr>
            </w:pPr>
            <w:r w:rsidRPr="00D34961">
              <w:rPr>
                <w:sz w:val="24"/>
                <w:szCs w:val="24"/>
              </w:rPr>
              <w:t>T</w:t>
            </w:r>
            <w:r w:rsidR="002012A7" w:rsidRPr="00D34961">
              <w:rPr>
                <w:sz w:val="24"/>
                <w:szCs w:val="24"/>
              </w:rPr>
              <w:t xml:space="preserve">iekėjams </w:t>
            </w:r>
          </w:p>
          <w:p w14:paraId="1AEB08E0" w14:textId="77777777" w:rsidR="003E4F6B" w:rsidRPr="00D34961" w:rsidRDefault="003E4F6B">
            <w:pPr>
              <w:rPr>
                <w:sz w:val="24"/>
                <w:szCs w:val="24"/>
              </w:rPr>
            </w:pPr>
          </w:p>
          <w:p w14:paraId="77E75FFA" w14:textId="77777777" w:rsidR="003E4F6B" w:rsidRPr="00D34961" w:rsidRDefault="003E4F6B">
            <w:pPr>
              <w:rPr>
                <w:sz w:val="24"/>
                <w:szCs w:val="24"/>
              </w:rPr>
            </w:pPr>
          </w:p>
          <w:p w14:paraId="4A2BB9CE" w14:textId="45C028BB" w:rsidR="003E4F6B" w:rsidRPr="00D34961" w:rsidRDefault="003E4F6B">
            <w:pPr>
              <w:rPr>
                <w:sz w:val="24"/>
                <w:szCs w:val="24"/>
              </w:rPr>
            </w:pPr>
          </w:p>
        </w:tc>
        <w:tc>
          <w:tcPr>
            <w:tcW w:w="278" w:type="dxa"/>
            <w:shd w:val="clear" w:color="auto" w:fill="auto"/>
          </w:tcPr>
          <w:p w14:paraId="0A83ED61" w14:textId="00FCB0ED" w:rsidR="002319FF" w:rsidRPr="00D34961" w:rsidRDefault="00220268">
            <w:pPr>
              <w:ind w:left="33" w:hanging="33"/>
              <w:rPr>
                <w:sz w:val="24"/>
                <w:szCs w:val="24"/>
              </w:rPr>
            </w:pPr>
            <w:r w:rsidRPr="00D34961">
              <w:rPr>
                <w:sz w:val="24"/>
                <w:szCs w:val="24"/>
              </w:rPr>
              <w:t xml:space="preserve">    </w:t>
            </w:r>
          </w:p>
        </w:tc>
        <w:tc>
          <w:tcPr>
            <w:tcW w:w="1134" w:type="dxa"/>
            <w:shd w:val="clear" w:color="auto" w:fill="auto"/>
          </w:tcPr>
          <w:p w14:paraId="0236580A" w14:textId="08820833" w:rsidR="002319FF" w:rsidRPr="00D34961" w:rsidRDefault="002012A7">
            <w:pPr>
              <w:ind w:right="-108" w:hanging="108"/>
              <w:rPr>
                <w:sz w:val="24"/>
                <w:szCs w:val="24"/>
              </w:rPr>
            </w:pPr>
            <w:r w:rsidRPr="00D34961">
              <w:rPr>
                <w:sz w:val="24"/>
                <w:szCs w:val="24"/>
              </w:rPr>
              <w:t>20</w:t>
            </w:r>
            <w:r w:rsidR="004E2BCB" w:rsidRPr="00D34961">
              <w:rPr>
                <w:sz w:val="24"/>
                <w:szCs w:val="24"/>
              </w:rPr>
              <w:t>2</w:t>
            </w:r>
            <w:r w:rsidR="001C1F3D">
              <w:rPr>
                <w:sz w:val="24"/>
                <w:szCs w:val="24"/>
              </w:rPr>
              <w:t>5</w:t>
            </w:r>
            <w:r w:rsidRPr="00D34961">
              <w:rPr>
                <w:sz w:val="24"/>
                <w:szCs w:val="24"/>
              </w:rPr>
              <w:t>-</w:t>
            </w:r>
            <w:r w:rsidR="001C1F3D">
              <w:rPr>
                <w:sz w:val="24"/>
                <w:szCs w:val="24"/>
              </w:rPr>
              <w:t>02</w:t>
            </w:r>
            <w:r w:rsidRPr="00D34961">
              <w:rPr>
                <w:sz w:val="24"/>
                <w:szCs w:val="24"/>
              </w:rPr>
              <w:t>-</w:t>
            </w:r>
            <w:r w:rsidR="009D5E7F">
              <w:rPr>
                <w:sz w:val="24"/>
                <w:szCs w:val="24"/>
              </w:rPr>
              <w:t>25</w:t>
            </w:r>
            <w:r w:rsidR="00907931" w:rsidRPr="00D34961">
              <w:rPr>
                <w:sz w:val="24"/>
                <w:szCs w:val="24"/>
              </w:rPr>
              <w:t xml:space="preserve">   </w:t>
            </w:r>
          </w:p>
        </w:tc>
        <w:tc>
          <w:tcPr>
            <w:tcW w:w="567" w:type="dxa"/>
            <w:shd w:val="clear" w:color="auto" w:fill="auto"/>
          </w:tcPr>
          <w:p w14:paraId="79DC3B24" w14:textId="77777777" w:rsidR="002319FF" w:rsidRPr="00D34961" w:rsidRDefault="002012A7">
            <w:pPr>
              <w:ind w:right="-113"/>
              <w:rPr>
                <w:sz w:val="24"/>
                <w:szCs w:val="24"/>
              </w:rPr>
            </w:pPr>
            <w:r w:rsidRPr="00D34961">
              <w:rPr>
                <w:sz w:val="24"/>
                <w:szCs w:val="24"/>
              </w:rPr>
              <w:t>Nr.</w:t>
            </w:r>
          </w:p>
        </w:tc>
        <w:tc>
          <w:tcPr>
            <w:tcW w:w="3124" w:type="dxa"/>
            <w:shd w:val="clear" w:color="auto" w:fill="auto"/>
          </w:tcPr>
          <w:p w14:paraId="10D5C72C" w14:textId="1EC13B2C" w:rsidR="002319FF" w:rsidRPr="00D34961" w:rsidRDefault="002319FF">
            <w:pPr>
              <w:rPr>
                <w:sz w:val="24"/>
                <w:szCs w:val="24"/>
              </w:rPr>
            </w:pPr>
          </w:p>
        </w:tc>
      </w:tr>
      <w:tr w:rsidR="003C75C6" w:rsidRPr="00D34961" w14:paraId="130B4BDD" w14:textId="77777777">
        <w:trPr>
          <w:jc w:val="center"/>
        </w:trPr>
        <w:tc>
          <w:tcPr>
            <w:tcW w:w="4820" w:type="dxa"/>
            <w:vMerge/>
            <w:shd w:val="clear" w:color="auto" w:fill="auto"/>
          </w:tcPr>
          <w:p w14:paraId="567C56B5" w14:textId="77777777" w:rsidR="002319FF" w:rsidRPr="00D34961" w:rsidRDefault="002319FF">
            <w:pPr>
              <w:rPr>
                <w:sz w:val="24"/>
                <w:szCs w:val="24"/>
              </w:rPr>
            </w:pPr>
          </w:p>
        </w:tc>
        <w:tc>
          <w:tcPr>
            <w:tcW w:w="278" w:type="dxa"/>
            <w:shd w:val="clear" w:color="auto" w:fill="auto"/>
          </w:tcPr>
          <w:p w14:paraId="7B1733FE" w14:textId="77777777" w:rsidR="002319FF" w:rsidRPr="00D34961" w:rsidRDefault="002319FF">
            <w:pPr>
              <w:ind w:left="33" w:hanging="33"/>
              <w:rPr>
                <w:sz w:val="24"/>
                <w:szCs w:val="24"/>
              </w:rPr>
            </w:pPr>
          </w:p>
        </w:tc>
        <w:tc>
          <w:tcPr>
            <w:tcW w:w="1134" w:type="dxa"/>
            <w:shd w:val="clear" w:color="auto" w:fill="auto"/>
          </w:tcPr>
          <w:p w14:paraId="44329A19" w14:textId="77777777" w:rsidR="002319FF" w:rsidRPr="00D34961" w:rsidRDefault="002319FF">
            <w:pPr>
              <w:ind w:right="-108" w:hanging="108"/>
              <w:rPr>
                <w:sz w:val="24"/>
                <w:szCs w:val="24"/>
              </w:rPr>
            </w:pPr>
          </w:p>
        </w:tc>
        <w:tc>
          <w:tcPr>
            <w:tcW w:w="567" w:type="dxa"/>
            <w:shd w:val="clear" w:color="auto" w:fill="auto"/>
          </w:tcPr>
          <w:p w14:paraId="644E909D" w14:textId="77777777" w:rsidR="002319FF" w:rsidRPr="00D34961" w:rsidRDefault="002319FF">
            <w:pPr>
              <w:ind w:right="-250"/>
              <w:rPr>
                <w:sz w:val="24"/>
                <w:szCs w:val="24"/>
              </w:rPr>
            </w:pPr>
          </w:p>
        </w:tc>
        <w:tc>
          <w:tcPr>
            <w:tcW w:w="3124" w:type="dxa"/>
            <w:shd w:val="clear" w:color="auto" w:fill="auto"/>
          </w:tcPr>
          <w:p w14:paraId="350EC794" w14:textId="77777777" w:rsidR="002319FF" w:rsidRPr="00D34961" w:rsidRDefault="002319FF">
            <w:pPr>
              <w:tabs>
                <w:tab w:val="left" w:pos="1060"/>
              </w:tabs>
              <w:ind w:right="-109"/>
              <w:jc w:val="both"/>
              <w:rPr>
                <w:sz w:val="24"/>
                <w:szCs w:val="24"/>
              </w:rPr>
            </w:pPr>
          </w:p>
        </w:tc>
      </w:tr>
      <w:tr w:rsidR="003C75C6" w:rsidRPr="00D34961" w14:paraId="64477B7B" w14:textId="77777777">
        <w:trPr>
          <w:jc w:val="center"/>
        </w:trPr>
        <w:tc>
          <w:tcPr>
            <w:tcW w:w="4820" w:type="dxa"/>
            <w:vMerge/>
            <w:shd w:val="clear" w:color="auto" w:fill="auto"/>
          </w:tcPr>
          <w:p w14:paraId="336A219F" w14:textId="77777777" w:rsidR="002319FF" w:rsidRPr="00D34961" w:rsidRDefault="002319FF">
            <w:pPr>
              <w:rPr>
                <w:sz w:val="24"/>
                <w:szCs w:val="24"/>
              </w:rPr>
            </w:pPr>
          </w:p>
        </w:tc>
        <w:tc>
          <w:tcPr>
            <w:tcW w:w="278" w:type="dxa"/>
            <w:shd w:val="clear" w:color="auto" w:fill="auto"/>
          </w:tcPr>
          <w:p w14:paraId="09989D6B" w14:textId="77777777" w:rsidR="002319FF" w:rsidRPr="00D34961" w:rsidRDefault="002319FF">
            <w:pPr>
              <w:ind w:left="33" w:hanging="33"/>
              <w:rPr>
                <w:sz w:val="24"/>
                <w:szCs w:val="24"/>
              </w:rPr>
            </w:pPr>
          </w:p>
        </w:tc>
        <w:tc>
          <w:tcPr>
            <w:tcW w:w="1134" w:type="dxa"/>
            <w:shd w:val="clear" w:color="auto" w:fill="auto"/>
          </w:tcPr>
          <w:p w14:paraId="3EDBBE61" w14:textId="77777777" w:rsidR="002319FF" w:rsidRPr="00D34961" w:rsidRDefault="002319FF">
            <w:pPr>
              <w:ind w:right="-108" w:hanging="108"/>
              <w:rPr>
                <w:sz w:val="24"/>
                <w:szCs w:val="24"/>
              </w:rPr>
            </w:pPr>
          </w:p>
        </w:tc>
        <w:tc>
          <w:tcPr>
            <w:tcW w:w="567" w:type="dxa"/>
            <w:shd w:val="clear" w:color="auto" w:fill="auto"/>
          </w:tcPr>
          <w:p w14:paraId="0F236509" w14:textId="77777777" w:rsidR="002319FF" w:rsidRPr="00D34961" w:rsidRDefault="002319FF">
            <w:pPr>
              <w:ind w:right="-250"/>
              <w:rPr>
                <w:sz w:val="24"/>
                <w:szCs w:val="24"/>
              </w:rPr>
            </w:pPr>
          </w:p>
        </w:tc>
        <w:tc>
          <w:tcPr>
            <w:tcW w:w="3124" w:type="dxa"/>
            <w:shd w:val="clear" w:color="auto" w:fill="auto"/>
          </w:tcPr>
          <w:p w14:paraId="5BE7BCEB" w14:textId="77777777" w:rsidR="002319FF" w:rsidRPr="00D34961" w:rsidRDefault="002319FF">
            <w:pPr>
              <w:tabs>
                <w:tab w:val="left" w:pos="1060"/>
              </w:tabs>
              <w:ind w:right="-109"/>
              <w:jc w:val="both"/>
              <w:rPr>
                <w:sz w:val="24"/>
                <w:szCs w:val="24"/>
              </w:rPr>
            </w:pPr>
          </w:p>
        </w:tc>
      </w:tr>
    </w:tbl>
    <w:p w14:paraId="7CAC02DB" w14:textId="768FFB20" w:rsidR="009A1E78" w:rsidRPr="00D34961" w:rsidRDefault="00590516" w:rsidP="00590516">
      <w:pPr>
        <w:jc w:val="both"/>
        <w:rPr>
          <w:b/>
          <w:sz w:val="24"/>
          <w:szCs w:val="24"/>
        </w:rPr>
      </w:pPr>
      <w:r w:rsidRPr="00D34961">
        <w:rPr>
          <w:b/>
          <w:sz w:val="24"/>
          <w:szCs w:val="24"/>
        </w:rPr>
        <w:t>DĖL PIRKIMO DOKUMENTO PROJEKTUI (TECHNINEI SPECIFIKACIJAI) PATEIKTŲ PAKLAUSIMŲ</w:t>
      </w:r>
    </w:p>
    <w:p w14:paraId="504130DB" w14:textId="77777777" w:rsidR="003E4F6B" w:rsidRPr="00D34961" w:rsidRDefault="003E4F6B" w:rsidP="00590516">
      <w:pPr>
        <w:jc w:val="both"/>
        <w:rPr>
          <w:b/>
          <w:caps/>
          <w:sz w:val="24"/>
          <w:szCs w:val="24"/>
        </w:rPr>
      </w:pPr>
    </w:p>
    <w:p w14:paraId="41B067B9" w14:textId="6CB555F7" w:rsidR="007A1C12" w:rsidRPr="001C1F3D" w:rsidRDefault="001C1F3D" w:rsidP="001C1F3D">
      <w:pPr>
        <w:pStyle w:val="Sraopastraipa"/>
        <w:spacing w:after="0" w:line="240" w:lineRule="auto"/>
        <w:ind w:left="0" w:firstLine="567"/>
        <w:jc w:val="both"/>
        <w:rPr>
          <w:b/>
          <w:szCs w:val="24"/>
        </w:rPr>
      </w:pPr>
      <w:r w:rsidRPr="001C1F3D">
        <w:rPr>
          <w:b/>
          <w:szCs w:val="24"/>
        </w:rPr>
        <w:t>1 k</w:t>
      </w:r>
      <w:r w:rsidR="003F01C9" w:rsidRPr="001C1F3D">
        <w:rPr>
          <w:b/>
          <w:szCs w:val="24"/>
        </w:rPr>
        <w:t>lausimas:</w:t>
      </w:r>
    </w:p>
    <w:p w14:paraId="6A19AD40" w14:textId="24E6C61A" w:rsidR="009D5E7F" w:rsidRPr="009D5E7F" w:rsidRDefault="009D5E7F" w:rsidP="009D5E7F">
      <w:pPr>
        <w:pStyle w:val="Default"/>
        <w:tabs>
          <w:tab w:val="left" w:pos="1134"/>
        </w:tabs>
        <w:ind w:firstLine="567"/>
        <w:jc w:val="both"/>
      </w:pPr>
      <w:r w:rsidRPr="009D5E7F">
        <w:t>Techninės specifikacijos punktas 2.1. „Sutrikimas – tai visiškas arba dalinis Paslaugos sutrikimas, kai Paslauga neatlieka tų funkcijų, kurias atlikdavo iki sutrinkant darbui“</w:t>
      </w:r>
      <w:r>
        <w:t xml:space="preserve">. </w:t>
      </w:r>
      <w:r w:rsidRPr="009D5E7F">
        <w:t>Kas yra sutrikimas? Apibrėžiant šią sąvoką, bendrinį teiginį „iki sutrinkant darbui“ galima perskaityti nevienareikšmiškai: pirma, „iki sutrinkant Paslaugos darbui“, antra, „iki sutrinkant naudotojo darbui“. Dviprasmiškumo išvengimui gerai būtų sutrikimo apibūdinime išreikštinai nurodyti „iki sutrinkant Paslaugos darbui“.</w:t>
      </w:r>
    </w:p>
    <w:p w14:paraId="1120D7ED" w14:textId="1F00506A" w:rsidR="009D5E7F" w:rsidRPr="009D5E7F" w:rsidRDefault="009D5E7F" w:rsidP="009D5E7F">
      <w:pPr>
        <w:pStyle w:val="Sraopastraipa"/>
        <w:spacing w:after="0" w:line="240" w:lineRule="auto"/>
        <w:ind w:left="0" w:firstLine="567"/>
        <w:jc w:val="both"/>
        <w:rPr>
          <w:b/>
          <w:szCs w:val="24"/>
        </w:rPr>
      </w:pPr>
      <w:r>
        <w:rPr>
          <w:b/>
          <w:szCs w:val="24"/>
        </w:rPr>
        <w:t>2</w:t>
      </w:r>
      <w:r w:rsidRPr="001C1F3D">
        <w:rPr>
          <w:b/>
          <w:szCs w:val="24"/>
        </w:rPr>
        <w:t xml:space="preserve"> klausimas:</w:t>
      </w:r>
    </w:p>
    <w:p w14:paraId="10E8C1CB" w14:textId="26C0CB2C" w:rsidR="009D5E7F" w:rsidRDefault="009D5E7F" w:rsidP="009D5E7F">
      <w:pPr>
        <w:pStyle w:val="Default"/>
        <w:tabs>
          <w:tab w:val="left" w:pos="1134"/>
        </w:tabs>
        <w:ind w:firstLine="567"/>
        <w:jc w:val="both"/>
      </w:pPr>
      <w:r w:rsidRPr="009D5E7F">
        <w:t xml:space="preserve">Techninės specifikacijos punktas 2.7. „Klientų aptarnavimo tarnyba turi užtikrinti galimybę VMSA atsakingiems asmenims registruoti incidentus, problemas, sutrikimus bei gedimus, susijusius su paslaugos teikimu, ir stebėti jų būseną.“ remiasi  neaiškia sąlyga „susijusius su paslaugos teikimu“. Šį neaiškumą eliminuotų sąlygos patikslinimas „susijusius su paslaugos teikimo sutrikimu“. </w:t>
      </w:r>
    </w:p>
    <w:p w14:paraId="1919FCFF" w14:textId="462BF99C" w:rsidR="009D5E7F" w:rsidRPr="009D5E7F" w:rsidRDefault="009D5E7F" w:rsidP="009D5E7F">
      <w:pPr>
        <w:pStyle w:val="Sraopastraipa"/>
        <w:numPr>
          <w:ilvl w:val="0"/>
          <w:numId w:val="16"/>
        </w:numPr>
        <w:spacing w:after="0" w:line="240" w:lineRule="auto"/>
        <w:jc w:val="both"/>
        <w:rPr>
          <w:b/>
          <w:szCs w:val="24"/>
        </w:rPr>
      </w:pPr>
      <w:r w:rsidRPr="001C1F3D">
        <w:rPr>
          <w:b/>
          <w:szCs w:val="24"/>
        </w:rPr>
        <w:t>klausimas:</w:t>
      </w:r>
    </w:p>
    <w:p w14:paraId="761CEE24" w14:textId="77777777" w:rsidR="009D5E7F" w:rsidRDefault="009D5E7F" w:rsidP="009D5E7F">
      <w:pPr>
        <w:pStyle w:val="Default"/>
        <w:tabs>
          <w:tab w:val="left" w:pos="1134"/>
        </w:tabs>
        <w:ind w:firstLine="567"/>
        <w:jc w:val="both"/>
      </w:pPr>
      <w:r w:rsidRPr="009D5E7F">
        <w:t>Paslaugos sutrikimas yra apibrėžtas kaip priešingybė Paslaugos veikimui. Kas yra Paslaugos veikimas? Į šį klausimą atsako Techninės specifikacijos punktas 1.2. „</w:t>
      </w:r>
      <w:r w:rsidRPr="009D5E7F">
        <w:rPr>
          <w:color w:val="000000" w:themeColor="text1"/>
        </w:rPr>
        <w:t xml:space="preserve">Kvalifikuotos elektroninės laiko žymos turi atitikti standarto Reglamento (ES) Nr. 910/2014 bei jo įgyvendinimo standartų ETSI EN 319 421 </w:t>
      </w:r>
      <w:r w:rsidRPr="009D5E7F">
        <w:t>(arba lygiavertis)</w:t>
      </w:r>
      <w:r w:rsidRPr="009D5E7F">
        <w:rPr>
          <w:color w:val="000000" w:themeColor="text1"/>
        </w:rPr>
        <w:t xml:space="preserve"> ir ETSI EN 319 422 </w:t>
      </w:r>
      <w:r w:rsidRPr="009D5E7F">
        <w:t>(arba lygiavertis)</w:t>
      </w:r>
      <w:r w:rsidRPr="009D5E7F">
        <w:rPr>
          <w:color w:val="000000" w:themeColor="text1"/>
        </w:rPr>
        <w:t xml:space="preserve"> (įskaitant šiuose standartuose nurodomus kitus dokumentus) reikalavimus.“, kuris  turėtų būti patikslintas, fragmentą </w:t>
      </w:r>
      <w:r w:rsidRPr="009D5E7F">
        <w:t>„</w:t>
      </w:r>
      <w:r w:rsidRPr="009D5E7F">
        <w:rPr>
          <w:color w:val="000000" w:themeColor="text1"/>
        </w:rPr>
        <w:t xml:space="preserve">Kvalifikuotos elektroninės laiko žymos turi atitikti standarto“ pakeičiant į fragmentą </w:t>
      </w:r>
      <w:r w:rsidRPr="009D5E7F">
        <w:t>„</w:t>
      </w:r>
      <w:r w:rsidRPr="009D5E7F">
        <w:rPr>
          <w:color w:val="000000" w:themeColor="text1"/>
        </w:rPr>
        <w:t>Kvalifikuotos elektroninės laiko žymos ir jų kūrimas turi atitikti“.</w:t>
      </w:r>
      <w:r>
        <w:t xml:space="preserve"> </w:t>
      </w:r>
      <w:r w:rsidRPr="009D5E7F">
        <w:t>Ar teisingai suprantame, kad Kvalifikuotų elektroninių laiko žymų kūrimo paslaugų sutrikimo nėra, jei Kvalifikuota laiko žymų tarnyba pagal užklausas laiko žymoms sukuria ir pateikia atsakymą - laiko žymas, sutinkamai su minėtų standartų reikalavimais.</w:t>
      </w:r>
      <w:r>
        <w:t xml:space="preserve"> </w:t>
      </w:r>
    </w:p>
    <w:p w14:paraId="16B7E251" w14:textId="302AD43D" w:rsidR="009D5E7F" w:rsidRPr="009D5E7F" w:rsidRDefault="009D5E7F" w:rsidP="009D5E7F">
      <w:pPr>
        <w:pStyle w:val="Default"/>
        <w:tabs>
          <w:tab w:val="left" w:pos="1134"/>
        </w:tabs>
        <w:ind w:firstLine="567"/>
        <w:jc w:val="both"/>
        <w:rPr>
          <w:b/>
          <w:bCs/>
        </w:rPr>
      </w:pPr>
      <w:r w:rsidRPr="009D5E7F">
        <w:rPr>
          <w:b/>
          <w:bCs/>
        </w:rPr>
        <w:t xml:space="preserve">4 </w:t>
      </w:r>
      <w:r w:rsidRPr="009D5E7F">
        <w:rPr>
          <w:b/>
          <w:bCs/>
        </w:rPr>
        <w:t>klausimas:</w:t>
      </w:r>
    </w:p>
    <w:p w14:paraId="756EF139" w14:textId="77777777" w:rsidR="009D5E7F" w:rsidRDefault="009D5E7F" w:rsidP="009D5E7F">
      <w:pPr>
        <w:ind w:firstLine="567"/>
        <w:jc w:val="both"/>
        <w:rPr>
          <w:b/>
          <w:sz w:val="24"/>
          <w:szCs w:val="24"/>
        </w:rPr>
      </w:pPr>
      <w:r w:rsidRPr="009D5E7F">
        <w:rPr>
          <w:sz w:val="24"/>
          <w:szCs w:val="24"/>
        </w:rPr>
        <w:t>Pagal laiko žymų paslaugų specifiką būtų adekvatu reikalavimus Klientų aptarnavimo tarnybai pakeisti reikalavimais Klientų informavimo tarnybai.</w:t>
      </w:r>
    </w:p>
    <w:p w14:paraId="7D379A19" w14:textId="77777777" w:rsidR="009D5E7F" w:rsidRDefault="009D5E7F" w:rsidP="009D5E7F">
      <w:pPr>
        <w:ind w:firstLine="567"/>
        <w:jc w:val="both"/>
        <w:rPr>
          <w:b/>
          <w:sz w:val="24"/>
          <w:szCs w:val="24"/>
        </w:rPr>
      </w:pPr>
    </w:p>
    <w:p w14:paraId="405388B2" w14:textId="444A9B60" w:rsidR="004E2BCB" w:rsidRPr="009D5E7F" w:rsidRDefault="009D5E7F" w:rsidP="009D5E7F">
      <w:pPr>
        <w:ind w:firstLine="567"/>
        <w:jc w:val="both"/>
        <w:rPr>
          <w:b/>
          <w:sz w:val="24"/>
          <w:szCs w:val="24"/>
        </w:rPr>
      </w:pPr>
      <w:r w:rsidRPr="009D5E7F">
        <w:rPr>
          <w:b/>
          <w:sz w:val="24"/>
          <w:szCs w:val="24"/>
        </w:rPr>
        <w:t>1-4</w:t>
      </w:r>
      <w:r w:rsidR="00AA6405" w:rsidRPr="009D5E7F">
        <w:rPr>
          <w:b/>
          <w:sz w:val="24"/>
          <w:szCs w:val="24"/>
        </w:rPr>
        <w:t xml:space="preserve"> </w:t>
      </w:r>
      <w:r w:rsidR="001C1F3D" w:rsidRPr="009D5E7F">
        <w:rPr>
          <w:b/>
          <w:sz w:val="24"/>
          <w:szCs w:val="24"/>
        </w:rPr>
        <w:t>a</w:t>
      </w:r>
      <w:r w:rsidR="00A70A24" w:rsidRPr="009D5E7F">
        <w:rPr>
          <w:b/>
          <w:sz w:val="24"/>
          <w:szCs w:val="24"/>
        </w:rPr>
        <w:t>tsakymas</w:t>
      </w:r>
      <w:r w:rsidR="004E2BCB" w:rsidRPr="009D5E7F">
        <w:rPr>
          <w:b/>
          <w:sz w:val="24"/>
          <w:szCs w:val="24"/>
        </w:rPr>
        <w:t>:</w:t>
      </w:r>
    </w:p>
    <w:p w14:paraId="0ABB22B7" w14:textId="4EE8CDF1" w:rsidR="004E2BCB" w:rsidRPr="009D5E7F" w:rsidRDefault="00913C5B" w:rsidP="009D5E7F">
      <w:pPr>
        <w:widowControl w:val="0"/>
        <w:ind w:firstLine="567"/>
        <w:jc w:val="both"/>
        <w:rPr>
          <w:rFonts w:ascii="Calibri" w:hAnsi="Calibri" w:cs="Calibri"/>
          <w:color w:val="333333"/>
          <w:sz w:val="23"/>
          <w:szCs w:val="23"/>
          <w:lang w:eastAsia="lt-LT"/>
        </w:rPr>
      </w:pPr>
      <w:r w:rsidRPr="00D34961">
        <w:rPr>
          <w:sz w:val="24"/>
          <w:szCs w:val="24"/>
        </w:rPr>
        <w:t xml:space="preserve">Informuojame, kad perkančioji organizacija susipažino su Jūsų gautais pasiūlymais ir pastabomis dėl </w:t>
      </w:r>
      <w:r w:rsidRPr="001C1F3D">
        <w:rPr>
          <w:sz w:val="24"/>
          <w:szCs w:val="24"/>
        </w:rPr>
        <w:t>"</w:t>
      </w:r>
      <w:r w:rsidR="009D5E7F" w:rsidRPr="009D5E7F">
        <w:rPr>
          <w:sz w:val="24"/>
          <w:szCs w:val="24"/>
          <w:shd w:val="clear" w:color="auto" w:fill="FFFFFF"/>
        </w:rPr>
        <w:t>Pirkimo dokumentų projektas - Kvalifikuotų elektroninių laiko žymų kūrimo paslaugos</w:t>
      </w:r>
      <w:r w:rsidRPr="00AA6405">
        <w:rPr>
          <w:sz w:val="24"/>
          <w:szCs w:val="24"/>
        </w:rPr>
        <w:t>"</w:t>
      </w:r>
      <w:r w:rsidRPr="001C1F3D">
        <w:rPr>
          <w:sz w:val="24"/>
          <w:szCs w:val="24"/>
        </w:rPr>
        <w:t xml:space="preserve"> </w:t>
      </w:r>
      <w:r w:rsidR="00AA6405">
        <w:rPr>
          <w:sz w:val="24"/>
          <w:szCs w:val="24"/>
        </w:rPr>
        <w:t>pirkimo dokumentų</w:t>
      </w:r>
      <w:r w:rsidR="00903ACD">
        <w:rPr>
          <w:sz w:val="24"/>
          <w:szCs w:val="24"/>
        </w:rPr>
        <w:t xml:space="preserve"> </w:t>
      </w:r>
      <w:r w:rsidRPr="00D34961">
        <w:rPr>
          <w:sz w:val="24"/>
          <w:szCs w:val="24"/>
        </w:rPr>
        <w:t>projekto</w:t>
      </w:r>
      <w:r w:rsidR="001C1F3D">
        <w:rPr>
          <w:sz w:val="24"/>
          <w:szCs w:val="24"/>
        </w:rPr>
        <w:t xml:space="preserve"> </w:t>
      </w:r>
      <w:r w:rsidRPr="00D34961">
        <w:rPr>
          <w:sz w:val="24"/>
          <w:szCs w:val="24"/>
        </w:rPr>
        <w:t xml:space="preserve">(Nr. </w:t>
      </w:r>
      <w:r w:rsidR="009D5E7F" w:rsidRPr="009D5E7F">
        <w:rPr>
          <w:color w:val="333333"/>
          <w:sz w:val="24"/>
          <w:szCs w:val="24"/>
          <w:lang w:eastAsia="lt-LT"/>
        </w:rPr>
        <w:t>1087185</w:t>
      </w:r>
      <w:r w:rsidR="00AA6405">
        <w:rPr>
          <w:color w:val="333333"/>
          <w:sz w:val="24"/>
          <w:szCs w:val="24"/>
          <w:lang w:eastAsia="lt-LT"/>
        </w:rPr>
        <w:t xml:space="preserve">) </w:t>
      </w:r>
      <w:r w:rsidRPr="00D34961">
        <w:rPr>
          <w:color w:val="242424"/>
          <w:sz w:val="24"/>
          <w:szCs w:val="24"/>
        </w:rPr>
        <w:t>Atsižvelgiant į gautus tiekėjo konstruktyvius pasiūlymus ir pastabas perkančioji organizacija spręs dėl pirkimo dokumentų koregavimo.</w:t>
      </w:r>
    </w:p>
    <w:sectPr w:rsidR="004E2BCB" w:rsidRPr="009D5E7F">
      <w:headerReference w:type="default" r:id="rId9"/>
      <w:footerReference w:type="default" r:id="rId10"/>
      <w:footerReference w:type="first" r:id="rId11"/>
      <w:pgSz w:w="11906" w:h="16838"/>
      <w:pgMar w:top="1134" w:right="567" w:bottom="1191" w:left="1701" w:header="567" w:footer="1134" w:gutter="0"/>
      <w:cols w:space="1296"/>
      <w:formProt w:val="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09BA" w14:textId="77777777" w:rsidR="00B62C1B" w:rsidRDefault="00B62C1B">
      <w:r>
        <w:separator/>
      </w:r>
    </w:p>
  </w:endnote>
  <w:endnote w:type="continuationSeparator" w:id="0">
    <w:p w14:paraId="257CCA82" w14:textId="77777777" w:rsidR="00B62C1B" w:rsidRDefault="00B6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0" w:usb1="00000000"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CC3" w14:textId="77777777" w:rsidR="002319FF" w:rsidRDefault="002319FF">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B31F" w14:textId="77777777" w:rsidR="002319FF" w:rsidRDefault="002012A7">
    <w:pPr>
      <w:jc w:val="center"/>
      <w:rPr>
        <w:b/>
      </w:rPr>
    </w:pPr>
    <w:r>
      <w:rPr>
        <w:noProof/>
        <w:lang w:eastAsia="zh-CN"/>
      </w:rPr>
      <w:drawing>
        <wp:inline distT="0" distB="0" distL="0" distR="0" wp14:anchorId="2C6456D2" wp14:editId="206388F0">
          <wp:extent cx="6115050" cy="57150"/>
          <wp:effectExtent l="0" t="0" r="0" b="0"/>
          <wp:docPr id="4" name="Paveikslėlis 2" descr="Descriptio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2" descr="Description: 1234"/>
                  <pic:cNvPicPr>
                    <a:picLocks noChangeAspect="1" noChangeArrowheads="1"/>
                  </pic:cNvPicPr>
                </pic:nvPicPr>
                <pic:blipFill>
                  <a:blip r:embed="rId1"/>
                  <a:stretch>
                    <a:fillRect/>
                  </a:stretch>
                </pic:blipFill>
                <pic:spPr bwMode="auto">
                  <a:xfrm>
                    <a:off x="0" y="0"/>
                    <a:ext cx="6115050" cy="57150"/>
                  </a:xfrm>
                  <a:prstGeom prst="rect">
                    <a:avLst/>
                  </a:prstGeom>
                </pic:spPr>
              </pic:pic>
            </a:graphicData>
          </a:graphic>
        </wp:inline>
      </w:drawing>
    </w:r>
  </w:p>
  <w:p w14:paraId="5CFDAFAF" w14:textId="77777777" w:rsidR="002319FF" w:rsidRDefault="002012A7">
    <w:r>
      <w:rPr>
        <w:noProof/>
        <w:lang w:eastAsia="zh-CN"/>
      </w:rPr>
      <w:drawing>
        <wp:anchor distT="0" distB="0" distL="114300" distR="114300" simplePos="0" relativeHeight="2" behindDoc="1" locked="0" layoutInCell="1" allowOverlap="1" wp14:anchorId="25892014" wp14:editId="18A05E48">
          <wp:simplePos x="0" y="0"/>
          <wp:positionH relativeFrom="column">
            <wp:posOffset>31115</wp:posOffset>
          </wp:positionH>
          <wp:positionV relativeFrom="paragraph">
            <wp:posOffset>49530</wp:posOffset>
          </wp:positionV>
          <wp:extent cx="608330" cy="509905"/>
          <wp:effectExtent l="0" t="0" r="0" b="0"/>
          <wp:wrapSquare wrapText="bothSides"/>
          <wp:docPr id="5"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E:\! Ugne L\ViLniaus ivaizdis\VILNIUS_BRAND_SIUNTIMUI\VILNIUS_BB_20140401.png"/>
                  <pic:cNvPicPr>
                    <a:picLocks noChangeAspect="1" noChangeArrowheads="1"/>
                  </pic:cNvPicPr>
                </pic:nvPicPr>
                <pic:blipFill>
                  <a:blip r:embed="rId2"/>
                  <a:stretch>
                    <a:fillRect/>
                  </a:stretch>
                </pic:blipFill>
                <pic:spPr bwMode="auto">
                  <a:xfrm>
                    <a:off x="0" y="0"/>
                    <a:ext cx="608330" cy="509905"/>
                  </a:xfrm>
                  <a:prstGeom prst="rect">
                    <a:avLst/>
                  </a:prstGeom>
                </pic:spPr>
              </pic:pic>
            </a:graphicData>
          </a:graphic>
        </wp:anchor>
      </w:drawing>
    </w:r>
    <w:r>
      <w:rPr>
        <w:sz w:val="16"/>
        <w:szCs w:val="16"/>
      </w:rPr>
      <w:t>Biudžetinė įstaiga</w:t>
    </w:r>
    <w:r>
      <w:rPr>
        <w:sz w:val="16"/>
        <w:szCs w:val="16"/>
      </w:rPr>
      <w:tab/>
    </w:r>
    <w:r>
      <w:rPr>
        <w:sz w:val="16"/>
        <w:szCs w:val="16"/>
      </w:rPr>
      <w:tab/>
      <w:t>Konstitucijos pr. 3</w:t>
    </w:r>
    <w:r>
      <w:rPr>
        <w:sz w:val="16"/>
        <w:szCs w:val="16"/>
      </w:rPr>
      <w:tab/>
    </w:r>
    <w:r>
      <w:rPr>
        <w:sz w:val="16"/>
        <w:szCs w:val="16"/>
      </w:rPr>
      <w:tab/>
      <w:t xml:space="preserve">El. p. </w:t>
    </w:r>
    <w:hyperlink r:id="rId3">
      <w:r>
        <w:rPr>
          <w:rStyle w:val="InternetLink"/>
          <w:color w:val="000000"/>
          <w:sz w:val="16"/>
          <w:szCs w:val="16"/>
          <w:u w:val="none"/>
        </w:rPr>
        <w:t>savivaldyb</w:t>
      </w:r>
    </w:hyperlink>
    <w:r>
      <w:rPr>
        <w:color w:val="000000"/>
        <w:sz w:val="16"/>
        <w:szCs w:val="16"/>
      </w:rPr>
      <w:t>e</w:t>
    </w:r>
    <w:hyperlink r:id="rId4">
      <w:r>
        <w:rPr>
          <w:rStyle w:val="InternetLink"/>
          <w:color w:val="000000"/>
          <w:sz w:val="16"/>
          <w:szCs w:val="16"/>
          <w:u w:val="none"/>
        </w:rPr>
        <w:t>@</w:t>
      </w:r>
    </w:hyperlink>
    <w:hyperlink r:id="rId5">
      <w:r>
        <w:rPr>
          <w:rStyle w:val="InternetLink"/>
          <w:color w:val="000000"/>
          <w:sz w:val="16"/>
          <w:szCs w:val="16"/>
          <w:u w:val="none"/>
        </w:rPr>
        <w:t>vilnius.lt</w:t>
      </w:r>
    </w:hyperlink>
  </w:p>
  <w:p w14:paraId="0B49BD7F" w14:textId="77777777" w:rsidR="002319FF" w:rsidRDefault="002012A7">
    <w:r>
      <w:rPr>
        <w:sz w:val="16"/>
        <w:szCs w:val="16"/>
      </w:rPr>
      <w:t>Kodas 188710061</w:t>
    </w:r>
    <w:r>
      <w:rPr>
        <w:sz w:val="16"/>
        <w:szCs w:val="16"/>
      </w:rPr>
      <w:tab/>
    </w:r>
    <w:r>
      <w:rPr>
        <w:sz w:val="16"/>
        <w:szCs w:val="16"/>
      </w:rPr>
      <w:tab/>
      <w:t>LT-09601 Vilnius</w:t>
    </w:r>
    <w:r>
      <w:rPr>
        <w:sz w:val="16"/>
        <w:szCs w:val="16"/>
      </w:rPr>
      <w:tab/>
    </w:r>
    <w:r>
      <w:rPr>
        <w:sz w:val="16"/>
        <w:szCs w:val="16"/>
      </w:rPr>
      <w:tab/>
    </w:r>
    <w:hyperlink r:id="rId6">
      <w:r>
        <w:rPr>
          <w:rStyle w:val="InternetLink"/>
          <w:color w:val="000000"/>
          <w:sz w:val="16"/>
          <w:szCs w:val="16"/>
          <w:u w:val="none"/>
        </w:rPr>
        <w:t>www.vilnius.lt</w:t>
      </w:r>
    </w:hyperlink>
    <w:r>
      <w:rPr>
        <w:color w:val="000000"/>
        <w:sz w:val="16"/>
        <w:szCs w:val="16"/>
      </w:rPr>
      <w:t xml:space="preserve"> </w:t>
    </w:r>
  </w:p>
  <w:p w14:paraId="26F75A59" w14:textId="77777777" w:rsidR="002319FF" w:rsidRDefault="002012A7">
    <w:pPr>
      <w:rPr>
        <w:sz w:val="16"/>
        <w:szCs w:val="16"/>
      </w:rPr>
    </w:pPr>
    <w:r>
      <w:rPr>
        <w:sz w:val="16"/>
        <w:szCs w:val="16"/>
      </w:rPr>
      <w:t xml:space="preserve">Duomenys kaupiami ir saugomi </w:t>
    </w:r>
    <w:r>
      <w:rPr>
        <w:sz w:val="16"/>
        <w:szCs w:val="16"/>
      </w:rPr>
      <w:tab/>
      <w:t xml:space="preserve">Tel. (8 5)  211 </w:t>
    </w:r>
    <w:r>
      <w:rPr>
        <w:sz w:val="16"/>
        <w:szCs w:val="16"/>
        <w:lang w:val="ru-RU"/>
      </w:rPr>
      <w:t>2</w:t>
    </w:r>
    <w:r>
      <w:rPr>
        <w:sz w:val="16"/>
        <w:szCs w:val="16"/>
      </w:rPr>
      <w:t>155</w:t>
    </w:r>
  </w:p>
  <w:p w14:paraId="7A51DE6C" w14:textId="77777777" w:rsidR="002319FF" w:rsidRDefault="002012A7">
    <w:pPr>
      <w:rPr>
        <w:sz w:val="16"/>
        <w:szCs w:val="16"/>
      </w:rPr>
    </w:pPr>
    <w:r>
      <w:rPr>
        <w:sz w:val="16"/>
        <w:szCs w:val="16"/>
      </w:rPr>
      <w:t>Juridinių asmenų registre</w:t>
    </w:r>
    <w:r>
      <w:rPr>
        <w:sz w:val="16"/>
        <w:szCs w:val="16"/>
      </w:rPr>
      <w:tab/>
    </w:r>
    <w:r>
      <w:rPr>
        <w:sz w:val="16"/>
        <w:szCs w:val="16"/>
      </w:rPr>
      <w:tab/>
      <w:t xml:space="preserve">Faks. (8 5)  211 </w:t>
    </w:r>
    <w:r>
      <w:rPr>
        <w:sz w:val="16"/>
        <w:szCs w:val="16"/>
        <w:lang w:val="ru-RU"/>
      </w:rPr>
      <w:t>2222</w:t>
    </w:r>
  </w:p>
  <w:p w14:paraId="31CECA20" w14:textId="77777777" w:rsidR="002319FF" w:rsidRDefault="002319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2D98" w14:textId="77777777" w:rsidR="00B62C1B" w:rsidRDefault="00B62C1B">
      <w:r>
        <w:separator/>
      </w:r>
    </w:p>
  </w:footnote>
  <w:footnote w:type="continuationSeparator" w:id="0">
    <w:p w14:paraId="0F756AE2" w14:textId="77777777" w:rsidR="00B62C1B" w:rsidRDefault="00B62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379" w14:textId="77777777" w:rsidR="002319FF" w:rsidRDefault="002012A7">
    <w:pPr>
      <w:pStyle w:val="Antrats"/>
    </w:pPr>
    <w:r>
      <w:rPr>
        <w:noProof/>
        <w:lang w:eastAsia="zh-CN"/>
      </w:rPr>
      <mc:AlternateContent>
        <mc:Choice Requires="wps">
          <w:drawing>
            <wp:anchor distT="0" distB="0" distL="0" distR="0" simplePos="0" relativeHeight="251658240" behindDoc="0" locked="0" layoutInCell="1" allowOverlap="1" wp14:anchorId="1F43982C" wp14:editId="7F31966A">
              <wp:simplePos x="0" y="0"/>
              <wp:positionH relativeFrom="margin">
                <wp:align>center</wp:align>
              </wp:positionH>
              <wp:positionV relativeFrom="paragraph">
                <wp:posOffset>635</wp:posOffset>
              </wp:positionV>
              <wp:extent cx="14605" cy="1460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B4DC0C7" w14:textId="1205B81A" w:rsidR="002319FF" w:rsidRDefault="002012A7">
                          <w:pPr>
                            <w:pStyle w:val="Antrats"/>
                          </w:pPr>
                          <w:r>
                            <w:rPr>
                              <w:rStyle w:val="Puslapionumeris"/>
                            </w:rPr>
                            <w:fldChar w:fldCharType="begin"/>
                          </w:r>
                          <w:r>
                            <w:instrText>PAGE</w:instrText>
                          </w:r>
                          <w:r>
                            <w:fldChar w:fldCharType="separate"/>
                          </w:r>
                          <w:r w:rsidR="009F1BFA">
                            <w:rPr>
                              <w:noProof/>
                            </w:rPr>
                            <w:t>2</w:t>
                          </w:r>
                          <w:r>
                            <w:fldChar w:fldCharType="end"/>
                          </w:r>
                        </w:p>
                      </w:txbxContent>
                    </wps:txbx>
                    <wps:bodyPr lIns="0" tIns="0" rIns="0" bIns="0" anchor="t">
                      <a:spAutoFit/>
                    </wps:bodyPr>
                  </wps:wsp>
                </a:graphicData>
              </a:graphic>
            </wp:anchor>
          </w:drawing>
        </mc:Choice>
        <mc:Fallback>
          <w:pict>
            <v:shapetype w14:anchorId="1F43982C"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B4DC0C7" w14:textId="1205B81A" w:rsidR="002319FF" w:rsidRDefault="002012A7">
                    <w:pPr>
                      <w:pStyle w:val="Antrats"/>
                    </w:pPr>
                    <w:r>
                      <w:rPr>
                        <w:rStyle w:val="Puslapionumeris"/>
                      </w:rPr>
                      <w:fldChar w:fldCharType="begin"/>
                    </w:r>
                    <w:r>
                      <w:instrText>PAGE</w:instrText>
                    </w:r>
                    <w:r>
                      <w:fldChar w:fldCharType="separate"/>
                    </w:r>
                    <w:r w:rsidR="009F1BFA">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DE"/>
    <w:multiLevelType w:val="multilevel"/>
    <w:tmpl w:val="8FB6A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0360FF"/>
    <w:multiLevelType w:val="hybridMultilevel"/>
    <w:tmpl w:val="7EEE1124"/>
    <w:lvl w:ilvl="0" w:tplc="BAB42090">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F04473A"/>
    <w:multiLevelType w:val="hybridMultilevel"/>
    <w:tmpl w:val="EDDA67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1260CEC"/>
    <w:multiLevelType w:val="hybridMultilevel"/>
    <w:tmpl w:val="200238F0"/>
    <w:lvl w:ilvl="0" w:tplc="ACC8FED6">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1BB338A"/>
    <w:multiLevelType w:val="hybridMultilevel"/>
    <w:tmpl w:val="8ECA7E8E"/>
    <w:lvl w:ilvl="0" w:tplc="189A440A">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771490F"/>
    <w:multiLevelType w:val="multilevel"/>
    <w:tmpl w:val="2A82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E2A69"/>
    <w:multiLevelType w:val="multilevel"/>
    <w:tmpl w:val="764CB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353B28"/>
    <w:multiLevelType w:val="hybridMultilevel"/>
    <w:tmpl w:val="694ADCE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40B062C9"/>
    <w:multiLevelType w:val="multilevel"/>
    <w:tmpl w:val="0B228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D322DBC"/>
    <w:multiLevelType w:val="multilevel"/>
    <w:tmpl w:val="76B4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7C0B8F"/>
    <w:multiLevelType w:val="hybridMultilevel"/>
    <w:tmpl w:val="E28496A0"/>
    <w:lvl w:ilvl="0" w:tplc="9120E7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70902E9"/>
    <w:multiLevelType w:val="multilevel"/>
    <w:tmpl w:val="E982B1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613ED9"/>
    <w:multiLevelType w:val="hybridMultilevel"/>
    <w:tmpl w:val="EA5C557A"/>
    <w:lvl w:ilvl="0" w:tplc="8944589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BD93DD1"/>
    <w:multiLevelType w:val="hybridMultilevel"/>
    <w:tmpl w:val="9FE827C8"/>
    <w:lvl w:ilvl="0" w:tplc="D1589F7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2F088F"/>
    <w:multiLevelType w:val="multilevel"/>
    <w:tmpl w:val="12188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E841AAF"/>
    <w:multiLevelType w:val="hybridMultilevel"/>
    <w:tmpl w:val="6602CA0A"/>
    <w:lvl w:ilvl="0" w:tplc="484865D0">
      <w:start w:val="1"/>
      <w:numFmt w:val="decimal"/>
      <w:lvlText w:val="%1."/>
      <w:lvlJc w:val="left"/>
      <w:pPr>
        <w:ind w:left="1669" w:hanging="960"/>
      </w:pPr>
      <w:rPr>
        <w:b w:val="0"/>
        <w:color w:val="1F497D"/>
        <w:sz w:val="22"/>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760838945">
    <w:abstractNumId w:val="7"/>
  </w:num>
  <w:num w:numId="2" w16cid:durableId="1137991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496">
    <w:abstractNumId w:val="12"/>
  </w:num>
  <w:num w:numId="4" w16cid:durableId="159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924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86031">
    <w:abstractNumId w:val="5"/>
  </w:num>
  <w:num w:numId="7" w16cid:durableId="243877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3879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331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4392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19647">
    <w:abstractNumId w:val="11"/>
  </w:num>
  <w:num w:numId="12" w16cid:durableId="737900925">
    <w:abstractNumId w:val="3"/>
  </w:num>
  <w:num w:numId="13" w16cid:durableId="1328098185">
    <w:abstractNumId w:val="13"/>
  </w:num>
  <w:num w:numId="14" w16cid:durableId="828057403">
    <w:abstractNumId w:val="10"/>
  </w:num>
  <w:num w:numId="15" w16cid:durableId="845368337">
    <w:abstractNumId w:val="1"/>
  </w:num>
  <w:num w:numId="16" w16cid:durableId="1845435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9FF"/>
    <w:rsid w:val="00002EB1"/>
    <w:rsid w:val="000112E2"/>
    <w:rsid w:val="00011791"/>
    <w:rsid w:val="00013F63"/>
    <w:rsid w:val="00017D93"/>
    <w:rsid w:val="0002069D"/>
    <w:rsid w:val="0002386E"/>
    <w:rsid w:val="00034AB4"/>
    <w:rsid w:val="00044425"/>
    <w:rsid w:val="000459DC"/>
    <w:rsid w:val="00045E62"/>
    <w:rsid w:val="00051464"/>
    <w:rsid w:val="00066339"/>
    <w:rsid w:val="0006737A"/>
    <w:rsid w:val="000710A5"/>
    <w:rsid w:val="0007128D"/>
    <w:rsid w:val="00073582"/>
    <w:rsid w:val="00076FA5"/>
    <w:rsid w:val="00084880"/>
    <w:rsid w:val="000938EB"/>
    <w:rsid w:val="000A0F1D"/>
    <w:rsid w:val="000A2404"/>
    <w:rsid w:val="000A43B0"/>
    <w:rsid w:val="000C412F"/>
    <w:rsid w:val="000D0C2C"/>
    <w:rsid w:val="000D1062"/>
    <w:rsid w:val="000D5330"/>
    <w:rsid w:val="000D5B12"/>
    <w:rsid w:val="000E22FE"/>
    <w:rsid w:val="000F3654"/>
    <w:rsid w:val="000F79C0"/>
    <w:rsid w:val="0010146D"/>
    <w:rsid w:val="0011364C"/>
    <w:rsid w:val="001229C8"/>
    <w:rsid w:val="00123AB1"/>
    <w:rsid w:val="0013050D"/>
    <w:rsid w:val="00135835"/>
    <w:rsid w:val="00145134"/>
    <w:rsid w:val="00151054"/>
    <w:rsid w:val="00151B54"/>
    <w:rsid w:val="00152590"/>
    <w:rsid w:val="00170FD8"/>
    <w:rsid w:val="0017266E"/>
    <w:rsid w:val="00191E7E"/>
    <w:rsid w:val="001A2434"/>
    <w:rsid w:val="001A6E88"/>
    <w:rsid w:val="001B10D2"/>
    <w:rsid w:val="001B1918"/>
    <w:rsid w:val="001B2727"/>
    <w:rsid w:val="001B6A35"/>
    <w:rsid w:val="001C082A"/>
    <w:rsid w:val="001C1F3D"/>
    <w:rsid w:val="001D42B1"/>
    <w:rsid w:val="001D447F"/>
    <w:rsid w:val="001E1D84"/>
    <w:rsid w:val="001E2C4A"/>
    <w:rsid w:val="001E35ED"/>
    <w:rsid w:val="001E4EC0"/>
    <w:rsid w:val="001F6159"/>
    <w:rsid w:val="002012A7"/>
    <w:rsid w:val="00201A2A"/>
    <w:rsid w:val="002055C2"/>
    <w:rsid w:val="00215C09"/>
    <w:rsid w:val="00216DF9"/>
    <w:rsid w:val="00220268"/>
    <w:rsid w:val="00221BB3"/>
    <w:rsid w:val="0022514D"/>
    <w:rsid w:val="002319FF"/>
    <w:rsid w:val="00233224"/>
    <w:rsid w:val="00242AA9"/>
    <w:rsid w:val="002516CC"/>
    <w:rsid w:val="00260201"/>
    <w:rsid w:val="002609E5"/>
    <w:rsid w:val="00270E64"/>
    <w:rsid w:val="002742C1"/>
    <w:rsid w:val="002867E4"/>
    <w:rsid w:val="0029353F"/>
    <w:rsid w:val="002B4063"/>
    <w:rsid w:val="002C000C"/>
    <w:rsid w:val="002E1301"/>
    <w:rsid w:val="002E1FF7"/>
    <w:rsid w:val="002F592E"/>
    <w:rsid w:val="0030603A"/>
    <w:rsid w:val="0034286F"/>
    <w:rsid w:val="00356500"/>
    <w:rsid w:val="00367383"/>
    <w:rsid w:val="003922B8"/>
    <w:rsid w:val="003B0533"/>
    <w:rsid w:val="003C0179"/>
    <w:rsid w:val="003C34A1"/>
    <w:rsid w:val="003C3E21"/>
    <w:rsid w:val="003C446B"/>
    <w:rsid w:val="003C75C6"/>
    <w:rsid w:val="003D679A"/>
    <w:rsid w:val="003E4F6B"/>
    <w:rsid w:val="003E6F75"/>
    <w:rsid w:val="003F01C9"/>
    <w:rsid w:val="003F20DD"/>
    <w:rsid w:val="003F2F7D"/>
    <w:rsid w:val="004029AD"/>
    <w:rsid w:val="00414BE1"/>
    <w:rsid w:val="00417BD5"/>
    <w:rsid w:val="00425E58"/>
    <w:rsid w:val="004506F4"/>
    <w:rsid w:val="0045294C"/>
    <w:rsid w:val="0045422F"/>
    <w:rsid w:val="004635D3"/>
    <w:rsid w:val="00467A30"/>
    <w:rsid w:val="00471F5E"/>
    <w:rsid w:val="00473649"/>
    <w:rsid w:val="0048255D"/>
    <w:rsid w:val="00485BC8"/>
    <w:rsid w:val="0049635A"/>
    <w:rsid w:val="00496BC3"/>
    <w:rsid w:val="004A5969"/>
    <w:rsid w:val="004A6560"/>
    <w:rsid w:val="004B373C"/>
    <w:rsid w:val="004D3540"/>
    <w:rsid w:val="004E27A3"/>
    <w:rsid w:val="004E2BCB"/>
    <w:rsid w:val="004E38E2"/>
    <w:rsid w:val="004E5577"/>
    <w:rsid w:val="004E71F2"/>
    <w:rsid w:val="004F431C"/>
    <w:rsid w:val="00503CB0"/>
    <w:rsid w:val="0051306D"/>
    <w:rsid w:val="00526301"/>
    <w:rsid w:val="005329BF"/>
    <w:rsid w:val="00540BC0"/>
    <w:rsid w:val="00555989"/>
    <w:rsid w:val="005569B1"/>
    <w:rsid w:val="005609B9"/>
    <w:rsid w:val="00566894"/>
    <w:rsid w:val="00576305"/>
    <w:rsid w:val="0057719A"/>
    <w:rsid w:val="00581463"/>
    <w:rsid w:val="00581E84"/>
    <w:rsid w:val="00585974"/>
    <w:rsid w:val="00590516"/>
    <w:rsid w:val="0059132D"/>
    <w:rsid w:val="0059403A"/>
    <w:rsid w:val="005A6120"/>
    <w:rsid w:val="005B1839"/>
    <w:rsid w:val="005C2B1C"/>
    <w:rsid w:val="005D0132"/>
    <w:rsid w:val="005F0EAE"/>
    <w:rsid w:val="005F5003"/>
    <w:rsid w:val="00622685"/>
    <w:rsid w:val="00631B35"/>
    <w:rsid w:val="00632A65"/>
    <w:rsid w:val="00633094"/>
    <w:rsid w:val="00636135"/>
    <w:rsid w:val="00641BB5"/>
    <w:rsid w:val="00645A94"/>
    <w:rsid w:val="00651C21"/>
    <w:rsid w:val="00655CF4"/>
    <w:rsid w:val="00666E32"/>
    <w:rsid w:val="0067509A"/>
    <w:rsid w:val="00680D6B"/>
    <w:rsid w:val="0068784E"/>
    <w:rsid w:val="0069265F"/>
    <w:rsid w:val="006A7C02"/>
    <w:rsid w:val="006B7520"/>
    <w:rsid w:val="006D19FF"/>
    <w:rsid w:val="006E3CCE"/>
    <w:rsid w:val="006F4BA3"/>
    <w:rsid w:val="00700E00"/>
    <w:rsid w:val="00710518"/>
    <w:rsid w:val="007113C4"/>
    <w:rsid w:val="00711974"/>
    <w:rsid w:val="00714C45"/>
    <w:rsid w:val="0072086B"/>
    <w:rsid w:val="007255C7"/>
    <w:rsid w:val="00725967"/>
    <w:rsid w:val="00734611"/>
    <w:rsid w:val="00735958"/>
    <w:rsid w:val="00740CD1"/>
    <w:rsid w:val="0075082C"/>
    <w:rsid w:val="007571B6"/>
    <w:rsid w:val="00760E3A"/>
    <w:rsid w:val="007674A5"/>
    <w:rsid w:val="00767A1D"/>
    <w:rsid w:val="00776243"/>
    <w:rsid w:val="00790C3A"/>
    <w:rsid w:val="007A1C12"/>
    <w:rsid w:val="007A54D1"/>
    <w:rsid w:val="007B6F30"/>
    <w:rsid w:val="007C7E70"/>
    <w:rsid w:val="007D1516"/>
    <w:rsid w:val="007D5A74"/>
    <w:rsid w:val="007E552E"/>
    <w:rsid w:val="007F0DA0"/>
    <w:rsid w:val="007F2687"/>
    <w:rsid w:val="007F2F86"/>
    <w:rsid w:val="00823677"/>
    <w:rsid w:val="008260A7"/>
    <w:rsid w:val="00854791"/>
    <w:rsid w:val="00863C08"/>
    <w:rsid w:val="00871874"/>
    <w:rsid w:val="0088205E"/>
    <w:rsid w:val="00885F1B"/>
    <w:rsid w:val="00892947"/>
    <w:rsid w:val="00893611"/>
    <w:rsid w:val="00896CE2"/>
    <w:rsid w:val="008A1DCE"/>
    <w:rsid w:val="008A3F35"/>
    <w:rsid w:val="008B5C63"/>
    <w:rsid w:val="008D2799"/>
    <w:rsid w:val="008D455A"/>
    <w:rsid w:val="008E030A"/>
    <w:rsid w:val="008E0D5F"/>
    <w:rsid w:val="008E1EE4"/>
    <w:rsid w:val="008E3BAC"/>
    <w:rsid w:val="008E5081"/>
    <w:rsid w:val="008E7E04"/>
    <w:rsid w:val="008F2BCC"/>
    <w:rsid w:val="008F32BE"/>
    <w:rsid w:val="008F5904"/>
    <w:rsid w:val="008F64B9"/>
    <w:rsid w:val="009033B0"/>
    <w:rsid w:val="00903ACD"/>
    <w:rsid w:val="0090551D"/>
    <w:rsid w:val="00907931"/>
    <w:rsid w:val="00913C5B"/>
    <w:rsid w:val="00915A53"/>
    <w:rsid w:val="00924480"/>
    <w:rsid w:val="00936DF4"/>
    <w:rsid w:val="00940BCF"/>
    <w:rsid w:val="00955578"/>
    <w:rsid w:val="00965330"/>
    <w:rsid w:val="00970645"/>
    <w:rsid w:val="00974780"/>
    <w:rsid w:val="00975EB9"/>
    <w:rsid w:val="00991ABF"/>
    <w:rsid w:val="009A1E78"/>
    <w:rsid w:val="009B0D60"/>
    <w:rsid w:val="009B6154"/>
    <w:rsid w:val="009B720B"/>
    <w:rsid w:val="009B7710"/>
    <w:rsid w:val="009C46DF"/>
    <w:rsid w:val="009D5E7F"/>
    <w:rsid w:val="009D6B06"/>
    <w:rsid w:val="009E0643"/>
    <w:rsid w:val="009F1BFA"/>
    <w:rsid w:val="00A00026"/>
    <w:rsid w:val="00A142B5"/>
    <w:rsid w:val="00A150F3"/>
    <w:rsid w:val="00A1569F"/>
    <w:rsid w:val="00A24C8E"/>
    <w:rsid w:val="00A30DAB"/>
    <w:rsid w:val="00A339B9"/>
    <w:rsid w:val="00A358F8"/>
    <w:rsid w:val="00A37A3A"/>
    <w:rsid w:val="00A37B46"/>
    <w:rsid w:val="00A60BE5"/>
    <w:rsid w:val="00A70A24"/>
    <w:rsid w:val="00A734EE"/>
    <w:rsid w:val="00A87003"/>
    <w:rsid w:val="00A937DD"/>
    <w:rsid w:val="00A93A54"/>
    <w:rsid w:val="00A94717"/>
    <w:rsid w:val="00AA6405"/>
    <w:rsid w:val="00AB003F"/>
    <w:rsid w:val="00AB7F4F"/>
    <w:rsid w:val="00AE7AF7"/>
    <w:rsid w:val="00AF4C7D"/>
    <w:rsid w:val="00B0642F"/>
    <w:rsid w:val="00B06F05"/>
    <w:rsid w:val="00B12465"/>
    <w:rsid w:val="00B141DD"/>
    <w:rsid w:val="00B21312"/>
    <w:rsid w:val="00B25CC4"/>
    <w:rsid w:val="00B2732D"/>
    <w:rsid w:val="00B302EA"/>
    <w:rsid w:val="00B30313"/>
    <w:rsid w:val="00B31FB9"/>
    <w:rsid w:val="00B46186"/>
    <w:rsid w:val="00B47578"/>
    <w:rsid w:val="00B6071D"/>
    <w:rsid w:val="00B62730"/>
    <w:rsid w:val="00B62C1B"/>
    <w:rsid w:val="00B756F2"/>
    <w:rsid w:val="00B87984"/>
    <w:rsid w:val="00B917A0"/>
    <w:rsid w:val="00BB1ECE"/>
    <w:rsid w:val="00BC4D48"/>
    <w:rsid w:val="00BC58C8"/>
    <w:rsid w:val="00BD60CD"/>
    <w:rsid w:val="00BF7E77"/>
    <w:rsid w:val="00C03207"/>
    <w:rsid w:val="00C03EF2"/>
    <w:rsid w:val="00C10D6E"/>
    <w:rsid w:val="00C13C50"/>
    <w:rsid w:val="00C362E6"/>
    <w:rsid w:val="00C3770E"/>
    <w:rsid w:val="00C42C15"/>
    <w:rsid w:val="00C4411F"/>
    <w:rsid w:val="00C5053B"/>
    <w:rsid w:val="00C55E9F"/>
    <w:rsid w:val="00C62326"/>
    <w:rsid w:val="00C95528"/>
    <w:rsid w:val="00CB0FE6"/>
    <w:rsid w:val="00CC300D"/>
    <w:rsid w:val="00CE1C79"/>
    <w:rsid w:val="00CE3475"/>
    <w:rsid w:val="00CF372A"/>
    <w:rsid w:val="00CF74DD"/>
    <w:rsid w:val="00D020D4"/>
    <w:rsid w:val="00D15472"/>
    <w:rsid w:val="00D179CC"/>
    <w:rsid w:val="00D20C78"/>
    <w:rsid w:val="00D2697C"/>
    <w:rsid w:val="00D321DF"/>
    <w:rsid w:val="00D34961"/>
    <w:rsid w:val="00D35077"/>
    <w:rsid w:val="00D407E1"/>
    <w:rsid w:val="00D542EB"/>
    <w:rsid w:val="00D547C3"/>
    <w:rsid w:val="00D71C7E"/>
    <w:rsid w:val="00D76623"/>
    <w:rsid w:val="00D80F65"/>
    <w:rsid w:val="00D85A19"/>
    <w:rsid w:val="00D865B1"/>
    <w:rsid w:val="00D92C06"/>
    <w:rsid w:val="00D93949"/>
    <w:rsid w:val="00D95EE2"/>
    <w:rsid w:val="00DA5B3F"/>
    <w:rsid w:val="00DB2F96"/>
    <w:rsid w:val="00DC1E7C"/>
    <w:rsid w:val="00DC5D85"/>
    <w:rsid w:val="00DD421E"/>
    <w:rsid w:val="00E03957"/>
    <w:rsid w:val="00E04856"/>
    <w:rsid w:val="00E04AE3"/>
    <w:rsid w:val="00E05C91"/>
    <w:rsid w:val="00E0675D"/>
    <w:rsid w:val="00E136F0"/>
    <w:rsid w:val="00E16E3D"/>
    <w:rsid w:val="00E2758A"/>
    <w:rsid w:val="00E424C1"/>
    <w:rsid w:val="00E51099"/>
    <w:rsid w:val="00E5385F"/>
    <w:rsid w:val="00E828C7"/>
    <w:rsid w:val="00E90D80"/>
    <w:rsid w:val="00EA05AC"/>
    <w:rsid w:val="00EA4FA6"/>
    <w:rsid w:val="00EA621C"/>
    <w:rsid w:val="00EB449A"/>
    <w:rsid w:val="00ED4638"/>
    <w:rsid w:val="00EF0AD3"/>
    <w:rsid w:val="00EF7584"/>
    <w:rsid w:val="00F07845"/>
    <w:rsid w:val="00F22F1A"/>
    <w:rsid w:val="00F3233B"/>
    <w:rsid w:val="00F40DA7"/>
    <w:rsid w:val="00F42C51"/>
    <w:rsid w:val="00F60A32"/>
    <w:rsid w:val="00F70785"/>
    <w:rsid w:val="00F72AE1"/>
    <w:rsid w:val="00F73555"/>
    <w:rsid w:val="00F852EF"/>
    <w:rsid w:val="00FA1F21"/>
    <w:rsid w:val="00FB2925"/>
    <w:rsid w:val="00FC08D1"/>
    <w:rsid w:val="00FC7724"/>
    <w:rsid w:val="00FC7739"/>
    <w:rsid w:val="00FD006D"/>
    <w:rsid w:val="00FE08D2"/>
    <w:rsid w:val="00FE2904"/>
    <w:rsid w:val="00FE70E6"/>
    <w:rsid w:val="00FF7A8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9F39"/>
  <w15:docId w15:val="{EAC27A87-ED55-4CB3-B185-28AE7EDF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link w:val="Antrat1Diagrama"/>
    <w:uiPriority w:val="9"/>
    <w:qFormat/>
    <w:rsid w:val="000D0C2C"/>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sid w:val="00B47E0B"/>
    <w:rPr>
      <w:rFonts w:ascii="Courier New" w:hAnsi="Courier New" w:cs="Courier New"/>
      <w:sz w:val="20"/>
    </w:rPr>
  </w:style>
  <w:style w:type="character" w:customStyle="1" w:styleId="InternetLink">
    <w:name w:val="Internet Link"/>
    <w:rsid w:val="00692267"/>
    <w:rPr>
      <w:color w:val="0000FF"/>
      <w:u w:val="single"/>
    </w:rPr>
  </w:style>
  <w:style w:type="character" w:styleId="Perirtashipersaitas">
    <w:name w:val="FollowedHyperlink"/>
    <w:qFormat/>
    <w:rsid w:val="00BD4604"/>
    <w:rPr>
      <w:color w:val="800080"/>
      <w:u w:val="single"/>
    </w:rPr>
  </w:style>
  <w:style w:type="character" w:styleId="Puslapionumeris">
    <w:name w:val="page number"/>
    <w:basedOn w:val="Numatytasispastraiposriftas"/>
    <w:qFormat/>
    <w:rsid w:val="0030645E"/>
  </w:style>
  <w:style w:type="character" w:customStyle="1" w:styleId="apple-converted-space">
    <w:name w:val="apple-converted-space"/>
    <w:qFormat/>
    <w:rsid w:val="00E52C32"/>
  </w:style>
  <w:style w:type="character" w:customStyle="1" w:styleId="PagrindinistekstasDiagrama">
    <w:name w:val="Pagrindinis tekstas Diagrama"/>
    <w:basedOn w:val="Numatytasispastraiposriftas"/>
    <w:link w:val="Pagrindinistekstas"/>
    <w:uiPriority w:val="99"/>
    <w:qFormat/>
    <w:rsid w:val="00E52C32"/>
    <w:rPr>
      <w:lang w:val="en-US"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52C32"/>
    <w:rPr>
      <w:sz w:val="24"/>
      <w:szCs w:val="22"/>
      <w:lang w:eastAsia="en-US"/>
    </w:rPr>
  </w:style>
  <w:style w:type="character" w:styleId="Komentaronuoroda">
    <w:name w:val="annotation reference"/>
    <w:qFormat/>
    <w:rsid w:val="00E52C32"/>
    <w:rPr>
      <w:sz w:val="16"/>
      <w:szCs w:val="16"/>
    </w:rPr>
  </w:style>
  <w:style w:type="character" w:customStyle="1" w:styleId="KomentarotekstasDiagrama">
    <w:name w:val="Komentaro tekstas Diagrama"/>
    <w:basedOn w:val="Numatytasispastraiposriftas"/>
    <w:link w:val="Komentarotekstas"/>
    <w:qFormat/>
    <w:rsid w:val="00E52C32"/>
    <w:rPr>
      <w:lang w:val="en-US" w:eastAsia="en-US"/>
    </w:rPr>
  </w:style>
  <w:style w:type="character" w:customStyle="1" w:styleId="KomentarotemaDiagrama">
    <w:name w:val="Komentaro tema Diagrama"/>
    <w:basedOn w:val="KomentarotekstasDiagrama"/>
    <w:link w:val="Komentarotema"/>
    <w:qFormat/>
    <w:rsid w:val="00F60C72"/>
    <w:rPr>
      <w:b/>
      <w:bCs/>
      <w:lang w:val="en-US" w:eastAsia="en-US"/>
    </w:rPr>
  </w:style>
  <w:style w:type="character" w:customStyle="1" w:styleId="FontStyle12">
    <w:name w:val="Font Style12"/>
    <w:uiPriority w:val="99"/>
    <w:qFormat/>
    <w:rsid w:val="00F60C72"/>
    <w:rPr>
      <w:rFonts w:ascii="Times New Roman" w:hAnsi="Times New Roman"/>
      <w:sz w:val="22"/>
    </w:rPr>
  </w:style>
  <w:style w:type="character" w:customStyle="1" w:styleId="FontStyle51">
    <w:name w:val="Font Style51"/>
    <w:uiPriority w:val="99"/>
    <w:qFormat/>
    <w:rsid w:val="00AE6E8A"/>
    <w:rPr>
      <w:rFonts w:ascii="Times New Roman" w:hAnsi="Times New Roman"/>
      <w:b/>
      <w:sz w:val="22"/>
    </w:rPr>
  </w:style>
  <w:style w:type="character" w:customStyle="1" w:styleId="normalchar1">
    <w:name w:val="normal__char1"/>
    <w:basedOn w:val="Numatytasispastraiposriftas"/>
    <w:qFormat/>
    <w:rsid w:val="004865AC"/>
    <w:rPr>
      <w:rFonts w:ascii="Verdana" w:hAnsi="Verdana"/>
      <w:sz w:val="24"/>
      <w:szCs w:val="24"/>
    </w:rPr>
  </w:style>
  <w:style w:type="character" w:customStyle="1" w:styleId="Bodytext2">
    <w:name w:val="Body text (2)_"/>
    <w:basedOn w:val="Numatytasispastraiposriftas"/>
    <w:link w:val="Bodytext20"/>
    <w:qFormat/>
    <w:rsid w:val="00FD4DC7"/>
    <w:rPr>
      <w:sz w:val="22"/>
      <w:szCs w:val="22"/>
      <w:shd w:val="clear" w:color="auto" w:fill="FFFFFF"/>
    </w:rPr>
  </w:style>
  <w:style w:type="character" w:styleId="Puslapioinaosnuoroda">
    <w:name w:val="footnote reference"/>
    <w:basedOn w:val="Numatytasispastraiposriftas"/>
    <w:uiPriority w:val="99"/>
    <w:qFormat/>
    <w:rsid w:val="002361B8"/>
    <w:rPr>
      <w:rFonts w:cs="Times New Roman"/>
      <w:vertAlign w:val="superscript"/>
    </w:rPr>
  </w:style>
  <w:style w:type="character" w:styleId="Grietas">
    <w:name w:val="Strong"/>
    <w:basedOn w:val="Numatytasispastraiposriftas"/>
    <w:qFormat/>
    <w:rsid w:val="005D63CD"/>
    <w:rPr>
      <w:b/>
      <w:bCs/>
    </w:rPr>
  </w:style>
  <w:style w:type="character" w:styleId="Emfaz">
    <w:name w:val="Emphasis"/>
    <w:basedOn w:val="Numatytasispastraiposriftas"/>
    <w:uiPriority w:val="20"/>
    <w:qFormat/>
    <w:rsid w:val="005D63CD"/>
    <w:rPr>
      <w:i/>
      <w:iCs/>
    </w:rPr>
  </w:style>
  <w:style w:type="character" w:customStyle="1" w:styleId="Paminjimas1">
    <w:name w:val="Paminėjimas1"/>
    <w:basedOn w:val="Numatytasispastraiposriftas"/>
    <w:uiPriority w:val="99"/>
    <w:semiHidden/>
    <w:unhideWhenUsed/>
    <w:qFormat/>
    <w:rsid w:val="00367316"/>
    <w:rPr>
      <w:color w:val="2B579A"/>
      <w:shd w:val="clear" w:color="auto" w:fill="E6E6E6"/>
    </w:rPr>
  </w:style>
  <w:style w:type="character" w:customStyle="1" w:styleId="Neapdorotaspaminjimas1">
    <w:name w:val="Neapdorotas paminėjimas1"/>
    <w:basedOn w:val="Numatytasispastraiposriftas"/>
    <w:uiPriority w:val="99"/>
    <w:semiHidden/>
    <w:unhideWhenUsed/>
    <w:qFormat/>
    <w:rsid w:val="00A43698"/>
    <w:rPr>
      <w:color w:val="808080"/>
      <w:shd w:val="clear" w:color="auto" w:fill="E6E6E6"/>
    </w:rPr>
  </w:style>
  <w:style w:type="character" w:customStyle="1" w:styleId="ListLabel1">
    <w:name w:val="ListLabel 1"/>
    <w:qFormat/>
    <w:rPr>
      <w:color w:val="00000A"/>
      <w:sz w:val="24"/>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b/>
      <w:sz w:val="24"/>
      <w:szCs w:val="24"/>
    </w:rPr>
  </w:style>
  <w:style w:type="character" w:customStyle="1" w:styleId="ListLabel10">
    <w:name w:val="ListLabel 10"/>
    <w:qFormat/>
    <w:rPr>
      <w:rFonts w:cs="Times New Roman"/>
      <w:b w:val="0"/>
      <w:sz w:val="24"/>
      <w:szCs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b/>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cs="Times New Roman"/>
      <w:b/>
    </w:rPr>
  </w:style>
  <w:style w:type="character" w:customStyle="1" w:styleId="ListLabel42">
    <w:name w:val="ListLabel 42"/>
    <w:qFormat/>
    <w:rPr>
      <w:rFonts w:cs="Times New Roman"/>
      <w:b w:val="0"/>
      <w:sz w:val="24"/>
      <w:szCs w:val="24"/>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51">
    <w:name w:val="ListLabel 51"/>
    <w:qFormat/>
    <w:rPr>
      <w:rFonts w:cs="Times New Roman"/>
      <w:b w:val="0"/>
      <w:i w:val="0"/>
      <w:color w:val="00000A"/>
      <w:sz w:val="24"/>
      <w:szCs w:val="24"/>
    </w:rPr>
  </w:style>
  <w:style w:type="character" w:customStyle="1" w:styleId="ListLabel52">
    <w:name w:val="ListLabel 52"/>
    <w:qFormat/>
    <w:rPr>
      <w:rFonts w:cs="Times New Roman"/>
      <w:b w:val="0"/>
      <w:i w:val="0"/>
      <w:color w:val="00000A"/>
      <w:sz w:val="24"/>
      <w:szCs w:val="24"/>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E52C32"/>
    <w:pPr>
      <w:spacing w:after="120"/>
    </w:pPr>
  </w:style>
  <w:style w:type="paragraph" w:styleId="Sraas">
    <w:name w:val="List"/>
    <w:basedOn w:val="Pagrindinistekstas"/>
    <w:rPr>
      <w:rFonts w:cs="Arial"/>
    </w:rPr>
  </w:style>
  <w:style w:type="paragraph" w:styleId="Antrat">
    <w:name w:val="caption"/>
    <w:basedOn w:val="prastasis"/>
    <w:qFormat/>
    <w:rsid w:val="007553F6"/>
    <w:pPr>
      <w:jc w:val="center"/>
    </w:pPr>
    <w:rPr>
      <w:sz w:val="24"/>
      <w:lang w:eastAsia="lt-LT"/>
    </w:rPr>
  </w:style>
  <w:style w:type="paragraph" w:customStyle="1" w:styleId="Index">
    <w:name w:val="Index"/>
    <w:basedOn w:val="prastasis"/>
    <w:qFormat/>
    <w:pPr>
      <w:suppressLineNumbers/>
    </w:pPr>
    <w:rPr>
      <w:rFonts w:cs="Arial"/>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qFormat/>
    <w:rsid w:val="00F20DA7"/>
    <w:rPr>
      <w:rFonts w:ascii="Tahoma" w:hAnsi="Tahoma" w:cs="Tahoma"/>
      <w:sz w:val="16"/>
      <w:szCs w:val="16"/>
    </w:rPr>
  </w:style>
  <w:style w:type="paragraph" w:styleId="Pagrindiniotekstotrauka">
    <w:name w:val="Body Text Indent"/>
    <w:basedOn w:val="prastasis"/>
    <w:rsid w:val="000B63AA"/>
    <w:pPr>
      <w:spacing w:beforeAutospacing="1" w:afterAutospacing="1"/>
    </w:pPr>
    <w:rPr>
      <w:sz w:val="24"/>
      <w:szCs w:val="24"/>
      <w:lang w:eastAsia="lt-LT"/>
    </w:rPr>
  </w:style>
  <w:style w:type="paragraph" w:customStyle="1" w:styleId="pavadinimas1">
    <w:name w:val="pavadinimas1"/>
    <w:basedOn w:val="prastasis"/>
    <w:qFormat/>
    <w:rsid w:val="00067B8F"/>
    <w:pPr>
      <w:ind w:left="850"/>
    </w:pPr>
    <w:rPr>
      <w:rFonts w:ascii="TimesLT" w:hAnsi="TimesLT"/>
      <w:b/>
      <w:bCs/>
      <w:caps/>
      <w:sz w:val="22"/>
      <w:szCs w:val="22"/>
      <w:lang w:eastAsia="lt-LT"/>
    </w:rPr>
  </w:style>
  <w:style w:type="paragraph" w:styleId="Dokumentostruktra">
    <w:name w:val="Document Map"/>
    <w:basedOn w:val="prastasis"/>
    <w:semiHidden/>
    <w:qFormat/>
    <w:rsid w:val="0007411F"/>
    <w:pPr>
      <w:shd w:val="clear" w:color="auto" w:fill="000080"/>
    </w:pPr>
    <w:rPr>
      <w:rFonts w:ascii="Tahoma" w:hAnsi="Tahoma" w:cs="Tahoma"/>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52C32"/>
    <w:pPr>
      <w:spacing w:after="200" w:line="276" w:lineRule="auto"/>
      <w:ind w:left="720"/>
      <w:contextualSpacing/>
    </w:pPr>
    <w:rPr>
      <w:sz w:val="24"/>
      <w:szCs w:val="22"/>
    </w:rPr>
  </w:style>
  <w:style w:type="paragraph" w:customStyle="1" w:styleId="3">
    <w:name w:val="Стиль3"/>
    <w:basedOn w:val="prastasis"/>
    <w:uiPriority w:val="99"/>
    <w:qFormat/>
    <w:rsid w:val="00E52C32"/>
    <w:pPr>
      <w:jc w:val="center"/>
    </w:pPr>
    <w:rPr>
      <w:sz w:val="24"/>
      <w:lang w:val="en-GB"/>
    </w:rPr>
  </w:style>
  <w:style w:type="paragraph" w:styleId="Komentarotekstas">
    <w:name w:val="annotation text"/>
    <w:basedOn w:val="prastasis"/>
    <w:link w:val="KomentarotekstasDiagrama"/>
    <w:qFormat/>
    <w:rsid w:val="00E52C32"/>
  </w:style>
  <w:style w:type="paragraph" w:customStyle="1" w:styleId="Default">
    <w:name w:val="Default"/>
    <w:qFormat/>
    <w:rsid w:val="00E52C32"/>
    <w:rPr>
      <w:color w:val="000000"/>
      <w:sz w:val="24"/>
      <w:szCs w:val="24"/>
    </w:rPr>
  </w:style>
  <w:style w:type="paragraph" w:styleId="Komentarotema">
    <w:name w:val="annotation subject"/>
    <w:basedOn w:val="Komentarotekstas"/>
    <w:link w:val="KomentarotemaDiagrama"/>
    <w:qFormat/>
    <w:rsid w:val="00F60C72"/>
    <w:rPr>
      <w:b/>
      <w:bCs/>
    </w:rPr>
  </w:style>
  <w:style w:type="paragraph" w:customStyle="1" w:styleId="Style5">
    <w:name w:val="Style5"/>
    <w:basedOn w:val="prastasis"/>
    <w:uiPriority w:val="99"/>
    <w:qFormat/>
    <w:rsid w:val="00F60C72"/>
    <w:pPr>
      <w:widowControl w:val="0"/>
      <w:spacing w:line="278" w:lineRule="exact"/>
      <w:jc w:val="both"/>
    </w:pPr>
    <w:rPr>
      <w:sz w:val="24"/>
      <w:szCs w:val="24"/>
      <w:lang w:eastAsia="lt-LT"/>
    </w:rPr>
  </w:style>
  <w:style w:type="paragraph" w:customStyle="1" w:styleId="Style10">
    <w:name w:val="Style10"/>
    <w:basedOn w:val="prastasis"/>
    <w:uiPriority w:val="99"/>
    <w:qFormat/>
    <w:rsid w:val="00AE6E8A"/>
    <w:pPr>
      <w:widowControl w:val="0"/>
      <w:spacing w:line="276" w:lineRule="exact"/>
      <w:ind w:firstLine="734"/>
      <w:jc w:val="both"/>
    </w:pPr>
    <w:rPr>
      <w:rFonts w:ascii="Verdana" w:hAnsi="Verdana"/>
      <w:sz w:val="24"/>
      <w:szCs w:val="24"/>
      <w:lang w:eastAsia="lt-LT"/>
    </w:rPr>
  </w:style>
  <w:style w:type="paragraph" w:customStyle="1" w:styleId="Hyperlink1">
    <w:name w:val="Hyperlink1"/>
    <w:qFormat/>
    <w:rsid w:val="008E1964"/>
    <w:pPr>
      <w:ind w:firstLine="312"/>
      <w:jc w:val="both"/>
    </w:pPr>
    <w:rPr>
      <w:rFonts w:ascii="TimesLT" w:hAnsi="TimesLT"/>
      <w:lang w:val="en-US" w:eastAsia="en-US"/>
    </w:rPr>
  </w:style>
  <w:style w:type="paragraph" w:customStyle="1" w:styleId="Bodytext20">
    <w:name w:val="Body text (2)"/>
    <w:basedOn w:val="prastasis"/>
    <w:link w:val="Bodytext2"/>
    <w:qFormat/>
    <w:rsid w:val="00FD4DC7"/>
    <w:pPr>
      <w:widowControl w:val="0"/>
      <w:shd w:val="clear" w:color="auto" w:fill="FFFFFF"/>
      <w:spacing w:line="259" w:lineRule="exact"/>
      <w:ind w:hanging="340"/>
    </w:pPr>
    <w:rPr>
      <w:sz w:val="22"/>
      <w:szCs w:val="22"/>
      <w:lang w:eastAsia="lt-LT"/>
    </w:rPr>
  </w:style>
  <w:style w:type="paragraph" w:customStyle="1" w:styleId="FrameContents">
    <w:name w:val="Frame Contents"/>
    <w:basedOn w:val="prastasis"/>
    <w:qFormat/>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3E21"/>
    <w:rPr>
      <w:color w:val="0563C1" w:themeColor="hyperlink"/>
      <w:u w:val="single"/>
    </w:rPr>
  </w:style>
  <w:style w:type="character" w:customStyle="1" w:styleId="Neapdorotaspaminjimas2">
    <w:name w:val="Neapdorotas paminėjimas2"/>
    <w:basedOn w:val="Numatytasispastraiposriftas"/>
    <w:uiPriority w:val="99"/>
    <w:semiHidden/>
    <w:unhideWhenUsed/>
    <w:rsid w:val="002516CC"/>
    <w:rPr>
      <w:color w:val="605E5C"/>
      <w:shd w:val="clear" w:color="auto" w:fill="E1DFDD"/>
    </w:rPr>
  </w:style>
  <w:style w:type="paragraph" w:styleId="prastasiniatinklio">
    <w:name w:val="Normal (Web)"/>
    <w:basedOn w:val="prastasis"/>
    <w:uiPriority w:val="99"/>
    <w:unhideWhenUsed/>
    <w:rsid w:val="001B6A35"/>
    <w:pPr>
      <w:spacing w:before="100" w:beforeAutospacing="1" w:after="100" w:afterAutospacing="1"/>
    </w:pPr>
    <w:rPr>
      <w:sz w:val="24"/>
      <w:szCs w:val="24"/>
      <w:lang w:eastAsia="lt-LT"/>
    </w:rPr>
  </w:style>
  <w:style w:type="paragraph" w:styleId="Betarp">
    <w:name w:val="No Spacing"/>
    <w:basedOn w:val="prastasis"/>
    <w:uiPriority w:val="1"/>
    <w:qFormat/>
    <w:rsid w:val="00C42C15"/>
    <w:rPr>
      <w:rFonts w:ascii="Calibri" w:eastAsiaTheme="minorHAnsi" w:hAnsi="Calibri" w:cs="Calibri"/>
      <w:sz w:val="22"/>
      <w:szCs w:val="22"/>
    </w:rPr>
  </w:style>
  <w:style w:type="character" w:customStyle="1" w:styleId="Antrat1Diagrama">
    <w:name w:val="Antraštė 1 Diagrama"/>
    <w:basedOn w:val="Numatytasispastraiposriftas"/>
    <w:link w:val="Antrat1"/>
    <w:uiPriority w:val="9"/>
    <w:rsid w:val="000D0C2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990">
      <w:bodyDiv w:val="1"/>
      <w:marLeft w:val="0"/>
      <w:marRight w:val="0"/>
      <w:marTop w:val="0"/>
      <w:marBottom w:val="0"/>
      <w:divBdr>
        <w:top w:val="none" w:sz="0" w:space="0" w:color="auto"/>
        <w:left w:val="none" w:sz="0" w:space="0" w:color="auto"/>
        <w:bottom w:val="none" w:sz="0" w:space="0" w:color="auto"/>
        <w:right w:val="none" w:sz="0" w:space="0" w:color="auto"/>
      </w:divBdr>
    </w:div>
    <w:div w:id="68770463">
      <w:bodyDiv w:val="1"/>
      <w:marLeft w:val="0"/>
      <w:marRight w:val="0"/>
      <w:marTop w:val="0"/>
      <w:marBottom w:val="0"/>
      <w:divBdr>
        <w:top w:val="none" w:sz="0" w:space="0" w:color="auto"/>
        <w:left w:val="none" w:sz="0" w:space="0" w:color="auto"/>
        <w:bottom w:val="none" w:sz="0" w:space="0" w:color="auto"/>
        <w:right w:val="none" w:sz="0" w:space="0" w:color="auto"/>
      </w:divBdr>
    </w:div>
    <w:div w:id="102656786">
      <w:bodyDiv w:val="1"/>
      <w:marLeft w:val="0"/>
      <w:marRight w:val="0"/>
      <w:marTop w:val="0"/>
      <w:marBottom w:val="0"/>
      <w:divBdr>
        <w:top w:val="none" w:sz="0" w:space="0" w:color="auto"/>
        <w:left w:val="none" w:sz="0" w:space="0" w:color="auto"/>
        <w:bottom w:val="none" w:sz="0" w:space="0" w:color="auto"/>
        <w:right w:val="none" w:sz="0" w:space="0" w:color="auto"/>
      </w:divBdr>
    </w:div>
    <w:div w:id="140393459">
      <w:bodyDiv w:val="1"/>
      <w:marLeft w:val="0"/>
      <w:marRight w:val="0"/>
      <w:marTop w:val="0"/>
      <w:marBottom w:val="0"/>
      <w:divBdr>
        <w:top w:val="none" w:sz="0" w:space="0" w:color="auto"/>
        <w:left w:val="none" w:sz="0" w:space="0" w:color="auto"/>
        <w:bottom w:val="none" w:sz="0" w:space="0" w:color="auto"/>
        <w:right w:val="none" w:sz="0" w:space="0" w:color="auto"/>
      </w:divBdr>
    </w:div>
    <w:div w:id="172885107">
      <w:bodyDiv w:val="1"/>
      <w:marLeft w:val="0"/>
      <w:marRight w:val="0"/>
      <w:marTop w:val="0"/>
      <w:marBottom w:val="0"/>
      <w:divBdr>
        <w:top w:val="none" w:sz="0" w:space="0" w:color="auto"/>
        <w:left w:val="none" w:sz="0" w:space="0" w:color="auto"/>
        <w:bottom w:val="none" w:sz="0" w:space="0" w:color="auto"/>
        <w:right w:val="none" w:sz="0" w:space="0" w:color="auto"/>
      </w:divBdr>
    </w:div>
    <w:div w:id="173617337">
      <w:bodyDiv w:val="1"/>
      <w:marLeft w:val="0"/>
      <w:marRight w:val="0"/>
      <w:marTop w:val="0"/>
      <w:marBottom w:val="0"/>
      <w:divBdr>
        <w:top w:val="none" w:sz="0" w:space="0" w:color="auto"/>
        <w:left w:val="none" w:sz="0" w:space="0" w:color="auto"/>
        <w:bottom w:val="none" w:sz="0" w:space="0" w:color="auto"/>
        <w:right w:val="none" w:sz="0" w:space="0" w:color="auto"/>
      </w:divBdr>
    </w:div>
    <w:div w:id="210504930">
      <w:bodyDiv w:val="1"/>
      <w:marLeft w:val="0"/>
      <w:marRight w:val="0"/>
      <w:marTop w:val="0"/>
      <w:marBottom w:val="0"/>
      <w:divBdr>
        <w:top w:val="none" w:sz="0" w:space="0" w:color="auto"/>
        <w:left w:val="none" w:sz="0" w:space="0" w:color="auto"/>
        <w:bottom w:val="none" w:sz="0" w:space="0" w:color="auto"/>
        <w:right w:val="none" w:sz="0" w:space="0" w:color="auto"/>
      </w:divBdr>
    </w:div>
    <w:div w:id="266238461">
      <w:bodyDiv w:val="1"/>
      <w:marLeft w:val="0"/>
      <w:marRight w:val="0"/>
      <w:marTop w:val="0"/>
      <w:marBottom w:val="0"/>
      <w:divBdr>
        <w:top w:val="none" w:sz="0" w:space="0" w:color="auto"/>
        <w:left w:val="none" w:sz="0" w:space="0" w:color="auto"/>
        <w:bottom w:val="none" w:sz="0" w:space="0" w:color="auto"/>
        <w:right w:val="none" w:sz="0" w:space="0" w:color="auto"/>
      </w:divBdr>
    </w:div>
    <w:div w:id="348918568">
      <w:bodyDiv w:val="1"/>
      <w:marLeft w:val="0"/>
      <w:marRight w:val="0"/>
      <w:marTop w:val="0"/>
      <w:marBottom w:val="0"/>
      <w:divBdr>
        <w:top w:val="none" w:sz="0" w:space="0" w:color="auto"/>
        <w:left w:val="none" w:sz="0" w:space="0" w:color="auto"/>
        <w:bottom w:val="none" w:sz="0" w:space="0" w:color="auto"/>
        <w:right w:val="none" w:sz="0" w:space="0" w:color="auto"/>
      </w:divBdr>
    </w:div>
    <w:div w:id="417019729">
      <w:bodyDiv w:val="1"/>
      <w:marLeft w:val="0"/>
      <w:marRight w:val="0"/>
      <w:marTop w:val="0"/>
      <w:marBottom w:val="0"/>
      <w:divBdr>
        <w:top w:val="none" w:sz="0" w:space="0" w:color="auto"/>
        <w:left w:val="none" w:sz="0" w:space="0" w:color="auto"/>
        <w:bottom w:val="none" w:sz="0" w:space="0" w:color="auto"/>
        <w:right w:val="none" w:sz="0" w:space="0" w:color="auto"/>
      </w:divBdr>
    </w:div>
    <w:div w:id="423428391">
      <w:bodyDiv w:val="1"/>
      <w:marLeft w:val="0"/>
      <w:marRight w:val="0"/>
      <w:marTop w:val="0"/>
      <w:marBottom w:val="0"/>
      <w:divBdr>
        <w:top w:val="none" w:sz="0" w:space="0" w:color="auto"/>
        <w:left w:val="none" w:sz="0" w:space="0" w:color="auto"/>
        <w:bottom w:val="none" w:sz="0" w:space="0" w:color="auto"/>
        <w:right w:val="none" w:sz="0" w:space="0" w:color="auto"/>
      </w:divBdr>
    </w:div>
    <w:div w:id="525682837">
      <w:bodyDiv w:val="1"/>
      <w:marLeft w:val="0"/>
      <w:marRight w:val="0"/>
      <w:marTop w:val="0"/>
      <w:marBottom w:val="0"/>
      <w:divBdr>
        <w:top w:val="none" w:sz="0" w:space="0" w:color="auto"/>
        <w:left w:val="none" w:sz="0" w:space="0" w:color="auto"/>
        <w:bottom w:val="none" w:sz="0" w:space="0" w:color="auto"/>
        <w:right w:val="none" w:sz="0" w:space="0" w:color="auto"/>
      </w:divBdr>
    </w:div>
    <w:div w:id="528641305">
      <w:bodyDiv w:val="1"/>
      <w:marLeft w:val="0"/>
      <w:marRight w:val="0"/>
      <w:marTop w:val="0"/>
      <w:marBottom w:val="0"/>
      <w:divBdr>
        <w:top w:val="none" w:sz="0" w:space="0" w:color="auto"/>
        <w:left w:val="none" w:sz="0" w:space="0" w:color="auto"/>
        <w:bottom w:val="none" w:sz="0" w:space="0" w:color="auto"/>
        <w:right w:val="none" w:sz="0" w:space="0" w:color="auto"/>
      </w:divBdr>
    </w:div>
    <w:div w:id="533006250">
      <w:bodyDiv w:val="1"/>
      <w:marLeft w:val="0"/>
      <w:marRight w:val="0"/>
      <w:marTop w:val="0"/>
      <w:marBottom w:val="0"/>
      <w:divBdr>
        <w:top w:val="none" w:sz="0" w:space="0" w:color="auto"/>
        <w:left w:val="none" w:sz="0" w:space="0" w:color="auto"/>
        <w:bottom w:val="none" w:sz="0" w:space="0" w:color="auto"/>
        <w:right w:val="none" w:sz="0" w:space="0" w:color="auto"/>
      </w:divBdr>
    </w:div>
    <w:div w:id="537596000">
      <w:bodyDiv w:val="1"/>
      <w:marLeft w:val="0"/>
      <w:marRight w:val="0"/>
      <w:marTop w:val="0"/>
      <w:marBottom w:val="0"/>
      <w:divBdr>
        <w:top w:val="none" w:sz="0" w:space="0" w:color="auto"/>
        <w:left w:val="none" w:sz="0" w:space="0" w:color="auto"/>
        <w:bottom w:val="none" w:sz="0" w:space="0" w:color="auto"/>
        <w:right w:val="none" w:sz="0" w:space="0" w:color="auto"/>
      </w:divBdr>
    </w:div>
    <w:div w:id="643852781">
      <w:bodyDiv w:val="1"/>
      <w:marLeft w:val="0"/>
      <w:marRight w:val="0"/>
      <w:marTop w:val="0"/>
      <w:marBottom w:val="0"/>
      <w:divBdr>
        <w:top w:val="none" w:sz="0" w:space="0" w:color="auto"/>
        <w:left w:val="none" w:sz="0" w:space="0" w:color="auto"/>
        <w:bottom w:val="none" w:sz="0" w:space="0" w:color="auto"/>
        <w:right w:val="none" w:sz="0" w:space="0" w:color="auto"/>
      </w:divBdr>
    </w:div>
    <w:div w:id="692925123">
      <w:bodyDiv w:val="1"/>
      <w:marLeft w:val="0"/>
      <w:marRight w:val="0"/>
      <w:marTop w:val="0"/>
      <w:marBottom w:val="0"/>
      <w:divBdr>
        <w:top w:val="none" w:sz="0" w:space="0" w:color="auto"/>
        <w:left w:val="none" w:sz="0" w:space="0" w:color="auto"/>
        <w:bottom w:val="none" w:sz="0" w:space="0" w:color="auto"/>
        <w:right w:val="none" w:sz="0" w:space="0" w:color="auto"/>
      </w:divBdr>
    </w:div>
    <w:div w:id="710617227">
      <w:bodyDiv w:val="1"/>
      <w:marLeft w:val="0"/>
      <w:marRight w:val="0"/>
      <w:marTop w:val="0"/>
      <w:marBottom w:val="0"/>
      <w:divBdr>
        <w:top w:val="none" w:sz="0" w:space="0" w:color="auto"/>
        <w:left w:val="none" w:sz="0" w:space="0" w:color="auto"/>
        <w:bottom w:val="none" w:sz="0" w:space="0" w:color="auto"/>
        <w:right w:val="none" w:sz="0" w:space="0" w:color="auto"/>
      </w:divBdr>
    </w:div>
    <w:div w:id="711418725">
      <w:bodyDiv w:val="1"/>
      <w:marLeft w:val="0"/>
      <w:marRight w:val="0"/>
      <w:marTop w:val="0"/>
      <w:marBottom w:val="0"/>
      <w:divBdr>
        <w:top w:val="none" w:sz="0" w:space="0" w:color="auto"/>
        <w:left w:val="none" w:sz="0" w:space="0" w:color="auto"/>
        <w:bottom w:val="none" w:sz="0" w:space="0" w:color="auto"/>
        <w:right w:val="none" w:sz="0" w:space="0" w:color="auto"/>
      </w:divBdr>
    </w:div>
    <w:div w:id="907618266">
      <w:bodyDiv w:val="1"/>
      <w:marLeft w:val="0"/>
      <w:marRight w:val="0"/>
      <w:marTop w:val="0"/>
      <w:marBottom w:val="0"/>
      <w:divBdr>
        <w:top w:val="none" w:sz="0" w:space="0" w:color="auto"/>
        <w:left w:val="none" w:sz="0" w:space="0" w:color="auto"/>
        <w:bottom w:val="none" w:sz="0" w:space="0" w:color="auto"/>
        <w:right w:val="none" w:sz="0" w:space="0" w:color="auto"/>
      </w:divBdr>
    </w:div>
    <w:div w:id="931861288">
      <w:bodyDiv w:val="1"/>
      <w:marLeft w:val="0"/>
      <w:marRight w:val="0"/>
      <w:marTop w:val="0"/>
      <w:marBottom w:val="0"/>
      <w:divBdr>
        <w:top w:val="none" w:sz="0" w:space="0" w:color="auto"/>
        <w:left w:val="none" w:sz="0" w:space="0" w:color="auto"/>
        <w:bottom w:val="none" w:sz="0" w:space="0" w:color="auto"/>
        <w:right w:val="none" w:sz="0" w:space="0" w:color="auto"/>
      </w:divBdr>
    </w:div>
    <w:div w:id="964701206">
      <w:bodyDiv w:val="1"/>
      <w:marLeft w:val="0"/>
      <w:marRight w:val="0"/>
      <w:marTop w:val="0"/>
      <w:marBottom w:val="0"/>
      <w:divBdr>
        <w:top w:val="none" w:sz="0" w:space="0" w:color="auto"/>
        <w:left w:val="none" w:sz="0" w:space="0" w:color="auto"/>
        <w:bottom w:val="none" w:sz="0" w:space="0" w:color="auto"/>
        <w:right w:val="none" w:sz="0" w:space="0" w:color="auto"/>
      </w:divBdr>
    </w:div>
    <w:div w:id="998192763">
      <w:bodyDiv w:val="1"/>
      <w:marLeft w:val="0"/>
      <w:marRight w:val="0"/>
      <w:marTop w:val="0"/>
      <w:marBottom w:val="0"/>
      <w:divBdr>
        <w:top w:val="none" w:sz="0" w:space="0" w:color="auto"/>
        <w:left w:val="none" w:sz="0" w:space="0" w:color="auto"/>
        <w:bottom w:val="none" w:sz="0" w:space="0" w:color="auto"/>
        <w:right w:val="none" w:sz="0" w:space="0" w:color="auto"/>
      </w:divBdr>
    </w:div>
    <w:div w:id="1009407586">
      <w:bodyDiv w:val="1"/>
      <w:marLeft w:val="0"/>
      <w:marRight w:val="0"/>
      <w:marTop w:val="0"/>
      <w:marBottom w:val="0"/>
      <w:divBdr>
        <w:top w:val="none" w:sz="0" w:space="0" w:color="auto"/>
        <w:left w:val="none" w:sz="0" w:space="0" w:color="auto"/>
        <w:bottom w:val="none" w:sz="0" w:space="0" w:color="auto"/>
        <w:right w:val="none" w:sz="0" w:space="0" w:color="auto"/>
      </w:divBdr>
    </w:div>
    <w:div w:id="1009986406">
      <w:bodyDiv w:val="1"/>
      <w:marLeft w:val="0"/>
      <w:marRight w:val="0"/>
      <w:marTop w:val="0"/>
      <w:marBottom w:val="0"/>
      <w:divBdr>
        <w:top w:val="none" w:sz="0" w:space="0" w:color="auto"/>
        <w:left w:val="none" w:sz="0" w:space="0" w:color="auto"/>
        <w:bottom w:val="none" w:sz="0" w:space="0" w:color="auto"/>
        <w:right w:val="none" w:sz="0" w:space="0" w:color="auto"/>
      </w:divBdr>
    </w:div>
    <w:div w:id="1069183575">
      <w:bodyDiv w:val="1"/>
      <w:marLeft w:val="0"/>
      <w:marRight w:val="0"/>
      <w:marTop w:val="0"/>
      <w:marBottom w:val="0"/>
      <w:divBdr>
        <w:top w:val="none" w:sz="0" w:space="0" w:color="auto"/>
        <w:left w:val="none" w:sz="0" w:space="0" w:color="auto"/>
        <w:bottom w:val="none" w:sz="0" w:space="0" w:color="auto"/>
        <w:right w:val="none" w:sz="0" w:space="0" w:color="auto"/>
      </w:divBdr>
    </w:div>
    <w:div w:id="1077821925">
      <w:bodyDiv w:val="1"/>
      <w:marLeft w:val="0"/>
      <w:marRight w:val="0"/>
      <w:marTop w:val="0"/>
      <w:marBottom w:val="0"/>
      <w:divBdr>
        <w:top w:val="none" w:sz="0" w:space="0" w:color="auto"/>
        <w:left w:val="none" w:sz="0" w:space="0" w:color="auto"/>
        <w:bottom w:val="none" w:sz="0" w:space="0" w:color="auto"/>
        <w:right w:val="none" w:sz="0" w:space="0" w:color="auto"/>
      </w:divBdr>
    </w:div>
    <w:div w:id="1147480749">
      <w:bodyDiv w:val="1"/>
      <w:marLeft w:val="0"/>
      <w:marRight w:val="0"/>
      <w:marTop w:val="0"/>
      <w:marBottom w:val="0"/>
      <w:divBdr>
        <w:top w:val="none" w:sz="0" w:space="0" w:color="auto"/>
        <w:left w:val="none" w:sz="0" w:space="0" w:color="auto"/>
        <w:bottom w:val="none" w:sz="0" w:space="0" w:color="auto"/>
        <w:right w:val="none" w:sz="0" w:space="0" w:color="auto"/>
      </w:divBdr>
    </w:div>
    <w:div w:id="1159541371">
      <w:bodyDiv w:val="1"/>
      <w:marLeft w:val="0"/>
      <w:marRight w:val="0"/>
      <w:marTop w:val="0"/>
      <w:marBottom w:val="0"/>
      <w:divBdr>
        <w:top w:val="none" w:sz="0" w:space="0" w:color="auto"/>
        <w:left w:val="none" w:sz="0" w:space="0" w:color="auto"/>
        <w:bottom w:val="none" w:sz="0" w:space="0" w:color="auto"/>
        <w:right w:val="none" w:sz="0" w:space="0" w:color="auto"/>
      </w:divBdr>
    </w:div>
    <w:div w:id="1169557504">
      <w:bodyDiv w:val="1"/>
      <w:marLeft w:val="0"/>
      <w:marRight w:val="0"/>
      <w:marTop w:val="0"/>
      <w:marBottom w:val="0"/>
      <w:divBdr>
        <w:top w:val="none" w:sz="0" w:space="0" w:color="auto"/>
        <w:left w:val="none" w:sz="0" w:space="0" w:color="auto"/>
        <w:bottom w:val="none" w:sz="0" w:space="0" w:color="auto"/>
        <w:right w:val="none" w:sz="0" w:space="0" w:color="auto"/>
      </w:divBdr>
    </w:div>
    <w:div w:id="1244417918">
      <w:bodyDiv w:val="1"/>
      <w:marLeft w:val="0"/>
      <w:marRight w:val="0"/>
      <w:marTop w:val="0"/>
      <w:marBottom w:val="0"/>
      <w:divBdr>
        <w:top w:val="none" w:sz="0" w:space="0" w:color="auto"/>
        <w:left w:val="none" w:sz="0" w:space="0" w:color="auto"/>
        <w:bottom w:val="none" w:sz="0" w:space="0" w:color="auto"/>
        <w:right w:val="none" w:sz="0" w:space="0" w:color="auto"/>
      </w:divBdr>
    </w:div>
    <w:div w:id="1309557934">
      <w:bodyDiv w:val="1"/>
      <w:marLeft w:val="0"/>
      <w:marRight w:val="0"/>
      <w:marTop w:val="0"/>
      <w:marBottom w:val="0"/>
      <w:divBdr>
        <w:top w:val="none" w:sz="0" w:space="0" w:color="auto"/>
        <w:left w:val="none" w:sz="0" w:space="0" w:color="auto"/>
        <w:bottom w:val="none" w:sz="0" w:space="0" w:color="auto"/>
        <w:right w:val="none" w:sz="0" w:space="0" w:color="auto"/>
      </w:divBdr>
    </w:div>
    <w:div w:id="1324892413">
      <w:bodyDiv w:val="1"/>
      <w:marLeft w:val="0"/>
      <w:marRight w:val="0"/>
      <w:marTop w:val="0"/>
      <w:marBottom w:val="0"/>
      <w:divBdr>
        <w:top w:val="none" w:sz="0" w:space="0" w:color="auto"/>
        <w:left w:val="none" w:sz="0" w:space="0" w:color="auto"/>
        <w:bottom w:val="none" w:sz="0" w:space="0" w:color="auto"/>
        <w:right w:val="none" w:sz="0" w:space="0" w:color="auto"/>
      </w:divBdr>
    </w:div>
    <w:div w:id="1328021953">
      <w:bodyDiv w:val="1"/>
      <w:marLeft w:val="0"/>
      <w:marRight w:val="0"/>
      <w:marTop w:val="0"/>
      <w:marBottom w:val="0"/>
      <w:divBdr>
        <w:top w:val="none" w:sz="0" w:space="0" w:color="auto"/>
        <w:left w:val="none" w:sz="0" w:space="0" w:color="auto"/>
        <w:bottom w:val="none" w:sz="0" w:space="0" w:color="auto"/>
        <w:right w:val="none" w:sz="0" w:space="0" w:color="auto"/>
      </w:divBdr>
    </w:div>
    <w:div w:id="1435857301">
      <w:bodyDiv w:val="1"/>
      <w:marLeft w:val="0"/>
      <w:marRight w:val="0"/>
      <w:marTop w:val="0"/>
      <w:marBottom w:val="0"/>
      <w:divBdr>
        <w:top w:val="none" w:sz="0" w:space="0" w:color="auto"/>
        <w:left w:val="none" w:sz="0" w:space="0" w:color="auto"/>
        <w:bottom w:val="none" w:sz="0" w:space="0" w:color="auto"/>
        <w:right w:val="none" w:sz="0" w:space="0" w:color="auto"/>
      </w:divBdr>
    </w:div>
    <w:div w:id="1460105763">
      <w:bodyDiv w:val="1"/>
      <w:marLeft w:val="0"/>
      <w:marRight w:val="0"/>
      <w:marTop w:val="0"/>
      <w:marBottom w:val="0"/>
      <w:divBdr>
        <w:top w:val="none" w:sz="0" w:space="0" w:color="auto"/>
        <w:left w:val="none" w:sz="0" w:space="0" w:color="auto"/>
        <w:bottom w:val="none" w:sz="0" w:space="0" w:color="auto"/>
        <w:right w:val="none" w:sz="0" w:space="0" w:color="auto"/>
      </w:divBdr>
    </w:div>
    <w:div w:id="1461071317">
      <w:bodyDiv w:val="1"/>
      <w:marLeft w:val="0"/>
      <w:marRight w:val="0"/>
      <w:marTop w:val="0"/>
      <w:marBottom w:val="0"/>
      <w:divBdr>
        <w:top w:val="none" w:sz="0" w:space="0" w:color="auto"/>
        <w:left w:val="none" w:sz="0" w:space="0" w:color="auto"/>
        <w:bottom w:val="none" w:sz="0" w:space="0" w:color="auto"/>
        <w:right w:val="none" w:sz="0" w:space="0" w:color="auto"/>
      </w:divBdr>
    </w:div>
    <w:div w:id="1476487586">
      <w:bodyDiv w:val="1"/>
      <w:marLeft w:val="0"/>
      <w:marRight w:val="0"/>
      <w:marTop w:val="0"/>
      <w:marBottom w:val="0"/>
      <w:divBdr>
        <w:top w:val="none" w:sz="0" w:space="0" w:color="auto"/>
        <w:left w:val="none" w:sz="0" w:space="0" w:color="auto"/>
        <w:bottom w:val="none" w:sz="0" w:space="0" w:color="auto"/>
        <w:right w:val="none" w:sz="0" w:space="0" w:color="auto"/>
      </w:divBdr>
      <w:divsChild>
        <w:div w:id="282226952">
          <w:marLeft w:val="0"/>
          <w:marRight w:val="0"/>
          <w:marTop w:val="0"/>
          <w:marBottom w:val="0"/>
          <w:divBdr>
            <w:top w:val="none" w:sz="0" w:space="0" w:color="auto"/>
            <w:left w:val="none" w:sz="0" w:space="0" w:color="auto"/>
            <w:bottom w:val="none" w:sz="0" w:space="0" w:color="auto"/>
            <w:right w:val="none" w:sz="0" w:space="0" w:color="auto"/>
          </w:divBdr>
        </w:div>
      </w:divsChild>
    </w:div>
    <w:div w:id="1488397397">
      <w:bodyDiv w:val="1"/>
      <w:marLeft w:val="0"/>
      <w:marRight w:val="0"/>
      <w:marTop w:val="0"/>
      <w:marBottom w:val="0"/>
      <w:divBdr>
        <w:top w:val="none" w:sz="0" w:space="0" w:color="auto"/>
        <w:left w:val="none" w:sz="0" w:space="0" w:color="auto"/>
        <w:bottom w:val="none" w:sz="0" w:space="0" w:color="auto"/>
        <w:right w:val="none" w:sz="0" w:space="0" w:color="auto"/>
      </w:divBdr>
    </w:div>
    <w:div w:id="1585798484">
      <w:bodyDiv w:val="1"/>
      <w:marLeft w:val="0"/>
      <w:marRight w:val="0"/>
      <w:marTop w:val="0"/>
      <w:marBottom w:val="0"/>
      <w:divBdr>
        <w:top w:val="none" w:sz="0" w:space="0" w:color="auto"/>
        <w:left w:val="none" w:sz="0" w:space="0" w:color="auto"/>
        <w:bottom w:val="none" w:sz="0" w:space="0" w:color="auto"/>
        <w:right w:val="none" w:sz="0" w:space="0" w:color="auto"/>
      </w:divBdr>
    </w:div>
    <w:div w:id="1632203707">
      <w:bodyDiv w:val="1"/>
      <w:marLeft w:val="0"/>
      <w:marRight w:val="0"/>
      <w:marTop w:val="0"/>
      <w:marBottom w:val="0"/>
      <w:divBdr>
        <w:top w:val="none" w:sz="0" w:space="0" w:color="auto"/>
        <w:left w:val="none" w:sz="0" w:space="0" w:color="auto"/>
        <w:bottom w:val="none" w:sz="0" w:space="0" w:color="auto"/>
        <w:right w:val="none" w:sz="0" w:space="0" w:color="auto"/>
      </w:divBdr>
    </w:div>
    <w:div w:id="1654797484">
      <w:bodyDiv w:val="1"/>
      <w:marLeft w:val="0"/>
      <w:marRight w:val="0"/>
      <w:marTop w:val="0"/>
      <w:marBottom w:val="0"/>
      <w:divBdr>
        <w:top w:val="none" w:sz="0" w:space="0" w:color="auto"/>
        <w:left w:val="none" w:sz="0" w:space="0" w:color="auto"/>
        <w:bottom w:val="none" w:sz="0" w:space="0" w:color="auto"/>
        <w:right w:val="none" w:sz="0" w:space="0" w:color="auto"/>
      </w:divBdr>
    </w:div>
    <w:div w:id="1697195158">
      <w:bodyDiv w:val="1"/>
      <w:marLeft w:val="0"/>
      <w:marRight w:val="0"/>
      <w:marTop w:val="0"/>
      <w:marBottom w:val="0"/>
      <w:divBdr>
        <w:top w:val="none" w:sz="0" w:space="0" w:color="auto"/>
        <w:left w:val="none" w:sz="0" w:space="0" w:color="auto"/>
        <w:bottom w:val="none" w:sz="0" w:space="0" w:color="auto"/>
        <w:right w:val="none" w:sz="0" w:space="0" w:color="auto"/>
      </w:divBdr>
    </w:div>
    <w:div w:id="1782409325">
      <w:bodyDiv w:val="1"/>
      <w:marLeft w:val="0"/>
      <w:marRight w:val="0"/>
      <w:marTop w:val="0"/>
      <w:marBottom w:val="0"/>
      <w:divBdr>
        <w:top w:val="none" w:sz="0" w:space="0" w:color="auto"/>
        <w:left w:val="none" w:sz="0" w:space="0" w:color="auto"/>
        <w:bottom w:val="none" w:sz="0" w:space="0" w:color="auto"/>
        <w:right w:val="none" w:sz="0" w:space="0" w:color="auto"/>
      </w:divBdr>
    </w:div>
    <w:div w:id="1792629429">
      <w:bodyDiv w:val="1"/>
      <w:marLeft w:val="0"/>
      <w:marRight w:val="0"/>
      <w:marTop w:val="0"/>
      <w:marBottom w:val="0"/>
      <w:divBdr>
        <w:top w:val="none" w:sz="0" w:space="0" w:color="auto"/>
        <w:left w:val="none" w:sz="0" w:space="0" w:color="auto"/>
        <w:bottom w:val="none" w:sz="0" w:space="0" w:color="auto"/>
        <w:right w:val="none" w:sz="0" w:space="0" w:color="auto"/>
      </w:divBdr>
    </w:div>
    <w:div w:id="1869176851">
      <w:bodyDiv w:val="1"/>
      <w:marLeft w:val="0"/>
      <w:marRight w:val="0"/>
      <w:marTop w:val="0"/>
      <w:marBottom w:val="0"/>
      <w:divBdr>
        <w:top w:val="none" w:sz="0" w:space="0" w:color="auto"/>
        <w:left w:val="none" w:sz="0" w:space="0" w:color="auto"/>
        <w:bottom w:val="none" w:sz="0" w:space="0" w:color="auto"/>
        <w:right w:val="none" w:sz="0" w:space="0" w:color="auto"/>
      </w:divBdr>
    </w:div>
    <w:div w:id="1925652156">
      <w:bodyDiv w:val="1"/>
      <w:marLeft w:val="0"/>
      <w:marRight w:val="0"/>
      <w:marTop w:val="0"/>
      <w:marBottom w:val="0"/>
      <w:divBdr>
        <w:top w:val="none" w:sz="0" w:space="0" w:color="auto"/>
        <w:left w:val="none" w:sz="0" w:space="0" w:color="auto"/>
        <w:bottom w:val="none" w:sz="0" w:space="0" w:color="auto"/>
        <w:right w:val="none" w:sz="0" w:space="0" w:color="auto"/>
      </w:divBdr>
    </w:div>
    <w:div w:id="1973437292">
      <w:bodyDiv w:val="1"/>
      <w:marLeft w:val="0"/>
      <w:marRight w:val="0"/>
      <w:marTop w:val="0"/>
      <w:marBottom w:val="0"/>
      <w:divBdr>
        <w:top w:val="none" w:sz="0" w:space="0" w:color="auto"/>
        <w:left w:val="none" w:sz="0" w:space="0" w:color="auto"/>
        <w:bottom w:val="none" w:sz="0" w:space="0" w:color="auto"/>
        <w:right w:val="none" w:sz="0" w:space="0" w:color="auto"/>
      </w:divBdr>
    </w:div>
    <w:div w:id="2003241420">
      <w:bodyDiv w:val="1"/>
      <w:marLeft w:val="0"/>
      <w:marRight w:val="0"/>
      <w:marTop w:val="0"/>
      <w:marBottom w:val="0"/>
      <w:divBdr>
        <w:top w:val="none" w:sz="0" w:space="0" w:color="auto"/>
        <w:left w:val="none" w:sz="0" w:space="0" w:color="auto"/>
        <w:bottom w:val="none" w:sz="0" w:space="0" w:color="auto"/>
        <w:right w:val="none" w:sz="0" w:space="0" w:color="auto"/>
      </w:divBdr>
    </w:div>
    <w:div w:id="2058509638">
      <w:bodyDiv w:val="1"/>
      <w:marLeft w:val="0"/>
      <w:marRight w:val="0"/>
      <w:marTop w:val="0"/>
      <w:marBottom w:val="0"/>
      <w:divBdr>
        <w:top w:val="none" w:sz="0" w:space="0" w:color="auto"/>
        <w:left w:val="none" w:sz="0" w:space="0" w:color="auto"/>
        <w:bottom w:val="none" w:sz="0" w:space="0" w:color="auto"/>
        <w:right w:val="none" w:sz="0" w:space="0" w:color="auto"/>
      </w:divBdr>
    </w:div>
    <w:div w:id="2113040461">
      <w:bodyDiv w:val="1"/>
      <w:marLeft w:val="0"/>
      <w:marRight w:val="0"/>
      <w:marTop w:val="0"/>
      <w:marBottom w:val="0"/>
      <w:divBdr>
        <w:top w:val="none" w:sz="0" w:space="0" w:color="auto"/>
        <w:left w:val="none" w:sz="0" w:space="0" w:color="auto"/>
        <w:bottom w:val="none" w:sz="0" w:space="0" w:color="auto"/>
        <w:right w:val="none" w:sz="0" w:space="0" w:color="auto"/>
      </w:divBdr>
    </w:div>
    <w:div w:id="2119174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savivaldyb&#279;"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A78A-E9A8-4BE1-8DAD-7DA6EE7B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1625</Words>
  <Characters>927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Vilniaus m savivaldybe</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albina.siupieniene</dc:creator>
  <cp:lastModifiedBy>Vytautė Mockutė</cp:lastModifiedBy>
  <cp:revision>3</cp:revision>
  <cp:lastPrinted>2020-02-27T09:45:00Z</cp:lastPrinted>
  <dcterms:created xsi:type="dcterms:W3CDTF">2025-02-25T06:20:00Z</dcterms:created>
  <dcterms:modified xsi:type="dcterms:W3CDTF">2025-02-25T06:25:00Z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Vilniaus m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