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69B05" w14:textId="1ADB4445" w:rsidR="003D5CE7" w:rsidRDefault="003D5CE7" w:rsidP="003D5CE7">
      <w:pPr>
        <w:jc w:val="right"/>
        <w:rPr>
          <w:sz w:val="20"/>
          <w:szCs w:val="20"/>
        </w:rPr>
      </w:pPr>
      <w:r w:rsidRPr="003D5CE7">
        <w:rPr>
          <w:sz w:val="20"/>
          <w:szCs w:val="20"/>
        </w:rPr>
        <w:t>Pirkimo sąlygų priedas Nr. 1</w:t>
      </w:r>
    </w:p>
    <w:p w14:paraId="14A2E647" w14:textId="77777777" w:rsidR="003D5CE7" w:rsidRDefault="003D5CE7" w:rsidP="003D5CE7">
      <w:pPr>
        <w:jc w:val="right"/>
        <w:rPr>
          <w:sz w:val="20"/>
          <w:szCs w:val="20"/>
        </w:rPr>
      </w:pPr>
    </w:p>
    <w:p w14:paraId="7E2457B9" w14:textId="6E6A0B01" w:rsidR="003D5CE7" w:rsidRPr="003D5CE7" w:rsidRDefault="003D5CE7" w:rsidP="003D5CE7">
      <w:pPr>
        <w:rPr>
          <w:sz w:val="20"/>
          <w:szCs w:val="20"/>
        </w:rPr>
      </w:pPr>
      <w:bookmarkStart w:id="0" w:name="_Hlk191301016"/>
      <w:r>
        <w:rPr>
          <w:sz w:val="20"/>
          <w:szCs w:val="20"/>
        </w:rPr>
        <w:t>PASTABA. Melsva spalva pažymėtas sritis pildo tiekėjas</w:t>
      </w:r>
      <w:bookmarkEnd w:id="0"/>
      <w:r>
        <w:rPr>
          <w:sz w:val="20"/>
          <w:szCs w:val="20"/>
        </w:rPr>
        <w:t xml:space="preserve">. </w:t>
      </w:r>
    </w:p>
    <w:p w14:paraId="507FE854" w14:textId="77777777" w:rsidR="003D5CE7" w:rsidRDefault="003D5CE7"/>
    <w:tbl>
      <w:tblPr>
        <w:tblW w:w="1507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2913"/>
        <w:gridCol w:w="3967"/>
        <w:gridCol w:w="851"/>
        <w:gridCol w:w="1275"/>
        <w:gridCol w:w="1419"/>
        <w:gridCol w:w="3686"/>
      </w:tblGrid>
      <w:tr w:rsidR="003D5CE7" w:rsidRPr="00F31EF4" w14:paraId="03E076F8" w14:textId="77777777" w:rsidTr="00046EFC">
        <w:trPr>
          <w:trHeight w:val="1133"/>
        </w:trPr>
        <w:tc>
          <w:tcPr>
            <w:tcW w:w="15075" w:type="dxa"/>
            <w:gridSpan w:val="7"/>
            <w:tcBorders>
              <w:top w:val="nil"/>
              <w:left w:val="nil"/>
              <w:right w:val="nil"/>
            </w:tcBorders>
            <w:shd w:val="clear" w:color="auto" w:fill="auto"/>
            <w:vAlign w:val="center"/>
          </w:tcPr>
          <w:p w14:paraId="5F6EFACC" w14:textId="77777777" w:rsidR="003D5CE7" w:rsidRPr="005741BC" w:rsidRDefault="003D5CE7" w:rsidP="003D5CE7">
            <w:pPr>
              <w:pStyle w:val="Body2"/>
              <w:jc w:val="center"/>
              <w:rPr>
                <w:rFonts w:cs="Times New Roman"/>
                <w:b/>
                <w:sz w:val="23"/>
                <w:szCs w:val="23"/>
              </w:rPr>
            </w:pPr>
            <w:r w:rsidRPr="005741BC">
              <w:rPr>
                <w:rFonts w:cs="Times New Roman"/>
                <w:b/>
                <w:sz w:val="23"/>
                <w:szCs w:val="23"/>
              </w:rPr>
              <w:t>TECHNINĖ SPECIFIKACIJA IR PASIŪLYMO KAINA</w:t>
            </w:r>
          </w:p>
          <w:p w14:paraId="3F98564D" w14:textId="0A9614A2" w:rsidR="003D5CE7" w:rsidRDefault="003D5CE7" w:rsidP="003D5CE7">
            <w:pPr>
              <w:pStyle w:val="Body2"/>
              <w:jc w:val="center"/>
              <w:rPr>
                <w:rFonts w:cs="Times New Roman"/>
                <w:b/>
                <w:bCs/>
                <w:sz w:val="23"/>
                <w:szCs w:val="23"/>
              </w:rPr>
            </w:pPr>
            <w:r>
              <w:rPr>
                <w:rFonts w:cs="Times New Roman"/>
                <w:b/>
                <w:bCs/>
                <w:sz w:val="23"/>
                <w:szCs w:val="23"/>
              </w:rPr>
              <w:t>BALDAI</w:t>
            </w:r>
            <w:r w:rsidRPr="005741BC">
              <w:rPr>
                <w:rFonts w:cs="Times New Roman"/>
                <w:b/>
                <w:bCs/>
                <w:sz w:val="23"/>
                <w:szCs w:val="23"/>
              </w:rPr>
              <w:t xml:space="preserve"> (N</w:t>
            </w:r>
            <w:r>
              <w:rPr>
                <w:rFonts w:cs="Times New Roman"/>
                <w:b/>
                <w:bCs/>
                <w:sz w:val="23"/>
                <w:szCs w:val="23"/>
              </w:rPr>
              <w:t>r</w:t>
            </w:r>
            <w:r w:rsidRPr="005741BC">
              <w:rPr>
                <w:rFonts w:cs="Times New Roman"/>
                <w:b/>
                <w:bCs/>
                <w:sz w:val="23"/>
                <w:szCs w:val="23"/>
              </w:rPr>
              <w:t>.</w:t>
            </w:r>
            <w:r>
              <w:rPr>
                <w:rFonts w:cs="Times New Roman"/>
                <w:b/>
                <w:bCs/>
                <w:sz w:val="23"/>
                <w:szCs w:val="23"/>
              </w:rPr>
              <w:t xml:space="preserve"> </w:t>
            </w:r>
            <w:bookmarkStart w:id="1" w:name="_Hlk191300843"/>
            <w:r>
              <w:rPr>
                <w:rFonts w:cs="Times New Roman"/>
                <w:b/>
                <w:bCs/>
                <w:sz w:val="23"/>
                <w:szCs w:val="23"/>
              </w:rPr>
              <w:t>9721-1</w:t>
            </w:r>
            <w:bookmarkEnd w:id="1"/>
            <w:r w:rsidRPr="005741BC">
              <w:rPr>
                <w:rFonts w:cs="Times New Roman"/>
                <w:b/>
                <w:bCs/>
                <w:sz w:val="23"/>
                <w:szCs w:val="23"/>
              </w:rPr>
              <w:t>)</w:t>
            </w:r>
          </w:p>
          <w:p w14:paraId="12C99F2F" w14:textId="77777777" w:rsidR="003D5CE7" w:rsidRPr="005741BC" w:rsidRDefault="003D5CE7" w:rsidP="003D5CE7">
            <w:pPr>
              <w:pStyle w:val="Body2"/>
              <w:jc w:val="center"/>
              <w:rPr>
                <w:rFonts w:cs="Times New Roman"/>
                <w:b/>
                <w:sz w:val="23"/>
                <w:szCs w:val="23"/>
              </w:rPr>
            </w:pPr>
          </w:p>
          <w:p w14:paraId="52339AEB" w14:textId="7DCAC7D9" w:rsidR="003D5CE7" w:rsidRPr="005741BC" w:rsidRDefault="003D5CE7" w:rsidP="003D5CE7">
            <w:pPr>
              <w:pStyle w:val="Body2"/>
              <w:jc w:val="left"/>
              <w:rPr>
                <w:rFonts w:cs="Times New Roman"/>
                <w:b/>
                <w:sz w:val="23"/>
                <w:szCs w:val="23"/>
              </w:rPr>
            </w:pPr>
            <w:r w:rsidRPr="005741BC">
              <w:rPr>
                <w:rFonts w:cs="Times New Roman"/>
                <w:b/>
                <w:sz w:val="23"/>
                <w:szCs w:val="23"/>
              </w:rPr>
              <w:t xml:space="preserve">VšĮ Respublikinei Vilniaus universitetinei </w:t>
            </w:r>
            <w:r w:rsidRPr="002D4248">
              <w:rPr>
                <w:rFonts w:cs="Times New Roman"/>
                <w:b/>
                <w:sz w:val="23"/>
                <w:szCs w:val="23"/>
              </w:rPr>
              <w:t>ligoninei</w:t>
            </w:r>
            <w:r>
              <w:rPr>
                <w:rFonts w:cs="Times New Roman"/>
                <w:b/>
                <w:sz w:val="23"/>
                <w:szCs w:val="23"/>
              </w:rPr>
              <w:tab/>
            </w:r>
            <w:r>
              <w:rPr>
                <w:rFonts w:cs="Times New Roman"/>
                <w:b/>
                <w:sz w:val="23"/>
                <w:szCs w:val="23"/>
              </w:rPr>
              <w:tab/>
            </w:r>
            <w:r w:rsidRPr="00CA3893">
              <w:rPr>
                <w:rFonts w:eastAsia="Times New Roman"/>
                <w:i/>
                <w:iCs/>
                <w:lang w:eastAsia="lt-LT"/>
              </w:rPr>
              <w:t>202</w:t>
            </w:r>
            <w:r>
              <w:rPr>
                <w:rFonts w:eastAsia="Times New Roman"/>
                <w:i/>
                <w:iCs/>
                <w:lang w:eastAsia="lt-LT"/>
              </w:rPr>
              <w:t>5</w:t>
            </w:r>
            <w:r w:rsidRPr="00CA3893">
              <w:rPr>
                <w:rFonts w:eastAsia="Times New Roman"/>
                <w:i/>
                <w:iCs/>
                <w:lang w:eastAsia="lt-LT"/>
              </w:rPr>
              <w:t xml:space="preserve">    -     -    </w:t>
            </w:r>
          </w:p>
          <w:tbl>
            <w:tblPr>
              <w:tblStyle w:val="Lentelstinklelis"/>
              <w:tblW w:w="14459" w:type="dxa"/>
              <w:tblInd w:w="108" w:type="dxa"/>
              <w:tblLook w:val="04A0" w:firstRow="1" w:lastRow="0" w:firstColumn="1" w:lastColumn="0" w:noHBand="0" w:noVBand="1"/>
            </w:tblPr>
            <w:tblGrid>
              <w:gridCol w:w="6804"/>
              <w:gridCol w:w="7655"/>
            </w:tblGrid>
            <w:tr w:rsidR="003D5CE7" w:rsidRPr="00B33678" w14:paraId="369D1202" w14:textId="77777777" w:rsidTr="00A6294C">
              <w:trPr>
                <w:trHeight w:val="315"/>
              </w:trPr>
              <w:tc>
                <w:tcPr>
                  <w:tcW w:w="6804" w:type="dxa"/>
                  <w:shd w:val="clear" w:color="auto" w:fill="auto"/>
                  <w:noWrap/>
                  <w:hideMark/>
                </w:tcPr>
                <w:p w14:paraId="20CB0622" w14:textId="77777777" w:rsidR="003D5CE7" w:rsidRPr="00B33678" w:rsidRDefault="003D5CE7" w:rsidP="003D5CE7">
                  <w:pPr>
                    <w:pStyle w:val="Body2"/>
                    <w:rPr>
                      <w:rFonts w:cs="Times New Roman"/>
                      <w:b/>
                      <w:color w:val="auto"/>
                      <w:sz w:val="22"/>
                      <w:szCs w:val="22"/>
                      <w:lang w:val="lt-LT"/>
                    </w:rPr>
                  </w:pPr>
                  <w:r w:rsidRPr="00B33678">
                    <w:rPr>
                      <w:rFonts w:cs="Times New Roman"/>
                      <w:b/>
                      <w:color w:val="auto"/>
                      <w:sz w:val="22"/>
                      <w:szCs w:val="22"/>
                      <w:lang w:val="lt-LT"/>
                    </w:rPr>
                    <w:t>Tiekėjo pavadinimas / ūkio subjektų grupės nariai:</w:t>
                  </w:r>
                </w:p>
              </w:tc>
              <w:tc>
                <w:tcPr>
                  <w:tcW w:w="7655"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27B71B3F" w14:textId="77777777" w:rsidR="003D5CE7" w:rsidRPr="00B33678" w:rsidRDefault="003D5CE7" w:rsidP="003D5CE7">
                  <w:pPr>
                    <w:jc w:val="center"/>
                    <w:rPr>
                      <w:color w:val="000000"/>
                      <w:sz w:val="22"/>
                      <w:szCs w:val="22"/>
                      <w:lang w:val="lt-LT"/>
                    </w:rPr>
                  </w:pPr>
                </w:p>
              </w:tc>
            </w:tr>
            <w:tr w:rsidR="003D5CE7" w:rsidRPr="00B33678" w14:paraId="3BF1C759" w14:textId="77777777" w:rsidTr="00A6294C">
              <w:trPr>
                <w:trHeight w:val="315"/>
              </w:trPr>
              <w:tc>
                <w:tcPr>
                  <w:tcW w:w="6804" w:type="dxa"/>
                  <w:shd w:val="clear" w:color="auto" w:fill="auto"/>
                  <w:noWrap/>
                  <w:hideMark/>
                </w:tcPr>
                <w:p w14:paraId="42C8B390" w14:textId="77777777" w:rsidR="003D5CE7" w:rsidRPr="00B33678" w:rsidRDefault="003D5CE7" w:rsidP="003D5CE7">
                  <w:pPr>
                    <w:pStyle w:val="Body2"/>
                    <w:rPr>
                      <w:rFonts w:cs="Times New Roman"/>
                      <w:b/>
                      <w:color w:val="auto"/>
                      <w:sz w:val="22"/>
                      <w:szCs w:val="22"/>
                      <w:lang w:val="lt-LT"/>
                    </w:rPr>
                  </w:pPr>
                  <w:r w:rsidRPr="00B33678">
                    <w:rPr>
                      <w:rFonts w:cs="Times New Roman"/>
                      <w:b/>
                      <w:color w:val="auto"/>
                      <w:sz w:val="22"/>
                      <w:szCs w:val="22"/>
                      <w:lang w:val="lt-LT"/>
                    </w:rPr>
                    <w:t>Tiekėjo kodas:</w:t>
                  </w:r>
                </w:p>
              </w:tc>
              <w:tc>
                <w:tcPr>
                  <w:tcW w:w="7655"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289D772D" w14:textId="77777777" w:rsidR="003D5CE7" w:rsidRPr="00B33678" w:rsidRDefault="003D5CE7" w:rsidP="003D5CE7">
                  <w:pPr>
                    <w:jc w:val="center"/>
                    <w:rPr>
                      <w:color w:val="000000"/>
                      <w:sz w:val="22"/>
                      <w:szCs w:val="22"/>
                      <w:lang w:val="lt-LT"/>
                    </w:rPr>
                  </w:pPr>
                </w:p>
              </w:tc>
            </w:tr>
            <w:tr w:rsidR="003D5CE7" w:rsidRPr="00B33678" w14:paraId="365A5B80" w14:textId="77777777" w:rsidTr="00A6294C">
              <w:trPr>
                <w:trHeight w:val="315"/>
              </w:trPr>
              <w:tc>
                <w:tcPr>
                  <w:tcW w:w="6804" w:type="dxa"/>
                  <w:shd w:val="clear" w:color="auto" w:fill="auto"/>
                  <w:noWrap/>
                  <w:hideMark/>
                </w:tcPr>
                <w:p w14:paraId="45797E8B" w14:textId="77777777" w:rsidR="003D5CE7" w:rsidRPr="00B33678" w:rsidRDefault="003D5CE7" w:rsidP="003D5CE7">
                  <w:pPr>
                    <w:pStyle w:val="Body2"/>
                    <w:rPr>
                      <w:rFonts w:cs="Times New Roman"/>
                      <w:b/>
                      <w:color w:val="auto"/>
                      <w:sz w:val="22"/>
                      <w:szCs w:val="22"/>
                      <w:lang w:val="lt-LT"/>
                    </w:rPr>
                  </w:pPr>
                  <w:r w:rsidRPr="00B33678">
                    <w:rPr>
                      <w:rFonts w:cs="Times New Roman"/>
                      <w:b/>
                      <w:color w:val="auto"/>
                      <w:sz w:val="22"/>
                      <w:szCs w:val="22"/>
                      <w:lang w:val="lt-LT"/>
                    </w:rPr>
                    <w:t>Tiekėjo adresas:</w:t>
                  </w:r>
                </w:p>
              </w:tc>
              <w:tc>
                <w:tcPr>
                  <w:tcW w:w="7655"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60F872D6" w14:textId="77777777" w:rsidR="003D5CE7" w:rsidRPr="00B33678" w:rsidRDefault="003D5CE7" w:rsidP="003D5CE7">
                  <w:pPr>
                    <w:jc w:val="center"/>
                    <w:rPr>
                      <w:color w:val="000000"/>
                      <w:sz w:val="22"/>
                      <w:szCs w:val="22"/>
                      <w:lang w:val="lt-LT"/>
                    </w:rPr>
                  </w:pPr>
                </w:p>
              </w:tc>
            </w:tr>
            <w:tr w:rsidR="003D5CE7" w:rsidRPr="00B33678" w14:paraId="03290F88" w14:textId="77777777" w:rsidTr="00A6294C">
              <w:trPr>
                <w:trHeight w:val="315"/>
              </w:trPr>
              <w:tc>
                <w:tcPr>
                  <w:tcW w:w="6804" w:type="dxa"/>
                  <w:shd w:val="clear" w:color="auto" w:fill="auto"/>
                  <w:noWrap/>
                  <w:hideMark/>
                </w:tcPr>
                <w:p w14:paraId="43751C96" w14:textId="77777777" w:rsidR="003D5CE7" w:rsidRPr="00B33678" w:rsidRDefault="003D5CE7" w:rsidP="003D5CE7">
                  <w:pPr>
                    <w:pStyle w:val="Body2"/>
                    <w:rPr>
                      <w:rFonts w:cs="Times New Roman"/>
                      <w:b/>
                      <w:color w:val="auto"/>
                      <w:sz w:val="22"/>
                      <w:szCs w:val="22"/>
                      <w:lang w:val="lt-LT"/>
                    </w:rPr>
                  </w:pPr>
                  <w:r w:rsidRPr="00B33678">
                    <w:rPr>
                      <w:rFonts w:cs="Times New Roman"/>
                      <w:b/>
                      <w:color w:val="auto"/>
                      <w:sz w:val="22"/>
                      <w:szCs w:val="22"/>
                      <w:lang w:val="lt-LT"/>
                    </w:rPr>
                    <w:t>Asmens, atsakingo už pasiūlymą, pareigos, vardas, pavardė:</w:t>
                  </w:r>
                </w:p>
              </w:tc>
              <w:tc>
                <w:tcPr>
                  <w:tcW w:w="7655"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7ED66D39" w14:textId="77777777" w:rsidR="003D5CE7" w:rsidRPr="00B33678" w:rsidRDefault="003D5CE7" w:rsidP="003D5CE7">
                  <w:pPr>
                    <w:jc w:val="center"/>
                    <w:rPr>
                      <w:color w:val="000000"/>
                      <w:sz w:val="22"/>
                      <w:szCs w:val="22"/>
                      <w:lang w:val="lt-LT"/>
                    </w:rPr>
                  </w:pPr>
                </w:p>
              </w:tc>
            </w:tr>
            <w:tr w:rsidR="003D5CE7" w:rsidRPr="00B33678" w14:paraId="7C4540E4" w14:textId="77777777" w:rsidTr="00A6294C">
              <w:trPr>
                <w:trHeight w:val="315"/>
              </w:trPr>
              <w:tc>
                <w:tcPr>
                  <w:tcW w:w="6804" w:type="dxa"/>
                  <w:shd w:val="clear" w:color="auto" w:fill="auto"/>
                  <w:noWrap/>
                  <w:hideMark/>
                </w:tcPr>
                <w:p w14:paraId="59459691" w14:textId="77777777" w:rsidR="003D5CE7" w:rsidRPr="00B33678" w:rsidRDefault="003D5CE7" w:rsidP="003D5CE7">
                  <w:pPr>
                    <w:pStyle w:val="Body2"/>
                    <w:rPr>
                      <w:rFonts w:cs="Times New Roman"/>
                      <w:b/>
                      <w:color w:val="auto"/>
                      <w:sz w:val="22"/>
                      <w:szCs w:val="22"/>
                      <w:lang w:val="lt-LT"/>
                    </w:rPr>
                  </w:pPr>
                  <w:r w:rsidRPr="00B33678">
                    <w:rPr>
                      <w:rFonts w:cs="Times New Roman"/>
                      <w:b/>
                      <w:color w:val="auto"/>
                      <w:sz w:val="22"/>
                      <w:szCs w:val="22"/>
                      <w:lang w:val="lt-LT"/>
                    </w:rPr>
                    <w:t>Asmens, atsakingo už pasiūlymą, telefono numeris:</w:t>
                  </w:r>
                </w:p>
              </w:tc>
              <w:tc>
                <w:tcPr>
                  <w:tcW w:w="7655"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5DAE216D" w14:textId="77777777" w:rsidR="003D5CE7" w:rsidRPr="00B33678" w:rsidRDefault="003D5CE7" w:rsidP="003D5CE7">
                  <w:pPr>
                    <w:jc w:val="center"/>
                    <w:rPr>
                      <w:color w:val="000000"/>
                      <w:sz w:val="22"/>
                      <w:szCs w:val="22"/>
                      <w:lang w:val="lt-LT"/>
                    </w:rPr>
                  </w:pPr>
                </w:p>
              </w:tc>
            </w:tr>
            <w:tr w:rsidR="003D5CE7" w:rsidRPr="00B33678" w14:paraId="32F30104" w14:textId="77777777" w:rsidTr="00A6294C">
              <w:trPr>
                <w:trHeight w:val="315"/>
              </w:trPr>
              <w:tc>
                <w:tcPr>
                  <w:tcW w:w="6804" w:type="dxa"/>
                  <w:shd w:val="clear" w:color="auto" w:fill="auto"/>
                  <w:noWrap/>
                  <w:hideMark/>
                </w:tcPr>
                <w:p w14:paraId="07D7530F" w14:textId="77777777" w:rsidR="003D5CE7" w:rsidRPr="00B33678" w:rsidRDefault="003D5CE7" w:rsidP="003D5CE7">
                  <w:pPr>
                    <w:pStyle w:val="Body2"/>
                    <w:rPr>
                      <w:rFonts w:cs="Times New Roman"/>
                      <w:b/>
                      <w:color w:val="auto"/>
                      <w:sz w:val="22"/>
                      <w:szCs w:val="22"/>
                      <w:lang w:val="lt-LT"/>
                    </w:rPr>
                  </w:pPr>
                  <w:r w:rsidRPr="00B33678">
                    <w:rPr>
                      <w:rFonts w:cs="Times New Roman"/>
                      <w:b/>
                      <w:color w:val="auto"/>
                      <w:sz w:val="22"/>
                      <w:szCs w:val="22"/>
                      <w:lang w:val="lt-LT"/>
                    </w:rPr>
                    <w:t>Asmens, atsakingo už pasiūlymą, el. pašto adresas:</w:t>
                  </w:r>
                </w:p>
              </w:tc>
              <w:tc>
                <w:tcPr>
                  <w:tcW w:w="7655"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6A9A0D09" w14:textId="77777777" w:rsidR="003D5CE7" w:rsidRPr="00B33678" w:rsidRDefault="003D5CE7" w:rsidP="003D5CE7">
                  <w:pPr>
                    <w:jc w:val="center"/>
                    <w:rPr>
                      <w:color w:val="0000FF"/>
                      <w:sz w:val="22"/>
                      <w:szCs w:val="22"/>
                      <w:u w:val="single"/>
                      <w:lang w:val="lt-LT"/>
                    </w:rPr>
                  </w:pPr>
                </w:p>
              </w:tc>
            </w:tr>
          </w:tbl>
          <w:p w14:paraId="2F7ABBC3" w14:textId="77777777" w:rsidR="003D5CE7" w:rsidRPr="00B33678" w:rsidRDefault="003D5CE7" w:rsidP="003D5CE7">
            <w:pPr>
              <w:pStyle w:val="Body2"/>
              <w:rPr>
                <w:rFonts w:cs="Times New Roman"/>
                <w:b/>
              </w:rPr>
            </w:pPr>
          </w:p>
          <w:p w14:paraId="1282025B" w14:textId="77777777" w:rsidR="003D5CE7" w:rsidRPr="00B33678" w:rsidRDefault="003D5CE7" w:rsidP="003D5CE7">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rPr>
                <w:rFonts w:eastAsia="Calibri"/>
                <w:bCs/>
                <w:i/>
                <w:noProof w:val="0"/>
                <w:sz w:val="22"/>
                <w:szCs w:val="22"/>
                <w:bdr w:val="none" w:sz="0" w:space="0" w:color="auto"/>
              </w:rPr>
            </w:pPr>
            <w:r w:rsidRPr="00B33678">
              <w:rPr>
                <w:rFonts w:eastAsia="Calibri"/>
                <w:bCs/>
                <w:i/>
                <w:noProof w:val="0"/>
                <w:sz w:val="22"/>
                <w:szCs w:val="22"/>
                <w:bdr w:val="none" w:sz="0" w:space="0" w:color="auto"/>
              </w:rPr>
              <w:t>Pildoma, jei tiekėjas, kuris yra juridinis asmuo, turi kolegialų valdymo organą ar priežiūros organo narį (-</w:t>
            </w:r>
            <w:proofErr w:type="spellStart"/>
            <w:r w:rsidRPr="00B33678">
              <w:rPr>
                <w:rFonts w:eastAsia="Calibri"/>
                <w:bCs/>
                <w:i/>
                <w:noProof w:val="0"/>
                <w:sz w:val="22"/>
                <w:szCs w:val="22"/>
                <w:bdr w:val="none" w:sz="0" w:space="0" w:color="auto"/>
              </w:rPr>
              <w:t>ius</w:t>
            </w:r>
            <w:proofErr w:type="spellEnd"/>
            <w:r w:rsidRPr="00B33678">
              <w:rPr>
                <w:rFonts w:eastAsia="Calibri"/>
                <w:bCs/>
                <w:i/>
                <w:noProof w:val="0"/>
                <w:sz w:val="22"/>
                <w:szCs w:val="22"/>
                <w:bdr w:val="none" w:sz="0" w:space="0" w:color="auto"/>
              </w:rPr>
              <w:t>) (VPĮ 46 str. 2 d. 2 p.):</w:t>
            </w:r>
          </w:p>
          <w:tbl>
            <w:tblPr>
              <w:tblStyle w:val="TableGrid1"/>
              <w:tblW w:w="14630" w:type="dxa"/>
              <w:tblLook w:val="04A0" w:firstRow="1" w:lastRow="0" w:firstColumn="1" w:lastColumn="0" w:noHBand="0" w:noVBand="1"/>
            </w:tblPr>
            <w:tblGrid>
              <w:gridCol w:w="6917"/>
              <w:gridCol w:w="7713"/>
            </w:tblGrid>
            <w:tr w:rsidR="003D5CE7" w:rsidRPr="00B33678" w14:paraId="6C2005D2" w14:textId="77777777" w:rsidTr="00A6294C">
              <w:tc>
                <w:tcPr>
                  <w:tcW w:w="6917" w:type="dxa"/>
                </w:tcPr>
                <w:p w14:paraId="20A120B9" w14:textId="77777777" w:rsidR="003D5CE7" w:rsidRPr="00B33678" w:rsidRDefault="003D5CE7" w:rsidP="003D5CE7">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rPr>
                      <w:rFonts w:eastAsiaTheme="minorHAnsi"/>
                      <w:b/>
                      <w:bCs/>
                      <w:noProof w:val="0"/>
                      <w:sz w:val="22"/>
                      <w:szCs w:val="22"/>
                      <w:bdr w:val="none" w:sz="0" w:space="0" w:color="auto"/>
                    </w:rPr>
                  </w:pPr>
                  <w:r w:rsidRPr="00B33678">
                    <w:rPr>
                      <w:rFonts w:eastAsiaTheme="minorHAnsi"/>
                      <w:b/>
                      <w:bCs/>
                      <w:noProof w:val="0"/>
                      <w:sz w:val="22"/>
                      <w:szCs w:val="22"/>
                      <w:bdr w:val="none" w:sz="0" w:space="0" w:color="auto"/>
                    </w:rPr>
                    <w:t>Vardas, pavardė, pareigos:</w:t>
                  </w:r>
                </w:p>
              </w:tc>
              <w:tc>
                <w:tcPr>
                  <w:tcW w:w="7713" w:type="dxa"/>
                  <w:shd w:val="clear" w:color="auto" w:fill="CCFFFF"/>
                </w:tcPr>
                <w:p w14:paraId="60710D81" w14:textId="77777777" w:rsidR="003D5CE7" w:rsidRPr="00B33678" w:rsidRDefault="003D5CE7" w:rsidP="003D5CE7">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rPr>
                      <w:rFonts w:eastAsiaTheme="minorHAnsi"/>
                      <w:b/>
                      <w:bCs/>
                      <w:noProof w:val="0"/>
                      <w:sz w:val="22"/>
                      <w:szCs w:val="22"/>
                      <w:bdr w:val="none" w:sz="0" w:space="0" w:color="auto"/>
                    </w:rPr>
                  </w:pPr>
                </w:p>
              </w:tc>
            </w:tr>
            <w:tr w:rsidR="003D5CE7" w:rsidRPr="00B33678" w14:paraId="770353A0" w14:textId="77777777" w:rsidTr="00A6294C">
              <w:tc>
                <w:tcPr>
                  <w:tcW w:w="6917" w:type="dxa"/>
                </w:tcPr>
                <w:p w14:paraId="238C4213" w14:textId="77777777" w:rsidR="003D5CE7" w:rsidRPr="00B33678" w:rsidRDefault="003D5CE7" w:rsidP="003D5CE7">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rPr>
                      <w:rFonts w:eastAsiaTheme="minorHAnsi"/>
                      <w:b/>
                      <w:bCs/>
                      <w:noProof w:val="0"/>
                      <w:sz w:val="22"/>
                      <w:szCs w:val="22"/>
                      <w:bdr w:val="none" w:sz="0" w:space="0" w:color="auto"/>
                    </w:rPr>
                  </w:pPr>
                  <w:r w:rsidRPr="00B33678">
                    <w:rPr>
                      <w:rFonts w:eastAsiaTheme="minorHAnsi"/>
                      <w:b/>
                      <w:bCs/>
                      <w:noProof w:val="0"/>
                      <w:sz w:val="22"/>
                      <w:szCs w:val="22"/>
                      <w:bdr w:val="none" w:sz="0" w:space="0" w:color="auto"/>
                    </w:rPr>
                    <w:t>Vardas, pavardė, pareigos:</w:t>
                  </w:r>
                </w:p>
              </w:tc>
              <w:tc>
                <w:tcPr>
                  <w:tcW w:w="7713" w:type="dxa"/>
                  <w:shd w:val="clear" w:color="auto" w:fill="CCFFFF"/>
                </w:tcPr>
                <w:p w14:paraId="56CFA53F" w14:textId="77777777" w:rsidR="003D5CE7" w:rsidRPr="00B33678" w:rsidRDefault="003D5CE7" w:rsidP="003D5CE7">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rPr>
                      <w:rFonts w:eastAsiaTheme="minorHAnsi"/>
                      <w:b/>
                      <w:bCs/>
                      <w:noProof w:val="0"/>
                      <w:sz w:val="22"/>
                      <w:szCs w:val="22"/>
                      <w:bdr w:val="none" w:sz="0" w:space="0" w:color="auto"/>
                    </w:rPr>
                  </w:pPr>
                </w:p>
              </w:tc>
            </w:tr>
            <w:tr w:rsidR="003D5CE7" w:rsidRPr="00B33678" w14:paraId="3E4F86C9" w14:textId="77777777" w:rsidTr="00A6294C">
              <w:trPr>
                <w:trHeight w:val="271"/>
              </w:trPr>
              <w:tc>
                <w:tcPr>
                  <w:tcW w:w="6917" w:type="dxa"/>
                </w:tcPr>
                <w:p w14:paraId="55AC16FC" w14:textId="77777777" w:rsidR="003D5CE7" w:rsidRPr="00B33678" w:rsidRDefault="003D5CE7" w:rsidP="003D5CE7">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rPr>
                      <w:rFonts w:eastAsiaTheme="minorHAnsi"/>
                      <w:b/>
                      <w:bCs/>
                      <w:noProof w:val="0"/>
                      <w:sz w:val="22"/>
                      <w:szCs w:val="22"/>
                      <w:bdr w:val="none" w:sz="0" w:space="0" w:color="auto"/>
                    </w:rPr>
                  </w:pPr>
                  <w:r w:rsidRPr="00B33678">
                    <w:rPr>
                      <w:rFonts w:eastAsiaTheme="minorHAnsi"/>
                      <w:b/>
                      <w:bCs/>
                      <w:noProof w:val="0"/>
                      <w:sz w:val="22"/>
                      <w:szCs w:val="22"/>
                      <w:bdr w:val="none" w:sz="0" w:space="0" w:color="auto"/>
                    </w:rPr>
                    <w:t>Vardas, pavardė, pareigos:</w:t>
                  </w:r>
                </w:p>
              </w:tc>
              <w:tc>
                <w:tcPr>
                  <w:tcW w:w="7713" w:type="dxa"/>
                  <w:shd w:val="clear" w:color="auto" w:fill="CCFFFF"/>
                </w:tcPr>
                <w:p w14:paraId="45FAB71C" w14:textId="77777777" w:rsidR="003D5CE7" w:rsidRPr="00B33678" w:rsidRDefault="003D5CE7" w:rsidP="003D5CE7">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rPr>
                      <w:rFonts w:eastAsiaTheme="minorHAnsi"/>
                      <w:b/>
                      <w:bCs/>
                      <w:noProof w:val="0"/>
                      <w:sz w:val="22"/>
                      <w:szCs w:val="22"/>
                      <w:bdr w:val="none" w:sz="0" w:space="0" w:color="auto"/>
                    </w:rPr>
                  </w:pPr>
                </w:p>
              </w:tc>
            </w:tr>
          </w:tbl>
          <w:p w14:paraId="0BF2B027" w14:textId="77777777" w:rsidR="003D5CE7" w:rsidRPr="00B33678" w:rsidRDefault="003D5CE7" w:rsidP="003D5CE7">
            <w:pPr>
              <w:pStyle w:val="Body2"/>
              <w:rPr>
                <w:rFonts w:cs="Times New Roman"/>
                <w:b/>
              </w:rPr>
            </w:pPr>
          </w:p>
          <w:p w14:paraId="785C878E" w14:textId="77777777" w:rsidR="003D5CE7" w:rsidRPr="00B33678" w:rsidRDefault="003D5CE7" w:rsidP="003D5CE7">
            <w:pPr>
              <w:pStyle w:val="Body2"/>
              <w:spacing w:line="276" w:lineRule="auto"/>
              <w:rPr>
                <w:b/>
              </w:rPr>
            </w:pPr>
            <w:r w:rsidRPr="00B33678">
              <w:rPr>
                <w:b/>
              </w:rPr>
              <w:t>1. Tiekėjo patvirtinimai:</w:t>
            </w:r>
          </w:p>
          <w:p w14:paraId="10C9460E" w14:textId="77777777" w:rsidR="003D5CE7" w:rsidRPr="00B33678" w:rsidRDefault="003D5CE7" w:rsidP="003D5CE7">
            <w:pPr>
              <w:spacing w:line="276" w:lineRule="auto"/>
              <w:jc w:val="both"/>
              <w:rPr>
                <w:color w:val="000000"/>
                <w:sz w:val="22"/>
                <w:szCs w:val="22"/>
                <w:lang w:eastAsia="lt-LT"/>
              </w:rPr>
            </w:pPr>
            <w:r w:rsidRPr="00B33678">
              <w:rPr>
                <w:color w:val="000000"/>
                <w:sz w:val="22"/>
                <w:szCs w:val="22"/>
                <w:lang w:eastAsia="lt-LT"/>
              </w:rPr>
              <w:t>1.1. Šiuo pasiūlymu pažymime, kad sutinkame su visomis pirkimo dokumentų sąlygomis, įskaitant pirkimo sutarties reikalavimus.</w:t>
            </w:r>
          </w:p>
          <w:p w14:paraId="1491371E" w14:textId="77777777" w:rsidR="003D5CE7" w:rsidRPr="00B33678" w:rsidRDefault="003D5CE7" w:rsidP="003D5CE7">
            <w:pPr>
              <w:spacing w:line="276" w:lineRule="auto"/>
              <w:jc w:val="both"/>
              <w:rPr>
                <w:color w:val="000000"/>
                <w:sz w:val="22"/>
                <w:szCs w:val="22"/>
                <w:lang w:eastAsia="lt-LT"/>
              </w:rPr>
            </w:pPr>
            <w:r w:rsidRPr="00B33678">
              <w:rPr>
                <w:color w:val="000000"/>
                <w:sz w:val="22"/>
                <w:szCs w:val="22"/>
                <w:lang w:eastAsia="lt-LT"/>
              </w:rPr>
              <w:t>1.2. Pasiūlymas galioja iki termino, nustatyto pirkimo dokumentuose.</w:t>
            </w:r>
          </w:p>
          <w:p w14:paraId="21FC3DEF" w14:textId="77777777" w:rsidR="003D5CE7" w:rsidRPr="00B33678" w:rsidRDefault="003D5CE7" w:rsidP="003D5CE7">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rPr>
                <w:rFonts w:eastAsia="Times New Roman"/>
                <w:noProof w:val="0"/>
                <w:color w:val="000000"/>
                <w:sz w:val="22"/>
                <w:szCs w:val="22"/>
                <w:bdr w:val="none" w:sz="0" w:space="0" w:color="auto"/>
              </w:rPr>
            </w:pPr>
            <w:r w:rsidRPr="00B33678">
              <w:rPr>
                <w:rFonts w:eastAsia="Times New Roman"/>
                <w:noProof w:val="0"/>
                <w:color w:val="000000"/>
                <w:sz w:val="22"/>
                <w:szCs w:val="22"/>
                <w:bdr w:val="none" w:sz="0" w:space="0" w:color="auto"/>
              </w:rPr>
              <w:t>1.3. Į pasiūlymo kainą yra įskaityti visi mokesčiai ir visos tiekėjo išlaidos, apimančios viską, ko reikia visiškam ir tinkamam pirkimo sutarties įvykdymui.</w:t>
            </w:r>
          </w:p>
          <w:p w14:paraId="64E0D0F7" w14:textId="77777777" w:rsidR="003D5CE7" w:rsidRPr="00B33678" w:rsidRDefault="003D5CE7" w:rsidP="003D5CE7">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rPr>
                <w:rFonts w:eastAsia="Times New Roman"/>
                <w:noProof w:val="0"/>
                <w:color w:val="000000"/>
                <w:sz w:val="22"/>
                <w:szCs w:val="22"/>
                <w:bdr w:val="none" w:sz="0" w:space="0" w:color="auto"/>
              </w:rPr>
            </w:pPr>
            <w:r w:rsidRPr="00B33678">
              <w:rPr>
                <w:rFonts w:eastAsia="Times New Roman"/>
                <w:noProof w:val="0"/>
                <w:color w:val="000000"/>
                <w:sz w:val="22"/>
                <w:szCs w:val="22"/>
                <w:bdr w:val="none" w:sz="0" w:space="0" w:color="auto"/>
              </w:rPr>
              <w:t>1.4. Jeigu kvalifikacija dėl teisės verstis atitinkama veikla nebuvo tikrinama arba tikrinama ne visa apimtimi, įsipareigojame perkančiajai organizacijai, kad pirkimo sutartį vykdys tik tokią teisę turintys asmenys.</w:t>
            </w:r>
          </w:p>
          <w:p w14:paraId="1FBD7716" w14:textId="71883C37" w:rsidR="003D5CE7" w:rsidRPr="00B33678" w:rsidRDefault="003D5CE7" w:rsidP="003D5CE7">
            <w:pPr>
              <w:spacing w:line="276" w:lineRule="auto"/>
              <w:jc w:val="both"/>
              <w:rPr>
                <w:color w:val="000000"/>
                <w:sz w:val="22"/>
                <w:szCs w:val="22"/>
                <w:lang w:eastAsia="lt-LT"/>
              </w:rPr>
            </w:pPr>
            <w:r w:rsidRPr="00B33678">
              <w:rPr>
                <w:color w:val="000000"/>
                <w:sz w:val="22"/>
                <w:szCs w:val="22"/>
                <w:lang w:eastAsia="lt-LT"/>
              </w:rPr>
              <w:t>1.5. P</w:t>
            </w:r>
            <w:r w:rsidRPr="00B33678">
              <w:rPr>
                <w:sz w:val="22"/>
                <w:szCs w:val="22"/>
              </w:rPr>
              <w:t>asiūlyme nurodytus baldus (toliau – Prekės, baldai)</w:t>
            </w:r>
            <w:r w:rsidRPr="00B33678">
              <w:rPr>
                <w:color w:val="000000"/>
                <w:sz w:val="22"/>
                <w:szCs w:val="22"/>
                <w:lang w:eastAsia="lt-LT"/>
              </w:rPr>
              <w:t xml:space="preserve"> </w:t>
            </w:r>
            <w:r w:rsidRPr="00B33678">
              <w:rPr>
                <w:sz w:val="22"/>
                <w:szCs w:val="22"/>
              </w:rPr>
              <w:t xml:space="preserve">VšĮ Respublikinei Vilniaus universitetinei ligoninei (toliau - perkančioji organizacija) pristatyti ir surinkti pagal nurodytus kiekius </w:t>
            </w:r>
            <w:r w:rsidRPr="00B33678">
              <w:rPr>
                <w:color w:val="000000"/>
                <w:sz w:val="22"/>
                <w:szCs w:val="22"/>
                <w:lang w:eastAsia="lt-LT"/>
              </w:rPr>
              <w:t xml:space="preserve">ne vėliau kaip per </w:t>
            </w:r>
            <w:r>
              <w:rPr>
                <w:color w:val="000000"/>
                <w:sz w:val="22"/>
                <w:szCs w:val="22"/>
                <w:lang w:eastAsia="lt-LT"/>
              </w:rPr>
              <w:t>2</w:t>
            </w:r>
            <w:r w:rsidRPr="00B33678">
              <w:rPr>
                <w:color w:val="000000"/>
                <w:sz w:val="22"/>
                <w:szCs w:val="22"/>
                <w:lang w:eastAsia="lt-LT"/>
              </w:rPr>
              <w:t xml:space="preserve"> mėnesius nuo </w:t>
            </w:r>
            <w:r>
              <w:rPr>
                <w:color w:val="000000"/>
                <w:sz w:val="22"/>
                <w:szCs w:val="22"/>
                <w:lang w:eastAsia="lt-LT"/>
              </w:rPr>
              <w:t>užsakymo pateikimo tiekėjui dienos</w:t>
            </w:r>
            <w:r w:rsidRPr="00B33678">
              <w:rPr>
                <w:color w:val="000000"/>
                <w:sz w:val="22"/>
                <w:szCs w:val="22"/>
                <w:lang w:eastAsia="lt-LT"/>
              </w:rPr>
              <w:t>.</w:t>
            </w:r>
          </w:p>
          <w:p w14:paraId="428E5B49" w14:textId="77777777" w:rsidR="003D5CE7" w:rsidRPr="00B33678" w:rsidRDefault="003D5CE7" w:rsidP="003D5CE7">
            <w:pPr>
              <w:jc w:val="both"/>
              <w:rPr>
                <w:color w:val="000000"/>
                <w:sz w:val="22"/>
                <w:szCs w:val="22"/>
                <w:lang w:eastAsia="lt-LT"/>
              </w:rPr>
            </w:pPr>
          </w:p>
          <w:p w14:paraId="6A50E69E" w14:textId="77777777" w:rsidR="003D5CE7" w:rsidRPr="00B33678" w:rsidRDefault="003D5CE7" w:rsidP="003D5CE7">
            <w:pPr>
              <w:jc w:val="both"/>
              <w:rPr>
                <w:b/>
                <w:color w:val="000000"/>
                <w:sz w:val="22"/>
                <w:szCs w:val="22"/>
                <w:lang w:eastAsia="lt-LT"/>
              </w:rPr>
            </w:pPr>
            <w:r w:rsidRPr="00B33678">
              <w:rPr>
                <w:b/>
                <w:color w:val="000000"/>
                <w:sz w:val="22"/>
                <w:szCs w:val="22"/>
                <w:lang w:eastAsia="lt-LT"/>
              </w:rPr>
              <w:t>2. Bendri reikalavimai:</w:t>
            </w:r>
          </w:p>
          <w:p w14:paraId="3CAC3934" w14:textId="77777777" w:rsidR="003D5CE7" w:rsidRPr="00B33678" w:rsidRDefault="003D5CE7" w:rsidP="003D5CE7">
            <w:pPr>
              <w:pStyle w:val="Betarp"/>
              <w:jc w:val="both"/>
              <w:rPr>
                <w:color w:val="FF0000"/>
                <w:sz w:val="22"/>
                <w:szCs w:val="22"/>
                <w:lang w:eastAsia="lt-LT"/>
              </w:rPr>
            </w:pPr>
            <w:r w:rsidRPr="00B33678">
              <w:rPr>
                <w:sz w:val="22"/>
                <w:szCs w:val="22"/>
                <w:lang w:eastAsia="lt-LT"/>
              </w:rPr>
              <w:t xml:space="preserve">2.1. </w:t>
            </w:r>
            <w:bookmarkStart w:id="2" w:name="_Hlk16069757"/>
            <w:r w:rsidRPr="00B33678">
              <w:rPr>
                <w:sz w:val="22"/>
                <w:szCs w:val="22"/>
                <w:lang w:eastAsia="lt-LT"/>
              </w:rPr>
              <w:t xml:space="preserve">Visi baldai turi būti pristatomi ir surenkami tiekėjo lėšomis, perkančiosios organizacijos atstovo nurodytose vietose (pagal numatytus kiekius) adresu: Šiltnamių g. 29, Vilnius. </w:t>
            </w:r>
            <w:bookmarkEnd w:id="2"/>
          </w:p>
          <w:p w14:paraId="361B58C2" w14:textId="77777777" w:rsidR="003D5CE7" w:rsidRPr="00B33678" w:rsidRDefault="003D5CE7" w:rsidP="003D5CE7">
            <w:pPr>
              <w:pStyle w:val="Betarp"/>
              <w:jc w:val="both"/>
              <w:rPr>
                <w:sz w:val="22"/>
                <w:szCs w:val="22"/>
                <w:lang w:eastAsia="lt-LT"/>
              </w:rPr>
            </w:pPr>
            <w:r w:rsidRPr="00B33678">
              <w:rPr>
                <w:sz w:val="22"/>
                <w:szCs w:val="22"/>
                <w:lang w:eastAsia="lt-LT"/>
              </w:rPr>
              <w:t xml:space="preserve">2.2. Į sutarties vykdymo kainą turi būti įskaičiuotos visos išlaidos, reikalingos tinkamam pirkimo sutarties įvykdymui: baldų </w:t>
            </w:r>
            <w:r w:rsidRPr="00800783">
              <w:rPr>
                <w:sz w:val="22"/>
                <w:szCs w:val="22"/>
                <w:lang w:eastAsia="lt-LT"/>
              </w:rPr>
              <w:t>projektavimo</w:t>
            </w:r>
            <w:r w:rsidRPr="00B33678">
              <w:rPr>
                <w:sz w:val="22"/>
                <w:szCs w:val="22"/>
                <w:lang w:eastAsia="lt-LT"/>
              </w:rPr>
              <w:t xml:space="preserve">, gamybos, transportavimo, pakavimo, pakrovimo, iškrovimo, išpakavimo, surinkimo / sumontavimo, baldų gamyklinių pakuočių išvežimo, garantijos, administraciniai ir bet kurie kiti kaštai. </w:t>
            </w:r>
          </w:p>
          <w:p w14:paraId="5228CE49" w14:textId="77777777" w:rsidR="003D5CE7" w:rsidRPr="00B33678" w:rsidRDefault="003D5CE7" w:rsidP="007554C7">
            <w:pPr>
              <w:pStyle w:val="Betarp"/>
              <w:pBdr>
                <w:bottom w:val="none" w:sz="0" w:space="0" w:color="auto"/>
              </w:pBdr>
              <w:jc w:val="both"/>
              <w:rPr>
                <w:sz w:val="22"/>
                <w:szCs w:val="22"/>
                <w:lang w:eastAsia="lt-LT"/>
              </w:rPr>
            </w:pPr>
            <w:r w:rsidRPr="00B33678">
              <w:rPr>
                <w:sz w:val="22"/>
                <w:szCs w:val="22"/>
                <w:lang w:eastAsia="lt-LT"/>
              </w:rPr>
              <w:t>2.3. Prekės, jų dalys ir priedai turi būti naujos, nenaudotos, neturėti išorinių mechaninių ir kitokių pažeidimų, gamyklinėje pakuotėje. Prekės turi būti pateikiamos su visais varžtais, lankstais bei kitais priedais ar furnitūra, reikalingais tinkamai eksploatuoti prekes (baldus).</w:t>
            </w:r>
          </w:p>
          <w:p w14:paraId="027EAF20" w14:textId="77777777" w:rsidR="003D5CE7" w:rsidRPr="00B33678" w:rsidRDefault="003D5CE7" w:rsidP="003D5CE7">
            <w:pPr>
              <w:pStyle w:val="Betarp"/>
              <w:jc w:val="both"/>
              <w:rPr>
                <w:color w:val="000000"/>
                <w:sz w:val="22"/>
                <w:szCs w:val="22"/>
                <w:lang w:eastAsia="lt-LT"/>
              </w:rPr>
            </w:pPr>
            <w:r w:rsidRPr="00B33678">
              <w:rPr>
                <w:color w:val="000000"/>
                <w:sz w:val="22"/>
                <w:szCs w:val="22"/>
                <w:lang w:eastAsia="lt-LT"/>
              </w:rPr>
              <w:lastRenderedPageBreak/>
              <w:t xml:space="preserve">2.4. </w:t>
            </w:r>
            <w:r w:rsidRPr="00B33678">
              <w:rPr>
                <w:sz w:val="22"/>
                <w:szCs w:val="22"/>
              </w:rPr>
              <w:t xml:space="preserve">Visi baldai ir jų dalys turi būti nauji, kokybiški, estetiški, funkcionalūs, komfortabilūs, ergonomiški. Baldai turi būti padengti bei ten, kur numatyta, aptraukti kokybiškomis medžiagomis, mechaniškai stabilūs, atsparūs temperatūros svyravimams, tinkamai sumontuoti bei sukomplektuoti, patogūs naudojimui, ir atitikti higienos reikalavimams. Visos baldų dalys turi būti be šerpetų ir aštrių briaunų, neturi būti vamzdžių atvirais galais, naudotojai turi būti apsaugoti nuo bet kokio sužalojimo. </w:t>
            </w:r>
          </w:p>
          <w:p w14:paraId="5111019E" w14:textId="77777777" w:rsidR="003D5CE7" w:rsidRPr="00B33678" w:rsidRDefault="003D5CE7" w:rsidP="003D5CE7">
            <w:pPr>
              <w:pStyle w:val="Betarp"/>
              <w:jc w:val="both"/>
              <w:rPr>
                <w:color w:val="000000"/>
                <w:sz w:val="22"/>
                <w:szCs w:val="22"/>
                <w:lang w:eastAsia="lt-LT"/>
              </w:rPr>
            </w:pPr>
            <w:r w:rsidRPr="00B33678">
              <w:rPr>
                <w:color w:val="000000"/>
                <w:sz w:val="22"/>
                <w:szCs w:val="22"/>
                <w:lang w:eastAsia="lt-LT"/>
              </w:rPr>
              <w:t>2.5. Baldų kojos (atramos) turi nebraižyti ir netepti grindų, karkasų metalinės dalys neturi liestis su grindimis.</w:t>
            </w:r>
          </w:p>
          <w:p w14:paraId="1477DD93" w14:textId="77777777" w:rsidR="003D5CE7" w:rsidRPr="00B33678" w:rsidRDefault="003D5CE7" w:rsidP="003D5CE7">
            <w:pPr>
              <w:pStyle w:val="Betarp"/>
              <w:jc w:val="both"/>
              <w:rPr>
                <w:b/>
                <w:color w:val="000000"/>
                <w:sz w:val="22"/>
                <w:szCs w:val="22"/>
                <w:lang w:eastAsia="lt-LT"/>
              </w:rPr>
            </w:pPr>
            <w:r w:rsidRPr="00B33678">
              <w:rPr>
                <w:color w:val="000000"/>
                <w:sz w:val="22"/>
                <w:szCs w:val="22"/>
                <w:lang w:eastAsia="lt-LT"/>
              </w:rPr>
              <w:t xml:space="preserve">2.6. </w:t>
            </w:r>
            <w:r w:rsidRPr="00B33678">
              <w:rPr>
                <w:i/>
                <w:iCs/>
                <w:color w:val="000000"/>
                <w:sz w:val="22"/>
                <w:szCs w:val="22"/>
                <w:u w:val="single"/>
                <w:lang w:eastAsia="lt-LT"/>
              </w:rPr>
              <w:t>Visų baldų paviršius</w:t>
            </w:r>
            <w:r>
              <w:rPr>
                <w:i/>
                <w:iCs/>
                <w:color w:val="000000"/>
                <w:sz w:val="22"/>
                <w:szCs w:val="22"/>
                <w:u w:val="single"/>
                <w:lang w:eastAsia="lt-LT"/>
              </w:rPr>
              <w:t xml:space="preserve"> turi būti</w:t>
            </w:r>
            <w:r w:rsidRPr="00B33678">
              <w:rPr>
                <w:i/>
                <w:iCs/>
                <w:color w:val="000000"/>
                <w:sz w:val="22"/>
                <w:szCs w:val="22"/>
                <w:u w:val="single"/>
                <w:lang w:eastAsia="lt-LT"/>
              </w:rPr>
              <w:t xml:space="preserve"> galima valyti ir dezinfekuoti</w:t>
            </w:r>
            <w:r w:rsidRPr="00B33678">
              <w:rPr>
                <w:b/>
                <w:color w:val="000000"/>
                <w:sz w:val="22"/>
                <w:szCs w:val="22"/>
                <w:u w:val="single"/>
                <w:lang w:eastAsia="lt-LT"/>
              </w:rPr>
              <w:t>.</w:t>
            </w:r>
            <w:r w:rsidRPr="00B33678">
              <w:rPr>
                <w:b/>
                <w:color w:val="000000"/>
                <w:sz w:val="22"/>
                <w:szCs w:val="22"/>
                <w:lang w:eastAsia="lt-LT"/>
              </w:rPr>
              <w:t xml:space="preserve"> </w:t>
            </w:r>
            <w:r w:rsidRPr="00B33678">
              <w:rPr>
                <w:b/>
                <w:i/>
                <w:color w:val="000000"/>
                <w:sz w:val="22"/>
                <w:szCs w:val="22"/>
                <w:u w:val="single"/>
                <w:lang w:eastAsia="lt-LT"/>
              </w:rPr>
              <w:t xml:space="preserve">Kartu su prekėmis tiekėjas turi pateikti prekių naudojimo ir valymo/ dezinfekavimo instrukcijas lietuvių kalba. </w:t>
            </w:r>
          </w:p>
          <w:p w14:paraId="557C0C58" w14:textId="46C0FC05" w:rsidR="003D5CE7" w:rsidRPr="0087309B" w:rsidRDefault="003D5CE7" w:rsidP="003D5CE7">
            <w:pPr>
              <w:pStyle w:val="Betarp"/>
              <w:jc w:val="both"/>
              <w:rPr>
                <w:color w:val="000000"/>
                <w:sz w:val="22"/>
                <w:szCs w:val="22"/>
                <w:lang w:eastAsia="lt-LT"/>
              </w:rPr>
            </w:pPr>
            <w:r w:rsidRPr="0087309B">
              <w:rPr>
                <w:color w:val="000000"/>
                <w:sz w:val="22"/>
                <w:szCs w:val="22"/>
                <w:lang w:eastAsia="lt-LT"/>
              </w:rPr>
              <w:t xml:space="preserve">2.7. </w:t>
            </w:r>
            <w:r w:rsidRPr="0087309B">
              <w:rPr>
                <w:b/>
                <w:color w:val="000000"/>
                <w:sz w:val="22"/>
                <w:szCs w:val="22"/>
                <w:lang w:eastAsia="lt-LT"/>
              </w:rPr>
              <w:t>Baldams suteikiama garantija ≥ 60 mėnesių</w:t>
            </w:r>
            <w:r w:rsidRPr="0087309B">
              <w:rPr>
                <w:color w:val="000000"/>
                <w:sz w:val="22"/>
                <w:szCs w:val="22"/>
                <w:lang w:eastAsia="lt-LT"/>
              </w:rPr>
              <w:t xml:space="preserve">, nuo prekių priėmimo-perdavimo akto abiejų šalių pasirašymo dienos. Perduodant prekes perkančiajai organizacijai tiekėjo </w:t>
            </w:r>
            <w:r w:rsidR="00ED56BF" w:rsidRPr="0087309B">
              <w:rPr>
                <w:color w:val="000000"/>
                <w:sz w:val="22"/>
                <w:szCs w:val="22"/>
                <w:lang w:eastAsia="lt-LT"/>
              </w:rPr>
              <w:t>raštas</w:t>
            </w:r>
            <w:r w:rsidRPr="0087309B">
              <w:rPr>
                <w:color w:val="000000"/>
                <w:sz w:val="22"/>
                <w:szCs w:val="22"/>
                <w:lang w:eastAsia="lt-LT"/>
              </w:rPr>
              <w:t xml:space="preserve"> apie prekėms taikomą garantijos terminą turi būti pateikta</w:t>
            </w:r>
            <w:r w:rsidR="00ED56BF" w:rsidRPr="0087309B">
              <w:rPr>
                <w:color w:val="000000"/>
                <w:sz w:val="22"/>
                <w:szCs w:val="22"/>
                <w:lang w:eastAsia="lt-LT"/>
              </w:rPr>
              <w:t>s</w:t>
            </w:r>
            <w:r w:rsidRPr="0087309B">
              <w:rPr>
                <w:color w:val="000000"/>
                <w:sz w:val="22"/>
                <w:szCs w:val="22"/>
                <w:lang w:eastAsia="lt-LT"/>
              </w:rPr>
              <w:t xml:space="preserve"> lietuvių kalba. </w:t>
            </w:r>
            <w:bookmarkStart w:id="3" w:name="_Hlk11062211"/>
          </w:p>
          <w:bookmarkEnd w:id="3"/>
          <w:p w14:paraId="12F271CD" w14:textId="3DF0A003" w:rsidR="003D5CE7" w:rsidRPr="0087309B" w:rsidRDefault="003D5CE7" w:rsidP="003D5CE7">
            <w:pPr>
              <w:pStyle w:val="Betarp"/>
              <w:jc w:val="both"/>
              <w:rPr>
                <w:color w:val="000000"/>
                <w:sz w:val="22"/>
                <w:szCs w:val="22"/>
                <w:lang w:eastAsia="lt-LT"/>
              </w:rPr>
            </w:pPr>
            <w:r w:rsidRPr="0087309B">
              <w:rPr>
                <w:color w:val="000000"/>
                <w:sz w:val="22"/>
                <w:szCs w:val="22"/>
                <w:lang w:eastAsia="lt-LT"/>
              </w:rPr>
              <w:t>2.8.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p>
          <w:p w14:paraId="7A04732D" w14:textId="77777777" w:rsidR="003D5CE7" w:rsidRPr="0087309B" w:rsidRDefault="003D5CE7" w:rsidP="003D5CE7">
            <w:pPr>
              <w:pStyle w:val="Betarp"/>
              <w:jc w:val="both"/>
              <w:rPr>
                <w:color w:val="000000"/>
                <w:sz w:val="22"/>
                <w:szCs w:val="22"/>
                <w:lang w:eastAsia="lt-LT"/>
              </w:rPr>
            </w:pPr>
            <w:r w:rsidRPr="0087309B">
              <w:rPr>
                <w:color w:val="000000"/>
                <w:sz w:val="22"/>
                <w:szCs w:val="22"/>
                <w:lang w:eastAsia="lt-LT"/>
              </w:rPr>
              <w:t>2.9. Nurodomi Europos standartą perimantys Lietuvos standartai, Europos techniniai liudijimai, tarptautiniai standartai, kitos Europos standartizacijos įstaigų nustatytos sistemos arba nacionaliniai standartai, nacionaliniai techniniai liudijimai turi būti suprantami kaip privalomi su prierašu „arba lygiavertis“.</w:t>
            </w:r>
          </w:p>
          <w:p w14:paraId="17C37DE9" w14:textId="77777777" w:rsidR="003D5CE7" w:rsidRPr="0087309B" w:rsidRDefault="003D5CE7" w:rsidP="003D5CE7">
            <w:pPr>
              <w:pStyle w:val="Betarp"/>
              <w:jc w:val="both"/>
              <w:rPr>
                <w:b/>
                <w:bCs/>
                <w:sz w:val="22"/>
                <w:szCs w:val="22"/>
              </w:rPr>
            </w:pPr>
            <w:r w:rsidRPr="0087309B">
              <w:rPr>
                <w:color w:val="000000"/>
                <w:sz w:val="22"/>
                <w:szCs w:val="22"/>
                <w:lang w:eastAsia="lt-LT"/>
              </w:rPr>
              <w:t xml:space="preserve">2.10. </w:t>
            </w:r>
            <w:r w:rsidRPr="0087309B">
              <w:rPr>
                <w:b/>
                <w:bCs/>
                <w:sz w:val="22"/>
                <w:szCs w:val="22"/>
                <w:u w:val="single"/>
              </w:rPr>
              <w:t>Kartu su pasiūlymu</w:t>
            </w:r>
            <w:r w:rsidRPr="0087309B">
              <w:rPr>
                <w:b/>
                <w:bCs/>
                <w:sz w:val="22"/>
                <w:szCs w:val="22"/>
              </w:rPr>
              <w:t xml:space="preserve"> turi būti pateikiama siūlomų prekių technines charakteristikas pagrindžianti gamintojo techninė dokumentacija (katalogai, prekės aprašymas, naudojimo instrukcija ir pan.).</w:t>
            </w:r>
          </w:p>
          <w:p w14:paraId="342A5374" w14:textId="718B1438" w:rsidR="003D5CE7" w:rsidRPr="00160593" w:rsidRDefault="003D5CE7" w:rsidP="00C33855">
            <w:pPr>
              <w:pStyle w:val="Betarp"/>
              <w:jc w:val="both"/>
              <w:rPr>
                <w:sz w:val="22"/>
                <w:szCs w:val="22"/>
              </w:rPr>
            </w:pPr>
            <w:r w:rsidRPr="0087309B">
              <w:rPr>
                <w:sz w:val="22"/>
                <w:szCs w:val="22"/>
              </w:rPr>
              <w:t>2.11.</w:t>
            </w:r>
            <w:r w:rsidRPr="0087309B">
              <w:t xml:space="preserve"> </w:t>
            </w:r>
            <w:bookmarkStart w:id="4" w:name="_Hlk191300677"/>
            <w:r w:rsidRPr="0087309B">
              <w:rPr>
                <w:sz w:val="22"/>
                <w:szCs w:val="22"/>
              </w:rPr>
              <w:t>Tiekėjas privalo vadovautis Lietuvos Respublikos aplinkos ministro 2011 m. birželio 28 d. įsakymu Nr. D1-508 „Dėl aplinkos apsaugos kriterijų taikymo,</w:t>
            </w:r>
            <w:r w:rsidR="007554C7" w:rsidRPr="0087309B">
              <w:rPr>
                <w:sz w:val="22"/>
                <w:szCs w:val="22"/>
              </w:rPr>
              <w:t xml:space="preserve"> </w:t>
            </w:r>
            <w:r w:rsidRPr="0087309B">
              <w:rPr>
                <w:sz w:val="22"/>
                <w:szCs w:val="22"/>
              </w:rPr>
              <w:t>vykdant žaliuosius pirkimus, tvarkos aprašo patvirtinimo“ (aktuali redakcija) patvirtinto „Aplinkos apsaugos kriterijų taikymo, vykdant</w:t>
            </w:r>
            <w:r w:rsidR="007554C7" w:rsidRPr="0087309B">
              <w:rPr>
                <w:sz w:val="22"/>
                <w:szCs w:val="22"/>
              </w:rPr>
              <w:t xml:space="preserve"> </w:t>
            </w:r>
            <w:r w:rsidRPr="0087309B">
              <w:rPr>
                <w:sz w:val="22"/>
                <w:szCs w:val="22"/>
              </w:rPr>
              <w:t>žaliuosius pirkimus, tvarkos aprašo“</w:t>
            </w:r>
            <w:r w:rsidR="00C33855" w:rsidRPr="0087309B">
              <w:rPr>
                <w:sz w:val="22"/>
                <w:szCs w:val="22"/>
              </w:rPr>
              <w:t xml:space="preserve"> (toliau – Tvarkos aprašas)</w:t>
            </w:r>
            <w:r w:rsidRPr="0087309B">
              <w:rPr>
                <w:sz w:val="22"/>
                <w:szCs w:val="22"/>
              </w:rPr>
              <w:t xml:space="preserve"> VII skyriuje 7.</w:t>
            </w:r>
            <w:r w:rsidR="00D02830" w:rsidRPr="0087309B">
              <w:rPr>
                <w:sz w:val="22"/>
                <w:szCs w:val="22"/>
              </w:rPr>
              <w:t>1-7.4</w:t>
            </w:r>
            <w:r w:rsidRPr="0087309B">
              <w:rPr>
                <w:sz w:val="22"/>
                <w:szCs w:val="22"/>
              </w:rPr>
              <w:t xml:space="preserve"> papun</w:t>
            </w:r>
            <w:r w:rsidR="00D02830" w:rsidRPr="0087309B">
              <w:rPr>
                <w:sz w:val="22"/>
                <w:szCs w:val="22"/>
              </w:rPr>
              <w:t>čiuose</w:t>
            </w:r>
            <w:r w:rsidRPr="0087309B">
              <w:rPr>
                <w:sz w:val="22"/>
                <w:szCs w:val="22"/>
              </w:rPr>
              <w:t xml:space="preserve"> pateiktais minimaliais aplinkos apsaugos kriterijais, </w:t>
            </w:r>
            <w:r w:rsidR="00D02830" w:rsidRPr="0087309B">
              <w:rPr>
                <w:sz w:val="22"/>
                <w:szCs w:val="22"/>
              </w:rPr>
              <w:t xml:space="preserve">kurie </w:t>
            </w:r>
            <w:r w:rsidRPr="0087309B">
              <w:rPr>
                <w:sz w:val="22"/>
                <w:szCs w:val="22"/>
              </w:rPr>
              <w:t>taikom</w:t>
            </w:r>
            <w:r w:rsidR="00D02830" w:rsidRPr="0087309B">
              <w:rPr>
                <w:sz w:val="22"/>
                <w:szCs w:val="22"/>
              </w:rPr>
              <w:t>i</w:t>
            </w:r>
            <w:r w:rsidRPr="0087309B">
              <w:rPr>
                <w:sz w:val="22"/>
                <w:szCs w:val="22"/>
              </w:rPr>
              <w:t xml:space="preserve"> baldams</w:t>
            </w:r>
            <w:bookmarkEnd w:id="4"/>
            <w:r w:rsidRPr="0087309B">
              <w:rPr>
                <w:sz w:val="22"/>
                <w:szCs w:val="22"/>
              </w:rPr>
              <w:t>. Šioje techninėje specifikacijoje</w:t>
            </w:r>
            <w:r w:rsidR="00C33855" w:rsidRPr="0087309B">
              <w:rPr>
                <w:sz w:val="22"/>
                <w:szCs w:val="22"/>
              </w:rPr>
              <w:t xml:space="preserve"> visi</w:t>
            </w:r>
            <w:r w:rsidR="002A3019" w:rsidRPr="0087309B">
              <w:rPr>
                <w:sz w:val="22"/>
                <w:szCs w:val="22"/>
              </w:rPr>
              <w:t xml:space="preserve"> </w:t>
            </w:r>
            <w:r w:rsidRPr="0087309B">
              <w:rPr>
                <w:sz w:val="22"/>
                <w:szCs w:val="22"/>
              </w:rPr>
              <w:t>nustatyti minimalūs aplinkosauginiai kriterijai yra privalomi</w:t>
            </w:r>
            <w:r w:rsidR="00C33855" w:rsidRPr="0087309B">
              <w:rPr>
                <w:sz w:val="22"/>
                <w:szCs w:val="22"/>
              </w:rPr>
              <w:t xml:space="preserve">. </w:t>
            </w:r>
            <w:r w:rsidRPr="0087309B">
              <w:rPr>
                <w:sz w:val="22"/>
                <w:szCs w:val="22"/>
              </w:rPr>
              <w:t xml:space="preserve">Tiekėjas kartu su pasiūlymu privalo pateikti perkančiajai organizacijai atitiktį Tvarkos aprašo </w:t>
            </w:r>
            <w:r w:rsidR="00210BBC" w:rsidRPr="0087309B">
              <w:rPr>
                <w:sz w:val="22"/>
                <w:szCs w:val="22"/>
              </w:rPr>
              <w:t xml:space="preserve">VII skyriaus 2 priede, </w:t>
            </w:r>
            <w:r w:rsidRPr="0087309B">
              <w:rPr>
                <w:sz w:val="22"/>
                <w:szCs w:val="22"/>
              </w:rPr>
              <w:t>7.</w:t>
            </w:r>
            <w:r w:rsidR="00210BBC" w:rsidRPr="0087309B">
              <w:rPr>
                <w:sz w:val="22"/>
                <w:szCs w:val="22"/>
              </w:rPr>
              <w:t>1</w:t>
            </w:r>
            <w:r w:rsidR="00B0271C" w:rsidRPr="0087309B">
              <w:rPr>
                <w:sz w:val="22"/>
                <w:szCs w:val="22"/>
              </w:rPr>
              <w:t>-7.4</w:t>
            </w:r>
            <w:r w:rsidRPr="0087309B">
              <w:rPr>
                <w:sz w:val="22"/>
                <w:szCs w:val="22"/>
              </w:rPr>
              <w:t xml:space="preserve"> papun</w:t>
            </w:r>
            <w:r w:rsidR="00B0271C" w:rsidRPr="0087309B">
              <w:rPr>
                <w:sz w:val="22"/>
                <w:szCs w:val="22"/>
              </w:rPr>
              <w:t>kčiuose</w:t>
            </w:r>
            <w:r w:rsidR="00210BBC" w:rsidRPr="0087309B">
              <w:rPr>
                <w:sz w:val="22"/>
                <w:szCs w:val="22"/>
              </w:rPr>
              <w:t xml:space="preserve"> numatytiems</w:t>
            </w:r>
            <w:r w:rsidRPr="0087309B">
              <w:rPr>
                <w:sz w:val="22"/>
                <w:szCs w:val="22"/>
              </w:rPr>
              <w:t xml:space="preserve"> reikalavimams įrodančius dokumentus</w:t>
            </w:r>
            <w:r w:rsidR="00D02830" w:rsidRPr="0087309B">
              <w:rPr>
                <w:sz w:val="22"/>
                <w:szCs w:val="22"/>
              </w:rPr>
              <w:t>, kaip nurodyta techninės specifikacijos ir pasiūlymo kainos priede Nr. 1 „</w:t>
            </w:r>
            <w:bookmarkStart w:id="5" w:name="_Hlk191300416"/>
            <w:r w:rsidR="00D02830" w:rsidRPr="0087309B">
              <w:rPr>
                <w:sz w:val="22"/>
                <w:szCs w:val="22"/>
              </w:rPr>
              <w:t>Pirkimui taikomi minimalūs aplinkos apsaugos kriterijai ir atitiktį jiems pagrindžiantys dokumentai</w:t>
            </w:r>
            <w:bookmarkEnd w:id="5"/>
            <w:r w:rsidR="00D02830" w:rsidRPr="0087309B">
              <w:rPr>
                <w:sz w:val="22"/>
                <w:szCs w:val="22"/>
              </w:rPr>
              <w:t>“.</w:t>
            </w:r>
            <w:r w:rsidR="00D02830">
              <w:rPr>
                <w:sz w:val="22"/>
                <w:szCs w:val="22"/>
              </w:rPr>
              <w:t xml:space="preserve"> </w:t>
            </w:r>
          </w:p>
          <w:p w14:paraId="56D0562A" w14:textId="77777777" w:rsidR="003D5CE7" w:rsidRPr="00160593" w:rsidRDefault="003D5CE7" w:rsidP="003D5CE7">
            <w:pPr>
              <w:jc w:val="both"/>
              <w:rPr>
                <w:b/>
                <w:color w:val="000000"/>
                <w:sz w:val="22"/>
                <w:szCs w:val="22"/>
                <w:lang w:eastAsia="lt-LT"/>
              </w:rPr>
            </w:pPr>
          </w:p>
          <w:p w14:paraId="11867EF9" w14:textId="77777777" w:rsidR="003D5CE7" w:rsidRPr="008018C9" w:rsidRDefault="003D5CE7" w:rsidP="003D5CE7">
            <w:pPr>
              <w:pStyle w:val="Body2"/>
              <w:rPr>
                <w:rFonts w:eastAsia="Times New Roman"/>
                <w:b/>
                <w:bCs/>
              </w:rPr>
            </w:pPr>
            <w:r w:rsidRPr="008018C9">
              <w:rPr>
                <w:rFonts w:cs="Times New Roman"/>
                <w:b/>
              </w:rPr>
              <w:t xml:space="preserve">3. </w:t>
            </w:r>
            <w:r w:rsidRPr="008018C9">
              <w:rPr>
                <w:rFonts w:eastAsia="Times New Roman"/>
                <w:b/>
                <w:bCs/>
              </w:rPr>
              <w:t>Perkančiosios organizacijos reikalaujami prekių techniniai parametrai bei tiekėjo siūlomos prekės ir kainos:</w:t>
            </w:r>
          </w:p>
          <w:p w14:paraId="6FC1D7A4" w14:textId="77777777" w:rsidR="003D5CE7" w:rsidRPr="008018C9" w:rsidRDefault="003D5CE7" w:rsidP="003D5CE7">
            <w:pPr>
              <w:autoSpaceDE w:val="0"/>
              <w:adjustRightInd w:val="0"/>
              <w:rPr>
                <w:i/>
                <w:sz w:val="22"/>
                <w:szCs w:val="22"/>
              </w:rPr>
            </w:pPr>
            <w:r w:rsidRPr="008018C9">
              <w:rPr>
                <w:i/>
                <w:color w:val="000000"/>
                <w:sz w:val="22"/>
                <w:szCs w:val="22"/>
                <w:lang w:eastAsia="lt-LT"/>
              </w:rPr>
              <w:t>Visos k</w:t>
            </w:r>
            <w:r w:rsidRPr="008018C9">
              <w:rPr>
                <w:i/>
                <w:sz w:val="22"/>
                <w:szCs w:val="22"/>
              </w:rPr>
              <w:t xml:space="preserve">ainos nurodomos su ne daugiau kaip dviem skaičiais po kablelio. </w:t>
            </w:r>
          </w:p>
          <w:p w14:paraId="7A7AAFD4" w14:textId="77777777" w:rsidR="003D5CE7" w:rsidRPr="008018C9" w:rsidRDefault="003D5CE7" w:rsidP="003D5CE7">
            <w:pPr>
              <w:autoSpaceDE w:val="0"/>
              <w:adjustRightInd w:val="0"/>
              <w:rPr>
                <w:i/>
                <w:sz w:val="22"/>
                <w:szCs w:val="22"/>
              </w:rPr>
            </w:pPr>
            <w:r w:rsidRPr="008018C9">
              <w:rPr>
                <w:i/>
                <w:sz w:val="22"/>
                <w:szCs w:val="22"/>
              </w:rPr>
              <w:t>Tais atvejais, kai pagal galiojančius teisės aktus tiekėjui nereikia mokėti PVM, tiekėjas privalo su pasiūlymu pateikti laisvos formos raštą dėl PVM netaikymo pagrindo.</w:t>
            </w:r>
          </w:p>
          <w:p w14:paraId="1666E15D" w14:textId="77777777" w:rsidR="003D5CE7" w:rsidRPr="00F31EF4" w:rsidRDefault="003D5CE7" w:rsidP="003D5CE7">
            <w:pPr>
              <w:pStyle w:val="Body2"/>
              <w:jc w:val="center"/>
              <w:rPr>
                <w:rFonts w:cs="Times New Roman"/>
                <w:b/>
                <w:bCs/>
                <w:sz w:val="21"/>
                <w:szCs w:val="21"/>
              </w:rPr>
            </w:pPr>
          </w:p>
        </w:tc>
      </w:tr>
      <w:tr w:rsidR="00541746" w:rsidRPr="00F31EF4" w14:paraId="57344798" w14:textId="77777777" w:rsidTr="00046EFC">
        <w:trPr>
          <w:trHeight w:val="1133"/>
        </w:trPr>
        <w:tc>
          <w:tcPr>
            <w:tcW w:w="964" w:type="dxa"/>
            <w:shd w:val="clear" w:color="auto" w:fill="auto"/>
            <w:vAlign w:val="center"/>
            <w:hideMark/>
          </w:tcPr>
          <w:p w14:paraId="4EF48E00" w14:textId="47AED09A" w:rsidR="00541746" w:rsidRPr="00F31EF4" w:rsidRDefault="00046EFC" w:rsidP="003D5CE7">
            <w:pPr>
              <w:pStyle w:val="Body2"/>
              <w:jc w:val="center"/>
              <w:rPr>
                <w:rFonts w:cs="Times New Roman"/>
                <w:b/>
                <w:bCs/>
                <w:sz w:val="21"/>
                <w:szCs w:val="21"/>
              </w:rPr>
            </w:pPr>
            <w:r>
              <w:rPr>
                <w:rFonts w:cs="Times New Roman"/>
                <w:b/>
                <w:bCs/>
                <w:sz w:val="21"/>
                <w:szCs w:val="21"/>
              </w:rPr>
              <w:lastRenderedPageBreak/>
              <w:t xml:space="preserve">Pirkimo dalies Nr. </w:t>
            </w:r>
          </w:p>
        </w:tc>
        <w:tc>
          <w:tcPr>
            <w:tcW w:w="2913" w:type="dxa"/>
            <w:shd w:val="clear" w:color="auto" w:fill="auto"/>
            <w:vAlign w:val="center"/>
            <w:hideMark/>
          </w:tcPr>
          <w:p w14:paraId="5796325B" w14:textId="77777777" w:rsidR="00541746" w:rsidRPr="00F31EF4" w:rsidRDefault="00541746" w:rsidP="003D5CE7">
            <w:pPr>
              <w:pStyle w:val="Body2"/>
              <w:jc w:val="center"/>
              <w:rPr>
                <w:rFonts w:cs="Times New Roman"/>
                <w:b/>
                <w:bCs/>
                <w:noProof/>
                <w:sz w:val="21"/>
                <w:szCs w:val="21"/>
              </w:rPr>
            </w:pPr>
            <w:r w:rsidRPr="00F31EF4">
              <w:rPr>
                <w:rFonts w:eastAsia="Times New Roman" w:cs="Times New Roman"/>
                <w:b/>
                <w:bCs/>
                <w:noProof/>
                <w:sz w:val="21"/>
                <w:szCs w:val="21"/>
              </w:rPr>
              <w:t>Prekės pavadinimas, reikalaujami matmenys (mm,  plotis x gylis x aukštis) ir vizualizacija (informacinio pobūdžio)</w:t>
            </w:r>
          </w:p>
        </w:tc>
        <w:tc>
          <w:tcPr>
            <w:tcW w:w="3967" w:type="dxa"/>
            <w:shd w:val="clear" w:color="auto" w:fill="auto"/>
            <w:vAlign w:val="center"/>
            <w:hideMark/>
          </w:tcPr>
          <w:p w14:paraId="629B0F41" w14:textId="77777777" w:rsidR="00541746" w:rsidRPr="00F31EF4" w:rsidRDefault="00541746" w:rsidP="003D5CE7">
            <w:pPr>
              <w:pStyle w:val="Body2"/>
              <w:jc w:val="center"/>
              <w:rPr>
                <w:rFonts w:cs="Times New Roman"/>
                <w:b/>
                <w:bCs/>
                <w:sz w:val="21"/>
                <w:szCs w:val="21"/>
              </w:rPr>
            </w:pPr>
            <w:r w:rsidRPr="00F31EF4">
              <w:rPr>
                <w:rFonts w:cs="Times New Roman"/>
                <w:b/>
                <w:bCs/>
                <w:sz w:val="21"/>
                <w:szCs w:val="21"/>
              </w:rPr>
              <w:t>Techniniai reikalavimai</w:t>
            </w:r>
          </w:p>
        </w:tc>
        <w:tc>
          <w:tcPr>
            <w:tcW w:w="851" w:type="dxa"/>
            <w:shd w:val="clear" w:color="auto" w:fill="auto"/>
            <w:vAlign w:val="center"/>
            <w:hideMark/>
          </w:tcPr>
          <w:p w14:paraId="6D6A41E5" w14:textId="77777777" w:rsidR="00541746" w:rsidRPr="00F31EF4" w:rsidRDefault="00541746" w:rsidP="003D5CE7">
            <w:pPr>
              <w:pStyle w:val="Body2"/>
              <w:jc w:val="center"/>
              <w:rPr>
                <w:rFonts w:cs="Times New Roman"/>
                <w:b/>
                <w:bCs/>
                <w:sz w:val="21"/>
                <w:szCs w:val="21"/>
              </w:rPr>
            </w:pPr>
            <w:r w:rsidRPr="00F31EF4">
              <w:rPr>
                <w:rFonts w:cs="Times New Roman"/>
                <w:b/>
                <w:bCs/>
                <w:sz w:val="21"/>
                <w:szCs w:val="21"/>
              </w:rPr>
              <w:t>Kiekis</w:t>
            </w:r>
          </w:p>
          <w:p w14:paraId="206ED033" w14:textId="77777777" w:rsidR="00541746" w:rsidRPr="00F31EF4" w:rsidRDefault="00541746" w:rsidP="003D5CE7">
            <w:pPr>
              <w:pStyle w:val="Body2"/>
              <w:jc w:val="center"/>
              <w:rPr>
                <w:rFonts w:cs="Times New Roman"/>
                <w:b/>
                <w:bCs/>
                <w:sz w:val="21"/>
                <w:szCs w:val="21"/>
              </w:rPr>
            </w:pPr>
            <w:r w:rsidRPr="00F31EF4">
              <w:rPr>
                <w:rFonts w:cs="Times New Roman"/>
                <w:b/>
                <w:bCs/>
                <w:sz w:val="21"/>
                <w:szCs w:val="21"/>
              </w:rPr>
              <w:t>vnt.</w:t>
            </w:r>
          </w:p>
        </w:tc>
        <w:tc>
          <w:tcPr>
            <w:tcW w:w="1275" w:type="dxa"/>
            <w:shd w:val="clear" w:color="auto" w:fill="auto"/>
            <w:vAlign w:val="center"/>
            <w:hideMark/>
          </w:tcPr>
          <w:p w14:paraId="2AB389DC" w14:textId="77777777" w:rsidR="00541746" w:rsidRPr="00F31EF4" w:rsidRDefault="00541746" w:rsidP="003D5CE7">
            <w:pPr>
              <w:pStyle w:val="Body2"/>
              <w:jc w:val="center"/>
              <w:rPr>
                <w:rFonts w:cs="Times New Roman"/>
                <w:b/>
                <w:bCs/>
                <w:sz w:val="21"/>
                <w:szCs w:val="21"/>
              </w:rPr>
            </w:pPr>
            <w:r w:rsidRPr="00F31EF4">
              <w:rPr>
                <w:rFonts w:cs="Times New Roman"/>
                <w:b/>
                <w:bCs/>
                <w:sz w:val="21"/>
                <w:szCs w:val="21"/>
              </w:rPr>
              <w:t>Vieneto kaina EUR, be PVM</w:t>
            </w:r>
          </w:p>
        </w:tc>
        <w:tc>
          <w:tcPr>
            <w:tcW w:w="1419" w:type="dxa"/>
            <w:shd w:val="clear" w:color="auto" w:fill="auto"/>
            <w:vAlign w:val="center"/>
            <w:hideMark/>
          </w:tcPr>
          <w:p w14:paraId="7B6F4BC0" w14:textId="77777777" w:rsidR="00541746" w:rsidRPr="00F31EF4" w:rsidRDefault="00541746" w:rsidP="003D5CE7">
            <w:pPr>
              <w:pStyle w:val="Body2"/>
              <w:jc w:val="center"/>
              <w:rPr>
                <w:rFonts w:cs="Times New Roman"/>
                <w:b/>
                <w:bCs/>
                <w:sz w:val="21"/>
                <w:szCs w:val="21"/>
              </w:rPr>
            </w:pPr>
            <w:r w:rsidRPr="00F31EF4">
              <w:rPr>
                <w:rFonts w:cs="Times New Roman"/>
                <w:b/>
                <w:bCs/>
                <w:sz w:val="21"/>
                <w:szCs w:val="21"/>
              </w:rPr>
              <w:t>Suma EUR, be PVM</w:t>
            </w:r>
            <w:r w:rsidRPr="00F31EF4">
              <w:rPr>
                <w:rFonts w:cs="Times New Roman"/>
                <w:b/>
                <w:bCs/>
                <w:sz w:val="21"/>
                <w:szCs w:val="21"/>
              </w:rPr>
              <w:br/>
              <w:t>(4 x 5)</w:t>
            </w:r>
          </w:p>
        </w:tc>
        <w:tc>
          <w:tcPr>
            <w:tcW w:w="3686" w:type="dxa"/>
            <w:shd w:val="clear" w:color="auto" w:fill="auto"/>
            <w:vAlign w:val="center"/>
          </w:tcPr>
          <w:p w14:paraId="3E54D320" w14:textId="77777777" w:rsidR="00541746" w:rsidRPr="00F31EF4" w:rsidRDefault="00541746" w:rsidP="003D5CE7">
            <w:pPr>
              <w:pStyle w:val="Body2"/>
              <w:jc w:val="center"/>
              <w:rPr>
                <w:rFonts w:cs="Times New Roman"/>
                <w:b/>
                <w:bCs/>
                <w:sz w:val="21"/>
                <w:szCs w:val="21"/>
              </w:rPr>
            </w:pPr>
            <w:r w:rsidRPr="00F31EF4">
              <w:rPr>
                <w:rFonts w:cs="Times New Roman"/>
                <w:b/>
                <w:bCs/>
                <w:sz w:val="21"/>
                <w:szCs w:val="21"/>
              </w:rPr>
              <w:t>Tiekėjo siūlomos prekės techninė charakteristika (atitikimas techniniams reikalavimams), gamintojas</w:t>
            </w:r>
          </w:p>
        </w:tc>
      </w:tr>
      <w:tr w:rsidR="00541746" w:rsidRPr="00F31EF4" w14:paraId="353BEA7B" w14:textId="77777777" w:rsidTr="00046EFC">
        <w:trPr>
          <w:trHeight w:val="345"/>
        </w:trPr>
        <w:tc>
          <w:tcPr>
            <w:tcW w:w="964" w:type="dxa"/>
            <w:shd w:val="clear" w:color="auto" w:fill="auto"/>
            <w:hideMark/>
          </w:tcPr>
          <w:p w14:paraId="0BAB6B50" w14:textId="77777777" w:rsidR="00541746" w:rsidRPr="00F31EF4" w:rsidRDefault="00541746" w:rsidP="00F062E0">
            <w:pPr>
              <w:pStyle w:val="Body2"/>
              <w:jc w:val="center"/>
              <w:rPr>
                <w:rFonts w:cs="Times New Roman"/>
                <w:b/>
                <w:bCs/>
                <w:sz w:val="20"/>
                <w:szCs w:val="20"/>
              </w:rPr>
            </w:pPr>
            <w:r w:rsidRPr="00F31EF4">
              <w:rPr>
                <w:rFonts w:cs="Times New Roman"/>
                <w:b/>
                <w:bCs/>
                <w:sz w:val="20"/>
                <w:szCs w:val="20"/>
              </w:rPr>
              <w:t>1</w:t>
            </w:r>
          </w:p>
        </w:tc>
        <w:tc>
          <w:tcPr>
            <w:tcW w:w="2913" w:type="dxa"/>
            <w:shd w:val="clear" w:color="auto" w:fill="auto"/>
            <w:hideMark/>
          </w:tcPr>
          <w:p w14:paraId="4A408E6A" w14:textId="77777777" w:rsidR="00541746" w:rsidRPr="00F31EF4" w:rsidRDefault="00541746" w:rsidP="00F062E0">
            <w:pPr>
              <w:pStyle w:val="Body2"/>
              <w:jc w:val="center"/>
              <w:rPr>
                <w:rFonts w:cs="Times New Roman"/>
                <w:b/>
                <w:bCs/>
                <w:sz w:val="20"/>
                <w:szCs w:val="20"/>
              </w:rPr>
            </w:pPr>
            <w:r w:rsidRPr="00F31EF4">
              <w:rPr>
                <w:rFonts w:cs="Times New Roman"/>
                <w:b/>
                <w:bCs/>
                <w:sz w:val="20"/>
                <w:szCs w:val="20"/>
              </w:rPr>
              <w:t>2</w:t>
            </w:r>
          </w:p>
        </w:tc>
        <w:tc>
          <w:tcPr>
            <w:tcW w:w="3967" w:type="dxa"/>
            <w:shd w:val="clear" w:color="auto" w:fill="auto"/>
            <w:hideMark/>
          </w:tcPr>
          <w:p w14:paraId="29A454BF" w14:textId="77777777" w:rsidR="00541746" w:rsidRPr="00F31EF4" w:rsidRDefault="00541746" w:rsidP="00F062E0">
            <w:pPr>
              <w:pStyle w:val="Body2"/>
              <w:jc w:val="center"/>
              <w:rPr>
                <w:rFonts w:cs="Times New Roman"/>
                <w:b/>
                <w:bCs/>
                <w:sz w:val="20"/>
                <w:szCs w:val="20"/>
              </w:rPr>
            </w:pPr>
            <w:r w:rsidRPr="00F31EF4">
              <w:rPr>
                <w:rFonts w:cs="Times New Roman"/>
                <w:b/>
                <w:bCs/>
                <w:sz w:val="20"/>
                <w:szCs w:val="20"/>
              </w:rPr>
              <w:t>3</w:t>
            </w:r>
          </w:p>
        </w:tc>
        <w:tc>
          <w:tcPr>
            <w:tcW w:w="851" w:type="dxa"/>
            <w:shd w:val="clear" w:color="auto" w:fill="auto"/>
            <w:hideMark/>
          </w:tcPr>
          <w:p w14:paraId="2053EDDE" w14:textId="77777777" w:rsidR="00541746" w:rsidRPr="00F31EF4" w:rsidRDefault="00541746" w:rsidP="00F062E0">
            <w:pPr>
              <w:pStyle w:val="Body2"/>
              <w:jc w:val="center"/>
              <w:rPr>
                <w:rFonts w:cs="Times New Roman"/>
                <w:b/>
                <w:bCs/>
                <w:sz w:val="20"/>
                <w:szCs w:val="20"/>
              </w:rPr>
            </w:pPr>
            <w:r w:rsidRPr="00F31EF4">
              <w:rPr>
                <w:rFonts w:cs="Times New Roman"/>
                <w:b/>
                <w:bCs/>
                <w:sz w:val="20"/>
                <w:szCs w:val="20"/>
              </w:rPr>
              <w:t>4</w:t>
            </w:r>
          </w:p>
        </w:tc>
        <w:tc>
          <w:tcPr>
            <w:tcW w:w="1275" w:type="dxa"/>
            <w:shd w:val="clear" w:color="auto" w:fill="auto"/>
            <w:hideMark/>
          </w:tcPr>
          <w:p w14:paraId="4ED92641" w14:textId="77777777" w:rsidR="00541746" w:rsidRPr="00F31EF4" w:rsidRDefault="00541746" w:rsidP="00F062E0">
            <w:pPr>
              <w:pStyle w:val="Body2"/>
              <w:jc w:val="center"/>
              <w:rPr>
                <w:rFonts w:cs="Times New Roman"/>
                <w:b/>
                <w:bCs/>
                <w:sz w:val="20"/>
                <w:szCs w:val="20"/>
              </w:rPr>
            </w:pPr>
            <w:r w:rsidRPr="00F31EF4">
              <w:rPr>
                <w:rFonts w:cs="Times New Roman"/>
                <w:b/>
                <w:bCs/>
                <w:sz w:val="20"/>
                <w:szCs w:val="20"/>
              </w:rPr>
              <w:t>5</w:t>
            </w:r>
          </w:p>
        </w:tc>
        <w:tc>
          <w:tcPr>
            <w:tcW w:w="1419" w:type="dxa"/>
            <w:shd w:val="clear" w:color="auto" w:fill="auto"/>
            <w:hideMark/>
          </w:tcPr>
          <w:p w14:paraId="7B9D65D3" w14:textId="77777777" w:rsidR="00541746" w:rsidRPr="00F31EF4" w:rsidRDefault="00541746" w:rsidP="00F062E0">
            <w:pPr>
              <w:pStyle w:val="Body2"/>
              <w:jc w:val="center"/>
              <w:rPr>
                <w:rFonts w:cs="Times New Roman"/>
                <w:b/>
                <w:bCs/>
                <w:sz w:val="20"/>
                <w:szCs w:val="20"/>
              </w:rPr>
            </w:pPr>
            <w:r w:rsidRPr="00F31EF4">
              <w:rPr>
                <w:rFonts w:cs="Times New Roman"/>
                <w:b/>
                <w:bCs/>
                <w:sz w:val="20"/>
                <w:szCs w:val="20"/>
              </w:rPr>
              <w:t>6</w:t>
            </w:r>
          </w:p>
        </w:tc>
        <w:tc>
          <w:tcPr>
            <w:tcW w:w="3686" w:type="dxa"/>
            <w:shd w:val="clear" w:color="auto" w:fill="auto"/>
          </w:tcPr>
          <w:p w14:paraId="6058442A" w14:textId="77777777" w:rsidR="00541746" w:rsidRPr="00F31EF4" w:rsidRDefault="00541746" w:rsidP="00F062E0">
            <w:pPr>
              <w:pStyle w:val="Body2"/>
              <w:jc w:val="center"/>
              <w:rPr>
                <w:rFonts w:cs="Times New Roman"/>
                <w:b/>
                <w:bCs/>
                <w:sz w:val="20"/>
                <w:szCs w:val="20"/>
              </w:rPr>
            </w:pPr>
            <w:r w:rsidRPr="00F31EF4">
              <w:rPr>
                <w:rFonts w:cs="Times New Roman"/>
                <w:b/>
                <w:bCs/>
                <w:sz w:val="20"/>
                <w:szCs w:val="20"/>
              </w:rPr>
              <w:t>7</w:t>
            </w:r>
          </w:p>
        </w:tc>
      </w:tr>
      <w:tr w:rsidR="00541746" w:rsidRPr="00F31EF4" w14:paraId="55B36BD3" w14:textId="77777777" w:rsidTr="00046EFC">
        <w:trPr>
          <w:trHeight w:val="345"/>
        </w:trPr>
        <w:tc>
          <w:tcPr>
            <w:tcW w:w="964" w:type="dxa"/>
            <w:shd w:val="clear" w:color="auto" w:fill="auto"/>
          </w:tcPr>
          <w:p w14:paraId="569F47C0" w14:textId="77777777" w:rsidR="00541746" w:rsidRDefault="009F6428" w:rsidP="00F062E0">
            <w:pPr>
              <w:pStyle w:val="Body2"/>
              <w:rPr>
                <w:rFonts w:cs="Times New Roman"/>
                <w:b/>
                <w:bCs/>
                <w:sz w:val="21"/>
                <w:szCs w:val="21"/>
                <w:lang w:val="en-US"/>
              </w:rPr>
            </w:pPr>
            <w:r>
              <w:rPr>
                <w:rFonts w:cs="Times New Roman"/>
                <w:b/>
                <w:bCs/>
                <w:sz w:val="21"/>
                <w:szCs w:val="21"/>
                <w:lang w:val="en-US"/>
              </w:rPr>
              <w:t>1.</w:t>
            </w:r>
          </w:p>
        </w:tc>
        <w:tc>
          <w:tcPr>
            <w:tcW w:w="2913" w:type="dxa"/>
            <w:shd w:val="clear" w:color="auto" w:fill="auto"/>
          </w:tcPr>
          <w:p w14:paraId="37906D23" w14:textId="77777777" w:rsidR="00D40394" w:rsidRDefault="00D40394" w:rsidP="00D40394">
            <w:pPr>
              <w:pStyle w:val="Body2"/>
              <w:jc w:val="center"/>
              <w:rPr>
                <w:rFonts w:cs="Times New Roman"/>
                <w:b/>
                <w:noProof/>
                <w:sz w:val="21"/>
                <w:szCs w:val="21"/>
              </w:rPr>
            </w:pPr>
            <w:r>
              <w:rPr>
                <w:rFonts w:cs="Times New Roman"/>
                <w:b/>
                <w:noProof/>
                <w:sz w:val="21"/>
                <w:szCs w:val="21"/>
              </w:rPr>
              <w:t>Sofa-lova (su miegama funkcija ir patalynės dėže</w:t>
            </w:r>
            <w:r w:rsidRPr="008133D7">
              <w:rPr>
                <w:rFonts w:cs="Times New Roman"/>
                <w:b/>
                <w:noProof/>
                <w:sz w:val="21"/>
                <w:szCs w:val="21"/>
              </w:rPr>
              <w:t>)</w:t>
            </w:r>
          </w:p>
          <w:p w14:paraId="3AB7B022" w14:textId="77777777" w:rsidR="00D40394" w:rsidRDefault="00D40394" w:rsidP="00D40394">
            <w:pPr>
              <w:pStyle w:val="Body2"/>
              <w:jc w:val="center"/>
            </w:pPr>
            <w:r>
              <w:t xml:space="preserve">2000x1000x900H </w:t>
            </w:r>
          </w:p>
          <w:p w14:paraId="33ECC8B7" w14:textId="77777777" w:rsidR="00D40394" w:rsidRDefault="00D40394" w:rsidP="00D40394">
            <w:pPr>
              <w:pStyle w:val="Body2"/>
              <w:jc w:val="center"/>
              <w:rPr>
                <w:rFonts w:cs="Times New Roman"/>
                <w:b/>
                <w:noProof/>
                <w:sz w:val="21"/>
                <w:szCs w:val="21"/>
              </w:rPr>
            </w:pPr>
            <w:r>
              <w:t xml:space="preserve"> (paklaida -/+ 20mm)</w:t>
            </w:r>
          </w:p>
          <w:p w14:paraId="1DDCEF72" w14:textId="77777777" w:rsidR="00D40394" w:rsidRPr="008133D7" w:rsidRDefault="00D40394" w:rsidP="00D40394">
            <w:pPr>
              <w:pStyle w:val="Body2"/>
              <w:jc w:val="center"/>
              <w:rPr>
                <w:rFonts w:cs="Times New Roman"/>
                <w:b/>
                <w:noProof/>
                <w:sz w:val="21"/>
                <w:szCs w:val="21"/>
              </w:rPr>
            </w:pPr>
          </w:p>
          <w:p w14:paraId="3FDAAF85" w14:textId="77777777" w:rsidR="00541746" w:rsidRDefault="00D40394" w:rsidP="00F062E0">
            <w:pPr>
              <w:pStyle w:val="Body2"/>
              <w:rPr>
                <w:rFonts w:eastAsia="Calibri"/>
                <w:b/>
                <w:bCs/>
                <w:iCs/>
              </w:rPr>
            </w:pPr>
            <w:r>
              <w:rPr>
                <w:b/>
                <w:bCs/>
                <w:noProof/>
                <w:lang w:eastAsia="lt-LT"/>
              </w:rPr>
              <w:lastRenderedPageBreak/>
              <w:drawing>
                <wp:inline distT="0" distB="0" distL="0" distR="0" wp14:anchorId="18E542F5" wp14:editId="2E467304">
                  <wp:extent cx="1454852" cy="597884"/>
                  <wp:effectExtent l="0" t="0" r="0" b="0"/>
                  <wp:docPr id="2537293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5149" cy="598006"/>
                          </a:xfrm>
                          <a:prstGeom prst="rect">
                            <a:avLst/>
                          </a:prstGeom>
                          <a:noFill/>
                          <a:ln>
                            <a:noFill/>
                          </a:ln>
                        </pic:spPr>
                      </pic:pic>
                    </a:graphicData>
                  </a:graphic>
                </wp:inline>
              </w:drawing>
            </w:r>
          </w:p>
          <w:p w14:paraId="438C699E" w14:textId="77777777" w:rsidR="00D40394" w:rsidRPr="00FA1FAF" w:rsidRDefault="00D40394" w:rsidP="00F062E0">
            <w:pPr>
              <w:pStyle w:val="Body2"/>
              <w:rPr>
                <w:rFonts w:eastAsia="Calibri"/>
                <w:b/>
                <w:bCs/>
                <w:iCs/>
              </w:rPr>
            </w:pPr>
          </w:p>
        </w:tc>
        <w:tc>
          <w:tcPr>
            <w:tcW w:w="3967" w:type="dxa"/>
            <w:shd w:val="clear" w:color="auto" w:fill="auto"/>
          </w:tcPr>
          <w:p w14:paraId="7CBCA63D" w14:textId="77777777" w:rsidR="00D40394" w:rsidRPr="00D40394" w:rsidRDefault="00D40394" w:rsidP="00D40394">
            <w:pPr>
              <w:rPr>
                <w:sz w:val="20"/>
                <w:szCs w:val="20"/>
              </w:rPr>
            </w:pPr>
            <w:r w:rsidRPr="00D40394">
              <w:rPr>
                <w:sz w:val="20"/>
                <w:szCs w:val="20"/>
              </w:rPr>
              <w:lastRenderedPageBreak/>
              <w:t>1. Sofa – lova su miegama funkcija ir patalynės dėže. Matmenys (+/-20mm): 2000x1000x900H.</w:t>
            </w:r>
          </w:p>
          <w:p w14:paraId="6C427C2D" w14:textId="77777777" w:rsidR="00D40394" w:rsidRPr="0041754F" w:rsidRDefault="00D40394" w:rsidP="00D40394">
            <w:pPr>
              <w:rPr>
                <w:sz w:val="20"/>
                <w:szCs w:val="20"/>
              </w:rPr>
            </w:pPr>
            <w:r w:rsidRPr="00D40394">
              <w:rPr>
                <w:sz w:val="20"/>
                <w:szCs w:val="20"/>
              </w:rPr>
              <w:t xml:space="preserve">2. Kojelės slidės formos, gaminamos </w:t>
            </w:r>
            <w:r w:rsidR="00361F2F">
              <w:rPr>
                <w:sz w:val="20"/>
                <w:szCs w:val="20"/>
              </w:rPr>
              <w:t>iš metalo, dažytos milteliniu bū</w:t>
            </w:r>
            <w:r w:rsidRPr="00D40394">
              <w:rPr>
                <w:sz w:val="20"/>
                <w:szCs w:val="20"/>
              </w:rPr>
              <w:t>du, juodos matinės spalvos. Išmatavimai 800x90mm, metalo l</w:t>
            </w:r>
            <w:r w:rsidR="0041754F">
              <w:rPr>
                <w:sz w:val="20"/>
                <w:szCs w:val="20"/>
              </w:rPr>
              <w:t>akšto lankstinio storis 60x5mm.</w:t>
            </w:r>
          </w:p>
          <w:p w14:paraId="4DA2BAAA" w14:textId="77777777" w:rsidR="00486122" w:rsidRPr="00D40394" w:rsidRDefault="0041754F" w:rsidP="00D40394">
            <w:pPr>
              <w:rPr>
                <w:sz w:val="20"/>
                <w:szCs w:val="20"/>
              </w:rPr>
            </w:pPr>
            <w:r>
              <w:rPr>
                <w:sz w:val="20"/>
                <w:szCs w:val="20"/>
              </w:rPr>
              <w:lastRenderedPageBreak/>
              <w:t>3</w:t>
            </w:r>
            <w:r w:rsidR="00486122">
              <w:rPr>
                <w:sz w:val="20"/>
                <w:szCs w:val="20"/>
              </w:rPr>
              <w:t>.</w:t>
            </w:r>
            <w:r w:rsidR="00486122" w:rsidRPr="00D40394">
              <w:rPr>
                <w:sz w:val="20"/>
                <w:szCs w:val="20"/>
              </w:rPr>
              <w:t>Visos siūlės persiūtos d</w:t>
            </w:r>
            <w:r w:rsidR="00F52A4D">
              <w:rPr>
                <w:sz w:val="20"/>
                <w:szCs w:val="20"/>
              </w:rPr>
              <w:t>vigubu prasiuvimu,</w:t>
            </w:r>
            <w:r w:rsidR="00486122" w:rsidRPr="00D40394">
              <w:rPr>
                <w:sz w:val="20"/>
                <w:szCs w:val="20"/>
              </w:rPr>
              <w:t xml:space="preserve"> </w:t>
            </w:r>
            <w:r>
              <w:rPr>
                <w:sz w:val="20"/>
                <w:szCs w:val="20"/>
              </w:rPr>
              <w:t>atlošo ir sėdimosios dalys</w:t>
            </w:r>
            <w:r w:rsidR="00486122" w:rsidRPr="00D40394">
              <w:rPr>
                <w:sz w:val="20"/>
                <w:szCs w:val="20"/>
              </w:rPr>
              <w:t xml:space="preserve"> </w:t>
            </w:r>
            <w:r>
              <w:rPr>
                <w:sz w:val="20"/>
                <w:szCs w:val="20"/>
              </w:rPr>
              <w:t xml:space="preserve"> prasiūtos  dvigubu prasiuvimu, skaidant į tris lygias dalis, </w:t>
            </w:r>
            <w:r w:rsidR="00486122" w:rsidRPr="00D40394">
              <w:rPr>
                <w:sz w:val="20"/>
                <w:szCs w:val="20"/>
              </w:rPr>
              <w:t>siūlės su įtraukimu.</w:t>
            </w:r>
          </w:p>
          <w:p w14:paraId="76DFF062" w14:textId="77777777" w:rsidR="00D40394" w:rsidRPr="00D40394" w:rsidRDefault="0041754F" w:rsidP="00D40394">
            <w:pPr>
              <w:rPr>
                <w:sz w:val="20"/>
                <w:szCs w:val="20"/>
              </w:rPr>
            </w:pPr>
            <w:r>
              <w:rPr>
                <w:sz w:val="20"/>
                <w:szCs w:val="20"/>
              </w:rPr>
              <w:t>4</w:t>
            </w:r>
            <w:r w:rsidR="00D40394" w:rsidRPr="00D40394">
              <w:rPr>
                <w:sz w:val="20"/>
                <w:szCs w:val="20"/>
              </w:rPr>
              <w:t>. Patalynės dėžės išmatavimai ne mažiau kaip 1900x800x100 mm (plotis x gylis x aukštis).</w:t>
            </w:r>
          </w:p>
          <w:p w14:paraId="0815DDA2" w14:textId="77777777" w:rsidR="00D40394" w:rsidRPr="00D40394" w:rsidRDefault="0041754F" w:rsidP="00D40394">
            <w:pPr>
              <w:rPr>
                <w:sz w:val="20"/>
                <w:szCs w:val="20"/>
              </w:rPr>
            </w:pPr>
            <w:r>
              <w:rPr>
                <w:sz w:val="20"/>
                <w:szCs w:val="20"/>
              </w:rPr>
              <w:t>5</w:t>
            </w:r>
            <w:r w:rsidR="00D40394" w:rsidRPr="00D40394">
              <w:rPr>
                <w:sz w:val="20"/>
                <w:szCs w:val="20"/>
              </w:rPr>
              <w:t xml:space="preserve">. Sulenktos sofos – lovos išmatavimai 2000x1000x900 mm (paklaida -/+ 20mm), išskleistos sofos </w:t>
            </w:r>
            <w:r w:rsidR="00F52A4D">
              <w:rPr>
                <w:sz w:val="20"/>
                <w:szCs w:val="20"/>
              </w:rPr>
              <w:t>– lovos išmatavimai 2000x1400x45</w:t>
            </w:r>
            <w:r w:rsidR="00D40394" w:rsidRPr="00D40394">
              <w:rPr>
                <w:sz w:val="20"/>
                <w:szCs w:val="20"/>
              </w:rPr>
              <w:t>0 mm (paklaida -/+ 20mm).</w:t>
            </w:r>
          </w:p>
          <w:p w14:paraId="49E45768" w14:textId="1E231B3C" w:rsidR="00D40394" w:rsidRPr="00D40394" w:rsidRDefault="0041754F" w:rsidP="00D40394">
            <w:pPr>
              <w:rPr>
                <w:sz w:val="20"/>
                <w:szCs w:val="20"/>
              </w:rPr>
            </w:pPr>
            <w:r>
              <w:rPr>
                <w:sz w:val="20"/>
                <w:szCs w:val="20"/>
              </w:rPr>
              <w:t>6</w:t>
            </w:r>
            <w:r w:rsidR="00D40394" w:rsidRPr="00D40394">
              <w:rPr>
                <w:sz w:val="20"/>
                <w:szCs w:val="20"/>
              </w:rPr>
              <w:t>. Sofos – lovos sėdimoji dalis ir atlošas gaminami iš medinio rėmo, ant kurio formuojamos grotelės iš plastikinių tamprių juostelių, kurios pasižymi antibakterinėmis savybėmis ir atitinka standarto IATF 16949:2016 arba jam lygiavertės normos reikalavimus, dengiamos veltiniu ir dedamas porolonas</w:t>
            </w:r>
            <w:r w:rsidR="00800783">
              <w:rPr>
                <w:sz w:val="20"/>
                <w:szCs w:val="20"/>
              </w:rPr>
              <w:t>,</w:t>
            </w:r>
            <w:r w:rsidR="00D40394" w:rsidRPr="00D40394">
              <w:rPr>
                <w:sz w:val="20"/>
                <w:szCs w:val="20"/>
              </w:rPr>
              <w:t xml:space="preserve"> kurio tankis ne mažiau kaip 35 kg/m3, bet ne daugiau kaip 40 kg/m3 tankio.</w:t>
            </w:r>
          </w:p>
          <w:p w14:paraId="57FA1C87" w14:textId="77777777" w:rsidR="00D40394" w:rsidRPr="00D40394" w:rsidRDefault="0041754F" w:rsidP="00D40394">
            <w:pPr>
              <w:rPr>
                <w:sz w:val="20"/>
                <w:szCs w:val="20"/>
              </w:rPr>
            </w:pPr>
            <w:r>
              <w:rPr>
                <w:sz w:val="20"/>
                <w:szCs w:val="20"/>
              </w:rPr>
              <w:t>7</w:t>
            </w:r>
            <w:r w:rsidR="00D40394" w:rsidRPr="00D40394">
              <w:rPr>
                <w:sz w:val="20"/>
                <w:szCs w:val="20"/>
              </w:rPr>
              <w:t>. Eko odos atsparumas trinčiai ≥300000 ciklų pagal Martindeilo skalę.</w:t>
            </w:r>
          </w:p>
          <w:p w14:paraId="31254887" w14:textId="77777777" w:rsidR="00D40394" w:rsidRPr="00D40394" w:rsidRDefault="0041754F" w:rsidP="00D40394">
            <w:pPr>
              <w:rPr>
                <w:sz w:val="20"/>
                <w:szCs w:val="20"/>
              </w:rPr>
            </w:pPr>
            <w:r>
              <w:rPr>
                <w:sz w:val="20"/>
                <w:szCs w:val="20"/>
              </w:rPr>
              <w:t>8</w:t>
            </w:r>
            <w:r w:rsidR="00D40394" w:rsidRPr="00D40394">
              <w:rPr>
                <w:sz w:val="20"/>
                <w:szCs w:val="20"/>
              </w:rPr>
              <w:t>. Eko oda turi būti atspari dezinfekcinėms priemonėms, pasižymi antistatinėmis, antibakterinėmis ir priešgrybelinėmis savybėmis.</w:t>
            </w:r>
          </w:p>
          <w:p w14:paraId="7E5C2294" w14:textId="77777777" w:rsidR="00541746" w:rsidRPr="00460607" w:rsidRDefault="0041754F" w:rsidP="00460607">
            <w:pPr>
              <w:rPr>
                <w:sz w:val="20"/>
                <w:szCs w:val="20"/>
              </w:rPr>
            </w:pPr>
            <w:r>
              <w:rPr>
                <w:sz w:val="20"/>
                <w:szCs w:val="20"/>
              </w:rPr>
              <w:t>9</w:t>
            </w:r>
            <w:r w:rsidR="00D40394" w:rsidRPr="00D40394">
              <w:rPr>
                <w:sz w:val="20"/>
                <w:szCs w:val="20"/>
              </w:rPr>
              <w:t>. Derinimui pateikiama spalvų paletė turi turėti ne mažiau kaip 10 skirtingų spalvų, tarp kurių turi būti šviesi smėlinė, dramblio kaulo ir kreminė.</w:t>
            </w:r>
          </w:p>
        </w:tc>
        <w:tc>
          <w:tcPr>
            <w:tcW w:w="851" w:type="dxa"/>
            <w:shd w:val="clear" w:color="auto" w:fill="auto"/>
          </w:tcPr>
          <w:p w14:paraId="2FA7892B" w14:textId="77777777" w:rsidR="00541746" w:rsidRPr="004B411D" w:rsidRDefault="00BF1E1F" w:rsidP="003322BE">
            <w:pPr>
              <w:jc w:val="both"/>
              <w:rPr>
                <w:sz w:val="20"/>
                <w:szCs w:val="20"/>
              </w:rPr>
            </w:pPr>
            <w:r w:rsidRPr="004B411D">
              <w:rPr>
                <w:sz w:val="20"/>
                <w:szCs w:val="20"/>
              </w:rPr>
              <w:lastRenderedPageBreak/>
              <w:t>39</w:t>
            </w:r>
          </w:p>
        </w:tc>
        <w:tc>
          <w:tcPr>
            <w:tcW w:w="1275" w:type="dxa"/>
            <w:shd w:val="clear" w:color="auto" w:fill="CCFFFF"/>
          </w:tcPr>
          <w:p w14:paraId="494604C5" w14:textId="77777777" w:rsidR="00541746" w:rsidRPr="00CB6F25" w:rsidRDefault="00541746" w:rsidP="00F062E0">
            <w:pPr>
              <w:pStyle w:val="Body2"/>
              <w:rPr>
                <w:rFonts w:cs="Times New Roman"/>
                <w:sz w:val="20"/>
                <w:szCs w:val="20"/>
              </w:rPr>
            </w:pPr>
          </w:p>
        </w:tc>
        <w:tc>
          <w:tcPr>
            <w:tcW w:w="1419" w:type="dxa"/>
            <w:shd w:val="clear" w:color="auto" w:fill="CCFFFF"/>
          </w:tcPr>
          <w:p w14:paraId="1E31E4B7" w14:textId="77777777" w:rsidR="00541746" w:rsidRPr="00F31EF4" w:rsidRDefault="00541746" w:rsidP="00F062E0">
            <w:pPr>
              <w:pStyle w:val="Body2"/>
              <w:rPr>
                <w:rFonts w:cs="Times New Roman"/>
                <w:sz w:val="20"/>
                <w:szCs w:val="20"/>
                <w:lang w:val="en-US"/>
              </w:rPr>
            </w:pPr>
          </w:p>
          <w:p w14:paraId="7B201093" w14:textId="77777777" w:rsidR="00541746" w:rsidRPr="00F31EF4" w:rsidRDefault="00541746" w:rsidP="00F062E0">
            <w:pPr>
              <w:pStyle w:val="Body2"/>
              <w:rPr>
                <w:rFonts w:cs="Times New Roman"/>
                <w:sz w:val="20"/>
                <w:szCs w:val="20"/>
                <w:lang w:val="en-US"/>
              </w:rPr>
            </w:pPr>
          </w:p>
          <w:p w14:paraId="1828DE47" w14:textId="77777777" w:rsidR="00541746" w:rsidRPr="00F31EF4" w:rsidRDefault="00541746" w:rsidP="00F062E0">
            <w:pPr>
              <w:pStyle w:val="Body2"/>
              <w:rPr>
                <w:rFonts w:cs="Times New Roman"/>
                <w:sz w:val="20"/>
                <w:szCs w:val="20"/>
                <w:lang w:val="en-US"/>
              </w:rPr>
            </w:pPr>
          </w:p>
          <w:p w14:paraId="72E3FB78" w14:textId="77777777" w:rsidR="00541746" w:rsidRPr="00F31EF4" w:rsidRDefault="00541746" w:rsidP="00F062E0">
            <w:pPr>
              <w:pStyle w:val="Body2"/>
              <w:rPr>
                <w:rFonts w:cs="Times New Roman"/>
                <w:sz w:val="20"/>
                <w:szCs w:val="20"/>
                <w:lang w:val="en-US"/>
              </w:rPr>
            </w:pPr>
          </w:p>
        </w:tc>
        <w:tc>
          <w:tcPr>
            <w:tcW w:w="3686" w:type="dxa"/>
            <w:shd w:val="clear" w:color="auto" w:fill="CCFFFF"/>
          </w:tcPr>
          <w:p w14:paraId="2F3314D8" w14:textId="77777777" w:rsidR="007932FD" w:rsidRPr="00F31EF4" w:rsidRDefault="00DD509A" w:rsidP="00F062E0">
            <w:pPr>
              <w:pStyle w:val="Body2"/>
              <w:rPr>
                <w:rFonts w:cs="Times New Roman"/>
                <w:sz w:val="20"/>
                <w:szCs w:val="20"/>
                <w:lang w:val="en-US"/>
              </w:rPr>
            </w:pPr>
            <w:r>
              <w:rPr>
                <w:rFonts w:cs="Times New Roman"/>
                <w:sz w:val="20"/>
                <w:szCs w:val="20"/>
                <w:lang w:val="en-US"/>
              </w:rPr>
              <w:t xml:space="preserve"> </w:t>
            </w:r>
          </w:p>
        </w:tc>
      </w:tr>
      <w:tr w:rsidR="00493214" w:rsidRPr="00F31EF4" w14:paraId="5D3B96F9" w14:textId="77777777" w:rsidTr="00046EFC">
        <w:trPr>
          <w:trHeight w:val="345"/>
        </w:trPr>
        <w:tc>
          <w:tcPr>
            <w:tcW w:w="9970" w:type="dxa"/>
            <w:gridSpan w:val="5"/>
            <w:shd w:val="clear" w:color="auto" w:fill="auto"/>
          </w:tcPr>
          <w:p w14:paraId="4E2362A2" w14:textId="3FF58E95" w:rsidR="00493214" w:rsidRPr="00CB6F25" w:rsidRDefault="00493214" w:rsidP="00493214">
            <w:pPr>
              <w:pStyle w:val="Body2"/>
              <w:jc w:val="right"/>
              <w:rPr>
                <w:rFonts w:cs="Times New Roman"/>
                <w:sz w:val="20"/>
                <w:szCs w:val="20"/>
              </w:rPr>
            </w:pPr>
            <w:r>
              <w:rPr>
                <w:rFonts w:cs="Times New Roman"/>
                <w:sz w:val="20"/>
                <w:szCs w:val="20"/>
              </w:rPr>
              <w:t>Suma Eur, be PVM</w:t>
            </w:r>
          </w:p>
        </w:tc>
        <w:tc>
          <w:tcPr>
            <w:tcW w:w="1419" w:type="dxa"/>
            <w:shd w:val="clear" w:color="auto" w:fill="CCFFFF"/>
          </w:tcPr>
          <w:p w14:paraId="3E8BC016" w14:textId="77777777" w:rsidR="00493214" w:rsidRPr="00F31EF4" w:rsidRDefault="00493214" w:rsidP="00F062E0">
            <w:pPr>
              <w:pStyle w:val="Body2"/>
              <w:rPr>
                <w:rFonts w:cs="Times New Roman"/>
                <w:sz w:val="20"/>
                <w:szCs w:val="20"/>
                <w:lang w:val="en-US"/>
              </w:rPr>
            </w:pPr>
          </w:p>
        </w:tc>
        <w:tc>
          <w:tcPr>
            <w:tcW w:w="3686" w:type="dxa"/>
            <w:shd w:val="clear" w:color="auto" w:fill="CCFFFF"/>
          </w:tcPr>
          <w:p w14:paraId="1254E0AA" w14:textId="77777777" w:rsidR="00493214" w:rsidRDefault="00493214" w:rsidP="00F062E0">
            <w:pPr>
              <w:pStyle w:val="Body2"/>
              <w:rPr>
                <w:rFonts w:cs="Times New Roman"/>
                <w:sz w:val="20"/>
                <w:szCs w:val="20"/>
                <w:lang w:val="en-US"/>
              </w:rPr>
            </w:pPr>
          </w:p>
        </w:tc>
      </w:tr>
      <w:tr w:rsidR="00493214" w:rsidRPr="00F31EF4" w14:paraId="772D7E76" w14:textId="77777777" w:rsidTr="00046EFC">
        <w:trPr>
          <w:trHeight w:val="345"/>
        </w:trPr>
        <w:tc>
          <w:tcPr>
            <w:tcW w:w="7844" w:type="dxa"/>
            <w:gridSpan w:val="3"/>
            <w:shd w:val="clear" w:color="auto" w:fill="auto"/>
            <w:vAlign w:val="center"/>
          </w:tcPr>
          <w:p w14:paraId="48D35F3E" w14:textId="03FEA8B4" w:rsidR="00493214" w:rsidRPr="00493214" w:rsidRDefault="00493214" w:rsidP="00DB4F2B">
            <w:pPr>
              <w:jc w:val="right"/>
              <w:rPr>
                <w:sz w:val="20"/>
                <w:szCs w:val="20"/>
                <w:lang w:val="en-US"/>
              </w:rPr>
            </w:pPr>
            <w:r>
              <w:rPr>
                <w:sz w:val="20"/>
                <w:szCs w:val="20"/>
              </w:rPr>
              <w:t xml:space="preserve">PVM tarifas, </w:t>
            </w:r>
            <w:r>
              <w:rPr>
                <w:sz w:val="20"/>
                <w:szCs w:val="20"/>
                <w:lang w:val="en-US"/>
              </w:rPr>
              <w:t>%</w:t>
            </w:r>
          </w:p>
        </w:tc>
        <w:tc>
          <w:tcPr>
            <w:tcW w:w="851" w:type="dxa"/>
            <w:shd w:val="clear" w:color="auto" w:fill="CCFFFF"/>
            <w:vAlign w:val="center"/>
          </w:tcPr>
          <w:p w14:paraId="6FF9BC44" w14:textId="77777777" w:rsidR="00493214" w:rsidRPr="007929B1" w:rsidRDefault="00493214" w:rsidP="00DB4F2B">
            <w:pPr>
              <w:jc w:val="center"/>
              <w:rPr>
                <w:sz w:val="20"/>
                <w:szCs w:val="20"/>
              </w:rPr>
            </w:pPr>
          </w:p>
        </w:tc>
        <w:tc>
          <w:tcPr>
            <w:tcW w:w="1275" w:type="dxa"/>
            <w:shd w:val="clear" w:color="auto" w:fill="auto"/>
            <w:vAlign w:val="center"/>
          </w:tcPr>
          <w:p w14:paraId="5AB86860" w14:textId="2358D493" w:rsidR="00493214" w:rsidRPr="00CB6F25" w:rsidRDefault="00493214" w:rsidP="00493214">
            <w:pPr>
              <w:pStyle w:val="Body2"/>
              <w:jc w:val="center"/>
              <w:rPr>
                <w:rFonts w:cs="Times New Roman"/>
                <w:sz w:val="20"/>
                <w:szCs w:val="20"/>
              </w:rPr>
            </w:pPr>
            <w:r>
              <w:rPr>
                <w:rFonts w:cs="Times New Roman"/>
                <w:sz w:val="20"/>
                <w:szCs w:val="20"/>
              </w:rPr>
              <w:t>PVM suma, EUR</w:t>
            </w:r>
          </w:p>
        </w:tc>
        <w:tc>
          <w:tcPr>
            <w:tcW w:w="1419" w:type="dxa"/>
            <w:shd w:val="clear" w:color="auto" w:fill="CCFFFF"/>
          </w:tcPr>
          <w:p w14:paraId="6F890576" w14:textId="77777777" w:rsidR="00493214" w:rsidRPr="00F31EF4" w:rsidRDefault="00493214" w:rsidP="00F062E0">
            <w:pPr>
              <w:pStyle w:val="Body2"/>
              <w:rPr>
                <w:rFonts w:cs="Times New Roman"/>
                <w:sz w:val="20"/>
                <w:szCs w:val="20"/>
                <w:lang w:val="en-US"/>
              </w:rPr>
            </w:pPr>
          </w:p>
        </w:tc>
        <w:tc>
          <w:tcPr>
            <w:tcW w:w="3686" w:type="dxa"/>
            <w:shd w:val="clear" w:color="auto" w:fill="CCFFFF"/>
          </w:tcPr>
          <w:p w14:paraId="76A370DB" w14:textId="77777777" w:rsidR="00493214" w:rsidRDefault="00493214" w:rsidP="00F062E0">
            <w:pPr>
              <w:pStyle w:val="Body2"/>
              <w:rPr>
                <w:rFonts w:cs="Times New Roman"/>
                <w:sz w:val="20"/>
                <w:szCs w:val="20"/>
                <w:lang w:val="en-US"/>
              </w:rPr>
            </w:pPr>
          </w:p>
        </w:tc>
      </w:tr>
      <w:tr w:rsidR="00493214" w:rsidRPr="00F31EF4" w14:paraId="15DDE450" w14:textId="77777777" w:rsidTr="00046EFC">
        <w:trPr>
          <w:trHeight w:val="345"/>
        </w:trPr>
        <w:tc>
          <w:tcPr>
            <w:tcW w:w="9970" w:type="dxa"/>
            <w:gridSpan w:val="5"/>
            <w:shd w:val="clear" w:color="auto" w:fill="auto"/>
          </w:tcPr>
          <w:p w14:paraId="03E287DF" w14:textId="769D85DB" w:rsidR="00493214" w:rsidRPr="00CB6F25" w:rsidRDefault="003C1E47" w:rsidP="00493214">
            <w:pPr>
              <w:pStyle w:val="Body2"/>
              <w:jc w:val="right"/>
              <w:rPr>
                <w:rFonts w:cs="Times New Roman"/>
                <w:sz w:val="20"/>
                <w:szCs w:val="20"/>
              </w:rPr>
            </w:pPr>
            <w:r>
              <w:rPr>
                <w:rFonts w:cs="Times New Roman"/>
                <w:sz w:val="20"/>
                <w:szCs w:val="20"/>
              </w:rPr>
              <w:t>Suma Eur, su PVM*</w:t>
            </w:r>
          </w:p>
        </w:tc>
        <w:tc>
          <w:tcPr>
            <w:tcW w:w="1419" w:type="dxa"/>
            <w:shd w:val="clear" w:color="auto" w:fill="CCFFFF"/>
          </w:tcPr>
          <w:p w14:paraId="24833A6C" w14:textId="77777777" w:rsidR="00493214" w:rsidRPr="00F31EF4" w:rsidRDefault="00493214" w:rsidP="00F062E0">
            <w:pPr>
              <w:pStyle w:val="Body2"/>
              <w:rPr>
                <w:rFonts w:cs="Times New Roman"/>
                <w:sz w:val="20"/>
                <w:szCs w:val="20"/>
                <w:lang w:val="en-US"/>
              </w:rPr>
            </w:pPr>
          </w:p>
        </w:tc>
        <w:tc>
          <w:tcPr>
            <w:tcW w:w="3686" w:type="dxa"/>
            <w:shd w:val="clear" w:color="auto" w:fill="CCFFFF"/>
          </w:tcPr>
          <w:p w14:paraId="596514DA" w14:textId="77777777" w:rsidR="00493214" w:rsidRDefault="00493214" w:rsidP="00F062E0">
            <w:pPr>
              <w:pStyle w:val="Body2"/>
              <w:rPr>
                <w:rFonts w:cs="Times New Roman"/>
                <w:sz w:val="20"/>
                <w:szCs w:val="20"/>
                <w:lang w:val="en-US"/>
              </w:rPr>
            </w:pPr>
          </w:p>
        </w:tc>
      </w:tr>
      <w:tr w:rsidR="00541746" w:rsidRPr="00F31EF4" w14:paraId="435DA5EA" w14:textId="77777777" w:rsidTr="00046EFC">
        <w:trPr>
          <w:trHeight w:val="345"/>
        </w:trPr>
        <w:tc>
          <w:tcPr>
            <w:tcW w:w="964" w:type="dxa"/>
            <w:shd w:val="clear" w:color="auto" w:fill="auto"/>
          </w:tcPr>
          <w:p w14:paraId="5F3C50D2" w14:textId="77777777" w:rsidR="00541746" w:rsidRDefault="009F6428" w:rsidP="00F062E0">
            <w:pPr>
              <w:pStyle w:val="Body2"/>
              <w:rPr>
                <w:rFonts w:cs="Times New Roman"/>
                <w:b/>
                <w:bCs/>
                <w:sz w:val="21"/>
                <w:szCs w:val="21"/>
                <w:lang w:val="en-US"/>
              </w:rPr>
            </w:pPr>
            <w:r>
              <w:rPr>
                <w:rFonts w:cs="Times New Roman"/>
                <w:b/>
                <w:bCs/>
                <w:sz w:val="21"/>
                <w:szCs w:val="21"/>
                <w:lang w:val="en-US"/>
              </w:rPr>
              <w:t>2.</w:t>
            </w:r>
          </w:p>
        </w:tc>
        <w:tc>
          <w:tcPr>
            <w:tcW w:w="2913" w:type="dxa"/>
            <w:shd w:val="clear" w:color="auto" w:fill="auto"/>
          </w:tcPr>
          <w:p w14:paraId="27F579F5" w14:textId="77777777" w:rsidR="00541746" w:rsidRDefault="009F6428" w:rsidP="00F062E0">
            <w:pPr>
              <w:pStyle w:val="Body2"/>
              <w:jc w:val="center"/>
              <w:rPr>
                <w:rFonts w:cs="Times New Roman"/>
                <w:b/>
                <w:noProof/>
                <w:sz w:val="21"/>
                <w:szCs w:val="21"/>
              </w:rPr>
            </w:pPr>
            <w:r>
              <w:rPr>
                <w:rFonts w:cs="Times New Roman"/>
                <w:b/>
                <w:noProof/>
                <w:sz w:val="21"/>
                <w:szCs w:val="21"/>
              </w:rPr>
              <w:t>Sofa</w:t>
            </w:r>
            <w:r w:rsidR="00541746" w:rsidRPr="008133D7">
              <w:rPr>
                <w:rFonts w:cs="Times New Roman"/>
                <w:b/>
                <w:noProof/>
                <w:sz w:val="21"/>
                <w:szCs w:val="21"/>
              </w:rPr>
              <w:t xml:space="preserve"> (be miegamos funkcijos</w:t>
            </w:r>
            <w:r w:rsidR="00D40394">
              <w:rPr>
                <w:rFonts w:cs="Times New Roman"/>
                <w:b/>
                <w:noProof/>
                <w:sz w:val="21"/>
                <w:szCs w:val="21"/>
              </w:rPr>
              <w:t xml:space="preserve"> su dekoratyvinėmis pagalvėlėmis</w:t>
            </w:r>
            <w:r w:rsidR="00541746" w:rsidRPr="008133D7">
              <w:rPr>
                <w:rFonts w:cs="Times New Roman"/>
                <w:b/>
                <w:noProof/>
                <w:sz w:val="21"/>
                <w:szCs w:val="21"/>
              </w:rPr>
              <w:t>)</w:t>
            </w:r>
          </w:p>
          <w:p w14:paraId="0F54748A" w14:textId="77777777" w:rsidR="00D40394" w:rsidRDefault="00D40394" w:rsidP="00F062E0">
            <w:pPr>
              <w:pStyle w:val="Body2"/>
              <w:jc w:val="center"/>
              <w:rPr>
                <w:rFonts w:cs="Times New Roman"/>
                <w:b/>
                <w:noProof/>
                <w:sz w:val="21"/>
                <w:szCs w:val="21"/>
              </w:rPr>
            </w:pPr>
            <w:r>
              <w:t xml:space="preserve">1400x800x600H </w:t>
            </w:r>
          </w:p>
          <w:p w14:paraId="36077F04" w14:textId="77777777" w:rsidR="00D40394" w:rsidRDefault="00D40394" w:rsidP="00F062E0">
            <w:pPr>
              <w:pStyle w:val="Body2"/>
              <w:jc w:val="center"/>
              <w:rPr>
                <w:rFonts w:cs="Times New Roman"/>
                <w:b/>
                <w:noProof/>
                <w:sz w:val="21"/>
                <w:szCs w:val="21"/>
              </w:rPr>
            </w:pPr>
            <w:r>
              <w:t>(paklaida -/+ 20mm)</w:t>
            </w:r>
          </w:p>
          <w:p w14:paraId="58A08EB9" w14:textId="77777777" w:rsidR="00D40394" w:rsidRPr="008133D7" w:rsidRDefault="00D40394" w:rsidP="00F062E0">
            <w:pPr>
              <w:pStyle w:val="Body2"/>
              <w:jc w:val="center"/>
              <w:rPr>
                <w:rFonts w:cs="Times New Roman"/>
                <w:b/>
                <w:noProof/>
                <w:sz w:val="21"/>
                <w:szCs w:val="21"/>
              </w:rPr>
            </w:pPr>
            <w:r>
              <w:rPr>
                <w:b/>
                <w:bCs/>
                <w:noProof/>
                <w:lang w:eastAsia="lt-LT"/>
              </w:rPr>
              <w:lastRenderedPageBreak/>
              <w:drawing>
                <wp:inline distT="0" distB="0" distL="0" distR="0" wp14:anchorId="5FB73B44" wp14:editId="13697F3D">
                  <wp:extent cx="1218062" cy="651702"/>
                  <wp:effectExtent l="0" t="0" r="1270" b="0"/>
                  <wp:docPr id="13372973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9372" cy="652403"/>
                          </a:xfrm>
                          <a:prstGeom prst="rect">
                            <a:avLst/>
                          </a:prstGeom>
                          <a:noFill/>
                          <a:ln>
                            <a:noFill/>
                          </a:ln>
                        </pic:spPr>
                      </pic:pic>
                    </a:graphicData>
                  </a:graphic>
                </wp:inline>
              </w:drawing>
            </w:r>
          </w:p>
          <w:p w14:paraId="229039FB" w14:textId="77777777" w:rsidR="00541746" w:rsidRPr="00271279" w:rsidRDefault="00541746" w:rsidP="00D40394">
            <w:pPr>
              <w:pStyle w:val="Body2"/>
              <w:jc w:val="left"/>
              <w:rPr>
                <w:rFonts w:cs="Times New Roman"/>
                <w:b/>
                <w:noProof/>
                <w:sz w:val="21"/>
                <w:szCs w:val="21"/>
              </w:rPr>
            </w:pPr>
          </w:p>
        </w:tc>
        <w:tc>
          <w:tcPr>
            <w:tcW w:w="3967" w:type="dxa"/>
            <w:shd w:val="clear" w:color="auto" w:fill="auto"/>
          </w:tcPr>
          <w:p w14:paraId="120D25CF" w14:textId="77777777" w:rsidR="00D40394" w:rsidRPr="00D40394" w:rsidRDefault="00D40394" w:rsidP="00D40394">
            <w:pPr>
              <w:rPr>
                <w:sz w:val="20"/>
                <w:szCs w:val="20"/>
              </w:rPr>
            </w:pPr>
            <w:r w:rsidRPr="00D40394">
              <w:rPr>
                <w:sz w:val="20"/>
                <w:szCs w:val="20"/>
              </w:rPr>
              <w:lastRenderedPageBreak/>
              <w:t>1. Sofa be miegamos funkcijos su dviem dekoratyvinėmis pagalvėmis. Matmenys (+/-20mm): 1400x800x600H.</w:t>
            </w:r>
            <w:r w:rsidR="00F52A4D">
              <w:rPr>
                <w:sz w:val="20"/>
                <w:szCs w:val="20"/>
              </w:rPr>
              <w:t xml:space="preserve"> </w:t>
            </w:r>
          </w:p>
          <w:p w14:paraId="1D701E97" w14:textId="77777777" w:rsidR="00D40394" w:rsidRPr="00D40394" w:rsidRDefault="00D40394" w:rsidP="00D40394">
            <w:pPr>
              <w:rPr>
                <w:sz w:val="20"/>
                <w:szCs w:val="20"/>
              </w:rPr>
            </w:pPr>
            <w:r w:rsidRPr="00D40394">
              <w:rPr>
                <w:sz w:val="20"/>
                <w:szCs w:val="20"/>
              </w:rPr>
              <w:t xml:space="preserve">2. Laikančios sofą kojelės, gaminamos iš lenkto metalo vamzdžio, dažytos milteliniu budu, juodos matinės spalvos. Kojelių vamzdžio storis ne mažiau 40mm. Kojos turi būti pagrindinė laikančioji sofos konstrukcinė dalis. </w:t>
            </w:r>
          </w:p>
          <w:p w14:paraId="715236A8" w14:textId="77777777" w:rsidR="00D40394" w:rsidRPr="00D40394" w:rsidRDefault="00D40394" w:rsidP="00D40394">
            <w:pPr>
              <w:rPr>
                <w:sz w:val="20"/>
                <w:szCs w:val="20"/>
              </w:rPr>
            </w:pPr>
            <w:r w:rsidRPr="00D40394">
              <w:rPr>
                <w:sz w:val="20"/>
                <w:szCs w:val="20"/>
              </w:rPr>
              <w:lastRenderedPageBreak/>
              <w:t xml:space="preserve">3. Sėdimoji sofos dalis gaminama iš medinio rėmo, ant kurio formuojamos grotelės iš plastikinių tamprių juostelių, kurios pasižymi antibakterinėmis savybėmis ir atitinka standarto IATF 16949:2016 arba jam lygiavertės normos reikalavimus, dengiamos veltiniu ir dedamas porolonas kurio tankis ne mažiau kaip 35 kg/m3, bet ne daugiau kaip 40 kg/m3 </w:t>
            </w:r>
          </w:p>
          <w:p w14:paraId="7A07C6E2" w14:textId="77777777" w:rsidR="00D40394" w:rsidRPr="00D40394" w:rsidRDefault="00D40394" w:rsidP="00D40394">
            <w:pPr>
              <w:rPr>
                <w:sz w:val="20"/>
                <w:szCs w:val="20"/>
              </w:rPr>
            </w:pPr>
            <w:r w:rsidRPr="00D40394">
              <w:rPr>
                <w:sz w:val="20"/>
                <w:szCs w:val="20"/>
              </w:rPr>
              <w:t>4. Sofos atlošas gaminamas iš ba</w:t>
            </w:r>
            <w:r w:rsidR="00F86212">
              <w:rPr>
                <w:sz w:val="20"/>
                <w:szCs w:val="20"/>
              </w:rPr>
              <w:t>l</w:t>
            </w:r>
            <w:r w:rsidRPr="00D40394">
              <w:rPr>
                <w:sz w:val="20"/>
                <w:szCs w:val="20"/>
              </w:rPr>
              <w:t>dinės faneros, paminkštinamas 100mm porolonu, kurio tankis ne mažiau kaip 20 kg/m3, bet ne daugiau kaip 25 kg/m3 tankio.</w:t>
            </w:r>
          </w:p>
          <w:p w14:paraId="1765D60C" w14:textId="77777777" w:rsidR="00D40394" w:rsidRPr="00F52A4D" w:rsidRDefault="00D40394" w:rsidP="00D40394">
            <w:pPr>
              <w:rPr>
                <w:sz w:val="20"/>
                <w:szCs w:val="20"/>
              </w:rPr>
            </w:pPr>
            <w:r w:rsidRPr="00D40394">
              <w:rPr>
                <w:sz w:val="20"/>
                <w:szCs w:val="20"/>
              </w:rPr>
              <w:t>4. Sėdimosios dalies</w:t>
            </w:r>
            <w:r w:rsidR="00F52A4D">
              <w:rPr>
                <w:sz w:val="20"/>
                <w:szCs w:val="20"/>
              </w:rPr>
              <w:t xml:space="preserve"> aukštis 450 </w:t>
            </w:r>
            <w:r w:rsidR="00F52A4D" w:rsidRPr="00F52A4D">
              <w:rPr>
                <w:sz w:val="20"/>
                <w:szCs w:val="20"/>
              </w:rPr>
              <w:t xml:space="preserve">mm </w:t>
            </w:r>
            <w:r w:rsidRPr="00F52A4D">
              <w:rPr>
                <w:sz w:val="20"/>
                <w:szCs w:val="20"/>
              </w:rPr>
              <w:t xml:space="preserve"> </w:t>
            </w:r>
            <w:r w:rsidR="00F52A4D" w:rsidRPr="00F52A4D">
              <w:rPr>
                <w:sz w:val="20"/>
                <w:szCs w:val="20"/>
              </w:rPr>
              <w:t>(-/+ 20mm)</w:t>
            </w:r>
          </w:p>
          <w:p w14:paraId="38D14D45" w14:textId="77777777" w:rsidR="00D40394" w:rsidRPr="00D40394" w:rsidRDefault="00D40394" w:rsidP="00D40394">
            <w:pPr>
              <w:rPr>
                <w:sz w:val="20"/>
                <w:szCs w:val="20"/>
              </w:rPr>
            </w:pPr>
            <w:r w:rsidRPr="00D40394">
              <w:rPr>
                <w:sz w:val="20"/>
                <w:szCs w:val="20"/>
              </w:rPr>
              <w:t>5. Dekoratyvinių pagalvių išmatavimai 650x150x400 mm (ilgis x plotis x aukštis).</w:t>
            </w:r>
          </w:p>
          <w:p w14:paraId="508E31C6" w14:textId="77777777" w:rsidR="00D40394" w:rsidRPr="00D40394" w:rsidRDefault="00D40394" w:rsidP="00D40394">
            <w:pPr>
              <w:rPr>
                <w:sz w:val="20"/>
                <w:szCs w:val="20"/>
              </w:rPr>
            </w:pPr>
            <w:r w:rsidRPr="00D40394">
              <w:rPr>
                <w:sz w:val="20"/>
                <w:szCs w:val="20"/>
              </w:rPr>
              <w:t>6. Visos siūlės persiūtos dvigubu prasiuvimu, pagalvėlių ir sėdimosios dalies siūlės su įtraukimu.</w:t>
            </w:r>
          </w:p>
          <w:p w14:paraId="7A184D5F" w14:textId="77777777" w:rsidR="00D40394" w:rsidRPr="00D40394" w:rsidRDefault="00D40394" w:rsidP="00D40394">
            <w:pPr>
              <w:rPr>
                <w:sz w:val="20"/>
                <w:szCs w:val="20"/>
              </w:rPr>
            </w:pPr>
            <w:r w:rsidRPr="00D40394">
              <w:rPr>
                <w:sz w:val="20"/>
                <w:szCs w:val="20"/>
              </w:rPr>
              <w:t>7. Eko odos atsparumas trinčiai ≥ 300000 ciklų pagal Martindeilo skalę.</w:t>
            </w:r>
          </w:p>
          <w:p w14:paraId="115D2A8E" w14:textId="77777777" w:rsidR="00D40394" w:rsidRPr="00D40394" w:rsidRDefault="00D40394" w:rsidP="00D40394">
            <w:pPr>
              <w:rPr>
                <w:sz w:val="20"/>
                <w:szCs w:val="20"/>
              </w:rPr>
            </w:pPr>
            <w:r w:rsidRPr="00D40394">
              <w:rPr>
                <w:sz w:val="20"/>
                <w:szCs w:val="20"/>
              </w:rPr>
              <w:t>8. Eko oda atspari dezinfekcinėms priemonėms, pasižymi antistatinėmis, antibakterinėmis ir priešgrybelinėmis savybėmis.</w:t>
            </w:r>
          </w:p>
          <w:p w14:paraId="3E363292" w14:textId="77777777" w:rsidR="00541746" w:rsidRPr="00460607" w:rsidRDefault="00D40394" w:rsidP="00460607">
            <w:pPr>
              <w:rPr>
                <w:sz w:val="20"/>
                <w:szCs w:val="20"/>
              </w:rPr>
            </w:pPr>
            <w:r w:rsidRPr="00D40394">
              <w:rPr>
                <w:sz w:val="20"/>
                <w:szCs w:val="20"/>
              </w:rPr>
              <w:t>9. Derinimui pateikiama spalvų paletė turi turėti ne mažiau kaip 10 skirtingų spalvų, tarp kurių turi būti šviesi smėlinė, dramblio kaulo ir kreminė.</w:t>
            </w:r>
          </w:p>
        </w:tc>
        <w:tc>
          <w:tcPr>
            <w:tcW w:w="851" w:type="dxa"/>
            <w:shd w:val="clear" w:color="auto" w:fill="auto"/>
          </w:tcPr>
          <w:p w14:paraId="403EF297" w14:textId="77777777" w:rsidR="00541746" w:rsidRPr="004B411D" w:rsidRDefault="00E30F35" w:rsidP="003322BE">
            <w:pPr>
              <w:pStyle w:val="Body2"/>
              <w:rPr>
                <w:rFonts w:cs="Times New Roman"/>
                <w:sz w:val="20"/>
                <w:szCs w:val="20"/>
              </w:rPr>
            </w:pPr>
            <w:r w:rsidRPr="004B411D">
              <w:rPr>
                <w:rFonts w:cs="Times New Roman"/>
                <w:sz w:val="20"/>
                <w:szCs w:val="20"/>
              </w:rPr>
              <w:lastRenderedPageBreak/>
              <w:t>16</w:t>
            </w:r>
          </w:p>
        </w:tc>
        <w:tc>
          <w:tcPr>
            <w:tcW w:w="1275" w:type="dxa"/>
            <w:shd w:val="clear" w:color="auto" w:fill="CCFFFF"/>
          </w:tcPr>
          <w:p w14:paraId="49ED65BE" w14:textId="77777777" w:rsidR="00541746" w:rsidRPr="00F31EF4" w:rsidRDefault="00541746" w:rsidP="00F062E0">
            <w:pPr>
              <w:pStyle w:val="Body2"/>
              <w:rPr>
                <w:rFonts w:cs="Times New Roman"/>
                <w:sz w:val="20"/>
                <w:szCs w:val="20"/>
                <w:lang w:val="en-US"/>
              </w:rPr>
            </w:pPr>
          </w:p>
        </w:tc>
        <w:tc>
          <w:tcPr>
            <w:tcW w:w="1419" w:type="dxa"/>
            <w:shd w:val="clear" w:color="auto" w:fill="CCFFFF"/>
          </w:tcPr>
          <w:p w14:paraId="33651087" w14:textId="77777777" w:rsidR="00541746" w:rsidRPr="00F31EF4" w:rsidRDefault="00541746" w:rsidP="00F062E0">
            <w:pPr>
              <w:pStyle w:val="Body2"/>
              <w:rPr>
                <w:rFonts w:cs="Times New Roman"/>
                <w:sz w:val="20"/>
                <w:szCs w:val="20"/>
                <w:lang w:val="en-US"/>
              </w:rPr>
            </w:pPr>
          </w:p>
        </w:tc>
        <w:tc>
          <w:tcPr>
            <w:tcW w:w="3686" w:type="dxa"/>
            <w:shd w:val="clear" w:color="auto" w:fill="CCFFFF"/>
          </w:tcPr>
          <w:p w14:paraId="4737D11A" w14:textId="77777777" w:rsidR="00DD509A" w:rsidRPr="00F31EF4" w:rsidRDefault="00DD509A" w:rsidP="00F062E0">
            <w:pPr>
              <w:pStyle w:val="Body2"/>
              <w:rPr>
                <w:rFonts w:cs="Times New Roman"/>
                <w:sz w:val="20"/>
                <w:szCs w:val="20"/>
                <w:lang w:val="en-US"/>
              </w:rPr>
            </w:pPr>
          </w:p>
        </w:tc>
      </w:tr>
      <w:tr w:rsidR="00EC28AF" w:rsidRPr="00F31EF4" w14:paraId="1D37155D" w14:textId="77777777" w:rsidTr="00046EFC">
        <w:trPr>
          <w:trHeight w:val="345"/>
        </w:trPr>
        <w:tc>
          <w:tcPr>
            <w:tcW w:w="9970" w:type="dxa"/>
            <w:gridSpan w:val="5"/>
            <w:shd w:val="clear" w:color="auto" w:fill="auto"/>
            <w:vAlign w:val="center"/>
          </w:tcPr>
          <w:p w14:paraId="26C454F8" w14:textId="57733567" w:rsidR="00EC28AF" w:rsidRPr="00F31EF4" w:rsidRDefault="00EC28AF" w:rsidP="00046EFC">
            <w:pPr>
              <w:pStyle w:val="Body2"/>
              <w:jc w:val="right"/>
              <w:rPr>
                <w:rFonts w:cs="Times New Roman"/>
                <w:sz w:val="20"/>
                <w:szCs w:val="20"/>
                <w:lang w:val="en-US"/>
              </w:rPr>
            </w:pPr>
            <w:r>
              <w:rPr>
                <w:rFonts w:cs="Times New Roman"/>
                <w:sz w:val="20"/>
                <w:szCs w:val="20"/>
              </w:rPr>
              <w:t>Suma Eur, be PVM</w:t>
            </w:r>
          </w:p>
        </w:tc>
        <w:tc>
          <w:tcPr>
            <w:tcW w:w="1419" w:type="dxa"/>
            <w:shd w:val="clear" w:color="auto" w:fill="CCFFFF"/>
          </w:tcPr>
          <w:p w14:paraId="54FC72CD" w14:textId="77777777" w:rsidR="00EC28AF" w:rsidRPr="00F31EF4" w:rsidRDefault="00EC28AF" w:rsidP="00F062E0">
            <w:pPr>
              <w:pStyle w:val="Body2"/>
              <w:rPr>
                <w:rFonts w:cs="Times New Roman"/>
                <w:sz w:val="20"/>
                <w:szCs w:val="20"/>
                <w:lang w:val="en-US"/>
              </w:rPr>
            </w:pPr>
          </w:p>
        </w:tc>
        <w:tc>
          <w:tcPr>
            <w:tcW w:w="3686" w:type="dxa"/>
            <w:shd w:val="clear" w:color="auto" w:fill="CCFFFF"/>
          </w:tcPr>
          <w:p w14:paraId="73CD11F7" w14:textId="77777777" w:rsidR="00EC28AF" w:rsidRPr="00F31EF4" w:rsidRDefault="00EC28AF" w:rsidP="00F062E0">
            <w:pPr>
              <w:pStyle w:val="Body2"/>
              <w:rPr>
                <w:rFonts w:cs="Times New Roman"/>
                <w:sz w:val="20"/>
                <w:szCs w:val="20"/>
                <w:lang w:val="en-US"/>
              </w:rPr>
            </w:pPr>
          </w:p>
        </w:tc>
      </w:tr>
      <w:tr w:rsidR="00EC28AF" w:rsidRPr="00F31EF4" w14:paraId="1BE6FA64" w14:textId="77777777" w:rsidTr="00046EFC">
        <w:trPr>
          <w:trHeight w:val="345"/>
        </w:trPr>
        <w:tc>
          <w:tcPr>
            <w:tcW w:w="7844" w:type="dxa"/>
            <w:gridSpan w:val="3"/>
            <w:shd w:val="clear" w:color="auto" w:fill="auto"/>
            <w:vAlign w:val="center"/>
          </w:tcPr>
          <w:p w14:paraId="6CAD1414" w14:textId="4ED8A7BA" w:rsidR="00EC28AF" w:rsidRPr="00D40394" w:rsidRDefault="00EC28AF" w:rsidP="00046EFC">
            <w:pPr>
              <w:jc w:val="right"/>
              <w:rPr>
                <w:sz w:val="20"/>
                <w:szCs w:val="20"/>
              </w:rPr>
            </w:pPr>
            <w:r>
              <w:rPr>
                <w:sz w:val="20"/>
                <w:szCs w:val="20"/>
              </w:rPr>
              <w:t xml:space="preserve">PVM tarifas, </w:t>
            </w:r>
            <w:r>
              <w:rPr>
                <w:sz w:val="20"/>
                <w:szCs w:val="20"/>
                <w:lang w:val="en-US"/>
              </w:rPr>
              <w:t>%</w:t>
            </w:r>
          </w:p>
        </w:tc>
        <w:tc>
          <w:tcPr>
            <w:tcW w:w="851" w:type="dxa"/>
            <w:shd w:val="clear" w:color="auto" w:fill="CCFFFF"/>
            <w:vAlign w:val="center"/>
          </w:tcPr>
          <w:p w14:paraId="46E82725" w14:textId="77777777" w:rsidR="00EC28AF" w:rsidRPr="00046EFC" w:rsidRDefault="00EC28AF" w:rsidP="00046EFC">
            <w:pPr>
              <w:pStyle w:val="Body2"/>
              <w:jc w:val="center"/>
              <w:rPr>
                <w:rFonts w:cs="Times New Roman"/>
                <w:sz w:val="20"/>
                <w:szCs w:val="20"/>
              </w:rPr>
            </w:pPr>
          </w:p>
        </w:tc>
        <w:tc>
          <w:tcPr>
            <w:tcW w:w="1275" w:type="dxa"/>
            <w:shd w:val="clear" w:color="auto" w:fill="auto"/>
            <w:vAlign w:val="center"/>
          </w:tcPr>
          <w:p w14:paraId="5332953A" w14:textId="11F784D3" w:rsidR="00EC28AF" w:rsidRPr="00F31EF4" w:rsidRDefault="00EC28AF" w:rsidP="00046EFC">
            <w:pPr>
              <w:pStyle w:val="Body2"/>
              <w:jc w:val="center"/>
              <w:rPr>
                <w:rFonts w:cs="Times New Roman"/>
                <w:sz w:val="20"/>
                <w:szCs w:val="20"/>
                <w:lang w:val="en-US"/>
              </w:rPr>
            </w:pPr>
            <w:r>
              <w:rPr>
                <w:rFonts w:cs="Times New Roman"/>
                <w:sz w:val="20"/>
                <w:szCs w:val="20"/>
                <w:lang w:val="en-US"/>
              </w:rPr>
              <w:t xml:space="preserve">PVM </w:t>
            </w:r>
            <w:proofErr w:type="spellStart"/>
            <w:r>
              <w:rPr>
                <w:rFonts w:cs="Times New Roman"/>
                <w:sz w:val="20"/>
                <w:szCs w:val="20"/>
                <w:lang w:val="en-US"/>
              </w:rPr>
              <w:t>suma</w:t>
            </w:r>
            <w:proofErr w:type="spellEnd"/>
            <w:r>
              <w:rPr>
                <w:rFonts w:cs="Times New Roman"/>
                <w:sz w:val="20"/>
                <w:szCs w:val="20"/>
                <w:lang w:val="en-US"/>
              </w:rPr>
              <w:t>, EUR</w:t>
            </w:r>
          </w:p>
        </w:tc>
        <w:tc>
          <w:tcPr>
            <w:tcW w:w="1419" w:type="dxa"/>
            <w:shd w:val="clear" w:color="auto" w:fill="CCFFFF"/>
          </w:tcPr>
          <w:p w14:paraId="5693A34B" w14:textId="77777777" w:rsidR="00EC28AF" w:rsidRPr="00F31EF4" w:rsidRDefault="00EC28AF" w:rsidP="00F062E0">
            <w:pPr>
              <w:pStyle w:val="Body2"/>
              <w:rPr>
                <w:rFonts w:cs="Times New Roman"/>
                <w:sz w:val="20"/>
                <w:szCs w:val="20"/>
                <w:lang w:val="en-US"/>
              </w:rPr>
            </w:pPr>
          </w:p>
        </w:tc>
        <w:tc>
          <w:tcPr>
            <w:tcW w:w="3686" w:type="dxa"/>
            <w:shd w:val="clear" w:color="auto" w:fill="CCFFFF"/>
          </w:tcPr>
          <w:p w14:paraId="78EC4A30" w14:textId="77777777" w:rsidR="00EC28AF" w:rsidRPr="00F31EF4" w:rsidRDefault="00EC28AF" w:rsidP="00F062E0">
            <w:pPr>
              <w:pStyle w:val="Body2"/>
              <w:rPr>
                <w:rFonts w:cs="Times New Roman"/>
                <w:sz w:val="20"/>
                <w:szCs w:val="20"/>
                <w:lang w:val="en-US"/>
              </w:rPr>
            </w:pPr>
          </w:p>
        </w:tc>
      </w:tr>
      <w:tr w:rsidR="00EC28AF" w:rsidRPr="00F31EF4" w14:paraId="6932FA2C" w14:textId="77777777" w:rsidTr="00046EFC">
        <w:trPr>
          <w:trHeight w:val="345"/>
        </w:trPr>
        <w:tc>
          <w:tcPr>
            <w:tcW w:w="9970" w:type="dxa"/>
            <w:gridSpan w:val="5"/>
            <w:shd w:val="clear" w:color="auto" w:fill="auto"/>
            <w:vAlign w:val="center"/>
          </w:tcPr>
          <w:p w14:paraId="1E1F060A" w14:textId="6E20F6B1" w:rsidR="00EC28AF" w:rsidRPr="00F31EF4" w:rsidRDefault="003C1E47" w:rsidP="00046EFC">
            <w:pPr>
              <w:pStyle w:val="Body2"/>
              <w:jc w:val="right"/>
              <w:rPr>
                <w:rFonts w:cs="Times New Roman"/>
                <w:sz w:val="20"/>
                <w:szCs w:val="20"/>
                <w:lang w:val="en-US"/>
              </w:rPr>
            </w:pPr>
            <w:r>
              <w:rPr>
                <w:rFonts w:cs="Times New Roman"/>
                <w:sz w:val="20"/>
                <w:szCs w:val="20"/>
              </w:rPr>
              <w:t>Suma Eur, su PVM*</w:t>
            </w:r>
          </w:p>
        </w:tc>
        <w:tc>
          <w:tcPr>
            <w:tcW w:w="1419" w:type="dxa"/>
            <w:shd w:val="clear" w:color="auto" w:fill="CCFFFF"/>
          </w:tcPr>
          <w:p w14:paraId="27376502" w14:textId="77777777" w:rsidR="00EC28AF" w:rsidRPr="00F31EF4" w:rsidRDefault="00EC28AF" w:rsidP="00F062E0">
            <w:pPr>
              <w:pStyle w:val="Body2"/>
              <w:rPr>
                <w:rFonts w:cs="Times New Roman"/>
                <w:sz w:val="20"/>
                <w:szCs w:val="20"/>
                <w:lang w:val="en-US"/>
              </w:rPr>
            </w:pPr>
          </w:p>
        </w:tc>
        <w:tc>
          <w:tcPr>
            <w:tcW w:w="3686" w:type="dxa"/>
            <w:shd w:val="clear" w:color="auto" w:fill="CCFFFF"/>
          </w:tcPr>
          <w:p w14:paraId="132ABA1F" w14:textId="77777777" w:rsidR="00EC28AF" w:rsidRPr="00F31EF4" w:rsidRDefault="00EC28AF" w:rsidP="00F062E0">
            <w:pPr>
              <w:pStyle w:val="Body2"/>
              <w:rPr>
                <w:rFonts w:cs="Times New Roman"/>
                <w:sz w:val="20"/>
                <w:szCs w:val="20"/>
                <w:lang w:val="en-US"/>
              </w:rPr>
            </w:pPr>
          </w:p>
        </w:tc>
      </w:tr>
      <w:tr w:rsidR="00541746" w:rsidRPr="00F31EF4" w14:paraId="64AA45DB" w14:textId="77777777" w:rsidTr="00046EFC">
        <w:trPr>
          <w:trHeight w:val="345"/>
        </w:trPr>
        <w:tc>
          <w:tcPr>
            <w:tcW w:w="964" w:type="dxa"/>
            <w:shd w:val="clear" w:color="auto" w:fill="auto"/>
          </w:tcPr>
          <w:p w14:paraId="7AB2E92E" w14:textId="77777777" w:rsidR="00541746" w:rsidRDefault="009F6428" w:rsidP="00F062E0">
            <w:pPr>
              <w:pStyle w:val="Body2"/>
              <w:rPr>
                <w:rFonts w:cs="Times New Roman"/>
                <w:b/>
                <w:bCs/>
                <w:sz w:val="21"/>
                <w:szCs w:val="21"/>
                <w:lang w:val="en-US"/>
              </w:rPr>
            </w:pPr>
            <w:r>
              <w:rPr>
                <w:rFonts w:cs="Times New Roman"/>
                <w:b/>
                <w:bCs/>
                <w:sz w:val="21"/>
                <w:szCs w:val="21"/>
                <w:lang w:val="en-US"/>
              </w:rPr>
              <w:t>3.</w:t>
            </w:r>
          </w:p>
        </w:tc>
        <w:tc>
          <w:tcPr>
            <w:tcW w:w="2913" w:type="dxa"/>
            <w:shd w:val="clear" w:color="auto" w:fill="auto"/>
          </w:tcPr>
          <w:p w14:paraId="3CA88E7C" w14:textId="77777777" w:rsidR="00541746" w:rsidRDefault="00541746" w:rsidP="00F062E0">
            <w:pPr>
              <w:pStyle w:val="Body2"/>
              <w:jc w:val="center"/>
              <w:rPr>
                <w:rFonts w:cs="Times New Roman"/>
                <w:b/>
                <w:noProof/>
                <w:sz w:val="21"/>
                <w:szCs w:val="21"/>
              </w:rPr>
            </w:pPr>
            <w:r>
              <w:rPr>
                <w:rFonts w:cs="Times New Roman"/>
                <w:b/>
                <w:noProof/>
                <w:sz w:val="21"/>
                <w:szCs w:val="21"/>
              </w:rPr>
              <w:t xml:space="preserve">Fotelis </w:t>
            </w:r>
          </w:p>
          <w:p w14:paraId="296EFFCB" w14:textId="77777777" w:rsidR="00541746" w:rsidRDefault="00541746" w:rsidP="00F062E0">
            <w:pPr>
              <w:pStyle w:val="Body2"/>
              <w:jc w:val="center"/>
              <w:rPr>
                <w:rFonts w:cs="Times New Roman"/>
                <w:bCs/>
                <w:noProof/>
                <w:sz w:val="21"/>
                <w:szCs w:val="21"/>
              </w:rPr>
            </w:pPr>
            <w:r>
              <w:rPr>
                <w:rFonts w:cs="Times New Roman"/>
                <w:bCs/>
                <w:noProof/>
                <w:sz w:val="21"/>
                <w:szCs w:val="21"/>
              </w:rPr>
              <w:t>605x605</w:t>
            </w:r>
            <w:r w:rsidRPr="00020EEA">
              <w:rPr>
                <w:rFonts w:cs="Times New Roman"/>
                <w:bCs/>
                <w:noProof/>
                <w:sz w:val="21"/>
                <w:szCs w:val="21"/>
              </w:rPr>
              <w:t>x</w:t>
            </w:r>
            <w:r>
              <w:rPr>
                <w:rFonts w:cs="Times New Roman"/>
                <w:bCs/>
                <w:noProof/>
                <w:sz w:val="21"/>
                <w:szCs w:val="21"/>
              </w:rPr>
              <w:t>820</w:t>
            </w:r>
            <w:r w:rsidR="00D40394">
              <w:rPr>
                <w:rFonts w:cs="Times New Roman"/>
                <w:bCs/>
                <w:noProof/>
                <w:sz w:val="21"/>
                <w:szCs w:val="21"/>
              </w:rPr>
              <w:t>H</w:t>
            </w:r>
          </w:p>
          <w:p w14:paraId="2257D2EF" w14:textId="77777777" w:rsidR="00541746" w:rsidRPr="00B54D85" w:rsidRDefault="00541746" w:rsidP="00F062E0">
            <w:pPr>
              <w:pStyle w:val="Body2"/>
              <w:jc w:val="center"/>
              <w:rPr>
                <w:rFonts w:eastAsia="Calibri" w:cs="Times New Roman"/>
                <w:noProof/>
                <w:sz w:val="21"/>
                <w:szCs w:val="21"/>
              </w:rPr>
            </w:pPr>
            <w:r w:rsidRPr="00B54D85">
              <w:rPr>
                <w:rFonts w:eastAsia="Calibri" w:cs="Times New Roman"/>
                <w:noProof/>
                <w:sz w:val="21"/>
                <w:szCs w:val="21"/>
              </w:rPr>
              <w:t>(</w:t>
            </w:r>
            <w:r>
              <w:rPr>
                <w:rFonts w:eastAsia="Times New Roman" w:cs="Times New Roman"/>
                <w:bCs/>
                <w:noProof/>
                <w:sz w:val="21"/>
                <w:szCs w:val="21"/>
              </w:rPr>
              <w:t>paklaida  -/+ 2</w:t>
            </w:r>
            <w:r w:rsidRPr="00B54D85">
              <w:rPr>
                <w:rFonts w:eastAsia="Times New Roman" w:cs="Times New Roman"/>
                <w:bCs/>
                <w:noProof/>
                <w:sz w:val="21"/>
                <w:szCs w:val="21"/>
              </w:rPr>
              <w:t>0</w:t>
            </w:r>
            <w:r>
              <w:rPr>
                <w:rFonts w:eastAsia="Times New Roman" w:cs="Times New Roman"/>
                <w:bCs/>
                <w:noProof/>
                <w:sz w:val="21"/>
                <w:szCs w:val="21"/>
              </w:rPr>
              <w:t xml:space="preserve"> </w:t>
            </w:r>
            <w:r w:rsidRPr="00B54D85">
              <w:rPr>
                <w:rFonts w:eastAsia="Times New Roman" w:cs="Times New Roman"/>
                <w:bCs/>
                <w:noProof/>
                <w:sz w:val="21"/>
                <w:szCs w:val="21"/>
              </w:rPr>
              <w:t>mm)</w:t>
            </w:r>
          </w:p>
          <w:p w14:paraId="1E43D98B" w14:textId="77777777" w:rsidR="00541746" w:rsidRPr="00020EEA" w:rsidRDefault="00541746" w:rsidP="00F062E0">
            <w:pPr>
              <w:pStyle w:val="Body2"/>
              <w:jc w:val="center"/>
              <w:rPr>
                <w:rFonts w:cs="Times New Roman"/>
                <w:bCs/>
                <w:noProof/>
                <w:sz w:val="21"/>
                <w:szCs w:val="21"/>
              </w:rPr>
            </w:pPr>
          </w:p>
          <w:p w14:paraId="2BFD5E3F" w14:textId="77777777" w:rsidR="00541746" w:rsidRDefault="00541746" w:rsidP="00F062E0">
            <w:pPr>
              <w:pStyle w:val="Body2"/>
              <w:jc w:val="left"/>
              <w:rPr>
                <w:rFonts w:cs="Times New Roman"/>
              </w:rPr>
            </w:pPr>
            <w:r w:rsidRPr="00A67428">
              <w:rPr>
                <w:rFonts w:eastAsia="Times New Roman"/>
                <w:color w:val="222222"/>
                <w:bdr w:val="none" w:sz="0" w:space="0" w:color="auto"/>
                <w:lang w:val="en-US" w:eastAsia="lt-LT"/>
              </w:rPr>
              <w:t> </w:t>
            </w:r>
          </w:p>
          <w:p w14:paraId="32156BEE" w14:textId="77777777" w:rsidR="00541746" w:rsidRPr="00A67428" w:rsidRDefault="00541746" w:rsidP="00F062E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noProof w:val="0"/>
                <w:color w:val="222222"/>
                <w:bdr w:val="none" w:sz="0" w:space="0" w:color="auto"/>
                <w:lang w:eastAsia="lt-LT"/>
              </w:rPr>
            </w:pPr>
            <w:r w:rsidRPr="000A76A9">
              <w:rPr>
                <w:lang w:eastAsia="lt-LT"/>
              </w:rPr>
              <w:lastRenderedPageBreak/>
              <w:drawing>
                <wp:inline distT="0" distB="0" distL="0" distR="0" wp14:anchorId="51431157" wp14:editId="14FD09B4">
                  <wp:extent cx="1510394" cy="1036879"/>
                  <wp:effectExtent l="0" t="0" r="0" b="0"/>
                  <wp:docPr id="1963980463" name="Picture 1" descr="A diagram of a ch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980463" name="Picture 1" descr="A diagram of a chair&#10;&#10;Description automatically generated"/>
                          <pic:cNvPicPr/>
                        </pic:nvPicPr>
                        <pic:blipFill>
                          <a:blip r:embed="rId10"/>
                          <a:stretch>
                            <a:fillRect/>
                          </a:stretch>
                        </pic:blipFill>
                        <pic:spPr>
                          <a:xfrm>
                            <a:off x="0" y="0"/>
                            <a:ext cx="1513653" cy="1039116"/>
                          </a:xfrm>
                          <a:prstGeom prst="rect">
                            <a:avLst/>
                          </a:prstGeom>
                        </pic:spPr>
                      </pic:pic>
                    </a:graphicData>
                  </a:graphic>
                </wp:inline>
              </w:drawing>
            </w:r>
          </w:p>
          <w:p w14:paraId="7ADA6984" w14:textId="77777777" w:rsidR="00541746" w:rsidRDefault="00541746" w:rsidP="00F062E0">
            <w:pPr>
              <w:shd w:val="clear" w:color="auto" w:fill="FFFFFF"/>
              <w:rPr>
                <w:rFonts w:eastAsia="Times New Roman"/>
                <w:noProof w:val="0"/>
                <w:color w:val="222222"/>
                <w:bdr w:val="none" w:sz="0" w:space="0" w:color="auto"/>
                <w:lang w:val="en-US" w:eastAsia="lt-LT"/>
              </w:rPr>
            </w:pPr>
            <w:r w:rsidRPr="00A67428">
              <w:rPr>
                <w:rFonts w:eastAsia="Times New Roman"/>
                <w:noProof w:val="0"/>
                <w:color w:val="222222"/>
                <w:bdr w:val="none" w:sz="0" w:space="0" w:color="auto"/>
                <w:lang w:val="en-US" w:eastAsia="lt-LT"/>
              </w:rPr>
              <w:t>  </w:t>
            </w:r>
          </w:p>
          <w:p w14:paraId="280EE7EA" w14:textId="77777777" w:rsidR="00541746" w:rsidRDefault="00541746" w:rsidP="00F062E0">
            <w:pPr>
              <w:shd w:val="clear" w:color="auto" w:fill="FFFFFF"/>
              <w:rPr>
                <w:rFonts w:eastAsia="Times New Roman"/>
                <w:noProof w:val="0"/>
                <w:color w:val="222222"/>
                <w:bdr w:val="none" w:sz="0" w:space="0" w:color="auto"/>
                <w:lang w:val="en-US" w:eastAsia="lt-LT"/>
              </w:rPr>
            </w:pPr>
          </w:p>
          <w:p w14:paraId="5EE3B254" w14:textId="77777777" w:rsidR="00541746" w:rsidRPr="00A67428" w:rsidRDefault="00541746" w:rsidP="00F062E0">
            <w:pPr>
              <w:shd w:val="clear" w:color="auto" w:fill="FFFFFF"/>
              <w:rPr>
                <w:rFonts w:ascii="Arial" w:eastAsia="Times New Roman" w:hAnsi="Arial" w:cs="Arial"/>
                <w:noProof w:val="0"/>
                <w:color w:val="222222"/>
                <w:bdr w:val="none" w:sz="0" w:space="0" w:color="auto"/>
                <w:lang w:eastAsia="lt-LT"/>
              </w:rPr>
            </w:pPr>
            <w:r w:rsidRPr="00692046">
              <w:rPr>
                <w:lang w:eastAsia="lt-LT"/>
              </w:rPr>
              <w:drawing>
                <wp:inline distT="0" distB="0" distL="0" distR="0" wp14:anchorId="4A6A02BA" wp14:editId="5FF76638">
                  <wp:extent cx="1221475" cy="1146427"/>
                  <wp:effectExtent l="0" t="0" r="0" b="0"/>
                  <wp:docPr id="1053435511" name="Picture 1" descr="A wireframe of a bask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435511" name="Picture 1" descr="A wireframe of a basket&#10;&#10;Description automatically generated"/>
                          <pic:cNvPicPr/>
                        </pic:nvPicPr>
                        <pic:blipFill>
                          <a:blip r:embed="rId11"/>
                          <a:stretch>
                            <a:fillRect/>
                          </a:stretch>
                        </pic:blipFill>
                        <pic:spPr>
                          <a:xfrm>
                            <a:off x="0" y="0"/>
                            <a:ext cx="1227468" cy="1152052"/>
                          </a:xfrm>
                          <a:prstGeom prst="rect">
                            <a:avLst/>
                          </a:prstGeom>
                        </pic:spPr>
                      </pic:pic>
                    </a:graphicData>
                  </a:graphic>
                </wp:inline>
              </w:drawing>
            </w:r>
          </w:p>
          <w:p w14:paraId="603D34CD" w14:textId="77777777" w:rsidR="00541746" w:rsidRPr="00A67428" w:rsidRDefault="00541746" w:rsidP="00F062E0">
            <w:pPr>
              <w:shd w:val="clear" w:color="auto" w:fill="FFFFFF"/>
              <w:rPr>
                <w:rFonts w:ascii="Arial" w:eastAsia="Times New Roman" w:hAnsi="Arial" w:cs="Arial"/>
                <w:noProof w:val="0"/>
                <w:color w:val="222222"/>
                <w:bdr w:val="none" w:sz="0" w:space="0" w:color="auto"/>
                <w:lang w:eastAsia="lt-LT"/>
              </w:rPr>
            </w:pPr>
            <w:r w:rsidRPr="00A67428">
              <w:rPr>
                <w:rFonts w:eastAsia="Times New Roman"/>
                <w:noProof w:val="0"/>
                <w:color w:val="222222"/>
                <w:bdr w:val="none" w:sz="0" w:space="0" w:color="auto"/>
                <w:lang w:val="en-US" w:eastAsia="lt-LT"/>
              </w:rPr>
              <w:t>  </w:t>
            </w:r>
          </w:p>
          <w:p w14:paraId="271F9915" w14:textId="77777777" w:rsidR="00541746" w:rsidRPr="00A67428" w:rsidRDefault="00541746" w:rsidP="00F062E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noProof w:val="0"/>
                <w:color w:val="222222"/>
                <w:bdr w:val="none" w:sz="0" w:space="0" w:color="auto"/>
                <w:lang w:eastAsia="lt-LT"/>
              </w:rPr>
            </w:pPr>
            <w:r w:rsidRPr="00A67428">
              <w:rPr>
                <w:rFonts w:eastAsia="Times New Roman"/>
                <w:noProof w:val="0"/>
                <w:color w:val="222222"/>
                <w:bdr w:val="none" w:sz="0" w:space="0" w:color="auto"/>
                <w:lang w:val="en-US" w:eastAsia="lt-LT"/>
              </w:rPr>
              <w:t> </w:t>
            </w:r>
            <w:r>
              <w:rPr>
                <w:lang w:eastAsia="lt-LT"/>
              </w:rPr>
              <w:drawing>
                <wp:inline distT="0" distB="0" distL="0" distR="0" wp14:anchorId="31196B94" wp14:editId="3740E28F">
                  <wp:extent cx="998055" cy="1400679"/>
                  <wp:effectExtent l="0" t="0" r="0" b="0"/>
                  <wp:docPr id="21319793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8402" cy="1415201"/>
                          </a:xfrm>
                          <a:prstGeom prst="rect">
                            <a:avLst/>
                          </a:prstGeom>
                          <a:noFill/>
                          <a:ln>
                            <a:noFill/>
                          </a:ln>
                        </pic:spPr>
                      </pic:pic>
                    </a:graphicData>
                  </a:graphic>
                </wp:inline>
              </w:drawing>
            </w:r>
          </w:p>
          <w:p w14:paraId="024070BB" w14:textId="77777777" w:rsidR="00541746" w:rsidRPr="00A67428" w:rsidRDefault="00541746" w:rsidP="00F062E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noProof w:val="0"/>
                <w:color w:val="222222"/>
                <w:bdr w:val="none" w:sz="0" w:space="0" w:color="auto"/>
                <w:lang w:eastAsia="lt-LT"/>
              </w:rPr>
            </w:pPr>
          </w:p>
          <w:p w14:paraId="7D316EF3" w14:textId="77777777" w:rsidR="00541746" w:rsidRPr="00A67428" w:rsidRDefault="00541746" w:rsidP="00F062E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noProof w:val="0"/>
                <w:color w:val="222222"/>
                <w:bdr w:val="none" w:sz="0" w:space="0" w:color="auto"/>
                <w:lang w:eastAsia="lt-LT"/>
              </w:rPr>
            </w:pPr>
          </w:p>
          <w:p w14:paraId="6C7A693F" w14:textId="77777777" w:rsidR="00541746" w:rsidRPr="00A67428" w:rsidRDefault="00541746" w:rsidP="00F062E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noProof w:val="0"/>
                <w:color w:val="222222"/>
                <w:bdr w:val="none" w:sz="0" w:space="0" w:color="auto"/>
                <w:lang w:eastAsia="lt-LT"/>
              </w:rPr>
            </w:pPr>
          </w:p>
          <w:p w14:paraId="2F24884E" w14:textId="77777777" w:rsidR="00541746" w:rsidRPr="008133D7" w:rsidRDefault="00541746" w:rsidP="00F062E0">
            <w:pPr>
              <w:pStyle w:val="Body2"/>
              <w:jc w:val="center"/>
              <w:rPr>
                <w:rFonts w:cs="Times New Roman"/>
                <w:b/>
                <w:noProof/>
                <w:sz w:val="21"/>
                <w:szCs w:val="21"/>
              </w:rPr>
            </w:pPr>
          </w:p>
        </w:tc>
        <w:tc>
          <w:tcPr>
            <w:tcW w:w="3967" w:type="dxa"/>
            <w:shd w:val="clear" w:color="auto" w:fill="auto"/>
          </w:tcPr>
          <w:p w14:paraId="278DD9E6" w14:textId="77777777" w:rsidR="00541746" w:rsidRPr="00D40394" w:rsidRDefault="00917942" w:rsidP="00D40394">
            <w:pPr>
              <w:pStyle w:val="Sraopastraipa"/>
              <w:numPr>
                <w:ilvl w:val="0"/>
                <w:numId w:val="1"/>
              </w:numPr>
              <w:ind w:left="0" w:hanging="720"/>
              <w:rPr>
                <w:rFonts w:ascii="Times New Roman" w:hAnsi="Times New Roman" w:cs="Times New Roman"/>
                <w:sz w:val="20"/>
                <w:szCs w:val="20"/>
              </w:rPr>
            </w:pPr>
            <w:r>
              <w:rPr>
                <w:rFonts w:ascii="Times New Roman" w:hAnsi="Times New Roman" w:cs="Times New Roman"/>
                <w:sz w:val="20"/>
                <w:szCs w:val="20"/>
              </w:rPr>
              <w:lastRenderedPageBreak/>
              <w:t xml:space="preserve">1. </w:t>
            </w:r>
            <w:r w:rsidR="00541746" w:rsidRPr="00D40394">
              <w:rPr>
                <w:rFonts w:ascii="Times New Roman" w:hAnsi="Times New Roman" w:cs="Times New Roman"/>
                <w:sz w:val="20"/>
                <w:szCs w:val="20"/>
              </w:rPr>
              <w:t xml:space="preserve">Minkštasuolis turi būti ant keturių lenktų vientisų kojų, kurios turi būti sujungtos apačioje ir viršuje kryžmai ir gaminamos iš  ne plonesnio kaip 12mm diametro vamzdžio, dažyto milteliniu ar lygiaverčiu būdu, juoda spalva. </w:t>
            </w:r>
          </w:p>
          <w:p w14:paraId="07ED23ED" w14:textId="77777777" w:rsidR="00541746" w:rsidRPr="00D40394" w:rsidRDefault="00917942" w:rsidP="00D40394">
            <w:pPr>
              <w:pStyle w:val="Sraopastraipa"/>
              <w:numPr>
                <w:ilvl w:val="0"/>
                <w:numId w:val="1"/>
              </w:numPr>
              <w:ind w:left="0" w:hanging="720"/>
              <w:rPr>
                <w:rFonts w:ascii="Times New Roman" w:hAnsi="Times New Roman" w:cs="Times New Roman"/>
                <w:sz w:val="20"/>
                <w:szCs w:val="20"/>
              </w:rPr>
            </w:pPr>
            <w:r>
              <w:rPr>
                <w:rFonts w:ascii="Times New Roman" w:hAnsi="Times New Roman" w:cs="Times New Roman"/>
                <w:sz w:val="20"/>
                <w:szCs w:val="20"/>
              </w:rPr>
              <w:t xml:space="preserve">2. </w:t>
            </w:r>
            <w:r w:rsidR="00541746" w:rsidRPr="00D40394">
              <w:rPr>
                <w:rFonts w:ascii="Times New Roman" w:hAnsi="Times New Roman" w:cs="Times New Roman"/>
                <w:sz w:val="20"/>
                <w:szCs w:val="20"/>
              </w:rPr>
              <w:t xml:space="preserve">Kojos turi turėti plastikines apsaugines pėdeles. </w:t>
            </w:r>
          </w:p>
          <w:p w14:paraId="2F87E6A2" w14:textId="77777777" w:rsidR="00541746" w:rsidRPr="00D40394" w:rsidRDefault="00917942" w:rsidP="00D40394">
            <w:pPr>
              <w:pStyle w:val="Sraopastraipa"/>
              <w:numPr>
                <w:ilvl w:val="0"/>
                <w:numId w:val="1"/>
              </w:numPr>
              <w:ind w:left="0" w:hanging="720"/>
              <w:rPr>
                <w:rFonts w:ascii="Times New Roman" w:hAnsi="Times New Roman" w:cs="Times New Roman"/>
                <w:sz w:val="20"/>
                <w:szCs w:val="20"/>
              </w:rPr>
            </w:pPr>
            <w:r>
              <w:rPr>
                <w:rFonts w:ascii="Times New Roman" w:hAnsi="Times New Roman" w:cs="Times New Roman"/>
                <w:sz w:val="20"/>
                <w:szCs w:val="20"/>
              </w:rPr>
              <w:lastRenderedPageBreak/>
              <w:t xml:space="preserve">3. </w:t>
            </w:r>
            <w:r w:rsidR="00541746" w:rsidRPr="00D40394">
              <w:rPr>
                <w:rFonts w:ascii="Times New Roman" w:hAnsi="Times New Roman" w:cs="Times New Roman"/>
                <w:sz w:val="20"/>
                <w:szCs w:val="20"/>
              </w:rPr>
              <w:t xml:space="preserve">Atlošas turi būti apvalių formų ir sujungtas su sėdimąja dalimi. </w:t>
            </w:r>
          </w:p>
          <w:p w14:paraId="0BA79CC9" w14:textId="77777777" w:rsidR="00541746" w:rsidRPr="00D40394" w:rsidRDefault="00917942" w:rsidP="00D40394">
            <w:pPr>
              <w:pStyle w:val="Sraopastraipa"/>
              <w:numPr>
                <w:ilvl w:val="0"/>
                <w:numId w:val="1"/>
              </w:numPr>
              <w:ind w:left="0" w:hanging="720"/>
              <w:rPr>
                <w:rFonts w:ascii="Times New Roman" w:hAnsi="Times New Roman" w:cs="Times New Roman"/>
                <w:sz w:val="20"/>
                <w:szCs w:val="20"/>
              </w:rPr>
            </w:pPr>
            <w:r>
              <w:rPr>
                <w:rFonts w:ascii="Times New Roman" w:hAnsi="Times New Roman" w:cs="Times New Roman"/>
                <w:sz w:val="20"/>
                <w:szCs w:val="20"/>
              </w:rPr>
              <w:t xml:space="preserve">4. </w:t>
            </w:r>
            <w:r w:rsidR="00541746" w:rsidRPr="00D40394">
              <w:rPr>
                <w:rFonts w:ascii="Times New Roman" w:hAnsi="Times New Roman" w:cs="Times New Roman"/>
                <w:sz w:val="20"/>
                <w:szCs w:val="20"/>
              </w:rPr>
              <w:t xml:space="preserve">Sėdimoji dalis ir atlošas turi būti gaminami iš sluoksniuotos faneros ne plonesnės kaip 9mm, paminkštintos nedegiu porolonu 20-40mm storio, kurio tankis 50 (+/-5) kg/m3 ir aptrauktas aukštos kokybės </w:t>
            </w:r>
            <w:proofErr w:type="spellStart"/>
            <w:r w:rsidR="00541746" w:rsidRPr="00D40394">
              <w:rPr>
                <w:rFonts w:ascii="Times New Roman" w:hAnsi="Times New Roman" w:cs="Times New Roman"/>
                <w:sz w:val="20"/>
                <w:szCs w:val="20"/>
              </w:rPr>
              <w:t>eko</w:t>
            </w:r>
            <w:proofErr w:type="spellEnd"/>
            <w:r w:rsidR="00541746" w:rsidRPr="00D40394">
              <w:rPr>
                <w:rFonts w:ascii="Times New Roman" w:hAnsi="Times New Roman" w:cs="Times New Roman"/>
                <w:sz w:val="20"/>
                <w:szCs w:val="20"/>
              </w:rPr>
              <w:t xml:space="preserve"> oda. </w:t>
            </w:r>
          </w:p>
          <w:p w14:paraId="38368CE2" w14:textId="77777777" w:rsidR="00541746" w:rsidRPr="00D40394" w:rsidRDefault="00917942" w:rsidP="00D40394">
            <w:pPr>
              <w:pStyle w:val="Sraopastraipa"/>
              <w:numPr>
                <w:ilvl w:val="0"/>
                <w:numId w:val="1"/>
              </w:numPr>
              <w:ind w:left="0" w:hanging="720"/>
              <w:rPr>
                <w:rFonts w:ascii="Times New Roman" w:hAnsi="Times New Roman" w:cs="Times New Roman"/>
                <w:sz w:val="20"/>
                <w:szCs w:val="20"/>
              </w:rPr>
            </w:pPr>
            <w:r>
              <w:rPr>
                <w:rFonts w:ascii="Times New Roman" w:hAnsi="Times New Roman" w:cs="Times New Roman"/>
                <w:sz w:val="20"/>
                <w:szCs w:val="20"/>
              </w:rPr>
              <w:t xml:space="preserve">5. </w:t>
            </w:r>
            <w:r w:rsidR="00541746" w:rsidRPr="00D40394">
              <w:rPr>
                <w:rFonts w:ascii="Times New Roman" w:hAnsi="Times New Roman" w:cs="Times New Roman"/>
                <w:sz w:val="20"/>
                <w:szCs w:val="20"/>
              </w:rPr>
              <w:t xml:space="preserve">Vienvietis fotelis turi atitikti standartų  EN 16139 ir EN 1728 arba jam lygiaverčių normų keliamus reikalavimus. </w:t>
            </w:r>
          </w:p>
          <w:p w14:paraId="1FC786FB" w14:textId="77777777" w:rsidR="00541746" w:rsidRPr="00D40394" w:rsidRDefault="00917942" w:rsidP="00D40394">
            <w:pPr>
              <w:pStyle w:val="Sraopastraipa"/>
              <w:numPr>
                <w:ilvl w:val="0"/>
                <w:numId w:val="1"/>
              </w:numPr>
              <w:ind w:left="0" w:hanging="720"/>
              <w:rPr>
                <w:rFonts w:ascii="Times New Roman" w:hAnsi="Times New Roman" w:cs="Times New Roman"/>
                <w:sz w:val="20"/>
                <w:szCs w:val="20"/>
              </w:rPr>
            </w:pPr>
            <w:r>
              <w:rPr>
                <w:rFonts w:ascii="Times New Roman" w:hAnsi="Times New Roman" w:cs="Times New Roman"/>
                <w:sz w:val="20"/>
                <w:szCs w:val="20"/>
              </w:rPr>
              <w:t xml:space="preserve">6. </w:t>
            </w:r>
            <w:r w:rsidR="00541746" w:rsidRPr="00D40394">
              <w:rPr>
                <w:rFonts w:ascii="Times New Roman" w:hAnsi="Times New Roman" w:cs="Times New Roman"/>
                <w:sz w:val="20"/>
                <w:szCs w:val="20"/>
              </w:rPr>
              <w:t xml:space="preserve">Atlošas ir sėdimoji dalis turi būti pilnai aptraukti </w:t>
            </w:r>
            <w:proofErr w:type="spellStart"/>
            <w:r w:rsidR="00541746" w:rsidRPr="00D40394">
              <w:rPr>
                <w:rFonts w:ascii="Times New Roman" w:hAnsi="Times New Roman" w:cs="Times New Roman"/>
                <w:sz w:val="20"/>
                <w:szCs w:val="20"/>
              </w:rPr>
              <w:t>eko</w:t>
            </w:r>
            <w:proofErr w:type="spellEnd"/>
            <w:r w:rsidR="00541746" w:rsidRPr="00D40394">
              <w:rPr>
                <w:rFonts w:ascii="Times New Roman" w:hAnsi="Times New Roman" w:cs="Times New Roman"/>
                <w:sz w:val="20"/>
                <w:szCs w:val="20"/>
              </w:rPr>
              <w:t xml:space="preserve"> oda iš visų pusių, t.y. neturi matytis jokių tvirtinimo žymių prie karkasinių ar kt. minkštasuolio dalių.</w:t>
            </w:r>
          </w:p>
          <w:p w14:paraId="44920C99" w14:textId="77777777" w:rsidR="00917942" w:rsidRDefault="00917942" w:rsidP="00917942">
            <w:pPr>
              <w:pStyle w:val="Sraopastraipa"/>
              <w:numPr>
                <w:ilvl w:val="0"/>
                <w:numId w:val="1"/>
              </w:numPr>
              <w:ind w:left="0" w:hanging="720"/>
              <w:rPr>
                <w:rFonts w:ascii="Times New Roman" w:hAnsi="Times New Roman" w:cs="Times New Roman"/>
                <w:sz w:val="20"/>
                <w:szCs w:val="20"/>
              </w:rPr>
            </w:pPr>
            <w:r>
              <w:rPr>
                <w:rFonts w:ascii="Times New Roman" w:hAnsi="Times New Roman" w:cs="Times New Roman"/>
                <w:sz w:val="20"/>
                <w:szCs w:val="20"/>
              </w:rPr>
              <w:t xml:space="preserve">7. </w:t>
            </w:r>
            <w:proofErr w:type="spellStart"/>
            <w:r w:rsidR="00541746" w:rsidRPr="00D40394">
              <w:rPr>
                <w:rFonts w:ascii="Times New Roman" w:hAnsi="Times New Roman" w:cs="Times New Roman"/>
                <w:sz w:val="20"/>
                <w:szCs w:val="20"/>
              </w:rPr>
              <w:t>Eko</w:t>
            </w:r>
            <w:proofErr w:type="spellEnd"/>
            <w:r w:rsidR="00541746" w:rsidRPr="00D40394">
              <w:rPr>
                <w:rFonts w:ascii="Times New Roman" w:hAnsi="Times New Roman" w:cs="Times New Roman"/>
                <w:sz w:val="20"/>
                <w:szCs w:val="20"/>
              </w:rPr>
              <w:t xml:space="preserve"> odos kokybės parametrai: 100% PU (65</w:t>
            </w:r>
            <w:r w:rsidR="00541746" w:rsidRPr="00D40394">
              <w:rPr>
                <w:rFonts w:ascii="Times New Roman" w:hAnsi="Times New Roman" w:cs="Times New Roman"/>
                <w:sz w:val="20"/>
                <w:szCs w:val="20"/>
                <w:lang w:val="en-US"/>
              </w:rPr>
              <w:t xml:space="preserve">% </w:t>
            </w:r>
            <w:proofErr w:type="spellStart"/>
            <w:r w:rsidR="00541746" w:rsidRPr="00D40394">
              <w:rPr>
                <w:rFonts w:ascii="Times New Roman" w:hAnsi="Times New Roman" w:cs="Times New Roman"/>
                <w:sz w:val="20"/>
                <w:szCs w:val="20"/>
                <w:lang w:val="en-US"/>
              </w:rPr>
              <w:t>polisteris</w:t>
            </w:r>
            <w:proofErr w:type="spellEnd"/>
            <w:r w:rsidR="00541746" w:rsidRPr="00D40394">
              <w:rPr>
                <w:rFonts w:ascii="Times New Roman" w:hAnsi="Times New Roman" w:cs="Times New Roman"/>
                <w:sz w:val="20"/>
                <w:szCs w:val="20"/>
                <w:lang w:val="en-US"/>
              </w:rPr>
              <w:t xml:space="preserve"> </w:t>
            </w:r>
            <w:proofErr w:type="spellStart"/>
            <w:r w:rsidR="00541746" w:rsidRPr="00D40394">
              <w:rPr>
                <w:rFonts w:ascii="Times New Roman" w:hAnsi="Times New Roman" w:cs="Times New Roman"/>
                <w:sz w:val="20"/>
                <w:szCs w:val="20"/>
                <w:lang w:val="en-US"/>
              </w:rPr>
              <w:t>ir</w:t>
            </w:r>
            <w:proofErr w:type="spellEnd"/>
            <w:r w:rsidR="00541746" w:rsidRPr="00D40394">
              <w:rPr>
                <w:rFonts w:ascii="Times New Roman" w:hAnsi="Times New Roman" w:cs="Times New Roman"/>
                <w:sz w:val="20"/>
                <w:szCs w:val="20"/>
                <w:lang w:val="en-US"/>
              </w:rPr>
              <w:t xml:space="preserve"> 35% </w:t>
            </w:r>
            <w:proofErr w:type="spellStart"/>
            <w:r w:rsidR="00541746" w:rsidRPr="00D40394">
              <w:rPr>
                <w:rFonts w:ascii="Times New Roman" w:hAnsi="Times New Roman" w:cs="Times New Roman"/>
                <w:sz w:val="20"/>
                <w:szCs w:val="20"/>
                <w:lang w:val="en-US"/>
              </w:rPr>
              <w:t>medviln</w:t>
            </w:r>
            <w:proofErr w:type="spellEnd"/>
            <w:r w:rsidR="00541746" w:rsidRPr="00D40394">
              <w:rPr>
                <w:rFonts w:ascii="Times New Roman" w:hAnsi="Times New Roman" w:cs="Times New Roman"/>
                <w:sz w:val="20"/>
                <w:szCs w:val="20"/>
              </w:rPr>
              <w:t>ė), 435 (+/-5) g/m2,</w:t>
            </w:r>
            <w:r w:rsidR="00541746" w:rsidRPr="00541746">
              <w:rPr>
                <w:rFonts w:ascii="Times New Roman" w:hAnsi="Times New Roman" w:cs="Times New Roman"/>
              </w:rPr>
              <w:t xml:space="preserve"> </w:t>
            </w:r>
            <w:r w:rsidR="00541746" w:rsidRPr="00D40394">
              <w:rPr>
                <w:rFonts w:ascii="Times New Roman" w:hAnsi="Times New Roman" w:cs="Times New Roman"/>
                <w:sz w:val="20"/>
                <w:szCs w:val="20"/>
              </w:rPr>
              <w:t xml:space="preserve">atsparumas trinčiai </w:t>
            </w:r>
            <w:r w:rsidR="00D40394" w:rsidRPr="00D40394">
              <w:rPr>
                <w:rFonts w:ascii="Times New Roman" w:hAnsi="Times New Roman" w:cs="Times New Roman"/>
                <w:sz w:val="20"/>
                <w:szCs w:val="20"/>
              </w:rPr>
              <w:t>≥300000</w:t>
            </w:r>
            <w:r w:rsidR="00D40394" w:rsidRPr="00D40394">
              <w:rPr>
                <w:sz w:val="20"/>
                <w:szCs w:val="20"/>
              </w:rPr>
              <w:t xml:space="preserve"> </w:t>
            </w:r>
            <w:r w:rsidR="00541746" w:rsidRPr="00D40394">
              <w:rPr>
                <w:rFonts w:ascii="Times New Roman" w:hAnsi="Times New Roman" w:cs="Times New Roman"/>
                <w:sz w:val="20"/>
                <w:szCs w:val="20"/>
              </w:rPr>
              <w:t xml:space="preserve">ciklų pagal </w:t>
            </w:r>
            <w:proofErr w:type="spellStart"/>
            <w:r w:rsidR="00541746" w:rsidRPr="00D40394">
              <w:rPr>
                <w:rFonts w:ascii="Times New Roman" w:hAnsi="Times New Roman" w:cs="Times New Roman"/>
                <w:sz w:val="20"/>
                <w:szCs w:val="20"/>
              </w:rPr>
              <w:t>Martindeilo</w:t>
            </w:r>
            <w:proofErr w:type="spellEnd"/>
            <w:r w:rsidR="00541746" w:rsidRPr="00D40394">
              <w:rPr>
                <w:rFonts w:ascii="Times New Roman" w:hAnsi="Times New Roman" w:cs="Times New Roman"/>
                <w:sz w:val="20"/>
                <w:szCs w:val="20"/>
              </w:rPr>
              <w:t xml:space="preserve"> skalę (šviesos atsparumas ne mažiau 5 (EN ISO 105 B 02), </w:t>
            </w:r>
            <w:proofErr w:type="spellStart"/>
            <w:r w:rsidR="00541746" w:rsidRPr="00D40394">
              <w:rPr>
                <w:rFonts w:ascii="Times New Roman" w:hAnsi="Times New Roman" w:cs="Times New Roman"/>
                <w:sz w:val="20"/>
                <w:szCs w:val="20"/>
              </w:rPr>
              <w:t>pilingo</w:t>
            </w:r>
            <w:proofErr w:type="spellEnd"/>
            <w:r w:rsidR="00541746" w:rsidRPr="00D40394">
              <w:rPr>
                <w:rFonts w:ascii="Times New Roman" w:hAnsi="Times New Roman" w:cs="Times New Roman"/>
                <w:sz w:val="20"/>
                <w:szCs w:val="20"/>
              </w:rPr>
              <w:t xml:space="preserve"> atsparumas 4-5 (EN ISO 105-X12), </w:t>
            </w:r>
            <w:proofErr w:type="spellStart"/>
            <w:r w:rsidR="00541746" w:rsidRPr="00D40394">
              <w:rPr>
                <w:rFonts w:ascii="Times New Roman" w:hAnsi="Times New Roman" w:cs="Times New Roman"/>
                <w:sz w:val="20"/>
                <w:szCs w:val="20"/>
              </w:rPr>
              <w:t>nedegumo</w:t>
            </w:r>
            <w:proofErr w:type="spellEnd"/>
            <w:r w:rsidR="00541746" w:rsidRPr="00D40394">
              <w:rPr>
                <w:rFonts w:ascii="Times New Roman" w:hAnsi="Times New Roman" w:cs="Times New Roman"/>
                <w:sz w:val="20"/>
                <w:szCs w:val="20"/>
              </w:rPr>
              <w:t xml:space="preserve"> klasė atitinka (EN 1021-1, BS 5852) arba lygiaverčiai.  </w:t>
            </w:r>
          </w:p>
          <w:p w14:paraId="31FA1303" w14:textId="77777777" w:rsidR="00541746" w:rsidRPr="00917942" w:rsidRDefault="00917942" w:rsidP="00917942">
            <w:pPr>
              <w:pStyle w:val="Sraopastraipa"/>
              <w:numPr>
                <w:ilvl w:val="0"/>
                <w:numId w:val="1"/>
              </w:numPr>
              <w:ind w:left="0" w:hanging="720"/>
              <w:rPr>
                <w:rFonts w:ascii="Times New Roman" w:hAnsi="Times New Roman" w:cs="Times New Roman"/>
                <w:sz w:val="20"/>
                <w:szCs w:val="20"/>
              </w:rPr>
            </w:pPr>
            <w:r>
              <w:rPr>
                <w:rFonts w:ascii="Times New Roman" w:hAnsi="Times New Roman" w:cs="Times New Roman"/>
                <w:sz w:val="20"/>
                <w:szCs w:val="20"/>
              </w:rPr>
              <w:t>8.</w:t>
            </w:r>
            <w:r w:rsidR="00541746" w:rsidRPr="00917942">
              <w:rPr>
                <w:rFonts w:ascii="Times New Roman" w:hAnsi="Times New Roman" w:cs="Times New Roman"/>
                <w:sz w:val="20"/>
                <w:szCs w:val="20"/>
              </w:rPr>
              <w:t>Eko oda turi būti atspari dezinfekcinėms priemonėms, pasižymi antistatinėmis, antibakterinėmis ir priešgrybelinėmis savybėmis.</w:t>
            </w:r>
          </w:p>
          <w:p w14:paraId="61B8343A" w14:textId="77777777" w:rsidR="00541746" w:rsidRPr="00460607" w:rsidRDefault="00541746" w:rsidP="00541746">
            <w:pPr>
              <w:pStyle w:val="Sraopastraipa"/>
              <w:numPr>
                <w:ilvl w:val="0"/>
                <w:numId w:val="1"/>
              </w:numPr>
              <w:ind w:left="0" w:firstLine="0"/>
              <w:rPr>
                <w:rFonts w:ascii="Times New Roman" w:hAnsi="Times New Roman" w:cs="Times New Roman"/>
                <w:sz w:val="20"/>
                <w:szCs w:val="20"/>
              </w:rPr>
            </w:pPr>
            <w:r w:rsidRPr="00917942">
              <w:rPr>
                <w:rFonts w:ascii="Times New Roman" w:hAnsi="Times New Roman" w:cs="Times New Roman"/>
                <w:sz w:val="20"/>
                <w:szCs w:val="20"/>
              </w:rPr>
              <w:t xml:space="preserve"> Derinimui pateikiama spalvų pale</w:t>
            </w:r>
            <w:r w:rsidR="009C37FA">
              <w:rPr>
                <w:rFonts w:ascii="Times New Roman" w:hAnsi="Times New Roman" w:cs="Times New Roman"/>
                <w:sz w:val="20"/>
                <w:szCs w:val="20"/>
              </w:rPr>
              <w:t>tė turi turėti ne mažiau kaip 10</w:t>
            </w:r>
            <w:r w:rsidRPr="00917942">
              <w:rPr>
                <w:rFonts w:ascii="Times New Roman" w:hAnsi="Times New Roman" w:cs="Times New Roman"/>
                <w:sz w:val="20"/>
                <w:szCs w:val="20"/>
              </w:rPr>
              <w:t xml:space="preserve"> skirtingų spalvų, tarp kurių turi būti šviesi smėlinė, dramblio kaulo ir kreminė spalvos.</w:t>
            </w:r>
          </w:p>
        </w:tc>
        <w:tc>
          <w:tcPr>
            <w:tcW w:w="851" w:type="dxa"/>
            <w:shd w:val="clear" w:color="auto" w:fill="auto"/>
          </w:tcPr>
          <w:p w14:paraId="72B8829D" w14:textId="77777777" w:rsidR="00541746" w:rsidRPr="009F407A" w:rsidRDefault="009E771A" w:rsidP="00F062E0">
            <w:pPr>
              <w:pStyle w:val="Body2"/>
              <w:rPr>
                <w:rFonts w:cs="Times New Roman"/>
                <w:sz w:val="21"/>
                <w:szCs w:val="21"/>
              </w:rPr>
            </w:pPr>
            <w:r>
              <w:rPr>
                <w:rFonts w:cs="Times New Roman"/>
                <w:sz w:val="21"/>
                <w:szCs w:val="21"/>
              </w:rPr>
              <w:lastRenderedPageBreak/>
              <w:t>17</w:t>
            </w:r>
          </w:p>
        </w:tc>
        <w:tc>
          <w:tcPr>
            <w:tcW w:w="1275" w:type="dxa"/>
            <w:shd w:val="clear" w:color="auto" w:fill="CCFFFF"/>
          </w:tcPr>
          <w:p w14:paraId="2B77B04E" w14:textId="77777777" w:rsidR="00541746" w:rsidRPr="00F31EF4" w:rsidRDefault="00541746" w:rsidP="00F062E0">
            <w:pPr>
              <w:pStyle w:val="Body2"/>
              <w:rPr>
                <w:rFonts w:cs="Times New Roman"/>
                <w:sz w:val="20"/>
                <w:szCs w:val="20"/>
                <w:lang w:val="en-US"/>
              </w:rPr>
            </w:pPr>
          </w:p>
        </w:tc>
        <w:tc>
          <w:tcPr>
            <w:tcW w:w="1419" w:type="dxa"/>
            <w:shd w:val="clear" w:color="auto" w:fill="CCFFFF"/>
          </w:tcPr>
          <w:p w14:paraId="29B37023" w14:textId="77777777" w:rsidR="00541746" w:rsidRPr="00F31EF4" w:rsidRDefault="00541746" w:rsidP="00F062E0">
            <w:pPr>
              <w:pStyle w:val="Body2"/>
              <w:rPr>
                <w:rFonts w:cs="Times New Roman"/>
                <w:sz w:val="20"/>
                <w:szCs w:val="20"/>
                <w:lang w:val="en-US"/>
              </w:rPr>
            </w:pPr>
          </w:p>
        </w:tc>
        <w:tc>
          <w:tcPr>
            <w:tcW w:w="3686" w:type="dxa"/>
            <w:shd w:val="clear" w:color="auto" w:fill="CCFFFF"/>
          </w:tcPr>
          <w:p w14:paraId="63E1B359" w14:textId="77777777" w:rsidR="00DD509A" w:rsidRPr="00F31EF4" w:rsidRDefault="00DD509A" w:rsidP="009E771A">
            <w:pPr>
              <w:rPr>
                <w:sz w:val="20"/>
                <w:szCs w:val="20"/>
                <w:lang w:val="en-US"/>
              </w:rPr>
            </w:pPr>
            <w:r>
              <w:rPr>
                <w:sz w:val="20"/>
                <w:szCs w:val="20"/>
                <w:lang w:val="en-US"/>
              </w:rPr>
              <w:t xml:space="preserve"> </w:t>
            </w:r>
          </w:p>
        </w:tc>
      </w:tr>
      <w:tr w:rsidR="00EC28AF" w:rsidRPr="00F31EF4" w14:paraId="05484629" w14:textId="77777777" w:rsidTr="00046EFC">
        <w:trPr>
          <w:trHeight w:val="345"/>
        </w:trPr>
        <w:tc>
          <w:tcPr>
            <w:tcW w:w="9970" w:type="dxa"/>
            <w:gridSpan w:val="5"/>
            <w:shd w:val="clear" w:color="auto" w:fill="auto"/>
            <w:vAlign w:val="center"/>
          </w:tcPr>
          <w:p w14:paraId="25F1CE70" w14:textId="6F46E59F" w:rsidR="00EC28AF" w:rsidRPr="00F31EF4" w:rsidRDefault="00EC28AF" w:rsidP="00046EFC">
            <w:pPr>
              <w:pStyle w:val="Body2"/>
              <w:jc w:val="right"/>
              <w:rPr>
                <w:rFonts w:cs="Times New Roman"/>
                <w:sz w:val="20"/>
                <w:szCs w:val="20"/>
                <w:lang w:val="en-US"/>
              </w:rPr>
            </w:pPr>
            <w:r>
              <w:rPr>
                <w:rFonts w:cs="Times New Roman"/>
                <w:sz w:val="20"/>
                <w:szCs w:val="20"/>
              </w:rPr>
              <w:t>Suma Eur, be PVM</w:t>
            </w:r>
          </w:p>
        </w:tc>
        <w:tc>
          <w:tcPr>
            <w:tcW w:w="1419" w:type="dxa"/>
            <w:shd w:val="clear" w:color="auto" w:fill="CCFFFF"/>
          </w:tcPr>
          <w:p w14:paraId="488963C5" w14:textId="77777777" w:rsidR="00EC28AF" w:rsidRPr="00F31EF4" w:rsidRDefault="00EC28AF" w:rsidP="00F062E0">
            <w:pPr>
              <w:pStyle w:val="Body2"/>
              <w:rPr>
                <w:rFonts w:cs="Times New Roman"/>
                <w:sz w:val="20"/>
                <w:szCs w:val="20"/>
                <w:lang w:val="en-US"/>
              </w:rPr>
            </w:pPr>
          </w:p>
        </w:tc>
        <w:tc>
          <w:tcPr>
            <w:tcW w:w="3686" w:type="dxa"/>
            <w:shd w:val="clear" w:color="auto" w:fill="CCFFFF"/>
          </w:tcPr>
          <w:p w14:paraId="59C56889" w14:textId="77777777" w:rsidR="00EC28AF" w:rsidRDefault="00EC28AF" w:rsidP="009E771A">
            <w:pPr>
              <w:rPr>
                <w:sz w:val="20"/>
                <w:szCs w:val="20"/>
                <w:lang w:val="en-US"/>
              </w:rPr>
            </w:pPr>
          </w:p>
        </w:tc>
      </w:tr>
      <w:tr w:rsidR="00EC28AF" w:rsidRPr="00F31EF4" w14:paraId="312C226D" w14:textId="77777777" w:rsidTr="00046EFC">
        <w:trPr>
          <w:trHeight w:val="345"/>
        </w:trPr>
        <w:tc>
          <w:tcPr>
            <w:tcW w:w="7844" w:type="dxa"/>
            <w:gridSpan w:val="3"/>
            <w:shd w:val="clear" w:color="auto" w:fill="auto"/>
            <w:vAlign w:val="center"/>
          </w:tcPr>
          <w:p w14:paraId="11DBA752" w14:textId="46DB4AEE" w:rsidR="00EC28AF" w:rsidRPr="00046EFC" w:rsidRDefault="00EC28AF" w:rsidP="00046EFC">
            <w:pPr>
              <w:pStyle w:val="Sraopastraipa"/>
              <w:ind w:left="0"/>
              <w:jc w:val="right"/>
              <w:rPr>
                <w:rFonts w:ascii="Times New Roman" w:hAnsi="Times New Roman" w:cs="Times New Roman"/>
                <w:sz w:val="20"/>
                <w:szCs w:val="20"/>
              </w:rPr>
            </w:pPr>
            <w:r w:rsidRPr="00046EFC">
              <w:rPr>
                <w:rFonts w:ascii="Times New Roman" w:hAnsi="Times New Roman" w:cs="Times New Roman"/>
                <w:sz w:val="20"/>
                <w:szCs w:val="20"/>
              </w:rPr>
              <w:t xml:space="preserve">PVM tarifas, </w:t>
            </w:r>
            <w:r w:rsidRPr="00046EFC">
              <w:rPr>
                <w:rFonts w:ascii="Times New Roman" w:hAnsi="Times New Roman" w:cs="Times New Roman"/>
                <w:sz w:val="20"/>
                <w:szCs w:val="20"/>
                <w:lang w:val="en-US"/>
              </w:rPr>
              <w:t>%</w:t>
            </w:r>
          </w:p>
        </w:tc>
        <w:tc>
          <w:tcPr>
            <w:tcW w:w="851" w:type="dxa"/>
            <w:shd w:val="clear" w:color="auto" w:fill="CCFFFF"/>
            <w:vAlign w:val="center"/>
          </w:tcPr>
          <w:p w14:paraId="32AE9DC7" w14:textId="77777777" w:rsidR="00EC28AF" w:rsidRDefault="00EC28AF" w:rsidP="00046EFC">
            <w:pPr>
              <w:pStyle w:val="Body2"/>
              <w:jc w:val="center"/>
              <w:rPr>
                <w:rFonts w:cs="Times New Roman"/>
                <w:sz w:val="21"/>
                <w:szCs w:val="21"/>
              </w:rPr>
            </w:pPr>
          </w:p>
        </w:tc>
        <w:tc>
          <w:tcPr>
            <w:tcW w:w="1275" w:type="dxa"/>
            <w:shd w:val="clear" w:color="auto" w:fill="auto"/>
            <w:vAlign w:val="center"/>
          </w:tcPr>
          <w:p w14:paraId="6FE79C7A" w14:textId="2D0AC618" w:rsidR="00EC28AF" w:rsidRPr="00F31EF4" w:rsidRDefault="00EC28AF" w:rsidP="00046EFC">
            <w:pPr>
              <w:pStyle w:val="Body2"/>
              <w:jc w:val="center"/>
              <w:rPr>
                <w:rFonts w:cs="Times New Roman"/>
                <w:sz w:val="20"/>
                <w:szCs w:val="20"/>
                <w:lang w:val="en-US"/>
              </w:rPr>
            </w:pPr>
            <w:r>
              <w:rPr>
                <w:rFonts w:cs="Times New Roman"/>
                <w:sz w:val="20"/>
                <w:szCs w:val="20"/>
              </w:rPr>
              <w:t>PVM suma, EUR</w:t>
            </w:r>
          </w:p>
        </w:tc>
        <w:tc>
          <w:tcPr>
            <w:tcW w:w="1419" w:type="dxa"/>
            <w:shd w:val="clear" w:color="auto" w:fill="CCFFFF"/>
          </w:tcPr>
          <w:p w14:paraId="236AF593" w14:textId="77777777" w:rsidR="00EC28AF" w:rsidRPr="00F31EF4" w:rsidRDefault="00EC28AF" w:rsidP="00F062E0">
            <w:pPr>
              <w:pStyle w:val="Body2"/>
              <w:rPr>
                <w:rFonts w:cs="Times New Roman"/>
                <w:sz w:val="20"/>
                <w:szCs w:val="20"/>
                <w:lang w:val="en-US"/>
              </w:rPr>
            </w:pPr>
          </w:p>
        </w:tc>
        <w:tc>
          <w:tcPr>
            <w:tcW w:w="3686" w:type="dxa"/>
            <w:shd w:val="clear" w:color="auto" w:fill="CCFFFF"/>
          </w:tcPr>
          <w:p w14:paraId="595BC89D" w14:textId="77777777" w:rsidR="00EC28AF" w:rsidRDefault="00EC28AF" w:rsidP="009E771A">
            <w:pPr>
              <w:rPr>
                <w:sz w:val="20"/>
                <w:szCs w:val="20"/>
                <w:lang w:val="en-US"/>
              </w:rPr>
            </w:pPr>
          </w:p>
        </w:tc>
      </w:tr>
      <w:tr w:rsidR="00EC28AF" w:rsidRPr="00F31EF4" w14:paraId="03BDE78A" w14:textId="77777777" w:rsidTr="00046EFC">
        <w:trPr>
          <w:trHeight w:val="345"/>
        </w:trPr>
        <w:tc>
          <w:tcPr>
            <w:tcW w:w="9970" w:type="dxa"/>
            <w:gridSpan w:val="5"/>
            <w:shd w:val="clear" w:color="auto" w:fill="auto"/>
            <w:vAlign w:val="center"/>
          </w:tcPr>
          <w:p w14:paraId="3AF49F20" w14:textId="2952CF10" w:rsidR="00EC28AF" w:rsidRPr="00F31EF4" w:rsidRDefault="003C1E47" w:rsidP="00046EFC">
            <w:pPr>
              <w:pStyle w:val="Body2"/>
              <w:jc w:val="right"/>
              <w:rPr>
                <w:rFonts w:cs="Times New Roman"/>
                <w:sz w:val="20"/>
                <w:szCs w:val="20"/>
                <w:lang w:val="en-US"/>
              </w:rPr>
            </w:pPr>
            <w:r>
              <w:rPr>
                <w:rFonts w:cs="Times New Roman"/>
                <w:sz w:val="20"/>
                <w:szCs w:val="20"/>
              </w:rPr>
              <w:t>Suma Eur, su PVM*</w:t>
            </w:r>
          </w:p>
        </w:tc>
        <w:tc>
          <w:tcPr>
            <w:tcW w:w="1419" w:type="dxa"/>
            <w:shd w:val="clear" w:color="auto" w:fill="CCFFFF"/>
          </w:tcPr>
          <w:p w14:paraId="55895A9A" w14:textId="77777777" w:rsidR="00EC28AF" w:rsidRPr="00F31EF4" w:rsidRDefault="00EC28AF" w:rsidP="00F062E0">
            <w:pPr>
              <w:pStyle w:val="Body2"/>
              <w:rPr>
                <w:rFonts w:cs="Times New Roman"/>
                <w:sz w:val="20"/>
                <w:szCs w:val="20"/>
                <w:lang w:val="en-US"/>
              </w:rPr>
            </w:pPr>
          </w:p>
        </w:tc>
        <w:tc>
          <w:tcPr>
            <w:tcW w:w="3686" w:type="dxa"/>
            <w:shd w:val="clear" w:color="auto" w:fill="CCFFFF"/>
          </w:tcPr>
          <w:p w14:paraId="1165A6D5" w14:textId="77777777" w:rsidR="00EC28AF" w:rsidRDefault="00EC28AF" w:rsidP="009E771A">
            <w:pPr>
              <w:rPr>
                <w:sz w:val="20"/>
                <w:szCs w:val="20"/>
                <w:lang w:val="en-US"/>
              </w:rPr>
            </w:pPr>
          </w:p>
        </w:tc>
      </w:tr>
      <w:tr w:rsidR="00917942" w:rsidRPr="00F31EF4" w14:paraId="18968BC9" w14:textId="77777777" w:rsidTr="00046EFC">
        <w:trPr>
          <w:trHeight w:val="345"/>
        </w:trPr>
        <w:tc>
          <w:tcPr>
            <w:tcW w:w="964" w:type="dxa"/>
            <w:shd w:val="clear" w:color="auto" w:fill="auto"/>
          </w:tcPr>
          <w:p w14:paraId="7346CB4E" w14:textId="77777777" w:rsidR="00917942" w:rsidRDefault="009F6428" w:rsidP="00F062E0">
            <w:pPr>
              <w:pStyle w:val="Body2"/>
              <w:rPr>
                <w:rFonts w:cs="Times New Roman"/>
                <w:b/>
                <w:bCs/>
                <w:sz w:val="21"/>
                <w:szCs w:val="21"/>
                <w:lang w:val="en-US"/>
              </w:rPr>
            </w:pPr>
            <w:r>
              <w:rPr>
                <w:rFonts w:cs="Times New Roman"/>
                <w:b/>
                <w:bCs/>
                <w:sz w:val="21"/>
                <w:szCs w:val="21"/>
                <w:lang w:val="en-US"/>
              </w:rPr>
              <w:t>4.</w:t>
            </w:r>
          </w:p>
        </w:tc>
        <w:tc>
          <w:tcPr>
            <w:tcW w:w="2913" w:type="dxa"/>
            <w:shd w:val="clear" w:color="auto" w:fill="auto"/>
          </w:tcPr>
          <w:p w14:paraId="7DF26CFD" w14:textId="77777777" w:rsidR="00917942" w:rsidRPr="00FA2C34" w:rsidRDefault="00917942" w:rsidP="00917942">
            <w:pPr>
              <w:rPr>
                <w:sz w:val="20"/>
                <w:szCs w:val="20"/>
              </w:rPr>
            </w:pPr>
            <w:r w:rsidRPr="00FA2C34">
              <w:rPr>
                <w:sz w:val="20"/>
                <w:szCs w:val="20"/>
              </w:rPr>
              <w:t>Laukiamojo suolas (3 – vietis)</w:t>
            </w:r>
          </w:p>
          <w:p w14:paraId="584C1747" w14:textId="77777777" w:rsidR="002865CA" w:rsidRDefault="002865CA" w:rsidP="00917942">
            <w:pPr>
              <w:pStyle w:val="Body2"/>
              <w:jc w:val="left"/>
              <w:rPr>
                <w:sz w:val="20"/>
                <w:szCs w:val="20"/>
              </w:rPr>
            </w:pPr>
            <w:r>
              <w:rPr>
                <w:sz w:val="20"/>
                <w:szCs w:val="20"/>
              </w:rPr>
              <w:t>1750x600x</w:t>
            </w:r>
            <w:r w:rsidR="00917942" w:rsidRPr="00FA2C34">
              <w:rPr>
                <w:sz w:val="20"/>
                <w:szCs w:val="20"/>
              </w:rPr>
              <w:t>800</w:t>
            </w:r>
            <w:r>
              <w:rPr>
                <w:sz w:val="20"/>
                <w:szCs w:val="20"/>
              </w:rPr>
              <w:t>H</w:t>
            </w:r>
          </w:p>
          <w:p w14:paraId="7A25D1E3" w14:textId="77777777" w:rsidR="00917942" w:rsidRPr="00FA2C34" w:rsidRDefault="00917942" w:rsidP="00917942">
            <w:pPr>
              <w:pStyle w:val="Body2"/>
              <w:jc w:val="left"/>
              <w:rPr>
                <w:rFonts w:eastAsia="Times New Roman" w:cs="Times New Roman"/>
                <w:bCs/>
                <w:sz w:val="20"/>
                <w:szCs w:val="20"/>
              </w:rPr>
            </w:pPr>
            <w:r w:rsidRPr="00FA2C34">
              <w:rPr>
                <w:sz w:val="20"/>
                <w:szCs w:val="20"/>
              </w:rPr>
              <w:t xml:space="preserve"> </w:t>
            </w:r>
            <w:r w:rsidRPr="00FA2C34">
              <w:rPr>
                <w:rFonts w:eastAsia="Calibri" w:cs="Times New Roman"/>
                <w:sz w:val="20"/>
                <w:szCs w:val="20"/>
              </w:rPr>
              <w:t>(</w:t>
            </w:r>
            <w:r w:rsidRPr="00FA2C34">
              <w:rPr>
                <w:rFonts w:eastAsia="Times New Roman" w:cs="Times New Roman"/>
                <w:bCs/>
                <w:sz w:val="20"/>
                <w:szCs w:val="20"/>
              </w:rPr>
              <w:t>paklaida  -/+ 50mm)</w:t>
            </w:r>
          </w:p>
          <w:p w14:paraId="17F1DC2A" w14:textId="77777777" w:rsidR="00917942" w:rsidRPr="00FA2C34" w:rsidRDefault="00917942" w:rsidP="00917942">
            <w:pPr>
              <w:pStyle w:val="Body2"/>
              <w:jc w:val="left"/>
              <w:rPr>
                <w:rFonts w:eastAsia="Calibri" w:cs="Times New Roman"/>
                <w:sz w:val="20"/>
                <w:szCs w:val="20"/>
              </w:rPr>
            </w:pPr>
            <w:r w:rsidRPr="00FA2C34">
              <w:rPr>
                <w:noProof/>
                <w:sz w:val="20"/>
                <w:szCs w:val="20"/>
                <w:lang w:eastAsia="lt-LT"/>
              </w:rPr>
              <w:lastRenderedPageBreak/>
              <w:drawing>
                <wp:inline distT="0" distB="0" distL="0" distR="0" wp14:anchorId="4F4060F7" wp14:editId="73D4B579">
                  <wp:extent cx="871200" cy="990044"/>
                  <wp:effectExtent l="0" t="0" r="5715" b="635"/>
                  <wp:docPr id="10" name="Paveikslėlis 10" desc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png"/>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874578" cy="993883"/>
                          </a:xfrm>
                          <a:prstGeom prst="rect">
                            <a:avLst/>
                          </a:prstGeom>
                          <a:noFill/>
                          <a:ln>
                            <a:noFill/>
                          </a:ln>
                        </pic:spPr>
                      </pic:pic>
                    </a:graphicData>
                  </a:graphic>
                </wp:inline>
              </w:drawing>
            </w:r>
          </w:p>
          <w:p w14:paraId="349803E9" w14:textId="77777777" w:rsidR="00917942" w:rsidRPr="00FA2C34" w:rsidRDefault="00917942" w:rsidP="00F062E0">
            <w:pPr>
              <w:pStyle w:val="Body2"/>
              <w:jc w:val="center"/>
              <w:rPr>
                <w:rFonts w:cs="Times New Roman"/>
                <w:b/>
                <w:noProof/>
                <w:sz w:val="20"/>
                <w:szCs w:val="20"/>
              </w:rPr>
            </w:pPr>
          </w:p>
        </w:tc>
        <w:tc>
          <w:tcPr>
            <w:tcW w:w="3967" w:type="dxa"/>
            <w:shd w:val="clear" w:color="auto" w:fill="auto"/>
          </w:tcPr>
          <w:p w14:paraId="46DAD484" w14:textId="77777777" w:rsidR="008A7014" w:rsidRPr="00FA2C34" w:rsidRDefault="009F6428" w:rsidP="008A7014">
            <w:pPr>
              <w:jc w:val="both"/>
              <w:rPr>
                <w:sz w:val="20"/>
                <w:szCs w:val="20"/>
              </w:rPr>
            </w:pPr>
            <w:r>
              <w:rPr>
                <w:color w:val="000000" w:themeColor="text1"/>
                <w:sz w:val="20"/>
                <w:szCs w:val="20"/>
              </w:rPr>
              <w:lastRenderedPageBreak/>
              <w:t>1.</w:t>
            </w:r>
            <w:r w:rsidR="008A7014" w:rsidRPr="00FA2C34">
              <w:rPr>
                <w:sz w:val="20"/>
                <w:szCs w:val="20"/>
              </w:rPr>
              <w:t xml:space="preserve"> Trivietis laukiamojo suolas.</w:t>
            </w:r>
          </w:p>
          <w:p w14:paraId="5417A1BF" w14:textId="77777777" w:rsidR="008A7014" w:rsidRPr="00FA2C34" w:rsidRDefault="009F6428" w:rsidP="008A7014">
            <w:pPr>
              <w:jc w:val="both"/>
              <w:rPr>
                <w:sz w:val="20"/>
                <w:szCs w:val="20"/>
              </w:rPr>
            </w:pPr>
            <w:r>
              <w:rPr>
                <w:sz w:val="20"/>
                <w:szCs w:val="20"/>
              </w:rPr>
              <w:t>2.</w:t>
            </w:r>
            <w:r w:rsidR="008A7014" w:rsidRPr="00FA2C34">
              <w:rPr>
                <w:sz w:val="20"/>
                <w:szCs w:val="20"/>
              </w:rPr>
              <w:t xml:space="preserve"> Sėdimosios dalies aukštis ne mažiau kaip 470 mm.</w:t>
            </w:r>
          </w:p>
          <w:p w14:paraId="29A4F567" w14:textId="77777777" w:rsidR="008A7014" w:rsidRPr="00FA2C34" w:rsidRDefault="009F6428" w:rsidP="008A7014">
            <w:pPr>
              <w:jc w:val="both"/>
              <w:rPr>
                <w:sz w:val="20"/>
                <w:szCs w:val="20"/>
              </w:rPr>
            </w:pPr>
            <w:r>
              <w:rPr>
                <w:sz w:val="20"/>
                <w:szCs w:val="20"/>
              </w:rPr>
              <w:lastRenderedPageBreak/>
              <w:t>3</w:t>
            </w:r>
            <w:r w:rsidR="008A7014" w:rsidRPr="00FA2C34">
              <w:rPr>
                <w:sz w:val="20"/>
                <w:szCs w:val="20"/>
              </w:rPr>
              <w:t xml:space="preserve">. Suolo kostrukciją sudaro trys atskiros sėdimos vietos tvirtinamos ant bendro metalinio rėmo, kuris kartu sudaro ir kojas. </w:t>
            </w:r>
          </w:p>
          <w:p w14:paraId="3867422A" w14:textId="77777777" w:rsidR="008A7014" w:rsidRPr="00FA2C34" w:rsidRDefault="009F6428" w:rsidP="008A7014">
            <w:pPr>
              <w:jc w:val="both"/>
              <w:rPr>
                <w:sz w:val="20"/>
                <w:szCs w:val="20"/>
              </w:rPr>
            </w:pPr>
            <w:r>
              <w:rPr>
                <w:sz w:val="20"/>
                <w:szCs w:val="20"/>
              </w:rPr>
              <w:t>4</w:t>
            </w:r>
            <w:r w:rsidR="004956D1">
              <w:rPr>
                <w:sz w:val="20"/>
                <w:szCs w:val="20"/>
              </w:rPr>
              <w:t>. Suolo korpusas turi būti pagamintas iš milteliniu būdu dažyto stačiakampio plieno vamzdžio profilio</w:t>
            </w:r>
            <w:r w:rsidR="008A7014" w:rsidRPr="00FA2C34">
              <w:rPr>
                <w:sz w:val="20"/>
                <w:szCs w:val="20"/>
              </w:rPr>
              <w:t xml:space="preserve">. </w:t>
            </w:r>
          </w:p>
          <w:p w14:paraId="6C62259D" w14:textId="77777777" w:rsidR="008A7014" w:rsidRPr="00460607" w:rsidRDefault="008A7014" w:rsidP="008A7014">
            <w:pPr>
              <w:jc w:val="both"/>
              <w:rPr>
                <w:color w:val="000000" w:themeColor="text1"/>
                <w:sz w:val="20"/>
                <w:szCs w:val="20"/>
              </w:rPr>
            </w:pPr>
            <w:r w:rsidRPr="00FA2C34">
              <w:rPr>
                <w:sz w:val="20"/>
                <w:szCs w:val="20"/>
              </w:rPr>
              <w:t>5</w:t>
            </w:r>
            <w:r w:rsidRPr="00DB44D2">
              <w:rPr>
                <w:color w:val="000000" w:themeColor="text1"/>
                <w:sz w:val="20"/>
                <w:szCs w:val="20"/>
              </w:rPr>
              <w:t>.</w:t>
            </w:r>
            <w:r w:rsidRPr="00AE3E64">
              <w:rPr>
                <w:color w:val="FF0000"/>
                <w:sz w:val="20"/>
                <w:szCs w:val="20"/>
              </w:rPr>
              <w:t xml:space="preserve"> </w:t>
            </w:r>
            <w:r w:rsidRPr="00460607">
              <w:rPr>
                <w:color w:val="000000" w:themeColor="text1"/>
                <w:sz w:val="20"/>
                <w:szCs w:val="20"/>
              </w:rPr>
              <w:t xml:space="preserve">Kėdės korpusas yra vientisos konstrukcijos, gaminamas iš plastiko, su ertme nugarinės dalies apačioje. </w:t>
            </w:r>
          </w:p>
          <w:p w14:paraId="0C49E882" w14:textId="77777777" w:rsidR="008A7014" w:rsidRPr="00FA2C34" w:rsidRDefault="008A7014" w:rsidP="008A7014">
            <w:pPr>
              <w:jc w:val="both"/>
              <w:rPr>
                <w:sz w:val="20"/>
                <w:szCs w:val="20"/>
              </w:rPr>
            </w:pPr>
            <w:r w:rsidRPr="00FA2C34">
              <w:rPr>
                <w:sz w:val="20"/>
                <w:szCs w:val="20"/>
              </w:rPr>
              <w:t xml:space="preserve">6. Kėdės rėmo kojos apverstos Y raidės formos, pagamintos iš poliruoto aliuminio. </w:t>
            </w:r>
          </w:p>
          <w:p w14:paraId="0A696912" w14:textId="77777777" w:rsidR="008A7014" w:rsidRPr="00FA2C34" w:rsidRDefault="008A7014" w:rsidP="008A7014">
            <w:pPr>
              <w:jc w:val="both"/>
              <w:rPr>
                <w:sz w:val="20"/>
                <w:szCs w:val="20"/>
              </w:rPr>
            </w:pPr>
            <w:r w:rsidRPr="00FA2C34">
              <w:rPr>
                <w:sz w:val="20"/>
                <w:szCs w:val="20"/>
              </w:rPr>
              <w:t xml:space="preserve">7. Suolo dangos yra atsparios valymo ir dezinfekavimo priemonėms. </w:t>
            </w:r>
          </w:p>
          <w:p w14:paraId="08F0809A" w14:textId="77777777" w:rsidR="008A7014" w:rsidRPr="00FA2C34" w:rsidRDefault="008A7014" w:rsidP="008A7014">
            <w:pPr>
              <w:jc w:val="both"/>
              <w:rPr>
                <w:sz w:val="20"/>
                <w:szCs w:val="20"/>
              </w:rPr>
            </w:pPr>
            <w:r w:rsidRPr="00FA2C34">
              <w:rPr>
                <w:sz w:val="20"/>
                <w:szCs w:val="20"/>
              </w:rPr>
              <w:t xml:space="preserve">8. Kojos ant plastikinių, reguliuojamų padukų. </w:t>
            </w:r>
          </w:p>
          <w:p w14:paraId="0D825C1B" w14:textId="77777777" w:rsidR="008A7014" w:rsidRPr="00FA2C34" w:rsidRDefault="008A7014" w:rsidP="008A7014">
            <w:pPr>
              <w:jc w:val="both"/>
              <w:rPr>
                <w:sz w:val="20"/>
                <w:szCs w:val="20"/>
              </w:rPr>
            </w:pPr>
            <w:r w:rsidRPr="00FA2C34">
              <w:rPr>
                <w:sz w:val="20"/>
                <w:szCs w:val="20"/>
              </w:rPr>
              <w:t>9. Kėdės tipas ir konstrukcija atitinka tarptautinius saugos ir kokybės standartus pagal normas LST EN 13761, LST EN 1022 arba lygiavertes.</w:t>
            </w:r>
          </w:p>
          <w:p w14:paraId="6957867E" w14:textId="5F2E3566" w:rsidR="00917942" w:rsidRPr="00FA2C34" w:rsidRDefault="008A7014" w:rsidP="008A7014">
            <w:pPr>
              <w:pStyle w:val="Body2"/>
              <w:rPr>
                <w:rFonts w:cs="Times New Roman"/>
                <w:sz w:val="20"/>
                <w:szCs w:val="20"/>
              </w:rPr>
            </w:pPr>
            <w:r w:rsidRPr="00FA2C34">
              <w:rPr>
                <w:rFonts w:cs="Times New Roman"/>
                <w:sz w:val="20"/>
                <w:szCs w:val="20"/>
              </w:rPr>
              <w:t>1</w:t>
            </w:r>
            <w:r w:rsidR="003949FE">
              <w:rPr>
                <w:rFonts w:cs="Times New Roman"/>
                <w:sz w:val="20"/>
                <w:szCs w:val="20"/>
              </w:rPr>
              <w:t>0</w:t>
            </w:r>
            <w:r w:rsidRPr="00FA2C34">
              <w:rPr>
                <w:rFonts w:cs="Times New Roman"/>
                <w:sz w:val="20"/>
                <w:szCs w:val="20"/>
              </w:rPr>
              <w:t>. Galimybė pasirink</w:t>
            </w:r>
            <w:r w:rsidR="004956D1">
              <w:rPr>
                <w:rFonts w:cs="Times New Roman"/>
                <w:sz w:val="20"/>
                <w:szCs w:val="20"/>
              </w:rPr>
              <w:t xml:space="preserve">ti plastiko ne mažiau kaip iš </w:t>
            </w:r>
            <w:r w:rsidR="003949FE">
              <w:rPr>
                <w:rFonts w:cs="Times New Roman"/>
                <w:sz w:val="20"/>
                <w:szCs w:val="20"/>
              </w:rPr>
              <w:t>5</w:t>
            </w:r>
            <w:r w:rsidRPr="00FA2C34">
              <w:rPr>
                <w:rFonts w:cs="Times New Roman"/>
                <w:sz w:val="20"/>
                <w:szCs w:val="20"/>
              </w:rPr>
              <w:t xml:space="preserve"> skirtingų spalvų ar atspalvių</w:t>
            </w:r>
            <w:r w:rsidR="003949FE">
              <w:rPr>
                <w:rFonts w:cs="Times New Roman"/>
                <w:sz w:val="20"/>
                <w:szCs w:val="20"/>
              </w:rPr>
              <w:t xml:space="preserve"> </w:t>
            </w:r>
            <w:r w:rsidR="003949FE" w:rsidRPr="00962F70">
              <w:rPr>
                <w:b/>
                <w:bCs/>
                <w:i/>
                <w:iCs/>
                <w:sz w:val="20"/>
                <w:szCs w:val="20"/>
              </w:rPr>
              <w:t xml:space="preserve">tarp kurių turi būti </w:t>
            </w:r>
            <w:r w:rsidR="003949FE">
              <w:rPr>
                <w:b/>
                <w:bCs/>
                <w:i/>
                <w:iCs/>
                <w:sz w:val="20"/>
                <w:szCs w:val="20"/>
              </w:rPr>
              <w:t>pilka (</w:t>
            </w:r>
            <w:proofErr w:type="spellStart"/>
            <w:r w:rsidR="003949FE">
              <w:rPr>
                <w:b/>
                <w:bCs/>
                <w:i/>
                <w:iCs/>
                <w:sz w:val="20"/>
                <w:szCs w:val="20"/>
              </w:rPr>
              <w:t>grey</w:t>
            </w:r>
            <w:proofErr w:type="spellEnd"/>
            <w:r w:rsidR="003949FE">
              <w:rPr>
                <w:b/>
                <w:bCs/>
                <w:i/>
                <w:iCs/>
                <w:sz w:val="20"/>
                <w:szCs w:val="20"/>
              </w:rPr>
              <w:t>)</w:t>
            </w:r>
            <w:r w:rsidR="003949FE" w:rsidRPr="00962F70">
              <w:rPr>
                <w:b/>
                <w:bCs/>
                <w:i/>
                <w:iCs/>
                <w:sz w:val="20"/>
                <w:szCs w:val="20"/>
              </w:rPr>
              <w:t xml:space="preserve"> spalva</w:t>
            </w:r>
            <w:r w:rsidRPr="00FA2C34">
              <w:rPr>
                <w:rFonts w:cs="Times New Roman"/>
                <w:sz w:val="20"/>
                <w:szCs w:val="20"/>
              </w:rPr>
              <w:t xml:space="preserve"> </w:t>
            </w:r>
            <w:r w:rsidRPr="00FA2C34">
              <w:rPr>
                <w:rFonts w:cs="Times New Roman"/>
                <w:i/>
                <w:sz w:val="20"/>
                <w:szCs w:val="20"/>
              </w:rPr>
              <w:t>(siūlomų spalvų paletę pateikti kartu su pasiūlymu)</w:t>
            </w:r>
            <w:r w:rsidRPr="00FA2C34">
              <w:rPr>
                <w:rFonts w:cs="Times New Roman"/>
                <w:sz w:val="20"/>
                <w:szCs w:val="20"/>
              </w:rPr>
              <w:t>. Spalvos ir jų atspalviai turi būti derinami su perkančiosios organizacijos atstovu ir atitikti numatytą interjero spalvinę koncepciją.</w:t>
            </w:r>
            <w:r w:rsidR="003949FE">
              <w:rPr>
                <w:rFonts w:cs="Times New Roman"/>
                <w:sz w:val="20"/>
                <w:szCs w:val="20"/>
              </w:rPr>
              <w:t xml:space="preserve"> </w:t>
            </w:r>
          </w:p>
        </w:tc>
        <w:tc>
          <w:tcPr>
            <w:tcW w:w="851" w:type="dxa"/>
            <w:shd w:val="clear" w:color="auto" w:fill="auto"/>
          </w:tcPr>
          <w:p w14:paraId="5DCF78AC" w14:textId="77777777" w:rsidR="00917942" w:rsidRPr="00FA2C34" w:rsidRDefault="00FA2C34" w:rsidP="00F062E0">
            <w:pPr>
              <w:pStyle w:val="Body2"/>
              <w:rPr>
                <w:rFonts w:cs="Times New Roman"/>
                <w:sz w:val="20"/>
                <w:szCs w:val="20"/>
              </w:rPr>
            </w:pPr>
            <w:r>
              <w:rPr>
                <w:rFonts w:cs="Times New Roman"/>
                <w:sz w:val="20"/>
                <w:szCs w:val="20"/>
              </w:rPr>
              <w:lastRenderedPageBreak/>
              <w:t>34</w:t>
            </w:r>
          </w:p>
        </w:tc>
        <w:tc>
          <w:tcPr>
            <w:tcW w:w="1275" w:type="dxa"/>
            <w:shd w:val="clear" w:color="auto" w:fill="CCFFFF"/>
          </w:tcPr>
          <w:p w14:paraId="7B5543B6" w14:textId="77777777" w:rsidR="00917942" w:rsidRPr="00F31EF4" w:rsidRDefault="00917942" w:rsidP="00F062E0">
            <w:pPr>
              <w:pStyle w:val="Body2"/>
              <w:rPr>
                <w:rFonts w:cs="Times New Roman"/>
                <w:sz w:val="20"/>
                <w:szCs w:val="20"/>
                <w:lang w:val="en-US"/>
              </w:rPr>
            </w:pPr>
          </w:p>
        </w:tc>
        <w:tc>
          <w:tcPr>
            <w:tcW w:w="1419" w:type="dxa"/>
            <w:shd w:val="clear" w:color="auto" w:fill="CCFFFF"/>
          </w:tcPr>
          <w:p w14:paraId="1113862B" w14:textId="77777777" w:rsidR="00917942" w:rsidRPr="00F31EF4" w:rsidRDefault="00917942" w:rsidP="00F062E0">
            <w:pPr>
              <w:pStyle w:val="Body2"/>
              <w:rPr>
                <w:rFonts w:cs="Times New Roman"/>
                <w:sz w:val="20"/>
                <w:szCs w:val="20"/>
                <w:lang w:val="en-US"/>
              </w:rPr>
            </w:pPr>
          </w:p>
        </w:tc>
        <w:tc>
          <w:tcPr>
            <w:tcW w:w="3686" w:type="dxa"/>
            <w:shd w:val="clear" w:color="auto" w:fill="CCFFFF"/>
          </w:tcPr>
          <w:p w14:paraId="350EEC93" w14:textId="77777777" w:rsidR="00DD509A" w:rsidRPr="00F31EF4" w:rsidRDefault="00DD509A" w:rsidP="00F062E0">
            <w:pPr>
              <w:pStyle w:val="Body2"/>
              <w:rPr>
                <w:rFonts w:cs="Times New Roman"/>
                <w:sz w:val="20"/>
                <w:szCs w:val="20"/>
                <w:lang w:val="en-US"/>
              </w:rPr>
            </w:pPr>
          </w:p>
        </w:tc>
      </w:tr>
      <w:tr w:rsidR="00EC28AF" w:rsidRPr="00F31EF4" w14:paraId="391B353E" w14:textId="77777777" w:rsidTr="00046EFC">
        <w:trPr>
          <w:trHeight w:val="345"/>
        </w:trPr>
        <w:tc>
          <w:tcPr>
            <w:tcW w:w="9970" w:type="dxa"/>
            <w:gridSpan w:val="5"/>
            <w:shd w:val="clear" w:color="auto" w:fill="auto"/>
            <w:vAlign w:val="center"/>
          </w:tcPr>
          <w:p w14:paraId="0673F036" w14:textId="60C10162" w:rsidR="00EC28AF" w:rsidRPr="00F31EF4" w:rsidRDefault="00EC28AF" w:rsidP="00046EFC">
            <w:pPr>
              <w:pStyle w:val="Body2"/>
              <w:jc w:val="right"/>
              <w:rPr>
                <w:rFonts w:cs="Times New Roman"/>
                <w:sz w:val="20"/>
                <w:szCs w:val="20"/>
                <w:lang w:val="en-US"/>
              </w:rPr>
            </w:pPr>
            <w:r>
              <w:rPr>
                <w:rFonts w:cs="Times New Roman"/>
                <w:sz w:val="20"/>
                <w:szCs w:val="20"/>
              </w:rPr>
              <w:t>Suma Eur, be PVM</w:t>
            </w:r>
          </w:p>
        </w:tc>
        <w:tc>
          <w:tcPr>
            <w:tcW w:w="1419" w:type="dxa"/>
            <w:shd w:val="clear" w:color="auto" w:fill="CCFFFF"/>
          </w:tcPr>
          <w:p w14:paraId="28D2EBA9" w14:textId="77777777" w:rsidR="00EC28AF" w:rsidRPr="00F31EF4" w:rsidRDefault="00EC28AF" w:rsidP="00EC28AF">
            <w:pPr>
              <w:pStyle w:val="Body2"/>
              <w:rPr>
                <w:rFonts w:cs="Times New Roman"/>
                <w:sz w:val="20"/>
                <w:szCs w:val="20"/>
                <w:lang w:val="en-US"/>
              </w:rPr>
            </w:pPr>
          </w:p>
        </w:tc>
        <w:tc>
          <w:tcPr>
            <w:tcW w:w="3686" w:type="dxa"/>
            <w:shd w:val="clear" w:color="auto" w:fill="CCFFFF"/>
          </w:tcPr>
          <w:p w14:paraId="3EA77408" w14:textId="77777777" w:rsidR="00EC28AF" w:rsidRPr="00F31EF4" w:rsidRDefault="00EC28AF" w:rsidP="00EC28AF">
            <w:pPr>
              <w:pStyle w:val="Body2"/>
              <w:rPr>
                <w:rFonts w:cs="Times New Roman"/>
                <w:sz w:val="20"/>
                <w:szCs w:val="20"/>
                <w:lang w:val="en-US"/>
              </w:rPr>
            </w:pPr>
          </w:p>
        </w:tc>
      </w:tr>
      <w:tr w:rsidR="00EC28AF" w:rsidRPr="00F31EF4" w14:paraId="27E001F2" w14:textId="77777777" w:rsidTr="00046EFC">
        <w:trPr>
          <w:trHeight w:val="345"/>
        </w:trPr>
        <w:tc>
          <w:tcPr>
            <w:tcW w:w="7844" w:type="dxa"/>
            <w:gridSpan w:val="3"/>
            <w:shd w:val="clear" w:color="auto" w:fill="auto"/>
            <w:vAlign w:val="center"/>
          </w:tcPr>
          <w:p w14:paraId="4283526A" w14:textId="2760A1D6" w:rsidR="00EC28AF" w:rsidRDefault="00EC28AF" w:rsidP="00046EFC">
            <w:pPr>
              <w:jc w:val="right"/>
              <w:rPr>
                <w:color w:val="000000" w:themeColor="text1"/>
                <w:sz w:val="20"/>
                <w:szCs w:val="20"/>
              </w:rPr>
            </w:pPr>
            <w:r>
              <w:rPr>
                <w:sz w:val="20"/>
                <w:szCs w:val="20"/>
              </w:rPr>
              <w:t xml:space="preserve">PVM tarifas, </w:t>
            </w:r>
            <w:r>
              <w:rPr>
                <w:sz w:val="20"/>
                <w:szCs w:val="20"/>
                <w:lang w:val="en-US"/>
              </w:rPr>
              <w:t>%</w:t>
            </w:r>
          </w:p>
        </w:tc>
        <w:tc>
          <w:tcPr>
            <w:tcW w:w="851" w:type="dxa"/>
            <w:shd w:val="clear" w:color="auto" w:fill="CCFFFF"/>
            <w:vAlign w:val="center"/>
          </w:tcPr>
          <w:p w14:paraId="42FD94E2" w14:textId="77777777" w:rsidR="00EC28AF" w:rsidRDefault="00EC28AF" w:rsidP="00046EFC">
            <w:pPr>
              <w:pStyle w:val="Body2"/>
              <w:jc w:val="center"/>
              <w:rPr>
                <w:rFonts w:cs="Times New Roman"/>
                <w:sz w:val="20"/>
                <w:szCs w:val="20"/>
              </w:rPr>
            </w:pPr>
          </w:p>
        </w:tc>
        <w:tc>
          <w:tcPr>
            <w:tcW w:w="1275" w:type="dxa"/>
            <w:shd w:val="clear" w:color="auto" w:fill="auto"/>
            <w:vAlign w:val="center"/>
          </w:tcPr>
          <w:p w14:paraId="15457CEB" w14:textId="4C66A763" w:rsidR="00EC28AF" w:rsidRPr="00F31EF4" w:rsidRDefault="00EC28AF" w:rsidP="00046EFC">
            <w:pPr>
              <w:pStyle w:val="Body2"/>
              <w:jc w:val="center"/>
              <w:rPr>
                <w:rFonts w:cs="Times New Roman"/>
                <w:sz w:val="20"/>
                <w:szCs w:val="20"/>
                <w:lang w:val="en-US"/>
              </w:rPr>
            </w:pPr>
            <w:r>
              <w:rPr>
                <w:rFonts w:cs="Times New Roman"/>
                <w:sz w:val="20"/>
                <w:szCs w:val="20"/>
              </w:rPr>
              <w:t>PVM suma, EUR</w:t>
            </w:r>
          </w:p>
        </w:tc>
        <w:tc>
          <w:tcPr>
            <w:tcW w:w="1419" w:type="dxa"/>
            <w:shd w:val="clear" w:color="auto" w:fill="CCFFFF"/>
          </w:tcPr>
          <w:p w14:paraId="25D5FC8B" w14:textId="77777777" w:rsidR="00EC28AF" w:rsidRPr="00F31EF4" w:rsidRDefault="00EC28AF" w:rsidP="00EC28AF">
            <w:pPr>
              <w:pStyle w:val="Body2"/>
              <w:rPr>
                <w:rFonts w:cs="Times New Roman"/>
                <w:sz w:val="20"/>
                <w:szCs w:val="20"/>
                <w:lang w:val="en-US"/>
              </w:rPr>
            </w:pPr>
          </w:p>
        </w:tc>
        <w:tc>
          <w:tcPr>
            <w:tcW w:w="3686" w:type="dxa"/>
            <w:shd w:val="clear" w:color="auto" w:fill="CCFFFF"/>
          </w:tcPr>
          <w:p w14:paraId="1D462AAD" w14:textId="77777777" w:rsidR="00EC28AF" w:rsidRPr="00F31EF4" w:rsidRDefault="00EC28AF" w:rsidP="00EC28AF">
            <w:pPr>
              <w:pStyle w:val="Body2"/>
              <w:rPr>
                <w:rFonts w:cs="Times New Roman"/>
                <w:sz w:val="20"/>
                <w:szCs w:val="20"/>
                <w:lang w:val="en-US"/>
              </w:rPr>
            </w:pPr>
          </w:p>
        </w:tc>
      </w:tr>
      <w:tr w:rsidR="00EC28AF" w:rsidRPr="00F31EF4" w14:paraId="5A8C8809" w14:textId="77777777" w:rsidTr="00046EFC">
        <w:trPr>
          <w:trHeight w:val="345"/>
        </w:trPr>
        <w:tc>
          <w:tcPr>
            <w:tcW w:w="9970" w:type="dxa"/>
            <w:gridSpan w:val="5"/>
            <w:shd w:val="clear" w:color="auto" w:fill="auto"/>
            <w:vAlign w:val="center"/>
          </w:tcPr>
          <w:p w14:paraId="3FA22D19" w14:textId="380F7748" w:rsidR="00EC28AF" w:rsidRPr="00F31EF4" w:rsidRDefault="003C1E47" w:rsidP="00046EFC">
            <w:pPr>
              <w:pStyle w:val="Body2"/>
              <w:jc w:val="right"/>
              <w:rPr>
                <w:rFonts w:cs="Times New Roman"/>
                <w:sz w:val="20"/>
                <w:szCs w:val="20"/>
                <w:lang w:val="en-US"/>
              </w:rPr>
            </w:pPr>
            <w:r>
              <w:rPr>
                <w:rFonts w:cs="Times New Roman"/>
                <w:sz w:val="20"/>
                <w:szCs w:val="20"/>
              </w:rPr>
              <w:t>Suma Eur, su PVM*</w:t>
            </w:r>
          </w:p>
        </w:tc>
        <w:tc>
          <w:tcPr>
            <w:tcW w:w="1419" w:type="dxa"/>
            <w:shd w:val="clear" w:color="auto" w:fill="CCFFFF"/>
          </w:tcPr>
          <w:p w14:paraId="4BA8DE24" w14:textId="77777777" w:rsidR="00EC28AF" w:rsidRPr="00F31EF4" w:rsidRDefault="00EC28AF" w:rsidP="00EC28AF">
            <w:pPr>
              <w:pStyle w:val="Body2"/>
              <w:rPr>
                <w:rFonts w:cs="Times New Roman"/>
                <w:sz w:val="20"/>
                <w:szCs w:val="20"/>
                <w:lang w:val="en-US"/>
              </w:rPr>
            </w:pPr>
          </w:p>
        </w:tc>
        <w:tc>
          <w:tcPr>
            <w:tcW w:w="3686" w:type="dxa"/>
            <w:shd w:val="clear" w:color="auto" w:fill="CCFFFF"/>
          </w:tcPr>
          <w:p w14:paraId="285EDE8D" w14:textId="77777777" w:rsidR="00EC28AF" w:rsidRPr="00F31EF4" w:rsidRDefault="00EC28AF" w:rsidP="00EC28AF">
            <w:pPr>
              <w:pStyle w:val="Body2"/>
              <w:rPr>
                <w:rFonts w:cs="Times New Roman"/>
                <w:sz w:val="20"/>
                <w:szCs w:val="20"/>
                <w:lang w:val="en-US"/>
              </w:rPr>
            </w:pPr>
          </w:p>
        </w:tc>
      </w:tr>
      <w:tr w:rsidR="00EC28AF" w:rsidRPr="00F31EF4" w14:paraId="43B5C2E5" w14:textId="77777777" w:rsidTr="00046EFC">
        <w:trPr>
          <w:trHeight w:val="345"/>
        </w:trPr>
        <w:tc>
          <w:tcPr>
            <w:tcW w:w="964" w:type="dxa"/>
            <w:shd w:val="clear" w:color="auto" w:fill="auto"/>
          </w:tcPr>
          <w:p w14:paraId="627D6354" w14:textId="77777777" w:rsidR="00EC28AF" w:rsidRDefault="00EC28AF" w:rsidP="00EC28AF">
            <w:pPr>
              <w:pStyle w:val="Body2"/>
              <w:rPr>
                <w:rFonts w:cs="Times New Roman"/>
                <w:b/>
                <w:bCs/>
                <w:sz w:val="21"/>
                <w:szCs w:val="21"/>
                <w:lang w:val="en-US"/>
              </w:rPr>
            </w:pPr>
            <w:r>
              <w:rPr>
                <w:rFonts w:cs="Times New Roman"/>
                <w:b/>
                <w:bCs/>
                <w:sz w:val="21"/>
                <w:szCs w:val="21"/>
                <w:lang w:val="en-US"/>
              </w:rPr>
              <w:t>5.</w:t>
            </w:r>
          </w:p>
        </w:tc>
        <w:tc>
          <w:tcPr>
            <w:tcW w:w="2913" w:type="dxa"/>
            <w:shd w:val="clear" w:color="auto" w:fill="auto"/>
          </w:tcPr>
          <w:p w14:paraId="7F586807" w14:textId="77777777" w:rsidR="00EC28AF" w:rsidRPr="00FA2C34" w:rsidRDefault="00EC28AF" w:rsidP="00EC28AF">
            <w:pPr>
              <w:rPr>
                <w:sz w:val="20"/>
                <w:szCs w:val="20"/>
              </w:rPr>
            </w:pPr>
            <w:r w:rsidRPr="00FA2C34">
              <w:rPr>
                <w:sz w:val="20"/>
                <w:szCs w:val="20"/>
              </w:rPr>
              <w:t>Laukiamojo suolas (2 – vietis)</w:t>
            </w:r>
          </w:p>
          <w:p w14:paraId="7D9BBE90" w14:textId="77777777" w:rsidR="00EC28AF" w:rsidRDefault="00EC28AF" w:rsidP="00EC28AF">
            <w:pPr>
              <w:pStyle w:val="Body2"/>
              <w:jc w:val="left"/>
              <w:rPr>
                <w:sz w:val="20"/>
                <w:szCs w:val="20"/>
              </w:rPr>
            </w:pPr>
            <w:r>
              <w:rPr>
                <w:sz w:val="20"/>
                <w:szCs w:val="20"/>
              </w:rPr>
              <w:t>1160x600x</w:t>
            </w:r>
            <w:r w:rsidRPr="00FA2C34">
              <w:rPr>
                <w:sz w:val="20"/>
                <w:szCs w:val="20"/>
              </w:rPr>
              <w:t>800</w:t>
            </w:r>
            <w:r>
              <w:rPr>
                <w:sz w:val="20"/>
                <w:szCs w:val="20"/>
              </w:rPr>
              <w:t>H</w:t>
            </w:r>
          </w:p>
          <w:p w14:paraId="5AEA9B6A" w14:textId="77777777" w:rsidR="00EC28AF" w:rsidRPr="00FA2C34" w:rsidRDefault="00EC28AF" w:rsidP="00EC28AF">
            <w:pPr>
              <w:pStyle w:val="Body2"/>
              <w:jc w:val="left"/>
              <w:rPr>
                <w:rFonts w:eastAsia="Calibri" w:cs="Times New Roman"/>
                <w:sz w:val="20"/>
                <w:szCs w:val="20"/>
              </w:rPr>
            </w:pPr>
            <w:r w:rsidRPr="00FA2C34">
              <w:rPr>
                <w:sz w:val="20"/>
                <w:szCs w:val="20"/>
              </w:rPr>
              <w:t xml:space="preserve"> </w:t>
            </w:r>
            <w:r w:rsidRPr="00FA2C34">
              <w:rPr>
                <w:rFonts w:eastAsia="Calibri" w:cs="Times New Roman"/>
                <w:sz w:val="20"/>
                <w:szCs w:val="20"/>
              </w:rPr>
              <w:t>(</w:t>
            </w:r>
            <w:r w:rsidRPr="00FA2C34">
              <w:rPr>
                <w:rFonts w:eastAsia="Times New Roman" w:cs="Times New Roman"/>
                <w:bCs/>
                <w:sz w:val="20"/>
                <w:szCs w:val="20"/>
              </w:rPr>
              <w:t>paklaida  -/+ 50mm)</w:t>
            </w:r>
          </w:p>
          <w:p w14:paraId="75590A25" w14:textId="77777777" w:rsidR="00EC28AF" w:rsidRPr="00FA2C34" w:rsidRDefault="00EC28AF" w:rsidP="00EC28AF">
            <w:pPr>
              <w:rPr>
                <w:sz w:val="20"/>
                <w:szCs w:val="20"/>
              </w:rPr>
            </w:pPr>
          </w:p>
          <w:p w14:paraId="73E72912" w14:textId="77777777" w:rsidR="00EC28AF" w:rsidRPr="00FA2C34" w:rsidRDefault="00EC28AF" w:rsidP="00EC28AF">
            <w:pPr>
              <w:rPr>
                <w:sz w:val="20"/>
                <w:szCs w:val="20"/>
              </w:rPr>
            </w:pPr>
          </w:p>
          <w:p w14:paraId="061F8CA8" w14:textId="77777777" w:rsidR="00EC28AF" w:rsidRPr="00FA2C34" w:rsidRDefault="00EC28AF" w:rsidP="00EC28AF">
            <w:pPr>
              <w:rPr>
                <w:sz w:val="20"/>
                <w:szCs w:val="20"/>
              </w:rPr>
            </w:pPr>
            <w:r w:rsidRPr="00FA2C34">
              <w:rPr>
                <w:sz w:val="20"/>
                <w:szCs w:val="20"/>
                <w:lang w:eastAsia="lt-LT"/>
              </w:rPr>
              <w:drawing>
                <wp:inline distT="0" distB="0" distL="0" distR="0" wp14:anchorId="4242E9AE" wp14:editId="1C0B8278">
                  <wp:extent cx="871200" cy="990043"/>
                  <wp:effectExtent l="0" t="0" r="5715" b="635"/>
                  <wp:docPr id="3" name="Paveikslėlis 3" desc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png"/>
                          <pic:cNvPicPr>
                            <a:picLocks noChangeAspect="1" noChangeArrowheads="1"/>
                          </pic:cNvPicPr>
                        </pic:nvPicPr>
                        <pic:blipFill>
                          <a:blip r:embed="rId15" r:link="rId14" cstate="print">
                            <a:extLst>
                              <a:ext uri="{28A0092B-C50C-407E-A947-70E740481C1C}">
                                <a14:useLocalDpi xmlns:a14="http://schemas.microsoft.com/office/drawing/2010/main" val="0"/>
                              </a:ext>
                            </a:extLst>
                          </a:blip>
                          <a:srcRect/>
                          <a:stretch>
                            <a:fillRect/>
                          </a:stretch>
                        </pic:blipFill>
                        <pic:spPr bwMode="auto">
                          <a:xfrm>
                            <a:off x="0" y="0"/>
                            <a:ext cx="881402" cy="1001637"/>
                          </a:xfrm>
                          <a:prstGeom prst="rect">
                            <a:avLst/>
                          </a:prstGeom>
                          <a:noFill/>
                          <a:ln>
                            <a:noFill/>
                          </a:ln>
                        </pic:spPr>
                      </pic:pic>
                    </a:graphicData>
                  </a:graphic>
                </wp:inline>
              </w:drawing>
            </w:r>
          </w:p>
        </w:tc>
        <w:tc>
          <w:tcPr>
            <w:tcW w:w="3967" w:type="dxa"/>
            <w:shd w:val="clear" w:color="auto" w:fill="auto"/>
          </w:tcPr>
          <w:p w14:paraId="0363B8EA" w14:textId="77777777" w:rsidR="00EC28AF" w:rsidRPr="00FA2C34" w:rsidRDefault="00EC28AF" w:rsidP="00EC28AF">
            <w:pPr>
              <w:jc w:val="both"/>
              <w:rPr>
                <w:sz w:val="20"/>
                <w:szCs w:val="20"/>
              </w:rPr>
            </w:pPr>
            <w:r w:rsidRPr="00FA2C34">
              <w:rPr>
                <w:sz w:val="20"/>
                <w:szCs w:val="20"/>
              </w:rPr>
              <w:t>1. Dvivietis laukiamojo suolas.</w:t>
            </w:r>
          </w:p>
          <w:p w14:paraId="23B99F1C" w14:textId="77777777" w:rsidR="00EC28AF" w:rsidRPr="00FA2C34" w:rsidRDefault="00EC28AF" w:rsidP="00EC28AF">
            <w:pPr>
              <w:jc w:val="both"/>
              <w:rPr>
                <w:sz w:val="20"/>
                <w:szCs w:val="20"/>
              </w:rPr>
            </w:pPr>
            <w:r w:rsidRPr="00FA2C34">
              <w:rPr>
                <w:sz w:val="20"/>
                <w:szCs w:val="20"/>
              </w:rPr>
              <w:t>2. Sėdimosios dalies aukštis ne mažiau kaip 470 mm.</w:t>
            </w:r>
          </w:p>
          <w:p w14:paraId="2319AE32" w14:textId="77777777" w:rsidR="00EC28AF" w:rsidRPr="00FA2C34" w:rsidRDefault="00EC28AF" w:rsidP="00EC28AF">
            <w:pPr>
              <w:jc w:val="both"/>
              <w:rPr>
                <w:sz w:val="20"/>
                <w:szCs w:val="20"/>
              </w:rPr>
            </w:pPr>
            <w:r w:rsidRPr="00FA2C34">
              <w:rPr>
                <w:sz w:val="20"/>
                <w:szCs w:val="20"/>
              </w:rPr>
              <w:t xml:space="preserve">3. Suolo kostrukciją sudaro dvi atskiros sėdimos vietos tvirtinamos ant bendro metalinio rėmo, kuris kartu sudaro ir kojas. </w:t>
            </w:r>
          </w:p>
          <w:p w14:paraId="2B3C7068" w14:textId="77777777" w:rsidR="00EC28AF" w:rsidRPr="00FA2C34" w:rsidRDefault="00EC28AF" w:rsidP="00EC28AF">
            <w:pPr>
              <w:jc w:val="both"/>
              <w:rPr>
                <w:sz w:val="20"/>
                <w:szCs w:val="20"/>
              </w:rPr>
            </w:pPr>
            <w:r w:rsidRPr="00FA2C34">
              <w:rPr>
                <w:sz w:val="20"/>
                <w:szCs w:val="20"/>
              </w:rPr>
              <w:t xml:space="preserve">4. </w:t>
            </w:r>
            <w:r>
              <w:rPr>
                <w:sz w:val="20"/>
                <w:szCs w:val="20"/>
              </w:rPr>
              <w:t>Suolo korpusas turi būti pagamintas iš milteliniu būdu dažyto stačiakampio plieno vamzdžio profilio</w:t>
            </w:r>
            <w:r w:rsidRPr="00FA2C34">
              <w:rPr>
                <w:sz w:val="20"/>
                <w:szCs w:val="20"/>
              </w:rPr>
              <w:t xml:space="preserve">. </w:t>
            </w:r>
          </w:p>
          <w:p w14:paraId="48B1211E" w14:textId="77777777" w:rsidR="00EC28AF" w:rsidRPr="004956D1" w:rsidRDefault="00EC28AF" w:rsidP="00EC28AF">
            <w:pPr>
              <w:jc w:val="both"/>
              <w:rPr>
                <w:color w:val="000000" w:themeColor="text1"/>
                <w:sz w:val="20"/>
                <w:szCs w:val="20"/>
              </w:rPr>
            </w:pPr>
            <w:r w:rsidRPr="00FA2C34">
              <w:rPr>
                <w:sz w:val="20"/>
                <w:szCs w:val="20"/>
              </w:rPr>
              <w:t xml:space="preserve">5. </w:t>
            </w:r>
            <w:r w:rsidRPr="004956D1">
              <w:rPr>
                <w:color w:val="000000" w:themeColor="text1"/>
                <w:sz w:val="20"/>
                <w:szCs w:val="20"/>
              </w:rPr>
              <w:t xml:space="preserve">Kėdės korpusas yra vientisos konstrukcijos, gaminamas iš plastiko, su ertme nugarinės dalies apačioje. </w:t>
            </w:r>
          </w:p>
          <w:p w14:paraId="4E5065D9" w14:textId="77777777" w:rsidR="00EC28AF" w:rsidRPr="00FA2C34" w:rsidRDefault="00EC28AF" w:rsidP="00EC28AF">
            <w:pPr>
              <w:jc w:val="both"/>
              <w:rPr>
                <w:sz w:val="20"/>
                <w:szCs w:val="20"/>
              </w:rPr>
            </w:pPr>
            <w:r w:rsidRPr="00FA2C34">
              <w:rPr>
                <w:sz w:val="20"/>
                <w:szCs w:val="20"/>
              </w:rPr>
              <w:lastRenderedPageBreak/>
              <w:t xml:space="preserve">6. Kėdės rėmo kojos apverstos Y raidės formos, pagamintos iš poliruoto aliuminio. </w:t>
            </w:r>
          </w:p>
          <w:p w14:paraId="7D600986" w14:textId="77777777" w:rsidR="00EC28AF" w:rsidRPr="00FA2C34" w:rsidRDefault="00EC28AF" w:rsidP="00EC28AF">
            <w:pPr>
              <w:jc w:val="both"/>
              <w:rPr>
                <w:sz w:val="20"/>
                <w:szCs w:val="20"/>
              </w:rPr>
            </w:pPr>
            <w:r w:rsidRPr="00FA2C34">
              <w:rPr>
                <w:sz w:val="20"/>
                <w:szCs w:val="20"/>
              </w:rPr>
              <w:t xml:space="preserve">7. Suolo dangos yra atsparios valymo ir dezinfekcinėms priemonėms. </w:t>
            </w:r>
          </w:p>
          <w:p w14:paraId="685A55C2" w14:textId="77777777" w:rsidR="00EC28AF" w:rsidRPr="00FA2C34" w:rsidRDefault="00EC28AF" w:rsidP="00EC28AF">
            <w:pPr>
              <w:jc w:val="both"/>
              <w:rPr>
                <w:sz w:val="20"/>
                <w:szCs w:val="20"/>
              </w:rPr>
            </w:pPr>
            <w:r w:rsidRPr="00FA2C34">
              <w:rPr>
                <w:sz w:val="20"/>
                <w:szCs w:val="20"/>
              </w:rPr>
              <w:t xml:space="preserve">8. Kojos ant plastikinių, reguliuojamų padukų. </w:t>
            </w:r>
          </w:p>
          <w:p w14:paraId="6C98EBE2" w14:textId="77777777" w:rsidR="00EC28AF" w:rsidRPr="00FA2C34" w:rsidRDefault="00EC28AF" w:rsidP="00EC28AF">
            <w:pPr>
              <w:jc w:val="both"/>
              <w:rPr>
                <w:sz w:val="20"/>
                <w:szCs w:val="20"/>
              </w:rPr>
            </w:pPr>
            <w:r w:rsidRPr="00FA2C34">
              <w:rPr>
                <w:sz w:val="20"/>
                <w:szCs w:val="20"/>
              </w:rPr>
              <w:t xml:space="preserve">9. Kėdės tipas ir konstrukcija atitinka tarptautinius saugos ir kokybės standartus pagal normas LST EN 13761, LST EN 1022 arba lygiavertes. </w:t>
            </w:r>
          </w:p>
          <w:p w14:paraId="6E0A5202" w14:textId="1931CB05" w:rsidR="00EC28AF" w:rsidRPr="00FA2C34" w:rsidRDefault="00EC28AF" w:rsidP="00EC28AF">
            <w:pPr>
              <w:pStyle w:val="Body2"/>
              <w:rPr>
                <w:rFonts w:cs="Times New Roman"/>
                <w:sz w:val="20"/>
                <w:szCs w:val="20"/>
              </w:rPr>
            </w:pPr>
            <w:r w:rsidRPr="00FA2C34">
              <w:rPr>
                <w:rFonts w:cs="Times New Roman"/>
                <w:sz w:val="20"/>
                <w:szCs w:val="20"/>
              </w:rPr>
              <w:t>1</w:t>
            </w:r>
            <w:r>
              <w:rPr>
                <w:rFonts w:cs="Times New Roman"/>
                <w:sz w:val="20"/>
                <w:szCs w:val="20"/>
              </w:rPr>
              <w:t>0</w:t>
            </w:r>
            <w:r w:rsidRPr="00FA2C34">
              <w:rPr>
                <w:rFonts w:cs="Times New Roman"/>
                <w:sz w:val="20"/>
                <w:szCs w:val="20"/>
              </w:rPr>
              <w:t>. Galimybė pasirink</w:t>
            </w:r>
            <w:r>
              <w:rPr>
                <w:rFonts w:cs="Times New Roman"/>
                <w:sz w:val="20"/>
                <w:szCs w:val="20"/>
              </w:rPr>
              <w:t>ti plastiko  ne mažiau kaip iš 5</w:t>
            </w:r>
            <w:r w:rsidRPr="00FA2C34">
              <w:rPr>
                <w:rFonts w:cs="Times New Roman"/>
                <w:sz w:val="20"/>
                <w:szCs w:val="20"/>
              </w:rPr>
              <w:t xml:space="preserve"> skirtingų spalvų ar atspalvių </w:t>
            </w:r>
            <w:r w:rsidRPr="00962F70">
              <w:rPr>
                <w:b/>
                <w:bCs/>
                <w:i/>
                <w:iCs/>
                <w:sz w:val="20"/>
                <w:szCs w:val="20"/>
              </w:rPr>
              <w:t xml:space="preserve">tarp kurių turi būti </w:t>
            </w:r>
            <w:r>
              <w:rPr>
                <w:b/>
                <w:bCs/>
                <w:i/>
                <w:iCs/>
                <w:sz w:val="20"/>
                <w:szCs w:val="20"/>
              </w:rPr>
              <w:t>pilka (</w:t>
            </w:r>
            <w:proofErr w:type="spellStart"/>
            <w:r>
              <w:rPr>
                <w:b/>
                <w:bCs/>
                <w:i/>
                <w:iCs/>
                <w:sz w:val="20"/>
                <w:szCs w:val="20"/>
              </w:rPr>
              <w:t>grey</w:t>
            </w:r>
            <w:proofErr w:type="spellEnd"/>
            <w:r>
              <w:rPr>
                <w:b/>
                <w:bCs/>
                <w:i/>
                <w:iCs/>
                <w:sz w:val="20"/>
                <w:szCs w:val="20"/>
              </w:rPr>
              <w:t>)</w:t>
            </w:r>
            <w:r w:rsidRPr="00962F70">
              <w:rPr>
                <w:b/>
                <w:bCs/>
                <w:i/>
                <w:iCs/>
                <w:sz w:val="20"/>
                <w:szCs w:val="20"/>
              </w:rPr>
              <w:t xml:space="preserve"> spalva</w:t>
            </w:r>
            <w:r w:rsidRPr="00FA2C34">
              <w:rPr>
                <w:rFonts w:cs="Times New Roman"/>
                <w:i/>
                <w:sz w:val="20"/>
                <w:szCs w:val="20"/>
              </w:rPr>
              <w:t xml:space="preserve"> (siūlomų spalvų paletę pateikti kartu su pasiūlymu)</w:t>
            </w:r>
            <w:r w:rsidRPr="00FA2C34">
              <w:rPr>
                <w:rFonts w:cs="Times New Roman"/>
                <w:sz w:val="20"/>
                <w:szCs w:val="20"/>
              </w:rPr>
              <w:t>. Spalvos ir jų atspalviai turi būti derinami su perkančiosios organizacijos atstovu ir atitikti numatytą interjero spalvinę koncepciją.</w:t>
            </w:r>
          </w:p>
        </w:tc>
        <w:tc>
          <w:tcPr>
            <w:tcW w:w="851" w:type="dxa"/>
            <w:shd w:val="clear" w:color="auto" w:fill="auto"/>
          </w:tcPr>
          <w:p w14:paraId="1CF918A8" w14:textId="77777777" w:rsidR="00EC28AF" w:rsidRPr="00FA2C34" w:rsidRDefault="00EC28AF" w:rsidP="00EC28AF">
            <w:pPr>
              <w:pStyle w:val="Body2"/>
              <w:rPr>
                <w:rFonts w:cs="Times New Roman"/>
                <w:sz w:val="20"/>
                <w:szCs w:val="20"/>
              </w:rPr>
            </w:pPr>
            <w:r>
              <w:rPr>
                <w:rFonts w:cs="Times New Roman"/>
                <w:sz w:val="20"/>
                <w:szCs w:val="20"/>
              </w:rPr>
              <w:lastRenderedPageBreak/>
              <w:t>30</w:t>
            </w:r>
          </w:p>
        </w:tc>
        <w:tc>
          <w:tcPr>
            <w:tcW w:w="1275" w:type="dxa"/>
            <w:shd w:val="clear" w:color="auto" w:fill="CCFFFF"/>
          </w:tcPr>
          <w:p w14:paraId="1B339750" w14:textId="77777777" w:rsidR="00EC28AF" w:rsidRPr="00F31EF4" w:rsidRDefault="00EC28AF" w:rsidP="00EC28AF">
            <w:pPr>
              <w:pStyle w:val="Body2"/>
              <w:rPr>
                <w:rFonts w:cs="Times New Roman"/>
                <w:sz w:val="20"/>
                <w:szCs w:val="20"/>
                <w:lang w:val="en-US"/>
              </w:rPr>
            </w:pPr>
          </w:p>
        </w:tc>
        <w:tc>
          <w:tcPr>
            <w:tcW w:w="1419" w:type="dxa"/>
            <w:shd w:val="clear" w:color="auto" w:fill="CCFFFF"/>
          </w:tcPr>
          <w:p w14:paraId="254086F8" w14:textId="77777777" w:rsidR="00EC28AF" w:rsidRPr="00F31EF4" w:rsidRDefault="00EC28AF" w:rsidP="00EC28AF">
            <w:pPr>
              <w:pStyle w:val="Body2"/>
              <w:rPr>
                <w:rFonts w:cs="Times New Roman"/>
                <w:sz w:val="20"/>
                <w:szCs w:val="20"/>
                <w:lang w:val="en-US"/>
              </w:rPr>
            </w:pPr>
          </w:p>
        </w:tc>
        <w:tc>
          <w:tcPr>
            <w:tcW w:w="3686" w:type="dxa"/>
            <w:shd w:val="clear" w:color="auto" w:fill="CCFFFF"/>
          </w:tcPr>
          <w:p w14:paraId="3786A6B2" w14:textId="77777777" w:rsidR="00EC28AF" w:rsidRPr="00F31EF4" w:rsidRDefault="00EC28AF" w:rsidP="00EC28AF">
            <w:pPr>
              <w:rPr>
                <w:sz w:val="20"/>
                <w:szCs w:val="20"/>
                <w:lang w:val="en-US"/>
              </w:rPr>
            </w:pPr>
          </w:p>
        </w:tc>
      </w:tr>
      <w:tr w:rsidR="00EC28AF" w:rsidRPr="00F31EF4" w14:paraId="450EC618" w14:textId="77777777" w:rsidTr="00046EFC">
        <w:trPr>
          <w:trHeight w:val="345"/>
        </w:trPr>
        <w:tc>
          <w:tcPr>
            <w:tcW w:w="9970" w:type="dxa"/>
            <w:gridSpan w:val="5"/>
            <w:shd w:val="clear" w:color="auto" w:fill="auto"/>
            <w:vAlign w:val="center"/>
          </w:tcPr>
          <w:p w14:paraId="5B7D32C0" w14:textId="29A97B8A" w:rsidR="00EC28AF" w:rsidRPr="00F31EF4" w:rsidRDefault="00EC28AF" w:rsidP="00046EFC">
            <w:pPr>
              <w:pStyle w:val="Body2"/>
              <w:jc w:val="right"/>
              <w:rPr>
                <w:rFonts w:cs="Times New Roman"/>
                <w:sz w:val="20"/>
                <w:szCs w:val="20"/>
                <w:lang w:val="en-US"/>
              </w:rPr>
            </w:pPr>
            <w:r>
              <w:rPr>
                <w:rFonts w:cs="Times New Roman"/>
                <w:sz w:val="20"/>
                <w:szCs w:val="20"/>
              </w:rPr>
              <w:t>Suma Eur, be PVM</w:t>
            </w:r>
          </w:p>
        </w:tc>
        <w:tc>
          <w:tcPr>
            <w:tcW w:w="1419" w:type="dxa"/>
            <w:shd w:val="clear" w:color="auto" w:fill="CCFFFF"/>
          </w:tcPr>
          <w:p w14:paraId="6D10D2BA" w14:textId="77777777" w:rsidR="00EC28AF" w:rsidRPr="00F31EF4" w:rsidRDefault="00EC28AF" w:rsidP="00EC28AF">
            <w:pPr>
              <w:pStyle w:val="Body2"/>
              <w:rPr>
                <w:rFonts w:cs="Times New Roman"/>
                <w:sz w:val="20"/>
                <w:szCs w:val="20"/>
                <w:lang w:val="en-US"/>
              </w:rPr>
            </w:pPr>
          </w:p>
        </w:tc>
        <w:tc>
          <w:tcPr>
            <w:tcW w:w="3686" w:type="dxa"/>
            <w:shd w:val="clear" w:color="auto" w:fill="CCFFFF"/>
          </w:tcPr>
          <w:p w14:paraId="397127C0" w14:textId="77777777" w:rsidR="00EC28AF" w:rsidRPr="00F31EF4" w:rsidRDefault="00EC28AF" w:rsidP="00EC28AF">
            <w:pPr>
              <w:rPr>
                <w:sz w:val="20"/>
                <w:szCs w:val="20"/>
                <w:lang w:val="en-US"/>
              </w:rPr>
            </w:pPr>
          </w:p>
        </w:tc>
      </w:tr>
      <w:tr w:rsidR="00EC28AF" w:rsidRPr="00F31EF4" w14:paraId="26493EAF" w14:textId="77777777" w:rsidTr="00046EFC">
        <w:trPr>
          <w:trHeight w:val="345"/>
        </w:trPr>
        <w:tc>
          <w:tcPr>
            <w:tcW w:w="7844" w:type="dxa"/>
            <w:gridSpan w:val="3"/>
            <w:shd w:val="clear" w:color="auto" w:fill="auto"/>
            <w:vAlign w:val="center"/>
          </w:tcPr>
          <w:p w14:paraId="44A3BB46" w14:textId="11491F80" w:rsidR="00EC28AF" w:rsidRPr="00FA2C34" w:rsidRDefault="00EC28AF" w:rsidP="00046EFC">
            <w:pPr>
              <w:jc w:val="right"/>
              <w:rPr>
                <w:sz w:val="20"/>
                <w:szCs w:val="20"/>
              </w:rPr>
            </w:pPr>
            <w:r>
              <w:rPr>
                <w:sz w:val="20"/>
                <w:szCs w:val="20"/>
              </w:rPr>
              <w:t xml:space="preserve">PVM tarifas, </w:t>
            </w:r>
            <w:r>
              <w:rPr>
                <w:sz w:val="20"/>
                <w:szCs w:val="20"/>
                <w:lang w:val="en-US"/>
              </w:rPr>
              <w:t>%</w:t>
            </w:r>
          </w:p>
        </w:tc>
        <w:tc>
          <w:tcPr>
            <w:tcW w:w="851" w:type="dxa"/>
            <w:shd w:val="clear" w:color="auto" w:fill="CCFFFF"/>
            <w:vAlign w:val="center"/>
          </w:tcPr>
          <w:p w14:paraId="58543B07" w14:textId="77777777" w:rsidR="00EC28AF" w:rsidRDefault="00EC28AF" w:rsidP="00046EFC">
            <w:pPr>
              <w:pStyle w:val="Body2"/>
              <w:jc w:val="center"/>
              <w:rPr>
                <w:rFonts w:cs="Times New Roman"/>
                <w:sz w:val="20"/>
                <w:szCs w:val="20"/>
              </w:rPr>
            </w:pPr>
          </w:p>
        </w:tc>
        <w:tc>
          <w:tcPr>
            <w:tcW w:w="1275" w:type="dxa"/>
            <w:shd w:val="clear" w:color="auto" w:fill="auto"/>
            <w:vAlign w:val="center"/>
          </w:tcPr>
          <w:p w14:paraId="32696A23" w14:textId="06ECB033" w:rsidR="00EC28AF" w:rsidRPr="00F31EF4" w:rsidRDefault="00EC28AF" w:rsidP="00046EFC">
            <w:pPr>
              <w:pStyle w:val="Body2"/>
              <w:jc w:val="center"/>
              <w:rPr>
                <w:rFonts w:cs="Times New Roman"/>
                <w:sz w:val="20"/>
                <w:szCs w:val="20"/>
                <w:lang w:val="en-US"/>
              </w:rPr>
            </w:pPr>
            <w:r>
              <w:rPr>
                <w:rFonts w:cs="Times New Roman"/>
                <w:sz w:val="20"/>
                <w:szCs w:val="20"/>
              </w:rPr>
              <w:t>PVM suma, EUR</w:t>
            </w:r>
          </w:p>
        </w:tc>
        <w:tc>
          <w:tcPr>
            <w:tcW w:w="1419" w:type="dxa"/>
            <w:shd w:val="clear" w:color="auto" w:fill="CCFFFF"/>
          </w:tcPr>
          <w:p w14:paraId="11199E74" w14:textId="77777777" w:rsidR="00EC28AF" w:rsidRPr="00F31EF4" w:rsidRDefault="00EC28AF" w:rsidP="00EC28AF">
            <w:pPr>
              <w:pStyle w:val="Body2"/>
              <w:rPr>
                <w:rFonts w:cs="Times New Roman"/>
                <w:sz w:val="20"/>
                <w:szCs w:val="20"/>
                <w:lang w:val="en-US"/>
              </w:rPr>
            </w:pPr>
          </w:p>
        </w:tc>
        <w:tc>
          <w:tcPr>
            <w:tcW w:w="3686" w:type="dxa"/>
            <w:shd w:val="clear" w:color="auto" w:fill="CCFFFF"/>
          </w:tcPr>
          <w:p w14:paraId="1EE08489" w14:textId="77777777" w:rsidR="00EC28AF" w:rsidRPr="00F31EF4" w:rsidRDefault="00EC28AF" w:rsidP="00EC28AF">
            <w:pPr>
              <w:rPr>
                <w:sz w:val="20"/>
                <w:szCs w:val="20"/>
                <w:lang w:val="en-US"/>
              </w:rPr>
            </w:pPr>
          </w:p>
        </w:tc>
      </w:tr>
      <w:tr w:rsidR="00EC28AF" w:rsidRPr="00F31EF4" w14:paraId="7E4FB025" w14:textId="77777777" w:rsidTr="00046EFC">
        <w:trPr>
          <w:trHeight w:val="345"/>
        </w:trPr>
        <w:tc>
          <w:tcPr>
            <w:tcW w:w="9970" w:type="dxa"/>
            <w:gridSpan w:val="5"/>
            <w:shd w:val="clear" w:color="auto" w:fill="auto"/>
            <w:vAlign w:val="center"/>
          </w:tcPr>
          <w:p w14:paraId="3CC37873" w14:textId="2E340037" w:rsidR="00EC28AF" w:rsidRPr="00F31EF4" w:rsidRDefault="003C1E47" w:rsidP="00046EFC">
            <w:pPr>
              <w:pStyle w:val="Body2"/>
              <w:jc w:val="right"/>
              <w:rPr>
                <w:rFonts w:cs="Times New Roman"/>
                <w:sz w:val="20"/>
                <w:szCs w:val="20"/>
                <w:lang w:val="en-US"/>
              </w:rPr>
            </w:pPr>
            <w:r>
              <w:rPr>
                <w:rFonts w:cs="Times New Roman"/>
                <w:sz w:val="20"/>
                <w:szCs w:val="20"/>
              </w:rPr>
              <w:t>Suma Eur, su PVM*</w:t>
            </w:r>
          </w:p>
        </w:tc>
        <w:tc>
          <w:tcPr>
            <w:tcW w:w="1419" w:type="dxa"/>
            <w:shd w:val="clear" w:color="auto" w:fill="CCFFFF"/>
          </w:tcPr>
          <w:p w14:paraId="31F0AD78" w14:textId="77777777" w:rsidR="00EC28AF" w:rsidRPr="00F31EF4" w:rsidRDefault="00EC28AF" w:rsidP="00EC28AF">
            <w:pPr>
              <w:pStyle w:val="Body2"/>
              <w:rPr>
                <w:rFonts w:cs="Times New Roman"/>
                <w:sz w:val="20"/>
                <w:szCs w:val="20"/>
                <w:lang w:val="en-US"/>
              </w:rPr>
            </w:pPr>
          </w:p>
        </w:tc>
        <w:tc>
          <w:tcPr>
            <w:tcW w:w="3686" w:type="dxa"/>
            <w:shd w:val="clear" w:color="auto" w:fill="CCFFFF"/>
          </w:tcPr>
          <w:p w14:paraId="793B9853" w14:textId="77777777" w:rsidR="00EC28AF" w:rsidRPr="00F31EF4" w:rsidRDefault="00EC28AF" w:rsidP="00EC28AF">
            <w:pPr>
              <w:rPr>
                <w:sz w:val="20"/>
                <w:szCs w:val="20"/>
                <w:lang w:val="en-US"/>
              </w:rPr>
            </w:pPr>
          </w:p>
        </w:tc>
      </w:tr>
      <w:tr w:rsidR="00EC28AF" w:rsidRPr="00F31EF4" w14:paraId="450FEEF3" w14:textId="77777777" w:rsidTr="00046EFC">
        <w:trPr>
          <w:trHeight w:val="1690"/>
        </w:trPr>
        <w:tc>
          <w:tcPr>
            <w:tcW w:w="964" w:type="dxa"/>
            <w:shd w:val="clear" w:color="auto" w:fill="auto"/>
          </w:tcPr>
          <w:p w14:paraId="2F02A8EE" w14:textId="77777777" w:rsidR="00EC28AF" w:rsidRDefault="00EC28AF" w:rsidP="00EC28AF">
            <w:pPr>
              <w:pStyle w:val="Body2"/>
              <w:rPr>
                <w:rFonts w:cs="Times New Roman"/>
                <w:b/>
                <w:bCs/>
                <w:sz w:val="21"/>
                <w:szCs w:val="21"/>
                <w:lang w:val="en-US"/>
              </w:rPr>
            </w:pPr>
            <w:r>
              <w:rPr>
                <w:rFonts w:cs="Times New Roman"/>
                <w:b/>
                <w:bCs/>
                <w:sz w:val="21"/>
                <w:szCs w:val="21"/>
                <w:lang w:val="en-US"/>
              </w:rPr>
              <w:t>6.</w:t>
            </w:r>
          </w:p>
        </w:tc>
        <w:tc>
          <w:tcPr>
            <w:tcW w:w="2913" w:type="dxa"/>
            <w:shd w:val="clear" w:color="auto" w:fill="auto"/>
          </w:tcPr>
          <w:p w14:paraId="14176EDB" w14:textId="77777777" w:rsidR="00EC28AF" w:rsidRPr="00FA2C34" w:rsidRDefault="00EC28AF" w:rsidP="00EC28AF">
            <w:pPr>
              <w:rPr>
                <w:sz w:val="20"/>
                <w:szCs w:val="20"/>
              </w:rPr>
            </w:pPr>
            <w:r w:rsidRPr="00FA2C34">
              <w:rPr>
                <w:sz w:val="20"/>
                <w:szCs w:val="20"/>
              </w:rPr>
              <w:t>Laukiamojo suolas (4 – vietis)</w:t>
            </w:r>
          </w:p>
          <w:p w14:paraId="62048A78" w14:textId="77777777" w:rsidR="00EC28AF" w:rsidRDefault="00EC28AF" w:rsidP="00EC28AF">
            <w:pPr>
              <w:pStyle w:val="Body2"/>
              <w:jc w:val="left"/>
              <w:rPr>
                <w:sz w:val="20"/>
                <w:szCs w:val="20"/>
              </w:rPr>
            </w:pPr>
            <w:r>
              <w:rPr>
                <w:sz w:val="20"/>
                <w:szCs w:val="20"/>
              </w:rPr>
              <w:t>2220x600x</w:t>
            </w:r>
            <w:r w:rsidRPr="00FA2C34">
              <w:rPr>
                <w:sz w:val="20"/>
                <w:szCs w:val="20"/>
              </w:rPr>
              <w:t>800</w:t>
            </w:r>
            <w:r>
              <w:rPr>
                <w:sz w:val="20"/>
                <w:szCs w:val="20"/>
              </w:rPr>
              <w:t>H</w:t>
            </w:r>
          </w:p>
          <w:p w14:paraId="6340FF4C" w14:textId="77777777" w:rsidR="00EC28AF" w:rsidRDefault="00EC28AF" w:rsidP="00EC28AF">
            <w:pPr>
              <w:pStyle w:val="Body2"/>
              <w:jc w:val="left"/>
              <w:rPr>
                <w:rFonts w:eastAsia="Times New Roman" w:cs="Times New Roman"/>
                <w:bCs/>
                <w:sz w:val="20"/>
                <w:szCs w:val="20"/>
              </w:rPr>
            </w:pPr>
            <w:r w:rsidRPr="00FA2C34">
              <w:rPr>
                <w:sz w:val="20"/>
                <w:szCs w:val="20"/>
              </w:rPr>
              <w:t xml:space="preserve"> </w:t>
            </w:r>
            <w:r w:rsidRPr="00FA2C34">
              <w:rPr>
                <w:rFonts w:eastAsia="Calibri" w:cs="Times New Roman"/>
                <w:sz w:val="20"/>
                <w:szCs w:val="20"/>
              </w:rPr>
              <w:t>(</w:t>
            </w:r>
            <w:r w:rsidRPr="00FA2C34">
              <w:rPr>
                <w:rFonts w:eastAsia="Times New Roman" w:cs="Times New Roman"/>
                <w:bCs/>
                <w:sz w:val="20"/>
                <w:szCs w:val="20"/>
              </w:rPr>
              <w:t>paklaida  -/+ 50mm)</w:t>
            </w:r>
          </w:p>
          <w:p w14:paraId="4F8F016B" w14:textId="77777777" w:rsidR="00EC28AF" w:rsidRPr="00FA2C34" w:rsidRDefault="00EC28AF" w:rsidP="00EC28AF">
            <w:pPr>
              <w:pStyle w:val="Body2"/>
              <w:jc w:val="left"/>
              <w:rPr>
                <w:rFonts w:eastAsia="Calibri" w:cs="Times New Roman"/>
                <w:sz w:val="20"/>
                <w:szCs w:val="20"/>
              </w:rPr>
            </w:pPr>
          </w:p>
          <w:p w14:paraId="3C36348C" w14:textId="77777777" w:rsidR="00EC28AF" w:rsidRPr="00FA2C34" w:rsidRDefault="00EC28AF" w:rsidP="00EC28AF">
            <w:pPr>
              <w:pStyle w:val="Body2"/>
              <w:jc w:val="left"/>
              <w:rPr>
                <w:rFonts w:eastAsia="Calibri" w:cs="Times New Roman"/>
                <w:sz w:val="20"/>
                <w:szCs w:val="20"/>
              </w:rPr>
            </w:pPr>
            <w:r w:rsidRPr="00FA2C34">
              <w:rPr>
                <w:noProof/>
                <w:sz w:val="20"/>
                <w:szCs w:val="20"/>
                <w:lang w:eastAsia="lt-LT"/>
              </w:rPr>
              <w:drawing>
                <wp:inline distT="0" distB="0" distL="0" distR="0" wp14:anchorId="0098E94C" wp14:editId="053AC8D4">
                  <wp:extent cx="757451" cy="860777"/>
                  <wp:effectExtent l="0" t="0" r="5080" b="0"/>
                  <wp:docPr id="8" name="Paveikslėlis 8" desc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png"/>
                          <pic:cNvPicPr>
                            <a:picLocks noChangeAspect="1" noChangeArrowheads="1"/>
                          </pic:cNvPicPr>
                        </pic:nvPicPr>
                        <pic:blipFill>
                          <a:blip r:embed="rId16" r:link="rId14" cstate="print">
                            <a:extLst>
                              <a:ext uri="{28A0092B-C50C-407E-A947-70E740481C1C}">
                                <a14:useLocalDpi xmlns:a14="http://schemas.microsoft.com/office/drawing/2010/main" val="0"/>
                              </a:ext>
                            </a:extLst>
                          </a:blip>
                          <a:srcRect/>
                          <a:stretch>
                            <a:fillRect/>
                          </a:stretch>
                        </pic:blipFill>
                        <pic:spPr bwMode="auto">
                          <a:xfrm>
                            <a:off x="0" y="0"/>
                            <a:ext cx="759165" cy="862725"/>
                          </a:xfrm>
                          <a:prstGeom prst="rect">
                            <a:avLst/>
                          </a:prstGeom>
                          <a:noFill/>
                          <a:ln>
                            <a:noFill/>
                          </a:ln>
                        </pic:spPr>
                      </pic:pic>
                    </a:graphicData>
                  </a:graphic>
                </wp:inline>
              </w:drawing>
            </w:r>
          </w:p>
          <w:p w14:paraId="068AAE10" w14:textId="77777777" w:rsidR="00EC28AF" w:rsidRPr="00FA2C34" w:rsidRDefault="00EC28AF" w:rsidP="00EC28AF">
            <w:pPr>
              <w:rPr>
                <w:sz w:val="20"/>
                <w:szCs w:val="20"/>
              </w:rPr>
            </w:pPr>
          </w:p>
        </w:tc>
        <w:tc>
          <w:tcPr>
            <w:tcW w:w="3967" w:type="dxa"/>
            <w:shd w:val="clear" w:color="auto" w:fill="auto"/>
          </w:tcPr>
          <w:p w14:paraId="11444F11" w14:textId="77777777" w:rsidR="00EC28AF" w:rsidRPr="00FA2C34" w:rsidRDefault="00EC28AF" w:rsidP="00EC28AF">
            <w:pPr>
              <w:jc w:val="both"/>
              <w:rPr>
                <w:sz w:val="20"/>
                <w:szCs w:val="20"/>
              </w:rPr>
            </w:pPr>
            <w:r w:rsidRPr="00FA2C34">
              <w:rPr>
                <w:sz w:val="20"/>
                <w:szCs w:val="20"/>
              </w:rPr>
              <w:t>1. Keturvietis laukiamojo suolas.</w:t>
            </w:r>
          </w:p>
          <w:p w14:paraId="0499FBF2" w14:textId="77777777" w:rsidR="00EC28AF" w:rsidRPr="00FA2C34" w:rsidRDefault="00EC28AF" w:rsidP="00EC28AF">
            <w:pPr>
              <w:jc w:val="both"/>
              <w:rPr>
                <w:sz w:val="20"/>
                <w:szCs w:val="20"/>
              </w:rPr>
            </w:pPr>
            <w:r w:rsidRPr="00FA2C34">
              <w:rPr>
                <w:sz w:val="20"/>
                <w:szCs w:val="20"/>
              </w:rPr>
              <w:t>2. Sėdimosios dalies aukštis ne mažiau kaip 470 mm.</w:t>
            </w:r>
          </w:p>
          <w:p w14:paraId="2263324E" w14:textId="77777777" w:rsidR="00EC28AF" w:rsidRPr="00FA2C34" w:rsidRDefault="00EC28AF" w:rsidP="00EC28AF">
            <w:pPr>
              <w:jc w:val="both"/>
              <w:rPr>
                <w:sz w:val="20"/>
                <w:szCs w:val="20"/>
              </w:rPr>
            </w:pPr>
            <w:r>
              <w:rPr>
                <w:sz w:val="20"/>
                <w:szCs w:val="20"/>
              </w:rPr>
              <w:t>3. Suolo kostrukciją sudaro keturios</w:t>
            </w:r>
            <w:r w:rsidRPr="00FA2C34">
              <w:rPr>
                <w:sz w:val="20"/>
                <w:szCs w:val="20"/>
              </w:rPr>
              <w:t xml:space="preserve"> atskiros sėdimos vietos tvirtinamos ant bendro metalinio rėmo, kuris kartu sudaro ir kojas. </w:t>
            </w:r>
          </w:p>
          <w:p w14:paraId="528DA770" w14:textId="77777777" w:rsidR="00EC28AF" w:rsidRPr="00FA2C34" w:rsidRDefault="00EC28AF" w:rsidP="00EC28AF">
            <w:pPr>
              <w:jc w:val="both"/>
              <w:rPr>
                <w:sz w:val="20"/>
                <w:szCs w:val="20"/>
              </w:rPr>
            </w:pPr>
            <w:r w:rsidRPr="00FA2C34">
              <w:rPr>
                <w:sz w:val="20"/>
                <w:szCs w:val="20"/>
              </w:rPr>
              <w:t xml:space="preserve">4. </w:t>
            </w:r>
            <w:r>
              <w:rPr>
                <w:sz w:val="20"/>
                <w:szCs w:val="20"/>
              </w:rPr>
              <w:t>Suolo korpusas turi būti pagamintas iš milteliniu būdu dažyto stačiakampio plieno vamzdžio profilio</w:t>
            </w:r>
            <w:r w:rsidRPr="00FA2C34">
              <w:rPr>
                <w:sz w:val="20"/>
                <w:szCs w:val="20"/>
              </w:rPr>
              <w:t>.</w:t>
            </w:r>
          </w:p>
          <w:p w14:paraId="1F5D4A02" w14:textId="77777777" w:rsidR="00EC28AF" w:rsidRPr="004956D1" w:rsidRDefault="00EC28AF" w:rsidP="00EC28AF">
            <w:pPr>
              <w:jc w:val="both"/>
              <w:rPr>
                <w:color w:val="000000" w:themeColor="text1"/>
                <w:sz w:val="20"/>
                <w:szCs w:val="20"/>
              </w:rPr>
            </w:pPr>
            <w:r w:rsidRPr="00FA2C34">
              <w:rPr>
                <w:sz w:val="20"/>
                <w:szCs w:val="20"/>
              </w:rPr>
              <w:t xml:space="preserve">5. </w:t>
            </w:r>
            <w:r w:rsidRPr="004956D1">
              <w:rPr>
                <w:color w:val="000000" w:themeColor="text1"/>
                <w:sz w:val="20"/>
                <w:szCs w:val="20"/>
              </w:rPr>
              <w:t xml:space="preserve">Kėdės korpusas yra vientisos konstrukcijos, gaminamas iš plastiko, su ertme nugarinės dalies apačioje. </w:t>
            </w:r>
          </w:p>
          <w:p w14:paraId="58ECEBCB" w14:textId="77777777" w:rsidR="00EC28AF" w:rsidRPr="00FA2C34" w:rsidRDefault="00EC28AF" w:rsidP="00EC28AF">
            <w:pPr>
              <w:jc w:val="both"/>
              <w:rPr>
                <w:sz w:val="20"/>
                <w:szCs w:val="20"/>
              </w:rPr>
            </w:pPr>
            <w:r w:rsidRPr="00FA2C34">
              <w:rPr>
                <w:sz w:val="20"/>
                <w:szCs w:val="20"/>
              </w:rPr>
              <w:t xml:space="preserve">6. Kėdės rėmo kojos apverstos Y raidės formos, pagamintos iš poliruoto aliuminio. </w:t>
            </w:r>
          </w:p>
          <w:p w14:paraId="141EA603" w14:textId="77777777" w:rsidR="00EC28AF" w:rsidRPr="00FA2C34" w:rsidRDefault="00EC28AF" w:rsidP="00EC28AF">
            <w:pPr>
              <w:jc w:val="both"/>
              <w:rPr>
                <w:sz w:val="20"/>
                <w:szCs w:val="20"/>
              </w:rPr>
            </w:pPr>
            <w:r w:rsidRPr="00FA2C34">
              <w:rPr>
                <w:sz w:val="20"/>
                <w:szCs w:val="20"/>
              </w:rPr>
              <w:t>7. Suolo dangos yra atsparios valymo ir dezinfekcinėms priemonėms.</w:t>
            </w:r>
          </w:p>
          <w:p w14:paraId="76D37DB4" w14:textId="77777777" w:rsidR="00EC28AF" w:rsidRPr="00FA2C34" w:rsidRDefault="00EC28AF" w:rsidP="00EC28AF">
            <w:pPr>
              <w:jc w:val="both"/>
              <w:rPr>
                <w:sz w:val="20"/>
                <w:szCs w:val="20"/>
              </w:rPr>
            </w:pPr>
            <w:r w:rsidRPr="00FA2C34">
              <w:rPr>
                <w:sz w:val="20"/>
                <w:szCs w:val="20"/>
              </w:rPr>
              <w:t xml:space="preserve">8. Kojos ant plastikinių, reguliuojamų padukų. </w:t>
            </w:r>
          </w:p>
          <w:p w14:paraId="2A8A6092" w14:textId="77777777" w:rsidR="00EC28AF" w:rsidRPr="00FA2C34" w:rsidRDefault="00EC28AF" w:rsidP="00EC28AF">
            <w:pPr>
              <w:jc w:val="both"/>
              <w:rPr>
                <w:sz w:val="20"/>
                <w:szCs w:val="20"/>
              </w:rPr>
            </w:pPr>
            <w:r w:rsidRPr="00FA2C34">
              <w:rPr>
                <w:sz w:val="20"/>
                <w:szCs w:val="20"/>
              </w:rPr>
              <w:t>9. Kėdės tipas ir konstrukcija atitinka tarptautinius saugos ir kokybės standartus pagal normas LST EN 13761, LST EN 1022 arba lygiavertes.</w:t>
            </w:r>
          </w:p>
          <w:p w14:paraId="4D41032B" w14:textId="0AA4B06F" w:rsidR="00EC28AF" w:rsidRPr="00FA2C34" w:rsidRDefault="00EC28AF" w:rsidP="00EC28AF">
            <w:pPr>
              <w:jc w:val="both"/>
              <w:rPr>
                <w:sz w:val="20"/>
                <w:szCs w:val="20"/>
              </w:rPr>
            </w:pPr>
            <w:r w:rsidRPr="00FA2C34">
              <w:rPr>
                <w:sz w:val="20"/>
                <w:szCs w:val="20"/>
              </w:rPr>
              <w:lastRenderedPageBreak/>
              <w:t>1</w:t>
            </w:r>
            <w:r>
              <w:rPr>
                <w:sz w:val="20"/>
                <w:szCs w:val="20"/>
              </w:rPr>
              <w:t>0</w:t>
            </w:r>
            <w:r w:rsidRPr="00FA2C34">
              <w:rPr>
                <w:sz w:val="20"/>
                <w:szCs w:val="20"/>
              </w:rPr>
              <w:t>. Galimybė pasirink</w:t>
            </w:r>
            <w:r>
              <w:rPr>
                <w:sz w:val="20"/>
                <w:szCs w:val="20"/>
              </w:rPr>
              <w:t>ti plastiko  ne mažiau kaip iš 5</w:t>
            </w:r>
            <w:r w:rsidRPr="00FA2C34">
              <w:rPr>
                <w:sz w:val="20"/>
                <w:szCs w:val="20"/>
              </w:rPr>
              <w:t xml:space="preserve"> skirtingų spalvų ar atspalvių </w:t>
            </w:r>
            <w:r w:rsidRPr="00962F70">
              <w:rPr>
                <w:b/>
                <w:bCs/>
                <w:i/>
                <w:iCs/>
                <w:sz w:val="20"/>
                <w:szCs w:val="20"/>
              </w:rPr>
              <w:t xml:space="preserve">tarp kurių turi būti </w:t>
            </w:r>
            <w:r>
              <w:rPr>
                <w:b/>
                <w:bCs/>
                <w:i/>
                <w:iCs/>
                <w:sz w:val="20"/>
                <w:szCs w:val="20"/>
              </w:rPr>
              <w:t>pilka (grey)</w:t>
            </w:r>
            <w:r w:rsidRPr="00962F70">
              <w:rPr>
                <w:b/>
                <w:bCs/>
                <w:i/>
                <w:iCs/>
                <w:sz w:val="20"/>
                <w:szCs w:val="20"/>
              </w:rPr>
              <w:t xml:space="preserve"> spalva</w:t>
            </w:r>
            <w:r w:rsidRPr="00FA2C34">
              <w:rPr>
                <w:i/>
                <w:sz w:val="20"/>
                <w:szCs w:val="20"/>
              </w:rPr>
              <w:t xml:space="preserve"> (siūlomų spalvų paletę pateikti kartu su pasiūlymu)</w:t>
            </w:r>
            <w:r w:rsidRPr="00FA2C34">
              <w:rPr>
                <w:sz w:val="20"/>
                <w:szCs w:val="20"/>
              </w:rPr>
              <w:t>. Spalvos ir jų atspalviai turi būti derinami su perkančiosios organizacijos atstovu ir atitikti numatytą interjero spalvinę koncepciją.</w:t>
            </w:r>
          </w:p>
        </w:tc>
        <w:tc>
          <w:tcPr>
            <w:tcW w:w="851" w:type="dxa"/>
            <w:shd w:val="clear" w:color="auto" w:fill="auto"/>
          </w:tcPr>
          <w:p w14:paraId="52237318" w14:textId="77777777" w:rsidR="00EC28AF" w:rsidRPr="00FA2C34" w:rsidRDefault="00EC28AF" w:rsidP="00EC28AF">
            <w:pPr>
              <w:pStyle w:val="Body2"/>
              <w:rPr>
                <w:rFonts w:cs="Times New Roman"/>
                <w:sz w:val="20"/>
                <w:szCs w:val="20"/>
              </w:rPr>
            </w:pPr>
            <w:r>
              <w:rPr>
                <w:rFonts w:cs="Times New Roman"/>
                <w:sz w:val="20"/>
                <w:szCs w:val="20"/>
              </w:rPr>
              <w:lastRenderedPageBreak/>
              <w:t>6</w:t>
            </w:r>
          </w:p>
        </w:tc>
        <w:tc>
          <w:tcPr>
            <w:tcW w:w="1275" w:type="dxa"/>
            <w:shd w:val="clear" w:color="auto" w:fill="CCFFFF"/>
          </w:tcPr>
          <w:p w14:paraId="35033DD4" w14:textId="77777777" w:rsidR="00EC28AF" w:rsidRPr="00F31EF4" w:rsidRDefault="00EC28AF" w:rsidP="00EC28AF">
            <w:pPr>
              <w:pStyle w:val="Body2"/>
              <w:rPr>
                <w:rFonts w:cs="Times New Roman"/>
                <w:sz w:val="20"/>
                <w:szCs w:val="20"/>
                <w:lang w:val="en-US"/>
              </w:rPr>
            </w:pPr>
          </w:p>
        </w:tc>
        <w:tc>
          <w:tcPr>
            <w:tcW w:w="1419" w:type="dxa"/>
            <w:shd w:val="clear" w:color="auto" w:fill="CCFFFF"/>
          </w:tcPr>
          <w:p w14:paraId="5867CD40" w14:textId="77777777" w:rsidR="00EC28AF" w:rsidRPr="00F31EF4" w:rsidRDefault="00EC28AF" w:rsidP="00EC28AF">
            <w:pPr>
              <w:pStyle w:val="Body2"/>
              <w:rPr>
                <w:rFonts w:cs="Times New Roman"/>
                <w:sz w:val="20"/>
                <w:szCs w:val="20"/>
                <w:lang w:val="en-US"/>
              </w:rPr>
            </w:pPr>
          </w:p>
        </w:tc>
        <w:tc>
          <w:tcPr>
            <w:tcW w:w="3686" w:type="dxa"/>
            <w:shd w:val="clear" w:color="auto" w:fill="CCFFFF"/>
          </w:tcPr>
          <w:p w14:paraId="2139E4EC" w14:textId="77777777" w:rsidR="00EC28AF" w:rsidRPr="00F31EF4" w:rsidRDefault="00EC28AF" w:rsidP="00EC28AF">
            <w:pPr>
              <w:pStyle w:val="Body2"/>
              <w:rPr>
                <w:rFonts w:cs="Times New Roman"/>
                <w:sz w:val="20"/>
                <w:szCs w:val="20"/>
                <w:lang w:val="en-US"/>
              </w:rPr>
            </w:pPr>
            <w:r>
              <w:rPr>
                <w:rFonts w:cs="Times New Roman"/>
                <w:sz w:val="20"/>
                <w:szCs w:val="20"/>
                <w:lang w:val="en-US"/>
              </w:rPr>
              <w:t xml:space="preserve"> </w:t>
            </w:r>
          </w:p>
        </w:tc>
      </w:tr>
      <w:tr w:rsidR="00EC28AF" w:rsidRPr="00F31EF4" w14:paraId="1AA52811" w14:textId="77777777" w:rsidTr="00046EFC">
        <w:trPr>
          <w:trHeight w:val="345"/>
        </w:trPr>
        <w:tc>
          <w:tcPr>
            <w:tcW w:w="9970" w:type="dxa"/>
            <w:gridSpan w:val="5"/>
            <w:shd w:val="clear" w:color="auto" w:fill="auto"/>
            <w:vAlign w:val="center"/>
          </w:tcPr>
          <w:p w14:paraId="0BB33B69" w14:textId="1B79DDFE" w:rsidR="00EC28AF" w:rsidRPr="00F31EF4" w:rsidRDefault="00EC28AF" w:rsidP="00046EFC">
            <w:pPr>
              <w:pStyle w:val="Body2"/>
              <w:jc w:val="right"/>
              <w:rPr>
                <w:rFonts w:cs="Times New Roman"/>
                <w:sz w:val="20"/>
                <w:szCs w:val="20"/>
                <w:lang w:val="en-US"/>
              </w:rPr>
            </w:pPr>
            <w:r>
              <w:rPr>
                <w:rFonts w:cs="Times New Roman"/>
                <w:sz w:val="20"/>
                <w:szCs w:val="20"/>
              </w:rPr>
              <w:t>Suma Eur, be PVM</w:t>
            </w:r>
          </w:p>
        </w:tc>
        <w:tc>
          <w:tcPr>
            <w:tcW w:w="1419" w:type="dxa"/>
            <w:shd w:val="clear" w:color="auto" w:fill="CCFFFF"/>
          </w:tcPr>
          <w:p w14:paraId="75FAE8A8" w14:textId="77777777" w:rsidR="00EC28AF" w:rsidRPr="00F31EF4" w:rsidRDefault="00EC28AF" w:rsidP="00EC28AF">
            <w:pPr>
              <w:pStyle w:val="Body2"/>
              <w:rPr>
                <w:rFonts w:cs="Times New Roman"/>
                <w:sz w:val="20"/>
                <w:szCs w:val="20"/>
                <w:lang w:val="en-US"/>
              </w:rPr>
            </w:pPr>
          </w:p>
        </w:tc>
        <w:tc>
          <w:tcPr>
            <w:tcW w:w="3686" w:type="dxa"/>
            <w:shd w:val="clear" w:color="auto" w:fill="CCFFFF"/>
          </w:tcPr>
          <w:p w14:paraId="35BC7A1B" w14:textId="77777777" w:rsidR="00EC28AF" w:rsidRDefault="00EC28AF" w:rsidP="00EC28AF">
            <w:pPr>
              <w:pStyle w:val="Body2"/>
              <w:rPr>
                <w:rFonts w:cs="Times New Roman"/>
                <w:sz w:val="20"/>
                <w:szCs w:val="20"/>
                <w:lang w:val="en-US"/>
              </w:rPr>
            </w:pPr>
          </w:p>
        </w:tc>
      </w:tr>
      <w:tr w:rsidR="00046EFC" w:rsidRPr="00F31EF4" w14:paraId="4DDCA430" w14:textId="77777777" w:rsidTr="00046EFC">
        <w:trPr>
          <w:trHeight w:val="345"/>
        </w:trPr>
        <w:tc>
          <w:tcPr>
            <w:tcW w:w="7844" w:type="dxa"/>
            <w:gridSpan w:val="3"/>
            <w:shd w:val="clear" w:color="auto" w:fill="auto"/>
            <w:vAlign w:val="center"/>
          </w:tcPr>
          <w:p w14:paraId="37881AD2" w14:textId="36EE869E" w:rsidR="00046EFC" w:rsidRPr="00FA2C34" w:rsidRDefault="00046EFC" w:rsidP="00046EFC">
            <w:pPr>
              <w:jc w:val="right"/>
              <w:rPr>
                <w:sz w:val="20"/>
                <w:szCs w:val="20"/>
              </w:rPr>
            </w:pPr>
            <w:r>
              <w:rPr>
                <w:sz w:val="20"/>
                <w:szCs w:val="20"/>
              </w:rPr>
              <w:t xml:space="preserve">PVM tarifas, </w:t>
            </w:r>
            <w:r>
              <w:rPr>
                <w:sz w:val="20"/>
                <w:szCs w:val="20"/>
                <w:lang w:val="en-US"/>
              </w:rPr>
              <w:t>%</w:t>
            </w:r>
          </w:p>
        </w:tc>
        <w:tc>
          <w:tcPr>
            <w:tcW w:w="851" w:type="dxa"/>
            <w:shd w:val="clear" w:color="auto" w:fill="CCFFFF"/>
          </w:tcPr>
          <w:p w14:paraId="7B79C061" w14:textId="77777777" w:rsidR="00046EFC" w:rsidRDefault="00046EFC" w:rsidP="00EC28AF">
            <w:pPr>
              <w:pStyle w:val="Body2"/>
              <w:rPr>
                <w:rFonts w:cs="Times New Roman"/>
                <w:sz w:val="20"/>
                <w:szCs w:val="20"/>
              </w:rPr>
            </w:pPr>
          </w:p>
        </w:tc>
        <w:tc>
          <w:tcPr>
            <w:tcW w:w="1275" w:type="dxa"/>
            <w:shd w:val="clear" w:color="auto" w:fill="auto"/>
            <w:vAlign w:val="center"/>
          </w:tcPr>
          <w:p w14:paraId="08D63E21" w14:textId="78C21F4B" w:rsidR="00046EFC" w:rsidRPr="00F31EF4" w:rsidRDefault="00046EFC" w:rsidP="00046EFC">
            <w:pPr>
              <w:pStyle w:val="Body2"/>
              <w:jc w:val="center"/>
              <w:rPr>
                <w:rFonts w:cs="Times New Roman"/>
                <w:sz w:val="20"/>
                <w:szCs w:val="20"/>
                <w:lang w:val="en-US"/>
              </w:rPr>
            </w:pPr>
            <w:r>
              <w:rPr>
                <w:rFonts w:cs="Times New Roman"/>
                <w:sz w:val="20"/>
                <w:szCs w:val="20"/>
              </w:rPr>
              <w:t>PVM suma, EUR</w:t>
            </w:r>
          </w:p>
        </w:tc>
        <w:tc>
          <w:tcPr>
            <w:tcW w:w="1419" w:type="dxa"/>
            <w:shd w:val="clear" w:color="auto" w:fill="CCFFFF"/>
          </w:tcPr>
          <w:p w14:paraId="1E1A3941" w14:textId="77777777" w:rsidR="00046EFC" w:rsidRPr="00F31EF4" w:rsidRDefault="00046EFC" w:rsidP="00EC28AF">
            <w:pPr>
              <w:pStyle w:val="Body2"/>
              <w:rPr>
                <w:rFonts w:cs="Times New Roman"/>
                <w:sz w:val="20"/>
                <w:szCs w:val="20"/>
                <w:lang w:val="en-US"/>
              </w:rPr>
            </w:pPr>
          </w:p>
        </w:tc>
        <w:tc>
          <w:tcPr>
            <w:tcW w:w="3686" w:type="dxa"/>
            <w:shd w:val="clear" w:color="auto" w:fill="CCFFFF"/>
          </w:tcPr>
          <w:p w14:paraId="6F132E1B" w14:textId="77777777" w:rsidR="00046EFC" w:rsidRDefault="00046EFC" w:rsidP="00EC28AF">
            <w:pPr>
              <w:pStyle w:val="Body2"/>
              <w:rPr>
                <w:rFonts w:cs="Times New Roman"/>
                <w:sz w:val="20"/>
                <w:szCs w:val="20"/>
                <w:lang w:val="en-US"/>
              </w:rPr>
            </w:pPr>
          </w:p>
        </w:tc>
      </w:tr>
      <w:tr w:rsidR="00EC28AF" w:rsidRPr="00F31EF4" w14:paraId="50FFE415" w14:textId="77777777" w:rsidTr="00046EFC">
        <w:trPr>
          <w:trHeight w:val="345"/>
        </w:trPr>
        <w:tc>
          <w:tcPr>
            <w:tcW w:w="9970" w:type="dxa"/>
            <w:gridSpan w:val="5"/>
            <w:shd w:val="clear" w:color="auto" w:fill="auto"/>
            <w:vAlign w:val="center"/>
          </w:tcPr>
          <w:p w14:paraId="30E2DC33" w14:textId="39EEF4AF" w:rsidR="00EC28AF" w:rsidRPr="00F31EF4" w:rsidRDefault="003C1E47" w:rsidP="00046EFC">
            <w:pPr>
              <w:pStyle w:val="Body2"/>
              <w:jc w:val="right"/>
              <w:rPr>
                <w:rFonts w:cs="Times New Roman"/>
                <w:sz w:val="20"/>
                <w:szCs w:val="20"/>
                <w:lang w:val="en-US"/>
              </w:rPr>
            </w:pPr>
            <w:r>
              <w:rPr>
                <w:rFonts w:cs="Times New Roman"/>
                <w:sz w:val="20"/>
                <w:szCs w:val="20"/>
              </w:rPr>
              <w:t>Suma Eur, su PVM*</w:t>
            </w:r>
          </w:p>
        </w:tc>
        <w:tc>
          <w:tcPr>
            <w:tcW w:w="1419" w:type="dxa"/>
            <w:shd w:val="clear" w:color="auto" w:fill="CCFFFF"/>
          </w:tcPr>
          <w:p w14:paraId="0A2663ED" w14:textId="77777777" w:rsidR="00EC28AF" w:rsidRPr="00F31EF4" w:rsidRDefault="00EC28AF" w:rsidP="00EC28AF">
            <w:pPr>
              <w:pStyle w:val="Body2"/>
              <w:rPr>
                <w:rFonts w:cs="Times New Roman"/>
                <w:sz w:val="20"/>
                <w:szCs w:val="20"/>
                <w:lang w:val="en-US"/>
              </w:rPr>
            </w:pPr>
          </w:p>
        </w:tc>
        <w:tc>
          <w:tcPr>
            <w:tcW w:w="3686" w:type="dxa"/>
            <w:shd w:val="clear" w:color="auto" w:fill="CCFFFF"/>
          </w:tcPr>
          <w:p w14:paraId="7DD434F0" w14:textId="77777777" w:rsidR="00EC28AF" w:rsidRDefault="00EC28AF" w:rsidP="00EC28AF">
            <w:pPr>
              <w:pStyle w:val="Body2"/>
              <w:rPr>
                <w:rFonts w:cs="Times New Roman"/>
                <w:sz w:val="20"/>
                <w:szCs w:val="20"/>
                <w:lang w:val="en-US"/>
              </w:rPr>
            </w:pPr>
          </w:p>
        </w:tc>
      </w:tr>
      <w:tr w:rsidR="00EC28AF" w:rsidRPr="00F31EF4" w14:paraId="0FE3F05F" w14:textId="77777777" w:rsidTr="00046EFC">
        <w:trPr>
          <w:trHeight w:val="345"/>
        </w:trPr>
        <w:tc>
          <w:tcPr>
            <w:tcW w:w="964" w:type="dxa"/>
            <w:shd w:val="clear" w:color="auto" w:fill="auto"/>
          </w:tcPr>
          <w:p w14:paraId="0F4EC97B" w14:textId="77777777" w:rsidR="00EC28AF" w:rsidRDefault="00EC28AF" w:rsidP="00EC28AF">
            <w:pPr>
              <w:pStyle w:val="Body2"/>
              <w:rPr>
                <w:rFonts w:cs="Times New Roman"/>
                <w:b/>
                <w:bCs/>
                <w:sz w:val="21"/>
                <w:szCs w:val="21"/>
                <w:lang w:val="en-US"/>
              </w:rPr>
            </w:pPr>
            <w:r>
              <w:rPr>
                <w:rFonts w:cs="Times New Roman"/>
                <w:b/>
                <w:bCs/>
                <w:sz w:val="21"/>
                <w:szCs w:val="21"/>
                <w:lang w:val="en-US"/>
              </w:rPr>
              <w:t>7.</w:t>
            </w:r>
          </w:p>
        </w:tc>
        <w:tc>
          <w:tcPr>
            <w:tcW w:w="2913" w:type="dxa"/>
            <w:shd w:val="clear" w:color="auto" w:fill="auto"/>
          </w:tcPr>
          <w:p w14:paraId="5C94280F" w14:textId="77777777" w:rsidR="00EC28AF" w:rsidRDefault="00EC28AF" w:rsidP="00EC28AF">
            <w:pPr>
              <w:pStyle w:val="Body2"/>
              <w:jc w:val="center"/>
              <w:rPr>
                <w:rFonts w:cs="Times New Roman"/>
                <w:b/>
                <w:noProof/>
                <w:sz w:val="21"/>
                <w:szCs w:val="21"/>
              </w:rPr>
            </w:pPr>
            <w:r>
              <w:rPr>
                <w:rFonts w:cs="Times New Roman"/>
                <w:b/>
                <w:noProof/>
                <w:sz w:val="21"/>
                <w:szCs w:val="21"/>
              </w:rPr>
              <w:t>KĖDĖ</w:t>
            </w:r>
          </w:p>
          <w:p w14:paraId="3AD1A004" w14:textId="77777777" w:rsidR="00EC28AF" w:rsidRPr="00C05C3E" w:rsidRDefault="00EC28AF" w:rsidP="00EC28AF">
            <w:pPr>
              <w:pStyle w:val="Body2"/>
              <w:jc w:val="left"/>
              <w:rPr>
                <w:rFonts w:eastAsia="Calibri" w:cs="Times New Roman"/>
              </w:rPr>
            </w:pPr>
            <w:r>
              <w:t xml:space="preserve">520x540x815H </w:t>
            </w:r>
            <w:r>
              <w:rPr>
                <w:rFonts w:eastAsia="Calibri" w:cs="Times New Roman"/>
              </w:rPr>
              <w:t>(</w:t>
            </w:r>
            <w:r w:rsidRPr="00C05C3E">
              <w:rPr>
                <w:rFonts w:eastAsia="Times New Roman" w:cs="Times New Roman"/>
                <w:bCs/>
              </w:rPr>
              <w:t xml:space="preserve">paklaida </w:t>
            </w:r>
            <w:r>
              <w:rPr>
                <w:rFonts w:eastAsia="Times New Roman" w:cs="Times New Roman"/>
                <w:bCs/>
              </w:rPr>
              <w:t xml:space="preserve"> -/+ 2</w:t>
            </w:r>
            <w:r w:rsidRPr="00C05C3E">
              <w:rPr>
                <w:rFonts w:eastAsia="Times New Roman" w:cs="Times New Roman"/>
                <w:bCs/>
              </w:rPr>
              <w:t>0mm)</w:t>
            </w:r>
          </w:p>
          <w:p w14:paraId="16F487C2" w14:textId="77777777" w:rsidR="00EC28AF" w:rsidRPr="00B54D85" w:rsidRDefault="00EC28AF" w:rsidP="00EC28AF">
            <w:pPr>
              <w:jc w:val="center"/>
              <w:rPr>
                <w:sz w:val="22"/>
                <w:szCs w:val="22"/>
              </w:rPr>
            </w:pPr>
          </w:p>
          <w:p w14:paraId="3E08C9D6" w14:textId="77777777" w:rsidR="00EC28AF" w:rsidRDefault="00EC28AF" w:rsidP="00EC28AF">
            <w:pPr>
              <w:pStyle w:val="Body2"/>
              <w:jc w:val="center"/>
              <w:rPr>
                <w:rFonts w:cs="Times New Roman"/>
                <w:b/>
                <w:noProof/>
                <w:sz w:val="21"/>
                <w:szCs w:val="21"/>
              </w:rPr>
            </w:pPr>
            <w:r>
              <w:rPr>
                <w:noProof/>
                <w:lang w:eastAsia="lt-LT"/>
              </w:rPr>
              <w:drawing>
                <wp:inline distT="0" distB="0" distL="0" distR="0" wp14:anchorId="3B3713AE" wp14:editId="4AFAD50E">
                  <wp:extent cx="1323975" cy="1466850"/>
                  <wp:effectExtent l="0" t="0" r="9525" b="0"/>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7"/>
                          <a:stretch>
                            <a:fillRect/>
                          </a:stretch>
                        </pic:blipFill>
                        <pic:spPr>
                          <a:xfrm>
                            <a:off x="0" y="0"/>
                            <a:ext cx="1323975" cy="1466850"/>
                          </a:xfrm>
                          <a:prstGeom prst="rect">
                            <a:avLst/>
                          </a:prstGeom>
                        </pic:spPr>
                      </pic:pic>
                    </a:graphicData>
                  </a:graphic>
                </wp:inline>
              </w:drawing>
            </w:r>
          </w:p>
          <w:p w14:paraId="7233DE98" w14:textId="77777777" w:rsidR="00EC28AF" w:rsidRDefault="00EC28AF" w:rsidP="00EC28AF">
            <w:pPr>
              <w:pStyle w:val="Body2"/>
              <w:jc w:val="center"/>
              <w:rPr>
                <w:rFonts w:cs="Times New Roman"/>
                <w:b/>
                <w:noProof/>
                <w:sz w:val="21"/>
                <w:szCs w:val="21"/>
              </w:rPr>
            </w:pPr>
            <w:r>
              <w:rPr>
                <w:noProof/>
                <w:lang w:eastAsia="lt-LT"/>
              </w:rPr>
              <w:drawing>
                <wp:inline distT="0" distB="0" distL="0" distR="0" wp14:anchorId="13CC68AF" wp14:editId="23D8B8F3">
                  <wp:extent cx="1562100" cy="986790"/>
                  <wp:effectExtent l="0" t="0" r="0" b="381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8"/>
                          <a:stretch>
                            <a:fillRect/>
                          </a:stretch>
                        </pic:blipFill>
                        <pic:spPr>
                          <a:xfrm>
                            <a:off x="0" y="0"/>
                            <a:ext cx="1562100" cy="986790"/>
                          </a:xfrm>
                          <a:prstGeom prst="rect">
                            <a:avLst/>
                          </a:prstGeom>
                        </pic:spPr>
                      </pic:pic>
                    </a:graphicData>
                  </a:graphic>
                </wp:inline>
              </w:drawing>
            </w:r>
          </w:p>
          <w:p w14:paraId="4AEF74D7" w14:textId="77777777" w:rsidR="00EC28AF" w:rsidRDefault="00EC28AF" w:rsidP="00EC28AF">
            <w:pPr>
              <w:pStyle w:val="Body2"/>
              <w:jc w:val="center"/>
              <w:rPr>
                <w:rFonts w:cs="Times New Roman"/>
                <w:b/>
                <w:noProof/>
                <w:sz w:val="21"/>
                <w:szCs w:val="21"/>
              </w:rPr>
            </w:pPr>
          </w:p>
        </w:tc>
        <w:tc>
          <w:tcPr>
            <w:tcW w:w="3967" w:type="dxa"/>
            <w:shd w:val="clear" w:color="auto" w:fill="auto"/>
          </w:tcPr>
          <w:p w14:paraId="33D4CC3A" w14:textId="77777777" w:rsidR="00EC28AF" w:rsidRPr="003949FE" w:rsidRDefault="00EC28AF" w:rsidP="00EC28AF">
            <w:pPr>
              <w:pStyle w:val="Betarp"/>
              <w:rPr>
                <w:sz w:val="20"/>
                <w:szCs w:val="20"/>
              </w:rPr>
            </w:pPr>
            <w:r w:rsidRPr="003949FE">
              <w:rPr>
                <w:sz w:val="20"/>
                <w:szCs w:val="20"/>
              </w:rPr>
              <w:t>1. Kėdės sėdynė ir atlošas vientiso technopolimero.</w:t>
            </w:r>
          </w:p>
          <w:p w14:paraId="46F6602B" w14:textId="77777777" w:rsidR="00EC28AF" w:rsidRPr="003949FE" w:rsidRDefault="00EC28AF" w:rsidP="00EC28AF">
            <w:pPr>
              <w:pStyle w:val="Betarp"/>
              <w:rPr>
                <w:sz w:val="20"/>
                <w:szCs w:val="20"/>
              </w:rPr>
            </w:pPr>
            <w:r w:rsidRPr="003949FE">
              <w:rPr>
                <w:sz w:val="20"/>
                <w:szCs w:val="20"/>
              </w:rPr>
              <w:t>2. Kėdės plastikas turi būti atsparus UV spinduliams.</w:t>
            </w:r>
          </w:p>
          <w:p w14:paraId="52FF62DE" w14:textId="77777777" w:rsidR="00EC28AF" w:rsidRPr="003949FE" w:rsidRDefault="00EC28AF" w:rsidP="00EC28AF">
            <w:pPr>
              <w:pStyle w:val="Betarp"/>
              <w:rPr>
                <w:sz w:val="20"/>
                <w:szCs w:val="20"/>
              </w:rPr>
            </w:pPr>
            <w:r w:rsidRPr="003949FE">
              <w:rPr>
                <w:sz w:val="20"/>
                <w:szCs w:val="20"/>
              </w:rPr>
              <w:t xml:space="preserve">3. Kojos ant plastikinių, reguliuojamų padukų. </w:t>
            </w:r>
          </w:p>
          <w:p w14:paraId="2BE7B6F2" w14:textId="77777777" w:rsidR="00EC28AF" w:rsidRPr="003949FE" w:rsidRDefault="00EC28AF" w:rsidP="00EC28AF">
            <w:pPr>
              <w:pStyle w:val="Betarp"/>
              <w:rPr>
                <w:sz w:val="20"/>
                <w:szCs w:val="20"/>
              </w:rPr>
            </w:pPr>
            <w:r w:rsidRPr="003949FE">
              <w:rPr>
                <w:sz w:val="20"/>
                <w:szCs w:val="20"/>
              </w:rPr>
              <w:t>4. kojų rėmas – rėmo skersmuo Ø16 mm (paklaida  -/+ 1mm)</w:t>
            </w:r>
          </w:p>
          <w:p w14:paraId="6B4BCC8D" w14:textId="77777777" w:rsidR="00EC28AF" w:rsidRPr="003949FE" w:rsidRDefault="00EC28AF" w:rsidP="00EC28AF">
            <w:pPr>
              <w:pStyle w:val="Betarp"/>
              <w:rPr>
                <w:sz w:val="20"/>
                <w:szCs w:val="20"/>
              </w:rPr>
            </w:pPr>
            <w:r w:rsidRPr="003949FE">
              <w:rPr>
                <w:sz w:val="20"/>
                <w:szCs w:val="20"/>
              </w:rPr>
              <w:t>5. Kėdės danga atspari valymo ir dezinfekcinėms priemonėms.</w:t>
            </w:r>
          </w:p>
          <w:p w14:paraId="553227E0" w14:textId="77777777" w:rsidR="00EC28AF" w:rsidRPr="003949FE" w:rsidRDefault="00EC28AF" w:rsidP="00EC28AF">
            <w:pPr>
              <w:pStyle w:val="Betarp"/>
              <w:rPr>
                <w:sz w:val="20"/>
                <w:szCs w:val="20"/>
              </w:rPr>
            </w:pPr>
            <w:r w:rsidRPr="003949FE">
              <w:rPr>
                <w:sz w:val="20"/>
                <w:szCs w:val="20"/>
              </w:rPr>
              <w:t xml:space="preserve">6. Kėdės tipas ir konstrukcija atitinka tarptautinius saugos ir kokybės standartus pagal normas LST EN 13761, LST EN 1022 arba lygiavertes. </w:t>
            </w:r>
          </w:p>
          <w:p w14:paraId="67EC131D" w14:textId="77777777" w:rsidR="00EC28AF" w:rsidRPr="003949FE" w:rsidRDefault="00EC28AF" w:rsidP="00EC28AF">
            <w:pPr>
              <w:pStyle w:val="Betarp"/>
              <w:rPr>
                <w:sz w:val="20"/>
                <w:szCs w:val="20"/>
              </w:rPr>
            </w:pPr>
            <w:r w:rsidRPr="003949FE">
              <w:rPr>
                <w:sz w:val="20"/>
                <w:szCs w:val="20"/>
              </w:rPr>
              <w:t xml:space="preserve">7. Kartu su pasiūlymu tiekėjas privalo pateikti kokybės atitikimo sertifikatą. </w:t>
            </w:r>
          </w:p>
          <w:p w14:paraId="4D5CC112" w14:textId="37248678" w:rsidR="00EC28AF" w:rsidRPr="003949FE" w:rsidRDefault="00EC28AF" w:rsidP="00EC28AF">
            <w:pPr>
              <w:pStyle w:val="Betarp"/>
              <w:rPr>
                <w:sz w:val="20"/>
                <w:szCs w:val="20"/>
              </w:rPr>
            </w:pPr>
            <w:r w:rsidRPr="003949FE">
              <w:rPr>
                <w:sz w:val="20"/>
                <w:szCs w:val="20"/>
              </w:rPr>
              <w:t>8. Galimybė pasirinkti plastiko  ne mažiau kaip iš 5 skirtingų spalvų ar atspalvių (siūlomų spalvų paletę pateikti kartu su pasiūlymu). Spalvos ir jų atspalviai turi būti derinami su perkančiosios organizacijos atstovu ir atitikti numatytą interjero spalvinę koncepciją.</w:t>
            </w:r>
          </w:p>
        </w:tc>
        <w:tc>
          <w:tcPr>
            <w:tcW w:w="851" w:type="dxa"/>
            <w:shd w:val="clear" w:color="auto" w:fill="auto"/>
          </w:tcPr>
          <w:p w14:paraId="7A67B4B0" w14:textId="77777777" w:rsidR="00EC28AF" w:rsidRPr="009F407A" w:rsidRDefault="00EC28AF" w:rsidP="00EC28AF">
            <w:pPr>
              <w:pStyle w:val="Body2"/>
              <w:rPr>
                <w:rFonts w:cs="Times New Roman"/>
                <w:sz w:val="21"/>
                <w:szCs w:val="21"/>
              </w:rPr>
            </w:pPr>
            <w:r>
              <w:rPr>
                <w:rFonts w:cs="Times New Roman"/>
                <w:sz w:val="21"/>
                <w:szCs w:val="21"/>
              </w:rPr>
              <w:t>62</w:t>
            </w:r>
          </w:p>
        </w:tc>
        <w:tc>
          <w:tcPr>
            <w:tcW w:w="1275" w:type="dxa"/>
            <w:shd w:val="clear" w:color="auto" w:fill="CCFFFF"/>
          </w:tcPr>
          <w:p w14:paraId="778BCC61" w14:textId="77777777" w:rsidR="00EC28AF" w:rsidRPr="00F31EF4" w:rsidRDefault="00EC28AF" w:rsidP="00EC28AF">
            <w:pPr>
              <w:pStyle w:val="Body2"/>
              <w:rPr>
                <w:rFonts w:cs="Times New Roman"/>
                <w:sz w:val="20"/>
                <w:szCs w:val="20"/>
                <w:lang w:val="en-US"/>
              </w:rPr>
            </w:pPr>
          </w:p>
        </w:tc>
        <w:tc>
          <w:tcPr>
            <w:tcW w:w="1419" w:type="dxa"/>
            <w:shd w:val="clear" w:color="auto" w:fill="CCFFFF"/>
          </w:tcPr>
          <w:p w14:paraId="492C9C99" w14:textId="77777777" w:rsidR="00EC28AF" w:rsidRPr="00F31EF4" w:rsidRDefault="00EC28AF" w:rsidP="00EC28AF">
            <w:pPr>
              <w:pStyle w:val="Body2"/>
              <w:rPr>
                <w:rFonts w:cs="Times New Roman"/>
                <w:sz w:val="20"/>
                <w:szCs w:val="20"/>
                <w:lang w:val="en-US"/>
              </w:rPr>
            </w:pPr>
          </w:p>
        </w:tc>
        <w:tc>
          <w:tcPr>
            <w:tcW w:w="3686" w:type="dxa"/>
            <w:shd w:val="clear" w:color="auto" w:fill="CCFFFF"/>
          </w:tcPr>
          <w:p w14:paraId="4F80810F" w14:textId="77777777" w:rsidR="00EC28AF" w:rsidRPr="00F31EF4" w:rsidRDefault="00EC28AF" w:rsidP="00EC28AF">
            <w:pPr>
              <w:pStyle w:val="Body2"/>
              <w:rPr>
                <w:rFonts w:cs="Times New Roman"/>
                <w:sz w:val="20"/>
                <w:szCs w:val="20"/>
                <w:lang w:val="en-US"/>
              </w:rPr>
            </w:pPr>
            <w:r>
              <w:rPr>
                <w:rFonts w:cs="Times New Roman"/>
                <w:sz w:val="20"/>
                <w:szCs w:val="20"/>
                <w:lang w:val="en-US"/>
              </w:rPr>
              <w:t xml:space="preserve"> </w:t>
            </w:r>
          </w:p>
        </w:tc>
      </w:tr>
      <w:tr w:rsidR="00EC28AF" w:rsidRPr="00F31EF4" w14:paraId="33780FF0" w14:textId="77777777" w:rsidTr="00046EFC">
        <w:trPr>
          <w:trHeight w:val="345"/>
        </w:trPr>
        <w:tc>
          <w:tcPr>
            <w:tcW w:w="9970" w:type="dxa"/>
            <w:gridSpan w:val="5"/>
            <w:shd w:val="clear" w:color="auto" w:fill="auto"/>
            <w:vAlign w:val="center"/>
          </w:tcPr>
          <w:p w14:paraId="7B80E9A6" w14:textId="03749A3A" w:rsidR="00EC28AF" w:rsidRPr="00F31EF4" w:rsidRDefault="00EC28AF" w:rsidP="00046EFC">
            <w:pPr>
              <w:pStyle w:val="Body2"/>
              <w:jc w:val="right"/>
              <w:rPr>
                <w:rFonts w:cs="Times New Roman"/>
                <w:sz w:val="20"/>
                <w:szCs w:val="20"/>
                <w:lang w:val="en-US"/>
              </w:rPr>
            </w:pPr>
            <w:r>
              <w:rPr>
                <w:rFonts w:cs="Times New Roman"/>
                <w:sz w:val="20"/>
                <w:szCs w:val="20"/>
              </w:rPr>
              <w:t>Suma Eur, be PVM</w:t>
            </w:r>
          </w:p>
        </w:tc>
        <w:tc>
          <w:tcPr>
            <w:tcW w:w="1419" w:type="dxa"/>
            <w:shd w:val="clear" w:color="auto" w:fill="CCFFFF"/>
          </w:tcPr>
          <w:p w14:paraId="1B908150" w14:textId="77777777" w:rsidR="00EC28AF" w:rsidRPr="00F31EF4" w:rsidRDefault="00EC28AF" w:rsidP="00EC28AF">
            <w:pPr>
              <w:pStyle w:val="Body2"/>
              <w:rPr>
                <w:rFonts w:cs="Times New Roman"/>
                <w:sz w:val="20"/>
                <w:szCs w:val="20"/>
                <w:lang w:val="en-US"/>
              </w:rPr>
            </w:pPr>
          </w:p>
        </w:tc>
        <w:tc>
          <w:tcPr>
            <w:tcW w:w="3686" w:type="dxa"/>
            <w:shd w:val="clear" w:color="auto" w:fill="CCFFFF"/>
          </w:tcPr>
          <w:p w14:paraId="11BDA538" w14:textId="77777777" w:rsidR="00EC28AF" w:rsidRDefault="00EC28AF" w:rsidP="00EC28AF">
            <w:pPr>
              <w:pStyle w:val="Body2"/>
              <w:rPr>
                <w:rFonts w:cs="Times New Roman"/>
                <w:sz w:val="20"/>
                <w:szCs w:val="20"/>
                <w:lang w:val="en-US"/>
              </w:rPr>
            </w:pPr>
          </w:p>
        </w:tc>
      </w:tr>
      <w:tr w:rsidR="00046EFC" w:rsidRPr="00F31EF4" w14:paraId="283B373D" w14:textId="77777777" w:rsidTr="00046EFC">
        <w:trPr>
          <w:trHeight w:val="345"/>
        </w:trPr>
        <w:tc>
          <w:tcPr>
            <w:tcW w:w="7844" w:type="dxa"/>
            <w:gridSpan w:val="3"/>
            <w:shd w:val="clear" w:color="auto" w:fill="auto"/>
            <w:vAlign w:val="center"/>
          </w:tcPr>
          <w:p w14:paraId="1377499E" w14:textId="67CE0A1B" w:rsidR="00046EFC" w:rsidRPr="003949FE" w:rsidRDefault="00046EFC" w:rsidP="00046EFC">
            <w:pPr>
              <w:pStyle w:val="Betarp"/>
              <w:jc w:val="right"/>
              <w:rPr>
                <w:sz w:val="20"/>
                <w:szCs w:val="20"/>
              </w:rPr>
            </w:pPr>
            <w:r>
              <w:rPr>
                <w:sz w:val="20"/>
                <w:szCs w:val="20"/>
              </w:rPr>
              <w:t xml:space="preserve">PVM tarifas, </w:t>
            </w:r>
            <w:r>
              <w:rPr>
                <w:sz w:val="20"/>
                <w:szCs w:val="20"/>
                <w:lang w:val="en-US"/>
              </w:rPr>
              <w:t>%</w:t>
            </w:r>
          </w:p>
        </w:tc>
        <w:tc>
          <w:tcPr>
            <w:tcW w:w="851" w:type="dxa"/>
            <w:shd w:val="clear" w:color="auto" w:fill="CCFFFF"/>
            <w:vAlign w:val="center"/>
          </w:tcPr>
          <w:p w14:paraId="624FEA12" w14:textId="77777777" w:rsidR="00046EFC" w:rsidRDefault="00046EFC" w:rsidP="00046EFC">
            <w:pPr>
              <w:pStyle w:val="Body2"/>
              <w:jc w:val="center"/>
              <w:rPr>
                <w:rFonts w:cs="Times New Roman"/>
                <w:sz w:val="21"/>
                <w:szCs w:val="21"/>
              </w:rPr>
            </w:pPr>
          </w:p>
        </w:tc>
        <w:tc>
          <w:tcPr>
            <w:tcW w:w="1275" w:type="dxa"/>
            <w:shd w:val="clear" w:color="auto" w:fill="auto"/>
            <w:vAlign w:val="center"/>
          </w:tcPr>
          <w:p w14:paraId="2ED38CCE" w14:textId="1849257F" w:rsidR="00046EFC" w:rsidRPr="00F31EF4" w:rsidRDefault="00046EFC" w:rsidP="00046EFC">
            <w:pPr>
              <w:pStyle w:val="Body2"/>
              <w:jc w:val="center"/>
              <w:rPr>
                <w:rFonts w:cs="Times New Roman"/>
                <w:sz w:val="20"/>
                <w:szCs w:val="20"/>
                <w:lang w:val="en-US"/>
              </w:rPr>
            </w:pPr>
            <w:r>
              <w:rPr>
                <w:rFonts w:cs="Times New Roman"/>
                <w:sz w:val="20"/>
                <w:szCs w:val="20"/>
              </w:rPr>
              <w:t>PVM suma, EUR</w:t>
            </w:r>
          </w:p>
        </w:tc>
        <w:tc>
          <w:tcPr>
            <w:tcW w:w="1419" w:type="dxa"/>
            <w:shd w:val="clear" w:color="auto" w:fill="CCFFFF"/>
          </w:tcPr>
          <w:p w14:paraId="04CD93A1" w14:textId="77777777" w:rsidR="00046EFC" w:rsidRPr="00F31EF4" w:rsidRDefault="00046EFC" w:rsidP="00EC28AF">
            <w:pPr>
              <w:pStyle w:val="Body2"/>
              <w:rPr>
                <w:rFonts w:cs="Times New Roman"/>
                <w:sz w:val="20"/>
                <w:szCs w:val="20"/>
                <w:lang w:val="en-US"/>
              </w:rPr>
            </w:pPr>
          </w:p>
        </w:tc>
        <w:tc>
          <w:tcPr>
            <w:tcW w:w="3686" w:type="dxa"/>
            <w:shd w:val="clear" w:color="auto" w:fill="CCFFFF"/>
          </w:tcPr>
          <w:p w14:paraId="5DA54454" w14:textId="77777777" w:rsidR="00046EFC" w:rsidRDefault="00046EFC" w:rsidP="00EC28AF">
            <w:pPr>
              <w:pStyle w:val="Body2"/>
              <w:rPr>
                <w:rFonts w:cs="Times New Roman"/>
                <w:sz w:val="20"/>
                <w:szCs w:val="20"/>
                <w:lang w:val="en-US"/>
              </w:rPr>
            </w:pPr>
          </w:p>
        </w:tc>
      </w:tr>
      <w:tr w:rsidR="00EC28AF" w:rsidRPr="00F31EF4" w14:paraId="604A79EA" w14:textId="77777777" w:rsidTr="00046EFC">
        <w:trPr>
          <w:trHeight w:val="345"/>
        </w:trPr>
        <w:tc>
          <w:tcPr>
            <w:tcW w:w="9970" w:type="dxa"/>
            <w:gridSpan w:val="5"/>
            <w:shd w:val="clear" w:color="auto" w:fill="auto"/>
            <w:vAlign w:val="center"/>
          </w:tcPr>
          <w:p w14:paraId="5A0D2E54" w14:textId="35BD27E2" w:rsidR="00EC28AF" w:rsidRPr="00F31EF4" w:rsidRDefault="003C1E47" w:rsidP="00046EFC">
            <w:pPr>
              <w:pStyle w:val="Body2"/>
              <w:jc w:val="right"/>
              <w:rPr>
                <w:rFonts w:cs="Times New Roman"/>
                <w:sz w:val="20"/>
                <w:szCs w:val="20"/>
                <w:lang w:val="en-US"/>
              </w:rPr>
            </w:pPr>
            <w:r>
              <w:rPr>
                <w:rFonts w:cs="Times New Roman"/>
                <w:sz w:val="20"/>
                <w:szCs w:val="20"/>
              </w:rPr>
              <w:t>Suma Eur, su PVM*</w:t>
            </w:r>
          </w:p>
        </w:tc>
        <w:tc>
          <w:tcPr>
            <w:tcW w:w="1419" w:type="dxa"/>
            <w:shd w:val="clear" w:color="auto" w:fill="CCFFFF"/>
          </w:tcPr>
          <w:p w14:paraId="46B72335" w14:textId="77777777" w:rsidR="00EC28AF" w:rsidRPr="00F31EF4" w:rsidRDefault="00EC28AF" w:rsidP="00EC28AF">
            <w:pPr>
              <w:pStyle w:val="Body2"/>
              <w:rPr>
                <w:rFonts w:cs="Times New Roman"/>
                <w:sz w:val="20"/>
                <w:szCs w:val="20"/>
                <w:lang w:val="en-US"/>
              </w:rPr>
            </w:pPr>
          </w:p>
        </w:tc>
        <w:tc>
          <w:tcPr>
            <w:tcW w:w="3686" w:type="dxa"/>
            <w:shd w:val="clear" w:color="auto" w:fill="CCFFFF"/>
          </w:tcPr>
          <w:p w14:paraId="7ACE8829" w14:textId="77777777" w:rsidR="00EC28AF" w:rsidRDefault="00EC28AF" w:rsidP="00EC28AF">
            <w:pPr>
              <w:pStyle w:val="Body2"/>
              <w:rPr>
                <w:rFonts w:cs="Times New Roman"/>
                <w:sz w:val="20"/>
                <w:szCs w:val="20"/>
                <w:lang w:val="en-US"/>
              </w:rPr>
            </w:pPr>
          </w:p>
        </w:tc>
      </w:tr>
      <w:tr w:rsidR="00EC28AF" w:rsidRPr="00F31EF4" w14:paraId="74CBE9AA" w14:textId="77777777" w:rsidTr="00046EFC">
        <w:trPr>
          <w:trHeight w:val="345"/>
        </w:trPr>
        <w:tc>
          <w:tcPr>
            <w:tcW w:w="964" w:type="dxa"/>
            <w:shd w:val="clear" w:color="auto" w:fill="auto"/>
          </w:tcPr>
          <w:p w14:paraId="368930C6" w14:textId="77777777" w:rsidR="00EC28AF" w:rsidRDefault="00EC28AF" w:rsidP="00EC28AF">
            <w:pPr>
              <w:pStyle w:val="Body2"/>
              <w:rPr>
                <w:rFonts w:cs="Times New Roman"/>
                <w:b/>
                <w:bCs/>
                <w:sz w:val="21"/>
                <w:szCs w:val="21"/>
                <w:lang w:val="en-US"/>
              </w:rPr>
            </w:pPr>
            <w:r>
              <w:rPr>
                <w:rFonts w:cs="Times New Roman"/>
                <w:b/>
                <w:bCs/>
                <w:sz w:val="21"/>
                <w:szCs w:val="21"/>
                <w:lang w:val="en-US"/>
              </w:rPr>
              <w:t>8.</w:t>
            </w:r>
          </w:p>
        </w:tc>
        <w:tc>
          <w:tcPr>
            <w:tcW w:w="2913" w:type="dxa"/>
            <w:shd w:val="clear" w:color="auto" w:fill="auto"/>
          </w:tcPr>
          <w:p w14:paraId="4820E19D" w14:textId="77777777" w:rsidR="00EC28AF" w:rsidRDefault="00EC28AF" w:rsidP="00EC28AF">
            <w:pPr>
              <w:pStyle w:val="Body2"/>
              <w:jc w:val="center"/>
              <w:rPr>
                <w:rFonts w:cs="Times New Roman"/>
                <w:b/>
                <w:noProof/>
                <w:sz w:val="21"/>
                <w:szCs w:val="21"/>
              </w:rPr>
            </w:pPr>
            <w:r>
              <w:rPr>
                <w:rFonts w:cs="Times New Roman"/>
                <w:b/>
                <w:noProof/>
                <w:sz w:val="21"/>
                <w:szCs w:val="21"/>
              </w:rPr>
              <w:t>KĖDĖ</w:t>
            </w:r>
          </w:p>
          <w:p w14:paraId="307C1B07" w14:textId="77777777" w:rsidR="00EC28AF" w:rsidRDefault="00EC28AF" w:rsidP="00EC28AF">
            <w:pPr>
              <w:pStyle w:val="Body2"/>
              <w:jc w:val="center"/>
              <w:rPr>
                <w:rFonts w:cs="Times New Roman"/>
                <w:b/>
                <w:noProof/>
                <w:sz w:val="21"/>
                <w:szCs w:val="21"/>
              </w:rPr>
            </w:pPr>
          </w:p>
          <w:p w14:paraId="2425B0F7" w14:textId="77777777" w:rsidR="00EC28AF" w:rsidRDefault="00EC28AF" w:rsidP="00EC28AF">
            <w:pPr>
              <w:pStyle w:val="Body2"/>
              <w:jc w:val="center"/>
              <w:rPr>
                <w:rFonts w:cs="Times New Roman"/>
                <w:b/>
                <w:noProof/>
                <w:sz w:val="21"/>
                <w:szCs w:val="21"/>
              </w:rPr>
            </w:pPr>
          </w:p>
          <w:p w14:paraId="5502A9E7" w14:textId="77777777" w:rsidR="00EC28AF" w:rsidRDefault="00EC28AF" w:rsidP="00EC28AF">
            <w:pPr>
              <w:pStyle w:val="Body2"/>
              <w:jc w:val="center"/>
              <w:rPr>
                <w:rFonts w:cs="Times New Roman"/>
                <w:b/>
                <w:noProof/>
                <w:sz w:val="21"/>
                <w:szCs w:val="21"/>
              </w:rPr>
            </w:pPr>
          </w:p>
          <w:p w14:paraId="623CE945" w14:textId="77777777" w:rsidR="00EC28AF" w:rsidRDefault="00EC28AF" w:rsidP="00EC28AF">
            <w:pPr>
              <w:pStyle w:val="Body2"/>
              <w:jc w:val="center"/>
              <w:rPr>
                <w:rFonts w:cs="Times New Roman"/>
                <w:b/>
                <w:noProof/>
                <w:sz w:val="21"/>
                <w:szCs w:val="21"/>
              </w:rPr>
            </w:pPr>
          </w:p>
          <w:p w14:paraId="55CDDA8D" w14:textId="77777777" w:rsidR="00EC28AF" w:rsidRDefault="00EC28AF" w:rsidP="00EC28AF">
            <w:pPr>
              <w:pStyle w:val="Body2"/>
              <w:jc w:val="center"/>
              <w:rPr>
                <w:rFonts w:cs="Times New Roman"/>
                <w:b/>
                <w:noProof/>
                <w:sz w:val="21"/>
                <w:szCs w:val="21"/>
              </w:rPr>
            </w:pPr>
            <w:r>
              <w:rPr>
                <w:rFonts w:ascii="Helvetica" w:eastAsia="Times New Roman" w:hAnsi="Helvetica"/>
                <w:noProof/>
                <w:sz w:val="18"/>
                <w:szCs w:val="18"/>
                <w:lang w:eastAsia="lt-LT"/>
              </w:rPr>
              <w:drawing>
                <wp:inline distT="0" distB="0" distL="0" distR="0" wp14:anchorId="4C3BFEAB" wp14:editId="34A5CF65">
                  <wp:extent cx="1188000" cy="1296891"/>
                  <wp:effectExtent l="0" t="0" r="0" b="0"/>
                  <wp:docPr id="1" name="Paveikslėlis 1" descr="cid:B2EC76BE-2B29-438C-9C8D-5FBB16EE9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B51FA21-585C-482F-B85B-975EFC36E59F" descr="cid:B2EC76BE-2B29-438C-9C8D-5FBB16EE9254"/>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1186473" cy="1295224"/>
                          </a:xfrm>
                          <a:prstGeom prst="rect">
                            <a:avLst/>
                          </a:prstGeom>
                          <a:noFill/>
                          <a:ln>
                            <a:noFill/>
                          </a:ln>
                        </pic:spPr>
                      </pic:pic>
                    </a:graphicData>
                  </a:graphic>
                </wp:inline>
              </w:drawing>
            </w:r>
          </w:p>
        </w:tc>
        <w:tc>
          <w:tcPr>
            <w:tcW w:w="3967" w:type="dxa"/>
            <w:shd w:val="clear" w:color="auto" w:fill="auto"/>
          </w:tcPr>
          <w:p w14:paraId="55462EEF" w14:textId="7684D39C" w:rsidR="00EC28AF" w:rsidRPr="00F65DBB" w:rsidRDefault="00EC28AF" w:rsidP="00EC28AF">
            <w:pPr>
              <w:pStyle w:val="Betarp"/>
              <w:jc w:val="both"/>
              <w:rPr>
                <w:sz w:val="20"/>
                <w:szCs w:val="20"/>
              </w:rPr>
            </w:pPr>
            <w:r w:rsidRPr="00493214">
              <w:rPr>
                <w:sz w:val="20"/>
                <w:szCs w:val="20"/>
              </w:rPr>
              <w:lastRenderedPageBreak/>
              <w:t>1.</w:t>
            </w:r>
            <w:r>
              <w:rPr>
                <w:sz w:val="20"/>
                <w:szCs w:val="20"/>
              </w:rPr>
              <w:t xml:space="preserve"> </w:t>
            </w:r>
            <w:r w:rsidRPr="00F65DBB">
              <w:rPr>
                <w:sz w:val="20"/>
                <w:szCs w:val="20"/>
              </w:rPr>
              <w:t xml:space="preserve">Plastikinė seminarų kėdė ant 6 ratukų su staliuku rašymui ir padėklu daiktams. </w:t>
            </w:r>
          </w:p>
          <w:p w14:paraId="00836D41" w14:textId="568C3762" w:rsidR="00EC28AF" w:rsidRPr="00F65DBB" w:rsidRDefault="00EC28AF" w:rsidP="00EC28AF">
            <w:pPr>
              <w:pStyle w:val="Betarp"/>
              <w:jc w:val="both"/>
              <w:rPr>
                <w:sz w:val="20"/>
                <w:szCs w:val="20"/>
              </w:rPr>
            </w:pPr>
            <w:r>
              <w:rPr>
                <w:sz w:val="20"/>
                <w:szCs w:val="20"/>
              </w:rPr>
              <w:t xml:space="preserve">2. </w:t>
            </w:r>
            <w:r w:rsidRPr="00F65DBB">
              <w:rPr>
                <w:sz w:val="20"/>
                <w:szCs w:val="20"/>
              </w:rPr>
              <w:t xml:space="preserve">Kėdės aukštis 825 +/- 20 mm; </w:t>
            </w:r>
          </w:p>
          <w:p w14:paraId="4D0315B4" w14:textId="00D7664B" w:rsidR="00EC28AF" w:rsidRPr="00F65DBB" w:rsidRDefault="00EC28AF" w:rsidP="00EC28AF">
            <w:pPr>
              <w:pStyle w:val="Betarp"/>
              <w:jc w:val="both"/>
              <w:rPr>
                <w:sz w:val="20"/>
                <w:szCs w:val="20"/>
              </w:rPr>
            </w:pPr>
            <w:r>
              <w:rPr>
                <w:sz w:val="20"/>
                <w:szCs w:val="20"/>
              </w:rPr>
              <w:lastRenderedPageBreak/>
              <w:t xml:space="preserve">3. </w:t>
            </w:r>
            <w:r w:rsidRPr="00F65DBB">
              <w:rPr>
                <w:sz w:val="20"/>
                <w:szCs w:val="20"/>
              </w:rPr>
              <w:t xml:space="preserve">Sėdimosios dalies aukštis 465 +/- 20 mm; </w:t>
            </w:r>
          </w:p>
          <w:p w14:paraId="0A6471FD" w14:textId="0F3E9F3C" w:rsidR="00EC28AF" w:rsidRPr="00F65DBB" w:rsidRDefault="00EC28AF" w:rsidP="00EC28AF">
            <w:pPr>
              <w:pStyle w:val="Betarp"/>
              <w:jc w:val="both"/>
              <w:rPr>
                <w:sz w:val="20"/>
                <w:szCs w:val="20"/>
              </w:rPr>
            </w:pPr>
            <w:r>
              <w:rPr>
                <w:sz w:val="20"/>
                <w:szCs w:val="20"/>
              </w:rPr>
              <w:t xml:space="preserve">4. </w:t>
            </w:r>
            <w:r w:rsidRPr="00F65DBB">
              <w:rPr>
                <w:sz w:val="20"/>
                <w:szCs w:val="20"/>
              </w:rPr>
              <w:t>Kėdės bazės diametras plačiausioje vietoje ne daugiau kaip 660 mm +/- 20 mm;</w:t>
            </w:r>
          </w:p>
          <w:p w14:paraId="4A759C73" w14:textId="31845D6E" w:rsidR="00EC28AF" w:rsidRPr="00F65DBB" w:rsidRDefault="00EC28AF" w:rsidP="00EC28AF">
            <w:pPr>
              <w:pStyle w:val="Betarp"/>
              <w:jc w:val="both"/>
              <w:rPr>
                <w:sz w:val="20"/>
                <w:szCs w:val="20"/>
              </w:rPr>
            </w:pPr>
            <w:r>
              <w:rPr>
                <w:sz w:val="20"/>
                <w:szCs w:val="20"/>
              </w:rPr>
              <w:t xml:space="preserve">5. </w:t>
            </w:r>
            <w:r w:rsidRPr="00F65DBB">
              <w:rPr>
                <w:sz w:val="20"/>
                <w:szCs w:val="20"/>
              </w:rPr>
              <w:t>Kėdė turi turėti ergonominės formos sėdynę, kuri turi suktis aplink savo ašį;</w:t>
            </w:r>
          </w:p>
          <w:p w14:paraId="1CFFC1B2" w14:textId="48804805" w:rsidR="00EC28AF" w:rsidRPr="00F65DBB" w:rsidRDefault="00EC28AF" w:rsidP="00EC28AF">
            <w:pPr>
              <w:pStyle w:val="Betarp"/>
              <w:jc w:val="both"/>
              <w:rPr>
                <w:sz w:val="20"/>
                <w:szCs w:val="20"/>
              </w:rPr>
            </w:pPr>
            <w:r>
              <w:rPr>
                <w:sz w:val="20"/>
                <w:szCs w:val="20"/>
              </w:rPr>
              <w:t>6.</w:t>
            </w:r>
            <w:r w:rsidRPr="00F65DBB">
              <w:rPr>
                <w:sz w:val="20"/>
                <w:szCs w:val="20"/>
              </w:rPr>
              <w:t xml:space="preserve"> Sėdynė ir atlošas turi būti vientisas plastiko liejinys;</w:t>
            </w:r>
          </w:p>
          <w:p w14:paraId="1AB67BF2" w14:textId="590119BA" w:rsidR="00EC28AF" w:rsidRPr="00F65DBB" w:rsidRDefault="00EC28AF" w:rsidP="00EC28AF">
            <w:pPr>
              <w:pStyle w:val="Betarp"/>
              <w:jc w:val="both"/>
              <w:rPr>
                <w:sz w:val="20"/>
                <w:szCs w:val="20"/>
              </w:rPr>
            </w:pPr>
            <w:r>
              <w:rPr>
                <w:sz w:val="20"/>
                <w:szCs w:val="20"/>
              </w:rPr>
              <w:t xml:space="preserve">7. </w:t>
            </w:r>
            <w:r w:rsidRPr="00F65DBB">
              <w:rPr>
                <w:sz w:val="20"/>
                <w:szCs w:val="20"/>
              </w:rPr>
              <w:t xml:space="preserve">Kėdė turi būti ant 6 ratukų, virš kurių įrengta plastikinė kėdės bazė, kartu tarnaujanti kaip daiktų susidėjimo vieta, jos dugnas perforuotas; </w:t>
            </w:r>
          </w:p>
          <w:p w14:paraId="65BDA1D1" w14:textId="02B46819" w:rsidR="00EC28AF" w:rsidRPr="00F65DBB" w:rsidRDefault="00EC28AF" w:rsidP="00EC28AF">
            <w:pPr>
              <w:pStyle w:val="Betarp"/>
              <w:jc w:val="both"/>
              <w:rPr>
                <w:sz w:val="20"/>
                <w:szCs w:val="20"/>
              </w:rPr>
            </w:pPr>
            <w:r>
              <w:rPr>
                <w:sz w:val="20"/>
                <w:szCs w:val="20"/>
              </w:rPr>
              <w:t xml:space="preserve">8. </w:t>
            </w:r>
            <w:r w:rsidRPr="00F65DBB">
              <w:rPr>
                <w:sz w:val="20"/>
                <w:szCs w:val="20"/>
              </w:rPr>
              <w:t>Kėdės bazė turi laikytis ant ne daugiau kaip dviejų atramų, tarp kurių netrukdomai turi būti galima padėti ir paimti kuprinės dydžio daiktus;</w:t>
            </w:r>
          </w:p>
          <w:p w14:paraId="36F5C3E4" w14:textId="3DA1F880" w:rsidR="00EC28AF" w:rsidRPr="00F65DBB" w:rsidRDefault="00EC28AF" w:rsidP="00EC28AF">
            <w:pPr>
              <w:pStyle w:val="Betarp"/>
              <w:jc w:val="both"/>
              <w:rPr>
                <w:sz w:val="20"/>
                <w:szCs w:val="20"/>
              </w:rPr>
            </w:pPr>
            <w:r>
              <w:rPr>
                <w:sz w:val="20"/>
                <w:szCs w:val="20"/>
              </w:rPr>
              <w:t xml:space="preserve">9. </w:t>
            </w:r>
            <w:r w:rsidRPr="00F65DBB">
              <w:rPr>
                <w:sz w:val="20"/>
                <w:szCs w:val="20"/>
              </w:rPr>
              <w:t xml:space="preserve">Turi būti integruotas staliukas rašymui, kuris gali apsisukti apie kėdę 360 laipsnių kampu; </w:t>
            </w:r>
          </w:p>
          <w:p w14:paraId="0D68CA10" w14:textId="1EE98E19" w:rsidR="00EC28AF" w:rsidRPr="00F65DBB" w:rsidRDefault="00EC28AF" w:rsidP="00EC28AF">
            <w:pPr>
              <w:pStyle w:val="Betarp"/>
              <w:jc w:val="both"/>
              <w:rPr>
                <w:sz w:val="20"/>
                <w:szCs w:val="20"/>
              </w:rPr>
            </w:pPr>
            <w:r>
              <w:rPr>
                <w:sz w:val="20"/>
                <w:szCs w:val="20"/>
              </w:rPr>
              <w:t xml:space="preserve">10. </w:t>
            </w:r>
            <w:r w:rsidRPr="00F65DBB">
              <w:rPr>
                <w:sz w:val="20"/>
                <w:szCs w:val="20"/>
              </w:rPr>
              <w:t xml:space="preserve">Staliukas rašymui turi turėti pailgą ertmę, į kurią galima įstatyti planšetinį kompiuterį arba knygą ir jais patogiai naudotis darbo metu; </w:t>
            </w:r>
          </w:p>
          <w:p w14:paraId="081C7F30" w14:textId="591ECFD1" w:rsidR="00EC28AF" w:rsidRPr="00F65DBB" w:rsidRDefault="00EC28AF" w:rsidP="00EC28AF">
            <w:pPr>
              <w:pStyle w:val="Betarp"/>
              <w:jc w:val="both"/>
              <w:rPr>
                <w:sz w:val="20"/>
                <w:szCs w:val="20"/>
              </w:rPr>
            </w:pPr>
            <w:r>
              <w:rPr>
                <w:sz w:val="20"/>
                <w:szCs w:val="20"/>
              </w:rPr>
              <w:t xml:space="preserve">11. </w:t>
            </w:r>
            <w:r w:rsidRPr="00F65DBB">
              <w:rPr>
                <w:sz w:val="20"/>
                <w:szCs w:val="20"/>
              </w:rPr>
              <w:t>Kėdė turi būti pritaikyta tiek dešiniarankiams, tiek kairiarankiams;</w:t>
            </w:r>
          </w:p>
          <w:p w14:paraId="484810D4" w14:textId="7FB8717C" w:rsidR="00EC28AF" w:rsidRPr="00F65DBB" w:rsidRDefault="00EC28AF" w:rsidP="00EC28AF">
            <w:pPr>
              <w:pStyle w:val="Betarp"/>
              <w:jc w:val="both"/>
              <w:rPr>
                <w:sz w:val="20"/>
                <w:szCs w:val="20"/>
              </w:rPr>
            </w:pPr>
            <w:r>
              <w:rPr>
                <w:sz w:val="20"/>
                <w:szCs w:val="20"/>
              </w:rPr>
              <w:t xml:space="preserve">12. </w:t>
            </w:r>
            <w:r w:rsidRPr="00F65DBB">
              <w:rPr>
                <w:sz w:val="20"/>
                <w:szCs w:val="20"/>
              </w:rPr>
              <w:t>Kėdė pagaminta iš tvirto plastiko (polipropileno) arba lygiavertės medžiagos;</w:t>
            </w:r>
          </w:p>
          <w:p w14:paraId="0FBA7E4B" w14:textId="5C5E5BAE" w:rsidR="00EC28AF" w:rsidRPr="00F65DBB" w:rsidRDefault="00EC28AF" w:rsidP="00EC28AF">
            <w:pPr>
              <w:pStyle w:val="Betarp"/>
              <w:jc w:val="both"/>
              <w:rPr>
                <w:sz w:val="20"/>
                <w:szCs w:val="20"/>
              </w:rPr>
            </w:pPr>
            <w:r>
              <w:rPr>
                <w:sz w:val="20"/>
                <w:szCs w:val="20"/>
              </w:rPr>
              <w:t xml:space="preserve">13. </w:t>
            </w:r>
            <w:r w:rsidRPr="00F65DBB">
              <w:rPr>
                <w:sz w:val="20"/>
                <w:szCs w:val="20"/>
              </w:rPr>
              <w:t>Spalvos: galimybė pasirinkti iš ne mažiau kaip 7 sėdynės korpuso ir ne mažiau kaip 3 kėdės bazės spalvų;</w:t>
            </w:r>
          </w:p>
          <w:p w14:paraId="008BBE98" w14:textId="1C408621" w:rsidR="00EC28AF" w:rsidRPr="00F65DBB" w:rsidRDefault="00EC28AF" w:rsidP="00EC28AF">
            <w:pPr>
              <w:pStyle w:val="Betarp"/>
              <w:jc w:val="both"/>
              <w:rPr>
                <w:sz w:val="20"/>
                <w:szCs w:val="20"/>
              </w:rPr>
            </w:pPr>
            <w:r>
              <w:rPr>
                <w:sz w:val="20"/>
                <w:szCs w:val="20"/>
              </w:rPr>
              <w:t xml:space="preserve">14. </w:t>
            </w:r>
            <w:r w:rsidRPr="00F65DBB">
              <w:rPr>
                <w:sz w:val="20"/>
                <w:szCs w:val="20"/>
              </w:rPr>
              <w:t>Kėdė turi būti sertifikuota pagal EN 16139 arba lygiavertį standartą</w:t>
            </w:r>
            <w:r>
              <w:rPr>
                <w:sz w:val="20"/>
                <w:szCs w:val="20"/>
              </w:rPr>
              <w:t>.</w:t>
            </w:r>
            <w:r w:rsidRPr="00F65DBB">
              <w:rPr>
                <w:sz w:val="20"/>
                <w:szCs w:val="20"/>
              </w:rPr>
              <w:t xml:space="preserve"> </w:t>
            </w:r>
          </w:p>
        </w:tc>
        <w:tc>
          <w:tcPr>
            <w:tcW w:w="851" w:type="dxa"/>
            <w:shd w:val="clear" w:color="auto" w:fill="auto"/>
          </w:tcPr>
          <w:p w14:paraId="0C1B7B4E" w14:textId="77777777" w:rsidR="00EC28AF" w:rsidRDefault="00EC28AF" w:rsidP="00EC28AF">
            <w:pPr>
              <w:pStyle w:val="Body2"/>
              <w:rPr>
                <w:rFonts w:cs="Times New Roman"/>
                <w:sz w:val="21"/>
                <w:szCs w:val="21"/>
              </w:rPr>
            </w:pPr>
            <w:r>
              <w:rPr>
                <w:rFonts w:cs="Times New Roman"/>
                <w:sz w:val="21"/>
                <w:szCs w:val="21"/>
              </w:rPr>
              <w:lastRenderedPageBreak/>
              <w:t>20</w:t>
            </w:r>
          </w:p>
        </w:tc>
        <w:tc>
          <w:tcPr>
            <w:tcW w:w="1275" w:type="dxa"/>
            <w:shd w:val="clear" w:color="auto" w:fill="CCFFFF"/>
          </w:tcPr>
          <w:p w14:paraId="155607A7" w14:textId="77777777" w:rsidR="00EC28AF" w:rsidRPr="00F31EF4" w:rsidRDefault="00EC28AF" w:rsidP="00EC28AF">
            <w:pPr>
              <w:pStyle w:val="Body2"/>
              <w:rPr>
                <w:rFonts w:cs="Times New Roman"/>
                <w:sz w:val="20"/>
                <w:szCs w:val="20"/>
                <w:lang w:val="en-US"/>
              </w:rPr>
            </w:pPr>
          </w:p>
        </w:tc>
        <w:tc>
          <w:tcPr>
            <w:tcW w:w="1419" w:type="dxa"/>
            <w:shd w:val="clear" w:color="auto" w:fill="CCFFFF"/>
          </w:tcPr>
          <w:p w14:paraId="20704602" w14:textId="77777777" w:rsidR="00EC28AF" w:rsidRPr="00F31EF4" w:rsidRDefault="00EC28AF" w:rsidP="00EC28AF">
            <w:pPr>
              <w:pStyle w:val="Body2"/>
              <w:rPr>
                <w:rFonts w:cs="Times New Roman"/>
                <w:sz w:val="20"/>
                <w:szCs w:val="20"/>
                <w:lang w:val="en-US"/>
              </w:rPr>
            </w:pPr>
          </w:p>
        </w:tc>
        <w:tc>
          <w:tcPr>
            <w:tcW w:w="3686" w:type="dxa"/>
            <w:shd w:val="clear" w:color="auto" w:fill="CCFFFF"/>
          </w:tcPr>
          <w:p w14:paraId="0E3A7CA1" w14:textId="77777777" w:rsidR="00EC28AF" w:rsidRPr="00F31EF4" w:rsidRDefault="00EC28AF" w:rsidP="00EC28AF">
            <w:pPr>
              <w:pStyle w:val="Body2"/>
              <w:rPr>
                <w:rFonts w:cs="Times New Roman"/>
                <w:sz w:val="20"/>
                <w:szCs w:val="20"/>
                <w:lang w:val="en-US"/>
              </w:rPr>
            </w:pPr>
            <w:r>
              <w:rPr>
                <w:rFonts w:cs="Times New Roman"/>
                <w:sz w:val="20"/>
                <w:szCs w:val="20"/>
                <w:lang w:val="en-US"/>
              </w:rPr>
              <w:t xml:space="preserve"> </w:t>
            </w:r>
          </w:p>
        </w:tc>
      </w:tr>
      <w:tr w:rsidR="00046EFC" w:rsidRPr="00F31EF4" w14:paraId="4781BEC1" w14:textId="77777777" w:rsidTr="00046EFC">
        <w:trPr>
          <w:trHeight w:val="345"/>
        </w:trPr>
        <w:tc>
          <w:tcPr>
            <w:tcW w:w="9970" w:type="dxa"/>
            <w:gridSpan w:val="5"/>
            <w:shd w:val="clear" w:color="auto" w:fill="auto"/>
            <w:vAlign w:val="center"/>
          </w:tcPr>
          <w:p w14:paraId="20D5DA41" w14:textId="2E8B26AF" w:rsidR="00046EFC" w:rsidRPr="00F31EF4" w:rsidRDefault="00046EFC" w:rsidP="00046EFC">
            <w:pPr>
              <w:pStyle w:val="Body2"/>
              <w:jc w:val="right"/>
              <w:rPr>
                <w:rFonts w:cs="Times New Roman"/>
                <w:sz w:val="20"/>
                <w:szCs w:val="20"/>
                <w:lang w:val="en-US"/>
              </w:rPr>
            </w:pPr>
            <w:r>
              <w:rPr>
                <w:rFonts w:cs="Times New Roman"/>
                <w:sz w:val="20"/>
                <w:szCs w:val="20"/>
              </w:rPr>
              <w:t>Suma Eur, be PVM</w:t>
            </w:r>
          </w:p>
        </w:tc>
        <w:tc>
          <w:tcPr>
            <w:tcW w:w="1419" w:type="dxa"/>
            <w:shd w:val="clear" w:color="auto" w:fill="CCFFFF"/>
          </w:tcPr>
          <w:p w14:paraId="4722B7C5" w14:textId="77777777" w:rsidR="00046EFC" w:rsidRPr="00F31EF4" w:rsidRDefault="00046EFC" w:rsidP="00EC28AF">
            <w:pPr>
              <w:pStyle w:val="Body2"/>
              <w:rPr>
                <w:rFonts w:cs="Times New Roman"/>
                <w:sz w:val="20"/>
                <w:szCs w:val="20"/>
                <w:lang w:val="en-US"/>
              </w:rPr>
            </w:pPr>
          </w:p>
        </w:tc>
        <w:tc>
          <w:tcPr>
            <w:tcW w:w="3686" w:type="dxa"/>
            <w:shd w:val="clear" w:color="auto" w:fill="CCFFFF"/>
          </w:tcPr>
          <w:p w14:paraId="19F0D756" w14:textId="77777777" w:rsidR="00046EFC" w:rsidRDefault="00046EFC" w:rsidP="00EC28AF">
            <w:pPr>
              <w:pStyle w:val="Body2"/>
              <w:rPr>
                <w:rFonts w:cs="Times New Roman"/>
                <w:sz w:val="20"/>
                <w:szCs w:val="20"/>
                <w:lang w:val="en-US"/>
              </w:rPr>
            </w:pPr>
          </w:p>
        </w:tc>
      </w:tr>
      <w:tr w:rsidR="00046EFC" w:rsidRPr="00F31EF4" w14:paraId="3701207A" w14:textId="77777777" w:rsidTr="00046EFC">
        <w:trPr>
          <w:trHeight w:val="345"/>
        </w:trPr>
        <w:tc>
          <w:tcPr>
            <w:tcW w:w="7844" w:type="dxa"/>
            <w:gridSpan w:val="3"/>
            <w:shd w:val="clear" w:color="auto" w:fill="auto"/>
            <w:vAlign w:val="center"/>
          </w:tcPr>
          <w:p w14:paraId="7EAD565F" w14:textId="1CE524D5" w:rsidR="00046EFC" w:rsidRPr="00493214" w:rsidRDefault="00046EFC" w:rsidP="00046EFC">
            <w:pPr>
              <w:pStyle w:val="Betarp"/>
              <w:jc w:val="right"/>
              <w:rPr>
                <w:sz w:val="20"/>
                <w:szCs w:val="20"/>
              </w:rPr>
            </w:pPr>
            <w:r>
              <w:rPr>
                <w:sz w:val="20"/>
                <w:szCs w:val="20"/>
              </w:rPr>
              <w:t xml:space="preserve">PVM tarifas, </w:t>
            </w:r>
            <w:r>
              <w:rPr>
                <w:sz w:val="20"/>
                <w:szCs w:val="20"/>
                <w:lang w:val="en-US"/>
              </w:rPr>
              <w:t>%</w:t>
            </w:r>
          </w:p>
        </w:tc>
        <w:tc>
          <w:tcPr>
            <w:tcW w:w="851" w:type="dxa"/>
            <w:shd w:val="clear" w:color="auto" w:fill="CCFFFF"/>
            <w:vAlign w:val="center"/>
          </w:tcPr>
          <w:p w14:paraId="5AD77026" w14:textId="77777777" w:rsidR="00046EFC" w:rsidRDefault="00046EFC" w:rsidP="00046EFC">
            <w:pPr>
              <w:pStyle w:val="Body2"/>
              <w:jc w:val="center"/>
              <w:rPr>
                <w:rFonts w:cs="Times New Roman"/>
                <w:sz w:val="21"/>
                <w:szCs w:val="21"/>
              </w:rPr>
            </w:pPr>
          </w:p>
        </w:tc>
        <w:tc>
          <w:tcPr>
            <w:tcW w:w="1275" w:type="dxa"/>
            <w:shd w:val="clear" w:color="auto" w:fill="auto"/>
            <w:vAlign w:val="center"/>
          </w:tcPr>
          <w:p w14:paraId="15F6428A" w14:textId="5F6F8942" w:rsidR="00046EFC" w:rsidRPr="00F31EF4" w:rsidRDefault="00046EFC" w:rsidP="00046EFC">
            <w:pPr>
              <w:pStyle w:val="Body2"/>
              <w:jc w:val="center"/>
              <w:rPr>
                <w:rFonts w:cs="Times New Roman"/>
                <w:sz w:val="20"/>
                <w:szCs w:val="20"/>
                <w:lang w:val="en-US"/>
              </w:rPr>
            </w:pPr>
            <w:r>
              <w:rPr>
                <w:rFonts w:cs="Times New Roman"/>
                <w:sz w:val="20"/>
                <w:szCs w:val="20"/>
              </w:rPr>
              <w:t>PVM suma, EUR</w:t>
            </w:r>
          </w:p>
        </w:tc>
        <w:tc>
          <w:tcPr>
            <w:tcW w:w="1419" w:type="dxa"/>
            <w:shd w:val="clear" w:color="auto" w:fill="CCFFFF"/>
          </w:tcPr>
          <w:p w14:paraId="23636EB8" w14:textId="77777777" w:rsidR="00046EFC" w:rsidRPr="00F31EF4" w:rsidRDefault="00046EFC" w:rsidP="00EC28AF">
            <w:pPr>
              <w:pStyle w:val="Body2"/>
              <w:rPr>
                <w:rFonts w:cs="Times New Roman"/>
                <w:sz w:val="20"/>
                <w:szCs w:val="20"/>
                <w:lang w:val="en-US"/>
              </w:rPr>
            </w:pPr>
          </w:p>
        </w:tc>
        <w:tc>
          <w:tcPr>
            <w:tcW w:w="3686" w:type="dxa"/>
            <w:shd w:val="clear" w:color="auto" w:fill="CCFFFF"/>
          </w:tcPr>
          <w:p w14:paraId="389B405E" w14:textId="77777777" w:rsidR="00046EFC" w:rsidRDefault="00046EFC" w:rsidP="00EC28AF">
            <w:pPr>
              <w:pStyle w:val="Body2"/>
              <w:rPr>
                <w:rFonts w:cs="Times New Roman"/>
                <w:sz w:val="20"/>
                <w:szCs w:val="20"/>
                <w:lang w:val="en-US"/>
              </w:rPr>
            </w:pPr>
          </w:p>
        </w:tc>
      </w:tr>
      <w:tr w:rsidR="00046EFC" w:rsidRPr="00F31EF4" w14:paraId="46F55F94" w14:textId="77777777" w:rsidTr="00046EFC">
        <w:trPr>
          <w:trHeight w:val="345"/>
        </w:trPr>
        <w:tc>
          <w:tcPr>
            <w:tcW w:w="9970" w:type="dxa"/>
            <w:gridSpan w:val="5"/>
            <w:shd w:val="clear" w:color="auto" w:fill="auto"/>
            <w:vAlign w:val="center"/>
          </w:tcPr>
          <w:p w14:paraId="571CDCCE" w14:textId="57CAC9F1" w:rsidR="00046EFC" w:rsidRPr="00F31EF4" w:rsidRDefault="003C1E47" w:rsidP="00046EFC">
            <w:pPr>
              <w:pStyle w:val="Body2"/>
              <w:jc w:val="right"/>
              <w:rPr>
                <w:rFonts w:cs="Times New Roman"/>
                <w:sz w:val="20"/>
                <w:szCs w:val="20"/>
                <w:lang w:val="en-US"/>
              </w:rPr>
            </w:pPr>
            <w:r>
              <w:rPr>
                <w:rFonts w:cs="Times New Roman"/>
                <w:sz w:val="20"/>
                <w:szCs w:val="20"/>
              </w:rPr>
              <w:t>Suma Eur, su PVM*</w:t>
            </w:r>
          </w:p>
        </w:tc>
        <w:tc>
          <w:tcPr>
            <w:tcW w:w="1419" w:type="dxa"/>
            <w:shd w:val="clear" w:color="auto" w:fill="CCFFFF"/>
          </w:tcPr>
          <w:p w14:paraId="094FC02D" w14:textId="77777777" w:rsidR="00046EFC" w:rsidRPr="00F31EF4" w:rsidRDefault="00046EFC" w:rsidP="00EC28AF">
            <w:pPr>
              <w:pStyle w:val="Body2"/>
              <w:rPr>
                <w:rFonts w:cs="Times New Roman"/>
                <w:sz w:val="20"/>
                <w:szCs w:val="20"/>
                <w:lang w:val="en-US"/>
              </w:rPr>
            </w:pPr>
          </w:p>
        </w:tc>
        <w:tc>
          <w:tcPr>
            <w:tcW w:w="3686" w:type="dxa"/>
            <w:shd w:val="clear" w:color="auto" w:fill="CCFFFF"/>
          </w:tcPr>
          <w:p w14:paraId="538C430E" w14:textId="77777777" w:rsidR="00046EFC" w:rsidRDefault="00046EFC" w:rsidP="00EC28AF">
            <w:pPr>
              <w:pStyle w:val="Body2"/>
              <w:rPr>
                <w:rFonts w:cs="Times New Roman"/>
                <w:sz w:val="20"/>
                <w:szCs w:val="20"/>
                <w:lang w:val="en-US"/>
              </w:rPr>
            </w:pPr>
          </w:p>
        </w:tc>
      </w:tr>
      <w:tr w:rsidR="00EC28AF" w:rsidRPr="00F31EF4" w14:paraId="4B0F753D" w14:textId="77777777" w:rsidTr="00046EFC">
        <w:trPr>
          <w:trHeight w:val="345"/>
        </w:trPr>
        <w:tc>
          <w:tcPr>
            <w:tcW w:w="964" w:type="dxa"/>
            <w:shd w:val="clear" w:color="auto" w:fill="auto"/>
          </w:tcPr>
          <w:p w14:paraId="4DD017A7" w14:textId="77777777" w:rsidR="00EC28AF" w:rsidRDefault="00EC28AF" w:rsidP="00EC28AF">
            <w:pPr>
              <w:pStyle w:val="Body2"/>
              <w:rPr>
                <w:rFonts w:cs="Times New Roman"/>
                <w:b/>
                <w:bCs/>
                <w:sz w:val="21"/>
                <w:szCs w:val="21"/>
                <w:lang w:val="en-US"/>
              </w:rPr>
            </w:pPr>
            <w:r>
              <w:rPr>
                <w:rFonts w:cs="Times New Roman"/>
                <w:b/>
                <w:bCs/>
                <w:sz w:val="21"/>
                <w:szCs w:val="21"/>
                <w:lang w:val="en-US"/>
              </w:rPr>
              <w:t>9.</w:t>
            </w:r>
          </w:p>
        </w:tc>
        <w:tc>
          <w:tcPr>
            <w:tcW w:w="2913" w:type="dxa"/>
            <w:shd w:val="clear" w:color="auto" w:fill="auto"/>
          </w:tcPr>
          <w:p w14:paraId="432851B0" w14:textId="77777777" w:rsidR="00EC28AF" w:rsidRDefault="00EC28AF" w:rsidP="00EC28AF">
            <w:pPr>
              <w:pStyle w:val="Body2"/>
              <w:jc w:val="center"/>
              <w:rPr>
                <w:rFonts w:cs="Times New Roman"/>
                <w:b/>
                <w:noProof/>
                <w:sz w:val="21"/>
                <w:szCs w:val="21"/>
              </w:rPr>
            </w:pPr>
            <w:r>
              <w:rPr>
                <w:rFonts w:cs="Times New Roman"/>
                <w:b/>
                <w:noProof/>
                <w:sz w:val="21"/>
                <w:szCs w:val="21"/>
              </w:rPr>
              <w:t>DARBO KĖDĖ</w:t>
            </w:r>
          </w:p>
          <w:p w14:paraId="7CD2959D" w14:textId="77777777" w:rsidR="00EC28AF" w:rsidRPr="00962F70" w:rsidRDefault="00EC28AF" w:rsidP="00EC28AF">
            <w:pPr>
              <w:pStyle w:val="prastasiniatinklio"/>
              <w:spacing w:line="276" w:lineRule="auto"/>
              <w:jc w:val="center"/>
              <w:rPr>
                <w:sz w:val="20"/>
                <w:szCs w:val="20"/>
              </w:rPr>
            </w:pPr>
            <w:r>
              <w:rPr>
                <w:sz w:val="20"/>
                <w:szCs w:val="20"/>
              </w:rPr>
              <w:t>630x450x1100 (paklaida  -/+ 2</w:t>
            </w:r>
            <w:r w:rsidRPr="00962F70">
              <w:rPr>
                <w:sz w:val="20"/>
                <w:szCs w:val="20"/>
              </w:rPr>
              <w:t>0 mm)</w:t>
            </w:r>
          </w:p>
          <w:p w14:paraId="35C2AF95" w14:textId="77777777" w:rsidR="00EC28AF" w:rsidRDefault="00EC28AF" w:rsidP="00EC28AF">
            <w:pPr>
              <w:pStyle w:val="prastasiniatinklio"/>
              <w:spacing w:line="276" w:lineRule="auto"/>
            </w:pPr>
          </w:p>
          <w:p w14:paraId="08D6B13D" w14:textId="77777777" w:rsidR="00EC28AF" w:rsidRDefault="00EC28AF" w:rsidP="00EC28AF">
            <w:pPr>
              <w:pStyle w:val="Body2"/>
              <w:jc w:val="center"/>
              <w:rPr>
                <w:rFonts w:cs="Times New Roman"/>
                <w:b/>
                <w:noProof/>
                <w:sz w:val="21"/>
                <w:szCs w:val="21"/>
              </w:rPr>
            </w:pPr>
            <w:r>
              <w:rPr>
                <w:noProof/>
                <w:lang w:eastAsia="lt-LT"/>
              </w:rPr>
              <w:lastRenderedPageBreak/>
              <w:drawing>
                <wp:inline distT="0" distB="0" distL="0" distR="0" wp14:anchorId="58123766" wp14:editId="4DE41880">
                  <wp:extent cx="675640" cy="1016635"/>
                  <wp:effectExtent l="0" t="0" r="0" b="0"/>
                  <wp:docPr id="14" name="Paveikslėlis 14" descr="cid:ii_1914bd7646b8546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2804127782095075027Paveikslėlis 2" descr="cid:ii_1914bd7646b8546ed1"/>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675640" cy="1016635"/>
                          </a:xfrm>
                          <a:prstGeom prst="rect">
                            <a:avLst/>
                          </a:prstGeom>
                          <a:noFill/>
                          <a:ln>
                            <a:noFill/>
                          </a:ln>
                        </pic:spPr>
                      </pic:pic>
                    </a:graphicData>
                  </a:graphic>
                </wp:inline>
              </w:drawing>
            </w:r>
            <w:r>
              <w:rPr>
                <w:noProof/>
                <w:lang w:eastAsia="lt-LT"/>
              </w:rPr>
              <w:drawing>
                <wp:inline distT="0" distB="0" distL="0" distR="0" wp14:anchorId="428CB52D" wp14:editId="2B0F4E8C">
                  <wp:extent cx="621030" cy="921385"/>
                  <wp:effectExtent l="0" t="0" r="7620" b="0"/>
                  <wp:docPr id="13" name="Paveikslėlis 13" descr="cid:ii_1914bd7646c935e6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2804127782095075027Paveikslėlis 1" descr="cid:ii_1914bd7646c935e6e2"/>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621030" cy="921385"/>
                          </a:xfrm>
                          <a:prstGeom prst="rect">
                            <a:avLst/>
                          </a:prstGeom>
                          <a:noFill/>
                          <a:ln>
                            <a:noFill/>
                          </a:ln>
                        </pic:spPr>
                      </pic:pic>
                    </a:graphicData>
                  </a:graphic>
                </wp:inline>
              </w:drawing>
            </w:r>
          </w:p>
          <w:p w14:paraId="2F5A16ED" w14:textId="77777777" w:rsidR="00EC28AF" w:rsidRDefault="00EC28AF" w:rsidP="00EC28AF">
            <w:pPr>
              <w:pStyle w:val="Body2"/>
              <w:jc w:val="center"/>
              <w:rPr>
                <w:rFonts w:cs="Times New Roman"/>
                <w:b/>
                <w:noProof/>
                <w:sz w:val="21"/>
                <w:szCs w:val="21"/>
              </w:rPr>
            </w:pPr>
          </w:p>
          <w:p w14:paraId="2E2E4A8E" w14:textId="77777777" w:rsidR="00EC28AF" w:rsidRDefault="00EC28AF" w:rsidP="00EC28AF">
            <w:pPr>
              <w:pStyle w:val="Body2"/>
              <w:jc w:val="center"/>
              <w:rPr>
                <w:rFonts w:cs="Times New Roman"/>
                <w:b/>
                <w:noProof/>
                <w:sz w:val="21"/>
                <w:szCs w:val="21"/>
              </w:rPr>
            </w:pPr>
          </w:p>
          <w:p w14:paraId="40EEF5DD" w14:textId="77777777" w:rsidR="00EC28AF" w:rsidRDefault="00EC28AF" w:rsidP="00EC28AF">
            <w:pPr>
              <w:pStyle w:val="Body2"/>
              <w:jc w:val="center"/>
              <w:rPr>
                <w:rFonts w:cs="Times New Roman"/>
                <w:b/>
                <w:noProof/>
                <w:sz w:val="21"/>
                <w:szCs w:val="21"/>
              </w:rPr>
            </w:pPr>
          </w:p>
          <w:p w14:paraId="2A5AF5AE" w14:textId="77777777" w:rsidR="00EC28AF" w:rsidRDefault="00EC28AF" w:rsidP="00EC28AF">
            <w:pPr>
              <w:pStyle w:val="Body2"/>
              <w:jc w:val="center"/>
              <w:rPr>
                <w:rFonts w:cs="Times New Roman"/>
                <w:b/>
                <w:noProof/>
                <w:sz w:val="21"/>
                <w:szCs w:val="21"/>
              </w:rPr>
            </w:pPr>
          </w:p>
        </w:tc>
        <w:tc>
          <w:tcPr>
            <w:tcW w:w="3967" w:type="dxa"/>
            <w:shd w:val="clear" w:color="auto" w:fill="auto"/>
          </w:tcPr>
          <w:p w14:paraId="7E8FD83E" w14:textId="77777777" w:rsidR="00EC28AF" w:rsidRPr="00962F70" w:rsidRDefault="00EC28AF" w:rsidP="00EC28AF">
            <w:pPr>
              <w:pStyle w:val="prastasiniatinklio"/>
              <w:spacing w:before="0" w:beforeAutospacing="0" w:after="0" w:afterAutospacing="0"/>
              <w:rPr>
                <w:sz w:val="20"/>
                <w:szCs w:val="20"/>
              </w:rPr>
            </w:pPr>
            <w:r w:rsidRPr="00962F70">
              <w:rPr>
                <w:sz w:val="20"/>
                <w:szCs w:val="20"/>
              </w:rPr>
              <w:lastRenderedPageBreak/>
              <w:t>1.Darbo kėdė su porankiais ir ratukais.</w:t>
            </w:r>
          </w:p>
          <w:p w14:paraId="6F67C007" w14:textId="77777777" w:rsidR="00EC28AF" w:rsidRPr="00962F70" w:rsidRDefault="00EC28AF" w:rsidP="00EC28AF">
            <w:pPr>
              <w:pStyle w:val="prastasiniatinklio"/>
              <w:spacing w:before="0" w:beforeAutospacing="0" w:after="0" w:afterAutospacing="0"/>
              <w:rPr>
                <w:sz w:val="20"/>
                <w:szCs w:val="20"/>
              </w:rPr>
            </w:pPr>
            <w:r w:rsidRPr="00962F70">
              <w:rPr>
                <w:sz w:val="20"/>
                <w:szCs w:val="20"/>
              </w:rPr>
              <w:t xml:space="preserve">2. Kėdė su sinchroniniu mechanizmu. </w:t>
            </w:r>
          </w:p>
          <w:p w14:paraId="7A3EAFF8" w14:textId="77777777" w:rsidR="00EC28AF" w:rsidRPr="00962F70" w:rsidRDefault="00EC28AF" w:rsidP="00EC28AF">
            <w:pPr>
              <w:pStyle w:val="prastasiniatinklio"/>
              <w:spacing w:before="0" w:beforeAutospacing="0" w:after="0" w:afterAutospacing="0"/>
              <w:rPr>
                <w:sz w:val="20"/>
                <w:szCs w:val="20"/>
              </w:rPr>
            </w:pPr>
            <w:r w:rsidRPr="00962F70">
              <w:rPr>
                <w:sz w:val="20"/>
                <w:szCs w:val="20"/>
              </w:rPr>
              <w:t xml:space="preserve"> 3. 2D (dviejų matmenų) reguliuojami, paminkštinti poliuretano sluoksniu porankiai. </w:t>
            </w:r>
            <w:r>
              <w:rPr>
                <w:sz w:val="20"/>
                <w:szCs w:val="20"/>
              </w:rPr>
              <w:t>4.</w:t>
            </w:r>
            <w:r w:rsidRPr="00962F70">
              <w:rPr>
                <w:sz w:val="20"/>
                <w:szCs w:val="20"/>
              </w:rPr>
              <w:t>Kėdės su porankiais plotis ne mažiau kaip 630 mm.</w:t>
            </w:r>
          </w:p>
          <w:p w14:paraId="51F1BECB" w14:textId="77777777" w:rsidR="00EC28AF" w:rsidRPr="00962F70" w:rsidRDefault="00EC28AF" w:rsidP="00EC28AF">
            <w:pPr>
              <w:pStyle w:val="prastasiniatinklio"/>
              <w:spacing w:before="0" w:beforeAutospacing="0" w:after="0" w:afterAutospacing="0"/>
              <w:rPr>
                <w:sz w:val="20"/>
                <w:szCs w:val="20"/>
              </w:rPr>
            </w:pPr>
            <w:r>
              <w:rPr>
                <w:sz w:val="20"/>
                <w:szCs w:val="20"/>
              </w:rPr>
              <w:t>5</w:t>
            </w:r>
            <w:r w:rsidRPr="00962F70">
              <w:rPr>
                <w:sz w:val="20"/>
                <w:szCs w:val="20"/>
              </w:rPr>
              <w:t>.Kėdės atlošas - plastik</w:t>
            </w:r>
            <w:r>
              <w:rPr>
                <w:sz w:val="20"/>
                <w:szCs w:val="20"/>
              </w:rPr>
              <w:t xml:space="preserve">inis </w:t>
            </w:r>
            <w:r w:rsidRPr="007932FD">
              <w:rPr>
                <w:b/>
                <w:sz w:val="20"/>
                <w:szCs w:val="20"/>
              </w:rPr>
              <w:t xml:space="preserve">rėmas, aptrauktas </w:t>
            </w:r>
            <w:proofErr w:type="spellStart"/>
            <w:r w:rsidRPr="007932FD">
              <w:rPr>
                <w:b/>
                <w:sz w:val="20"/>
                <w:szCs w:val="20"/>
              </w:rPr>
              <w:t>eco</w:t>
            </w:r>
            <w:proofErr w:type="spellEnd"/>
            <w:r w:rsidRPr="007932FD">
              <w:rPr>
                <w:b/>
                <w:sz w:val="20"/>
                <w:szCs w:val="20"/>
              </w:rPr>
              <w:t xml:space="preserve"> oda.</w:t>
            </w:r>
            <w:r>
              <w:rPr>
                <w:sz w:val="20"/>
                <w:szCs w:val="20"/>
              </w:rPr>
              <w:t xml:space="preserve"> </w:t>
            </w:r>
            <w:r w:rsidRPr="00962F70">
              <w:rPr>
                <w:sz w:val="20"/>
                <w:szCs w:val="20"/>
              </w:rPr>
              <w:t>Atlošo aukštis ne mažiau kaip 650 mm, plotis ne mažiau kaip  450 mm.</w:t>
            </w:r>
          </w:p>
          <w:p w14:paraId="42315BC5" w14:textId="77777777" w:rsidR="00EC28AF" w:rsidRPr="00962F70" w:rsidRDefault="00EC28AF" w:rsidP="00EC28AF">
            <w:pPr>
              <w:pStyle w:val="prastasiniatinklio"/>
              <w:spacing w:before="0" w:beforeAutospacing="0" w:after="0" w:afterAutospacing="0"/>
              <w:rPr>
                <w:sz w:val="20"/>
                <w:szCs w:val="20"/>
              </w:rPr>
            </w:pPr>
            <w:r>
              <w:rPr>
                <w:sz w:val="20"/>
                <w:szCs w:val="20"/>
              </w:rPr>
              <w:lastRenderedPageBreak/>
              <w:t>6</w:t>
            </w:r>
            <w:r w:rsidRPr="00962F70">
              <w:rPr>
                <w:sz w:val="20"/>
                <w:szCs w:val="20"/>
              </w:rPr>
              <w:t>. Kėdės kryžmė plastikinė juoda, ratukai gumuoti. Kėdės kryžmės su ratukais diametras ne mažiau kaip 680 mm.</w:t>
            </w:r>
          </w:p>
          <w:p w14:paraId="7A9A6F3A" w14:textId="77777777" w:rsidR="00EC28AF" w:rsidRPr="00962F70" w:rsidRDefault="00EC28AF" w:rsidP="00EC28AF">
            <w:pPr>
              <w:pStyle w:val="prastasiniatinklio"/>
              <w:spacing w:before="0" w:beforeAutospacing="0" w:after="0" w:afterAutospacing="0"/>
              <w:rPr>
                <w:sz w:val="20"/>
                <w:szCs w:val="20"/>
              </w:rPr>
            </w:pPr>
            <w:r>
              <w:rPr>
                <w:sz w:val="20"/>
                <w:szCs w:val="20"/>
              </w:rPr>
              <w:t>7</w:t>
            </w:r>
            <w:r w:rsidRPr="00962F70">
              <w:rPr>
                <w:sz w:val="20"/>
                <w:szCs w:val="20"/>
              </w:rPr>
              <w:t xml:space="preserve">.Sėdimos dalies aukštis reguliuojamas nuo žemiausioje padėtyje 460 mm (+/- 50 mm) iki aukščiausioje padėtyje 560 mm (+/- 50 mm). Sėdimos dalies plotis ne mažiau kaip 500 mm. </w:t>
            </w:r>
          </w:p>
          <w:p w14:paraId="11A9FC09" w14:textId="77777777" w:rsidR="00EC28AF" w:rsidRPr="00962F70" w:rsidRDefault="00EC28AF" w:rsidP="00EC28AF">
            <w:pPr>
              <w:pStyle w:val="prastasiniatinklio"/>
              <w:spacing w:before="0" w:beforeAutospacing="0" w:after="0" w:afterAutospacing="0"/>
              <w:rPr>
                <w:sz w:val="20"/>
                <w:szCs w:val="20"/>
              </w:rPr>
            </w:pPr>
            <w:r>
              <w:rPr>
                <w:sz w:val="20"/>
                <w:szCs w:val="20"/>
              </w:rPr>
              <w:t>8</w:t>
            </w:r>
            <w:r w:rsidRPr="00962F70">
              <w:rPr>
                <w:sz w:val="20"/>
                <w:szCs w:val="20"/>
              </w:rPr>
              <w:t xml:space="preserve">.Reguliuojamas bendras kėdės aukštis žemiausioje padėtyje 1100 mm (+/- 50 mm) pasikelia iki  1200 mm (+/- 50 mm). </w:t>
            </w:r>
          </w:p>
          <w:p w14:paraId="41369167" w14:textId="77777777" w:rsidR="00EC28AF" w:rsidRPr="00962F70" w:rsidRDefault="00EC28AF" w:rsidP="00EC28AF">
            <w:pPr>
              <w:pStyle w:val="prastasiniatinklio"/>
              <w:spacing w:before="0" w:beforeAutospacing="0" w:after="0" w:afterAutospacing="0"/>
              <w:rPr>
                <w:sz w:val="20"/>
                <w:szCs w:val="20"/>
              </w:rPr>
            </w:pPr>
            <w:r>
              <w:rPr>
                <w:sz w:val="20"/>
                <w:szCs w:val="20"/>
              </w:rPr>
              <w:t>9</w:t>
            </w:r>
            <w:r w:rsidRPr="00962F70">
              <w:rPr>
                <w:sz w:val="20"/>
                <w:szCs w:val="20"/>
              </w:rPr>
              <w:t>.Įmontuotas sėdynės gylio reguliavimo mechanizmas. Sėdimos dalies gylis ne mažiau kaip 450 mm.</w:t>
            </w:r>
          </w:p>
          <w:p w14:paraId="6574F5BB" w14:textId="77777777" w:rsidR="00EC28AF" w:rsidRPr="00962F70" w:rsidRDefault="00EC28AF" w:rsidP="00EC28AF">
            <w:pPr>
              <w:pStyle w:val="prastasiniatinklio"/>
              <w:spacing w:before="0" w:beforeAutospacing="0" w:after="0" w:afterAutospacing="0"/>
              <w:jc w:val="both"/>
              <w:rPr>
                <w:sz w:val="20"/>
                <w:szCs w:val="20"/>
              </w:rPr>
            </w:pPr>
            <w:r>
              <w:rPr>
                <w:sz w:val="20"/>
                <w:szCs w:val="20"/>
              </w:rPr>
              <w:t>10</w:t>
            </w:r>
            <w:r w:rsidRPr="00962F70">
              <w:rPr>
                <w:sz w:val="20"/>
                <w:szCs w:val="20"/>
              </w:rPr>
              <w:t xml:space="preserve">.Kėdė turi atitikti keliamus saugos ir kokybės reikalavimus pagal standartus </w:t>
            </w:r>
            <w:r w:rsidRPr="00962F70">
              <w:rPr>
                <w:b/>
                <w:bCs/>
                <w:sz w:val="20"/>
                <w:szCs w:val="20"/>
              </w:rPr>
              <w:t>LST EN1335-1, LST EN1335-2 ir LST EN1022</w:t>
            </w:r>
            <w:r w:rsidRPr="00962F70">
              <w:rPr>
                <w:sz w:val="20"/>
                <w:szCs w:val="20"/>
              </w:rPr>
              <w:t xml:space="preserve"> ar jiems lygiavertes normas. </w:t>
            </w:r>
          </w:p>
          <w:p w14:paraId="5303F48E" w14:textId="77777777" w:rsidR="00EC28AF" w:rsidRPr="00962F70" w:rsidRDefault="00EC28AF" w:rsidP="00EC28AF">
            <w:pPr>
              <w:pStyle w:val="prastasiniatinklio"/>
              <w:spacing w:before="0" w:beforeAutospacing="0" w:after="0" w:afterAutospacing="0"/>
              <w:rPr>
                <w:sz w:val="20"/>
                <w:szCs w:val="20"/>
              </w:rPr>
            </w:pPr>
            <w:r>
              <w:rPr>
                <w:sz w:val="20"/>
                <w:szCs w:val="20"/>
              </w:rPr>
              <w:t>11</w:t>
            </w:r>
            <w:r w:rsidRPr="00962F70">
              <w:rPr>
                <w:sz w:val="20"/>
                <w:szCs w:val="20"/>
              </w:rPr>
              <w:t xml:space="preserve">. Sėdimoji dalis aptraukta </w:t>
            </w:r>
            <w:proofErr w:type="spellStart"/>
            <w:r w:rsidRPr="00962F70">
              <w:rPr>
                <w:sz w:val="20"/>
                <w:szCs w:val="20"/>
              </w:rPr>
              <w:t>eko</w:t>
            </w:r>
            <w:proofErr w:type="spellEnd"/>
            <w:r w:rsidRPr="00962F70">
              <w:rPr>
                <w:sz w:val="20"/>
                <w:szCs w:val="20"/>
              </w:rPr>
              <w:t xml:space="preserve"> oda. </w:t>
            </w:r>
            <w:proofErr w:type="spellStart"/>
            <w:r w:rsidRPr="00962F70">
              <w:rPr>
                <w:sz w:val="20"/>
                <w:szCs w:val="20"/>
              </w:rPr>
              <w:t>Eko</w:t>
            </w:r>
            <w:proofErr w:type="spellEnd"/>
            <w:r w:rsidRPr="00962F70">
              <w:rPr>
                <w:sz w:val="20"/>
                <w:szCs w:val="20"/>
              </w:rPr>
              <w:t xml:space="preserve"> odos atsparumas trinčiai ≥ 300000 ciklų pagal </w:t>
            </w:r>
            <w:proofErr w:type="spellStart"/>
            <w:r w:rsidRPr="00962F70">
              <w:rPr>
                <w:sz w:val="20"/>
                <w:szCs w:val="20"/>
              </w:rPr>
              <w:t>Martindeilo</w:t>
            </w:r>
            <w:proofErr w:type="spellEnd"/>
            <w:r w:rsidRPr="00962F70">
              <w:rPr>
                <w:sz w:val="20"/>
                <w:szCs w:val="20"/>
              </w:rPr>
              <w:t xml:space="preserve"> skalę.</w:t>
            </w:r>
          </w:p>
          <w:p w14:paraId="59C9BB75" w14:textId="77777777" w:rsidR="00EC28AF" w:rsidRPr="00962F70" w:rsidRDefault="00EC28AF" w:rsidP="00EC28AF">
            <w:pPr>
              <w:pStyle w:val="prastasiniatinklio"/>
              <w:spacing w:before="0" w:beforeAutospacing="0" w:after="0" w:afterAutospacing="0"/>
              <w:rPr>
                <w:sz w:val="20"/>
                <w:szCs w:val="20"/>
              </w:rPr>
            </w:pPr>
            <w:r>
              <w:rPr>
                <w:sz w:val="20"/>
                <w:szCs w:val="20"/>
              </w:rPr>
              <w:t>12</w:t>
            </w:r>
            <w:r w:rsidRPr="00962F70">
              <w:rPr>
                <w:sz w:val="20"/>
                <w:szCs w:val="20"/>
              </w:rPr>
              <w:t>.Eko oda atspari dezinfekcinėms priemonėms, pasižymi antistatinėmis, antibakterinėmis ir priešgrybelinėmis savybėmis.</w:t>
            </w:r>
          </w:p>
          <w:p w14:paraId="2B296979" w14:textId="77777777" w:rsidR="00EC28AF" w:rsidRPr="00962F70" w:rsidRDefault="00EC28AF" w:rsidP="00EC28AF">
            <w:pPr>
              <w:pStyle w:val="Body2"/>
              <w:spacing w:after="0"/>
              <w:jc w:val="left"/>
              <w:rPr>
                <w:rFonts w:ascii="TimesNewRomanPSMT" w:hAnsi="TimesNewRomanPSMT" w:hint="eastAsia"/>
                <w:sz w:val="20"/>
                <w:szCs w:val="20"/>
              </w:rPr>
            </w:pPr>
            <w:r>
              <w:rPr>
                <w:sz w:val="20"/>
                <w:szCs w:val="20"/>
              </w:rPr>
              <w:t>13</w:t>
            </w:r>
            <w:r w:rsidRPr="00962F70">
              <w:rPr>
                <w:sz w:val="20"/>
                <w:szCs w:val="20"/>
              </w:rPr>
              <w:t xml:space="preserve">.Derinimui pateikiama spalvų paletė turi turėti </w:t>
            </w:r>
            <w:r>
              <w:rPr>
                <w:b/>
                <w:bCs/>
                <w:i/>
                <w:iCs/>
                <w:sz w:val="20"/>
                <w:szCs w:val="20"/>
              </w:rPr>
              <w:t>ne mažiau kaip 5</w:t>
            </w:r>
            <w:r w:rsidRPr="00962F70">
              <w:rPr>
                <w:b/>
                <w:bCs/>
                <w:i/>
                <w:iCs/>
                <w:sz w:val="20"/>
                <w:szCs w:val="20"/>
              </w:rPr>
              <w:t xml:space="preserve"> skirtingų spalvų, tarp kurių turi būti tamsiai ruda spalva.</w:t>
            </w:r>
            <w:r>
              <w:t>   </w:t>
            </w:r>
          </w:p>
        </w:tc>
        <w:tc>
          <w:tcPr>
            <w:tcW w:w="851" w:type="dxa"/>
            <w:shd w:val="clear" w:color="auto" w:fill="auto"/>
          </w:tcPr>
          <w:p w14:paraId="6EC004FF" w14:textId="77777777" w:rsidR="00EC28AF" w:rsidRDefault="00EC28AF" w:rsidP="00EC28AF">
            <w:pPr>
              <w:pStyle w:val="Body2"/>
              <w:rPr>
                <w:rFonts w:cs="Times New Roman"/>
                <w:sz w:val="21"/>
                <w:szCs w:val="21"/>
              </w:rPr>
            </w:pPr>
            <w:r>
              <w:rPr>
                <w:rFonts w:cs="Times New Roman"/>
                <w:sz w:val="21"/>
                <w:szCs w:val="21"/>
              </w:rPr>
              <w:lastRenderedPageBreak/>
              <w:t>31</w:t>
            </w:r>
          </w:p>
        </w:tc>
        <w:tc>
          <w:tcPr>
            <w:tcW w:w="1275" w:type="dxa"/>
            <w:shd w:val="clear" w:color="auto" w:fill="CCFFFF"/>
          </w:tcPr>
          <w:p w14:paraId="578C93C3" w14:textId="77777777" w:rsidR="00EC28AF" w:rsidRPr="00F31EF4" w:rsidRDefault="00EC28AF" w:rsidP="00EC28AF">
            <w:pPr>
              <w:pStyle w:val="Body2"/>
              <w:rPr>
                <w:rFonts w:cs="Times New Roman"/>
                <w:sz w:val="20"/>
                <w:szCs w:val="20"/>
                <w:lang w:val="en-US"/>
              </w:rPr>
            </w:pPr>
          </w:p>
        </w:tc>
        <w:tc>
          <w:tcPr>
            <w:tcW w:w="1419" w:type="dxa"/>
            <w:shd w:val="clear" w:color="auto" w:fill="CCFFFF"/>
          </w:tcPr>
          <w:p w14:paraId="470D73AF" w14:textId="77777777" w:rsidR="00EC28AF" w:rsidRPr="00F31EF4" w:rsidRDefault="00EC28AF" w:rsidP="00EC28AF">
            <w:pPr>
              <w:pStyle w:val="Body2"/>
              <w:rPr>
                <w:rFonts w:cs="Times New Roman"/>
                <w:sz w:val="20"/>
                <w:szCs w:val="20"/>
                <w:lang w:val="en-US"/>
              </w:rPr>
            </w:pPr>
          </w:p>
        </w:tc>
        <w:tc>
          <w:tcPr>
            <w:tcW w:w="3686" w:type="dxa"/>
            <w:shd w:val="clear" w:color="auto" w:fill="CCFFFF"/>
          </w:tcPr>
          <w:p w14:paraId="6A1BE43A" w14:textId="77777777" w:rsidR="00EC28AF" w:rsidRPr="00F31EF4" w:rsidRDefault="00EC28AF" w:rsidP="00EC28AF">
            <w:pPr>
              <w:pStyle w:val="Body2"/>
              <w:rPr>
                <w:rFonts w:cs="Times New Roman"/>
                <w:sz w:val="20"/>
                <w:szCs w:val="20"/>
                <w:lang w:val="en-US"/>
              </w:rPr>
            </w:pPr>
            <w:r>
              <w:rPr>
                <w:rFonts w:cs="Times New Roman"/>
                <w:sz w:val="20"/>
                <w:szCs w:val="20"/>
                <w:lang w:val="en-US"/>
              </w:rPr>
              <w:t xml:space="preserve"> </w:t>
            </w:r>
          </w:p>
        </w:tc>
      </w:tr>
      <w:tr w:rsidR="00046EFC" w:rsidRPr="00F31EF4" w14:paraId="0773A1BA" w14:textId="77777777" w:rsidTr="00046EFC">
        <w:trPr>
          <w:trHeight w:val="345"/>
        </w:trPr>
        <w:tc>
          <w:tcPr>
            <w:tcW w:w="9970" w:type="dxa"/>
            <w:gridSpan w:val="5"/>
            <w:shd w:val="clear" w:color="auto" w:fill="auto"/>
            <w:vAlign w:val="center"/>
          </w:tcPr>
          <w:p w14:paraId="41BCD455" w14:textId="20521C6E" w:rsidR="00046EFC" w:rsidRPr="00F31EF4" w:rsidRDefault="00046EFC" w:rsidP="00046EFC">
            <w:pPr>
              <w:pStyle w:val="Body2"/>
              <w:jc w:val="right"/>
              <w:rPr>
                <w:rFonts w:cs="Times New Roman"/>
                <w:sz w:val="20"/>
                <w:szCs w:val="20"/>
                <w:lang w:val="en-US"/>
              </w:rPr>
            </w:pPr>
            <w:r>
              <w:rPr>
                <w:rFonts w:cs="Times New Roman"/>
                <w:sz w:val="20"/>
                <w:szCs w:val="20"/>
              </w:rPr>
              <w:t>Suma Eur, be PVM</w:t>
            </w:r>
          </w:p>
        </w:tc>
        <w:tc>
          <w:tcPr>
            <w:tcW w:w="1419" w:type="dxa"/>
            <w:shd w:val="clear" w:color="auto" w:fill="CCFFFF"/>
          </w:tcPr>
          <w:p w14:paraId="042A8A03" w14:textId="77777777" w:rsidR="00046EFC" w:rsidRPr="00F31EF4" w:rsidRDefault="00046EFC" w:rsidP="00EC28AF">
            <w:pPr>
              <w:pStyle w:val="Body2"/>
              <w:rPr>
                <w:rFonts w:cs="Times New Roman"/>
                <w:sz w:val="20"/>
                <w:szCs w:val="20"/>
                <w:lang w:val="en-US"/>
              </w:rPr>
            </w:pPr>
          </w:p>
        </w:tc>
        <w:tc>
          <w:tcPr>
            <w:tcW w:w="3686" w:type="dxa"/>
            <w:shd w:val="clear" w:color="auto" w:fill="CCFFFF"/>
          </w:tcPr>
          <w:p w14:paraId="6EFD535A" w14:textId="77777777" w:rsidR="00046EFC" w:rsidRDefault="00046EFC" w:rsidP="00EC28AF">
            <w:pPr>
              <w:pStyle w:val="Body2"/>
              <w:rPr>
                <w:rFonts w:cs="Times New Roman"/>
                <w:sz w:val="20"/>
                <w:szCs w:val="20"/>
                <w:lang w:val="en-US"/>
              </w:rPr>
            </w:pPr>
          </w:p>
        </w:tc>
      </w:tr>
      <w:tr w:rsidR="00046EFC" w:rsidRPr="00F31EF4" w14:paraId="0126FA9F" w14:textId="77777777" w:rsidTr="00046EFC">
        <w:trPr>
          <w:trHeight w:val="345"/>
        </w:trPr>
        <w:tc>
          <w:tcPr>
            <w:tcW w:w="7844" w:type="dxa"/>
            <w:gridSpan w:val="3"/>
            <w:shd w:val="clear" w:color="auto" w:fill="auto"/>
            <w:vAlign w:val="center"/>
          </w:tcPr>
          <w:p w14:paraId="284E95C5" w14:textId="6DDB359D" w:rsidR="00046EFC" w:rsidRPr="00962F70" w:rsidRDefault="00046EFC" w:rsidP="00046EFC">
            <w:pPr>
              <w:pStyle w:val="prastasiniatinklio"/>
              <w:spacing w:before="0" w:beforeAutospacing="0" w:after="0" w:afterAutospacing="0"/>
              <w:jc w:val="right"/>
              <w:rPr>
                <w:sz w:val="20"/>
                <w:szCs w:val="20"/>
              </w:rPr>
            </w:pPr>
            <w:r>
              <w:rPr>
                <w:sz w:val="20"/>
                <w:szCs w:val="20"/>
              </w:rPr>
              <w:t xml:space="preserve">PVM tarifas, </w:t>
            </w:r>
            <w:r>
              <w:rPr>
                <w:sz w:val="20"/>
                <w:szCs w:val="20"/>
                <w:lang w:val="en-US"/>
              </w:rPr>
              <w:t>%</w:t>
            </w:r>
          </w:p>
        </w:tc>
        <w:tc>
          <w:tcPr>
            <w:tcW w:w="851" w:type="dxa"/>
            <w:shd w:val="clear" w:color="auto" w:fill="CCFFFF"/>
            <w:vAlign w:val="center"/>
          </w:tcPr>
          <w:p w14:paraId="69D46D85" w14:textId="77777777" w:rsidR="00046EFC" w:rsidRDefault="00046EFC" w:rsidP="00046EFC">
            <w:pPr>
              <w:pStyle w:val="Body2"/>
              <w:jc w:val="center"/>
              <w:rPr>
                <w:rFonts w:cs="Times New Roman"/>
                <w:sz w:val="21"/>
                <w:szCs w:val="21"/>
              </w:rPr>
            </w:pPr>
          </w:p>
        </w:tc>
        <w:tc>
          <w:tcPr>
            <w:tcW w:w="1275" w:type="dxa"/>
            <w:shd w:val="clear" w:color="auto" w:fill="auto"/>
            <w:vAlign w:val="center"/>
          </w:tcPr>
          <w:p w14:paraId="157A880C" w14:textId="214C97FF" w:rsidR="00046EFC" w:rsidRPr="00F31EF4" w:rsidRDefault="00046EFC" w:rsidP="00046EFC">
            <w:pPr>
              <w:pStyle w:val="Body2"/>
              <w:jc w:val="center"/>
              <w:rPr>
                <w:rFonts w:cs="Times New Roman"/>
                <w:sz w:val="20"/>
                <w:szCs w:val="20"/>
                <w:lang w:val="en-US"/>
              </w:rPr>
            </w:pPr>
            <w:r>
              <w:rPr>
                <w:rFonts w:cs="Times New Roman"/>
                <w:sz w:val="20"/>
                <w:szCs w:val="20"/>
              </w:rPr>
              <w:t>PVM suma, EUR</w:t>
            </w:r>
          </w:p>
        </w:tc>
        <w:tc>
          <w:tcPr>
            <w:tcW w:w="1419" w:type="dxa"/>
            <w:shd w:val="clear" w:color="auto" w:fill="CCFFFF"/>
          </w:tcPr>
          <w:p w14:paraId="18C1EA16" w14:textId="77777777" w:rsidR="00046EFC" w:rsidRPr="00F31EF4" w:rsidRDefault="00046EFC" w:rsidP="00EC28AF">
            <w:pPr>
              <w:pStyle w:val="Body2"/>
              <w:rPr>
                <w:rFonts w:cs="Times New Roman"/>
                <w:sz w:val="20"/>
                <w:szCs w:val="20"/>
                <w:lang w:val="en-US"/>
              </w:rPr>
            </w:pPr>
          </w:p>
        </w:tc>
        <w:tc>
          <w:tcPr>
            <w:tcW w:w="3686" w:type="dxa"/>
            <w:shd w:val="clear" w:color="auto" w:fill="CCFFFF"/>
          </w:tcPr>
          <w:p w14:paraId="623E0A88" w14:textId="77777777" w:rsidR="00046EFC" w:rsidRDefault="00046EFC" w:rsidP="00EC28AF">
            <w:pPr>
              <w:pStyle w:val="Body2"/>
              <w:rPr>
                <w:rFonts w:cs="Times New Roman"/>
                <w:sz w:val="20"/>
                <w:szCs w:val="20"/>
                <w:lang w:val="en-US"/>
              </w:rPr>
            </w:pPr>
          </w:p>
        </w:tc>
      </w:tr>
      <w:tr w:rsidR="00046EFC" w:rsidRPr="00F31EF4" w14:paraId="71C9BFFA" w14:textId="77777777" w:rsidTr="00046EFC">
        <w:trPr>
          <w:trHeight w:val="345"/>
        </w:trPr>
        <w:tc>
          <w:tcPr>
            <w:tcW w:w="9970" w:type="dxa"/>
            <w:gridSpan w:val="5"/>
            <w:shd w:val="clear" w:color="auto" w:fill="auto"/>
            <w:vAlign w:val="center"/>
          </w:tcPr>
          <w:p w14:paraId="34D4A5D7" w14:textId="5D20AF01" w:rsidR="00046EFC" w:rsidRPr="00F31EF4" w:rsidRDefault="003C1E47" w:rsidP="00046EFC">
            <w:pPr>
              <w:pStyle w:val="Body2"/>
              <w:jc w:val="right"/>
              <w:rPr>
                <w:rFonts w:cs="Times New Roman"/>
                <w:sz w:val="20"/>
                <w:szCs w:val="20"/>
                <w:lang w:val="en-US"/>
              </w:rPr>
            </w:pPr>
            <w:r>
              <w:rPr>
                <w:rFonts w:cs="Times New Roman"/>
                <w:sz w:val="20"/>
                <w:szCs w:val="20"/>
              </w:rPr>
              <w:t>Suma Eur, su PVM*</w:t>
            </w:r>
          </w:p>
        </w:tc>
        <w:tc>
          <w:tcPr>
            <w:tcW w:w="1419" w:type="dxa"/>
            <w:shd w:val="clear" w:color="auto" w:fill="CCFFFF"/>
          </w:tcPr>
          <w:p w14:paraId="5CEAEAE4" w14:textId="77777777" w:rsidR="00046EFC" w:rsidRPr="00F31EF4" w:rsidRDefault="00046EFC" w:rsidP="00EC28AF">
            <w:pPr>
              <w:pStyle w:val="Body2"/>
              <w:rPr>
                <w:rFonts w:cs="Times New Roman"/>
                <w:sz w:val="20"/>
                <w:szCs w:val="20"/>
                <w:lang w:val="en-US"/>
              </w:rPr>
            </w:pPr>
          </w:p>
        </w:tc>
        <w:tc>
          <w:tcPr>
            <w:tcW w:w="3686" w:type="dxa"/>
            <w:shd w:val="clear" w:color="auto" w:fill="CCFFFF"/>
          </w:tcPr>
          <w:p w14:paraId="3B42191A" w14:textId="77777777" w:rsidR="00046EFC" w:rsidRDefault="00046EFC" w:rsidP="00EC28AF">
            <w:pPr>
              <w:pStyle w:val="Body2"/>
              <w:rPr>
                <w:rFonts w:cs="Times New Roman"/>
                <w:sz w:val="20"/>
                <w:szCs w:val="20"/>
                <w:lang w:val="en-US"/>
              </w:rPr>
            </w:pPr>
          </w:p>
        </w:tc>
      </w:tr>
      <w:tr w:rsidR="00EC28AF" w:rsidRPr="00F31EF4" w14:paraId="310A460B" w14:textId="77777777" w:rsidTr="00046EFC">
        <w:trPr>
          <w:trHeight w:val="345"/>
        </w:trPr>
        <w:tc>
          <w:tcPr>
            <w:tcW w:w="964" w:type="dxa"/>
            <w:shd w:val="clear" w:color="auto" w:fill="auto"/>
          </w:tcPr>
          <w:p w14:paraId="2B117BC7" w14:textId="77777777" w:rsidR="00EC28AF" w:rsidRDefault="00EC28AF" w:rsidP="00EC28AF">
            <w:pPr>
              <w:pStyle w:val="Body2"/>
              <w:rPr>
                <w:rFonts w:cs="Times New Roman"/>
                <w:b/>
                <w:bCs/>
                <w:sz w:val="21"/>
                <w:szCs w:val="21"/>
                <w:lang w:val="en-US"/>
              </w:rPr>
            </w:pPr>
            <w:r>
              <w:rPr>
                <w:rFonts w:cs="Times New Roman"/>
                <w:b/>
                <w:bCs/>
                <w:sz w:val="21"/>
                <w:szCs w:val="21"/>
                <w:lang w:val="en-US"/>
              </w:rPr>
              <w:t>10.</w:t>
            </w:r>
          </w:p>
        </w:tc>
        <w:tc>
          <w:tcPr>
            <w:tcW w:w="2913" w:type="dxa"/>
            <w:shd w:val="clear" w:color="auto" w:fill="auto"/>
          </w:tcPr>
          <w:p w14:paraId="58C65A3B" w14:textId="77777777" w:rsidR="00EC28AF" w:rsidRDefault="00EC28AF" w:rsidP="00EC28AF">
            <w:pPr>
              <w:pStyle w:val="Body2"/>
              <w:jc w:val="center"/>
              <w:rPr>
                <w:rFonts w:cs="Times New Roman"/>
                <w:b/>
                <w:noProof/>
                <w:sz w:val="21"/>
                <w:szCs w:val="21"/>
              </w:rPr>
            </w:pPr>
            <w:r>
              <w:rPr>
                <w:rFonts w:cs="Times New Roman"/>
                <w:b/>
                <w:noProof/>
                <w:sz w:val="21"/>
                <w:szCs w:val="21"/>
              </w:rPr>
              <w:t>DARBO KĖDĖ</w:t>
            </w:r>
          </w:p>
          <w:p w14:paraId="4C807A93" w14:textId="77777777" w:rsidR="00EC28AF" w:rsidRPr="00D643AD" w:rsidRDefault="00EC28AF" w:rsidP="00EC28AF">
            <w:pPr>
              <w:pStyle w:val="Body2"/>
              <w:rPr>
                <w:rFonts w:cs="Times New Roman"/>
                <w:noProof/>
                <w:sz w:val="20"/>
                <w:szCs w:val="20"/>
              </w:rPr>
            </w:pPr>
            <w:r w:rsidRPr="00D643AD">
              <w:rPr>
                <w:rFonts w:cs="Times New Roman"/>
                <w:noProof/>
                <w:sz w:val="20"/>
                <w:szCs w:val="20"/>
              </w:rPr>
              <w:t>630x450x1100 (paklaida  -/+ 20 mm)</w:t>
            </w:r>
          </w:p>
          <w:p w14:paraId="77EB3DE1" w14:textId="77777777" w:rsidR="00EC28AF" w:rsidRPr="00962F70" w:rsidRDefault="00EC28AF" w:rsidP="00EC28AF">
            <w:pPr>
              <w:pStyle w:val="Body2"/>
              <w:jc w:val="center"/>
              <w:rPr>
                <w:rFonts w:cs="Times New Roman"/>
                <w:b/>
                <w:noProof/>
                <w:sz w:val="21"/>
                <w:szCs w:val="21"/>
              </w:rPr>
            </w:pPr>
          </w:p>
          <w:p w14:paraId="16B1D0D5" w14:textId="77777777" w:rsidR="00EC28AF" w:rsidRDefault="00EC28AF" w:rsidP="00EC28AF">
            <w:pPr>
              <w:pStyle w:val="Body2"/>
              <w:jc w:val="center"/>
              <w:rPr>
                <w:rFonts w:cs="Times New Roman"/>
                <w:b/>
                <w:noProof/>
                <w:sz w:val="21"/>
                <w:szCs w:val="21"/>
              </w:rPr>
            </w:pPr>
            <w:r w:rsidRPr="00962F70">
              <w:rPr>
                <w:rFonts w:cs="Times New Roman"/>
                <w:b/>
                <w:noProof/>
                <w:sz w:val="21"/>
                <w:szCs w:val="21"/>
                <w:lang w:eastAsia="lt-LT"/>
              </w:rPr>
              <w:drawing>
                <wp:inline distT="0" distB="0" distL="0" distR="0" wp14:anchorId="05452A7A" wp14:editId="497B4716">
                  <wp:extent cx="675640" cy="1016635"/>
                  <wp:effectExtent l="0" t="0" r="0" b="0"/>
                  <wp:docPr id="15" name="Paveikslėlis 15" descr="cid:ii_1914bd7646b8546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2804127782095075027Paveikslėlis 2" descr="cid:ii_1914bd7646b8546ed1"/>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675640" cy="1016635"/>
                          </a:xfrm>
                          <a:prstGeom prst="rect">
                            <a:avLst/>
                          </a:prstGeom>
                          <a:noFill/>
                          <a:ln>
                            <a:noFill/>
                          </a:ln>
                        </pic:spPr>
                      </pic:pic>
                    </a:graphicData>
                  </a:graphic>
                </wp:inline>
              </w:drawing>
            </w:r>
            <w:r w:rsidRPr="00962F70">
              <w:rPr>
                <w:rFonts w:cs="Times New Roman"/>
                <w:b/>
                <w:noProof/>
                <w:sz w:val="21"/>
                <w:szCs w:val="21"/>
                <w:lang w:eastAsia="lt-LT"/>
              </w:rPr>
              <w:drawing>
                <wp:inline distT="0" distB="0" distL="0" distR="0" wp14:anchorId="1962FCBF" wp14:editId="0586F87E">
                  <wp:extent cx="621030" cy="921385"/>
                  <wp:effectExtent l="0" t="0" r="7620" b="0"/>
                  <wp:docPr id="16" name="Paveikslėlis 16" descr="cid:ii_1914bd7646c935e6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2804127782095075027Paveikslėlis 1" descr="cid:ii_1914bd7646c935e6e2"/>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621030" cy="921385"/>
                          </a:xfrm>
                          <a:prstGeom prst="rect">
                            <a:avLst/>
                          </a:prstGeom>
                          <a:noFill/>
                          <a:ln>
                            <a:noFill/>
                          </a:ln>
                        </pic:spPr>
                      </pic:pic>
                    </a:graphicData>
                  </a:graphic>
                </wp:inline>
              </w:drawing>
            </w:r>
          </w:p>
          <w:p w14:paraId="3EA54B07" w14:textId="77777777" w:rsidR="00EC28AF" w:rsidRDefault="00EC28AF" w:rsidP="00EC28AF">
            <w:pPr>
              <w:pStyle w:val="Body2"/>
              <w:jc w:val="center"/>
              <w:rPr>
                <w:rFonts w:cs="Times New Roman"/>
                <w:b/>
                <w:noProof/>
                <w:sz w:val="21"/>
                <w:szCs w:val="21"/>
              </w:rPr>
            </w:pPr>
          </w:p>
          <w:p w14:paraId="663C289A" w14:textId="77777777" w:rsidR="00EC28AF" w:rsidRDefault="00EC28AF" w:rsidP="00EC28AF">
            <w:pPr>
              <w:pStyle w:val="Body2"/>
              <w:jc w:val="center"/>
              <w:rPr>
                <w:rFonts w:cs="Times New Roman"/>
                <w:b/>
                <w:noProof/>
                <w:sz w:val="21"/>
                <w:szCs w:val="21"/>
              </w:rPr>
            </w:pPr>
          </w:p>
          <w:p w14:paraId="2CEE8CB7" w14:textId="77777777" w:rsidR="00EC28AF" w:rsidRDefault="00EC28AF" w:rsidP="00EC28AF">
            <w:pPr>
              <w:pStyle w:val="Body2"/>
              <w:jc w:val="center"/>
              <w:rPr>
                <w:rFonts w:cs="Times New Roman"/>
                <w:b/>
                <w:noProof/>
                <w:sz w:val="21"/>
                <w:szCs w:val="21"/>
              </w:rPr>
            </w:pPr>
          </w:p>
          <w:p w14:paraId="56990A1E" w14:textId="77777777" w:rsidR="00EC28AF" w:rsidRDefault="00EC28AF" w:rsidP="00EC28AF">
            <w:pPr>
              <w:pStyle w:val="Body2"/>
              <w:jc w:val="center"/>
              <w:rPr>
                <w:rFonts w:cs="Times New Roman"/>
                <w:b/>
                <w:noProof/>
                <w:sz w:val="21"/>
                <w:szCs w:val="21"/>
              </w:rPr>
            </w:pPr>
          </w:p>
        </w:tc>
        <w:tc>
          <w:tcPr>
            <w:tcW w:w="3967" w:type="dxa"/>
            <w:shd w:val="clear" w:color="auto" w:fill="auto"/>
          </w:tcPr>
          <w:p w14:paraId="4825FF3C" w14:textId="77777777" w:rsidR="00EC28AF" w:rsidRPr="00962F70" w:rsidRDefault="00EC28AF" w:rsidP="00EC28AF">
            <w:pPr>
              <w:pStyle w:val="prastasiniatinklio"/>
              <w:spacing w:before="0" w:beforeAutospacing="0" w:after="0" w:afterAutospacing="0"/>
              <w:rPr>
                <w:sz w:val="20"/>
                <w:szCs w:val="20"/>
              </w:rPr>
            </w:pPr>
            <w:r w:rsidRPr="00962F70">
              <w:rPr>
                <w:sz w:val="20"/>
                <w:szCs w:val="20"/>
              </w:rPr>
              <w:lastRenderedPageBreak/>
              <w:t>1.Darbo kėdė su porankiais ir ratukais.</w:t>
            </w:r>
          </w:p>
          <w:p w14:paraId="74BD6E92" w14:textId="77777777" w:rsidR="00EC28AF" w:rsidRPr="00962F70" w:rsidRDefault="00EC28AF" w:rsidP="00EC28AF">
            <w:pPr>
              <w:pStyle w:val="prastasiniatinklio"/>
              <w:spacing w:before="0" w:beforeAutospacing="0" w:after="0" w:afterAutospacing="0"/>
              <w:rPr>
                <w:sz w:val="20"/>
                <w:szCs w:val="20"/>
              </w:rPr>
            </w:pPr>
            <w:r w:rsidRPr="00962F70">
              <w:rPr>
                <w:sz w:val="20"/>
                <w:szCs w:val="20"/>
              </w:rPr>
              <w:t xml:space="preserve">2. Kėdė su sinchroniniu mechanizmu. </w:t>
            </w:r>
          </w:p>
          <w:p w14:paraId="2247C5B6" w14:textId="77777777" w:rsidR="00EC28AF" w:rsidRPr="00962F70" w:rsidRDefault="00EC28AF" w:rsidP="00EC28AF">
            <w:pPr>
              <w:pStyle w:val="prastasiniatinklio"/>
              <w:spacing w:before="0" w:beforeAutospacing="0" w:after="0" w:afterAutospacing="0"/>
              <w:rPr>
                <w:sz w:val="20"/>
                <w:szCs w:val="20"/>
              </w:rPr>
            </w:pPr>
            <w:r w:rsidRPr="00962F70">
              <w:rPr>
                <w:sz w:val="20"/>
                <w:szCs w:val="20"/>
              </w:rPr>
              <w:t xml:space="preserve"> 3. 2D (dviejų matmenų) reguliuojami, paminkštinti poliuretano sluoksniu porankiai. </w:t>
            </w:r>
            <w:r>
              <w:rPr>
                <w:sz w:val="20"/>
                <w:szCs w:val="20"/>
              </w:rPr>
              <w:t xml:space="preserve">4. </w:t>
            </w:r>
            <w:r w:rsidRPr="00962F70">
              <w:rPr>
                <w:sz w:val="20"/>
                <w:szCs w:val="20"/>
              </w:rPr>
              <w:t>Kėdės su porankiais plotis ne mažiau kaip 630 mm.</w:t>
            </w:r>
          </w:p>
          <w:p w14:paraId="36789589" w14:textId="77777777" w:rsidR="00EC28AF" w:rsidRPr="00962F70" w:rsidRDefault="00EC28AF" w:rsidP="00EC28AF">
            <w:pPr>
              <w:pStyle w:val="prastasiniatinklio"/>
              <w:spacing w:before="0" w:beforeAutospacing="0" w:after="0" w:afterAutospacing="0"/>
              <w:rPr>
                <w:sz w:val="20"/>
                <w:szCs w:val="20"/>
              </w:rPr>
            </w:pPr>
            <w:r>
              <w:rPr>
                <w:sz w:val="20"/>
                <w:szCs w:val="20"/>
              </w:rPr>
              <w:t>5</w:t>
            </w:r>
            <w:r w:rsidRPr="00962F70">
              <w:rPr>
                <w:sz w:val="20"/>
                <w:szCs w:val="20"/>
              </w:rPr>
              <w:t>.Kėdės atlošas - plastikinis rėmas, aptrauktas tinkleliu, pralaidus orui, juodos spalvos. Atlošo aukštis ne mažiau kaip 650 mm, plotis ne mažiau kaip  450 mm.</w:t>
            </w:r>
          </w:p>
          <w:p w14:paraId="4B0D6802" w14:textId="77777777" w:rsidR="00EC28AF" w:rsidRPr="00962F70" w:rsidRDefault="00EC28AF" w:rsidP="00EC28AF">
            <w:pPr>
              <w:pStyle w:val="prastasiniatinklio"/>
              <w:spacing w:before="0" w:beforeAutospacing="0" w:after="0" w:afterAutospacing="0"/>
              <w:rPr>
                <w:sz w:val="20"/>
                <w:szCs w:val="20"/>
              </w:rPr>
            </w:pPr>
            <w:r>
              <w:rPr>
                <w:sz w:val="20"/>
                <w:szCs w:val="20"/>
              </w:rPr>
              <w:lastRenderedPageBreak/>
              <w:t>6</w:t>
            </w:r>
            <w:r w:rsidRPr="00962F70">
              <w:rPr>
                <w:sz w:val="20"/>
                <w:szCs w:val="20"/>
              </w:rPr>
              <w:t>. Kėdės kryžmė plastikinė juoda, ratukai gumuoti. Kėdės kryžmės su ratukais diametras ne mažiau kaip 680 mm.</w:t>
            </w:r>
          </w:p>
          <w:p w14:paraId="5C5BFA41" w14:textId="77777777" w:rsidR="00EC28AF" w:rsidRPr="00962F70" w:rsidRDefault="00EC28AF" w:rsidP="00EC28AF">
            <w:pPr>
              <w:pStyle w:val="prastasiniatinklio"/>
              <w:spacing w:before="0" w:beforeAutospacing="0" w:after="0" w:afterAutospacing="0"/>
              <w:rPr>
                <w:sz w:val="20"/>
                <w:szCs w:val="20"/>
              </w:rPr>
            </w:pPr>
            <w:r>
              <w:rPr>
                <w:sz w:val="20"/>
                <w:szCs w:val="20"/>
              </w:rPr>
              <w:t>7</w:t>
            </w:r>
            <w:r w:rsidRPr="00962F70">
              <w:rPr>
                <w:sz w:val="20"/>
                <w:szCs w:val="20"/>
              </w:rPr>
              <w:t xml:space="preserve">.Sėdimos dalies aukštis reguliuojamas nuo žemiausioje padėtyje 460 mm (+/- 50 mm) iki aukščiausioje padėtyje 560 mm (+/- 50 mm). Sėdimos dalies plotis ne mažiau kaip 500 mm. </w:t>
            </w:r>
          </w:p>
          <w:p w14:paraId="4F9C6E2C" w14:textId="77777777" w:rsidR="00EC28AF" w:rsidRPr="00962F70" w:rsidRDefault="00EC28AF" w:rsidP="00EC28AF">
            <w:pPr>
              <w:pStyle w:val="prastasiniatinklio"/>
              <w:spacing w:before="0" w:beforeAutospacing="0" w:after="0" w:afterAutospacing="0"/>
              <w:rPr>
                <w:sz w:val="20"/>
                <w:szCs w:val="20"/>
              </w:rPr>
            </w:pPr>
            <w:r>
              <w:rPr>
                <w:sz w:val="20"/>
                <w:szCs w:val="20"/>
              </w:rPr>
              <w:t>8</w:t>
            </w:r>
            <w:r w:rsidRPr="00962F70">
              <w:rPr>
                <w:sz w:val="20"/>
                <w:szCs w:val="20"/>
              </w:rPr>
              <w:t xml:space="preserve">.Reguliuojamas bendras kėdės aukštis žemiausioje padėtyje 1100 mm (+/- 50 mm) pasikelia iki  1200 mm (+/- 50 mm). </w:t>
            </w:r>
          </w:p>
          <w:p w14:paraId="3F3B70AA" w14:textId="77777777" w:rsidR="00EC28AF" w:rsidRPr="00962F70" w:rsidRDefault="00EC28AF" w:rsidP="00EC28AF">
            <w:pPr>
              <w:pStyle w:val="prastasiniatinklio"/>
              <w:spacing w:before="0" w:beforeAutospacing="0" w:after="0" w:afterAutospacing="0"/>
              <w:rPr>
                <w:sz w:val="20"/>
                <w:szCs w:val="20"/>
              </w:rPr>
            </w:pPr>
            <w:r>
              <w:rPr>
                <w:sz w:val="20"/>
                <w:szCs w:val="20"/>
              </w:rPr>
              <w:t>9</w:t>
            </w:r>
            <w:r w:rsidRPr="00962F70">
              <w:rPr>
                <w:sz w:val="20"/>
                <w:szCs w:val="20"/>
              </w:rPr>
              <w:t>.Įmontuotas sėdynės gylio reguliavimo mechanizmas. Sėdimos dalies gylis ne mažiau kaip 450 mm.</w:t>
            </w:r>
          </w:p>
          <w:p w14:paraId="665E0C10" w14:textId="77777777" w:rsidR="00EC28AF" w:rsidRPr="00962F70" w:rsidRDefault="00EC28AF" w:rsidP="00EC28AF">
            <w:pPr>
              <w:pStyle w:val="prastasiniatinklio"/>
              <w:spacing w:before="0" w:beforeAutospacing="0" w:after="0" w:afterAutospacing="0"/>
              <w:rPr>
                <w:sz w:val="20"/>
                <w:szCs w:val="20"/>
              </w:rPr>
            </w:pPr>
            <w:r>
              <w:rPr>
                <w:sz w:val="20"/>
                <w:szCs w:val="20"/>
              </w:rPr>
              <w:t>10</w:t>
            </w:r>
            <w:r w:rsidRPr="00962F70">
              <w:rPr>
                <w:sz w:val="20"/>
                <w:szCs w:val="20"/>
              </w:rPr>
              <w:t xml:space="preserve">.Kėdė turi atitikti keliamus saugos ir kokybės reikalavimus pagal standartus LST EN1335-1, LST EN1335-2 ir LST EN1022 ar jiems lygiavertes normas. </w:t>
            </w:r>
          </w:p>
          <w:p w14:paraId="4101A7A4" w14:textId="77777777" w:rsidR="00EC28AF" w:rsidRPr="00962F70" w:rsidRDefault="00EC28AF" w:rsidP="00EC28AF">
            <w:pPr>
              <w:pStyle w:val="prastasiniatinklio"/>
              <w:spacing w:before="0" w:beforeAutospacing="0" w:after="0" w:afterAutospacing="0"/>
              <w:rPr>
                <w:sz w:val="20"/>
                <w:szCs w:val="20"/>
              </w:rPr>
            </w:pPr>
            <w:r>
              <w:rPr>
                <w:sz w:val="20"/>
                <w:szCs w:val="20"/>
              </w:rPr>
              <w:t>11</w:t>
            </w:r>
            <w:r w:rsidRPr="00962F70">
              <w:rPr>
                <w:sz w:val="20"/>
                <w:szCs w:val="20"/>
              </w:rPr>
              <w:t xml:space="preserve">. Sėdimoji dalis aptraukta </w:t>
            </w:r>
            <w:proofErr w:type="spellStart"/>
            <w:r w:rsidRPr="00962F70">
              <w:rPr>
                <w:sz w:val="20"/>
                <w:szCs w:val="20"/>
              </w:rPr>
              <w:t>eko</w:t>
            </w:r>
            <w:proofErr w:type="spellEnd"/>
            <w:r w:rsidRPr="00962F70">
              <w:rPr>
                <w:sz w:val="20"/>
                <w:szCs w:val="20"/>
              </w:rPr>
              <w:t xml:space="preserve"> oda. </w:t>
            </w:r>
            <w:proofErr w:type="spellStart"/>
            <w:r w:rsidRPr="00962F70">
              <w:rPr>
                <w:sz w:val="20"/>
                <w:szCs w:val="20"/>
              </w:rPr>
              <w:t>Eko</w:t>
            </w:r>
            <w:proofErr w:type="spellEnd"/>
            <w:r w:rsidRPr="00962F70">
              <w:rPr>
                <w:sz w:val="20"/>
                <w:szCs w:val="20"/>
              </w:rPr>
              <w:t xml:space="preserve"> odos atsparumas trinčiai ≥ 300000 ciklų pagal </w:t>
            </w:r>
            <w:proofErr w:type="spellStart"/>
            <w:r w:rsidRPr="00962F70">
              <w:rPr>
                <w:sz w:val="20"/>
                <w:szCs w:val="20"/>
              </w:rPr>
              <w:t>Martindeilo</w:t>
            </w:r>
            <w:proofErr w:type="spellEnd"/>
            <w:r w:rsidRPr="00962F70">
              <w:rPr>
                <w:sz w:val="20"/>
                <w:szCs w:val="20"/>
              </w:rPr>
              <w:t xml:space="preserve"> skalę.</w:t>
            </w:r>
          </w:p>
          <w:p w14:paraId="778912A5" w14:textId="77777777" w:rsidR="00EC28AF" w:rsidRPr="00962F70" w:rsidRDefault="00EC28AF" w:rsidP="00EC28AF">
            <w:pPr>
              <w:pStyle w:val="prastasiniatinklio"/>
              <w:spacing w:before="0" w:beforeAutospacing="0" w:after="0" w:afterAutospacing="0"/>
              <w:rPr>
                <w:sz w:val="20"/>
                <w:szCs w:val="20"/>
              </w:rPr>
            </w:pPr>
            <w:r>
              <w:rPr>
                <w:sz w:val="20"/>
                <w:szCs w:val="20"/>
              </w:rPr>
              <w:t>12</w:t>
            </w:r>
            <w:r w:rsidRPr="00962F70">
              <w:rPr>
                <w:sz w:val="20"/>
                <w:szCs w:val="20"/>
              </w:rPr>
              <w:t>.Eko oda atspari dezinfekcinėms priemonėms, pasižymi antistatinėmis, antibakterinėmis ir priešgrybelinėmis savybėmis.</w:t>
            </w:r>
          </w:p>
          <w:p w14:paraId="609D3C80" w14:textId="77777777" w:rsidR="00EC28AF" w:rsidRPr="00962F70" w:rsidRDefault="00EC28AF" w:rsidP="00EC28AF">
            <w:pPr>
              <w:pStyle w:val="prastasiniatinklio"/>
              <w:spacing w:before="0" w:beforeAutospacing="0" w:after="0" w:afterAutospacing="0"/>
              <w:rPr>
                <w:sz w:val="20"/>
                <w:szCs w:val="20"/>
              </w:rPr>
            </w:pPr>
            <w:r>
              <w:rPr>
                <w:sz w:val="20"/>
                <w:szCs w:val="20"/>
              </w:rPr>
              <w:t>13</w:t>
            </w:r>
            <w:r w:rsidRPr="00962F70">
              <w:rPr>
                <w:sz w:val="20"/>
                <w:szCs w:val="20"/>
              </w:rPr>
              <w:t xml:space="preserve">. Derinimui pateikiama spalvų paletė turi turėti </w:t>
            </w:r>
            <w:r>
              <w:rPr>
                <w:b/>
                <w:bCs/>
                <w:i/>
                <w:iCs/>
                <w:sz w:val="20"/>
                <w:szCs w:val="20"/>
              </w:rPr>
              <w:t>ne mažiau kaip 5</w:t>
            </w:r>
            <w:r w:rsidRPr="00962F70">
              <w:rPr>
                <w:b/>
                <w:bCs/>
                <w:i/>
                <w:iCs/>
                <w:sz w:val="20"/>
                <w:szCs w:val="20"/>
              </w:rPr>
              <w:t xml:space="preserve"> skirtingų spalvų, tarp kurių turi būti tamsiai ruda spalva.</w:t>
            </w:r>
            <w:r>
              <w:t>   </w:t>
            </w:r>
          </w:p>
        </w:tc>
        <w:tc>
          <w:tcPr>
            <w:tcW w:w="851" w:type="dxa"/>
            <w:shd w:val="clear" w:color="auto" w:fill="auto"/>
          </w:tcPr>
          <w:p w14:paraId="0B26DE62" w14:textId="77777777" w:rsidR="00EC28AF" w:rsidRDefault="00EC28AF" w:rsidP="00EC28AF">
            <w:pPr>
              <w:pStyle w:val="Body2"/>
              <w:rPr>
                <w:rFonts w:cs="Times New Roman"/>
                <w:sz w:val="21"/>
                <w:szCs w:val="21"/>
              </w:rPr>
            </w:pPr>
            <w:r>
              <w:rPr>
                <w:rFonts w:cs="Times New Roman"/>
                <w:sz w:val="21"/>
                <w:szCs w:val="21"/>
              </w:rPr>
              <w:lastRenderedPageBreak/>
              <w:t>40</w:t>
            </w:r>
          </w:p>
        </w:tc>
        <w:tc>
          <w:tcPr>
            <w:tcW w:w="1275" w:type="dxa"/>
            <w:shd w:val="clear" w:color="auto" w:fill="CCFFFF"/>
          </w:tcPr>
          <w:p w14:paraId="6D2E0DF2" w14:textId="77777777" w:rsidR="00EC28AF" w:rsidRPr="00F31EF4" w:rsidRDefault="00EC28AF" w:rsidP="00EC28AF">
            <w:pPr>
              <w:pStyle w:val="Body2"/>
              <w:rPr>
                <w:rFonts w:cs="Times New Roman"/>
                <w:sz w:val="20"/>
                <w:szCs w:val="20"/>
                <w:lang w:val="en-US"/>
              </w:rPr>
            </w:pPr>
          </w:p>
        </w:tc>
        <w:tc>
          <w:tcPr>
            <w:tcW w:w="1419" w:type="dxa"/>
            <w:shd w:val="clear" w:color="auto" w:fill="CCFFFF"/>
          </w:tcPr>
          <w:p w14:paraId="1AD9ED89" w14:textId="77777777" w:rsidR="00EC28AF" w:rsidRPr="00F31EF4" w:rsidRDefault="00EC28AF" w:rsidP="00EC28AF">
            <w:pPr>
              <w:pStyle w:val="Body2"/>
              <w:rPr>
                <w:rFonts w:cs="Times New Roman"/>
                <w:sz w:val="20"/>
                <w:szCs w:val="20"/>
                <w:lang w:val="en-US"/>
              </w:rPr>
            </w:pPr>
          </w:p>
        </w:tc>
        <w:tc>
          <w:tcPr>
            <w:tcW w:w="3686" w:type="dxa"/>
            <w:shd w:val="clear" w:color="auto" w:fill="CCFFFF"/>
          </w:tcPr>
          <w:p w14:paraId="357A548C" w14:textId="77777777" w:rsidR="00EC28AF" w:rsidRPr="00F31EF4" w:rsidRDefault="00EC28AF" w:rsidP="00EC28AF">
            <w:pPr>
              <w:pStyle w:val="Body2"/>
              <w:rPr>
                <w:rFonts w:cs="Times New Roman"/>
                <w:sz w:val="20"/>
                <w:szCs w:val="20"/>
                <w:lang w:val="en-US"/>
              </w:rPr>
            </w:pPr>
            <w:r>
              <w:rPr>
                <w:rFonts w:cs="Times New Roman"/>
                <w:sz w:val="20"/>
                <w:szCs w:val="20"/>
                <w:lang w:val="en-US"/>
              </w:rPr>
              <w:t xml:space="preserve"> </w:t>
            </w:r>
          </w:p>
        </w:tc>
      </w:tr>
      <w:tr w:rsidR="00046EFC" w:rsidRPr="00F31EF4" w14:paraId="3CD872F6" w14:textId="77777777" w:rsidTr="00046EFC">
        <w:trPr>
          <w:trHeight w:val="345"/>
        </w:trPr>
        <w:tc>
          <w:tcPr>
            <w:tcW w:w="9970" w:type="dxa"/>
            <w:gridSpan w:val="5"/>
            <w:shd w:val="clear" w:color="auto" w:fill="auto"/>
            <w:vAlign w:val="center"/>
          </w:tcPr>
          <w:p w14:paraId="60D856C1" w14:textId="30D294E0" w:rsidR="00046EFC" w:rsidRPr="00F31EF4" w:rsidRDefault="00046EFC" w:rsidP="00046EFC">
            <w:pPr>
              <w:pStyle w:val="Body2"/>
              <w:jc w:val="right"/>
              <w:rPr>
                <w:rFonts w:cs="Times New Roman"/>
                <w:sz w:val="20"/>
                <w:szCs w:val="20"/>
                <w:lang w:val="en-US"/>
              </w:rPr>
            </w:pPr>
            <w:r>
              <w:rPr>
                <w:rFonts w:cs="Times New Roman"/>
                <w:sz w:val="20"/>
                <w:szCs w:val="20"/>
              </w:rPr>
              <w:t>Suma Eur, be PVM</w:t>
            </w:r>
          </w:p>
        </w:tc>
        <w:tc>
          <w:tcPr>
            <w:tcW w:w="1419" w:type="dxa"/>
            <w:shd w:val="clear" w:color="auto" w:fill="CCFFFF"/>
          </w:tcPr>
          <w:p w14:paraId="668514BC" w14:textId="77777777" w:rsidR="00046EFC" w:rsidRPr="00F31EF4" w:rsidRDefault="00046EFC" w:rsidP="00EC28AF">
            <w:pPr>
              <w:pStyle w:val="Body2"/>
              <w:rPr>
                <w:rFonts w:cs="Times New Roman"/>
                <w:sz w:val="20"/>
                <w:szCs w:val="20"/>
                <w:lang w:val="en-US"/>
              </w:rPr>
            </w:pPr>
          </w:p>
        </w:tc>
        <w:tc>
          <w:tcPr>
            <w:tcW w:w="3686" w:type="dxa"/>
            <w:shd w:val="clear" w:color="auto" w:fill="CCFFFF"/>
          </w:tcPr>
          <w:p w14:paraId="1A795C59" w14:textId="77777777" w:rsidR="00046EFC" w:rsidRDefault="00046EFC" w:rsidP="00EC28AF">
            <w:pPr>
              <w:pStyle w:val="Body2"/>
              <w:rPr>
                <w:rFonts w:cs="Times New Roman"/>
                <w:sz w:val="20"/>
                <w:szCs w:val="20"/>
                <w:lang w:val="en-US"/>
              </w:rPr>
            </w:pPr>
          </w:p>
        </w:tc>
      </w:tr>
      <w:tr w:rsidR="00046EFC" w:rsidRPr="00F31EF4" w14:paraId="35E0AC6D" w14:textId="77777777" w:rsidTr="00046EFC">
        <w:trPr>
          <w:trHeight w:val="345"/>
        </w:trPr>
        <w:tc>
          <w:tcPr>
            <w:tcW w:w="7844" w:type="dxa"/>
            <w:gridSpan w:val="3"/>
            <w:shd w:val="clear" w:color="auto" w:fill="auto"/>
            <w:vAlign w:val="center"/>
          </w:tcPr>
          <w:p w14:paraId="28B89518" w14:textId="11BF1DDE" w:rsidR="00046EFC" w:rsidRPr="00962F70" w:rsidRDefault="00046EFC" w:rsidP="00046EFC">
            <w:pPr>
              <w:pStyle w:val="prastasiniatinklio"/>
              <w:spacing w:before="0" w:beforeAutospacing="0" w:after="0" w:afterAutospacing="0"/>
              <w:jc w:val="right"/>
              <w:rPr>
                <w:sz w:val="20"/>
                <w:szCs w:val="20"/>
              </w:rPr>
            </w:pPr>
            <w:r>
              <w:rPr>
                <w:sz w:val="20"/>
                <w:szCs w:val="20"/>
              </w:rPr>
              <w:t xml:space="preserve">PVM tarifas, </w:t>
            </w:r>
            <w:r>
              <w:rPr>
                <w:sz w:val="20"/>
                <w:szCs w:val="20"/>
                <w:lang w:val="en-US"/>
              </w:rPr>
              <w:t>%</w:t>
            </w:r>
          </w:p>
        </w:tc>
        <w:tc>
          <w:tcPr>
            <w:tcW w:w="851" w:type="dxa"/>
            <w:shd w:val="clear" w:color="auto" w:fill="CCFFFF"/>
            <w:vAlign w:val="center"/>
          </w:tcPr>
          <w:p w14:paraId="4C3C8A6B" w14:textId="77777777" w:rsidR="00046EFC" w:rsidRDefault="00046EFC" w:rsidP="00046EFC">
            <w:pPr>
              <w:pStyle w:val="Body2"/>
              <w:jc w:val="center"/>
              <w:rPr>
                <w:rFonts w:cs="Times New Roman"/>
                <w:sz w:val="21"/>
                <w:szCs w:val="21"/>
              </w:rPr>
            </w:pPr>
          </w:p>
        </w:tc>
        <w:tc>
          <w:tcPr>
            <w:tcW w:w="1275" w:type="dxa"/>
            <w:shd w:val="clear" w:color="auto" w:fill="auto"/>
            <w:vAlign w:val="center"/>
          </w:tcPr>
          <w:p w14:paraId="4996F666" w14:textId="2C721E37" w:rsidR="00046EFC" w:rsidRPr="00F31EF4" w:rsidRDefault="00046EFC" w:rsidP="00046EFC">
            <w:pPr>
              <w:pStyle w:val="Body2"/>
              <w:jc w:val="center"/>
              <w:rPr>
                <w:rFonts w:cs="Times New Roman"/>
                <w:sz w:val="20"/>
                <w:szCs w:val="20"/>
                <w:lang w:val="en-US"/>
              </w:rPr>
            </w:pPr>
            <w:r>
              <w:rPr>
                <w:rFonts w:cs="Times New Roman"/>
                <w:sz w:val="20"/>
                <w:szCs w:val="20"/>
              </w:rPr>
              <w:t>PVM suma, EUR</w:t>
            </w:r>
          </w:p>
        </w:tc>
        <w:tc>
          <w:tcPr>
            <w:tcW w:w="1419" w:type="dxa"/>
            <w:shd w:val="clear" w:color="auto" w:fill="CCFFFF"/>
          </w:tcPr>
          <w:p w14:paraId="3F77847E" w14:textId="77777777" w:rsidR="00046EFC" w:rsidRPr="00F31EF4" w:rsidRDefault="00046EFC" w:rsidP="00EC28AF">
            <w:pPr>
              <w:pStyle w:val="Body2"/>
              <w:rPr>
                <w:rFonts w:cs="Times New Roman"/>
                <w:sz w:val="20"/>
                <w:szCs w:val="20"/>
                <w:lang w:val="en-US"/>
              </w:rPr>
            </w:pPr>
          </w:p>
        </w:tc>
        <w:tc>
          <w:tcPr>
            <w:tcW w:w="3686" w:type="dxa"/>
            <w:shd w:val="clear" w:color="auto" w:fill="CCFFFF"/>
          </w:tcPr>
          <w:p w14:paraId="67229CA7" w14:textId="77777777" w:rsidR="00046EFC" w:rsidRDefault="00046EFC" w:rsidP="00EC28AF">
            <w:pPr>
              <w:pStyle w:val="Body2"/>
              <w:rPr>
                <w:rFonts w:cs="Times New Roman"/>
                <w:sz w:val="20"/>
                <w:szCs w:val="20"/>
                <w:lang w:val="en-US"/>
              </w:rPr>
            </w:pPr>
          </w:p>
        </w:tc>
      </w:tr>
      <w:tr w:rsidR="00046EFC" w:rsidRPr="00F31EF4" w14:paraId="3A9C4FB5" w14:textId="77777777" w:rsidTr="00046EFC">
        <w:trPr>
          <w:trHeight w:val="345"/>
        </w:trPr>
        <w:tc>
          <w:tcPr>
            <w:tcW w:w="9970" w:type="dxa"/>
            <w:gridSpan w:val="5"/>
            <w:shd w:val="clear" w:color="auto" w:fill="auto"/>
            <w:vAlign w:val="center"/>
          </w:tcPr>
          <w:p w14:paraId="00B62A83" w14:textId="49E6B418" w:rsidR="00046EFC" w:rsidRPr="00F31EF4" w:rsidRDefault="003C1E47" w:rsidP="00046EFC">
            <w:pPr>
              <w:pStyle w:val="Body2"/>
              <w:jc w:val="right"/>
              <w:rPr>
                <w:rFonts w:cs="Times New Roman"/>
                <w:sz w:val="20"/>
                <w:szCs w:val="20"/>
                <w:lang w:val="en-US"/>
              </w:rPr>
            </w:pPr>
            <w:r>
              <w:rPr>
                <w:rFonts w:cs="Times New Roman"/>
                <w:sz w:val="20"/>
                <w:szCs w:val="20"/>
              </w:rPr>
              <w:t>Suma Eur, su PVM*</w:t>
            </w:r>
          </w:p>
        </w:tc>
        <w:tc>
          <w:tcPr>
            <w:tcW w:w="1419" w:type="dxa"/>
            <w:shd w:val="clear" w:color="auto" w:fill="CCFFFF"/>
          </w:tcPr>
          <w:p w14:paraId="6789853B" w14:textId="77777777" w:rsidR="00046EFC" w:rsidRPr="00F31EF4" w:rsidRDefault="00046EFC" w:rsidP="00EC28AF">
            <w:pPr>
              <w:pStyle w:val="Body2"/>
              <w:rPr>
                <w:rFonts w:cs="Times New Roman"/>
                <w:sz w:val="20"/>
                <w:szCs w:val="20"/>
                <w:lang w:val="en-US"/>
              </w:rPr>
            </w:pPr>
          </w:p>
        </w:tc>
        <w:tc>
          <w:tcPr>
            <w:tcW w:w="3686" w:type="dxa"/>
            <w:shd w:val="clear" w:color="auto" w:fill="CCFFFF"/>
          </w:tcPr>
          <w:p w14:paraId="21C917A1" w14:textId="77777777" w:rsidR="00046EFC" w:rsidRDefault="00046EFC" w:rsidP="00EC28AF">
            <w:pPr>
              <w:pStyle w:val="Body2"/>
              <w:rPr>
                <w:rFonts w:cs="Times New Roman"/>
                <w:sz w:val="20"/>
                <w:szCs w:val="20"/>
                <w:lang w:val="en-US"/>
              </w:rPr>
            </w:pPr>
          </w:p>
        </w:tc>
      </w:tr>
    </w:tbl>
    <w:p w14:paraId="09703077" w14:textId="77777777" w:rsidR="003C1E47" w:rsidRDefault="003C1E47" w:rsidP="003C1E47">
      <w:pPr>
        <w:pStyle w:val="Sraopastraipa"/>
        <w:ind w:left="0"/>
        <w:rPr>
          <w:rFonts w:ascii="Times New Roman" w:hAnsi="Times New Roman" w:cs="Times New Roman"/>
        </w:rPr>
      </w:pPr>
    </w:p>
    <w:p w14:paraId="2AFBCC9C" w14:textId="4B5FFAEE" w:rsidR="009F6428" w:rsidRPr="003C1E47" w:rsidRDefault="003C1E47" w:rsidP="003C1E47">
      <w:pPr>
        <w:pStyle w:val="Sraopastraipa"/>
        <w:spacing w:after="0"/>
        <w:ind w:left="0"/>
        <w:rPr>
          <w:rFonts w:ascii="Times New Roman" w:hAnsi="Times New Roman" w:cs="Times New Roman"/>
          <w:sz w:val="20"/>
          <w:szCs w:val="20"/>
        </w:rPr>
      </w:pPr>
      <w:r w:rsidRPr="003C1E47">
        <w:rPr>
          <w:rFonts w:ascii="Times New Roman" w:hAnsi="Times New Roman" w:cs="Times New Roman"/>
          <w:sz w:val="20"/>
          <w:szCs w:val="20"/>
        </w:rPr>
        <w:t xml:space="preserve">1. PASTABA. </w:t>
      </w:r>
      <w:r w:rsidR="00A60CE1" w:rsidRPr="003C1E47">
        <w:rPr>
          <w:rFonts w:ascii="Times New Roman" w:hAnsi="Times New Roman" w:cs="Times New Roman"/>
          <w:sz w:val="20"/>
          <w:szCs w:val="20"/>
        </w:rPr>
        <w:t>Sofos-lovos, sofos -  projekta</w:t>
      </w:r>
      <w:r w:rsidR="00454FBC" w:rsidRPr="003C1E47">
        <w:rPr>
          <w:rFonts w:ascii="Times New Roman" w:hAnsi="Times New Roman" w:cs="Times New Roman"/>
          <w:sz w:val="20"/>
          <w:szCs w:val="20"/>
        </w:rPr>
        <w:t>i prieš gaminimą turi būti suderinti su perkančiąja organizacija</w:t>
      </w:r>
    </w:p>
    <w:p w14:paraId="358B2C35" w14:textId="5F6C745C" w:rsidR="003C1E47" w:rsidRPr="003C1E47" w:rsidRDefault="003C1E47" w:rsidP="003C1E47">
      <w:pPr>
        <w:pBdr>
          <w:top w:val="none" w:sz="0" w:space="0" w:color="auto"/>
          <w:left w:val="none" w:sz="0" w:space="0" w:color="auto"/>
          <w:bottom w:val="none" w:sz="0" w:space="0" w:color="auto"/>
          <w:right w:val="none" w:sz="0" w:space="0" w:color="auto"/>
          <w:between w:val="none" w:sz="0" w:space="0" w:color="auto"/>
          <w:bar w:val="none" w:sz="0" w:color="auto"/>
        </w:pBdr>
        <w:ind w:right="1902"/>
        <w:rPr>
          <w:rFonts w:eastAsia="Times New Roman"/>
          <w:noProof w:val="0"/>
          <w:color w:val="000000"/>
          <w:sz w:val="20"/>
          <w:szCs w:val="20"/>
          <w:bdr w:val="none" w:sz="0" w:space="0" w:color="auto"/>
          <w:lang w:eastAsia="lt-LT"/>
        </w:rPr>
      </w:pPr>
      <w:r w:rsidRPr="003C1E47">
        <w:rPr>
          <w:rFonts w:eastAsia="Times New Roman"/>
          <w:noProof w:val="0"/>
          <w:color w:val="000000"/>
          <w:sz w:val="20"/>
          <w:szCs w:val="20"/>
          <w:bdr w:val="none" w:sz="0" w:space="0" w:color="auto"/>
          <w:lang w:eastAsia="lt-LT"/>
        </w:rPr>
        <w:t>2. Į pasiūlymo kainą įeina visos išlaidos ir visi mokesčiai, susiję su prekių tiekimu.</w:t>
      </w:r>
    </w:p>
    <w:p w14:paraId="603A9EE6" w14:textId="0F871A4F" w:rsidR="003C1E47" w:rsidRPr="003C1E47" w:rsidRDefault="003C1E47" w:rsidP="003C1E47">
      <w:pPr>
        <w:pBdr>
          <w:top w:val="none" w:sz="0" w:space="0" w:color="auto"/>
          <w:left w:val="none" w:sz="0" w:space="0" w:color="auto"/>
          <w:bottom w:val="none" w:sz="0" w:space="0" w:color="auto"/>
          <w:right w:val="none" w:sz="0" w:space="0" w:color="auto"/>
          <w:between w:val="none" w:sz="0" w:space="0" w:color="auto"/>
          <w:bar w:val="none" w:sz="0" w:color="auto"/>
        </w:pBdr>
        <w:ind w:right="1902"/>
        <w:jc w:val="both"/>
        <w:rPr>
          <w:rFonts w:eastAsia="Times New Roman"/>
          <w:noProof w:val="0"/>
          <w:color w:val="000000"/>
          <w:sz w:val="20"/>
          <w:szCs w:val="20"/>
          <w:bdr w:val="none" w:sz="0" w:space="0" w:color="auto"/>
          <w:lang w:eastAsia="lt-LT"/>
        </w:rPr>
      </w:pPr>
      <w:r w:rsidRPr="003C1E47">
        <w:rPr>
          <w:rFonts w:eastAsia="Times New Roman"/>
          <w:noProof w:val="0"/>
          <w:color w:val="000000"/>
          <w:sz w:val="20"/>
          <w:szCs w:val="20"/>
          <w:bdr w:val="none" w:sz="0" w:space="0" w:color="auto"/>
          <w:lang w:eastAsia="lt-LT"/>
        </w:rPr>
        <w:t>3. *Tais atvejais, kai pagal galiojančius teisės aktus tiekėjui nereikia mokėti  PVM, tiekėjas privalo su pasiūlymu pateikti laisvos formos raštą dėl PVM netaikymo pagrindo.</w:t>
      </w:r>
    </w:p>
    <w:p w14:paraId="6CDBDAB9" w14:textId="77777777" w:rsidR="003C1E47" w:rsidRDefault="003C1E47" w:rsidP="003C1E47">
      <w:pPr>
        <w:pBdr>
          <w:top w:val="none" w:sz="0" w:space="0" w:color="auto"/>
          <w:left w:val="none" w:sz="0" w:space="0" w:color="auto"/>
          <w:bottom w:val="none" w:sz="0" w:space="0" w:color="auto"/>
          <w:right w:val="none" w:sz="0" w:space="0" w:color="auto"/>
          <w:between w:val="none" w:sz="0" w:space="0" w:color="auto"/>
          <w:bar w:val="none" w:sz="0" w:color="auto"/>
        </w:pBdr>
        <w:ind w:right="1902"/>
        <w:jc w:val="both"/>
        <w:rPr>
          <w:rFonts w:eastAsia="Times New Roman"/>
          <w:noProof w:val="0"/>
          <w:color w:val="000000"/>
          <w:sz w:val="22"/>
          <w:szCs w:val="22"/>
          <w:bdr w:val="none" w:sz="0" w:space="0" w:color="auto"/>
          <w:lang w:eastAsia="lt-LT"/>
        </w:rPr>
      </w:pPr>
    </w:p>
    <w:p w14:paraId="12F51992" w14:textId="77777777" w:rsidR="003C1E47" w:rsidRDefault="003C1E47" w:rsidP="003C1E47">
      <w:pPr>
        <w:pBdr>
          <w:top w:val="none" w:sz="0" w:space="0" w:color="auto"/>
          <w:left w:val="none" w:sz="0" w:space="0" w:color="auto"/>
          <w:bottom w:val="none" w:sz="0" w:space="0" w:color="auto"/>
          <w:right w:val="none" w:sz="0" w:space="0" w:color="auto"/>
          <w:between w:val="none" w:sz="0" w:space="0" w:color="auto"/>
          <w:bar w:val="none" w:sz="0" w:color="auto"/>
        </w:pBdr>
        <w:ind w:right="1902"/>
        <w:jc w:val="both"/>
        <w:rPr>
          <w:rFonts w:eastAsia="Times New Roman"/>
          <w:noProof w:val="0"/>
          <w:color w:val="000000"/>
          <w:sz w:val="22"/>
          <w:szCs w:val="22"/>
          <w:bdr w:val="none" w:sz="0" w:space="0" w:color="auto"/>
          <w:lang w:eastAsia="lt-LT"/>
        </w:rPr>
      </w:pPr>
    </w:p>
    <w:p w14:paraId="161AD84A" w14:textId="77777777" w:rsidR="003C1E47" w:rsidRDefault="003C1E47" w:rsidP="003C1E47">
      <w:pPr>
        <w:pBdr>
          <w:top w:val="none" w:sz="0" w:space="0" w:color="auto"/>
          <w:left w:val="none" w:sz="0" w:space="0" w:color="auto"/>
          <w:bottom w:val="none" w:sz="0" w:space="0" w:color="auto"/>
          <w:right w:val="none" w:sz="0" w:space="0" w:color="auto"/>
          <w:between w:val="none" w:sz="0" w:space="0" w:color="auto"/>
          <w:bar w:val="none" w:sz="0" w:color="auto"/>
        </w:pBdr>
        <w:ind w:right="1902"/>
        <w:jc w:val="both"/>
        <w:rPr>
          <w:rFonts w:eastAsia="Times New Roman"/>
          <w:noProof w:val="0"/>
          <w:color w:val="000000"/>
          <w:sz w:val="22"/>
          <w:szCs w:val="22"/>
          <w:bdr w:val="none" w:sz="0" w:space="0" w:color="auto"/>
          <w:lang w:eastAsia="lt-LT"/>
        </w:rPr>
      </w:pPr>
    </w:p>
    <w:p w14:paraId="5371051D" w14:textId="77777777" w:rsidR="003C1E47" w:rsidRDefault="003C1E47" w:rsidP="003C1E47">
      <w:pPr>
        <w:pBdr>
          <w:top w:val="none" w:sz="0" w:space="0" w:color="auto"/>
          <w:left w:val="none" w:sz="0" w:space="0" w:color="auto"/>
          <w:bottom w:val="none" w:sz="0" w:space="0" w:color="auto"/>
          <w:right w:val="none" w:sz="0" w:space="0" w:color="auto"/>
          <w:between w:val="none" w:sz="0" w:space="0" w:color="auto"/>
          <w:bar w:val="none" w:sz="0" w:color="auto"/>
        </w:pBdr>
        <w:ind w:right="1902"/>
        <w:jc w:val="both"/>
        <w:rPr>
          <w:rFonts w:eastAsia="Times New Roman"/>
          <w:noProof w:val="0"/>
          <w:color w:val="000000"/>
          <w:sz w:val="22"/>
          <w:szCs w:val="22"/>
          <w:bdr w:val="none" w:sz="0" w:space="0" w:color="auto"/>
          <w:lang w:eastAsia="lt-LT"/>
        </w:rPr>
      </w:pPr>
    </w:p>
    <w:p w14:paraId="2DFAA2A0" w14:textId="77777777" w:rsidR="003C1E47" w:rsidRDefault="003C1E47" w:rsidP="003C1E47">
      <w:pPr>
        <w:pBdr>
          <w:top w:val="none" w:sz="0" w:space="0" w:color="auto"/>
          <w:left w:val="none" w:sz="0" w:space="0" w:color="auto"/>
          <w:bottom w:val="none" w:sz="0" w:space="0" w:color="auto"/>
          <w:right w:val="none" w:sz="0" w:space="0" w:color="auto"/>
          <w:between w:val="none" w:sz="0" w:space="0" w:color="auto"/>
          <w:bar w:val="none" w:sz="0" w:color="auto"/>
        </w:pBdr>
        <w:ind w:right="1902"/>
        <w:jc w:val="both"/>
        <w:rPr>
          <w:rFonts w:eastAsia="Times New Roman"/>
          <w:noProof w:val="0"/>
          <w:color w:val="000000"/>
          <w:sz w:val="22"/>
          <w:szCs w:val="22"/>
          <w:bdr w:val="none" w:sz="0" w:space="0" w:color="auto"/>
          <w:lang w:eastAsia="lt-LT"/>
        </w:rPr>
      </w:pPr>
    </w:p>
    <w:tbl>
      <w:tblPr>
        <w:tblW w:w="14742" w:type="dxa"/>
        <w:tblLook w:val="04A0" w:firstRow="1" w:lastRow="0" w:firstColumn="1" w:lastColumn="0" w:noHBand="0" w:noVBand="1"/>
      </w:tblPr>
      <w:tblGrid>
        <w:gridCol w:w="709"/>
        <w:gridCol w:w="2621"/>
        <w:gridCol w:w="1817"/>
        <w:gridCol w:w="2288"/>
        <w:gridCol w:w="135"/>
        <w:gridCol w:w="1834"/>
        <w:gridCol w:w="3956"/>
        <w:gridCol w:w="1241"/>
        <w:gridCol w:w="85"/>
        <w:gridCol w:w="56"/>
      </w:tblGrid>
      <w:tr w:rsidR="003C1E47" w:rsidRPr="0025176A" w14:paraId="30D1BFB4" w14:textId="77777777" w:rsidTr="003C1E47">
        <w:trPr>
          <w:gridAfter w:val="3"/>
          <w:wAfter w:w="1382" w:type="dxa"/>
          <w:trHeight w:val="255"/>
        </w:trPr>
        <w:tc>
          <w:tcPr>
            <w:tcW w:w="13360" w:type="dxa"/>
            <w:gridSpan w:val="7"/>
            <w:tcBorders>
              <w:top w:val="nil"/>
              <w:left w:val="nil"/>
              <w:bottom w:val="nil"/>
              <w:right w:val="nil"/>
            </w:tcBorders>
            <w:shd w:val="clear" w:color="auto" w:fill="auto"/>
            <w:noWrap/>
            <w:vAlign w:val="center"/>
            <w:hideMark/>
          </w:tcPr>
          <w:p w14:paraId="25CC7C85" w14:textId="77777777" w:rsidR="003C1E47" w:rsidRPr="0025176A" w:rsidRDefault="003C1E47" w:rsidP="00A6294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noProof w:val="0"/>
                <w:color w:val="000000"/>
                <w:sz w:val="21"/>
                <w:szCs w:val="21"/>
                <w:bdr w:val="none" w:sz="0" w:space="0" w:color="auto"/>
                <w:lang w:eastAsia="lt-LT"/>
              </w:rPr>
            </w:pPr>
            <w:r w:rsidRPr="0025176A">
              <w:rPr>
                <w:rFonts w:eastAsia="Times New Roman"/>
                <w:b/>
                <w:noProof w:val="0"/>
                <w:color w:val="000000"/>
                <w:sz w:val="21"/>
                <w:szCs w:val="21"/>
                <w:bdr w:val="none" w:sz="0" w:space="0" w:color="auto"/>
                <w:lang w:eastAsia="lt-LT"/>
              </w:rPr>
              <w:lastRenderedPageBreak/>
              <w:t>Pasiūlymo priedai ir konfidenciali informacija:</w:t>
            </w:r>
          </w:p>
        </w:tc>
      </w:tr>
      <w:tr w:rsidR="003C1E47" w:rsidRPr="00EA0857" w14:paraId="4D8D64BA" w14:textId="77777777" w:rsidTr="003C1E47">
        <w:trPr>
          <w:gridAfter w:val="1"/>
          <w:wAfter w:w="56" w:type="dxa"/>
          <w:trHeight w:val="900"/>
        </w:trPr>
        <w:tc>
          <w:tcPr>
            <w:tcW w:w="33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9B41781" w14:textId="77777777" w:rsidR="003C1E47" w:rsidRPr="003C1E47" w:rsidRDefault="003C1E47" w:rsidP="00A6294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noProof w:val="0"/>
                <w:color w:val="000000"/>
                <w:sz w:val="20"/>
                <w:szCs w:val="20"/>
                <w:bdr w:val="none" w:sz="0" w:space="0" w:color="auto"/>
                <w:lang w:eastAsia="lt-LT"/>
              </w:rPr>
            </w:pPr>
            <w:r w:rsidRPr="003C1E47">
              <w:rPr>
                <w:rFonts w:eastAsia="Times New Roman"/>
                <w:b/>
                <w:bCs/>
                <w:noProof w:val="0"/>
                <w:color w:val="000000"/>
                <w:sz w:val="20"/>
                <w:szCs w:val="20"/>
                <w:bdr w:val="none" w:sz="0" w:space="0" w:color="auto"/>
                <w:lang w:eastAsia="lt-LT"/>
              </w:rPr>
              <w:t>Dokumento pavadinimas</w:t>
            </w:r>
          </w:p>
        </w:tc>
        <w:tc>
          <w:tcPr>
            <w:tcW w:w="1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F6BC22" w14:textId="77777777" w:rsidR="003C1E47" w:rsidRPr="003C1E47" w:rsidRDefault="003C1E47" w:rsidP="00A6294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noProof w:val="0"/>
                <w:color w:val="000000"/>
                <w:sz w:val="20"/>
                <w:szCs w:val="20"/>
                <w:bdr w:val="none" w:sz="0" w:space="0" w:color="auto"/>
                <w:lang w:eastAsia="lt-LT"/>
              </w:rPr>
            </w:pPr>
            <w:r w:rsidRPr="003C1E47">
              <w:rPr>
                <w:rFonts w:eastAsia="Times New Roman"/>
                <w:b/>
                <w:bCs/>
                <w:noProof w:val="0"/>
                <w:color w:val="000000"/>
                <w:sz w:val="20"/>
                <w:szCs w:val="20"/>
                <w:bdr w:val="none" w:sz="0" w:space="0" w:color="auto"/>
                <w:lang w:eastAsia="lt-LT"/>
              </w:rPr>
              <w:t>Lapų skaičius</w:t>
            </w:r>
          </w:p>
        </w:tc>
        <w:tc>
          <w:tcPr>
            <w:tcW w:w="24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09C1906" w14:textId="77777777" w:rsidR="003C1E47" w:rsidRPr="003C1E47" w:rsidRDefault="003C1E47" w:rsidP="00A6294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noProof w:val="0"/>
                <w:color w:val="000000"/>
                <w:sz w:val="20"/>
                <w:szCs w:val="20"/>
                <w:bdr w:val="none" w:sz="0" w:space="0" w:color="auto"/>
                <w:lang w:eastAsia="lt-LT"/>
              </w:rPr>
            </w:pPr>
            <w:r w:rsidRPr="003C1E47">
              <w:rPr>
                <w:rFonts w:eastAsia="Times New Roman"/>
                <w:b/>
                <w:bCs/>
                <w:noProof w:val="0"/>
                <w:color w:val="000000"/>
                <w:sz w:val="20"/>
                <w:szCs w:val="20"/>
                <w:bdr w:val="none" w:sz="0" w:space="0" w:color="auto"/>
                <w:lang w:eastAsia="lt-LT"/>
              </w:rPr>
              <w:t>Dokumentas yra konfidencialus?</w:t>
            </w:r>
            <w:r w:rsidRPr="003C1E47">
              <w:rPr>
                <w:rFonts w:eastAsia="Times New Roman"/>
                <w:b/>
                <w:bCs/>
                <w:noProof w:val="0"/>
                <w:color w:val="000000"/>
                <w:sz w:val="20"/>
                <w:szCs w:val="20"/>
                <w:bdr w:val="none" w:sz="0" w:space="0" w:color="auto"/>
                <w:lang w:eastAsia="lt-LT"/>
              </w:rPr>
              <w:br/>
              <w:t>Taip / Ne</w:t>
            </w:r>
          </w:p>
        </w:tc>
        <w:tc>
          <w:tcPr>
            <w:tcW w:w="711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78EF9F" w14:textId="77777777" w:rsidR="003C1E47" w:rsidRPr="003C1E47" w:rsidRDefault="003C1E47" w:rsidP="00A6294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noProof w:val="0"/>
                <w:color w:val="000000"/>
                <w:sz w:val="20"/>
                <w:szCs w:val="20"/>
                <w:bdr w:val="none" w:sz="0" w:space="0" w:color="auto"/>
                <w:lang w:eastAsia="lt-LT"/>
              </w:rPr>
            </w:pPr>
            <w:r w:rsidRPr="003C1E47">
              <w:rPr>
                <w:rFonts w:eastAsia="Times New Roman"/>
                <w:b/>
                <w:bCs/>
                <w:noProof w:val="0"/>
                <w:color w:val="000000"/>
                <w:sz w:val="20"/>
                <w:szCs w:val="20"/>
                <w:bdr w:val="none" w:sz="0" w:space="0" w:color="auto"/>
                <w:lang w:eastAsia="lt-LT"/>
              </w:rPr>
              <w:t>Konfidencialios informacijos pagrindimas</w:t>
            </w:r>
          </w:p>
        </w:tc>
      </w:tr>
      <w:tr w:rsidR="003C1E47" w:rsidRPr="00EE6D1F" w14:paraId="61DFE261" w14:textId="77777777" w:rsidTr="003C1E47">
        <w:trPr>
          <w:gridAfter w:val="1"/>
          <w:wAfter w:w="56" w:type="dxa"/>
          <w:trHeight w:val="300"/>
        </w:trPr>
        <w:tc>
          <w:tcPr>
            <w:tcW w:w="3330" w:type="dxa"/>
            <w:gridSpan w:val="2"/>
            <w:tcBorders>
              <w:top w:val="single" w:sz="4" w:space="0" w:color="auto"/>
              <w:left w:val="single" w:sz="4" w:space="0" w:color="auto"/>
              <w:bottom w:val="single" w:sz="4" w:space="0" w:color="auto"/>
              <w:right w:val="single" w:sz="4" w:space="0" w:color="auto"/>
            </w:tcBorders>
            <w:shd w:val="clear" w:color="CCFFFF" w:fill="CCFFFF"/>
            <w:noWrap/>
            <w:vAlign w:val="bottom"/>
            <w:hideMark/>
          </w:tcPr>
          <w:p w14:paraId="445E15BA" w14:textId="77777777" w:rsidR="003C1E47" w:rsidRPr="003C1E47" w:rsidRDefault="003C1E47" w:rsidP="00A6294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val="0"/>
                <w:color w:val="000000"/>
                <w:sz w:val="20"/>
                <w:szCs w:val="20"/>
                <w:bdr w:val="none" w:sz="0" w:space="0" w:color="auto"/>
                <w:lang w:eastAsia="lt-LT"/>
              </w:rPr>
            </w:pPr>
            <w:r w:rsidRPr="003C1E47">
              <w:rPr>
                <w:rFonts w:eastAsia="Times New Roman"/>
                <w:noProof w:val="0"/>
                <w:color w:val="000000"/>
                <w:sz w:val="20"/>
                <w:szCs w:val="20"/>
                <w:bdr w:val="none" w:sz="0" w:space="0" w:color="auto"/>
                <w:lang w:eastAsia="lt-LT"/>
              </w:rPr>
              <w:t> </w:t>
            </w:r>
          </w:p>
        </w:tc>
        <w:tc>
          <w:tcPr>
            <w:tcW w:w="1817" w:type="dxa"/>
            <w:tcBorders>
              <w:top w:val="single" w:sz="4" w:space="0" w:color="auto"/>
              <w:left w:val="single" w:sz="4" w:space="0" w:color="auto"/>
              <w:bottom w:val="single" w:sz="4" w:space="0" w:color="auto"/>
              <w:right w:val="single" w:sz="4" w:space="0" w:color="auto"/>
            </w:tcBorders>
            <w:shd w:val="clear" w:color="CCFFFF" w:fill="CCFFFF"/>
            <w:noWrap/>
            <w:vAlign w:val="bottom"/>
            <w:hideMark/>
          </w:tcPr>
          <w:p w14:paraId="68745876" w14:textId="77777777" w:rsidR="003C1E47" w:rsidRPr="003C1E47" w:rsidRDefault="003C1E47" w:rsidP="00A6294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val="0"/>
                <w:color w:val="000000"/>
                <w:sz w:val="20"/>
                <w:szCs w:val="20"/>
                <w:bdr w:val="none" w:sz="0" w:space="0" w:color="auto"/>
                <w:lang w:eastAsia="lt-LT"/>
              </w:rPr>
            </w:pPr>
            <w:r w:rsidRPr="003C1E47">
              <w:rPr>
                <w:rFonts w:eastAsia="Times New Roman"/>
                <w:noProof w:val="0"/>
                <w:color w:val="000000"/>
                <w:sz w:val="20"/>
                <w:szCs w:val="20"/>
                <w:bdr w:val="none" w:sz="0" w:space="0" w:color="auto"/>
                <w:lang w:eastAsia="lt-LT"/>
              </w:rPr>
              <w:t> </w:t>
            </w:r>
          </w:p>
        </w:tc>
        <w:tc>
          <w:tcPr>
            <w:tcW w:w="2423" w:type="dxa"/>
            <w:gridSpan w:val="2"/>
            <w:tcBorders>
              <w:top w:val="single" w:sz="4" w:space="0" w:color="auto"/>
              <w:left w:val="single" w:sz="4" w:space="0" w:color="auto"/>
              <w:bottom w:val="single" w:sz="4" w:space="0" w:color="auto"/>
              <w:right w:val="single" w:sz="4" w:space="0" w:color="auto"/>
            </w:tcBorders>
            <w:shd w:val="clear" w:color="CCFFFF" w:fill="CCFFFF"/>
            <w:noWrap/>
            <w:vAlign w:val="bottom"/>
            <w:hideMark/>
          </w:tcPr>
          <w:p w14:paraId="5272832E" w14:textId="77777777" w:rsidR="003C1E47" w:rsidRPr="003C1E47" w:rsidRDefault="003C1E47" w:rsidP="00A6294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val="0"/>
                <w:color w:val="000000"/>
                <w:sz w:val="20"/>
                <w:szCs w:val="20"/>
                <w:bdr w:val="none" w:sz="0" w:space="0" w:color="auto"/>
                <w:lang w:eastAsia="lt-LT"/>
              </w:rPr>
            </w:pPr>
            <w:r w:rsidRPr="003C1E47">
              <w:rPr>
                <w:rFonts w:eastAsia="Times New Roman"/>
                <w:noProof w:val="0"/>
                <w:color w:val="000000"/>
                <w:sz w:val="20"/>
                <w:szCs w:val="20"/>
                <w:bdr w:val="none" w:sz="0" w:space="0" w:color="auto"/>
                <w:lang w:eastAsia="lt-LT"/>
              </w:rPr>
              <w:t> </w:t>
            </w:r>
          </w:p>
        </w:tc>
        <w:tc>
          <w:tcPr>
            <w:tcW w:w="7116" w:type="dxa"/>
            <w:gridSpan w:val="4"/>
            <w:tcBorders>
              <w:top w:val="single" w:sz="4" w:space="0" w:color="auto"/>
              <w:left w:val="single" w:sz="4" w:space="0" w:color="auto"/>
              <w:bottom w:val="single" w:sz="4" w:space="0" w:color="auto"/>
              <w:right w:val="single" w:sz="4" w:space="0" w:color="auto"/>
            </w:tcBorders>
            <w:shd w:val="clear" w:color="000000" w:fill="CCFFFF"/>
            <w:noWrap/>
            <w:vAlign w:val="bottom"/>
            <w:hideMark/>
          </w:tcPr>
          <w:p w14:paraId="0E1F4D29" w14:textId="77777777" w:rsidR="003C1E47" w:rsidRPr="003C1E47" w:rsidRDefault="003C1E47" w:rsidP="00A6294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val="0"/>
                <w:color w:val="000000"/>
                <w:sz w:val="20"/>
                <w:szCs w:val="20"/>
                <w:bdr w:val="none" w:sz="0" w:space="0" w:color="auto"/>
                <w:lang w:eastAsia="lt-LT"/>
              </w:rPr>
            </w:pPr>
            <w:r w:rsidRPr="003C1E47">
              <w:rPr>
                <w:rFonts w:eastAsia="Times New Roman"/>
                <w:noProof w:val="0"/>
                <w:color w:val="000000"/>
                <w:sz w:val="20"/>
                <w:szCs w:val="20"/>
                <w:bdr w:val="none" w:sz="0" w:space="0" w:color="auto"/>
                <w:lang w:eastAsia="lt-LT"/>
              </w:rPr>
              <w:t> </w:t>
            </w:r>
          </w:p>
        </w:tc>
      </w:tr>
      <w:tr w:rsidR="003C1E47" w:rsidRPr="00EE6D1F" w14:paraId="7791E1B6" w14:textId="77777777" w:rsidTr="003C1E47">
        <w:trPr>
          <w:gridAfter w:val="1"/>
          <w:wAfter w:w="56" w:type="dxa"/>
          <w:trHeight w:val="300"/>
        </w:trPr>
        <w:tc>
          <w:tcPr>
            <w:tcW w:w="3330" w:type="dxa"/>
            <w:gridSpan w:val="2"/>
            <w:tcBorders>
              <w:top w:val="single" w:sz="4" w:space="0" w:color="auto"/>
              <w:left w:val="single" w:sz="4" w:space="0" w:color="auto"/>
              <w:bottom w:val="single" w:sz="4" w:space="0" w:color="auto"/>
              <w:right w:val="single" w:sz="4" w:space="0" w:color="auto"/>
            </w:tcBorders>
            <w:shd w:val="clear" w:color="CCFFFF" w:fill="CCFFFF"/>
            <w:noWrap/>
            <w:vAlign w:val="bottom"/>
            <w:hideMark/>
          </w:tcPr>
          <w:p w14:paraId="64FC7DD3" w14:textId="77777777" w:rsidR="003C1E47" w:rsidRPr="003C1E47" w:rsidRDefault="003C1E47" w:rsidP="00A6294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val="0"/>
                <w:color w:val="000000"/>
                <w:sz w:val="20"/>
                <w:szCs w:val="20"/>
                <w:bdr w:val="none" w:sz="0" w:space="0" w:color="auto"/>
                <w:lang w:eastAsia="lt-LT"/>
              </w:rPr>
            </w:pPr>
            <w:r w:rsidRPr="003C1E47">
              <w:rPr>
                <w:rFonts w:eastAsia="Times New Roman"/>
                <w:noProof w:val="0"/>
                <w:color w:val="000000"/>
                <w:sz w:val="20"/>
                <w:szCs w:val="20"/>
                <w:bdr w:val="none" w:sz="0" w:space="0" w:color="auto"/>
                <w:lang w:eastAsia="lt-LT"/>
              </w:rPr>
              <w:t> </w:t>
            </w:r>
          </w:p>
        </w:tc>
        <w:tc>
          <w:tcPr>
            <w:tcW w:w="1817" w:type="dxa"/>
            <w:tcBorders>
              <w:top w:val="single" w:sz="4" w:space="0" w:color="auto"/>
              <w:left w:val="single" w:sz="4" w:space="0" w:color="auto"/>
              <w:bottom w:val="single" w:sz="4" w:space="0" w:color="auto"/>
              <w:right w:val="single" w:sz="4" w:space="0" w:color="auto"/>
            </w:tcBorders>
            <w:shd w:val="clear" w:color="CCFFFF" w:fill="CCFFFF"/>
            <w:noWrap/>
            <w:vAlign w:val="bottom"/>
            <w:hideMark/>
          </w:tcPr>
          <w:p w14:paraId="4573F8A5" w14:textId="77777777" w:rsidR="003C1E47" w:rsidRPr="003C1E47" w:rsidRDefault="003C1E47" w:rsidP="00A6294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val="0"/>
                <w:color w:val="000000"/>
                <w:sz w:val="20"/>
                <w:szCs w:val="20"/>
                <w:bdr w:val="none" w:sz="0" w:space="0" w:color="auto"/>
                <w:lang w:eastAsia="lt-LT"/>
              </w:rPr>
            </w:pPr>
            <w:r w:rsidRPr="003C1E47">
              <w:rPr>
                <w:rFonts w:eastAsia="Times New Roman"/>
                <w:noProof w:val="0"/>
                <w:color w:val="000000"/>
                <w:sz w:val="20"/>
                <w:szCs w:val="20"/>
                <w:bdr w:val="none" w:sz="0" w:space="0" w:color="auto"/>
                <w:lang w:eastAsia="lt-LT"/>
              </w:rPr>
              <w:t> </w:t>
            </w:r>
          </w:p>
        </w:tc>
        <w:tc>
          <w:tcPr>
            <w:tcW w:w="2423" w:type="dxa"/>
            <w:gridSpan w:val="2"/>
            <w:tcBorders>
              <w:top w:val="single" w:sz="4" w:space="0" w:color="auto"/>
              <w:left w:val="single" w:sz="4" w:space="0" w:color="auto"/>
              <w:bottom w:val="single" w:sz="4" w:space="0" w:color="auto"/>
              <w:right w:val="single" w:sz="4" w:space="0" w:color="auto"/>
            </w:tcBorders>
            <w:shd w:val="clear" w:color="CCFFFF" w:fill="CCFFFF"/>
            <w:noWrap/>
            <w:vAlign w:val="bottom"/>
            <w:hideMark/>
          </w:tcPr>
          <w:p w14:paraId="0D16A87D" w14:textId="77777777" w:rsidR="003C1E47" w:rsidRPr="003C1E47" w:rsidRDefault="003C1E47" w:rsidP="00A6294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val="0"/>
                <w:color w:val="000000"/>
                <w:sz w:val="20"/>
                <w:szCs w:val="20"/>
                <w:bdr w:val="none" w:sz="0" w:space="0" w:color="auto"/>
                <w:lang w:eastAsia="lt-LT"/>
              </w:rPr>
            </w:pPr>
            <w:r w:rsidRPr="003C1E47">
              <w:rPr>
                <w:rFonts w:eastAsia="Times New Roman"/>
                <w:noProof w:val="0"/>
                <w:color w:val="000000"/>
                <w:sz w:val="20"/>
                <w:szCs w:val="20"/>
                <w:bdr w:val="none" w:sz="0" w:space="0" w:color="auto"/>
                <w:lang w:eastAsia="lt-LT"/>
              </w:rPr>
              <w:t> </w:t>
            </w:r>
          </w:p>
        </w:tc>
        <w:tc>
          <w:tcPr>
            <w:tcW w:w="7116" w:type="dxa"/>
            <w:gridSpan w:val="4"/>
            <w:tcBorders>
              <w:top w:val="single" w:sz="4" w:space="0" w:color="auto"/>
              <w:left w:val="single" w:sz="4" w:space="0" w:color="auto"/>
              <w:bottom w:val="single" w:sz="4" w:space="0" w:color="auto"/>
              <w:right w:val="single" w:sz="4" w:space="0" w:color="auto"/>
            </w:tcBorders>
            <w:shd w:val="clear" w:color="000000" w:fill="CCFFFF"/>
            <w:noWrap/>
            <w:vAlign w:val="bottom"/>
            <w:hideMark/>
          </w:tcPr>
          <w:p w14:paraId="394A6F05" w14:textId="77777777" w:rsidR="003C1E47" w:rsidRPr="003C1E47" w:rsidRDefault="003C1E47" w:rsidP="00A6294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val="0"/>
                <w:color w:val="000000"/>
                <w:sz w:val="20"/>
                <w:szCs w:val="20"/>
                <w:bdr w:val="none" w:sz="0" w:space="0" w:color="auto"/>
                <w:lang w:eastAsia="lt-LT"/>
              </w:rPr>
            </w:pPr>
            <w:r w:rsidRPr="003C1E47">
              <w:rPr>
                <w:rFonts w:eastAsia="Times New Roman"/>
                <w:noProof w:val="0"/>
                <w:color w:val="000000"/>
                <w:sz w:val="20"/>
                <w:szCs w:val="20"/>
                <w:bdr w:val="none" w:sz="0" w:space="0" w:color="auto"/>
                <w:lang w:eastAsia="lt-LT"/>
              </w:rPr>
              <w:t> </w:t>
            </w:r>
          </w:p>
        </w:tc>
      </w:tr>
      <w:tr w:rsidR="003C1E47" w:rsidRPr="00EE6D1F" w14:paraId="711D4431" w14:textId="77777777" w:rsidTr="003C1E47">
        <w:trPr>
          <w:gridAfter w:val="1"/>
          <w:wAfter w:w="56" w:type="dxa"/>
          <w:trHeight w:val="300"/>
        </w:trPr>
        <w:tc>
          <w:tcPr>
            <w:tcW w:w="3330" w:type="dxa"/>
            <w:gridSpan w:val="2"/>
            <w:tcBorders>
              <w:top w:val="single" w:sz="4" w:space="0" w:color="auto"/>
              <w:left w:val="single" w:sz="4" w:space="0" w:color="auto"/>
              <w:bottom w:val="single" w:sz="4" w:space="0" w:color="auto"/>
              <w:right w:val="single" w:sz="4" w:space="0" w:color="auto"/>
            </w:tcBorders>
            <w:shd w:val="clear" w:color="CCFFFF" w:fill="CCFFFF"/>
            <w:noWrap/>
            <w:vAlign w:val="bottom"/>
            <w:hideMark/>
          </w:tcPr>
          <w:p w14:paraId="328D0D96" w14:textId="77777777" w:rsidR="003C1E47" w:rsidRPr="003C1E47" w:rsidRDefault="003C1E47" w:rsidP="00A6294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val="0"/>
                <w:color w:val="000000"/>
                <w:sz w:val="20"/>
                <w:szCs w:val="20"/>
                <w:bdr w:val="none" w:sz="0" w:space="0" w:color="auto"/>
                <w:lang w:eastAsia="lt-LT"/>
              </w:rPr>
            </w:pPr>
            <w:r w:rsidRPr="003C1E47">
              <w:rPr>
                <w:rFonts w:eastAsia="Times New Roman"/>
                <w:noProof w:val="0"/>
                <w:color w:val="000000"/>
                <w:sz w:val="20"/>
                <w:szCs w:val="20"/>
                <w:bdr w:val="none" w:sz="0" w:space="0" w:color="auto"/>
                <w:lang w:eastAsia="lt-LT"/>
              </w:rPr>
              <w:t> </w:t>
            </w:r>
          </w:p>
        </w:tc>
        <w:tc>
          <w:tcPr>
            <w:tcW w:w="1817" w:type="dxa"/>
            <w:tcBorders>
              <w:top w:val="single" w:sz="4" w:space="0" w:color="auto"/>
              <w:left w:val="single" w:sz="4" w:space="0" w:color="auto"/>
              <w:bottom w:val="single" w:sz="4" w:space="0" w:color="auto"/>
              <w:right w:val="single" w:sz="4" w:space="0" w:color="auto"/>
            </w:tcBorders>
            <w:shd w:val="clear" w:color="CCFFFF" w:fill="CCFFFF"/>
            <w:noWrap/>
            <w:vAlign w:val="bottom"/>
            <w:hideMark/>
          </w:tcPr>
          <w:p w14:paraId="684F00BE" w14:textId="77777777" w:rsidR="003C1E47" w:rsidRPr="003C1E47" w:rsidRDefault="003C1E47" w:rsidP="00A6294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val="0"/>
                <w:color w:val="000000"/>
                <w:sz w:val="20"/>
                <w:szCs w:val="20"/>
                <w:bdr w:val="none" w:sz="0" w:space="0" w:color="auto"/>
                <w:lang w:eastAsia="lt-LT"/>
              </w:rPr>
            </w:pPr>
            <w:r w:rsidRPr="003C1E47">
              <w:rPr>
                <w:rFonts w:eastAsia="Times New Roman"/>
                <w:noProof w:val="0"/>
                <w:color w:val="000000"/>
                <w:sz w:val="20"/>
                <w:szCs w:val="20"/>
                <w:bdr w:val="none" w:sz="0" w:space="0" w:color="auto"/>
                <w:lang w:eastAsia="lt-LT"/>
              </w:rPr>
              <w:t> </w:t>
            </w:r>
          </w:p>
        </w:tc>
        <w:tc>
          <w:tcPr>
            <w:tcW w:w="2423" w:type="dxa"/>
            <w:gridSpan w:val="2"/>
            <w:tcBorders>
              <w:top w:val="single" w:sz="4" w:space="0" w:color="auto"/>
              <w:left w:val="single" w:sz="4" w:space="0" w:color="auto"/>
              <w:bottom w:val="single" w:sz="4" w:space="0" w:color="auto"/>
              <w:right w:val="single" w:sz="4" w:space="0" w:color="auto"/>
            </w:tcBorders>
            <w:shd w:val="clear" w:color="CCFFFF" w:fill="CCFFFF"/>
            <w:noWrap/>
            <w:vAlign w:val="bottom"/>
            <w:hideMark/>
          </w:tcPr>
          <w:p w14:paraId="39DC5D47" w14:textId="77777777" w:rsidR="003C1E47" w:rsidRPr="003C1E47" w:rsidRDefault="003C1E47" w:rsidP="00A6294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val="0"/>
                <w:color w:val="000000"/>
                <w:sz w:val="20"/>
                <w:szCs w:val="20"/>
                <w:bdr w:val="none" w:sz="0" w:space="0" w:color="auto"/>
                <w:lang w:eastAsia="lt-LT"/>
              </w:rPr>
            </w:pPr>
            <w:r w:rsidRPr="003C1E47">
              <w:rPr>
                <w:rFonts w:eastAsia="Times New Roman"/>
                <w:noProof w:val="0"/>
                <w:color w:val="000000"/>
                <w:sz w:val="20"/>
                <w:szCs w:val="20"/>
                <w:bdr w:val="none" w:sz="0" w:space="0" w:color="auto"/>
                <w:lang w:eastAsia="lt-LT"/>
              </w:rPr>
              <w:t> </w:t>
            </w:r>
          </w:p>
        </w:tc>
        <w:tc>
          <w:tcPr>
            <w:tcW w:w="7116" w:type="dxa"/>
            <w:gridSpan w:val="4"/>
            <w:tcBorders>
              <w:top w:val="single" w:sz="4" w:space="0" w:color="auto"/>
              <w:left w:val="single" w:sz="4" w:space="0" w:color="auto"/>
              <w:bottom w:val="single" w:sz="4" w:space="0" w:color="auto"/>
              <w:right w:val="single" w:sz="4" w:space="0" w:color="auto"/>
            </w:tcBorders>
            <w:shd w:val="clear" w:color="000000" w:fill="CCFFFF"/>
            <w:noWrap/>
            <w:vAlign w:val="bottom"/>
            <w:hideMark/>
          </w:tcPr>
          <w:p w14:paraId="55F347FB" w14:textId="77777777" w:rsidR="003C1E47" w:rsidRPr="003C1E47" w:rsidRDefault="003C1E47" w:rsidP="00A6294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val="0"/>
                <w:color w:val="000000"/>
                <w:sz w:val="20"/>
                <w:szCs w:val="20"/>
                <w:bdr w:val="none" w:sz="0" w:space="0" w:color="auto"/>
                <w:lang w:eastAsia="lt-LT"/>
              </w:rPr>
            </w:pPr>
            <w:r w:rsidRPr="003C1E47">
              <w:rPr>
                <w:rFonts w:eastAsia="Times New Roman"/>
                <w:noProof w:val="0"/>
                <w:color w:val="000000"/>
                <w:sz w:val="20"/>
                <w:szCs w:val="20"/>
                <w:bdr w:val="none" w:sz="0" w:space="0" w:color="auto"/>
                <w:lang w:eastAsia="lt-LT"/>
              </w:rPr>
              <w:t> </w:t>
            </w:r>
          </w:p>
        </w:tc>
      </w:tr>
      <w:tr w:rsidR="003C1E47" w:rsidRPr="00EE6D1F" w14:paraId="2EE46120" w14:textId="77777777" w:rsidTr="003C1E47">
        <w:trPr>
          <w:gridAfter w:val="1"/>
          <w:wAfter w:w="56" w:type="dxa"/>
          <w:trHeight w:val="300"/>
        </w:trPr>
        <w:tc>
          <w:tcPr>
            <w:tcW w:w="3330" w:type="dxa"/>
            <w:gridSpan w:val="2"/>
            <w:tcBorders>
              <w:top w:val="single" w:sz="4" w:space="0" w:color="auto"/>
              <w:left w:val="single" w:sz="4" w:space="0" w:color="auto"/>
              <w:bottom w:val="single" w:sz="4" w:space="0" w:color="auto"/>
              <w:right w:val="single" w:sz="4" w:space="0" w:color="auto"/>
            </w:tcBorders>
            <w:shd w:val="clear" w:color="CCFFFF" w:fill="CCFFFF"/>
            <w:noWrap/>
            <w:vAlign w:val="bottom"/>
          </w:tcPr>
          <w:p w14:paraId="0ACE0E1B" w14:textId="77777777" w:rsidR="003C1E47" w:rsidRPr="003C1E47" w:rsidRDefault="003C1E47" w:rsidP="00A6294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val="0"/>
                <w:color w:val="000000"/>
                <w:sz w:val="20"/>
                <w:szCs w:val="20"/>
                <w:bdr w:val="none" w:sz="0" w:space="0" w:color="auto"/>
                <w:lang w:eastAsia="lt-LT"/>
              </w:rPr>
            </w:pPr>
          </w:p>
        </w:tc>
        <w:tc>
          <w:tcPr>
            <w:tcW w:w="1817" w:type="dxa"/>
            <w:tcBorders>
              <w:top w:val="single" w:sz="4" w:space="0" w:color="auto"/>
              <w:left w:val="single" w:sz="4" w:space="0" w:color="auto"/>
              <w:bottom w:val="single" w:sz="4" w:space="0" w:color="auto"/>
              <w:right w:val="single" w:sz="4" w:space="0" w:color="auto"/>
            </w:tcBorders>
            <w:shd w:val="clear" w:color="CCFFFF" w:fill="CCFFFF"/>
            <w:noWrap/>
            <w:vAlign w:val="bottom"/>
          </w:tcPr>
          <w:p w14:paraId="1DFFD07E" w14:textId="77777777" w:rsidR="003C1E47" w:rsidRPr="003C1E47" w:rsidRDefault="003C1E47" w:rsidP="00A6294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val="0"/>
                <w:color w:val="000000"/>
                <w:sz w:val="20"/>
                <w:szCs w:val="20"/>
                <w:bdr w:val="none" w:sz="0" w:space="0" w:color="auto"/>
                <w:lang w:eastAsia="lt-LT"/>
              </w:rPr>
            </w:pPr>
          </w:p>
        </w:tc>
        <w:tc>
          <w:tcPr>
            <w:tcW w:w="2423" w:type="dxa"/>
            <w:gridSpan w:val="2"/>
            <w:tcBorders>
              <w:top w:val="single" w:sz="4" w:space="0" w:color="auto"/>
              <w:left w:val="single" w:sz="4" w:space="0" w:color="auto"/>
              <w:bottom w:val="single" w:sz="4" w:space="0" w:color="auto"/>
              <w:right w:val="single" w:sz="4" w:space="0" w:color="auto"/>
            </w:tcBorders>
            <w:shd w:val="clear" w:color="CCFFFF" w:fill="CCFFFF"/>
            <w:noWrap/>
            <w:vAlign w:val="bottom"/>
          </w:tcPr>
          <w:p w14:paraId="79EE2B77" w14:textId="77777777" w:rsidR="003C1E47" w:rsidRPr="003C1E47" w:rsidRDefault="003C1E47" w:rsidP="00A6294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val="0"/>
                <w:color w:val="000000"/>
                <w:sz w:val="20"/>
                <w:szCs w:val="20"/>
                <w:bdr w:val="none" w:sz="0" w:space="0" w:color="auto"/>
                <w:lang w:eastAsia="lt-LT"/>
              </w:rPr>
            </w:pPr>
          </w:p>
        </w:tc>
        <w:tc>
          <w:tcPr>
            <w:tcW w:w="7116" w:type="dxa"/>
            <w:gridSpan w:val="4"/>
            <w:tcBorders>
              <w:top w:val="single" w:sz="4" w:space="0" w:color="auto"/>
              <w:left w:val="single" w:sz="4" w:space="0" w:color="auto"/>
              <w:bottom w:val="single" w:sz="4" w:space="0" w:color="auto"/>
              <w:right w:val="single" w:sz="4" w:space="0" w:color="auto"/>
            </w:tcBorders>
            <w:shd w:val="clear" w:color="000000" w:fill="CCFFFF"/>
            <w:noWrap/>
            <w:vAlign w:val="bottom"/>
          </w:tcPr>
          <w:p w14:paraId="41066F30" w14:textId="77777777" w:rsidR="003C1E47" w:rsidRPr="003C1E47" w:rsidRDefault="003C1E47" w:rsidP="00A6294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val="0"/>
                <w:color w:val="000000"/>
                <w:sz w:val="20"/>
                <w:szCs w:val="20"/>
                <w:bdr w:val="none" w:sz="0" w:space="0" w:color="auto"/>
                <w:lang w:eastAsia="lt-LT"/>
              </w:rPr>
            </w:pPr>
          </w:p>
        </w:tc>
      </w:tr>
      <w:tr w:rsidR="003C1E47" w:rsidRPr="00EE6D1F" w14:paraId="56734F2E" w14:textId="77777777" w:rsidTr="003C1E47">
        <w:trPr>
          <w:gridAfter w:val="1"/>
          <w:wAfter w:w="56" w:type="dxa"/>
          <w:trHeight w:val="300"/>
        </w:trPr>
        <w:tc>
          <w:tcPr>
            <w:tcW w:w="3330" w:type="dxa"/>
            <w:gridSpan w:val="2"/>
            <w:tcBorders>
              <w:top w:val="single" w:sz="4" w:space="0" w:color="auto"/>
              <w:left w:val="single" w:sz="4" w:space="0" w:color="auto"/>
              <w:bottom w:val="single" w:sz="4" w:space="0" w:color="auto"/>
              <w:right w:val="single" w:sz="4" w:space="0" w:color="auto"/>
            </w:tcBorders>
            <w:shd w:val="clear" w:color="CCFFFF" w:fill="CCFFFF"/>
            <w:noWrap/>
            <w:vAlign w:val="bottom"/>
          </w:tcPr>
          <w:p w14:paraId="0A6ED68E" w14:textId="77777777" w:rsidR="003C1E47" w:rsidRPr="003C1E47" w:rsidRDefault="003C1E47" w:rsidP="00A6294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val="0"/>
                <w:color w:val="000000"/>
                <w:sz w:val="20"/>
                <w:szCs w:val="20"/>
                <w:bdr w:val="none" w:sz="0" w:space="0" w:color="auto"/>
                <w:lang w:eastAsia="lt-LT"/>
              </w:rPr>
            </w:pPr>
          </w:p>
        </w:tc>
        <w:tc>
          <w:tcPr>
            <w:tcW w:w="1817" w:type="dxa"/>
            <w:tcBorders>
              <w:top w:val="single" w:sz="4" w:space="0" w:color="auto"/>
              <w:left w:val="single" w:sz="4" w:space="0" w:color="auto"/>
              <w:bottom w:val="single" w:sz="4" w:space="0" w:color="auto"/>
              <w:right w:val="single" w:sz="4" w:space="0" w:color="auto"/>
            </w:tcBorders>
            <w:shd w:val="clear" w:color="CCFFFF" w:fill="CCFFFF"/>
            <w:noWrap/>
            <w:vAlign w:val="bottom"/>
          </w:tcPr>
          <w:p w14:paraId="5929B577" w14:textId="77777777" w:rsidR="003C1E47" w:rsidRPr="003C1E47" w:rsidRDefault="003C1E47" w:rsidP="00A6294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val="0"/>
                <w:color w:val="000000"/>
                <w:sz w:val="20"/>
                <w:szCs w:val="20"/>
                <w:bdr w:val="none" w:sz="0" w:space="0" w:color="auto"/>
                <w:lang w:eastAsia="lt-LT"/>
              </w:rPr>
            </w:pPr>
          </w:p>
        </w:tc>
        <w:tc>
          <w:tcPr>
            <w:tcW w:w="2423" w:type="dxa"/>
            <w:gridSpan w:val="2"/>
            <w:tcBorders>
              <w:top w:val="single" w:sz="4" w:space="0" w:color="auto"/>
              <w:left w:val="single" w:sz="4" w:space="0" w:color="auto"/>
              <w:bottom w:val="single" w:sz="4" w:space="0" w:color="auto"/>
              <w:right w:val="single" w:sz="4" w:space="0" w:color="auto"/>
            </w:tcBorders>
            <w:shd w:val="clear" w:color="CCFFFF" w:fill="CCFFFF"/>
            <w:noWrap/>
            <w:vAlign w:val="bottom"/>
          </w:tcPr>
          <w:p w14:paraId="302372B1" w14:textId="77777777" w:rsidR="003C1E47" w:rsidRPr="003C1E47" w:rsidRDefault="003C1E47" w:rsidP="00A6294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val="0"/>
                <w:color w:val="000000"/>
                <w:sz w:val="20"/>
                <w:szCs w:val="20"/>
                <w:bdr w:val="none" w:sz="0" w:space="0" w:color="auto"/>
                <w:lang w:eastAsia="lt-LT"/>
              </w:rPr>
            </w:pPr>
          </w:p>
        </w:tc>
        <w:tc>
          <w:tcPr>
            <w:tcW w:w="7116" w:type="dxa"/>
            <w:gridSpan w:val="4"/>
            <w:tcBorders>
              <w:top w:val="single" w:sz="4" w:space="0" w:color="auto"/>
              <w:left w:val="single" w:sz="4" w:space="0" w:color="auto"/>
              <w:bottom w:val="single" w:sz="4" w:space="0" w:color="auto"/>
              <w:right w:val="single" w:sz="4" w:space="0" w:color="auto"/>
            </w:tcBorders>
            <w:shd w:val="clear" w:color="000000" w:fill="CCFFFF"/>
            <w:noWrap/>
            <w:vAlign w:val="bottom"/>
          </w:tcPr>
          <w:p w14:paraId="5AF3CFAF" w14:textId="77777777" w:rsidR="003C1E47" w:rsidRPr="003C1E47" w:rsidRDefault="003C1E47" w:rsidP="00A6294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val="0"/>
                <w:color w:val="000000"/>
                <w:sz w:val="20"/>
                <w:szCs w:val="20"/>
                <w:bdr w:val="none" w:sz="0" w:space="0" w:color="auto"/>
                <w:lang w:eastAsia="lt-LT"/>
              </w:rPr>
            </w:pPr>
          </w:p>
        </w:tc>
      </w:tr>
      <w:tr w:rsidR="003C1E47" w:rsidRPr="00EE6D1F" w14:paraId="18AF1366" w14:textId="77777777" w:rsidTr="003C1E47">
        <w:trPr>
          <w:gridAfter w:val="2"/>
          <w:wAfter w:w="141" w:type="dxa"/>
          <w:trHeight w:val="840"/>
        </w:trPr>
        <w:tc>
          <w:tcPr>
            <w:tcW w:w="14601" w:type="dxa"/>
            <w:gridSpan w:val="8"/>
            <w:shd w:val="clear" w:color="auto" w:fill="auto"/>
            <w:hideMark/>
          </w:tcPr>
          <w:p w14:paraId="040DAA91" w14:textId="77777777" w:rsidR="003C1E47" w:rsidRDefault="003C1E47" w:rsidP="003C1E4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val="0"/>
                <w:color w:val="000000"/>
                <w:sz w:val="20"/>
                <w:szCs w:val="20"/>
                <w:bdr w:val="none" w:sz="0" w:space="0" w:color="auto"/>
                <w:lang w:eastAsia="lt-LT"/>
              </w:rPr>
            </w:pPr>
            <w:r w:rsidRPr="00EE6D1F">
              <w:rPr>
                <w:rFonts w:eastAsia="Times New Roman"/>
                <w:noProof w:val="0"/>
                <w:color w:val="000000"/>
                <w:sz w:val="20"/>
                <w:szCs w:val="20"/>
                <w:bdr w:val="none" w:sz="0" w:space="0" w:color="auto"/>
                <w:lang w:eastAsia="lt-LT"/>
              </w:rPr>
              <w:t>Tiekėjas privalo nurodyti, ar jo pasiūlyme yra konfidencialios informacijos, ir kuri pasiūlyme nurodyta informacija yra konfidenciali. Visas tiekėjo pasiūlymas negali būti laikomas konfidencialia informacija.</w:t>
            </w:r>
          </w:p>
          <w:p w14:paraId="6DD7EA77" w14:textId="01768C5A" w:rsidR="003C1E47" w:rsidRDefault="003C1E47" w:rsidP="003C1E4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val="0"/>
                <w:color w:val="000000"/>
                <w:sz w:val="20"/>
                <w:szCs w:val="20"/>
                <w:bdr w:val="none" w:sz="0" w:space="0" w:color="auto"/>
                <w:lang w:eastAsia="lt-LT"/>
              </w:rPr>
            </w:pPr>
            <w:r w:rsidRPr="00EE6D1F">
              <w:rPr>
                <w:rFonts w:eastAsia="Times New Roman"/>
                <w:noProof w:val="0"/>
                <w:color w:val="000000"/>
                <w:sz w:val="20"/>
                <w:szCs w:val="20"/>
                <w:bdr w:val="none" w:sz="0" w:space="0" w:color="auto"/>
                <w:lang w:eastAsia="lt-LT"/>
              </w:rPr>
              <w:t>Tiekėjui nenurodžius, kokia informacija yra konfidenciali, laikoma, kad konfidencialios informacijos pasiūlyme nėra. Tiekėjas sprendimus dėl jo pasiūlyme esančios konfidencialios informacijos turi priimti  vadovaujantis Viešųjų pirkimų įstatymo 20 str. 2 d</w:t>
            </w:r>
            <w:r>
              <w:rPr>
                <w:rFonts w:eastAsia="Times New Roman"/>
                <w:noProof w:val="0"/>
                <w:color w:val="000000"/>
                <w:sz w:val="20"/>
                <w:szCs w:val="20"/>
                <w:bdr w:val="none" w:sz="0" w:space="0" w:color="auto"/>
                <w:lang w:eastAsia="lt-LT"/>
              </w:rPr>
              <w:t>.</w:t>
            </w:r>
          </w:p>
          <w:p w14:paraId="52977D4F" w14:textId="77777777" w:rsidR="003C1E47" w:rsidRPr="00EE6D1F" w:rsidRDefault="003C1E47" w:rsidP="003C1E4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val="0"/>
                <w:color w:val="000000"/>
                <w:sz w:val="20"/>
                <w:szCs w:val="20"/>
                <w:bdr w:val="none" w:sz="0" w:space="0" w:color="auto"/>
                <w:lang w:eastAsia="lt-LT"/>
              </w:rPr>
            </w:pPr>
          </w:p>
        </w:tc>
      </w:tr>
      <w:tr w:rsidR="003C1E47" w:rsidRPr="0025176A" w14:paraId="6A929130" w14:textId="77777777" w:rsidTr="003C1E47">
        <w:trPr>
          <w:trHeight w:val="255"/>
        </w:trPr>
        <w:tc>
          <w:tcPr>
            <w:tcW w:w="14742"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87DF6A" w14:textId="77777777" w:rsidR="003C1E47" w:rsidRPr="003C1E47" w:rsidRDefault="003C1E47" w:rsidP="00A6294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noProof w:val="0"/>
                <w:color w:val="000000"/>
                <w:sz w:val="21"/>
                <w:szCs w:val="21"/>
                <w:bdr w:val="none" w:sz="0" w:space="0" w:color="auto"/>
                <w:lang w:eastAsia="lt-LT"/>
              </w:rPr>
            </w:pPr>
            <w:r w:rsidRPr="003C1E47">
              <w:rPr>
                <w:rFonts w:eastAsia="Times New Roman"/>
                <w:b/>
                <w:noProof w:val="0"/>
                <w:color w:val="000000"/>
                <w:sz w:val="21"/>
                <w:szCs w:val="21"/>
                <w:bdr w:val="none" w:sz="0" w:space="0" w:color="auto"/>
                <w:lang w:eastAsia="lt-LT"/>
              </w:rPr>
              <w:t>Numatomi pasitekti subtiekėjai (jei numatoma):</w:t>
            </w:r>
          </w:p>
        </w:tc>
      </w:tr>
      <w:tr w:rsidR="003C1E47" w:rsidRPr="00EE6D1F" w14:paraId="3D298388" w14:textId="77777777" w:rsidTr="003C1E47">
        <w:trPr>
          <w:trHeight w:val="78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D8DAAC" w14:textId="77777777" w:rsidR="003C1E47" w:rsidRPr="00EE6D1F" w:rsidRDefault="003C1E47" w:rsidP="00A6294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noProof w:val="0"/>
                <w:color w:val="000000"/>
                <w:sz w:val="20"/>
                <w:szCs w:val="20"/>
                <w:bdr w:val="none" w:sz="0" w:space="0" w:color="auto"/>
                <w:lang w:eastAsia="lt-LT"/>
              </w:rPr>
            </w:pPr>
            <w:r w:rsidRPr="00EE6D1F">
              <w:rPr>
                <w:rFonts w:eastAsia="Times New Roman"/>
                <w:b/>
                <w:bCs/>
                <w:noProof w:val="0"/>
                <w:color w:val="000000"/>
                <w:sz w:val="20"/>
                <w:szCs w:val="20"/>
                <w:bdr w:val="none" w:sz="0" w:space="0" w:color="auto"/>
                <w:lang w:eastAsia="lt-LT"/>
              </w:rPr>
              <w:t>Eil. Nr.</w:t>
            </w:r>
          </w:p>
        </w:tc>
        <w:tc>
          <w:tcPr>
            <w:tcW w:w="672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149B21C" w14:textId="77777777" w:rsidR="003C1E47" w:rsidRPr="003C1E47" w:rsidRDefault="003C1E47" w:rsidP="00A6294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noProof w:val="0"/>
                <w:color w:val="000000"/>
                <w:sz w:val="20"/>
                <w:szCs w:val="20"/>
                <w:bdr w:val="none" w:sz="0" w:space="0" w:color="auto"/>
                <w:lang w:eastAsia="lt-LT"/>
              </w:rPr>
            </w:pPr>
            <w:r w:rsidRPr="003C1E47">
              <w:rPr>
                <w:rFonts w:eastAsia="Times New Roman"/>
                <w:b/>
                <w:bCs/>
                <w:noProof w:val="0"/>
                <w:color w:val="000000"/>
                <w:sz w:val="20"/>
                <w:szCs w:val="20"/>
                <w:bdr w:val="none" w:sz="0" w:space="0" w:color="auto"/>
                <w:lang w:eastAsia="lt-LT"/>
              </w:rPr>
              <w:t>Subtiekėjo pavadinimas</w:t>
            </w:r>
          </w:p>
        </w:tc>
        <w:tc>
          <w:tcPr>
            <w:tcW w:w="19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3428370" w14:textId="77777777" w:rsidR="003C1E47" w:rsidRPr="003C1E47" w:rsidRDefault="003C1E47" w:rsidP="00A6294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noProof w:val="0"/>
                <w:color w:val="000000"/>
                <w:sz w:val="20"/>
                <w:szCs w:val="20"/>
                <w:bdr w:val="none" w:sz="0" w:space="0" w:color="auto"/>
                <w:lang w:eastAsia="lt-LT"/>
              </w:rPr>
            </w:pPr>
            <w:r w:rsidRPr="003C1E47">
              <w:rPr>
                <w:rFonts w:eastAsia="Times New Roman"/>
                <w:b/>
                <w:bCs/>
                <w:noProof w:val="0"/>
                <w:color w:val="000000"/>
                <w:sz w:val="20"/>
                <w:szCs w:val="20"/>
                <w:bdr w:val="none" w:sz="0" w:space="0" w:color="auto"/>
                <w:lang w:eastAsia="lt-LT"/>
              </w:rPr>
              <w:t>Subtiekėjo kodas</w:t>
            </w:r>
          </w:p>
        </w:tc>
        <w:tc>
          <w:tcPr>
            <w:tcW w:w="533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9B91A0F" w14:textId="77777777" w:rsidR="003C1E47" w:rsidRPr="003C1E47" w:rsidRDefault="003C1E47" w:rsidP="00A6294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noProof w:val="0"/>
                <w:color w:val="000000"/>
                <w:sz w:val="20"/>
                <w:szCs w:val="20"/>
                <w:bdr w:val="none" w:sz="0" w:space="0" w:color="auto"/>
                <w:lang w:eastAsia="lt-LT"/>
              </w:rPr>
            </w:pPr>
            <w:r w:rsidRPr="003C1E47">
              <w:rPr>
                <w:rFonts w:eastAsia="Times New Roman"/>
                <w:b/>
                <w:bCs/>
                <w:noProof w:val="0"/>
                <w:color w:val="000000"/>
                <w:sz w:val="20"/>
                <w:szCs w:val="20"/>
                <w:bdr w:val="none" w:sz="0" w:space="0" w:color="auto"/>
                <w:lang w:eastAsia="lt-LT"/>
              </w:rPr>
              <w:t>Perduodama veikla (apibūdinimas, vertė EUR)</w:t>
            </w:r>
          </w:p>
        </w:tc>
      </w:tr>
      <w:tr w:rsidR="003C1E47" w:rsidRPr="00EE6D1F" w14:paraId="5814993E" w14:textId="77777777" w:rsidTr="003C1E4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7CA7CDEF" w14:textId="77777777" w:rsidR="003C1E47" w:rsidRPr="00EE6D1F" w:rsidRDefault="003C1E47" w:rsidP="00A6294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val="0"/>
                <w:color w:val="000000"/>
                <w:sz w:val="20"/>
                <w:szCs w:val="20"/>
                <w:bdr w:val="none" w:sz="0" w:space="0" w:color="auto"/>
                <w:lang w:eastAsia="lt-LT"/>
              </w:rPr>
            </w:pPr>
            <w:r w:rsidRPr="00EE6D1F">
              <w:rPr>
                <w:rFonts w:eastAsia="Times New Roman"/>
                <w:noProof w:val="0"/>
                <w:color w:val="000000"/>
                <w:sz w:val="20"/>
                <w:szCs w:val="20"/>
                <w:bdr w:val="none" w:sz="0" w:space="0" w:color="auto"/>
                <w:lang w:eastAsia="lt-LT"/>
              </w:rPr>
              <w:t>1.</w:t>
            </w:r>
          </w:p>
        </w:tc>
        <w:tc>
          <w:tcPr>
            <w:tcW w:w="6726" w:type="dxa"/>
            <w:gridSpan w:val="3"/>
            <w:tcBorders>
              <w:top w:val="single" w:sz="4" w:space="0" w:color="auto"/>
              <w:left w:val="single" w:sz="4" w:space="0" w:color="auto"/>
              <w:bottom w:val="single" w:sz="4" w:space="0" w:color="auto"/>
              <w:right w:val="single" w:sz="4" w:space="0" w:color="auto"/>
            </w:tcBorders>
            <w:shd w:val="clear" w:color="CCFFFF" w:fill="CCFFFF"/>
            <w:noWrap/>
            <w:vAlign w:val="bottom"/>
            <w:hideMark/>
          </w:tcPr>
          <w:p w14:paraId="4C9443F5" w14:textId="77777777" w:rsidR="003C1E47" w:rsidRPr="003C1E47" w:rsidRDefault="003C1E47" w:rsidP="00A6294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val="0"/>
                <w:color w:val="000000"/>
                <w:sz w:val="20"/>
                <w:szCs w:val="20"/>
                <w:bdr w:val="none" w:sz="0" w:space="0" w:color="auto"/>
                <w:lang w:eastAsia="lt-LT"/>
              </w:rPr>
            </w:pPr>
            <w:r w:rsidRPr="003C1E47">
              <w:rPr>
                <w:rFonts w:eastAsia="Times New Roman"/>
                <w:noProof w:val="0"/>
                <w:color w:val="000000"/>
                <w:sz w:val="20"/>
                <w:szCs w:val="20"/>
                <w:bdr w:val="none" w:sz="0" w:space="0" w:color="auto"/>
                <w:lang w:eastAsia="lt-LT"/>
              </w:rPr>
              <w:t> </w:t>
            </w:r>
          </w:p>
        </w:tc>
        <w:tc>
          <w:tcPr>
            <w:tcW w:w="1969" w:type="dxa"/>
            <w:gridSpan w:val="2"/>
            <w:tcBorders>
              <w:top w:val="single" w:sz="4" w:space="0" w:color="auto"/>
              <w:left w:val="single" w:sz="4" w:space="0" w:color="auto"/>
              <w:bottom w:val="single" w:sz="4" w:space="0" w:color="auto"/>
              <w:right w:val="single" w:sz="4" w:space="0" w:color="auto"/>
            </w:tcBorders>
            <w:shd w:val="clear" w:color="CCFFFF" w:fill="CCFFFF"/>
            <w:noWrap/>
            <w:vAlign w:val="bottom"/>
            <w:hideMark/>
          </w:tcPr>
          <w:p w14:paraId="6EFFEAD6" w14:textId="77777777" w:rsidR="003C1E47" w:rsidRPr="003C1E47" w:rsidRDefault="003C1E47" w:rsidP="00A6294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val="0"/>
                <w:color w:val="000000"/>
                <w:sz w:val="20"/>
                <w:szCs w:val="20"/>
                <w:bdr w:val="none" w:sz="0" w:space="0" w:color="auto"/>
                <w:lang w:eastAsia="lt-LT"/>
              </w:rPr>
            </w:pPr>
            <w:r w:rsidRPr="003C1E47">
              <w:rPr>
                <w:rFonts w:eastAsia="Times New Roman"/>
                <w:noProof w:val="0"/>
                <w:color w:val="000000"/>
                <w:sz w:val="20"/>
                <w:szCs w:val="20"/>
                <w:bdr w:val="none" w:sz="0" w:space="0" w:color="auto"/>
                <w:lang w:eastAsia="lt-LT"/>
              </w:rPr>
              <w:t> </w:t>
            </w:r>
          </w:p>
        </w:tc>
        <w:tc>
          <w:tcPr>
            <w:tcW w:w="5338" w:type="dxa"/>
            <w:gridSpan w:val="4"/>
            <w:tcBorders>
              <w:top w:val="single" w:sz="4" w:space="0" w:color="auto"/>
              <w:left w:val="single" w:sz="4" w:space="0" w:color="auto"/>
              <w:bottom w:val="single" w:sz="4" w:space="0" w:color="auto"/>
              <w:right w:val="single" w:sz="4" w:space="0" w:color="auto"/>
            </w:tcBorders>
            <w:shd w:val="clear" w:color="CCFFFF" w:fill="CCFFFF"/>
            <w:noWrap/>
            <w:vAlign w:val="bottom"/>
            <w:hideMark/>
          </w:tcPr>
          <w:p w14:paraId="6AE115F7" w14:textId="77777777" w:rsidR="003C1E47" w:rsidRPr="003C1E47" w:rsidRDefault="003C1E47" w:rsidP="00A6294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val="0"/>
                <w:color w:val="000000"/>
                <w:sz w:val="22"/>
                <w:szCs w:val="22"/>
                <w:bdr w:val="none" w:sz="0" w:space="0" w:color="auto"/>
                <w:lang w:eastAsia="lt-LT"/>
              </w:rPr>
            </w:pPr>
            <w:r w:rsidRPr="003C1E47">
              <w:rPr>
                <w:rFonts w:eastAsia="Times New Roman"/>
                <w:noProof w:val="0"/>
                <w:color w:val="000000"/>
                <w:sz w:val="22"/>
                <w:szCs w:val="22"/>
                <w:bdr w:val="none" w:sz="0" w:space="0" w:color="auto"/>
                <w:lang w:eastAsia="lt-LT"/>
              </w:rPr>
              <w:t> </w:t>
            </w:r>
          </w:p>
        </w:tc>
      </w:tr>
      <w:tr w:rsidR="003C1E47" w:rsidRPr="00EE6D1F" w14:paraId="435A3C3B" w14:textId="77777777" w:rsidTr="003C1E4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2947CABF" w14:textId="77777777" w:rsidR="003C1E47" w:rsidRPr="00EE6D1F" w:rsidRDefault="003C1E47" w:rsidP="00A6294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val="0"/>
                <w:color w:val="000000"/>
                <w:sz w:val="20"/>
                <w:szCs w:val="20"/>
                <w:bdr w:val="none" w:sz="0" w:space="0" w:color="auto"/>
                <w:lang w:eastAsia="lt-LT"/>
              </w:rPr>
            </w:pPr>
            <w:r w:rsidRPr="00EE6D1F">
              <w:rPr>
                <w:rFonts w:eastAsia="Times New Roman"/>
                <w:noProof w:val="0"/>
                <w:color w:val="000000"/>
                <w:sz w:val="20"/>
                <w:szCs w:val="20"/>
                <w:bdr w:val="none" w:sz="0" w:space="0" w:color="auto"/>
                <w:lang w:eastAsia="lt-LT"/>
              </w:rPr>
              <w:t>2.</w:t>
            </w:r>
          </w:p>
        </w:tc>
        <w:tc>
          <w:tcPr>
            <w:tcW w:w="6726" w:type="dxa"/>
            <w:gridSpan w:val="3"/>
            <w:tcBorders>
              <w:top w:val="single" w:sz="4" w:space="0" w:color="auto"/>
              <w:left w:val="single" w:sz="4" w:space="0" w:color="auto"/>
              <w:bottom w:val="single" w:sz="4" w:space="0" w:color="auto"/>
              <w:right w:val="single" w:sz="4" w:space="0" w:color="auto"/>
            </w:tcBorders>
            <w:shd w:val="clear" w:color="CCFFFF" w:fill="CCFFFF"/>
            <w:noWrap/>
            <w:vAlign w:val="bottom"/>
            <w:hideMark/>
          </w:tcPr>
          <w:p w14:paraId="4239D874" w14:textId="77777777" w:rsidR="003C1E47" w:rsidRPr="003C1E47" w:rsidRDefault="003C1E47" w:rsidP="00A6294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val="0"/>
                <w:color w:val="000000"/>
                <w:sz w:val="20"/>
                <w:szCs w:val="20"/>
                <w:bdr w:val="none" w:sz="0" w:space="0" w:color="auto"/>
                <w:lang w:eastAsia="lt-LT"/>
              </w:rPr>
            </w:pPr>
            <w:r w:rsidRPr="003C1E47">
              <w:rPr>
                <w:rFonts w:eastAsia="Times New Roman"/>
                <w:noProof w:val="0"/>
                <w:color w:val="000000"/>
                <w:sz w:val="20"/>
                <w:szCs w:val="20"/>
                <w:bdr w:val="none" w:sz="0" w:space="0" w:color="auto"/>
                <w:lang w:eastAsia="lt-LT"/>
              </w:rPr>
              <w:t> </w:t>
            </w:r>
          </w:p>
        </w:tc>
        <w:tc>
          <w:tcPr>
            <w:tcW w:w="1969" w:type="dxa"/>
            <w:gridSpan w:val="2"/>
            <w:tcBorders>
              <w:top w:val="single" w:sz="4" w:space="0" w:color="auto"/>
              <w:left w:val="single" w:sz="4" w:space="0" w:color="auto"/>
              <w:bottom w:val="single" w:sz="4" w:space="0" w:color="auto"/>
              <w:right w:val="single" w:sz="4" w:space="0" w:color="auto"/>
            </w:tcBorders>
            <w:shd w:val="clear" w:color="CCFFFF" w:fill="CCFFFF"/>
            <w:noWrap/>
            <w:vAlign w:val="bottom"/>
            <w:hideMark/>
          </w:tcPr>
          <w:p w14:paraId="4031B687" w14:textId="77777777" w:rsidR="003C1E47" w:rsidRPr="003C1E47" w:rsidRDefault="003C1E47" w:rsidP="00A6294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val="0"/>
                <w:color w:val="000000"/>
                <w:sz w:val="20"/>
                <w:szCs w:val="20"/>
                <w:bdr w:val="none" w:sz="0" w:space="0" w:color="auto"/>
                <w:lang w:eastAsia="lt-LT"/>
              </w:rPr>
            </w:pPr>
            <w:r w:rsidRPr="003C1E47">
              <w:rPr>
                <w:rFonts w:eastAsia="Times New Roman"/>
                <w:noProof w:val="0"/>
                <w:color w:val="000000"/>
                <w:sz w:val="20"/>
                <w:szCs w:val="20"/>
                <w:bdr w:val="none" w:sz="0" w:space="0" w:color="auto"/>
                <w:lang w:eastAsia="lt-LT"/>
              </w:rPr>
              <w:t> </w:t>
            </w:r>
          </w:p>
        </w:tc>
        <w:tc>
          <w:tcPr>
            <w:tcW w:w="5338" w:type="dxa"/>
            <w:gridSpan w:val="4"/>
            <w:tcBorders>
              <w:top w:val="single" w:sz="4" w:space="0" w:color="auto"/>
              <w:left w:val="single" w:sz="4" w:space="0" w:color="auto"/>
              <w:bottom w:val="single" w:sz="4" w:space="0" w:color="auto"/>
              <w:right w:val="single" w:sz="4" w:space="0" w:color="auto"/>
            </w:tcBorders>
            <w:shd w:val="clear" w:color="CCFFFF" w:fill="CCFFFF"/>
            <w:noWrap/>
            <w:vAlign w:val="bottom"/>
            <w:hideMark/>
          </w:tcPr>
          <w:p w14:paraId="4E343175" w14:textId="77777777" w:rsidR="003C1E47" w:rsidRPr="003C1E47" w:rsidRDefault="003C1E47" w:rsidP="00A6294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val="0"/>
                <w:color w:val="000000"/>
                <w:sz w:val="22"/>
                <w:szCs w:val="22"/>
                <w:bdr w:val="none" w:sz="0" w:space="0" w:color="auto"/>
                <w:lang w:eastAsia="lt-LT"/>
              </w:rPr>
            </w:pPr>
            <w:r w:rsidRPr="003C1E47">
              <w:rPr>
                <w:rFonts w:eastAsia="Times New Roman"/>
                <w:noProof w:val="0"/>
                <w:color w:val="000000"/>
                <w:sz w:val="22"/>
                <w:szCs w:val="22"/>
                <w:bdr w:val="none" w:sz="0" w:space="0" w:color="auto"/>
                <w:lang w:eastAsia="lt-LT"/>
              </w:rPr>
              <w:t> </w:t>
            </w:r>
          </w:p>
        </w:tc>
      </w:tr>
    </w:tbl>
    <w:p w14:paraId="726F7294" w14:textId="77777777" w:rsidR="003C1E47" w:rsidRPr="006E69BC" w:rsidRDefault="003C1E47" w:rsidP="003C1E47">
      <w:pPr>
        <w:pBdr>
          <w:top w:val="none" w:sz="0" w:space="0" w:color="auto"/>
          <w:left w:val="none" w:sz="0" w:space="0" w:color="auto"/>
          <w:bottom w:val="none" w:sz="0" w:space="0" w:color="auto"/>
          <w:right w:val="none" w:sz="0" w:space="0" w:color="auto"/>
          <w:between w:val="none" w:sz="0" w:space="0" w:color="auto"/>
          <w:bar w:val="none" w:sz="0" w:color="auto"/>
        </w:pBdr>
        <w:ind w:right="1902"/>
        <w:jc w:val="both"/>
        <w:rPr>
          <w:rFonts w:eastAsia="Times New Roman"/>
          <w:noProof w:val="0"/>
          <w:color w:val="000000"/>
          <w:sz w:val="22"/>
          <w:szCs w:val="22"/>
          <w:bdr w:val="none" w:sz="0" w:space="0" w:color="auto"/>
          <w:lang w:eastAsia="lt-LT"/>
        </w:rPr>
      </w:pPr>
    </w:p>
    <w:p w14:paraId="791DBB23" w14:textId="372BB5C9" w:rsidR="003C1E47" w:rsidRDefault="003C1E47" w:rsidP="003C1E47">
      <w:pPr>
        <w:pStyle w:val="Sraopastraipa"/>
        <w:jc w:val="both"/>
      </w:pPr>
    </w:p>
    <w:sectPr w:rsidR="003C1E47" w:rsidSect="00EC28AF">
      <w:pgSz w:w="16838" w:h="11906" w:orient="landscape"/>
      <w:pgMar w:top="1134"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C99B1" w14:textId="77777777" w:rsidR="003D7DC0" w:rsidRDefault="003D7DC0" w:rsidP="003D5CE7">
      <w:r>
        <w:separator/>
      </w:r>
    </w:p>
  </w:endnote>
  <w:endnote w:type="continuationSeparator" w:id="0">
    <w:p w14:paraId="270A0F7A" w14:textId="77777777" w:rsidR="003D7DC0" w:rsidRDefault="003D7DC0" w:rsidP="003D5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00"/>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670EF" w14:textId="77777777" w:rsidR="003D7DC0" w:rsidRDefault="003D7DC0" w:rsidP="003D5CE7">
      <w:r>
        <w:separator/>
      </w:r>
    </w:p>
  </w:footnote>
  <w:footnote w:type="continuationSeparator" w:id="0">
    <w:p w14:paraId="3A33C979" w14:textId="77777777" w:rsidR="003D7DC0" w:rsidRDefault="003D7DC0" w:rsidP="003D5C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439DC"/>
    <w:multiLevelType w:val="multilevel"/>
    <w:tmpl w:val="B7B67A4A"/>
    <w:styleLink w:val="Esamassraas1"/>
    <w:lvl w:ilvl="0">
      <w:start w:val="1"/>
      <w:numFmt w:val="decimal"/>
      <w:lvlText w:val="%1."/>
      <w:lvlJc w:val="left"/>
      <w:pPr>
        <w:ind w:left="720" w:hanging="360"/>
      </w:pPr>
      <w:rPr>
        <w:rFonts w:ascii="Times New Roman" w:eastAsia="Times New Roman" w:hAnsi="Times New Roman" w:cs="Times New Roman"/>
        <w:sz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9E3131"/>
    <w:multiLevelType w:val="hybridMultilevel"/>
    <w:tmpl w:val="7F2081F8"/>
    <w:lvl w:ilvl="0" w:tplc="FFFFFFFF">
      <w:start w:val="1"/>
      <w:numFmt w:val="decimal"/>
      <w:lvlText w:val="%1."/>
      <w:lvlJc w:val="left"/>
      <w:pPr>
        <w:ind w:left="720" w:hanging="360"/>
      </w:pPr>
      <w:rPr>
        <w:rFonts w:ascii="Times New Roman" w:eastAsia="Arial Unicode MS" w:hAnsi="Times New Roman" w:cs="Times New Roman"/>
        <w:sz w:val="2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C93C5A"/>
    <w:multiLevelType w:val="hybridMultilevel"/>
    <w:tmpl w:val="420055B4"/>
    <w:lvl w:ilvl="0" w:tplc="0C963CA8">
      <w:start w:val="1"/>
      <w:numFmt w:val="decimal"/>
      <w:lvlText w:val="%1."/>
      <w:lvlJc w:val="left"/>
      <w:pPr>
        <w:ind w:left="720" w:hanging="360"/>
      </w:pPr>
      <w:rPr>
        <w:rFonts w:ascii="TimesNewRomanPSMT" w:hAnsi="TimesNewRomanPSMT"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17658F"/>
    <w:multiLevelType w:val="hybridMultilevel"/>
    <w:tmpl w:val="DEE0FCF0"/>
    <w:lvl w:ilvl="0" w:tplc="C4B84726">
      <w:start w:val="12"/>
      <w:numFmt w:val="bullet"/>
      <w:lvlText w:val=""/>
      <w:lvlJc w:val="left"/>
      <w:pPr>
        <w:ind w:left="720" w:hanging="360"/>
      </w:pPr>
      <w:rPr>
        <w:rFonts w:ascii="Symbol" w:eastAsia="Arial Unicode MS"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07973DA"/>
    <w:multiLevelType w:val="hybridMultilevel"/>
    <w:tmpl w:val="20B403F4"/>
    <w:lvl w:ilvl="0" w:tplc="D71273DC">
      <w:start w:val="1"/>
      <w:numFmt w:val="decimal"/>
      <w:lvlText w:val="%1."/>
      <w:lvlJc w:val="left"/>
      <w:pPr>
        <w:ind w:left="458" w:hanging="360"/>
      </w:pPr>
      <w:rPr>
        <w:rFonts w:hint="default"/>
        <w:sz w:val="23"/>
      </w:rPr>
    </w:lvl>
    <w:lvl w:ilvl="1" w:tplc="04270019" w:tentative="1">
      <w:start w:val="1"/>
      <w:numFmt w:val="lowerLetter"/>
      <w:lvlText w:val="%2."/>
      <w:lvlJc w:val="left"/>
      <w:pPr>
        <w:ind w:left="1178" w:hanging="360"/>
      </w:pPr>
    </w:lvl>
    <w:lvl w:ilvl="2" w:tplc="0427001B" w:tentative="1">
      <w:start w:val="1"/>
      <w:numFmt w:val="lowerRoman"/>
      <w:lvlText w:val="%3."/>
      <w:lvlJc w:val="right"/>
      <w:pPr>
        <w:ind w:left="1898" w:hanging="180"/>
      </w:pPr>
    </w:lvl>
    <w:lvl w:ilvl="3" w:tplc="0427000F" w:tentative="1">
      <w:start w:val="1"/>
      <w:numFmt w:val="decimal"/>
      <w:lvlText w:val="%4."/>
      <w:lvlJc w:val="left"/>
      <w:pPr>
        <w:ind w:left="2618" w:hanging="360"/>
      </w:pPr>
    </w:lvl>
    <w:lvl w:ilvl="4" w:tplc="04270019" w:tentative="1">
      <w:start w:val="1"/>
      <w:numFmt w:val="lowerLetter"/>
      <w:lvlText w:val="%5."/>
      <w:lvlJc w:val="left"/>
      <w:pPr>
        <w:ind w:left="3338" w:hanging="360"/>
      </w:pPr>
    </w:lvl>
    <w:lvl w:ilvl="5" w:tplc="0427001B" w:tentative="1">
      <w:start w:val="1"/>
      <w:numFmt w:val="lowerRoman"/>
      <w:lvlText w:val="%6."/>
      <w:lvlJc w:val="right"/>
      <w:pPr>
        <w:ind w:left="4058" w:hanging="180"/>
      </w:pPr>
    </w:lvl>
    <w:lvl w:ilvl="6" w:tplc="0427000F" w:tentative="1">
      <w:start w:val="1"/>
      <w:numFmt w:val="decimal"/>
      <w:lvlText w:val="%7."/>
      <w:lvlJc w:val="left"/>
      <w:pPr>
        <w:ind w:left="4778" w:hanging="360"/>
      </w:pPr>
    </w:lvl>
    <w:lvl w:ilvl="7" w:tplc="04270019" w:tentative="1">
      <w:start w:val="1"/>
      <w:numFmt w:val="lowerLetter"/>
      <w:lvlText w:val="%8."/>
      <w:lvlJc w:val="left"/>
      <w:pPr>
        <w:ind w:left="5498" w:hanging="360"/>
      </w:pPr>
    </w:lvl>
    <w:lvl w:ilvl="8" w:tplc="0427001B" w:tentative="1">
      <w:start w:val="1"/>
      <w:numFmt w:val="lowerRoman"/>
      <w:lvlText w:val="%9."/>
      <w:lvlJc w:val="right"/>
      <w:pPr>
        <w:ind w:left="6218" w:hanging="180"/>
      </w:pPr>
    </w:lvl>
  </w:abstractNum>
  <w:abstractNum w:abstractNumId="5" w15:restartNumberingAfterBreak="0">
    <w:nsid w:val="47C05749"/>
    <w:multiLevelType w:val="hybridMultilevel"/>
    <w:tmpl w:val="B7B67A4A"/>
    <w:lvl w:ilvl="0" w:tplc="FE966E8E">
      <w:start w:val="1"/>
      <w:numFmt w:val="decimal"/>
      <w:lvlText w:val="%1."/>
      <w:lvlJc w:val="left"/>
      <w:pPr>
        <w:ind w:left="720" w:hanging="360"/>
      </w:pPr>
      <w:rPr>
        <w:rFonts w:ascii="Times New Roman" w:eastAsia="Times New Roman" w:hAnsi="Times New Roman" w:cs="Times New Roman"/>
        <w:sz w:val="23"/>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0B90F25"/>
    <w:multiLevelType w:val="hybridMultilevel"/>
    <w:tmpl w:val="17B262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8B2757C"/>
    <w:multiLevelType w:val="hybridMultilevel"/>
    <w:tmpl w:val="B1348806"/>
    <w:lvl w:ilvl="0" w:tplc="FFFFFFFF">
      <w:start w:val="1"/>
      <w:numFmt w:val="decimal"/>
      <w:lvlText w:val="%1."/>
      <w:lvlJc w:val="left"/>
      <w:pPr>
        <w:ind w:left="720" w:hanging="360"/>
      </w:pPr>
      <w:rPr>
        <w:rFonts w:ascii="Times New Roman" w:eastAsia="Arial Unicode MS" w:hAnsi="Times New Roman" w:cs="Times New Roman"/>
        <w:sz w:val="2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26932DB"/>
    <w:multiLevelType w:val="hybridMultilevel"/>
    <w:tmpl w:val="ADC282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576169">
    <w:abstractNumId w:val="6"/>
  </w:num>
  <w:num w:numId="2" w16cid:durableId="1836914945">
    <w:abstractNumId w:val="8"/>
  </w:num>
  <w:num w:numId="3" w16cid:durableId="1563060928">
    <w:abstractNumId w:val="2"/>
  </w:num>
  <w:num w:numId="4" w16cid:durableId="1537741258">
    <w:abstractNumId w:val="3"/>
  </w:num>
  <w:num w:numId="5" w16cid:durableId="1521042787">
    <w:abstractNumId w:val="4"/>
  </w:num>
  <w:num w:numId="6" w16cid:durableId="1145782088">
    <w:abstractNumId w:val="5"/>
  </w:num>
  <w:num w:numId="7" w16cid:durableId="1496149022">
    <w:abstractNumId w:val="7"/>
  </w:num>
  <w:num w:numId="8" w16cid:durableId="1826899072">
    <w:abstractNumId w:val="1"/>
  </w:num>
  <w:num w:numId="9" w16cid:durableId="1972243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746"/>
    <w:rsid w:val="000236F5"/>
    <w:rsid w:val="00046EFC"/>
    <w:rsid w:val="0012633F"/>
    <w:rsid w:val="00155BAE"/>
    <w:rsid w:val="00210BBC"/>
    <w:rsid w:val="002865CA"/>
    <w:rsid w:val="002A3019"/>
    <w:rsid w:val="002B5363"/>
    <w:rsid w:val="002C1B84"/>
    <w:rsid w:val="003322BE"/>
    <w:rsid w:val="00361F2F"/>
    <w:rsid w:val="003949FE"/>
    <w:rsid w:val="003C1E47"/>
    <w:rsid w:val="003D5CE7"/>
    <w:rsid w:val="003D7DC0"/>
    <w:rsid w:val="0041754F"/>
    <w:rsid w:val="00454FBC"/>
    <w:rsid w:val="00460607"/>
    <w:rsid w:val="004826DA"/>
    <w:rsid w:val="00486122"/>
    <w:rsid w:val="00493214"/>
    <w:rsid w:val="004956D1"/>
    <w:rsid w:val="004B411D"/>
    <w:rsid w:val="004B4ADB"/>
    <w:rsid w:val="00513946"/>
    <w:rsid w:val="00537B7E"/>
    <w:rsid w:val="00541746"/>
    <w:rsid w:val="00572D45"/>
    <w:rsid w:val="00580735"/>
    <w:rsid w:val="005F0ADA"/>
    <w:rsid w:val="006910A2"/>
    <w:rsid w:val="007345E6"/>
    <w:rsid w:val="007527F1"/>
    <w:rsid w:val="007554C7"/>
    <w:rsid w:val="007816B1"/>
    <w:rsid w:val="007929B1"/>
    <w:rsid w:val="007932FD"/>
    <w:rsid w:val="007A6AAB"/>
    <w:rsid w:val="007B0E47"/>
    <w:rsid w:val="00800783"/>
    <w:rsid w:val="0087309B"/>
    <w:rsid w:val="00896FC8"/>
    <w:rsid w:val="008A7014"/>
    <w:rsid w:val="00917942"/>
    <w:rsid w:val="00962F70"/>
    <w:rsid w:val="009C37FA"/>
    <w:rsid w:val="009C56A2"/>
    <w:rsid w:val="009E771A"/>
    <w:rsid w:val="009F6428"/>
    <w:rsid w:val="00A15968"/>
    <w:rsid w:val="00A218CF"/>
    <w:rsid w:val="00A22740"/>
    <w:rsid w:val="00A542D7"/>
    <w:rsid w:val="00A60CE1"/>
    <w:rsid w:val="00AD48D2"/>
    <w:rsid w:val="00AE3E64"/>
    <w:rsid w:val="00B0271C"/>
    <w:rsid w:val="00B3164A"/>
    <w:rsid w:val="00BF1E1F"/>
    <w:rsid w:val="00C33855"/>
    <w:rsid w:val="00C846BC"/>
    <w:rsid w:val="00D02830"/>
    <w:rsid w:val="00D40394"/>
    <w:rsid w:val="00D643AD"/>
    <w:rsid w:val="00D82389"/>
    <w:rsid w:val="00DB44D2"/>
    <w:rsid w:val="00DB4F2B"/>
    <w:rsid w:val="00DD1CA8"/>
    <w:rsid w:val="00DD509A"/>
    <w:rsid w:val="00DF6454"/>
    <w:rsid w:val="00E30F35"/>
    <w:rsid w:val="00E56EA3"/>
    <w:rsid w:val="00E60D45"/>
    <w:rsid w:val="00EC28AF"/>
    <w:rsid w:val="00ED56BF"/>
    <w:rsid w:val="00EE226E"/>
    <w:rsid w:val="00F062E0"/>
    <w:rsid w:val="00F3158F"/>
    <w:rsid w:val="00F52A4D"/>
    <w:rsid w:val="00F5623A"/>
    <w:rsid w:val="00F65DBB"/>
    <w:rsid w:val="00F86212"/>
    <w:rsid w:val="00F877C9"/>
    <w:rsid w:val="00FA2C34"/>
    <w:rsid w:val="00FD0BE9"/>
    <w:rsid w:val="00FE2E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66343"/>
  <w15:docId w15:val="{D31C7232-E531-4FF4-95B6-4A57406F4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541746"/>
    <w:pPr>
      <w:pBdr>
        <w:top w:val="nil"/>
        <w:left w:val="nil"/>
        <w:bottom w:val="nil"/>
        <w:right w:val="nil"/>
        <w:between w:val="nil"/>
        <w:bar w:val="nil"/>
      </w:pBdr>
      <w:spacing w:after="0" w:line="240" w:lineRule="auto"/>
    </w:pPr>
    <w:rPr>
      <w:rFonts w:ascii="Times New Roman" w:eastAsia="Arial Unicode MS" w:hAnsi="Times New Roman" w:cs="Times New Roman"/>
      <w:noProof/>
      <w:sz w:val="24"/>
      <w:szCs w:val="24"/>
      <w:bdr w:val="nil"/>
    </w:rPr>
  </w:style>
  <w:style w:type="paragraph" w:styleId="Antrat1">
    <w:name w:val="heading 1"/>
    <w:basedOn w:val="prastasis"/>
    <w:next w:val="prastasis"/>
    <w:link w:val="Antrat1Diagrama"/>
    <w:uiPriority w:val="9"/>
    <w:qFormat/>
    <w:rsid w:val="0054174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59" w:lineRule="auto"/>
      <w:outlineLvl w:val="0"/>
    </w:pPr>
    <w:rPr>
      <w:rFonts w:asciiTheme="majorHAnsi" w:eastAsiaTheme="majorEastAsia" w:hAnsiTheme="majorHAnsi" w:cstheme="majorBidi"/>
      <w:noProof w:val="0"/>
      <w:color w:val="365F91" w:themeColor="accent1" w:themeShade="BF"/>
      <w:kern w:val="2"/>
      <w:sz w:val="40"/>
      <w:szCs w:val="40"/>
      <w:bdr w:val="none" w:sz="0" w:space="0" w:color="auto"/>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rsid w:val="00541746"/>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zh-TW"/>
    </w:rPr>
  </w:style>
  <w:style w:type="paragraph" w:styleId="Debesliotekstas">
    <w:name w:val="Balloon Text"/>
    <w:basedOn w:val="prastasis"/>
    <w:link w:val="DebesliotekstasDiagrama"/>
    <w:uiPriority w:val="99"/>
    <w:semiHidden/>
    <w:unhideWhenUsed/>
    <w:rsid w:val="0054174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41746"/>
    <w:rPr>
      <w:rFonts w:ascii="Tahoma" w:eastAsia="Arial Unicode MS" w:hAnsi="Tahoma" w:cs="Tahoma"/>
      <w:noProof/>
      <w:sz w:val="16"/>
      <w:szCs w:val="16"/>
      <w:bdr w:val="nil"/>
    </w:rPr>
  </w:style>
  <w:style w:type="character" w:styleId="Komentaronuoroda">
    <w:name w:val="annotation reference"/>
    <w:basedOn w:val="Numatytasispastraiposriftas"/>
    <w:uiPriority w:val="99"/>
    <w:semiHidden/>
    <w:unhideWhenUsed/>
    <w:rsid w:val="00541746"/>
    <w:rPr>
      <w:sz w:val="16"/>
      <w:szCs w:val="16"/>
    </w:rPr>
  </w:style>
  <w:style w:type="character" w:customStyle="1" w:styleId="Antrat1Diagrama">
    <w:name w:val="Antraštė 1 Diagrama"/>
    <w:basedOn w:val="Numatytasispastraiposriftas"/>
    <w:link w:val="Antrat1"/>
    <w:uiPriority w:val="9"/>
    <w:rsid w:val="00541746"/>
    <w:rPr>
      <w:rFonts w:asciiTheme="majorHAnsi" w:eastAsiaTheme="majorEastAsia" w:hAnsiTheme="majorHAnsi" w:cstheme="majorBidi"/>
      <w:color w:val="365F91" w:themeColor="accent1" w:themeShade="BF"/>
      <w:kern w:val="2"/>
      <w:sz w:val="40"/>
      <w:szCs w:val="40"/>
      <w14:ligatures w14:val="standardContextual"/>
    </w:rPr>
  </w:style>
  <w:style w:type="paragraph" w:styleId="Sraopastraipa">
    <w:name w:val="List Paragraph"/>
    <w:basedOn w:val="prastasis"/>
    <w:uiPriority w:val="34"/>
    <w:qFormat/>
    <w:rsid w:val="0054174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noProof w:val="0"/>
      <w:kern w:val="2"/>
      <w:sz w:val="22"/>
      <w:szCs w:val="22"/>
      <w:bdr w:val="none" w:sz="0" w:space="0" w:color="auto"/>
      <w14:ligatures w14:val="standardContextual"/>
    </w:rPr>
  </w:style>
  <w:style w:type="paragraph" w:styleId="Betarp">
    <w:name w:val="No Spacing"/>
    <w:uiPriority w:val="1"/>
    <w:qFormat/>
    <w:rsid w:val="008A7014"/>
    <w:pPr>
      <w:pBdr>
        <w:top w:val="nil"/>
        <w:left w:val="nil"/>
        <w:bottom w:val="nil"/>
        <w:right w:val="nil"/>
        <w:between w:val="nil"/>
        <w:bar w:val="nil"/>
      </w:pBdr>
      <w:spacing w:after="0" w:line="240" w:lineRule="auto"/>
    </w:pPr>
    <w:rPr>
      <w:rFonts w:ascii="Times New Roman" w:eastAsia="Arial Unicode MS" w:hAnsi="Times New Roman" w:cs="Times New Roman"/>
      <w:noProof/>
      <w:sz w:val="24"/>
      <w:szCs w:val="24"/>
      <w:bdr w:val="nil"/>
    </w:rPr>
  </w:style>
  <w:style w:type="paragraph" w:styleId="prastasiniatinklio">
    <w:name w:val="Normal (Web)"/>
    <w:basedOn w:val="prastasis"/>
    <w:uiPriority w:val="99"/>
    <w:unhideWhenUsed/>
    <w:rsid w:val="00962F7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noProof w:val="0"/>
      <w:bdr w:val="none" w:sz="0" w:space="0" w:color="auto"/>
      <w:lang w:eastAsia="lt-LT"/>
    </w:rPr>
  </w:style>
  <w:style w:type="paragraph" w:styleId="Antrats">
    <w:name w:val="header"/>
    <w:basedOn w:val="prastasis"/>
    <w:link w:val="AntratsDiagrama"/>
    <w:uiPriority w:val="99"/>
    <w:unhideWhenUsed/>
    <w:rsid w:val="003D5CE7"/>
    <w:pPr>
      <w:tabs>
        <w:tab w:val="center" w:pos="4986"/>
        <w:tab w:val="right" w:pos="9972"/>
      </w:tabs>
    </w:pPr>
  </w:style>
  <w:style w:type="character" w:customStyle="1" w:styleId="AntratsDiagrama">
    <w:name w:val="Antraštės Diagrama"/>
    <w:basedOn w:val="Numatytasispastraiposriftas"/>
    <w:link w:val="Antrats"/>
    <w:uiPriority w:val="99"/>
    <w:rsid w:val="003D5CE7"/>
    <w:rPr>
      <w:rFonts w:ascii="Times New Roman" w:eastAsia="Arial Unicode MS" w:hAnsi="Times New Roman" w:cs="Times New Roman"/>
      <w:noProof/>
      <w:sz w:val="24"/>
      <w:szCs w:val="24"/>
      <w:bdr w:val="nil"/>
    </w:rPr>
  </w:style>
  <w:style w:type="paragraph" w:styleId="Porat">
    <w:name w:val="footer"/>
    <w:basedOn w:val="prastasis"/>
    <w:link w:val="PoratDiagrama"/>
    <w:uiPriority w:val="99"/>
    <w:unhideWhenUsed/>
    <w:rsid w:val="003D5CE7"/>
    <w:pPr>
      <w:tabs>
        <w:tab w:val="center" w:pos="4986"/>
        <w:tab w:val="right" w:pos="9972"/>
      </w:tabs>
    </w:pPr>
  </w:style>
  <w:style w:type="character" w:customStyle="1" w:styleId="PoratDiagrama">
    <w:name w:val="Poraštė Diagrama"/>
    <w:basedOn w:val="Numatytasispastraiposriftas"/>
    <w:link w:val="Porat"/>
    <w:uiPriority w:val="99"/>
    <w:rsid w:val="003D5CE7"/>
    <w:rPr>
      <w:rFonts w:ascii="Times New Roman" w:eastAsia="Arial Unicode MS" w:hAnsi="Times New Roman" w:cs="Times New Roman"/>
      <w:noProof/>
      <w:sz w:val="24"/>
      <w:szCs w:val="24"/>
      <w:bdr w:val="nil"/>
    </w:rPr>
  </w:style>
  <w:style w:type="table" w:styleId="Lentelstinklelis">
    <w:name w:val="Table Grid"/>
    <w:basedOn w:val="prastojilentel"/>
    <w:uiPriority w:val="39"/>
    <w:rsid w:val="003D5CE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3D5CE7"/>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amassraas1">
    <w:name w:val="Esamas sąrašas1"/>
    <w:uiPriority w:val="99"/>
    <w:rsid w:val="00493214"/>
    <w:pPr>
      <w:numPr>
        <w:numId w:val="9"/>
      </w:numPr>
    </w:pPr>
  </w:style>
  <w:style w:type="paragraph" w:styleId="Pataisymai">
    <w:name w:val="Revision"/>
    <w:hidden/>
    <w:uiPriority w:val="99"/>
    <w:semiHidden/>
    <w:rsid w:val="005F0ADA"/>
    <w:pPr>
      <w:spacing w:after="0" w:line="240" w:lineRule="auto"/>
    </w:pPr>
    <w:rPr>
      <w:rFonts w:ascii="Times New Roman" w:eastAsia="Arial Unicode MS" w:hAnsi="Times New Roman" w:cs="Times New Roman"/>
      <w:noProof/>
      <w:sz w:val="24"/>
      <w:szCs w:val="24"/>
      <w:bdr w:val="nil"/>
    </w:rPr>
  </w:style>
  <w:style w:type="paragraph" w:styleId="Komentarotekstas">
    <w:name w:val="annotation text"/>
    <w:basedOn w:val="prastasis"/>
    <w:link w:val="KomentarotekstasDiagrama"/>
    <w:uiPriority w:val="99"/>
    <w:unhideWhenUsed/>
    <w:rsid w:val="005F0ADA"/>
    <w:rPr>
      <w:sz w:val="20"/>
      <w:szCs w:val="20"/>
    </w:rPr>
  </w:style>
  <w:style w:type="character" w:customStyle="1" w:styleId="KomentarotekstasDiagrama">
    <w:name w:val="Komentaro tekstas Diagrama"/>
    <w:basedOn w:val="Numatytasispastraiposriftas"/>
    <w:link w:val="Komentarotekstas"/>
    <w:uiPriority w:val="99"/>
    <w:rsid w:val="005F0ADA"/>
    <w:rPr>
      <w:rFonts w:ascii="Times New Roman" w:eastAsia="Arial Unicode MS" w:hAnsi="Times New Roman" w:cs="Times New Roman"/>
      <w:noProof/>
      <w:sz w:val="20"/>
      <w:szCs w:val="20"/>
      <w:bdr w:val="nil"/>
    </w:rPr>
  </w:style>
  <w:style w:type="paragraph" w:styleId="Komentarotema">
    <w:name w:val="annotation subject"/>
    <w:basedOn w:val="Komentarotekstas"/>
    <w:next w:val="Komentarotekstas"/>
    <w:link w:val="KomentarotemaDiagrama"/>
    <w:uiPriority w:val="99"/>
    <w:semiHidden/>
    <w:unhideWhenUsed/>
    <w:rsid w:val="005F0ADA"/>
    <w:rPr>
      <w:b/>
      <w:bCs/>
    </w:rPr>
  </w:style>
  <w:style w:type="character" w:customStyle="1" w:styleId="KomentarotemaDiagrama">
    <w:name w:val="Komentaro tema Diagrama"/>
    <w:basedOn w:val="KomentarotekstasDiagrama"/>
    <w:link w:val="Komentarotema"/>
    <w:uiPriority w:val="99"/>
    <w:semiHidden/>
    <w:rsid w:val="005F0ADA"/>
    <w:rPr>
      <w:rFonts w:ascii="Times New Roman" w:eastAsia="Arial Unicode MS" w:hAnsi="Times New Roman" w:cs="Times New Roman"/>
      <w:b/>
      <w:bCs/>
      <w:noProof/>
      <w:sz w:val="20"/>
      <w:szCs w:val="2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67683">
      <w:bodyDiv w:val="1"/>
      <w:marLeft w:val="0"/>
      <w:marRight w:val="0"/>
      <w:marTop w:val="0"/>
      <w:marBottom w:val="0"/>
      <w:divBdr>
        <w:top w:val="none" w:sz="0" w:space="0" w:color="auto"/>
        <w:left w:val="none" w:sz="0" w:space="0" w:color="auto"/>
        <w:bottom w:val="none" w:sz="0" w:space="0" w:color="auto"/>
        <w:right w:val="none" w:sz="0" w:space="0" w:color="auto"/>
      </w:divBdr>
    </w:div>
    <w:div w:id="681052470">
      <w:bodyDiv w:val="1"/>
      <w:marLeft w:val="0"/>
      <w:marRight w:val="0"/>
      <w:marTop w:val="0"/>
      <w:marBottom w:val="0"/>
      <w:divBdr>
        <w:top w:val="none" w:sz="0" w:space="0" w:color="auto"/>
        <w:left w:val="none" w:sz="0" w:space="0" w:color="auto"/>
        <w:bottom w:val="none" w:sz="0" w:space="0" w:color="auto"/>
        <w:right w:val="none" w:sz="0" w:space="0" w:color="auto"/>
      </w:divBdr>
    </w:div>
    <w:div w:id="1693065714">
      <w:bodyDiv w:val="1"/>
      <w:marLeft w:val="0"/>
      <w:marRight w:val="0"/>
      <w:marTop w:val="0"/>
      <w:marBottom w:val="0"/>
      <w:divBdr>
        <w:top w:val="none" w:sz="0" w:space="0" w:color="auto"/>
        <w:left w:val="none" w:sz="0" w:space="0" w:color="auto"/>
        <w:bottom w:val="none" w:sz="0" w:space="0" w:color="auto"/>
        <w:right w:val="none" w:sz="0" w:space="0" w:color="auto"/>
      </w:divBdr>
    </w:div>
    <w:div w:id="1880702055">
      <w:bodyDiv w:val="1"/>
      <w:marLeft w:val="0"/>
      <w:marRight w:val="0"/>
      <w:marTop w:val="0"/>
      <w:marBottom w:val="0"/>
      <w:divBdr>
        <w:top w:val="none" w:sz="0" w:space="0" w:color="auto"/>
        <w:left w:val="none" w:sz="0" w:space="0" w:color="auto"/>
        <w:bottom w:val="none" w:sz="0" w:space="0" w:color="auto"/>
        <w:right w:val="none" w:sz="0" w:space="0" w:color="auto"/>
      </w:divBdr>
    </w:div>
    <w:div w:id="1969966285">
      <w:bodyDiv w:val="1"/>
      <w:marLeft w:val="0"/>
      <w:marRight w:val="0"/>
      <w:marTop w:val="0"/>
      <w:marBottom w:val="0"/>
      <w:divBdr>
        <w:top w:val="none" w:sz="0" w:space="0" w:color="auto"/>
        <w:left w:val="none" w:sz="0" w:space="0" w:color="auto"/>
        <w:bottom w:val="none" w:sz="0" w:space="0" w:color="auto"/>
        <w:right w:val="none" w:sz="0" w:space="0" w:color="auto"/>
      </w:divBdr>
    </w:div>
    <w:div w:id="210024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cid:B2EC76BE-2B29-438C-9C8D-5FBB16EE925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cid:ii_1914bd7646c935e6e2" TargetMode="Externa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3.jpeg"/><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cid:ii_l1qfhrk63" TargetMode="External"/><Relationship Id="rId22" Type="http://schemas.openxmlformats.org/officeDocument/2006/relationships/image" Target="cid:ii_1914bd7646b8546ed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E7045-6AA2-4B0D-83E2-91C0EF7BF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3111</Words>
  <Characters>17736</Characters>
  <Application>Microsoft Office Word</Application>
  <DocSecurity>0</DocSecurity>
  <Lines>147</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Burneikienė</dc:creator>
  <cp:keywords/>
  <dc:description/>
  <cp:lastModifiedBy>Irmina Galdikienė</cp:lastModifiedBy>
  <cp:revision>2</cp:revision>
  <cp:lastPrinted>2025-02-19T07:02:00Z</cp:lastPrinted>
  <dcterms:created xsi:type="dcterms:W3CDTF">2025-02-24T13:02:00Z</dcterms:created>
  <dcterms:modified xsi:type="dcterms:W3CDTF">2025-02-24T13:02:00Z</dcterms:modified>
</cp:coreProperties>
</file>