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5A40" w14:textId="17A25FE5" w:rsidR="00D241AE" w:rsidRDefault="00D84D2A" w:rsidP="00D241AE">
      <w:pPr>
        <w:suppressAutoHyphens/>
        <w:spacing w:line="240" w:lineRule="auto"/>
        <w:jc w:val="center"/>
        <w:rPr>
          <w:rFonts w:ascii="Times New Roman" w:eastAsia="Calibri" w:hAnsi="Times New Roman" w:cs="Calibri"/>
          <w:b/>
          <w:smallCaps/>
          <w:sz w:val="28"/>
          <w:lang w:eastAsia="ar-SA"/>
        </w:rPr>
      </w:pPr>
      <w:r w:rsidRPr="0057773A">
        <w:rPr>
          <w:rFonts w:ascii="Times New Roman" w:hAnsi="Times New Roman" w:cs="Times New Roman"/>
          <w:b/>
          <w:smallCaps/>
          <w:sz w:val="24"/>
          <w:szCs w:val="24"/>
        </w:rPr>
        <w:t>R</w:t>
      </w:r>
      <w:r w:rsidRPr="00D84D2A">
        <w:rPr>
          <w:rFonts w:ascii="Times New Roman" w:hAnsi="Times New Roman" w:cs="Times New Roman"/>
          <w:b/>
          <w:smallCaps/>
          <w:sz w:val="32"/>
          <w:szCs w:val="28"/>
        </w:rPr>
        <w:t>eagentai i</w:t>
      </w:r>
      <w:r w:rsidR="001B610D">
        <w:rPr>
          <w:rFonts w:ascii="Times New Roman" w:hAnsi="Times New Roman" w:cs="Times New Roman"/>
          <w:b/>
          <w:smallCaps/>
          <w:sz w:val="32"/>
          <w:szCs w:val="28"/>
        </w:rPr>
        <w:t xml:space="preserve">r kitos priemonės kraujo grupių </w:t>
      </w:r>
      <w:r w:rsidRPr="00D84D2A">
        <w:rPr>
          <w:rFonts w:ascii="Times New Roman" w:hAnsi="Times New Roman" w:cs="Times New Roman"/>
          <w:b/>
          <w:smallCaps/>
          <w:sz w:val="32"/>
          <w:szCs w:val="28"/>
        </w:rPr>
        <w:t>tyrimams</w:t>
      </w:r>
    </w:p>
    <w:p w14:paraId="0BCE4928" w14:textId="77777777" w:rsidR="00D241AE" w:rsidRDefault="00D241AE" w:rsidP="00D241AE">
      <w:pPr>
        <w:spacing w:line="240" w:lineRule="auto"/>
        <w:jc w:val="center"/>
        <w:rPr>
          <w:rFonts w:ascii="Times New Roman" w:hAnsi="Times New Roman" w:cs="Times New Roman"/>
          <w:b/>
          <w:smallCaps/>
          <w:sz w:val="28"/>
          <w:szCs w:val="28"/>
        </w:rPr>
      </w:pPr>
      <w:r>
        <w:rPr>
          <w:rFonts w:ascii="Times New Roman" w:eastAsia="Calibri" w:hAnsi="Times New Roman" w:cs="Calibri"/>
          <w:b/>
          <w:smallCaps/>
          <w:sz w:val="28"/>
          <w:lang w:eastAsia="ar-SA"/>
        </w:rPr>
        <w:t>1 Pirkimo dalis</w:t>
      </w:r>
      <w:r w:rsidRPr="00D241AE">
        <w:rPr>
          <w:rFonts w:ascii="Times New Roman" w:hAnsi="Times New Roman" w:cs="Times New Roman"/>
          <w:b/>
          <w:smallCaps/>
          <w:sz w:val="28"/>
          <w:szCs w:val="28"/>
        </w:rPr>
        <w:t xml:space="preserve"> </w:t>
      </w:r>
    </w:p>
    <w:p w14:paraId="03D93955" w14:textId="77777777" w:rsidR="00D241AE" w:rsidRPr="00673207" w:rsidRDefault="00D241AE" w:rsidP="00D241AE">
      <w:pPr>
        <w:spacing w:line="240" w:lineRule="auto"/>
        <w:jc w:val="center"/>
        <w:rPr>
          <w:rFonts w:ascii="Times New Roman" w:hAnsi="Times New Roman" w:cs="Times New Roman"/>
          <w:b/>
          <w:sz w:val="28"/>
          <w:szCs w:val="28"/>
        </w:rPr>
      </w:pPr>
      <w:r w:rsidRPr="00673207">
        <w:rPr>
          <w:rFonts w:ascii="Times New Roman" w:hAnsi="Times New Roman" w:cs="Times New Roman"/>
          <w:b/>
          <w:sz w:val="28"/>
          <w:szCs w:val="28"/>
        </w:rPr>
        <w:t>Reagentai kraujo grupių pagal ABO ir rezus sistemą nustatymui rankiniu būdu</w:t>
      </w:r>
    </w:p>
    <w:p w14:paraId="3F793564" w14:textId="77777777" w:rsidR="00D241AE" w:rsidRPr="00D241AE" w:rsidRDefault="00D241AE" w:rsidP="00D241AE">
      <w:pPr>
        <w:spacing w:after="0" w:line="240" w:lineRule="auto"/>
        <w:rPr>
          <w:rFonts w:ascii="Times New Roman" w:hAnsi="Times New Roman" w:cs="Times New Roman"/>
          <w:b/>
          <w:sz w:val="24"/>
          <w:szCs w:val="28"/>
        </w:rPr>
      </w:pPr>
      <w:r>
        <w:rPr>
          <w:rFonts w:ascii="Times New Roman" w:hAnsi="Times New Roman" w:cs="Times New Roman"/>
          <w:b/>
          <w:sz w:val="24"/>
          <w:szCs w:val="28"/>
        </w:rPr>
        <w:t xml:space="preserve">I. </w:t>
      </w:r>
      <w:r w:rsidRPr="00D241AE">
        <w:rPr>
          <w:rFonts w:ascii="Times New Roman" w:hAnsi="Times New Roman" w:cs="Times New Roman"/>
          <w:b/>
          <w:sz w:val="24"/>
          <w:szCs w:val="28"/>
        </w:rPr>
        <w:t>Bendrieji reikalavimai</w:t>
      </w:r>
    </w:p>
    <w:p w14:paraId="28020A0E" w14:textId="73717F6D" w:rsidR="00D241AE" w:rsidRPr="007A6225" w:rsidRDefault="00D241AE" w:rsidP="00D241AE">
      <w:pPr>
        <w:numPr>
          <w:ilvl w:val="0"/>
          <w:numId w:val="14"/>
        </w:numPr>
        <w:tabs>
          <w:tab w:val="clear" w:pos="1080"/>
          <w:tab w:val="num" w:pos="0"/>
          <w:tab w:val="left" w:pos="900"/>
        </w:tabs>
        <w:spacing w:after="0" w:line="240" w:lineRule="auto"/>
        <w:ind w:left="0" w:firstLine="540"/>
        <w:jc w:val="both"/>
        <w:rPr>
          <w:rFonts w:ascii="Times New Roman" w:hAnsi="Times New Roman"/>
          <w:sz w:val="24"/>
          <w:szCs w:val="24"/>
        </w:rPr>
      </w:pPr>
      <w:r w:rsidRPr="005F395C">
        <w:rPr>
          <w:rFonts w:ascii="Times New Roman" w:hAnsi="Times New Roman"/>
          <w:sz w:val="24"/>
          <w:szCs w:val="24"/>
        </w:rPr>
        <w:t>Kartu su pasiūlymu turi būti pateikt</w:t>
      </w:r>
      <w:r>
        <w:rPr>
          <w:rFonts w:ascii="Times New Roman" w:hAnsi="Times New Roman"/>
          <w:sz w:val="24"/>
          <w:szCs w:val="24"/>
        </w:rPr>
        <w:t>i reagentų ir/ar įrangos</w:t>
      </w:r>
      <w:r w:rsidRPr="00AC5583">
        <w:rPr>
          <w:rFonts w:ascii="Times New Roman" w:hAnsi="Times New Roman"/>
          <w:sz w:val="24"/>
          <w:szCs w:val="24"/>
        </w:rPr>
        <w:t xml:space="preserve"> gamintojo </w:t>
      </w:r>
      <w:r>
        <w:rPr>
          <w:rFonts w:ascii="Times New Roman" w:hAnsi="Times New Roman"/>
          <w:sz w:val="24"/>
          <w:szCs w:val="24"/>
        </w:rPr>
        <w:t>dokumentai</w:t>
      </w:r>
      <w:r w:rsidR="00A82BB8">
        <w:rPr>
          <w:rFonts w:ascii="Times New Roman" w:hAnsi="Times New Roman"/>
          <w:sz w:val="24"/>
          <w:szCs w:val="24"/>
        </w:rPr>
        <w:t xml:space="preserve"> anglų ir lietuvių kalba</w:t>
      </w:r>
      <w:r w:rsidRPr="00AC5583">
        <w:rPr>
          <w:rFonts w:ascii="Times New Roman" w:hAnsi="Times New Roman"/>
          <w:sz w:val="24"/>
          <w:szCs w:val="24"/>
        </w:rPr>
        <w:t>, patvirtinant</w:t>
      </w:r>
      <w:r>
        <w:rPr>
          <w:rFonts w:ascii="Times New Roman" w:hAnsi="Times New Roman"/>
          <w:sz w:val="24"/>
          <w:szCs w:val="24"/>
        </w:rPr>
        <w:t>y</w:t>
      </w:r>
      <w:r w:rsidRPr="00AC5583">
        <w:rPr>
          <w:rFonts w:ascii="Times New Roman" w:hAnsi="Times New Roman"/>
          <w:sz w:val="24"/>
          <w:szCs w:val="24"/>
        </w:rPr>
        <w:t>s siūlo</w:t>
      </w:r>
      <w:r>
        <w:rPr>
          <w:rFonts w:ascii="Times New Roman" w:hAnsi="Times New Roman"/>
          <w:sz w:val="24"/>
          <w:szCs w:val="24"/>
        </w:rPr>
        <w:t>mų prekių</w:t>
      </w:r>
      <w:r w:rsidRPr="00AC5583">
        <w:rPr>
          <w:rFonts w:ascii="Times New Roman" w:hAnsi="Times New Roman"/>
          <w:sz w:val="24"/>
          <w:szCs w:val="24"/>
        </w:rPr>
        <w:t xml:space="preserve"> atitikimą pirkimo dokumentuose nustatytiems </w:t>
      </w:r>
      <w:r>
        <w:rPr>
          <w:rFonts w:ascii="Times New Roman" w:hAnsi="Times New Roman"/>
          <w:sz w:val="24"/>
          <w:szCs w:val="24"/>
        </w:rPr>
        <w:t xml:space="preserve">techniniams </w:t>
      </w:r>
      <w:r w:rsidRPr="00AC5583">
        <w:rPr>
          <w:rFonts w:ascii="Times New Roman" w:hAnsi="Times New Roman"/>
          <w:sz w:val="24"/>
          <w:szCs w:val="24"/>
        </w:rPr>
        <w:t>reikalavimams</w:t>
      </w:r>
      <w:r>
        <w:rPr>
          <w:rFonts w:ascii="Times New Roman" w:hAnsi="Times New Roman"/>
          <w:sz w:val="24"/>
          <w:szCs w:val="24"/>
        </w:rPr>
        <w:t xml:space="preserve">. </w:t>
      </w:r>
      <w:r w:rsidRPr="001B610D">
        <w:rPr>
          <w:rFonts w:ascii="Times New Roman" w:eastAsia="Times New Roman" w:hAnsi="Times New Roman"/>
          <w:noProof/>
          <w:sz w:val="24"/>
          <w:szCs w:val="24"/>
        </w:rPr>
        <w:t>Pateikti nuorodas į dokumentus patvirtinančius atitikimą techninių reikalavimų punktams</w:t>
      </w:r>
      <w:r w:rsidR="00A82BB8" w:rsidRPr="001B610D">
        <w:rPr>
          <w:rFonts w:ascii="Times New Roman" w:eastAsia="Times New Roman" w:hAnsi="Times New Roman"/>
          <w:noProof/>
          <w:sz w:val="24"/>
          <w:szCs w:val="24"/>
        </w:rPr>
        <w:t>, dokumentuose paženklinti konkretų techninės specifikacijos punktą atitinkantį tekstą.</w:t>
      </w:r>
    </w:p>
    <w:p w14:paraId="656ABA7A" w14:textId="77777777" w:rsidR="00C57048" w:rsidRPr="00C57048" w:rsidRDefault="00D241AE" w:rsidP="00D241AE">
      <w:pPr>
        <w:numPr>
          <w:ilvl w:val="0"/>
          <w:numId w:val="14"/>
        </w:numPr>
        <w:tabs>
          <w:tab w:val="clear" w:pos="1080"/>
          <w:tab w:val="num" w:pos="0"/>
          <w:tab w:val="left" w:pos="900"/>
        </w:tabs>
        <w:spacing w:after="0" w:line="240" w:lineRule="auto"/>
        <w:ind w:left="0" w:firstLine="540"/>
        <w:jc w:val="both"/>
        <w:rPr>
          <w:rFonts w:ascii="Times New Roman" w:eastAsia="Calibri" w:hAnsi="Times New Roman"/>
          <w:sz w:val="24"/>
          <w:szCs w:val="24"/>
        </w:rPr>
      </w:pPr>
      <w:r>
        <w:rPr>
          <w:rFonts w:ascii="Times New Roman" w:hAnsi="Times New Roman"/>
          <w:sz w:val="24"/>
          <w:szCs w:val="24"/>
        </w:rPr>
        <w:t>Su sutartimi t</w:t>
      </w:r>
      <w:r w:rsidRPr="00AC5583">
        <w:rPr>
          <w:rFonts w:ascii="Times New Roman" w:hAnsi="Times New Roman"/>
          <w:sz w:val="24"/>
          <w:szCs w:val="24"/>
        </w:rPr>
        <w:t>ur</w:t>
      </w:r>
      <w:r>
        <w:rPr>
          <w:rFonts w:ascii="Times New Roman" w:hAnsi="Times New Roman"/>
          <w:sz w:val="24"/>
          <w:szCs w:val="24"/>
        </w:rPr>
        <w:t xml:space="preserve">i būti </w:t>
      </w:r>
      <w:r w:rsidRPr="00AC5583">
        <w:rPr>
          <w:rFonts w:ascii="Times New Roman" w:hAnsi="Times New Roman"/>
          <w:sz w:val="24"/>
          <w:szCs w:val="24"/>
        </w:rPr>
        <w:t xml:space="preserve"> pateikti reagentų ir</w:t>
      </w:r>
      <w:r w:rsidR="00A82BB8">
        <w:rPr>
          <w:rFonts w:ascii="Times New Roman" w:hAnsi="Times New Roman"/>
          <w:sz w:val="24"/>
          <w:szCs w:val="24"/>
        </w:rPr>
        <w:t xml:space="preserve"> </w:t>
      </w:r>
      <w:r w:rsidRPr="00AC5583">
        <w:rPr>
          <w:rFonts w:ascii="Times New Roman" w:hAnsi="Times New Roman"/>
          <w:sz w:val="24"/>
          <w:szCs w:val="24"/>
        </w:rPr>
        <w:t>eksploatacinių medžiagų gamintojo parengt</w:t>
      </w:r>
      <w:r>
        <w:rPr>
          <w:rFonts w:ascii="Times New Roman" w:hAnsi="Times New Roman"/>
          <w:sz w:val="24"/>
          <w:szCs w:val="24"/>
        </w:rPr>
        <w:t>i</w:t>
      </w:r>
      <w:r w:rsidRPr="00AC5583">
        <w:rPr>
          <w:rFonts w:ascii="Times New Roman" w:hAnsi="Times New Roman"/>
          <w:sz w:val="24"/>
          <w:szCs w:val="24"/>
        </w:rPr>
        <w:t xml:space="preserve"> aprašym</w:t>
      </w:r>
      <w:r>
        <w:rPr>
          <w:rFonts w:ascii="Times New Roman" w:hAnsi="Times New Roman"/>
          <w:sz w:val="24"/>
          <w:szCs w:val="24"/>
        </w:rPr>
        <w:t>ai</w:t>
      </w:r>
      <w:r w:rsidRPr="00AC5583">
        <w:rPr>
          <w:rFonts w:ascii="Times New Roman" w:hAnsi="Times New Roman"/>
          <w:sz w:val="24"/>
          <w:szCs w:val="24"/>
        </w:rPr>
        <w:t>,</w:t>
      </w:r>
      <w:r>
        <w:rPr>
          <w:rFonts w:ascii="Times New Roman" w:hAnsi="Times New Roman"/>
          <w:sz w:val="24"/>
          <w:szCs w:val="24"/>
        </w:rPr>
        <w:t xml:space="preserve"> tyrimų atlikimo metodikos, saugos duomenų lapai,</w:t>
      </w:r>
      <w:r w:rsidRPr="00AC5583">
        <w:rPr>
          <w:rFonts w:ascii="Times New Roman" w:hAnsi="Times New Roman"/>
          <w:sz w:val="24"/>
          <w:szCs w:val="24"/>
        </w:rPr>
        <w:t xml:space="preserve"> analizatorių, reagentų ir eksploatacinių medžiagų CE sertifikat</w:t>
      </w:r>
      <w:r>
        <w:rPr>
          <w:rFonts w:ascii="Times New Roman" w:hAnsi="Times New Roman"/>
          <w:sz w:val="24"/>
          <w:szCs w:val="24"/>
        </w:rPr>
        <w:t>ai anglų ir lietuvių kalba.</w:t>
      </w:r>
      <w:r w:rsidR="00C57048" w:rsidRPr="00C57048">
        <w:rPr>
          <w:rFonts w:ascii="Times New Roman" w:hAnsi="Times New Roman"/>
          <w:sz w:val="24"/>
          <w:szCs w:val="24"/>
        </w:rPr>
        <w:t xml:space="preserve"> </w:t>
      </w:r>
    </w:p>
    <w:p w14:paraId="49103D99" w14:textId="2BF02001" w:rsidR="00C57048" w:rsidRPr="00C57048" w:rsidRDefault="00C57048" w:rsidP="00C57048">
      <w:pPr>
        <w:numPr>
          <w:ilvl w:val="0"/>
          <w:numId w:val="14"/>
        </w:numPr>
        <w:tabs>
          <w:tab w:val="clear" w:pos="1080"/>
          <w:tab w:val="num" w:pos="0"/>
          <w:tab w:val="left" w:pos="900"/>
        </w:tabs>
        <w:spacing w:after="0" w:line="240" w:lineRule="auto"/>
        <w:ind w:left="0" w:firstLine="540"/>
        <w:jc w:val="both"/>
        <w:rPr>
          <w:rFonts w:ascii="Times New Roman" w:eastAsia="Calibri" w:hAnsi="Times New Roman"/>
          <w:sz w:val="24"/>
          <w:szCs w:val="24"/>
        </w:rPr>
      </w:pPr>
      <w:r w:rsidRPr="00EA57C5">
        <w:rPr>
          <w:rFonts w:ascii="Times New Roman" w:hAnsi="Times New Roman" w:cs="Times New Roman"/>
          <w:sz w:val="24"/>
          <w:szCs w:val="24"/>
        </w:rPr>
        <w:t xml:space="preserve">Reagentai ir eksploatacinės medžiagos turi būti originalios, skirtos kraujo grupių pagal ABO  ir rezus </w:t>
      </w:r>
      <w:r>
        <w:rPr>
          <w:rFonts w:ascii="Times New Roman" w:hAnsi="Times New Roman" w:cs="Times New Roman"/>
          <w:sz w:val="24"/>
          <w:szCs w:val="24"/>
        </w:rPr>
        <w:t>sistemą nustatymui rankiniu būdu.</w:t>
      </w:r>
      <w:r w:rsidRPr="00A82BB8">
        <w:rPr>
          <w:rFonts w:ascii="Times New Roman" w:hAnsi="Times New Roman" w:cs="Times New Roman"/>
          <w:sz w:val="24"/>
          <w:szCs w:val="24"/>
        </w:rPr>
        <w:t xml:space="preserve"> </w:t>
      </w:r>
      <w:r w:rsidRPr="00EA57C5">
        <w:rPr>
          <w:rFonts w:ascii="Times New Roman" w:hAnsi="Times New Roman" w:cs="Times New Roman"/>
          <w:sz w:val="24"/>
          <w:szCs w:val="24"/>
        </w:rPr>
        <w:t>Reagentai turi būti paženklinti CE ženklu</w:t>
      </w:r>
      <w:r>
        <w:rPr>
          <w:rFonts w:ascii="Times New Roman" w:hAnsi="Times New Roman" w:cs="Times New Roman"/>
          <w:sz w:val="24"/>
          <w:szCs w:val="24"/>
        </w:rPr>
        <w:t>. Pateikti sertifikatus.</w:t>
      </w:r>
    </w:p>
    <w:p w14:paraId="714894EC" w14:textId="3C9619DB" w:rsidR="00D241AE" w:rsidRPr="00C57048" w:rsidRDefault="00C57048" w:rsidP="00D241AE">
      <w:pPr>
        <w:numPr>
          <w:ilvl w:val="0"/>
          <w:numId w:val="14"/>
        </w:numPr>
        <w:tabs>
          <w:tab w:val="clear" w:pos="1080"/>
          <w:tab w:val="num" w:pos="0"/>
          <w:tab w:val="left" w:pos="900"/>
        </w:tabs>
        <w:spacing w:after="0" w:line="240" w:lineRule="auto"/>
        <w:ind w:left="0" w:firstLine="540"/>
        <w:jc w:val="both"/>
        <w:rPr>
          <w:rFonts w:ascii="Times New Roman" w:eastAsia="Calibri" w:hAnsi="Times New Roman"/>
          <w:sz w:val="24"/>
          <w:szCs w:val="24"/>
        </w:rPr>
      </w:pPr>
      <w:r w:rsidRPr="0021252F">
        <w:rPr>
          <w:rFonts w:ascii="Times New Roman" w:hAnsi="Times New Roman"/>
          <w:sz w:val="24"/>
          <w:szCs w:val="24"/>
        </w:rPr>
        <w:t>Kartu su sutartimi pateikiamas reagentų ir eksploatacinių medžiagų sąrašas, nurodant visų reagentų ir eksploatacinių medžiagų pavadinimus, mato vienetus, pakuočių išfasavimą, reagentų,  kontrolinių</w:t>
      </w:r>
      <w:r>
        <w:rPr>
          <w:rFonts w:ascii="Times New Roman" w:hAnsi="Times New Roman"/>
          <w:sz w:val="24"/>
          <w:szCs w:val="24"/>
        </w:rPr>
        <w:t xml:space="preserve"> </w:t>
      </w:r>
      <w:r w:rsidRPr="0021252F">
        <w:rPr>
          <w:rFonts w:ascii="Times New Roman" w:hAnsi="Times New Roman"/>
          <w:sz w:val="24"/>
          <w:szCs w:val="24"/>
        </w:rPr>
        <w:t>bei eksploatacinių medžiagų galiojimo trukmę atidarius pakuotę.</w:t>
      </w:r>
    </w:p>
    <w:p w14:paraId="098D713D" w14:textId="123DD92D" w:rsidR="00C57048" w:rsidRPr="00A82BB8" w:rsidRDefault="00C57048" w:rsidP="00D241AE">
      <w:pPr>
        <w:numPr>
          <w:ilvl w:val="0"/>
          <w:numId w:val="14"/>
        </w:numPr>
        <w:tabs>
          <w:tab w:val="clear" w:pos="1080"/>
          <w:tab w:val="num" w:pos="0"/>
          <w:tab w:val="left" w:pos="900"/>
        </w:tabs>
        <w:spacing w:after="0" w:line="240" w:lineRule="auto"/>
        <w:ind w:left="0" w:firstLine="540"/>
        <w:jc w:val="both"/>
        <w:rPr>
          <w:rFonts w:ascii="Times New Roman" w:eastAsia="Calibri" w:hAnsi="Times New Roman"/>
          <w:sz w:val="24"/>
          <w:szCs w:val="24"/>
        </w:rPr>
      </w:pPr>
      <w:r w:rsidRPr="00715A01">
        <w:rPr>
          <w:rFonts w:ascii="Times New Roman" w:eastAsia="Times New Roman" w:hAnsi="Times New Roman"/>
          <w:sz w:val="24"/>
          <w:szCs w:val="24"/>
        </w:rPr>
        <w:t>Tiekėjas privalo įvertinti  visas reikiamas sudedamąsias dalis nurodytiems laboratoriniams tyrimams atlikti, kad būtų užtikrintas kokybiškas tyrimų atlikimas.  Įvertinęs visas sąnaudas, tiekėjas nurodo vieno tyrimo kainą pacientui be PVM ir su PVM.</w:t>
      </w:r>
    </w:p>
    <w:p w14:paraId="088619C6" w14:textId="77777777" w:rsidR="00D241AE" w:rsidRPr="002F68FB" w:rsidRDefault="00D241AE" w:rsidP="00D241AE">
      <w:pPr>
        <w:tabs>
          <w:tab w:val="left" w:pos="900"/>
        </w:tabs>
        <w:spacing w:after="0" w:line="240" w:lineRule="auto"/>
        <w:ind w:left="540"/>
        <w:jc w:val="both"/>
        <w:rPr>
          <w:rFonts w:ascii="Times New Roman" w:eastAsia="Calibri" w:hAnsi="Times New Roman"/>
          <w:sz w:val="24"/>
          <w:szCs w:val="24"/>
        </w:rPr>
      </w:pPr>
    </w:p>
    <w:p w14:paraId="1B97741C" w14:textId="77777777" w:rsidR="00D241AE" w:rsidRPr="00D241AE" w:rsidRDefault="00D241AE" w:rsidP="00D241AE">
      <w:pPr>
        <w:spacing w:after="0" w:line="240" w:lineRule="auto"/>
        <w:rPr>
          <w:rFonts w:ascii="Times New Roman" w:hAnsi="Times New Roman" w:cs="Times New Roman"/>
          <w:b/>
          <w:sz w:val="24"/>
          <w:szCs w:val="28"/>
        </w:rPr>
      </w:pPr>
      <w:r w:rsidRPr="00D241AE">
        <w:rPr>
          <w:rFonts w:ascii="Times New Roman" w:hAnsi="Times New Roman" w:cs="Times New Roman"/>
          <w:b/>
          <w:sz w:val="24"/>
          <w:szCs w:val="28"/>
        </w:rPr>
        <w:t>II. Techninė specifikacija</w:t>
      </w:r>
    </w:p>
    <w:tbl>
      <w:tblPr>
        <w:tblpPr w:leftFromText="180" w:rightFromText="180" w:vertAnchor="text" w:horzAnchor="margin" w:tblpY="17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688"/>
        <w:gridCol w:w="2117"/>
        <w:gridCol w:w="2652"/>
        <w:gridCol w:w="2600"/>
      </w:tblGrid>
      <w:tr w:rsidR="008E4697" w:rsidRPr="00EA57C5" w14:paraId="7D4CD220" w14:textId="5E1FD439" w:rsidTr="008E4697">
        <w:trPr>
          <w:trHeight w:val="283"/>
        </w:trPr>
        <w:tc>
          <w:tcPr>
            <w:tcW w:w="571" w:type="dxa"/>
            <w:shd w:val="clear" w:color="auto" w:fill="auto"/>
            <w:vAlign w:val="center"/>
          </w:tcPr>
          <w:p w14:paraId="1C4E0BF9" w14:textId="77777777" w:rsidR="008E4697" w:rsidRPr="00975EA1" w:rsidRDefault="008E4697" w:rsidP="00954C61">
            <w:pPr>
              <w:spacing w:after="0" w:line="240" w:lineRule="auto"/>
              <w:jc w:val="center"/>
              <w:rPr>
                <w:rFonts w:ascii="Times New Roman" w:hAnsi="Times New Roman"/>
                <w:b/>
                <w:sz w:val="24"/>
                <w:szCs w:val="24"/>
              </w:rPr>
            </w:pPr>
            <w:r w:rsidRPr="00975EA1">
              <w:rPr>
                <w:rFonts w:ascii="Times New Roman" w:hAnsi="Times New Roman"/>
                <w:b/>
                <w:sz w:val="24"/>
                <w:szCs w:val="24"/>
              </w:rPr>
              <w:t>Eil. Nr</w:t>
            </w:r>
            <w:r>
              <w:rPr>
                <w:rFonts w:ascii="Times New Roman" w:hAnsi="Times New Roman"/>
                <w:b/>
                <w:sz w:val="24"/>
                <w:szCs w:val="24"/>
              </w:rPr>
              <w:t>.</w:t>
            </w:r>
          </w:p>
        </w:tc>
        <w:tc>
          <w:tcPr>
            <w:tcW w:w="1688" w:type="dxa"/>
            <w:vAlign w:val="center"/>
          </w:tcPr>
          <w:p w14:paraId="792E12F7" w14:textId="4986FE06" w:rsidR="008E4697" w:rsidRPr="00975EA1" w:rsidRDefault="008E4697" w:rsidP="00954C61">
            <w:pPr>
              <w:spacing w:after="0" w:line="240" w:lineRule="auto"/>
              <w:jc w:val="center"/>
              <w:rPr>
                <w:rFonts w:ascii="Times New Roman" w:hAnsi="Times New Roman"/>
                <w:b/>
                <w:sz w:val="24"/>
                <w:szCs w:val="24"/>
              </w:rPr>
            </w:pPr>
            <w:r>
              <w:rPr>
                <w:rFonts w:ascii="Times New Roman" w:hAnsi="Times New Roman"/>
                <w:b/>
                <w:sz w:val="24"/>
                <w:szCs w:val="24"/>
              </w:rPr>
              <w:t>Reikalavimas</w:t>
            </w:r>
          </w:p>
        </w:tc>
        <w:tc>
          <w:tcPr>
            <w:tcW w:w="2117" w:type="dxa"/>
          </w:tcPr>
          <w:p w14:paraId="779A80D1" w14:textId="5CDD3B6F" w:rsidR="008E4697" w:rsidRPr="00975EA1" w:rsidRDefault="008E4697" w:rsidP="00954C61">
            <w:pPr>
              <w:spacing w:after="0" w:line="240" w:lineRule="auto"/>
              <w:jc w:val="center"/>
              <w:rPr>
                <w:rFonts w:ascii="Times New Roman" w:hAnsi="Times New Roman"/>
                <w:b/>
                <w:sz w:val="24"/>
                <w:szCs w:val="24"/>
              </w:rPr>
            </w:pPr>
            <w:r>
              <w:rPr>
                <w:rFonts w:ascii="Times New Roman" w:hAnsi="Times New Roman"/>
                <w:b/>
                <w:sz w:val="24"/>
                <w:szCs w:val="24"/>
              </w:rPr>
              <w:t>Techniniai reikalavimai</w:t>
            </w:r>
          </w:p>
        </w:tc>
        <w:tc>
          <w:tcPr>
            <w:tcW w:w="2652" w:type="dxa"/>
          </w:tcPr>
          <w:p w14:paraId="570810E6" w14:textId="0A5F2BF4" w:rsidR="008E4697" w:rsidRDefault="008E4697" w:rsidP="00954C61">
            <w:pPr>
              <w:spacing w:after="0" w:line="240" w:lineRule="auto"/>
              <w:jc w:val="center"/>
              <w:rPr>
                <w:rFonts w:ascii="Times New Roman" w:hAnsi="Times New Roman"/>
                <w:b/>
                <w:sz w:val="24"/>
                <w:szCs w:val="24"/>
              </w:rPr>
            </w:pPr>
            <w:r w:rsidRPr="00423160">
              <w:rPr>
                <w:rFonts w:ascii="Times New Roman" w:hAnsi="Times New Roman"/>
                <w:b/>
                <w:color w:val="FF0000"/>
                <w:sz w:val="24"/>
                <w:szCs w:val="24"/>
              </w:rPr>
              <w:t>Tiekėjo komentarai/ pastabos</w:t>
            </w:r>
          </w:p>
        </w:tc>
        <w:tc>
          <w:tcPr>
            <w:tcW w:w="2600" w:type="dxa"/>
          </w:tcPr>
          <w:p w14:paraId="061D6B66" w14:textId="6BD20730" w:rsidR="008E4697" w:rsidRPr="00423160" w:rsidRDefault="008E4697" w:rsidP="00954C61">
            <w:pPr>
              <w:spacing w:after="0" w:line="240" w:lineRule="auto"/>
              <w:jc w:val="center"/>
              <w:rPr>
                <w:rFonts w:ascii="Times New Roman" w:hAnsi="Times New Roman"/>
                <w:b/>
                <w:color w:val="FF0000"/>
                <w:sz w:val="24"/>
                <w:szCs w:val="24"/>
              </w:rPr>
            </w:pPr>
            <w:r w:rsidRPr="00FA51D4">
              <w:rPr>
                <w:rFonts w:ascii="Times New Roman" w:hAnsi="Times New Roman"/>
                <w:b/>
                <w:sz w:val="24"/>
                <w:szCs w:val="24"/>
              </w:rPr>
              <w:t>P</w:t>
            </w:r>
            <w:r w:rsidR="00FA51D4">
              <w:rPr>
                <w:rFonts w:ascii="Times New Roman" w:hAnsi="Times New Roman"/>
                <w:b/>
                <w:sz w:val="24"/>
                <w:szCs w:val="24"/>
              </w:rPr>
              <w:t>e</w:t>
            </w:r>
            <w:r w:rsidRPr="00FA51D4">
              <w:rPr>
                <w:rFonts w:ascii="Times New Roman" w:hAnsi="Times New Roman"/>
                <w:b/>
                <w:sz w:val="24"/>
                <w:szCs w:val="24"/>
              </w:rPr>
              <w:t>rkančiosios organizacijos atsakymas</w:t>
            </w:r>
          </w:p>
        </w:tc>
      </w:tr>
      <w:tr w:rsidR="008E4697" w:rsidRPr="00EA57C5" w14:paraId="62908075" w14:textId="615F2404" w:rsidTr="008E4697">
        <w:trPr>
          <w:trHeight w:val="283"/>
        </w:trPr>
        <w:tc>
          <w:tcPr>
            <w:tcW w:w="571" w:type="dxa"/>
            <w:shd w:val="clear" w:color="auto" w:fill="auto"/>
            <w:vAlign w:val="center"/>
          </w:tcPr>
          <w:p w14:paraId="0525E135" w14:textId="77777777" w:rsidR="008E4697" w:rsidRPr="004B19A2" w:rsidRDefault="008E4697" w:rsidP="00D241AE">
            <w:pPr>
              <w:pStyle w:val="Sraopastraipa"/>
              <w:numPr>
                <w:ilvl w:val="0"/>
                <w:numId w:val="6"/>
              </w:numPr>
              <w:spacing w:after="0" w:line="240" w:lineRule="auto"/>
              <w:ind w:left="357" w:hanging="357"/>
              <w:jc w:val="center"/>
              <w:rPr>
                <w:rFonts w:ascii="Times New Roman" w:hAnsi="Times New Roman" w:cs="Times New Roman"/>
                <w:sz w:val="24"/>
                <w:szCs w:val="24"/>
              </w:rPr>
            </w:pPr>
          </w:p>
        </w:tc>
        <w:tc>
          <w:tcPr>
            <w:tcW w:w="1688" w:type="dxa"/>
          </w:tcPr>
          <w:p w14:paraId="193D579E" w14:textId="20AF6973" w:rsidR="008E4697" w:rsidRPr="00EA57C5" w:rsidRDefault="008E4697"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Tiriamoji medžiaga</w:t>
            </w:r>
          </w:p>
        </w:tc>
        <w:tc>
          <w:tcPr>
            <w:tcW w:w="2117" w:type="dxa"/>
          </w:tcPr>
          <w:p w14:paraId="61570610" w14:textId="39D3BDF4" w:rsidR="008E4697" w:rsidRPr="00EA57C5" w:rsidRDefault="008E4697"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Kapiliarinis arba veninis kraujas su EDTA</w:t>
            </w:r>
          </w:p>
        </w:tc>
        <w:tc>
          <w:tcPr>
            <w:tcW w:w="2652" w:type="dxa"/>
          </w:tcPr>
          <w:p w14:paraId="518E0011" w14:textId="5A03AFE5" w:rsidR="008E4697" w:rsidRPr="00DB03B4" w:rsidRDefault="008E4697" w:rsidP="00954C61">
            <w:pPr>
              <w:spacing w:after="0" w:line="240" w:lineRule="auto"/>
              <w:jc w:val="both"/>
              <w:rPr>
                <w:rFonts w:ascii="Times New Roman" w:hAnsi="Times New Roman" w:cs="Times New Roman"/>
                <w:i/>
                <w:iCs/>
                <w:sz w:val="24"/>
                <w:szCs w:val="24"/>
              </w:rPr>
            </w:pPr>
            <w:r w:rsidRPr="00DB03B4">
              <w:rPr>
                <w:rFonts w:ascii="Times New Roman" w:hAnsi="Times New Roman" w:cs="Times New Roman"/>
                <w:i/>
                <w:iCs/>
                <w:sz w:val="24"/>
                <w:szCs w:val="24"/>
              </w:rPr>
              <w:t>Techniniuose dokumentuose rašoma „whole blood with or without EDTA“, ar tai būtų laikoma atitikimu specifikacijai? Kitaip tariant, gamintojas neakcentuoja kaip turi būti paimtas kraujas: veniniu ar kapiliariniu būdu.</w:t>
            </w:r>
          </w:p>
        </w:tc>
        <w:tc>
          <w:tcPr>
            <w:tcW w:w="2600" w:type="dxa"/>
          </w:tcPr>
          <w:p w14:paraId="19F58D70" w14:textId="2742817D" w:rsidR="008E4697" w:rsidRPr="00DB03B4" w:rsidRDefault="005663AF" w:rsidP="00954C61">
            <w:pPr>
              <w:spacing w:after="0" w:line="240" w:lineRule="auto"/>
              <w:jc w:val="both"/>
              <w:rPr>
                <w:rFonts w:ascii="Times New Roman" w:hAnsi="Times New Roman" w:cs="Times New Roman"/>
                <w:i/>
                <w:iCs/>
                <w:sz w:val="24"/>
                <w:szCs w:val="24"/>
              </w:rPr>
            </w:pPr>
            <w:r w:rsidRPr="005663AF">
              <w:rPr>
                <w:rFonts w:ascii="Times New Roman" w:hAnsi="Times New Roman" w:cs="Times New Roman"/>
                <w:sz w:val="24"/>
                <w:szCs w:val="24"/>
              </w:rPr>
              <w:t>Taip, tai būtų laikoma, kad TS atitinka. Svarbu, kad būtų galima tirti kraują su EDTA priedu</w:t>
            </w:r>
            <w:r>
              <w:rPr>
                <w:rFonts w:ascii="Times New Roman" w:hAnsi="Times New Roman" w:cs="Times New Roman"/>
                <w:i/>
                <w:iCs/>
                <w:sz w:val="24"/>
                <w:szCs w:val="24"/>
              </w:rPr>
              <w:t>.</w:t>
            </w:r>
          </w:p>
        </w:tc>
      </w:tr>
      <w:tr w:rsidR="008E4697" w:rsidRPr="00EA57C5" w14:paraId="2C7E40CE" w14:textId="3EEE28C4" w:rsidTr="008E4697">
        <w:trPr>
          <w:trHeight w:val="283"/>
        </w:trPr>
        <w:tc>
          <w:tcPr>
            <w:tcW w:w="571" w:type="dxa"/>
            <w:shd w:val="clear" w:color="auto" w:fill="auto"/>
          </w:tcPr>
          <w:p w14:paraId="5C9CF0E1" w14:textId="77777777" w:rsidR="008E4697" w:rsidRPr="004B19A2" w:rsidRDefault="008E4697" w:rsidP="00C57048">
            <w:pPr>
              <w:pStyle w:val="Sraopastraipa"/>
              <w:numPr>
                <w:ilvl w:val="0"/>
                <w:numId w:val="6"/>
              </w:numPr>
              <w:spacing w:after="0" w:line="240" w:lineRule="auto"/>
              <w:ind w:left="357" w:hanging="357"/>
              <w:jc w:val="center"/>
              <w:rPr>
                <w:rFonts w:ascii="Times New Roman" w:hAnsi="Times New Roman" w:cs="Times New Roman"/>
                <w:sz w:val="24"/>
                <w:szCs w:val="24"/>
              </w:rPr>
            </w:pPr>
          </w:p>
        </w:tc>
        <w:tc>
          <w:tcPr>
            <w:tcW w:w="1688" w:type="dxa"/>
          </w:tcPr>
          <w:p w14:paraId="185DB621" w14:textId="3D013D66" w:rsidR="008E4697" w:rsidRPr="00A82BB8" w:rsidRDefault="008E4697" w:rsidP="00A82B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Nustatomos analitės</w:t>
            </w:r>
          </w:p>
        </w:tc>
        <w:tc>
          <w:tcPr>
            <w:tcW w:w="2117" w:type="dxa"/>
          </w:tcPr>
          <w:p w14:paraId="4662CD16" w14:textId="7CE94EEE" w:rsidR="008E4697" w:rsidRDefault="008E4697" w:rsidP="00A82BB8">
            <w:pPr>
              <w:pStyle w:val="Sraopastraipa"/>
              <w:numPr>
                <w:ilvl w:val="0"/>
                <w:numId w:val="10"/>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Kraujo grupės pagal ABO;</w:t>
            </w:r>
          </w:p>
          <w:p w14:paraId="73C1B34B" w14:textId="6BE18EFB" w:rsidR="008E4697" w:rsidRDefault="008E4697" w:rsidP="00A82BB8">
            <w:pPr>
              <w:pStyle w:val="Sraopastraipa"/>
              <w:numPr>
                <w:ilvl w:val="0"/>
                <w:numId w:val="10"/>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RhD antigenas;</w:t>
            </w:r>
          </w:p>
          <w:p w14:paraId="5E20D452" w14:textId="5FD7C587" w:rsidR="008E4697" w:rsidRPr="00A82BB8" w:rsidRDefault="008E4697" w:rsidP="00A82BB8">
            <w:pPr>
              <w:pStyle w:val="Sraopastraipa"/>
              <w:numPr>
                <w:ilvl w:val="0"/>
                <w:numId w:val="10"/>
              </w:numPr>
              <w:spacing w:after="0" w:line="240" w:lineRule="auto"/>
              <w:ind w:left="357" w:hanging="357"/>
              <w:jc w:val="both"/>
              <w:rPr>
                <w:rFonts w:ascii="Times New Roman" w:hAnsi="Times New Roman" w:cs="Times New Roman"/>
                <w:sz w:val="24"/>
                <w:szCs w:val="24"/>
              </w:rPr>
            </w:pPr>
            <w:r w:rsidRPr="00A82BB8">
              <w:rPr>
                <w:rFonts w:ascii="Times New Roman" w:hAnsi="Times New Roman" w:cs="Times New Roman"/>
                <w:sz w:val="24"/>
                <w:szCs w:val="24"/>
              </w:rPr>
              <w:t>Neigiama kontrolė.</w:t>
            </w:r>
          </w:p>
        </w:tc>
        <w:tc>
          <w:tcPr>
            <w:tcW w:w="2652" w:type="dxa"/>
          </w:tcPr>
          <w:p w14:paraId="3C7FAF8A" w14:textId="77777777" w:rsidR="008E4697" w:rsidRPr="00AB25AD" w:rsidRDefault="008E4697" w:rsidP="00AB25AD">
            <w:pPr>
              <w:spacing w:after="0" w:line="240" w:lineRule="auto"/>
              <w:jc w:val="both"/>
              <w:rPr>
                <w:rFonts w:ascii="Times New Roman" w:hAnsi="Times New Roman" w:cs="Times New Roman"/>
                <w:sz w:val="24"/>
                <w:szCs w:val="24"/>
              </w:rPr>
            </w:pPr>
          </w:p>
        </w:tc>
        <w:tc>
          <w:tcPr>
            <w:tcW w:w="2600" w:type="dxa"/>
          </w:tcPr>
          <w:p w14:paraId="519ECC0E" w14:textId="77777777" w:rsidR="008E4697" w:rsidRPr="00AB25AD" w:rsidRDefault="008E4697" w:rsidP="00AB25AD">
            <w:pPr>
              <w:spacing w:after="0" w:line="240" w:lineRule="auto"/>
              <w:jc w:val="both"/>
              <w:rPr>
                <w:rFonts w:ascii="Times New Roman" w:hAnsi="Times New Roman" w:cs="Times New Roman"/>
                <w:sz w:val="24"/>
                <w:szCs w:val="24"/>
              </w:rPr>
            </w:pPr>
          </w:p>
        </w:tc>
      </w:tr>
      <w:tr w:rsidR="008E4697" w:rsidRPr="00EA57C5" w14:paraId="44FF3320" w14:textId="79FAA69E" w:rsidTr="008E4697">
        <w:trPr>
          <w:trHeight w:val="283"/>
        </w:trPr>
        <w:tc>
          <w:tcPr>
            <w:tcW w:w="571" w:type="dxa"/>
            <w:shd w:val="clear" w:color="auto" w:fill="auto"/>
          </w:tcPr>
          <w:p w14:paraId="0288F1B6" w14:textId="77777777" w:rsidR="008E4697" w:rsidRPr="004B19A2" w:rsidRDefault="008E4697" w:rsidP="00C57048">
            <w:pPr>
              <w:pStyle w:val="Sraopastraipa"/>
              <w:numPr>
                <w:ilvl w:val="0"/>
                <w:numId w:val="6"/>
              </w:numPr>
              <w:spacing w:after="0" w:line="240" w:lineRule="auto"/>
              <w:ind w:left="357" w:hanging="357"/>
              <w:jc w:val="center"/>
              <w:rPr>
                <w:rFonts w:ascii="Times New Roman" w:hAnsi="Times New Roman" w:cs="Times New Roman"/>
                <w:sz w:val="24"/>
                <w:szCs w:val="24"/>
              </w:rPr>
            </w:pPr>
          </w:p>
        </w:tc>
        <w:tc>
          <w:tcPr>
            <w:tcW w:w="1688" w:type="dxa"/>
          </w:tcPr>
          <w:p w14:paraId="5AAD828C" w14:textId="423CE496" w:rsidR="008E4697" w:rsidRDefault="008E4697"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Monokloniniai IgM klasės antikūnai</w:t>
            </w:r>
          </w:p>
        </w:tc>
        <w:tc>
          <w:tcPr>
            <w:tcW w:w="2117" w:type="dxa"/>
          </w:tcPr>
          <w:p w14:paraId="6F7C2BD0" w14:textId="351A220A" w:rsidR="008E4697" w:rsidRDefault="008E4697" w:rsidP="00C57048">
            <w:pPr>
              <w:spacing w:after="0" w:line="240" w:lineRule="auto"/>
              <w:jc w:val="both"/>
              <w:rPr>
                <w:rFonts w:ascii="Times New Roman" w:hAnsi="Times New Roman" w:cs="Times New Roman"/>
                <w:sz w:val="24"/>
                <w:szCs w:val="24"/>
              </w:rPr>
            </w:pPr>
            <w:r w:rsidRPr="00C57048">
              <w:rPr>
                <w:rFonts w:ascii="Times New Roman" w:hAnsi="Times New Roman" w:cs="Times New Roman"/>
                <w:sz w:val="24"/>
                <w:szCs w:val="24"/>
              </w:rPr>
              <w:t>Kraujo grupei pagal ABO sistemos antigenus nustatyti</w:t>
            </w:r>
            <w:r>
              <w:rPr>
                <w:rFonts w:ascii="Times New Roman" w:hAnsi="Times New Roman" w:cs="Times New Roman"/>
                <w:sz w:val="24"/>
                <w:szCs w:val="24"/>
              </w:rPr>
              <w:t>:</w:t>
            </w:r>
          </w:p>
          <w:p w14:paraId="02894A50" w14:textId="427DCF08" w:rsidR="008E4697" w:rsidRPr="00C57048" w:rsidRDefault="008E4697" w:rsidP="00C57048">
            <w:pPr>
              <w:pStyle w:val="Sraopastraipa"/>
              <w:numPr>
                <w:ilvl w:val="0"/>
                <w:numId w:val="18"/>
              </w:numPr>
              <w:spacing w:after="0" w:line="240" w:lineRule="auto"/>
              <w:ind w:left="357" w:hanging="357"/>
              <w:jc w:val="both"/>
              <w:rPr>
                <w:rFonts w:ascii="Times New Roman" w:hAnsi="Times New Roman" w:cs="Times New Roman"/>
                <w:sz w:val="24"/>
                <w:szCs w:val="24"/>
              </w:rPr>
            </w:pPr>
            <w:r w:rsidRPr="00C57048">
              <w:rPr>
                <w:rFonts w:ascii="Times New Roman" w:hAnsi="Times New Roman" w:cs="Times New Roman"/>
                <w:sz w:val="24"/>
                <w:szCs w:val="24"/>
              </w:rPr>
              <w:t xml:space="preserve">anti-A, </w:t>
            </w:r>
          </w:p>
          <w:p w14:paraId="2B47D996" w14:textId="77777777" w:rsidR="008E4697" w:rsidRDefault="008E4697" w:rsidP="00C57048">
            <w:pPr>
              <w:pStyle w:val="Sraopastraipa"/>
              <w:numPr>
                <w:ilvl w:val="0"/>
                <w:numId w:val="15"/>
              </w:numPr>
              <w:spacing w:after="0" w:line="240" w:lineRule="auto"/>
              <w:ind w:left="357" w:hanging="357"/>
              <w:jc w:val="both"/>
              <w:rPr>
                <w:rFonts w:ascii="Times New Roman" w:hAnsi="Times New Roman" w:cs="Times New Roman"/>
                <w:sz w:val="24"/>
                <w:szCs w:val="24"/>
              </w:rPr>
            </w:pPr>
            <w:r w:rsidRPr="00A82BB8">
              <w:rPr>
                <w:rFonts w:ascii="Times New Roman" w:hAnsi="Times New Roman" w:cs="Times New Roman"/>
                <w:sz w:val="24"/>
                <w:szCs w:val="24"/>
              </w:rPr>
              <w:t xml:space="preserve">anti-B, </w:t>
            </w:r>
          </w:p>
          <w:p w14:paraId="687539CB" w14:textId="77777777" w:rsidR="008E4697" w:rsidRDefault="008E4697" w:rsidP="00C57048">
            <w:pPr>
              <w:pStyle w:val="Sraopastraipa"/>
              <w:numPr>
                <w:ilvl w:val="0"/>
                <w:numId w:val="15"/>
              </w:numPr>
              <w:spacing w:after="0" w:line="240" w:lineRule="auto"/>
              <w:ind w:left="357" w:hanging="357"/>
              <w:jc w:val="both"/>
              <w:rPr>
                <w:rFonts w:ascii="Times New Roman" w:hAnsi="Times New Roman" w:cs="Times New Roman"/>
                <w:sz w:val="24"/>
                <w:szCs w:val="24"/>
              </w:rPr>
            </w:pPr>
            <w:r w:rsidRPr="00A82BB8">
              <w:rPr>
                <w:rFonts w:ascii="Times New Roman" w:hAnsi="Times New Roman" w:cs="Times New Roman"/>
                <w:sz w:val="24"/>
                <w:szCs w:val="24"/>
              </w:rPr>
              <w:t>anti-A,B</w:t>
            </w:r>
            <w:r>
              <w:rPr>
                <w:rFonts w:ascii="Times New Roman" w:hAnsi="Times New Roman" w:cs="Times New Roman"/>
                <w:sz w:val="24"/>
                <w:szCs w:val="24"/>
              </w:rPr>
              <w:t>.</w:t>
            </w:r>
          </w:p>
          <w:p w14:paraId="5A20B1B2" w14:textId="77777777" w:rsidR="008E4697" w:rsidRDefault="008E4697" w:rsidP="00C57048">
            <w:pPr>
              <w:spacing w:after="0" w:line="240" w:lineRule="auto"/>
              <w:jc w:val="both"/>
              <w:rPr>
                <w:rFonts w:ascii="Times New Roman" w:hAnsi="Times New Roman" w:cs="Times New Roman"/>
                <w:sz w:val="24"/>
                <w:szCs w:val="24"/>
              </w:rPr>
            </w:pPr>
            <w:r w:rsidRPr="00C57048">
              <w:rPr>
                <w:rFonts w:ascii="Times New Roman" w:hAnsi="Times New Roman" w:cs="Times New Roman"/>
                <w:sz w:val="24"/>
                <w:szCs w:val="24"/>
              </w:rPr>
              <w:lastRenderedPageBreak/>
              <w:t>RhD antigenui nustatyti</w:t>
            </w:r>
            <w:r>
              <w:rPr>
                <w:rFonts w:ascii="Times New Roman" w:hAnsi="Times New Roman" w:cs="Times New Roman"/>
                <w:sz w:val="24"/>
                <w:szCs w:val="24"/>
              </w:rPr>
              <w:t>:</w:t>
            </w:r>
          </w:p>
          <w:p w14:paraId="4D760DE0" w14:textId="19BC095D" w:rsidR="008E4697" w:rsidRPr="00C57048" w:rsidRDefault="008E4697" w:rsidP="00C57048">
            <w:pPr>
              <w:pStyle w:val="Sraopastraipa"/>
              <w:numPr>
                <w:ilvl w:val="0"/>
                <w:numId w:val="19"/>
              </w:numPr>
              <w:spacing w:after="0" w:line="240" w:lineRule="auto"/>
              <w:ind w:left="357" w:hanging="357"/>
              <w:jc w:val="both"/>
              <w:rPr>
                <w:rFonts w:ascii="Times New Roman" w:hAnsi="Times New Roman" w:cs="Times New Roman"/>
                <w:sz w:val="24"/>
                <w:szCs w:val="24"/>
              </w:rPr>
            </w:pPr>
            <w:r w:rsidRPr="00C57048">
              <w:rPr>
                <w:rFonts w:ascii="Times New Roman" w:hAnsi="Times New Roman" w:cs="Times New Roman"/>
                <w:sz w:val="24"/>
                <w:szCs w:val="24"/>
              </w:rPr>
              <w:t>anti-D</w:t>
            </w:r>
          </w:p>
        </w:tc>
        <w:tc>
          <w:tcPr>
            <w:tcW w:w="2652" w:type="dxa"/>
          </w:tcPr>
          <w:p w14:paraId="69ED0194" w14:textId="77777777" w:rsidR="008E4697" w:rsidRPr="00C57048" w:rsidRDefault="008E4697" w:rsidP="00C57048">
            <w:pPr>
              <w:spacing w:after="0" w:line="240" w:lineRule="auto"/>
              <w:jc w:val="both"/>
              <w:rPr>
                <w:rFonts w:ascii="Times New Roman" w:hAnsi="Times New Roman" w:cs="Times New Roman"/>
                <w:sz w:val="24"/>
                <w:szCs w:val="24"/>
              </w:rPr>
            </w:pPr>
          </w:p>
        </w:tc>
        <w:tc>
          <w:tcPr>
            <w:tcW w:w="2600" w:type="dxa"/>
          </w:tcPr>
          <w:p w14:paraId="1FD700EC" w14:textId="77777777" w:rsidR="008E4697" w:rsidRPr="00C57048" w:rsidRDefault="008E4697" w:rsidP="00C57048">
            <w:pPr>
              <w:spacing w:after="0" w:line="240" w:lineRule="auto"/>
              <w:jc w:val="both"/>
              <w:rPr>
                <w:rFonts w:ascii="Times New Roman" w:hAnsi="Times New Roman" w:cs="Times New Roman"/>
                <w:sz w:val="24"/>
                <w:szCs w:val="24"/>
              </w:rPr>
            </w:pPr>
          </w:p>
        </w:tc>
      </w:tr>
      <w:tr w:rsidR="008E4697" w:rsidRPr="00EA57C5" w14:paraId="689E82EF" w14:textId="489587C9" w:rsidTr="008E4697">
        <w:trPr>
          <w:trHeight w:val="283"/>
        </w:trPr>
        <w:tc>
          <w:tcPr>
            <w:tcW w:w="571" w:type="dxa"/>
            <w:shd w:val="clear" w:color="auto" w:fill="auto"/>
          </w:tcPr>
          <w:p w14:paraId="7808E24D" w14:textId="77777777" w:rsidR="008E4697" w:rsidRPr="004B19A2" w:rsidRDefault="008E4697" w:rsidP="00C57048">
            <w:pPr>
              <w:pStyle w:val="Sraopastraipa"/>
              <w:numPr>
                <w:ilvl w:val="0"/>
                <w:numId w:val="6"/>
              </w:numPr>
              <w:spacing w:after="0" w:line="240" w:lineRule="auto"/>
              <w:ind w:left="357" w:hanging="357"/>
              <w:jc w:val="center"/>
              <w:rPr>
                <w:rFonts w:ascii="Times New Roman" w:hAnsi="Times New Roman" w:cs="Times New Roman"/>
                <w:sz w:val="24"/>
                <w:szCs w:val="24"/>
              </w:rPr>
            </w:pPr>
          </w:p>
        </w:tc>
        <w:tc>
          <w:tcPr>
            <w:tcW w:w="1688" w:type="dxa"/>
          </w:tcPr>
          <w:p w14:paraId="07DEABDC" w14:textId="3AD84172" w:rsidR="008E4697" w:rsidRDefault="008E4697"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Reagentai, kontrolinės medžiagos </w:t>
            </w:r>
          </w:p>
        </w:tc>
        <w:tc>
          <w:tcPr>
            <w:tcW w:w="2117" w:type="dxa"/>
          </w:tcPr>
          <w:p w14:paraId="5B105E01" w14:textId="77777777" w:rsidR="008E4697" w:rsidRDefault="008E4697" w:rsidP="00CD031E">
            <w:pPr>
              <w:pStyle w:val="Sraopastraipa"/>
              <w:numPr>
                <w:ilvl w:val="0"/>
                <w:numId w:val="19"/>
              </w:numPr>
              <w:spacing w:after="0" w:line="240" w:lineRule="auto"/>
              <w:ind w:left="357" w:hanging="357"/>
              <w:jc w:val="both"/>
              <w:rPr>
                <w:rFonts w:ascii="Times New Roman" w:hAnsi="Times New Roman" w:cs="Times New Roman"/>
                <w:sz w:val="24"/>
                <w:szCs w:val="24"/>
              </w:rPr>
            </w:pPr>
            <w:r w:rsidRPr="00C57048">
              <w:rPr>
                <w:rFonts w:ascii="Times New Roman" w:hAnsi="Times New Roman" w:cs="Times New Roman"/>
                <w:sz w:val="24"/>
                <w:szCs w:val="24"/>
              </w:rPr>
              <w:t>paruošti naudojimui</w:t>
            </w:r>
            <w:r>
              <w:rPr>
                <w:rFonts w:ascii="Times New Roman" w:hAnsi="Times New Roman" w:cs="Times New Roman"/>
                <w:sz w:val="24"/>
                <w:szCs w:val="24"/>
              </w:rPr>
              <w:t xml:space="preserve">; </w:t>
            </w:r>
          </w:p>
          <w:p w14:paraId="0473C6CE" w14:textId="330CF878" w:rsidR="008E4697" w:rsidRPr="00C57048" w:rsidRDefault="008E4697" w:rsidP="00CD031E">
            <w:pPr>
              <w:pStyle w:val="Sraopastraipa"/>
              <w:numPr>
                <w:ilvl w:val="0"/>
                <w:numId w:val="19"/>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išpilstyti buteliukuose  ne daugiau kaip po 15 ml su lašintuvais.</w:t>
            </w:r>
          </w:p>
        </w:tc>
        <w:tc>
          <w:tcPr>
            <w:tcW w:w="2652" w:type="dxa"/>
          </w:tcPr>
          <w:p w14:paraId="5CAEDC78" w14:textId="77777777" w:rsidR="008E4697" w:rsidRPr="00AB25AD" w:rsidRDefault="008E4697" w:rsidP="00AB25AD">
            <w:pPr>
              <w:spacing w:after="0" w:line="240" w:lineRule="auto"/>
              <w:jc w:val="both"/>
              <w:rPr>
                <w:rFonts w:ascii="Times New Roman" w:hAnsi="Times New Roman" w:cs="Times New Roman"/>
                <w:sz w:val="24"/>
                <w:szCs w:val="24"/>
              </w:rPr>
            </w:pPr>
          </w:p>
        </w:tc>
        <w:tc>
          <w:tcPr>
            <w:tcW w:w="2600" w:type="dxa"/>
          </w:tcPr>
          <w:p w14:paraId="2B870908" w14:textId="77777777" w:rsidR="008E4697" w:rsidRPr="00AB25AD" w:rsidRDefault="008E4697" w:rsidP="00AB25AD">
            <w:pPr>
              <w:spacing w:after="0" w:line="240" w:lineRule="auto"/>
              <w:jc w:val="both"/>
              <w:rPr>
                <w:rFonts w:ascii="Times New Roman" w:hAnsi="Times New Roman" w:cs="Times New Roman"/>
                <w:sz w:val="24"/>
                <w:szCs w:val="24"/>
              </w:rPr>
            </w:pPr>
          </w:p>
        </w:tc>
      </w:tr>
      <w:tr w:rsidR="008E4697" w:rsidRPr="00EA57C5" w14:paraId="34199312" w14:textId="0CB9CD0B" w:rsidTr="008E4697">
        <w:trPr>
          <w:trHeight w:val="283"/>
        </w:trPr>
        <w:tc>
          <w:tcPr>
            <w:tcW w:w="571" w:type="dxa"/>
            <w:shd w:val="clear" w:color="auto" w:fill="auto"/>
          </w:tcPr>
          <w:p w14:paraId="30B2DF0A" w14:textId="77777777" w:rsidR="008E4697" w:rsidRPr="004B19A2" w:rsidRDefault="008E4697" w:rsidP="00C57048">
            <w:pPr>
              <w:pStyle w:val="Sraopastraipa"/>
              <w:numPr>
                <w:ilvl w:val="0"/>
                <w:numId w:val="6"/>
              </w:numPr>
              <w:spacing w:after="0" w:line="240" w:lineRule="auto"/>
              <w:ind w:left="357" w:hanging="357"/>
              <w:jc w:val="center"/>
              <w:rPr>
                <w:rFonts w:ascii="Times New Roman" w:hAnsi="Times New Roman" w:cs="Times New Roman"/>
                <w:sz w:val="24"/>
                <w:szCs w:val="24"/>
              </w:rPr>
            </w:pPr>
          </w:p>
        </w:tc>
        <w:tc>
          <w:tcPr>
            <w:tcW w:w="1688" w:type="dxa"/>
          </w:tcPr>
          <w:p w14:paraId="592343AB" w14:textId="3EA00807" w:rsidR="008E4697" w:rsidRDefault="008E4697"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Plokštelė</w:t>
            </w:r>
          </w:p>
        </w:tc>
        <w:tc>
          <w:tcPr>
            <w:tcW w:w="2117" w:type="dxa"/>
          </w:tcPr>
          <w:p w14:paraId="33B55E31" w14:textId="0DE00AF5" w:rsidR="008E4697" w:rsidRDefault="008E4697" w:rsidP="00CD031E">
            <w:pPr>
              <w:pStyle w:val="Sraopastraipa"/>
              <w:numPr>
                <w:ilvl w:val="0"/>
                <w:numId w:val="17"/>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vienkartinė;</w:t>
            </w:r>
          </w:p>
          <w:p w14:paraId="1C867D87" w14:textId="67110BBA" w:rsidR="008E4697" w:rsidRPr="00C57048" w:rsidRDefault="008E4697" w:rsidP="00CD031E">
            <w:pPr>
              <w:pStyle w:val="Sraopastraipa"/>
              <w:numPr>
                <w:ilvl w:val="0"/>
                <w:numId w:val="17"/>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w:t>
            </w:r>
            <w:r w:rsidRPr="00C57048">
              <w:rPr>
                <w:rFonts w:ascii="Times New Roman" w:hAnsi="Times New Roman" w:cs="Times New Roman"/>
                <w:sz w:val="24"/>
                <w:szCs w:val="24"/>
              </w:rPr>
              <w:t>lastikinė</w:t>
            </w:r>
            <w:r>
              <w:rPr>
                <w:rFonts w:ascii="Times New Roman" w:hAnsi="Times New Roman" w:cs="Times New Roman"/>
                <w:sz w:val="24"/>
                <w:szCs w:val="24"/>
              </w:rPr>
              <w:t>;</w:t>
            </w:r>
          </w:p>
          <w:p w14:paraId="38E7EA70" w14:textId="368C4BA6" w:rsidR="008E4697" w:rsidRPr="00C57048" w:rsidRDefault="008E4697" w:rsidP="00CD031E">
            <w:pPr>
              <w:pStyle w:val="Sraopastraipa"/>
              <w:numPr>
                <w:ilvl w:val="0"/>
                <w:numId w:val="17"/>
              </w:numPr>
              <w:spacing w:after="0" w:line="240" w:lineRule="auto"/>
              <w:ind w:left="357" w:hanging="357"/>
              <w:jc w:val="both"/>
              <w:rPr>
                <w:rFonts w:ascii="Times New Roman" w:hAnsi="Times New Roman" w:cs="Times New Roman"/>
                <w:sz w:val="24"/>
                <w:szCs w:val="24"/>
              </w:rPr>
            </w:pPr>
            <w:r w:rsidRPr="00C57048">
              <w:rPr>
                <w:rFonts w:ascii="Times New Roman" w:hAnsi="Times New Roman" w:cs="Times New Roman"/>
                <w:sz w:val="24"/>
                <w:szCs w:val="24"/>
              </w:rPr>
              <w:t>vienoje plokštelėje ne mažiau kaip 6 duobutės</w:t>
            </w:r>
            <w:r>
              <w:rPr>
                <w:rFonts w:ascii="Times New Roman" w:hAnsi="Times New Roman" w:cs="Times New Roman"/>
                <w:sz w:val="24"/>
                <w:szCs w:val="24"/>
              </w:rPr>
              <w:t>.</w:t>
            </w:r>
          </w:p>
        </w:tc>
        <w:tc>
          <w:tcPr>
            <w:tcW w:w="2652" w:type="dxa"/>
          </w:tcPr>
          <w:p w14:paraId="40F1B45B" w14:textId="77777777" w:rsidR="008E4697" w:rsidRPr="00AB25AD" w:rsidRDefault="008E4697" w:rsidP="00AB25AD">
            <w:pPr>
              <w:spacing w:after="0" w:line="240" w:lineRule="auto"/>
              <w:jc w:val="both"/>
              <w:rPr>
                <w:rFonts w:ascii="Times New Roman" w:hAnsi="Times New Roman" w:cs="Times New Roman"/>
                <w:sz w:val="24"/>
                <w:szCs w:val="24"/>
              </w:rPr>
            </w:pPr>
          </w:p>
        </w:tc>
        <w:tc>
          <w:tcPr>
            <w:tcW w:w="2600" w:type="dxa"/>
          </w:tcPr>
          <w:p w14:paraId="4EFBC582" w14:textId="77777777" w:rsidR="008E4697" w:rsidRPr="00AB25AD" w:rsidRDefault="008E4697" w:rsidP="00AB25AD">
            <w:pPr>
              <w:spacing w:after="0" w:line="240" w:lineRule="auto"/>
              <w:jc w:val="both"/>
              <w:rPr>
                <w:rFonts w:ascii="Times New Roman" w:hAnsi="Times New Roman" w:cs="Times New Roman"/>
                <w:sz w:val="24"/>
                <w:szCs w:val="24"/>
              </w:rPr>
            </w:pPr>
          </w:p>
        </w:tc>
      </w:tr>
      <w:tr w:rsidR="008E4697" w:rsidRPr="00EA57C5" w14:paraId="7DFEDF78" w14:textId="08AFACE3" w:rsidTr="008E4697">
        <w:trPr>
          <w:trHeight w:val="283"/>
        </w:trPr>
        <w:tc>
          <w:tcPr>
            <w:tcW w:w="571" w:type="dxa"/>
            <w:shd w:val="clear" w:color="auto" w:fill="auto"/>
          </w:tcPr>
          <w:p w14:paraId="562F7060" w14:textId="77777777" w:rsidR="008E4697" w:rsidRPr="004B19A2" w:rsidRDefault="008E4697" w:rsidP="00C57048">
            <w:pPr>
              <w:pStyle w:val="Sraopastraipa"/>
              <w:numPr>
                <w:ilvl w:val="0"/>
                <w:numId w:val="6"/>
              </w:numPr>
              <w:spacing w:after="0" w:line="240" w:lineRule="auto"/>
              <w:ind w:left="357" w:hanging="357"/>
              <w:jc w:val="center"/>
              <w:rPr>
                <w:rFonts w:ascii="Times New Roman" w:hAnsi="Times New Roman" w:cs="Times New Roman"/>
                <w:sz w:val="24"/>
                <w:szCs w:val="24"/>
              </w:rPr>
            </w:pPr>
          </w:p>
        </w:tc>
        <w:tc>
          <w:tcPr>
            <w:tcW w:w="1688" w:type="dxa"/>
          </w:tcPr>
          <w:p w14:paraId="74F706DC" w14:textId="333A0943" w:rsidR="008E4697" w:rsidRDefault="008E4697"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Tyrimų rezultatų vertinimo laikas </w:t>
            </w:r>
          </w:p>
        </w:tc>
        <w:tc>
          <w:tcPr>
            <w:tcW w:w="2117" w:type="dxa"/>
          </w:tcPr>
          <w:p w14:paraId="43CF2D05" w14:textId="1EEE8CD8" w:rsidR="008E4697" w:rsidRDefault="008E4697"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ilgesnis nei 5 min.</w:t>
            </w:r>
          </w:p>
        </w:tc>
        <w:tc>
          <w:tcPr>
            <w:tcW w:w="2652" w:type="dxa"/>
          </w:tcPr>
          <w:p w14:paraId="2AD122AD" w14:textId="77777777" w:rsidR="008E4697" w:rsidRDefault="008E4697" w:rsidP="00954C61">
            <w:pPr>
              <w:spacing w:after="0" w:line="240" w:lineRule="auto"/>
              <w:jc w:val="both"/>
              <w:rPr>
                <w:rFonts w:ascii="Times New Roman" w:hAnsi="Times New Roman" w:cs="Times New Roman"/>
                <w:sz w:val="24"/>
                <w:szCs w:val="24"/>
              </w:rPr>
            </w:pPr>
          </w:p>
        </w:tc>
        <w:tc>
          <w:tcPr>
            <w:tcW w:w="2600" w:type="dxa"/>
          </w:tcPr>
          <w:p w14:paraId="568847A5" w14:textId="77777777" w:rsidR="008E4697" w:rsidRDefault="008E4697" w:rsidP="00954C61">
            <w:pPr>
              <w:spacing w:after="0" w:line="240" w:lineRule="auto"/>
              <w:jc w:val="both"/>
              <w:rPr>
                <w:rFonts w:ascii="Times New Roman" w:hAnsi="Times New Roman" w:cs="Times New Roman"/>
                <w:sz w:val="24"/>
                <w:szCs w:val="24"/>
              </w:rPr>
            </w:pPr>
          </w:p>
        </w:tc>
      </w:tr>
      <w:tr w:rsidR="008E4697" w:rsidRPr="00EA57C5" w14:paraId="35CF772C" w14:textId="6E73ECA2" w:rsidTr="008E4697">
        <w:trPr>
          <w:trHeight w:val="283"/>
        </w:trPr>
        <w:tc>
          <w:tcPr>
            <w:tcW w:w="571" w:type="dxa"/>
            <w:shd w:val="clear" w:color="auto" w:fill="auto"/>
          </w:tcPr>
          <w:p w14:paraId="35D009D0" w14:textId="77777777" w:rsidR="008E4697" w:rsidRPr="004B19A2" w:rsidRDefault="008E4697" w:rsidP="00C57048">
            <w:pPr>
              <w:pStyle w:val="Sraopastraipa"/>
              <w:numPr>
                <w:ilvl w:val="0"/>
                <w:numId w:val="6"/>
              </w:numPr>
              <w:spacing w:after="0" w:line="240" w:lineRule="auto"/>
              <w:ind w:left="357" w:hanging="357"/>
              <w:jc w:val="center"/>
              <w:rPr>
                <w:rFonts w:ascii="Times New Roman" w:hAnsi="Times New Roman" w:cs="Times New Roman"/>
                <w:sz w:val="24"/>
                <w:szCs w:val="24"/>
              </w:rPr>
            </w:pPr>
          </w:p>
        </w:tc>
        <w:tc>
          <w:tcPr>
            <w:tcW w:w="1688" w:type="dxa"/>
          </w:tcPr>
          <w:p w14:paraId="091536ED" w14:textId="6E618C28" w:rsidR="008E4697" w:rsidRDefault="008E4697"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Kokybės kontrolė</w:t>
            </w:r>
          </w:p>
        </w:tc>
        <w:tc>
          <w:tcPr>
            <w:tcW w:w="2117" w:type="dxa"/>
          </w:tcPr>
          <w:p w14:paraId="0DE8C4B8" w14:textId="73817F72" w:rsidR="008E4697" w:rsidRDefault="008E4697" w:rsidP="00954C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Kasdien atliekama kokybės kontrolė. Kontroliniai eritrocitų mėginiai.</w:t>
            </w:r>
          </w:p>
        </w:tc>
        <w:tc>
          <w:tcPr>
            <w:tcW w:w="2652" w:type="dxa"/>
          </w:tcPr>
          <w:p w14:paraId="36D24B80" w14:textId="3F669885" w:rsidR="008E4697" w:rsidRPr="00DB03B4" w:rsidRDefault="008E4697" w:rsidP="00954C61">
            <w:pPr>
              <w:spacing w:after="0" w:line="240" w:lineRule="auto"/>
              <w:jc w:val="both"/>
              <w:rPr>
                <w:rFonts w:ascii="Times New Roman" w:hAnsi="Times New Roman" w:cs="Times New Roman"/>
                <w:i/>
                <w:iCs/>
                <w:sz w:val="24"/>
                <w:szCs w:val="24"/>
              </w:rPr>
            </w:pPr>
            <w:r w:rsidRPr="00DB03B4">
              <w:rPr>
                <w:rFonts w:ascii="Times New Roman" w:hAnsi="Times New Roman" w:cs="Times New Roman"/>
                <w:i/>
                <w:iCs/>
                <w:sz w:val="24"/>
                <w:szCs w:val="24"/>
              </w:rPr>
              <w:t>Reikalingas patikslinimas: ar komercinė kontrolė turi būti eritrocitų pagrindu?</w:t>
            </w:r>
          </w:p>
        </w:tc>
        <w:tc>
          <w:tcPr>
            <w:tcW w:w="2600" w:type="dxa"/>
          </w:tcPr>
          <w:p w14:paraId="7049EF7F" w14:textId="3876977F" w:rsidR="008E4697" w:rsidRPr="005663AF" w:rsidRDefault="005663AF" w:rsidP="00954C61">
            <w:pPr>
              <w:spacing w:after="0" w:line="240" w:lineRule="auto"/>
              <w:jc w:val="both"/>
              <w:rPr>
                <w:rFonts w:ascii="Times New Roman" w:hAnsi="Times New Roman" w:cs="Times New Roman"/>
                <w:sz w:val="24"/>
                <w:szCs w:val="24"/>
              </w:rPr>
            </w:pPr>
            <w:r w:rsidRPr="005663AF">
              <w:rPr>
                <w:rFonts w:ascii="Times New Roman" w:hAnsi="Times New Roman" w:cs="Times New Roman"/>
                <w:sz w:val="24"/>
                <w:szCs w:val="24"/>
              </w:rPr>
              <w:t>Taip, kontrolė turi būti eritrocitų pagrindu.</w:t>
            </w:r>
          </w:p>
        </w:tc>
      </w:tr>
    </w:tbl>
    <w:p w14:paraId="59DF9D29" w14:textId="77777777" w:rsidR="00D241AE" w:rsidRPr="00AB25AD" w:rsidRDefault="00D241AE" w:rsidP="00D241AE">
      <w:pPr>
        <w:spacing w:after="0" w:line="240" w:lineRule="auto"/>
        <w:jc w:val="center"/>
        <w:rPr>
          <w:rFonts w:ascii="Times New Roman" w:eastAsia="Times New Roman" w:hAnsi="Times New Roman"/>
          <w:b/>
          <w:sz w:val="24"/>
          <w:szCs w:val="24"/>
        </w:rPr>
      </w:pPr>
    </w:p>
    <w:p w14:paraId="6F76A7AB" w14:textId="77777777" w:rsidR="008E4697" w:rsidRPr="008E4697" w:rsidRDefault="008E4697" w:rsidP="00D241AE">
      <w:pPr>
        <w:spacing w:after="0" w:line="240" w:lineRule="auto"/>
        <w:jc w:val="center"/>
        <w:rPr>
          <w:rFonts w:ascii="Times New Roman" w:eastAsia="Times New Roman" w:hAnsi="Times New Roman"/>
          <w:b/>
          <w:sz w:val="24"/>
          <w:szCs w:val="24"/>
          <w:lang w:val="pt-BR"/>
        </w:rPr>
      </w:pPr>
    </w:p>
    <w:p w14:paraId="729D240E" w14:textId="3DB9C30E" w:rsidR="00D241AE" w:rsidRPr="0021252F" w:rsidRDefault="00D241AE" w:rsidP="00D241AE">
      <w:pPr>
        <w:spacing w:after="0" w:line="240" w:lineRule="auto"/>
        <w:jc w:val="center"/>
        <w:rPr>
          <w:rFonts w:ascii="Times New Roman" w:eastAsia="Times New Roman" w:hAnsi="Times New Roman"/>
          <w:b/>
          <w:sz w:val="24"/>
          <w:szCs w:val="24"/>
          <w:lang w:val="en-GB"/>
        </w:rPr>
      </w:pPr>
      <w:r w:rsidRPr="005E0B87">
        <w:rPr>
          <w:rFonts w:ascii="Times New Roman" w:eastAsia="Times New Roman" w:hAnsi="Times New Roman"/>
          <w:b/>
          <w:sz w:val="24"/>
          <w:szCs w:val="24"/>
          <w:lang w:val="en-GB"/>
        </w:rPr>
        <w:t xml:space="preserve">NUMATOMŲ ATLIKTI TYRIMŲ </w:t>
      </w:r>
      <w:r>
        <w:rPr>
          <w:rFonts w:ascii="Times New Roman" w:eastAsia="Times New Roman" w:hAnsi="Times New Roman"/>
          <w:b/>
          <w:sz w:val="24"/>
          <w:szCs w:val="24"/>
          <w:lang w:val="en-GB"/>
        </w:rPr>
        <w:t>KIEKIS</w:t>
      </w:r>
    </w:p>
    <w:tbl>
      <w:tblPr>
        <w:tblpPr w:leftFromText="180" w:rightFromText="180" w:vertAnchor="text" w:horzAnchor="margin" w:tblpY="1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5516"/>
        <w:gridCol w:w="3543"/>
      </w:tblGrid>
      <w:tr w:rsidR="00D241AE" w:rsidRPr="001B5589" w14:paraId="1FA244AA" w14:textId="77777777" w:rsidTr="00954C61">
        <w:trPr>
          <w:trHeight w:val="283"/>
        </w:trPr>
        <w:tc>
          <w:tcPr>
            <w:tcW w:w="575" w:type="dxa"/>
            <w:shd w:val="clear" w:color="auto" w:fill="auto"/>
            <w:vAlign w:val="center"/>
          </w:tcPr>
          <w:p w14:paraId="117D1816" w14:textId="77777777" w:rsidR="00D241AE" w:rsidRPr="0021252F" w:rsidRDefault="00D241AE" w:rsidP="00954C61">
            <w:pPr>
              <w:snapToGrid w:val="0"/>
              <w:spacing w:after="0" w:line="240" w:lineRule="auto"/>
              <w:jc w:val="center"/>
              <w:rPr>
                <w:rFonts w:ascii="Times New Roman" w:eastAsia="Times New Roman" w:hAnsi="Times New Roman"/>
                <w:b/>
                <w:noProof/>
                <w:sz w:val="24"/>
                <w:szCs w:val="24"/>
                <w:lang w:val="en-GB" w:eastAsia="zh-CN"/>
              </w:rPr>
            </w:pPr>
            <w:r w:rsidRPr="0021252F">
              <w:rPr>
                <w:rFonts w:ascii="Times New Roman" w:eastAsia="Times New Roman" w:hAnsi="Times New Roman"/>
                <w:b/>
                <w:noProof/>
                <w:sz w:val="24"/>
                <w:szCs w:val="24"/>
                <w:lang w:val="en-GB" w:eastAsia="zh-CN"/>
              </w:rPr>
              <w:t>Eil. Nr.</w:t>
            </w:r>
          </w:p>
        </w:tc>
        <w:tc>
          <w:tcPr>
            <w:tcW w:w="5516" w:type="dxa"/>
            <w:vAlign w:val="center"/>
          </w:tcPr>
          <w:p w14:paraId="0711C628" w14:textId="77777777" w:rsidR="00D241AE" w:rsidRPr="00932C52" w:rsidRDefault="00D241AE" w:rsidP="00954C61">
            <w:pPr>
              <w:snapToGrid w:val="0"/>
              <w:spacing w:after="0" w:line="240" w:lineRule="auto"/>
              <w:jc w:val="center"/>
              <w:rPr>
                <w:rFonts w:ascii="Times New Roman" w:eastAsia="Times New Roman" w:hAnsi="Times New Roman"/>
                <w:b/>
                <w:noProof/>
                <w:sz w:val="24"/>
                <w:szCs w:val="24"/>
                <w:lang w:val="en-GB" w:eastAsia="zh-CN"/>
              </w:rPr>
            </w:pPr>
            <w:r w:rsidRPr="00932C52">
              <w:rPr>
                <w:rFonts w:ascii="Times New Roman" w:eastAsia="Times New Roman" w:hAnsi="Times New Roman"/>
                <w:b/>
                <w:noProof/>
                <w:sz w:val="24"/>
                <w:szCs w:val="24"/>
                <w:lang w:val="en-GB" w:eastAsia="zh-CN"/>
              </w:rPr>
              <w:t>Tyrimas</w:t>
            </w:r>
          </w:p>
        </w:tc>
        <w:tc>
          <w:tcPr>
            <w:tcW w:w="3543" w:type="dxa"/>
            <w:vAlign w:val="center"/>
          </w:tcPr>
          <w:p w14:paraId="4FEBAEEB" w14:textId="77777777" w:rsidR="00D241AE" w:rsidRPr="00932C52" w:rsidRDefault="00D241AE" w:rsidP="00954C61">
            <w:pPr>
              <w:snapToGrid w:val="0"/>
              <w:spacing w:after="0" w:line="240" w:lineRule="auto"/>
              <w:jc w:val="center"/>
              <w:rPr>
                <w:rFonts w:ascii="Times New Roman" w:eastAsia="Times New Roman" w:hAnsi="Times New Roman"/>
                <w:b/>
                <w:noProof/>
                <w:sz w:val="24"/>
                <w:szCs w:val="24"/>
                <w:lang w:val="en-GB" w:eastAsia="zh-CN"/>
              </w:rPr>
            </w:pPr>
            <w:r w:rsidRPr="00932C52">
              <w:rPr>
                <w:rFonts w:ascii="Times New Roman" w:eastAsia="Times New Roman" w:hAnsi="Times New Roman"/>
                <w:b/>
                <w:noProof/>
                <w:sz w:val="24"/>
                <w:szCs w:val="24"/>
                <w:lang w:val="en-GB" w:eastAsia="zh-CN"/>
              </w:rPr>
              <w:t xml:space="preserve">Numatomas tyrimų kiekis per </w:t>
            </w:r>
            <w:r>
              <w:rPr>
                <w:rFonts w:ascii="Times New Roman" w:eastAsia="Times New Roman" w:hAnsi="Times New Roman"/>
                <w:b/>
                <w:noProof/>
                <w:sz w:val="24"/>
                <w:szCs w:val="24"/>
                <w:lang w:val="en-GB" w:eastAsia="zh-CN"/>
              </w:rPr>
              <w:t>36</w:t>
            </w:r>
            <w:r w:rsidRPr="00932C52">
              <w:rPr>
                <w:rFonts w:ascii="Times New Roman" w:eastAsia="Times New Roman" w:hAnsi="Times New Roman"/>
                <w:b/>
                <w:noProof/>
                <w:sz w:val="24"/>
                <w:szCs w:val="24"/>
                <w:lang w:val="en-GB" w:eastAsia="zh-CN"/>
              </w:rPr>
              <w:t xml:space="preserve"> mėn.</w:t>
            </w:r>
          </w:p>
        </w:tc>
      </w:tr>
      <w:tr w:rsidR="00D241AE" w:rsidRPr="001B5589" w14:paraId="6EDA913C" w14:textId="77777777" w:rsidTr="00954C61">
        <w:trPr>
          <w:trHeight w:val="283"/>
        </w:trPr>
        <w:tc>
          <w:tcPr>
            <w:tcW w:w="575" w:type="dxa"/>
            <w:shd w:val="clear" w:color="auto" w:fill="auto"/>
            <w:vAlign w:val="center"/>
          </w:tcPr>
          <w:p w14:paraId="2F30F8B0" w14:textId="77777777" w:rsidR="00D241AE" w:rsidRPr="001B5589" w:rsidRDefault="00D241AE" w:rsidP="00954C61">
            <w:pPr>
              <w:spacing w:after="0" w:line="240" w:lineRule="auto"/>
              <w:jc w:val="center"/>
              <w:rPr>
                <w:rFonts w:ascii="Times New Roman" w:hAnsi="Times New Roman" w:cs="Times New Roman"/>
                <w:sz w:val="24"/>
                <w:szCs w:val="24"/>
              </w:rPr>
            </w:pPr>
            <w:r w:rsidRPr="001B5589">
              <w:rPr>
                <w:rFonts w:ascii="Times New Roman" w:hAnsi="Times New Roman" w:cs="Times New Roman"/>
                <w:sz w:val="24"/>
                <w:szCs w:val="24"/>
              </w:rPr>
              <w:t>1.</w:t>
            </w:r>
          </w:p>
        </w:tc>
        <w:tc>
          <w:tcPr>
            <w:tcW w:w="5516" w:type="dxa"/>
          </w:tcPr>
          <w:p w14:paraId="04C143FE" w14:textId="77777777" w:rsidR="00D241AE" w:rsidRPr="001B5589" w:rsidRDefault="00D241AE" w:rsidP="00954C61">
            <w:pPr>
              <w:spacing w:after="0" w:line="240" w:lineRule="auto"/>
              <w:rPr>
                <w:rFonts w:ascii="Times New Roman" w:hAnsi="Times New Roman" w:cs="Times New Roman"/>
                <w:sz w:val="24"/>
                <w:szCs w:val="24"/>
              </w:rPr>
            </w:pPr>
            <w:r>
              <w:rPr>
                <w:rFonts w:ascii="Times New Roman" w:hAnsi="Times New Roman" w:cs="Times New Roman"/>
                <w:sz w:val="24"/>
                <w:szCs w:val="24"/>
              </w:rPr>
              <w:t>Kraujo grupė pagal ABO ir Rh faktorius</w:t>
            </w:r>
          </w:p>
        </w:tc>
        <w:tc>
          <w:tcPr>
            <w:tcW w:w="3543" w:type="dxa"/>
          </w:tcPr>
          <w:p w14:paraId="055A28C4" w14:textId="77777777" w:rsidR="00D241AE" w:rsidRPr="001B5589" w:rsidRDefault="00D241AE" w:rsidP="00954C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18 </w:t>
            </w:r>
            <w:r w:rsidR="00893A83">
              <w:rPr>
                <w:rFonts w:ascii="Times New Roman" w:hAnsi="Times New Roman" w:cs="Times New Roman"/>
                <w:sz w:val="24"/>
                <w:szCs w:val="24"/>
              </w:rPr>
              <w:t>0</w:t>
            </w:r>
            <w:r>
              <w:rPr>
                <w:rFonts w:ascii="Times New Roman" w:hAnsi="Times New Roman" w:cs="Times New Roman"/>
                <w:sz w:val="24"/>
                <w:szCs w:val="24"/>
              </w:rPr>
              <w:t>00</w:t>
            </w:r>
          </w:p>
        </w:tc>
      </w:tr>
    </w:tbl>
    <w:p w14:paraId="5202A72D" w14:textId="77777777" w:rsidR="00D241AE" w:rsidRPr="00D241AE" w:rsidRDefault="00D241AE" w:rsidP="00D241AE">
      <w:pPr>
        <w:suppressAutoHyphens/>
        <w:spacing w:after="0" w:line="240" w:lineRule="auto"/>
        <w:jc w:val="center"/>
        <w:rPr>
          <w:rFonts w:ascii="Times New Roman" w:eastAsia="Calibri" w:hAnsi="Times New Roman" w:cs="Calibri"/>
          <w:b/>
          <w:smallCaps/>
          <w:sz w:val="24"/>
          <w:lang w:eastAsia="ar-SA"/>
        </w:rPr>
      </w:pPr>
    </w:p>
    <w:p w14:paraId="4AD45744" w14:textId="77777777" w:rsidR="00D241AE" w:rsidRDefault="00D241AE" w:rsidP="00D241AE">
      <w:pPr>
        <w:suppressAutoHyphens/>
        <w:spacing w:line="240" w:lineRule="auto"/>
        <w:jc w:val="center"/>
        <w:rPr>
          <w:rFonts w:ascii="Times New Roman" w:eastAsia="Calibri" w:hAnsi="Times New Roman" w:cs="Calibri"/>
          <w:b/>
          <w:smallCaps/>
          <w:sz w:val="28"/>
          <w:lang w:eastAsia="ar-SA"/>
        </w:rPr>
      </w:pPr>
      <w:r>
        <w:rPr>
          <w:rFonts w:ascii="Times New Roman" w:eastAsia="Calibri" w:hAnsi="Times New Roman" w:cs="Calibri"/>
          <w:b/>
          <w:smallCaps/>
          <w:sz w:val="28"/>
          <w:lang w:eastAsia="ar-SA"/>
        </w:rPr>
        <w:t>2 pirkimo dalis</w:t>
      </w:r>
    </w:p>
    <w:p w14:paraId="4F24B773" w14:textId="77777777" w:rsidR="00D241AE" w:rsidRPr="00673207" w:rsidRDefault="00D241AE" w:rsidP="00D241AE">
      <w:pPr>
        <w:suppressAutoHyphens/>
        <w:spacing w:line="240" w:lineRule="auto"/>
        <w:jc w:val="center"/>
        <w:rPr>
          <w:rFonts w:ascii="Times New Roman" w:eastAsia="Calibri" w:hAnsi="Times New Roman" w:cs="Calibri"/>
          <w:b/>
          <w:sz w:val="28"/>
          <w:szCs w:val="24"/>
          <w:lang w:eastAsia="ar-SA"/>
        </w:rPr>
      </w:pPr>
      <w:r w:rsidRPr="00673207">
        <w:rPr>
          <w:rFonts w:ascii="Times New Roman" w:eastAsia="Calibri" w:hAnsi="Times New Roman" w:cs="Calibri"/>
          <w:b/>
          <w:sz w:val="28"/>
          <w:lang w:eastAsia="ar-SA"/>
        </w:rPr>
        <w:t>Kortelės kraujo grupių nustatymui pagal ABO ir rezus sistemą, rezus antikūnų nustatymui stulpeliniu metodu, įranga</w:t>
      </w:r>
      <w:r w:rsidRPr="00673207">
        <w:rPr>
          <w:rFonts w:ascii="Times New Roman" w:eastAsia="Calibri" w:hAnsi="Times New Roman" w:cs="Calibri"/>
          <w:b/>
          <w:sz w:val="28"/>
          <w:szCs w:val="24"/>
          <w:lang w:eastAsia="ar-SA"/>
        </w:rPr>
        <w:t xml:space="preserve"> panaudos būdu</w:t>
      </w:r>
    </w:p>
    <w:p w14:paraId="4E9E9842" w14:textId="77777777" w:rsidR="005A3D09" w:rsidRPr="00D241AE" w:rsidRDefault="00D241AE" w:rsidP="00D241AE">
      <w:pPr>
        <w:spacing w:after="0" w:line="240" w:lineRule="auto"/>
        <w:rPr>
          <w:rFonts w:ascii="Times New Roman" w:hAnsi="Times New Roman" w:cs="Times New Roman"/>
          <w:b/>
          <w:sz w:val="24"/>
          <w:szCs w:val="28"/>
        </w:rPr>
      </w:pPr>
      <w:r w:rsidRPr="00D241AE">
        <w:rPr>
          <w:rFonts w:ascii="Times New Roman" w:hAnsi="Times New Roman" w:cs="Times New Roman"/>
          <w:b/>
          <w:sz w:val="24"/>
          <w:szCs w:val="28"/>
        </w:rPr>
        <w:t xml:space="preserve">I. </w:t>
      </w:r>
      <w:r w:rsidR="005A3D09" w:rsidRPr="00D241AE">
        <w:rPr>
          <w:rFonts w:ascii="Times New Roman" w:hAnsi="Times New Roman" w:cs="Times New Roman"/>
          <w:b/>
          <w:sz w:val="24"/>
          <w:szCs w:val="28"/>
        </w:rPr>
        <w:t>Bendrieji reikalavimai</w:t>
      </w:r>
    </w:p>
    <w:p w14:paraId="7480F5B3" w14:textId="7AB0AE6A" w:rsidR="00CD031E" w:rsidRPr="00F672B9" w:rsidRDefault="00CD031E" w:rsidP="00CD031E">
      <w:pPr>
        <w:numPr>
          <w:ilvl w:val="0"/>
          <w:numId w:val="20"/>
        </w:numPr>
        <w:tabs>
          <w:tab w:val="left" w:pos="900"/>
        </w:tabs>
        <w:spacing w:after="0" w:line="240" w:lineRule="auto"/>
        <w:ind w:left="0" w:firstLine="0"/>
        <w:jc w:val="both"/>
        <w:rPr>
          <w:rFonts w:ascii="Times New Roman" w:hAnsi="Times New Roman"/>
          <w:sz w:val="24"/>
          <w:szCs w:val="24"/>
        </w:rPr>
      </w:pPr>
      <w:r w:rsidRPr="005F395C">
        <w:rPr>
          <w:rFonts w:ascii="Times New Roman" w:hAnsi="Times New Roman"/>
          <w:sz w:val="24"/>
          <w:szCs w:val="24"/>
        </w:rPr>
        <w:t>Kartu su pasiūlymu turi būti pateikt</w:t>
      </w:r>
      <w:r>
        <w:rPr>
          <w:rFonts w:ascii="Times New Roman" w:hAnsi="Times New Roman"/>
          <w:sz w:val="24"/>
          <w:szCs w:val="24"/>
        </w:rPr>
        <w:t>i reagentų ir įrangos</w:t>
      </w:r>
      <w:r w:rsidRPr="00AC5583">
        <w:rPr>
          <w:rFonts w:ascii="Times New Roman" w:hAnsi="Times New Roman"/>
          <w:sz w:val="24"/>
          <w:szCs w:val="24"/>
        </w:rPr>
        <w:t xml:space="preserve"> gamintojo </w:t>
      </w:r>
      <w:r>
        <w:rPr>
          <w:rFonts w:ascii="Times New Roman" w:hAnsi="Times New Roman"/>
          <w:sz w:val="24"/>
          <w:szCs w:val="24"/>
        </w:rPr>
        <w:t>dokumentai anglų ir lietuvių kalba</w:t>
      </w:r>
      <w:r w:rsidRPr="00AC5583">
        <w:rPr>
          <w:rFonts w:ascii="Times New Roman" w:hAnsi="Times New Roman"/>
          <w:sz w:val="24"/>
          <w:szCs w:val="24"/>
        </w:rPr>
        <w:t>, patvirtinant</w:t>
      </w:r>
      <w:r>
        <w:rPr>
          <w:rFonts w:ascii="Times New Roman" w:hAnsi="Times New Roman"/>
          <w:sz w:val="24"/>
          <w:szCs w:val="24"/>
        </w:rPr>
        <w:t>y</w:t>
      </w:r>
      <w:r w:rsidRPr="00AC5583">
        <w:rPr>
          <w:rFonts w:ascii="Times New Roman" w:hAnsi="Times New Roman"/>
          <w:sz w:val="24"/>
          <w:szCs w:val="24"/>
        </w:rPr>
        <w:t>s siūlo</w:t>
      </w:r>
      <w:r>
        <w:rPr>
          <w:rFonts w:ascii="Times New Roman" w:hAnsi="Times New Roman"/>
          <w:sz w:val="24"/>
          <w:szCs w:val="24"/>
        </w:rPr>
        <w:t>mų prekių</w:t>
      </w:r>
      <w:r w:rsidRPr="00AC5583">
        <w:rPr>
          <w:rFonts w:ascii="Times New Roman" w:hAnsi="Times New Roman"/>
          <w:sz w:val="24"/>
          <w:szCs w:val="24"/>
        </w:rPr>
        <w:t xml:space="preserve"> atitikimą pirkimo dokumentuose nustatytiems </w:t>
      </w:r>
      <w:r>
        <w:rPr>
          <w:rFonts w:ascii="Times New Roman" w:hAnsi="Times New Roman"/>
          <w:sz w:val="24"/>
          <w:szCs w:val="24"/>
        </w:rPr>
        <w:t xml:space="preserve">techniniams </w:t>
      </w:r>
      <w:r w:rsidRPr="00AC5583">
        <w:rPr>
          <w:rFonts w:ascii="Times New Roman" w:hAnsi="Times New Roman"/>
          <w:sz w:val="24"/>
          <w:szCs w:val="24"/>
        </w:rPr>
        <w:t>reikalavimams</w:t>
      </w:r>
      <w:r>
        <w:rPr>
          <w:rFonts w:ascii="Times New Roman" w:hAnsi="Times New Roman"/>
          <w:sz w:val="24"/>
          <w:szCs w:val="24"/>
        </w:rPr>
        <w:t xml:space="preserve">. </w:t>
      </w:r>
      <w:r w:rsidRPr="001B610D">
        <w:rPr>
          <w:rFonts w:ascii="Times New Roman" w:eastAsia="Times New Roman" w:hAnsi="Times New Roman"/>
          <w:noProof/>
          <w:sz w:val="24"/>
          <w:szCs w:val="24"/>
        </w:rPr>
        <w:t>Pateikti nuorodas į dokumentus patvirtinančius atitikimą techninių reikalavimų punktams, dokumentuose paženklinti konkretų techninės specifikacijos punktą atitinkantį tekstą.</w:t>
      </w:r>
    </w:p>
    <w:p w14:paraId="3A596A00" w14:textId="4006E34D" w:rsidR="00F672B9" w:rsidRPr="00F672B9" w:rsidRDefault="00F672B9" w:rsidP="00F672B9">
      <w:pPr>
        <w:numPr>
          <w:ilvl w:val="0"/>
          <w:numId w:val="20"/>
        </w:numPr>
        <w:tabs>
          <w:tab w:val="left" w:pos="900"/>
        </w:tabs>
        <w:spacing w:after="0" w:line="240" w:lineRule="auto"/>
        <w:ind w:left="0" w:firstLine="0"/>
        <w:jc w:val="both"/>
        <w:rPr>
          <w:rFonts w:ascii="Times New Roman" w:hAnsi="Times New Roman"/>
          <w:sz w:val="24"/>
          <w:szCs w:val="24"/>
        </w:rPr>
      </w:pPr>
      <w:r w:rsidRPr="00F672B9">
        <w:rPr>
          <w:rFonts w:ascii="Times New Roman" w:hAnsi="Times New Roman"/>
          <w:sz w:val="24"/>
          <w:szCs w:val="24"/>
        </w:rPr>
        <w:t xml:space="preserve">Tiekėjas panaudai suteikia techniškai tvarkingą įrangą, kuri reikalinga tyrimams atlikti </w:t>
      </w:r>
      <w:r w:rsidRPr="00F672B9">
        <w:rPr>
          <w:rFonts w:ascii="Times New Roman" w:hAnsi="Times New Roman"/>
          <w:i/>
          <w:iCs/>
          <w:sz w:val="24"/>
          <w:szCs w:val="24"/>
        </w:rPr>
        <w:t>(jei reikalinga pagal gamintojo metodiką)</w:t>
      </w:r>
      <w:r w:rsidRPr="00F672B9">
        <w:rPr>
          <w:rFonts w:ascii="Times New Roman" w:hAnsi="Times New Roman"/>
          <w:sz w:val="24"/>
          <w:szCs w:val="24"/>
        </w:rPr>
        <w:t>:</w:t>
      </w:r>
      <w:r>
        <w:rPr>
          <w:rFonts w:ascii="Times New Roman" w:hAnsi="Times New Roman"/>
          <w:sz w:val="24"/>
          <w:szCs w:val="24"/>
        </w:rPr>
        <w:t xml:space="preserve"> </w:t>
      </w:r>
      <w:r w:rsidRPr="00F672B9">
        <w:rPr>
          <w:rFonts w:ascii="Times New Roman" w:hAnsi="Times New Roman"/>
          <w:sz w:val="24"/>
          <w:szCs w:val="24"/>
        </w:rPr>
        <w:t>centrifuga kortelėms</w:t>
      </w:r>
      <w:r>
        <w:rPr>
          <w:rFonts w:ascii="Times New Roman" w:hAnsi="Times New Roman"/>
          <w:sz w:val="24"/>
          <w:szCs w:val="24"/>
        </w:rPr>
        <w:t xml:space="preserve">, </w:t>
      </w:r>
      <w:r w:rsidRPr="00F672B9">
        <w:rPr>
          <w:rFonts w:ascii="Times New Roman" w:hAnsi="Times New Roman"/>
          <w:sz w:val="24"/>
          <w:szCs w:val="24"/>
        </w:rPr>
        <w:t>termostatas kortelių inkubacijai</w:t>
      </w:r>
      <w:r>
        <w:rPr>
          <w:rFonts w:ascii="Times New Roman" w:hAnsi="Times New Roman"/>
          <w:sz w:val="24"/>
          <w:szCs w:val="24"/>
        </w:rPr>
        <w:t xml:space="preserve">, </w:t>
      </w:r>
      <w:r w:rsidRPr="00F672B9">
        <w:rPr>
          <w:rFonts w:ascii="Times New Roman" w:hAnsi="Times New Roman"/>
          <w:sz w:val="24"/>
          <w:szCs w:val="24"/>
        </w:rPr>
        <w:t>kita.</w:t>
      </w:r>
      <w:r>
        <w:rPr>
          <w:rFonts w:ascii="Times New Roman" w:hAnsi="Times New Roman"/>
          <w:sz w:val="24"/>
          <w:szCs w:val="24"/>
        </w:rPr>
        <w:t xml:space="preserve"> </w:t>
      </w:r>
      <w:r>
        <w:rPr>
          <w:rFonts w:ascii="Times New Roman" w:eastAsia="Times New Roman" w:hAnsi="Times New Roman"/>
          <w:sz w:val="24"/>
          <w:szCs w:val="24"/>
        </w:rPr>
        <w:t xml:space="preserve">Įrangos </w:t>
      </w:r>
      <w:r w:rsidRPr="00316E6A">
        <w:rPr>
          <w:rFonts w:ascii="Times New Roman" w:eastAsia="Times New Roman" w:hAnsi="Times New Roman"/>
          <w:sz w:val="24"/>
          <w:szCs w:val="24"/>
        </w:rPr>
        <w:t>aptarnavimas</w:t>
      </w:r>
      <w:r>
        <w:rPr>
          <w:rFonts w:ascii="Times New Roman" w:eastAsia="Times New Roman" w:hAnsi="Times New Roman"/>
          <w:sz w:val="24"/>
          <w:szCs w:val="24"/>
        </w:rPr>
        <w:t>, remontas</w:t>
      </w:r>
      <w:r w:rsidRPr="00316E6A">
        <w:rPr>
          <w:rFonts w:ascii="Times New Roman" w:eastAsia="Times New Roman" w:hAnsi="Times New Roman"/>
          <w:sz w:val="24"/>
          <w:szCs w:val="24"/>
        </w:rPr>
        <w:t xml:space="preserve"> visą sutarties laikotarpį.</w:t>
      </w:r>
      <w:r>
        <w:rPr>
          <w:rFonts w:ascii="Times New Roman" w:eastAsia="Times New Roman" w:hAnsi="Times New Roman"/>
          <w:sz w:val="24"/>
          <w:szCs w:val="24"/>
        </w:rPr>
        <w:t xml:space="preserve"> Nustačius, kad gedimo negalima pašalinti per 1 d.d., suteikiama pakaitinė įranga.</w:t>
      </w:r>
    </w:p>
    <w:p w14:paraId="0D08EFC8" w14:textId="68BBDD1A" w:rsidR="005A3D09" w:rsidRPr="00CD031E" w:rsidRDefault="005A3D09" w:rsidP="00CD031E">
      <w:pPr>
        <w:pStyle w:val="Sraopastraipa"/>
        <w:numPr>
          <w:ilvl w:val="0"/>
          <w:numId w:val="20"/>
        </w:numPr>
        <w:tabs>
          <w:tab w:val="left" w:pos="900"/>
        </w:tabs>
        <w:spacing w:after="0" w:line="240" w:lineRule="auto"/>
        <w:ind w:left="0" w:firstLine="0"/>
        <w:jc w:val="both"/>
        <w:rPr>
          <w:rFonts w:ascii="Times New Roman" w:eastAsia="Calibri" w:hAnsi="Times New Roman"/>
          <w:sz w:val="24"/>
          <w:szCs w:val="24"/>
        </w:rPr>
      </w:pPr>
      <w:r w:rsidRPr="00CD031E">
        <w:rPr>
          <w:rFonts w:ascii="Times New Roman" w:hAnsi="Times New Roman"/>
          <w:sz w:val="24"/>
          <w:szCs w:val="24"/>
        </w:rPr>
        <w:t>Su sutartimi turi būti  pateikti reagentų i</w:t>
      </w:r>
      <w:r w:rsidR="00CD031E">
        <w:rPr>
          <w:rFonts w:ascii="Times New Roman" w:hAnsi="Times New Roman"/>
          <w:sz w:val="24"/>
          <w:szCs w:val="24"/>
        </w:rPr>
        <w:t>r</w:t>
      </w:r>
      <w:r w:rsidRPr="00CD031E">
        <w:rPr>
          <w:rFonts w:ascii="Times New Roman" w:hAnsi="Times New Roman"/>
          <w:sz w:val="24"/>
          <w:szCs w:val="24"/>
        </w:rPr>
        <w:t xml:space="preserve"> eksploatacinių medžiagų gamintojo parengti aprašymai,</w:t>
      </w:r>
      <w:r w:rsidR="00686118" w:rsidRPr="00CD031E">
        <w:rPr>
          <w:rFonts w:ascii="Times New Roman" w:hAnsi="Times New Roman"/>
          <w:sz w:val="24"/>
          <w:szCs w:val="24"/>
        </w:rPr>
        <w:t xml:space="preserve"> tyrimų atlikimo metodikos,</w:t>
      </w:r>
      <w:r w:rsidRPr="00CD031E">
        <w:rPr>
          <w:rFonts w:ascii="Times New Roman" w:hAnsi="Times New Roman"/>
          <w:sz w:val="24"/>
          <w:szCs w:val="24"/>
        </w:rPr>
        <w:t xml:space="preserve"> saugos duomenų lapai, analizatorių, reagentų ir/ar eksploatacinių medžiagų CE sertifikatai anglų ir lietuvių kalba.</w:t>
      </w:r>
    </w:p>
    <w:p w14:paraId="2AE3735F" w14:textId="77777777" w:rsidR="00B94833" w:rsidRPr="00CD031E" w:rsidRDefault="00B94833" w:rsidP="00CD031E">
      <w:pPr>
        <w:pStyle w:val="Sraopastraipa"/>
        <w:numPr>
          <w:ilvl w:val="0"/>
          <w:numId w:val="20"/>
        </w:numPr>
        <w:tabs>
          <w:tab w:val="left" w:pos="900"/>
        </w:tabs>
        <w:spacing w:after="0" w:line="240" w:lineRule="auto"/>
        <w:ind w:left="0" w:firstLine="0"/>
        <w:jc w:val="both"/>
        <w:rPr>
          <w:rFonts w:ascii="Times New Roman" w:eastAsia="Calibri" w:hAnsi="Times New Roman"/>
          <w:sz w:val="24"/>
          <w:szCs w:val="24"/>
        </w:rPr>
      </w:pPr>
      <w:r w:rsidRPr="00CD031E">
        <w:rPr>
          <w:rFonts w:ascii="Times New Roman" w:eastAsia="Calibri" w:hAnsi="Times New Roman" w:cs="Calibri"/>
          <w:sz w:val="24"/>
          <w:szCs w:val="24"/>
          <w:lang w:eastAsia="ar-SA"/>
        </w:rPr>
        <w:lastRenderedPageBreak/>
        <w:t>Kartu su įranga pateikiamos naudojimosi instrukcijos anglų ir lietuvių kalba, pilnai užpildytas įrangos techninis pasas.</w:t>
      </w:r>
      <w:r w:rsidRPr="00CD031E">
        <w:rPr>
          <w:rFonts w:ascii="Times New Roman" w:eastAsia="Calibri" w:hAnsi="Times New Roman" w:cs="Calibri"/>
          <w:sz w:val="24"/>
          <w:lang w:eastAsia="ar-SA"/>
        </w:rPr>
        <w:t xml:space="preserve"> Tiekėjas turi pajungti įrangą bei apmokyti su ja dirbsiantį personalą.</w:t>
      </w:r>
    </w:p>
    <w:p w14:paraId="72CDC153" w14:textId="77777777" w:rsidR="004A4513" w:rsidRPr="00CD031E" w:rsidRDefault="004A4513" w:rsidP="00CD031E">
      <w:pPr>
        <w:pStyle w:val="Sraopastraipa"/>
        <w:numPr>
          <w:ilvl w:val="0"/>
          <w:numId w:val="20"/>
        </w:numPr>
        <w:tabs>
          <w:tab w:val="left" w:pos="900"/>
        </w:tabs>
        <w:spacing w:after="0" w:line="240" w:lineRule="auto"/>
        <w:ind w:left="0" w:firstLine="0"/>
        <w:jc w:val="both"/>
        <w:rPr>
          <w:rFonts w:ascii="Times New Roman" w:eastAsia="Calibri" w:hAnsi="Times New Roman"/>
          <w:sz w:val="24"/>
          <w:szCs w:val="24"/>
        </w:rPr>
      </w:pPr>
      <w:r w:rsidRPr="00CD031E">
        <w:rPr>
          <w:rFonts w:ascii="Times New Roman" w:hAnsi="Times New Roman"/>
          <w:sz w:val="24"/>
          <w:szCs w:val="24"/>
        </w:rPr>
        <w:t>Kartu su sutartimi pateikiamas reagentų ir eksploatacinių medžiagų sąrašas, nurodant visų reagentų ir eksploatacinių medžiagų pavadinimus, mato vienetus, pakuočių išfasavimą, reagentų,  kontrolinių bei eksploatacinių medžiagų galiojimo trukmę atidarius pakuotę.</w:t>
      </w:r>
    </w:p>
    <w:p w14:paraId="5A7E87BC" w14:textId="77777777" w:rsidR="004A4513" w:rsidRPr="00CD031E" w:rsidRDefault="004A4513" w:rsidP="00CD031E">
      <w:pPr>
        <w:pStyle w:val="Sraopastraipa"/>
        <w:numPr>
          <w:ilvl w:val="0"/>
          <w:numId w:val="20"/>
        </w:numPr>
        <w:tabs>
          <w:tab w:val="left" w:pos="900"/>
        </w:tabs>
        <w:spacing w:after="0" w:line="240" w:lineRule="auto"/>
        <w:ind w:left="0" w:firstLine="0"/>
        <w:jc w:val="both"/>
        <w:rPr>
          <w:rFonts w:ascii="Times New Roman" w:eastAsia="Calibri" w:hAnsi="Times New Roman"/>
          <w:b/>
          <w:sz w:val="24"/>
          <w:szCs w:val="24"/>
        </w:rPr>
      </w:pPr>
      <w:r w:rsidRPr="00CD031E">
        <w:rPr>
          <w:rFonts w:ascii="Times New Roman" w:eastAsia="Times New Roman" w:hAnsi="Times New Roman"/>
          <w:sz w:val="24"/>
          <w:szCs w:val="24"/>
        </w:rPr>
        <w:t xml:space="preserve">Tiekėjas privalo įvertinti  visas reikiamas sudedamąsias dalis nurodytiems laboratoriniams tyrimams atlikti, kad būtų užtikrintas kokybiškas tyrimų atlikimas.  </w:t>
      </w:r>
      <w:r w:rsidRPr="00CD031E">
        <w:rPr>
          <w:rFonts w:ascii="Times New Roman" w:eastAsia="Times New Roman" w:hAnsi="Times New Roman"/>
          <w:b/>
          <w:sz w:val="24"/>
          <w:szCs w:val="24"/>
        </w:rPr>
        <w:t>Įvertinęs visas sąnaudas, tiekėjas</w:t>
      </w:r>
      <w:r w:rsidR="00B94833" w:rsidRPr="00CD031E">
        <w:rPr>
          <w:rFonts w:ascii="Times New Roman" w:eastAsia="Times New Roman" w:hAnsi="Times New Roman"/>
          <w:b/>
          <w:sz w:val="24"/>
          <w:szCs w:val="24"/>
        </w:rPr>
        <w:t xml:space="preserve"> pasiūlyme </w:t>
      </w:r>
      <w:r w:rsidRPr="00CD031E">
        <w:rPr>
          <w:rFonts w:ascii="Times New Roman" w:eastAsia="Times New Roman" w:hAnsi="Times New Roman"/>
          <w:b/>
          <w:sz w:val="24"/>
          <w:szCs w:val="24"/>
        </w:rPr>
        <w:t xml:space="preserve">nurodo </w:t>
      </w:r>
      <w:r w:rsidR="00B94833" w:rsidRPr="00CD031E">
        <w:rPr>
          <w:rFonts w:ascii="Times New Roman" w:eastAsia="Times New Roman" w:hAnsi="Times New Roman"/>
          <w:b/>
          <w:sz w:val="24"/>
          <w:szCs w:val="24"/>
        </w:rPr>
        <w:t xml:space="preserve">ne kortelės kainą, o </w:t>
      </w:r>
      <w:r w:rsidRPr="00CD031E">
        <w:rPr>
          <w:rFonts w:ascii="Times New Roman" w:eastAsia="Times New Roman" w:hAnsi="Times New Roman"/>
          <w:b/>
          <w:sz w:val="24"/>
          <w:szCs w:val="24"/>
          <w:u w:val="single"/>
        </w:rPr>
        <w:t>vieno tyrimo kainą pacientui</w:t>
      </w:r>
      <w:r w:rsidRPr="00CD031E">
        <w:rPr>
          <w:rFonts w:ascii="Times New Roman" w:eastAsia="Times New Roman" w:hAnsi="Times New Roman"/>
          <w:b/>
          <w:sz w:val="24"/>
          <w:szCs w:val="24"/>
        </w:rPr>
        <w:t xml:space="preserve"> </w:t>
      </w:r>
      <w:r w:rsidR="00B94833" w:rsidRPr="00CD031E">
        <w:rPr>
          <w:rFonts w:ascii="Times New Roman" w:eastAsia="Times New Roman" w:hAnsi="Times New Roman"/>
          <w:sz w:val="24"/>
          <w:szCs w:val="24"/>
        </w:rPr>
        <w:t>(</w:t>
      </w:r>
      <w:r w:rsidR="00B94833" w:rsidRPr="00CD031E">
        <w:rPr>
          <w:rFonts w:ascii="Times New Roman" w:eastAsia="Times New Roman" w:hAnsi="Times New Roman"/>
          <w:i/>
          <w:sz w:val="24"/>
          <w:szCs w:val="24"/>
        </w:rPr>
        <w:t xml:space="preserve">jei pagal gamintojo metodiką viena kortelė gali būti </w:t>
      </w:r>
      <w:r w:rsidR="003E43E9" w:rsidRPr="00CD031E">
        <w:rPr>
          <w:rFonts w:ascii="Times New Roman" w:eastAsia="Times New Roman" w:hAnsi="Times New Roman"/>
          <w:i/>
          <w:sz w:val="24"/>
          <w:szCs w:val="24"/>
        </w:rPr>
        <w:t>naudojama a</w:t>
      </w:r>
      <w:r w:rsidR="00B94833" w:rsidRPr="00CD031E">
        <w:rPr>
          <w:rFonts w:ascii="Times New Roman" w:eastAsia="Times New Roman" w:hAnsi="Times New Roman"/>
          <w:i/>
          <w:sz w:val="24"/>
          <w:szCs w:val="24"/>
        </w:rPr>
        <w:t>tli</w:t>
      </w:r>
      <w:r w:rsidR="003E43E9" w:rsidRPr="00CD031E">
        <w:rPr>
          <w:rFonts w:ascii="Times New Roman" w:eastAsia="Times New Roman" w:hAnsi="Times New Roman"/>
          <w:i/>
          <w:sz w:val="24"/>
          <w:szCs w:val="24"/>
        </w:rPr>
        <w:t>kti</w:t>
      </w:r>
      <w:r w:rsidR="00B94833" w:rsidRPr="00CD031E">
        <w:rPr>
          <w:rFonts w:ascii="Times New Roman" w:eastAsia="Times New Roman" w:hAnsi="Times New Roman"/>
          <w:i/>
          <w:sz w:val="24"/>
          <w:szCs w:val="24"/>
        </w:rPr>
        <w:t xml:space="preserve"> keli</w:t>
      </w:r>
      <w:r w:rsidR="003E43E9" w:rsidRPr="00CD031E">
        <w:rPr>
          <w:rFonts w:ascii="Times New Roman" w:eastAsia="Times New Roman" w:hAnsi="Times New Roman"/>
          <w:i/>
          <w:sz w:val="24"/>
          <w:szCs w:val="24"/>
        </w:rPr>
        <w:t>ų</w:t>
      </w:r>
      <w:r w:rsidR="00B94833" w:rsidRPr="00CD031E">
        <w:rPr>
          <w:rFonts w:ascii="Times New Roman" w:eastAsia="Times New Roman" w:hAnsi="Times New Roman"/>
          <w:i/>
          <w:sz w:val="24"/>
          <w:szCs w:val="24"/>
        </w:rPr>
        <w:t xml:space="preserve"> pacient</w:t>
      </w:r>
      <w:r w:rsidR="003E43E9" w:rsidRPr="00CD031E">
        <w:rPr>
          <w:rFonts w:ascii="Times New Roman" w:eastAsia="Times New Roman" w:hAnsi="Times New Roman"/>
          <w:i/>
          <w:sz w:val="24"/>
          <w:szCs w:val="24"/>
        </w:rPr>
        <w:t>ų tyrimams</w:t>
      </w:r>
      <w:r w:rsidR="00B94833" w:rsidRPr="00CD031E">
        <w:rPr>
          <w:rFonts w:ascii="Times New Roman" w:eastAsia="Times New Roman" w:hAnsi="Times New Roman"/>
          <w:sz w:val="24"/>
          <w:szCs w:val="24"/>
        </w:rPr>
        <w:t xml:space="preserve">) </w:t>
      </w:r>
      <w:r w:rsidRPr="00CD031E">
        <w:rPr>
          <w:rFonts w:ascii="Times New Roman" w:eastAsia="Times New Roman" w:hAnsi="Times New Roman"/>
          <w:b/>
          <w:sz w:val="24"/>
          <w:szCs w:val="24"/>
        </w:rPr>
        <w:t>be PVM ir su PVM.</w:t>
      </w:r>
    </w:p>
    <w:p w14:paraId="432A176E" w14:textId="77777777" w:rsidR="00EF6A40" w:rsidRPr="002F68FB" w:rsidRDefault="00EF6A40" w:rsidP="00D241AE">
      <w:pPr>
        <w:tabs>
          <w:tab w:val="left" w:pos="900"/>
        </w:tabs>
        <w:spacing w:after="0" w:line="240" w:lineRule="auto"/>
        <w:ind w:left="540"/>
        <w:jc w:val="both"/>
        <w:rPr>
          <w:rFonts w:ascii="Times New Roman" w:eastAsia="Calibri" w:hAnsi="Times New Roman"/>
          <w:sz w:val="24"/>
          <w:szCs w:val="24"/>
        </w:rPr>
      </w:pPr>
    </w:p>
    <w:p w14:paraId="40D1B286" w14:textId="77777777" w:rsidR="00892D00" w:rsidRPr="00D241AE" w:rsidRDefault="00D241AE" w:rsidP="00D241AE">
      <w:pPr>
        <w:spacing w:after="0" w:line="240" w:lineRule="auto"/>
        <w:rPr>
          <w:rFonts w:ascii="Times New Roman" w:hAnsi="Times New Roman" w:cs="Times New Roman"/>
          <w:b/>
          <w:sz w:val="24"/>
          <w:szCs w:val="28"/>
        </w:rPr>
      </w:pPr>
      <w:r>
        <w:rPr>
          <w:rFonts w:ascii="Times New Roman" w:hAnsi="Times New Roman" w:cs="Times New Roman"/>
          <w:b/>
          <w:sz w:val="24"/>
          <w:szCs w:val="28"/>
        </w:rPr>
        <w:t xml:space="preserve">II. </w:t>
      </w:r>
      <w:r w:rsidR="00892D00" w:rsidRPr="00D241AE">
        <w:rPr>
          <w:rFonts w:ascii="Times New Roman" w:hAnsi="Times New Roman" w:cs="Times New Roman"/>
          <w:b/>
          <w:sz w:val="24"/>
          <w:szCs w:val="28"/>
        </w:rPr>
        <w:t>Techninė specifikacija</w:t>
      </w:r>
    </w:p>
    <w:tbl>
      <w:tblPr>
        <w:tblpPr w:leftFromText="180" w:rightFromText="180" w:vertAnchor="text" w:horzAnchor="margin" w:tblpY="17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03"/>
        <w:gridCol w:w="3022"/>
        <w:gridCol w:w="2248"/>
        <w:gridCol w:w="2185"/>
      </w:tblGrid>
      <w:tr w:rsidR="00FA51D4" w:rsidRPr="00EA57C5" w14:paraId="3A3B7A8C" w14:textId="0241032D" w:rsidTr="00FA51D4">
        <w:trPr>
          <w:trHeight w:val="283"/>
        </w:trPr>
        <w:tc>
          <w:tcPr>
            <w:tcW w:w="570" w:type="dxa"/>
            <w:shd w:val="clear" w:color="auto" w:fill="auto"/>
            <w:vAlign w:val="center"/>
          </w:tcPr>
          <w:p w14:paraId="47BA972B" w14:textId="77777777" w:rsidR="00FA51D4" w:rsidRPr="00975EA1" w:rsidRDefault="00FA51D4" w:rsidP="00832ACC">
            <w:pPr>
              <w:spacing w:after="0" w:line="240" w:lineRule="auto"/>
              <w:jc w:val="center"/>
              <w:rPr>
                <w:rFonts w:ascii="Times New Roman" w:hAnsi="Times New Roman"/>
                <w:b/>
                <w:sz w:val="24"/>
                <w:szCs w:val="24"/>
              </w:rPr>
            </w:pPr>
            <w:r w:rsidRPr="00975EA1">
              <w:rPr>
                <w:rFonts w:ascii="Times New Roman" w:hAnsi="Times New Roman"/>
                <w:b/>
                <w:sz w:val="24"/>
                <w:szCs w:val="24"/>
              </w:rPr>
              <w:t>Eil. Nr</w:t>
            </w:r>
            <w:r>
              <w:rPr>
                <w:rFonts w:ascii="Times New Roman" w:hAnsi="Times New Roman"/>
                <w:b/>
                <w:sz w:val="24"/>
                <w:szCs w:val="24"/>
              </w:rPr>
              <w:t>.</w:t>
            </w:r>
          </w:p>
        </w:tc>
        <w:tc>
          <w:tcPr>
            <w:tcW w:w="1603" w:type="dxa"/>
            <w:vAlign w:val="center"/>
          </w:tcPr>
          <w:p w14:paraId="5C463A51" w14:textId="7503A569" w:rsidR="00FA51D4" w:rsidRPr="00975EA1" w:rsidRDefault="00FA51D4" w:rsidP="00832ACC">
            <w:pPr>
              <w:spacing w:after="0" w:line="240" w:lineRule="auto"/>
              <w:jc w:val="center"/>
              <w:rPr>
                <w:rFonts w:ascii="Times New Roman" w:hAnsi="Times New Roman"/>
                <w:b/>
                <w:sz w:val="24"/>
                <w:szCs w:val="24"/>
              </w:rPr>
            </w:pPr>
            <w:r>
              <w:rPr>
                <w:rFonts w:ascii="Times New Roman" w:hAnsi="Times New Roman"/>
                <w:b/>
                <w:sz w:val="24"/>
                <w:szCs w:val="24"/>
              </w:rPr>
              <w:t>Reikalavimas</w:t>
            </w:r>
          </w:p>
        </w:tc>
        <w:tc>
          <w:tcPr>
            <w:tcW w:w="3022" w:type="dxa"/>
            <w:vAlign w:val="center"/>
          </w:tcPr>
          <w:p w14:paraId="0D380C45" w14:textId="410582B3" w:rsidR="00FA51D4" w:rsidRPr="00975EA1" w:rsidRDefault="00FA51D4" w:rsidP="00CD031E">
            <w:pPr>
              <w:spacing w:after="0" w:line="240" w:lineRule="auto"/>
              <w:jc w:val="center"/>
              <w:rPr>
                <w:rFonts w:ascii="Times New Roman" w:hAnsi="Times New Roman"/>
                <w:b/>
                <w:sz w:val="24"/>
                <w:szCs w:val="24"/>
              </w:rPr>
            </w:pPr>
            <w:r>
              <w:rPr>
                <w:rFonts w:ascii="Times New Roman" w:hAnsi="Times New Roman"/>
                <w:b/>
                <w:sz w:val="24"/>
                <w:szCs w:val="24"/>
              </w:rPr>
              <w:t>Techniniai reikalavimai</w:t>
            </w:r>
          </w:p>
        </w:tc>
        <w:tc>
          <w:tcPr>
            <w:tcW w:w="2248" w:type="dxa"/>
          </w:tcPr>
          <w:p w14:paraId="4B759383" w14:textId="4813A77D" w:rsidR="00FA51D4" w:rsidRDefault="00FA51D4" w:rsidP="00CD031E">
            <w:pPr>
              <w:spacing w:after="0" w:line="240" w:lineRule="auto"/>
              <w:jc w:val="center"/>
              <w:rPr>
                <w:rFonts w:ascii="Times New Roman" w:hAnsi="Times New Roman"/>
                <w:b/>
                <w:sz w:val="24"/>
                <w:szCs w:val="24"/>
              </w:rPr>
            </w:pPr>
            <w:r w:rsidRPr="00423160">
              <w:rPr>
                <w:rFonts w:ascii="Times New Roman" w:hAnsi="Times New Roman"/>
                <w:b/>
                <w:color w:val="FF0000"/>
                <w:sz w:val="24"/>
                <w:szCs w:val="24"/>
              </w:rPr>
              <w:t>Tiekėjo komentarai/ pastabos</w:t>
            </w:r>
          </w:p>
        </w:tc>
        <w:tc>
          <w:tcPr>
            <w:tcW w:w="2185" w:type="dxa"/>
          </w:tcPr>
          <w:p w14:paraId="132379EA" w14:textId="56B83CBD" w:rsidR="00FA51D4" w:rsidRPr="00423160" w:rsidRDefault="00FA51D4" w:rsidP="00CD031E">
            <w:pPr>
              <w:spacing w:after="0" w:line="240" w:lineRule="auto"/>
              <w:jc w:val="center"/>
              <w:rPr>
                <w:rFonts w:ascii="Times New Roman" w:hAnsi="Times New Roman"/>
                <w:b/>
                <w:color w:val="FF0000"/>
                <w:sz w:val="24"/>
                <w:szCs w:val="24"/>
              </w:rPr>
            </w:pPr>
            <w:r w:rsidRPr="00FA51D4">
              <w:rPr>
                <w:rFonts w:ascii="Times New Roman" w:hAnsi="Times New Roman"/>
                <w:b/>
                <w:sz w:val="24"/>
                <w:szCs w:val="24"/>
              </w:rPr>
              <w:t>P</w:t>
            </w:r>
            <w:r>
              <w:rPr>
                <w:rFonts w:ascii="Times New Roman" w:hAnsi="Times New Roman"/>
                <w:b/>
                <w:sz w:val="24"/>
                <w:szCs w:val="24"/>
              </w:rPr>
              <w:t>e</w:t>
            </w:r>
            <w:r w:rsidRPr="00FA51D4">
              <w:rPr>
                <w:rFonts w:ascii="Times New Roman" w:hAnsi="Times New Roman"/>
                <w:b/>
                <w:sz w:val="24"/>
                <w:szCs w:val="24"/>
              </w:rPr>
              <w:t>rkančiosios organizacijos atsakymas</w:t>
            </w:r>
          </w:p>
        </w:tc>
      </w:tr>
      <w:tr w:rsidR="00FA51D4" w:rsidRPr="00EA57C5" w14:paraId="474DD647" w14:textId="15CCDFAC" w:rsidTr="00FA51D4">
        <w:trPr>
          <w:trHeight w:val="283"/>
        </w:trPr>
        <w:tc>
          <w:tcPr>
            <w:tcW w:w="570" w:type="dxa"/>
            <w:shd w:val="clear" w:color="auto" w:fill="auto"/>
          </w:tcPr>
          <w:p w14:paraId="16D931A4" w14:textId="77777777" w:rsidR="00FA51D4" w:rsidRPr="007179FB" w:rsidRDefault="00FA51D4" w:rsidP="00CA05D6">
            <w:pPr>
              <w:pStyle w:val="Sraopastraipa"/>
              <w:numPr>
                <w:ilvl w:val="0"/>
                <w:numId w:val="13"/>
              </w:numPr>
              <w:spacing w:after="0" w:line="240" w:lineRule="auto"/>
              <w:ind w:left="357" w:hanging="357"/>
              <w:jc w:val="center"/>
              <w:rPr>
                <w:rFonts w:ascii="Times New Roman" w:hAnsi="Times New Roman" w:cs="Times New Roman"/>
                <w:sz w:val="24"/>
                <w:szCs w:val="24"/>
              </w:rPr>
            </w:pPr>
          </w:p>
        </w:tc>
        <w:tc>
          <w:tcPr>
            <w:tcW w:w="1603" w:type="dxa"/>
          </w:tcPr>
          <w:p w14:paraId="25521FD2" w14:textId="55CF1908" w:rsidR="00FA51D4" w:rsidRDefault="00FA51D4" w:rsidP="00832A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Kortelės tyrimams stulpeliniu metodu</w:t>
            </w:r>
          </w:p>
          <w:p w14:paraId="65C9BFB5" w14:textId="4E95078A" w:rsidR="00FA51D4" w:rsidRPr="00CD031E" w:rsidRDefault="00FA51D4" w:rsidP="00CD031E">
            <w:pPr>
              <w:spacing w:after="0" w:line="240" w:lineRule="auto"/>
              <w:jc w:val="both"/>
              <w:rPr>
                <w:rFonts w:ascii="Times New Roman" w:hAnsi="Times New Roman" w:cs="Times New Roman"/>
                <w:sz w:val="24"/>
                <w:szCs w:val="24"/>
              </w:rPr>
            </w:pPr>
          </w:p>
        </w:tc>
        <w:tc>
          <w:tcPr>
            <w:tcW w:w="3022" w:type="dxa"/>
          </w:tcPr>
          <w:p w14:paraId="464F1046" w14:textId="77777777" w:rsidR="00FA51D4" w:rsidRDefault="00FA51D4" w:rsidP="00CD031E">
            <w:pPr>
              <w:pStyle w:val="Sraopastraipa"/>
              <w:numPr>
                <w:ilvl w:val="0"/>
                <w:numId w:val="1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kraujo grupė pagal ABO ir RhD;</w:t>
            </w:r>
          </w:p>
          <w:p w14:paraId="526B6FDE" w14:textId="77777777" w:rsidR="00FA51D4" w:rsidRDefault="00FA51D4" w:rsidP="00CD031E">
            <w:pPr>
              <w:pStyle w:val="Sraopastraipa"/>
              <w:numPr>
                <w:ilvl w:val="0"/>
                <w:numId w:val="12"/>
              </w:numPr>
              <w:spacing w:after="0" w:line="240" w:lineRule="auto"/>
              <w:ind w:left="357" w:hanging="357"/>
              <w:jc w:val="both"/>
              <w:rPr>
                <w:rFonts w:ascii="Times New Roman" w:hAnsi="Times New Roman" w:cs="Times New Roman"/>
                <w:sz w:val="24"/>
                <w:szCs w:val="24"/>
              </w:rPr>
            </w:pPr>
            <w:r w:rsidRPr="00AE2091">
              <w:rPr>
                <w:rFonts w:ascii="Times New Roman" w:eastAsia="Calibri" w:hAnsi="Times New Roman" w:cs="Calibri"/>
                <w:sz w:val="24"/>
                <w:lang w:eastAsia="ar-SA"/>
              </w:rPr>
              <w:t xml:space="preserve">Rezus D antigeno nustatymas </w:t>
            </w:r>
            <w:r>
              <w:rPr>
                <w:rFonts w:ascii="Times New Roman" w:eastAsia="Calibri" w:hAnsi="Times New Roman" w:cs="Calibri"/>
                <w:sz w:val="24"/>
                <w:lang w:eastAsia="ar-SA"/>
              </w:rPr>
              <w:t>(</w:t>
            </w:r>
            <w:r w:rsidRPr="008C2475">
              <w:rPr>
                <w:rFonts w:ascii="Times New Roman" w:hAnsi="Times New Roman" w:cs="Times New Roman"/>
                <w:sz w:val="24"/>
                <w:szCs w:val="24"/>
              </w:rPr>
              <w:t>RhD ir silpno D nustatym</w:t>
            </w:r>
            <w:r>
              <w:rPr>
                <w:rFonts w:ascii="Times New Roman" w:hAnsi="Times New Roman" w:cs="Times New Roman"/>
                <w:sz w:val="24"/>
                <w:szCs w:val="24"/>
              </w:rPr>
              <w:t>ui);</w:t>
            </w:r>
          </w:p>
          <w:p w14:paraId="07CC6510" w14:textId="48A08DC4" w:rsidR="00FA51D4" w:rsidRPr="00CD031E" w:rsidRDefault="00FA51D4" w:rsidP="00CD031E">
            <w:pPr>
              <w:pStyle w:val="Sraopastraipa"/>
              <w:numPr>
                <w:ilvl w:val="0"/>
                <w:numId w:val="12"/>
              </w:numPr>
              <w:spacing w:after="0" w:line="240" w:lineRule="auto"/>
              <w:ind w:left="357" w:hanging="357"/>
              <w:jc w:val="both"/>
              <w:rPr>
                <w:rFonts w:ascii="Times New Roman" w:hAnsi="Times New Roman" w:cs="Times New Roman"/>
                <w:sz w:val="24"/>
                <w:szCs w:val="24"/>
              </w:rPr>
            </w:pPr>
            <w:r w:rsidRPr="00CD031E">
              <w:rPr>
                <w:rFonts w:ascii="Times New Roman" w:eastAsia="Calibri" w:hAnsi="Times New Roman" w:cs="Calibri"/>
                <w:sz w:val="24"/>
                <w:lang w:eastAsia="ar-SA"/>
              </w:rPr>
              <w:t>Rezus antikūnų nustatymas (n</w:t>
            </w:r>
            <w:r w:rsidRPr="00CD031E">
              <w:rPr>
                <w:rFonts w:ascii="Times New Roman" w:hAnsi="Times New Roman" w:cs="Times New Roman"/>
                <w:sz w:val="24"/>
                <w:szCs w:val="24"/>
              </w:rPr>
              <w:t>etiesioginė Kumbso reakcija).</w:t>
            </w:r>
          </w:p>
        </w:tc>
        <w:tc>
          <w:tcPr>
            <w:tcW w:w="2248" w:type="dxa"/>
          </w:tcPr>
          <w:p w14:paraId="109459AC" w14:textId="5E669EDC" w:rsidR="00FA51D4" w:rsidRPr="00DB03B4" w:rsidRDefault="00FA51D4" w:rsidP="00DB03B4">
            <w:pPr>
              <w:spacing w:after="0" w:line="240" w:lineRule="auto"/>
              <w:jc w:val="both"/>
              <w:rPr>
                <w:rFonts w:ascii="Times New Roman" w:hAnsi="Times New Roman" w:cs="Times New Roman"/>
                <w:sz w:val="24"/>
                <w:szCs w:val="24"/>
              </w:rPr>
            </w:pPr>
            <w:r>
              <w:rPr>
                <w:rFonts w:ascii="Times New Roman" w:eastAsia="Calibri" w:hAnsi="Times New Roman" w:cs="Calibri"/>
                <w:sz w:val="24"/>
                <w:lang w:eastAsia="ar-SA"/>
              </w:rPr>
              <w:t>Dėl „</w:t>
            </w:r>
            <w:r w:rsidRPr="00CD031E">
              <w:rPr>
                <w:rFonts w:ascii="Times New Roman" w:eastAsia="Calibri" w:hAnsi="Times New Roman" w:cs="Calibri"/>
                <w:sz w:val="24"/>
                <w:lang w:eastAsia="ar-SA"/>
              </w:rPr>
              <w:t>Rezus antikūnų nustatym</w:t>
            </w:r>
            <w:r>
              <w:rPr>
                <w:rFonts w:ascii="Times New Roman" w:eastAsia="Calibri" w:hAnsi="Times New Roman" w:cs="Calibri"/>
                <w:sz w:val="24"/>
                <w:lang w:eastAsia="ar-SA"/>
              </w:rPr>
              <w:t>o</w:t>
            </w:r>
            <w:r w:rsidRPr="00CD031E">
              <w:rPr>
                <w:rFonts w:ascii="Times New Roman" w:eastAsia="Calibri" w:hAnsi="Times New Roman" w:cs="Calibri"/>
                <w:sz w:val="24"/>
                <w:lang w:eastAsia="ar-SA"/>
              </w:rPr>
              <w:t xml:space="preserve"> (n</w:t>
            </w:r>
            <w:r w:rsidRPr="00CD031E">
              <w:rPr>
                <w:rFonts w:ascii="Times New Roman" w:hAnsi="Times New Roman" w:cs="Times New Roman"/>
                <w:sz w:val="24"/>
                <w:szCs w:val="24"/>
              </w:rPr>
              <w:t>etiesioginė Kumbso reakcija).</w:t>
            </w:r>
            <w:r>
              <w:rPr>
                <w:rFonts w:ascii="Times New Roman" w:hAnsi="Times New Roman" w:cs="Times New Roman"/>
                <w:sz w:val="24"/>
                <w:szCs w:val="24"/>
              </w:rPr>
              <w:t xml:space="preserve">“ </w:t>
            </w:r>
            <w:r w:rsidRPr="00F7509F">
              <w:rPr>
                <w:rFonts w:ascii="Times New Roman" w:hAnsi="Times New Roman" w:cs="Times New Roman"/>
                <w:i/>
                <w:iCs/>
                <w:sz w:val="24"/>
                <w:szCs w:val="24"/>
              </w:rPr>
              <w:t>Reikalingas patikslinimas: ar šis metodas minimas kaip patikslinamasis, ar su mintimi, kad kiti metodai netinka? Kadangi prašomi reagentai turi atitikti siūlomą įrangą, kiekvieno iš parametrų nustatymas vyksta pagal gamintojo numatytą metodą tam prietaisui.</w:t>
            </w:r>
          </w:p>
        </w:tc>
        <w:tc>
          <w:tcPr>
            <w:tcW w:w="2185" w:type="dxa"/>
          </w:tcPr>
          <w:p w14:paraId="6FAD79F6" w14:textId="23D6F56C" w:rsidR="00FA51D4" w:rsidRDefault="002278BE" w:rsidP="00DB03B4">
            <w:pPr>
              <w:spacing w:after="0" w:line="240" w:lineRule="auto"/>
              <w:jc w:val="both"/>
              <w:rPr>
                <w:rFonts w:ascii="Times New Roman" w:eastAsia="Calibri" w:hAnsi="Times New Roman" w:cs="Calibri"/>
                <w:sz w:val="24"/>
                <w:lang w:eastAsia="ar-SA"/>
              </w:rPr>
            </w:pPr>
            <w:r w:rsidRPr="002278BE">
              <w:rPr>
                <w:rFonts w:ascii="Times New Roman" w:eastAsia="Calibri" w:hAnsi="Times New Roman" w:cs="Calibri"/>
                <w:sz w:val="24"/>
                <w:lang w:eastAsia="ar-SA"/>
              </w:rPr>
              <w:t>Rezus izoimunizuotų nėščiųjų diagnostika paremta</w:t>
            </w:r>
            <w:r>
              <w:rPr>
                <w:rFonts w:ascii="Times New Roman" w:eastAsia="Calibri" w:hAnsi="Times New Roman" w:cs="Calibri"/>
                <w:sz w:val="24"/>
                <w:lang w:eastAsia="ar-SA"/>
              </w:rPr>
              <w:t xml:space="preserve"> </w:t>
            </w:r>
            <w:r w:rsidRPr="002278BE">
              <w:rPr>
                <w:rFonts w:ascii="Times New Roman" w:eastAsia="Calibri" w:hAnsi="Times New Roman" w:cs="Calibri"/>
                <w:sz w:val="24"/>
                <w:lang w:eastAsia="ar-SA"/>
              </w:rPr>
              <w:t>Rh D antigeno ir antikūnų titro nustatymu</w:t>
            </w:r>
            <w:r>
              <w:rPr>
                <w:rFonts w:ascii="Times New Roman" w:eastAsia="Calibri" w:hAnsi="Times New Roman" w:cs="Calibri"/>
                <w:sz w:val="24"/>
                <w:lang w:eastAsia="ar-SA"/>
              </w:rPr>
              <w:t xml:space="preserve">. </w:t>
            </w:r>
            <w:r w:rsidRPr="002278BE">
              <w:rPr>
                <w:rFonts w:ascii="Times New Roman" w:eastAsia="Calibri" w:hAnsi="Times New Roman" w:cs="Calibri"/>
                <w:sz w:val="24"/>
                <w:lang w:eastAsia="ar-SA"/>
              </w:rPr>
              <w:t>Rh antikūnų nustatymas netiesioginiu Kumbso metodu</w:t>
            </w:r>
            <w:r>
              <w:rPr>
                <w:rFonts w:ascii="Times New Roman" w:eastAsia="Calibri" w:hAnsi="Times New Roman" w:cs="Calibri"/>
                <w:sz w:val="24"/>
                <w:lang w:eastAsia="ar-SA"/>
              </w:rPr>
              <w:t xml:space="preserve"> atliekamas</w:t>
            </w:r>
            <w:r w:rsidRPr="002278BE">
              <w:rPr>
                <w:rFonts w:ascii="Times New Roman" w:eastAsia="Calibri" w:hAnsi="Times New Roman" w:cs="Calibri"/>
                <w:sz w:val="24"/>
                <w:lang w:eastAsia="ar-SA"/>
              </w:rPr>
              <w:t>, kai moters Rh (-), o vyro Rh (+)</w:t>
            </w:r>
            <w:r>
              <w:rPr>
                <w:rFonts w:ascii="Times New Roman" w:eastAsia="Calibri" w:hAnsi="Times New Roman" w:cs="Calibri"/>
                <w:sz w:val="24"/>
                <w:lang w:eastAsia="ar-SA"/>
              </w:rPr>
              <w:t>.</w:t>
            </w:r>
          </w:p>
        </w:tc>
      </w:tr>
      <w:tr w:rsidR="00FA51D4" w:rsidRPr="00EA57C5" w14:paraId="42E08593" w14:textId="110C141D" w:rsidTr="00FA51D4">
        <w:trPr>
          <w:trHeight w:val="283"/>
        </w:trPr>
        <w:tc>
          <w:tcPr>
            <w:tcW w:w="570" w:type="dxa"/>
            <w:shd w:val="clear" w:color="auto" w:fill="auto"/>
          </w:tcPr>
          <w:p w14:paraId="39752F69" w14:textId="77777777" w:rsidR="00FA51D4" w:rsidRPr="007179FB" w:rsidRDefault="00FA51D4" w:rsidP="00CA05D6">
            <w:pPr>
              <w:pStyle w:val="Sraopastraipa"/>
              <w:numPr>
                <w:ilvl w:val="0"/>
                <w:numId w:val="13"/>
              </w:numPr>
              <w:spacing w:after="0" w:line="240" w:lineRule="auto"/>
              <w:ind w:left="357" w:hanging="357"/>
              <w:jc w:val="center"/>
              <w:rPr>
                <w:rFonts w:ascii="Times New Roman" w:hAnsi="Times New Roman" w:cs="Times New Roman"/>
                <w:sz w:val="24"/>
                <w:szCs w:val="24"/>
              </w:rPr>
            </w:pPr>
          </w:p>
        </w:tc>
        <w:tc>
          <w:tcPr>
            <w:tcW w:w="1603" w:type="dxa"/>
          </w:tcPr>
          <w:p w14:paraId="5FA8A709" w14:textId="2DD4FD50" w:rsidR="00FA51D4" w:rsidRPr="00F66F7F" w:rsidRDefault="00FA51D4" w:rsidP="00CA05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Tiriamoji medžiaga</w:t>
            </w:r>
          </w:p>
        </w:tc>
        <w:tc>
          <w:tcPr>
            <w:tcW w:w="3022" w:type="dxa"/>
          </w:tcPr>
          <w:p w14:paraId="641CE094" w14:textId="5F06BF00" w:rsidR="00FA51D4" w:rsidRDefault="00FA51D4" w:rsidP="00CA05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kraujas, plazma su EDTA</w:t>
            </w:r>
          </w:p>
        </w:tc>
        <w:tc>
          <w:tcPr>
            <w:tcW w:w="2248" w:type="dxa"/>
          </w:tcPr>
          <w:p w14:paraId="080841BF" w14:textId="77777777" w:rsidR="00FA51D4" w:rsidRDefault="00FA51D4" w:rsidP="00CA05D6">
            <w:pPr>
              <w:spacing w:after="0" w:line="240" w:lineRule="auto"/>
              <w:jc w:val="both"/>
              <w:rPr>
                <w:rFonts w:ascii="Times New Roman" w:hAnsi="Times New Roman" w:cs="Times New Roman"/>
                <w:sz w:val="24"/>
                <w:szCs w:val="24"/>
              </w:rPr>
            </w:pPr>
          </w:p>
        </w:tc>
        <w:tc>
          <w:tcPr>
            <w:tcW w:w="2185" w:type="dxa"/>
          </w:tcPr>
          <w:p w14:paraId="176C5A6E" w14:textId="77777777" w:rsidR="00FA51D4" w:rsidRDefault="00FA51D4" w:rsidP="00CA05D6">
            <w:pPr>
              <w:spacing w:after="0" w:line="240" w:lineRule="auto"/>
              <w:jc w:val="both"/>
              <w:rPr>
                <w:rFonts w:ascii="Times New Roman" w:hAnsi="Times New Roman" w:cs="Times New Roman"/>
                <w:sz w:val="24"/>
                <w:szCs w:val="24"/>
              </w:rPr>
            </w:pPr>
          </w:p>
        </w:tc>
      </w:tr>
      <w:tr w:rsidR="00FA51D4" w:rsidRPr="00EA57C5" w14:paraId="2600D627" w14:textId="4AB5AFD8" w:rsidTr="00FA51D4">
        <w:trPr>
          <w:trHeight w:val="283"/>
        </w:trPr>
        <w:tc>
          <w:tcPr>
            <w:tcW w:w="570" w:type="dxa"/>
            <w:shd w:val="clear" w:color="auto" w:fill="auto"/>
          </w:tcPr>
          <w:p w14:paraId="102235DE" w14:textId="77777777" w:rsidR="00FA51D4" w:rsidRPr="007179FB" w:rsidRDefault="00FA51D4" w:rsidP="00CA05D6">
            <w:pPr>
              <w:pStyle w:val="Sraopastraipa"/>
              <w:numPr>
                <w:ilvl w:val="0"/>
                <w:numId w:val="13"/>
              </w:numPr>
              <w:spacing w:after="0" w:line="240" w:lineRule="auto"/>
              <w:ind w:left="357" w:hanging="357"/>
              <w:jc w:val="center"/>
              <w:rPr>
                <w:rFonts w:ascii="Times New Roman" w:hAnsi="Times New Roman" w:cs="Times New Roman"/>
                <w:sz w:val="24"/>
                <w:szCs w:val="24"/>
              </w:rPr>
            </w:pPr>
          </w:p>
        </w:tc>
        <w:tc>
          <w:tcPr>
            <w:tcW w:w="1603" w:type="dxa"/>
          </w:tcPr>
          <w:p w14:paraId="0B79317C" w14:textId="1B2063A3" w:rsidR="00FA51D4" w:rsidRPr="00892D00" w:rsidRDefault="00FA51D4" w:rsidP="00CA05D6">
            <w:pPr>
              <w:spacing w:after="0" w:line="240" w:lineRule="auto"/>
              <w:jc w:val="both"/>
              <w:rPr>
                <w:rFonts w:ascii="Times New Roman" w:hAnsi="Times New Roman" w:cs="Times New Roman"/>
                <w:sz w:val="24"/>
                <w:szCs w:val="24"/>
              </w:rPr>
            </w:pPr>
            <w:r w:rsidRPr="00F66F7F">
              <w:rPr>
                <w:rFonts w:ascii="Times New Roman" w:hAnsi="Times New Roman" w:cs="Times New Roman"/>
                <w:sz w:val="24"/>
                <w:szCs w:val="24"/>
              </w:rPr>
              <w:t>Metod</w:t>
            </w:r>
            <w:r>
              <w:rPr>
                <w:rFonts w:ascii="Times New Roman" w:hAnsi="Times New Roman" w:cs="Times New Roman"/>
                <w:sz w:val="24"/>
                <w:szCs w:val="24"/>
              </w:rPr>
              <w:t>as</w:t>
            </w:r>
          </w:p>
        </w:tc>
        <w:tc>
          <w:tcPr>
            <w:tcW w:w="3022" w:type="dxa"/>
          </w:tcPr>
          <w:p w14:paraId="436C1F7D" w14:textId="00BFB194" w:rsidR="00FA51D4" w:rsidRDefault="00FA51D4" w:rsidP="00CA05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F66F7F">
              <w:rPr>
                <w:rFonts w:ascii="Times New Roman" w:hAnsi="Times New Roman" w:cs="Times New Roman"/>
                <w:sz w:val="24"/>
                <w:szCs w:val="24"/>
              </w:rPr>
              <w:t>emagliutinacijos reakcija stulpelyje</w:t>
            </w:r>
          </w:p>
        </w:tc>
        <w:tc>
          <w:tcPr>
            <w:tcW w:w="2248" w:type="dxa"/>
          </w:tcPr>
          <w:p w14:paraId="1FB68882" w14:textId="77777777" w:rsidR="00FA51D4" w:rsidRDefault="00FA51D4" w:rsidP="00CA05D6">
            <w:pPr>
              <w:spacing w:after="0" w:line="240" w:lineRule="auto"/>
              <w:jc w:val="both"/>
              <w:rPr>
                <w:rFonts w:ascii="Times New Roman" w:hAnsi="Times New Roman" w:cs="Times New Roman"/>
                <w:sz w:val="24"/>
                <w:szCs w:val="24"/>
              </w:rPr>
            </w:pPr>
          </w:p>
        </w:tc>
        <w:tc>
          <w:tcPr>
            <w:tcW w:w="2185" w:type="dxa"/>
          </w:tcPr>
          <w:p w14:paraId="3727C670" w14:textId="77777777" w:rsidR="00FA51D4" w:rsidRDefault="00FA51D4" w:rsidP="00CA05D6">
            <w:pPr>
              <w:spacing w:after="0" w:line="240" w:lineRule="auto"/>
              <w:jc w:val="both"/>
              <w:rPr>
                <w:rFonts w:ascii="Times New Roman" w:hAnsi="Times New Roman" w:cs="Times New Roman"/>
                <w:sz w:val="24"/>
                <w:szCs w:val="24"/>
              </w:rPr>
            </w:pPr>
          </w:p>
        </w:tc>
      </w:tr>
      <w:tr w:rsidR="00FA51D4" w:rsidRPr="00EA57C5" w14:paraId="6C6F0C9D" w14:textId="70868EF6" w:rsidTr="00FA51D4">
        <w:trPr>
          <w:trHeight w:val="283"/>
        </w:trPr>
        <w:tc>
          <w:tcPr>
            <w:tcW w:w="570" w:type="dxa"/>
            <w:shd w:val="clear" w:color="auto" w:fill="auto"/>
          </w:tcPr>
          <w:p w14:paraId="0924648C" w14:textId="77777777" w:rsidR="00FA51D4" w:rsidRPr="007179FB" w:rsidRDefault="00FA51D4" w:rsidP="00CA05D6">
            <w:pPr>
              <w:pStyle w:val="Sraopastraipa"/>
              <w:numPr>
                <w:ilvl w:val="0"/>
                <w:numId w:val="13"/>
              </w:numPr>
              <w:spacing w:after="0" w:line="240" w:lineRule="auto"/>
              <w:ind w:left="357" w:hanging="357"/>
              <w:jc w:val="center"/>
              <w:rPr>
                <w:rFonts w:ascii="Times New Roman" w:hAnsi="Times New Roman" w:cs="Times New Roman"/>
                <w:sz w:val="24"/>
                <w:szCs w:val="24"/>
              </w:rPr>
            </w:pPr>
          </w:p>
        </w:tc>
        <w:tc>
          <w:tcPr>
            <w:tcW w:w="1603" w:type="dxa"/>
          </w:tcPr>
          <w:p w14:paraId="5432022F" w14:textId="0FFF1625" w:rsidR="00FA51D4" w:rsidRDefault="00FA51D4" w:rsidP="00CA05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Užpildas</w:t>
            </w:r>
          </w:p>
        </w:tc>
        <w:tc>
          <w:tcPr>
            <w:tcW w:w="3022" w:type="dxa"/>
          </w:tcPr>
          <w:p w14:paraId="1D8AAF2D" w14:textId="7259A5CF" w:rsidR="00FA51D4" w:rsidRDefault="00FA51D4" w:rsidP="00CA05D6">
            <w:pPr>
              <w:spacing w:after="0" w:line="240" w:lineRule="auto"/>
              <w:jc w:val="both"/>
              <w:rPr>
                <w:rFonts w:ascii="Times New Roman" w:hAnsi="Times New Roman" w:cs="Times New Roman"/>
                <w:sz w:val="24"/>
                <w:szCs w:val="24"/>
              </w:rPr>
            </w:pPr>
            <w:r w:rsidRPr="00F66F7F">
              <w:rPr>
                <w:rFonts w:ascii="Times New Roman" w:hAnsi="Times New Roman" w:cs="Times New Roman"/>
                <w:sz w:val="24"/>
                <w:szCs w:val="24"/>
              </w:rPr>
              <w:t>Kortelės mėgintuvėliai</w:t>
            </w:r>
            <w:r>
              <w:rPr>
                <w:rFonts w:ascii="Times New Roman" w:hAnsi="Times New Roman" w:cs="Times New Roman"/>
                <w:sz w:val="24"/>
                <w:szCs w:val="24"/>
              </w:rPr>
              <w:t xml:space="preserve"> </w:t>
            </w:r>
            <w:r w:rsidRPr="00F66F7F">
              <w:rPr>
                <w:rFonts w:ascii="Times New Roman" w:hAnsi="Times New Roman" w:cs="Times New Roman"/>
                <w:sz w:val="24"/>
                <w:szCs w:val="24"/>
              </w:rPr>
              <w:t>u</w:t>
            </w:r>
            <w:r>
              <w:rPr>
                <w:rFonts w:ascii="Times New Roman" w:hAnsi="Times New Roman" w:cs="Times New Roman"/>
                <w:sz w:val="24"/>
                <w:szCs w:val="24"/>
              </w:rPr>
              <w:t>ž</w:t>
            </w:r>
            <w:r w:rsidRPr="00F66F7F">
              <w:rPr>
                <w:rFonts w:ascii="Times New Roman" w:hAnsi="Times New Roman" w:cs="Times New Roman"/>
                <w:sz w:val="24"/>
                <w:szCs w:val="24"/>
              </w:rPr>
              <w:t xml:space="preserve">pildyti </w:t>
            </w:r>
            <w:r>
              <w:rPr>
                <w:rFonts w:ascii="Times New Roman" w:hAnsi="Times New Roman" w:cs="Times New Roman"/>
                <w:sz w:val="24"/>
                <w:szCs w:val="24"/>
              </w:rPr>
              <w:t>geliu, stiklo rutuliukais ar lygiaverte medžiaga</w:t>
            </w:r>
            <w:r w:rsidRPr="00F66F7F">
              <w:rPr>
                <w:rFonts w:ascii="Times New Roman" w:hAnsi="Times New Roman" w:cs="Times New Roman"/>
                <w:sz w:val="24"/>
                <w:szCs w:val="24"/>
              </w:rPr>
              <w:t xml:space="preserve"> ir reagentais</w:t>
            </w:r>
            <w:r>
              <w:rPr>
                <w:rFonts w:ascii="Times New Roman" w:hAnsi="Times New Roman" w:cs="Times New Roman"/>
                <w:sz w:val="24"/>
                <w:szCs w:val="24"/>
              </w:rPr>
              <w:t>.</w:t>
            </w:r>
          </w:p>
        </w:tc>
        <w:tc>
          <w:tcPr>
            <w:tcW w:w="2248" w:type="dxa"/>
          </w:tcPr>
          <w:p w14:paraId="69AB3F58" w14:textId="77777777" w:rsidR="00FA51D4" w:rsidRPr="00F66F7F" w:rsidRDefault="00FA51D4" w:rsidP="00CA05D6">
            <w:pPr>
              <w:spacing w:after="0" w:line="240" w:lineRule="auto"/>
              <w:jc w:val="both"/>
              <w:rPr>
                <w:rFonts w:ascii="Times New Roman" w:hAnsi="Times New Roman" w:cs="Times New Roman"/>
                <w:sz w:val="24"/>
                <w:szCs w:val="24"/>
              </w:rPr>
            </w:pPr>
          </w:p>
        </w:tc>
        <w:tc>
          <w:tcPr>
            <w:tcW w:w="2185" w:type="dxa"/>
          </w:tcPr>
          <w:p w14:paraId="75276435" w14:textId="77777777" w:rsidR="00FA51D4" w:rsidRPr="00F66F7F" w:rsidRDefault="00FA51D4" w:rsidP="00CA05D6">
            <w:pPr>
              <w:spacing w:after="0" w:line="240" w:lineRule="auto"/>
              <w:jc w:val="both"/>
              <w:rPr>
                <w:rFonts w:ascii="Times New Roman" w:hAnsi="Times New Roman" w:cs="Times New Roman"/>
                <w:sz w:val="24"/>
                <w:szCs w:val="24"/>
              </w:rPr>
            </w:pPr>
          </w:p>
        </w:tc>
      </w:tr>
      <w:tr w:rsidR="00FA51D4" w:rsidRPr="00EA57C5" w14:paraId="5AAA457A" w14:textId="4406078A" w:rsidTr="00FA51D4">
        <w:trPr>
          <w:trHeight w:val="283"/>
        </w:trPr>
        <w:tc>
          <w:tcPr>
            <w:tcW w:w="570" w:type="dxa"/>
            <w:shd w:val="clear" w:color="auto" w:fill="auto"/>
          </w:tcPr>
          <w:p w14:paraId="3BD77F96" w14:textId="77777777" w:rsidR="00FA51D4" w:rsidRPr="007179FB" w:rsidRDefault="00FA51D4" w:rsidP="00CA05D6">
            <w:pPr>
              <w:pStyle w:val="Sraopastraipa"/>
              <w:numPr>
                <w:ilvl w:val="0"/>
                <w:numId w:val="13"/>
              </w:numPr>
              <w:spacing w:after="0" w:line="240" w:lineRule="auto"/>
              <w:ind w:left="357" w:hanging="357"/>
              <w:jc w:val="center"/>
              <w:rPr>
                <w:rFonts w:ascii="Times New Roman" w:hAnsi="Times New Roman" w:cs="Times New Roman"/>
                <w:sz w:val="24"/>
                <w:szCs w:val="24"/>
              </w:rPr>
            </w:pPr>
          </w:p>
        </w:tc>
        <w:tc>
          <w:tcPr>
            <w:tcW w:w="1603" w:type="dxa"/>
          </w:tcPr>
          <w:p w14:paraId="55466858" w14:textId="065A5250" w:rsidR="00FA51D4" w:rsidRDefault="00FA51D4" w:rsidP="00CA05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Centrifuga (</w:t>
            </w:r>
            <w:r w:rsidRPr="008609A3">
              <w:rPr>
                <w:rFonts w:ascii="Times New Roman" w:hAnsi="Times New Roman" w:cs="Times New Roman"/>
                <w:i/>
                <w:sz w:val="24"/>
                <w:szCs w:val="24"/>
              </w:rPr>
              <w:t>jei reikalinga</w:t>
            </w:r>
            <w:r w:rsidRPr="00CD031E">
              <w:rPr>
                <w:rFonts w:ascii="Times New Roman" w:hAnsi="Times New Roman" w:cs="Times New Roman"/>
                <w:iCs/>
                <w:sz w:val="24"/>
                <w:szCs w:val="24"/>
              </w:rPr>
              <w:t>)</w:t>
            </w:r>
          </w:p>
        </w:tc>
        <w:tc>
          <w:tcPr>
            <w:tcW w:w="3022" w:type="dxa"/>
          </w:tcPr>
          <w:p w14:paraId="091DE36B" w14:textId="78C1E957" w:rsidR="00FA51D4" w:rsidRDefault="00FA51D4" w:rsidP="00CA05D6">
            <w:pPr>
              <w:spacing w:after="0" w:line="240" w:lineRule="auto"/>
              <w:jc w:val="both"/>
              <w:rPr>
                <w:rFonts w:ascii="Times New Roman" w:hAnsi="Times New Roman" w:cs="Times New Roman"/>
                <w:sz w:val="24"/>
                <w:szCs w:val="24"/>
              </w:rPr>
            </w:pPr>
            <w:r>
              <w:rPr>
                <w:rFonts w:ascii="Times New Roman" w:eastAsia="Calibri" w:hAnsi="Times New Roman" w:cs="Calibri"/>
                <w:sz w:val="24"/>
                <w:lang w:eastAsia="ar-SA"/>
              </w:rPr>
              <w:t>P</w:t>
            </w:r>
            <w:r w:rsidRPr="00AE2091">
              <w:rPr>
                <w:rFonts w:ascii="Times New Roman" w:eastAsia="Calibri" w:hAnsi="Times New Roman" w:cs="Calibri"/>
                <w:sz w:val="24"/>
                <w:lang w:eastAsia="ar-SA"/>
              </w:rPr>
              <w:t>ritaikyta darbui su tiekėjo siūlomomis kortelėmis bei reagentais, skirtais gelinei</w:t>
            </w:r>
            <w:r>
              <w:rPr>
                <w:rFonts w:ascii="Times New Roman" w:eastAsia="Calibri" w:hAnsi="Times New Roman" w:cs="Calibri"/>
                <w:sz w:val="24"/>
                <w:lang w:eastAsia="ar-SA"/>
              </w:rPr>
              <w:t xml:space="preserve"> ar lygiavertei</w:t>
            </w:r>
            <w:r w:rsidRPr="00AE2091">
              <w:rPr>
                <w:rFonts w:ascii="Times New Roman" w:eastAsia="Calibri" w:hAnsi="Times New Roman" w:cs="Calibri"/>
                <w:sz w:val="24"/>
                <w:lang w:eastAsia="ar-SA"/>
              </w:rPr>
              <w:t xml:space="preserve"> mikrotitravimo sistemai.</w:t>
            </w:r>
          </w:p>
        </w:tc>
        <w:tc>
          <w:tcPr>
            <w:tcW w:w="2248" w:type="dxa"/>
          </w:tcPr>
          <w:p w14:paraId="26358454" w14:textId="6656501D" w:rsidR="00FA51D4" w:rsidRDefault="00FA51D4" w:rsidP="00CA05D6">
            <w:pPr>
              <w:spacing w:after="0" w:line="240" w:lineRule="auto"/>
              <w:jc w:val="both"/>
              <w:rPr>
                <w:rFonts w:ascii="Times New Roman" w:eastAsia="Calibri" w:hAnsi="Times New Roman" w:cs="Calibri"/>
                <w:sz w:val="24"/>
                <w:lang w:eastAsia="ar-SA"/>
              </w:rPr>
            </w:pPr>
            <w:r w:rsidRPr="00125676">
              <w:rPr>
                <w:rFonts w:ascii="Times New Roman" w:eastAsia="Calibri" w:hAnsi="Times New Roman" w:cs="Calibri"/>
                <w:sz w:val="24"/>
                <w:lang w:eastAsia="ar-SA"/>
              </w:rPr>
              <w:t>Ar turima omeny, kad įstaiga tokio tipo įrangos neturi?</w:t>
            </w:r>
          </w:p>
        </w:tc>
        <w:tc>
          <w:tcPr>
            <w:tcW w:w="2185" w:type="dxa"/>
          </w:tcPr>
          <w:p w14:paraId="71A8FD1F" w14:textId="124E8525" w:rsidR="00FA51D4" w:rsidRDefault="002278BE" w:rsidP="00CA05D6">
            <w:pPr>
              <w:spacing w:after="0" w:line="240" w:lineRule="auto"/>
              <w:jc w:val="both"/>
              <w:rPr>
                <w:rFonts w:ascii="Times New Roman" w:eastAsia="Calibri" w:hAnsi="Times New Roman" w:cs="Calibri"/>
                <w:sz w:val="24"/>
                <w:lang w:eastAsia="ar-SA"/>
              </w:rPr>
            </w:pPr>
            <w:r>
              <w:rPr>
                <w:rFonts w:ascii="Times New Roman" w:eastAsia="Calibri" w:hAnsi="Times New Roman" w:cs="Calibri"/>
                <w:sz w:val="24"/>
                <w:lang w:eastAsia="ar-SA"/>
              </w:rPr>
              <w:t xml:space="preserve">Jei tiekėjo siūlomoms </w:t>
            </w:r>
            <w:r w:rsidRPr="002278BE">
              <w:rPr>
                <w:rFonts w:ascii="Times New Roman" w:eastAsia="Calibri" w:hAnsi="Times New Roman" w:cs="Calibri"/>
                <w:sz w:val="24"/>
                <w:u w:val="single"/>
                <w:lang w:eastAsia="ar-SA"/>
              </w:rPr>
              <w:t>kortelėms</w:t>
            </w:r>
            <w:r>
              <w:rPr>
                <w:rFonts w:ascii="Times New Roman" w:eastAsia="Calibri" w:hAnsi="Times New Roman" w:cs="Calibri"/>
                <w:sz w:val="24"/>
                <w:lang w:eastAsia="ar-SA"/>
              </w:rPr>
              <w:t xml:space="preserve"> reikalinga speciali papildoma įranga, tiekėjas siūlo korteles, reagentus ir suteikia reikam</w:t>
            </w:r>
            <w:r w:rsidR="00B75702">
              <w:rPr>
                <w:rFonts w:ascii="Times New Roman" w:eastAsia="Calibri" w:hAnsi="Times New Roman" w:cs="Calibri"/>
                <w:sz w:val="24"/>
                <w:lang w:eastAsia="ar-SA"/>
              </w:rPr>
              <w:t>ą</w:t>
            </w:r>
            <w:r>
              <w:rPr>
                <w:rFonts w:ascii="Times New Roman" w:eastAsia="Calibri" w:hAnsi="Times New Roman" w:cs="Calibri"/>
                <w:sz w:val="24"/>
                <w:lang w:eastAsia="ar-SA"/>
              </w:rPr>
              <w:t xml:space="preserve"> įrangą panaudai.</w:t>
            </w:r>
          </w:p>
          <w:p w14:paraId="365C118D" w14:textId="62D8DCE8" w:rsidR="002278BE" w:rsidRPr="00125676" w:rsidRDefault="002278BE" w:rsidP="00CA05D6">
            <w:pPr>
              <w:spacing w:after="0" w:line="240" w:lineRule="auto"/>
              <w:jc w:val="both"/>
              <w:rPr>
                <w:rFonts w:ascii="Times New Roman" w:eastAsia="Calibri" w:hAnsi="Times New Roman" w:cs="Calibri"/>
                <w:sz w:val="24"/>
                <w:lang w:eastAsia="ar-SA"/>
              </w:rPr>
            </w:pPr>
            <w:r>
              <w:rPr>
                <w:rFonts w:ascii="Times New Roman" w:eastAsia="Calibri" w:hAnsi="Times New Roman" w:cs="Calibri"/>
                <w:sz w:val="24"/>
                <w:lang w:eastAsia="ar-SA"/>
              </w:rPr>
              <w:lastRenderedPageBreak/>
              <w:t xml:space="preserve">PO neturi centrifugos skirtos </w:t>
            </w:r>
            <w:r w:rsidRPr="002278BE">
              <w:rPr>
                <w:rFonts w:ascii="Times New Roman" w:eastAsia="Calibri" w:hAnsi="Times New Roman" w:cs="Calibri"/>
                <w:sz w:val="24"/>
                <w:u w:val="single"/>
                <w:lang w:eastAsia="ar-SA"/>
              </w:rPr>
              <w:t xml:space="preserve">kortelių </w:t>
            </w:r>
            <w:r>
              <w:rPr>
                <w:rFonts w:ascii="Times New Roman" w:eastAsia="Calibri" w:hAnsi="Times New Roman" w:cs="Calibri"/>
                <w:sz w:val="24"/>
                <w:lang w:eastAsia="ar-SA"/>
              </w:rPr>
              <w:t>centrifugavimui.</w:t>
            </w:r>
          </w:p>
        </w:tc>
      </w:tr>
      <w:tr w:rsidR="00FA51D4" w:rsidRPr="00EA57C5" w14:paraId="539CA0CE" w14:textId="655D2E9C" w:rsidTr="00FA51D4">
        <w:trPr>
          <w:trHeight w:val="283"/>
        </w:trPr>
        <w:tc>
          <w:tcPr>
            <w:tcW w:w="570" w:type="dxa"/>
            <w:shd w:val="clear" w:color="auto" w:fill="auto"/>
          </w:tcPr>
          <w:p w14:paraId="51384FB5" w14:textId="77777777" w:rsidR="00FA51D4" w:rsidRPr="007179FB" w:rsidRDefault="00FA51D4" w:rsidP="00CA05D6">
            <w:pPr>
              <w:pStyle w:val="Sraopastraipa"/>
              <w:numPr>
                <w:ilvl w:val="0"/>
                <w:numId w:val="13"/>
              </w:numPr>
              <w:spacing w:after="0" w:line="240" w:lineRule="auto"/>
              <w:ind w:left="357" w:hanging="357"/>
              <w:jc w:val="center"/>
              <w:rPr>
                <w:rFonts w:ascii="Times New Roman" w:hAnsi="Times New Roman" w:cs="Times New Roman"/>
                <w:sz w:val="24"/>
                <w:szCs w:val="24"/>
              </w:rPr>
            </w:pPr>
          </w:p>
        </w:tc>
        <w:tc>
          <w:tcPr>
            <w:tcW w:w="1603" w:type="dxa"/>
          </w:tcPr>
          <w:p w14:paraId="7856AC4A" w14:textId="697918D9" w:rsidR="00FA51D4" w:rsidRPr="00AE2091" w:rsidRDefault="00FA51D4" w:rsidP="00CA05D6">
            <w:pPr>
              <w:spacing w:after="0" w:line="240" w:lineRule="auto"/>
              <w:jc w:val="both"/>
              <w:rPr>
                <w:rFonts w:ascii="Times New Roman" w:eastAsia="Calibri" w:hAnsi="Times New Roman" w:cs="Calibri"/>
                <w:sz w:val="24"/>
                <w:lang w:eastAsia="ar-SA"/>
              </w:rPr>
            </w:pPr>
            <w:r>
              <w:rPr>
                <w:rFonts w:ascii="Times New Roman" w:eastAsia="Calibri" w:hAnsi="Times New Roman" w:cs="Calibri"/>
                <w:sz w:val="24"/>
                <w:lang w:eastAsia="ar-SA"/>
              </w:rPr>
              <w:t xml:space="preserve">Inkubatorius / termostatas </w:t>
            </w:r>
            <w:r>
              <w:rPr>
                <w:rFonts w:ascii="Times New Roman" w:hAnsi="Times New Roman" w:cs="Times New Roman"/>
                <w:sz w:val="24"/>
                <w:szCs w:val="24"/>
              </w:rPr>
              <w:t>(</w:t>
            </w:r>
            <w:r w:rsidRPr="008609A3">
              <w:rPr>
                <w:rFonts w:ascii="Times New Roman" w:hAnsi="Times New Roman" w:cs="Times New Roman"/>
                <w:i/>
                <w:sz w:val="24"/>
                <w:szCs w:val="24"/>
              </w:rPr>
              <w:t>jei reikalinga</w:t>
            </w:r>
            <w:r w:rsidRPr="00CD031E">
              <w:rPr>
                <w:rFonts w:ascii="Times New Roman" w:hAnsi="Times New Roman" w:cs="Times New Roman"/>
                <w:iCs/>
                <w:sz w:val="24"/>
                <w:szCs w:val="24"/>
              </w:rPr>
              <w:t>)</w:t>
            </w:r>
          </w:p>
        </w:tc>
        <w:tc>
          <w:tcPr>
            <w:tcW w:w="3022" w:type="dxa"/>
          </w:tcPr>
          <w:p w14:paraId="301C9569" w14:textId="44057D9B" w:rsidR="00FA51D4" w:rsidRDefault="00FA51D4" w:rsidP="00CA05D6">
            <w:pPr>
              <w:spacing w:after="0" w:line="240" w:lineRule="auto"/>
              <w:jc w:val="both"/>
              <w:rPr>
                <w:rFonts w:ascii="Times New Roman" w:hAnsi="Times New Roman" w:cs="Times New Roman"/>
                <w:sz w:val="24"/>
                <w:szCs w:val="24"/>
              </w:rPr>
            </w:pPr>
            <w:r w:rsidRPr="00AE2091">
              <w:rPr>
                <w:rFonts w:ascii="Times New Roman" w:eastAsia="Calibri" w:hAnsi="Times New Roman" w:cs="Calibri"/>
                <w:sz w:val="24"/>
                <w:lang w:eastAsia="ar-SA"/>
              </w:rPr>
              <w:t>Stalinis</w:t>
            </w:r>
            <w:r>
              <w:rPr>
                <w:rFonts w:ascii="Times New Roman" w:eastAsia="Calibri" w:hAnsi="Times New Roman" w:cs="Calibri"/>
                <w:sz w:val="24"/>
                <w:lang w:eastAsia="ar-SA"/>
              </w:rPr>
              <w:t>,</w:t>
            </w:r>
            <w:r w:rsidRPr="00AE2091">
              <w:rPr>
                <w:rFonts w:ascii="Times New Roman" w:eastAsia="Calibri" w:hAnsi="Times New Roman" w:cs="Calibri"/>
                <w:sz w:val="24"/>
                <w:lang w:eastAsia="ar-SA"/>
              </w:rPr>
              <w:t xml:space="preserve"> </w:t>
            </w:r>
            <w:r>
              <w:rPr>
                <w:rFonts w:ascii="Times New Roman" w:eastAsia="Calibri" w:hAnsi="Times New Roman" w:cs="Calibri"/>
                <w:sz w:val="24"/>
                <w:lang w:eastAsia="ar-SA"/>
              </w:rPr>
              <w:t>k</w:t>
            </w:r>
            <w:r w:rsidRPr="00AE2091">
              <w:rPr>
                <w:rFonts w:ascii="Times New Roman" w:eastAsia="Calibri" w:hAnsi="Times New Roman" w:cs="Calibri"/>
                <w:sz w:val="24"/>
                <w:lang w:eastAsia="ar-SA"/>
              </w:rPr>
              <w:t>ortelių, skirtų antigenų</w:t>
            </w:r>
            <w:r>
              <w:rPr>
                <w:rFonts w:ascii="Times New Roman" w:eastAsia="Calibri" w:hAnsi="Times New Roman" w:cs="Calibri"/>
                <w:sz w:val="24"/>
                <w:lang w:eastAsia="ar-SA"/>
              </w:rPr>
              <w:t xml:space="preserve"> / </w:t>
            </w:r>
            <w:r w:rsidRPr="00AE2091">
              <w:rPr>
                <w:rFonts w:ascii="Times New Roman" w:eastAsia="Calibri" w:hAnsi="Times New Roman" w:cs="Calibri"/>
                <w:sz w:val="24"/>
                <w:lang w:eastAsia="ar-SA"/>
              </w:rPr>
              <w:t>antikūnų kompleksų inkubavimui</w:t>
            </w:r>
          </w:p>
        </w:tc>
        <w:tc>
          <w:tcPr>
            <w:tcW w:w="2248" w:type="dxa"/>
          </w:tcPr>
          <w:p w14:paraId="0BFFD5BB" w14:textId="2F81F65C" w:rsidR="00FA51D4" w:rsidRPr="00AE2091" w:rsidRDefault="00FA51D4" w:rsidP="00CA05D6">
            <w:pPr>
              <w:spacing w:after="0" w:line="240" w:lineRule="auto"/>
              <w:jc w:val="both"/>
              <w:rPr>
                <w:rFonts w:ascii="Times New Roman" w:eastAsia="Calibri" w:hAnsi="Times New Roman" w:cs="Calibri"/>
                <w:sz w:val="24"/>
                <w:lang w:eastAsia="ar-SA"/>
              </w:rPr>
            </w:pPr>
            <w:r w:rsidRPr="00125676">
              <w:rPr>
                <w:rFonts w:ascii="Times New Roman" w:eastAsia="Calibri" w:hAnsi="Times New Roman" w:cs="Calibri"/>
                <w:sz w:val="24"/>
                <w:lang w:eastAsia="ar-SA"/>
              </w:rPr>
              <w:t>Ar turima omeny, kad įstaiga tokio tipo įrangos neturi?</w:t>
            </w:r>
          </w:p>
        </w:tc>
        <w:tc>
          <w:tcPr>
            <w:tcW w:w="2185" w:type="dxa"/>
          </w:tcPr>
          <w:p w14:paraId="6AA494D9" w14:textId="77777777" w:rsidR="00FA51D4" w:rsidRDefault="002278BE" w:rsidP="00CA05D6">
            <w:pPr>
              <w:spacing w:after="0" w:line="240" w:lineRule="auto"/>
              <w:jc w:val="both"/>
              <w:rPr>
                <w:rFonts w:ascii="Times New Roman" w:eastAsia="Calibri" w:hAnsi="Times New Roman" w:cs="Calibri"/>
                <w:sz w:val="24"/>
                <w:lang w:eastAsia="ar-SA"/>
              </w:rPr>
            </w:pPr>
            <w:r>
              <w:rPr>
                <w:rFonts w:ascii="Times New Roman" w:eastAsia="Calibri" w:hAnsi="Times New Roman" w:cs="Calibri"/>
                <w:sz w:val="24"/>
                <w:lang w:eastAsia="ar-SA"/>
              </w:rPr>
              <w:t xml:space="preserve">Jei tiekėjo siūlomoms </w:t>
            </w:r>
            <w:r w:rsidRPr="002278BE">
              <w:rPr>
                <w:rFonts w:ascii="Times New Roman" w:eastAsia="Calibri" w:hAnsi="Times New Roman" w:cs="Calibri"/>
                <w:sz w:val="24"/>
                <w:u w:val="single"/>
                <w:lang w:eastAsia="ar-SA"/>
              </w:rPr>
              <w:t xml:space="preserve">kortelėms </w:t>
            </w:r>
            <w:r>
              <w:rPr>
                <w:rFonts w:ascii="Times New Roman" w:eastAsia="Calibri" w:hAnsi="Times New Roman" w:cs="Calibri"/>
                <w:sz w:val="24"/>
                <w:lang w:eastAsia="ar-SA"/>
              </w:rPr>
              <w:t>reikalinga speciali papildoma įranga, tiekėjas siūlo korteles, reagentus ir suteikia reikamą įrangą panaudai.</w:t>
            </w:r>
          </w:p>
          <w:p w14:paraId="42D1FEF9" w14:textId="4335D8B6" w:rsidR="002278BE" w:rsidRPr="00125676" w:rsidRDefault="002278BE" w:rsidP="00CA05D6">
            <w:pPr>
              <w:spacing w:after="0" w:line="240" w:lineRule="auto"/>
              <w:jc w:val="both"/>
              <w:rPr>
                <w:rFonts w:ascii="Times New Roman" w:eastAsia="Calibri" w:hAnsi="Times New Roman" w:cs="Calibri"/>
                <w:sz w:val="24"/>
                <w:lang w:eastAsia="ar-SA"/>
              </w:rPr>
            </w:pPr>
            <w:r>
              <w:rPr>
                <w:rFonts w:ascii="Times New Roman" w:eastAsia="Calibri" w:hAnsi="Times New Roman" w:cs="Calibri"/>
                <w:sz w:val="24"/>
                <w:lang w:eastAsia="ar-SA"/>
              </w:rPr>
              <w:t>PO neturi duomenų, kokio tipo termostatas reikalingas skirtingų gamintojų kortelėms. Todėl siekiant išlaikyti visiems tiekėjams vienodas konkurencines sąlygas, tiekėjai turi pateikti visą papildomą įrangą, kuri reikalinga tyrimui atlikti.</w:t>
            </w:r>
          </w:p>
        </w:tc>
      </w:tr>
    </w:tbl>
    <w:p w14:paraId="4FB0AD37" w14:textId="77777777" w:rsidR="001C26CF" w:rsidRPr="001B610D" w:rsidRDefault="001C26CF" w:rsidP="001C26CF">
      <w:pPr>
        <w:spacing w:after="0" w:line="240" w:lineRule="auto"/>
        <w:jc w:val="center"/>
        <w:rPr>
          <w:rFonts w:ascii="Times New Roman" w:eastAsia="Times New Roman" w:hAnsi="Times New Roman"/>
          <w:b/>
          <w:sz w:val="24"/>
          <w:szCs w:val="24"/>
        </w:rPr>
      </w:pPr>
    </w:p>
    <w:p w14:paraId="539169A6" w14:textId="77777777" w:rsidR="00DB03B4" w:rsidRPr="00AE55F8" w:rsidRDefault="00DB03B4" w:rsidP="001C26CF">
      <w:pPr>
        <w:spacing w:after="0" w:line="240" w:lineRule="auto"/>
        <w:jc w:val="center"/>
        <w:rPr>
          <w:rFonts w:ascii="Times New Roman" w:eastAsia="Times New Roman" w:hAnsi="Times New Roman"/>
          <w:b/>
          <w:sz w:val="24"/>
          <w:szCs w:val="24"/>
        </w:rPr>
      </w:pPr>
    </w:p>
    <w:p w14:paraId="47F1EBA6" w14:textId="62768CDA" w:rsidR="001C26CF" w:rsidRPr="0021252F" w:rsidRDefault="001C26CF" w:rsidP="001C26CF">
      <w:pPr>
        <w:spacing w:after="0" w:line="240" w:lineRule="auto"/>
        <w:jc w:val="center"/>
        <w:rPr>
          <w:rFonts w:ascii="Times New Roman" w:eastAsia="Times New Roman" w:hAnsi="Times New Roman"/>
          <w:b/>
          <w:sz w:val="24"/>
          <w:szCs w:val="24"/>
          <w:lang w:val="en-GB"/>
        </w:rPr>
      </w:pPr>
      <w:r w:rsidRPr="005E0B87">
        <w:rPr>
          <w:rFonts w:ascii="Times New Roman" w:eastAsia="Times New Roman" w:hAnsi="Times New Roman"/>
          <w:b/>
          <w:sz w:val="24"/>
          <w:szCs w:val="24"/>
          <w:lang w:val="en-GB"/>
        </w:rPr>
        <w:t xml:space="preserve">NUMATOMŲ ATLIKTI TYRIMŲ </w:t>
      </w:r>
      <w:r>
        <w:rPr>
          <w:rFonts w:ascii="Times New Roman" w:eastAsia="Times New Roman" w:hAnsi="Times New Roman"/>
          <w:b/>
          <w:sz w:val="24"/>
          <w:szCs w:val="24"/>
          <w:lang w:val="en-GB"/>
        </w:rPr>
        <w:t>KIEKIS</w:t>
      </w:r>
    </w:p>
    <w:p w14:paraId="26EA22E3" w14:textId="77777777" w:rsidR="00AE2091" w:rsidRPr="00AE2091" w:rsidRDefault="00AE2091" w:rsidP="00AE2091">
      <w:pPr>
        <w:suppressAutoHyphens/>
        <w:snapToGrid w:val="0"/>
        <w:spacing w:after="0" w:line="240" w:lineRule="auto"/>
        <w:ind w:left="720"/>
        <w:jc w:val="both"/>
        <w:rPr>
          <w:rFonts w:ascii="Times New Roman" w:eastAsia="Calibri" w:hAnsi="Times New Roman" w:cs="Calibri"/>
          <w:sz w:val="24"/>
          <w:szCs w:val="24"/>
          <w:lang w:val="en-U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21"/>
        <w:gridCol w:w="3537"/>
      </w:tblGrid>
      <w:tr w:rsidR="001C26CF" w:rsidRPr="00AE2091" w14:paraId="2260F6BF" w14:textId="77777777" w:rsidTr="001C26CF">
        <w:tc>
          <w:tcPr>
            <w:tcW w:w="570" w:type="dxa"/>
            <w:shd w:val="clear" w:color="auto" w:fill="auto"/>
            <w:vAlign w:val="center"/>
          </w:tcPr>
          <w:p w14:paraId="7F49214C" w14:textId="77777777" w:rsidR="001C26CF" w:rsidRPr="0021252F" w:rsidRDefault="001C26CF" w:rsidP="001C26CF">
            <w:pPr>
              <w:snapToGrid w:val="0"/>
              <w:spacing w:after="0" w:line="240" w:lineRule="auto"/>
              <w:jc w:val="center"/>
              <w:rPr>
                <w:rFonts w:ascii="Times New Roman" w:eastAsia="Times New Roman" w:hAnsi="Times New Roman"/>
                <w:b/>
                <w:noProof/>
                <w:sz w:val="24"/>
                <w:szCs w:val="24"/>
                <w:lang w:val="en-GB" w:eastAsia="zh-CN"/>
              </w:rPr>
            </w:pPr>
            <w:r w:rsidRPr="0021252F">
              <w:rPr>
                <w:rFonts w:ascii="Times New Roman" w:eastAsia="Times New Roman" w:hAnsi="Times New Roman"/>
                <w:b/>
                <w:noProof/>
                <w:sz w:val="24"/>
                <w:szCs w:val="24"/>
                <w:lang w:val="en-GB" w:eastAsia="zh-CN"/>
              </w:rPr>
              <w:t>Eil. Nr.</w:t>
            </w:r>
          </w:p>
        </w:tc>
        <w:tc>
          <w:tcPr>
            <w:tcW w:w="5521" w:type="dxa"/>
            <w:shd w:val="clear" w:color="auto" w:fill="auto"/>
            <w:vAlign w:val="center"/>
          </w:tcPr>
          <w:p w14:paraId="338F61B6" w14:textId="77777777" w:rsidR="001C26CF" w:rsidRPr="00932C52" w:rsidRDefault="001C26CF" w:rsidP="001C26CF">
            <w:pPr>
              <w:snapToGrid w:val="0"/>
              <w:spacing w:after="0" w:line="240" w:lineRule="auto"/>
              <w:jc w:val="center"/>
              <w:rPr>
                <w:rFonts w:ascii="Times New Roman" w:eastAsia="Times New Roman" w:hAnsi="Times New Roman"/>
                <w:b/>
                <w:noProof/>
                <w:sz w:val="24"/>
                <w:szCs w:val="24"/>
                <w:lang w:val="en-GB" w:eastAsia="zh-CN"/>
              </w:rPr>
            </w:pPr>
            <w:r w:rsidRPr="00932C52">
              <w:rPr>
                <w:rFonts w:ascii="Times New Roman" w:eastAsia="Times New Roman" w:hAnsi="Times New Roman"/>
                <w:b/>
                <w:noProof/>
                <w:sz w:val="24"/>
                <w:szCs w:val="24"/>
                <w:lang w:val="en-GB" w:eastAsia="zh-CN"/>
              </w:rPr>
              <w:t>Tyrimas</w:t>
            </w:r>
          </w:p>
        </w:tc>
        <w:tc>
          <w:tcPr>
            <w:tcW w:w="3537" w:type="dxa"/>
            <w:shd w:val="clear" w:color="auto" w:fill="auto"/>
            <w:vAlign w:val="center"/>
          </w:tcPr>
          <w:p w14:paraId="1EA45BC2" w14:textId="77777777" w:rsidR="001C26CF" w:rsidRPr="00932C52" w:rsidRDefault="001C26CF" w:rsidP="001C26CF">
            <w:pPr>
              <w:snapToGrid w:val="0"/>
              <w:spacing w:after="0" w:line="240" w:lineRule="auto"/>
              <w:jc w:val="center"/>
              <w:rPr>
                <w:rFonts w:ascii="Times New Roman" w:eastAsia="Times New Roman" w:hAnsi="Times New Roman"/>
                <w:b/>
                <w:noProof/>
                <w:sz w:val="24"/>
                <w:szCs w:val="24"/>
                <w:lang w:val="en-GB" w:eastAsia="zh-CN"/>
              </w:rPr>
            </w:pPr>
            <w:r w:rsidRPr="00932C52">
              <w:rPr>
                <w:rFonts w:ascii="Times New Roman" w:eastAsia="Times New Roman" w:hAnsi="Times New Roman"/>
                <w:b/>
                <w:noProof/>
                <w:sz w:val="24"/>
                <w:szCs w:val="24"/>
                <w:lang w:val="en-GB" w:eastAsia="zh-CN"/>
              </w:rPr>
              <w:t xml:space="preserve">Numatomas tyrimų kiekis per </w:t>
            </w:r>
            <w:r>
              <w:rPr>
                <w:rFonts w:ascii="Times New Roman" w:eastAsia="Times New Roman" w:hAnsi="Times New Roman"/>
                <w:b/>
                <w:noProof/>
                <w:sz w:val="24"/>
                <w:szCs w:val="24"/>
                <w:lang w:val="en-GB" w:eastAsia="zh-CN"/>
              </w:rPr>
              <w:t>36</w:t>
            </w:r>
            <w:r w:rsidRPr="00932C52">
              <w:rPr>
                <w:rFonts w:ascii="Times New Roman" w:eastAsia="Times New Roman" w:hAnsi="Times New Roman"/>
                <w:b/>
                <w:noProof/>
                <w:sz w:val="24"/>
                <w:szCs w:val="24"/>
                <w:lang w:val="en-GB" w:eastAsia="zh-CN"/>
              </w:rPr>
              <w:t xml:space="preserve"> mėn.</w:t>
            </w:r>
          </w:p>
        </w:tc>
      </w:tr>
      <w:tr w:rsidR="00AE2091" w:rsidRPr="00AE2091" w14:paraId="4CEBC151" w14:textId="77777777" w:rsidTr="001C26CF">
        <w:tc>
          <w:tcPr>
            <w:tcW w:w="570" w:type="dxa"/>
            <w:shd w:val="clear" w:color="auto" w:fill="auto"/>
          </w:tcPr>
          <w:p w14:paraId="7CE6CBFC" w14:textId="77777777" w:rsidR="00AE2091" w:rsidRPr="00AE2091" w:rsidRDefault="00AE2091" w:rsidP="001C26CF">
            <w:pPr>
              <w:suppressAutoHyphens/>
              <w:spacing w:after="0" w:line="240" w:lineRule="auto"/>
              <w:jc w:val="center"/>
              <w:rPr>
                <w:rFonts w:ascii="Times New Roman" w:eastAsia="Calibri" w:hAnsi="Times New Roman" w:cs="Calibri"/>
                <w:sz w:val="24"/>
                <w:lang w:eastAsia="ar-SA"/>
              </w:rPr>
            </w:pPr>
            <w:r w:rsidRPr="00AE2091">
              <w:rPr>
                <w:rFonts w:ascii="Times New Roman" w:eastAsia="Calibri" w:hAnsi="Times New Roman" w:cs="Calibri"/>
                <w:sz w:val="24"/>
                <w:lang w:eastAsia="ar-SA"/>
              </w:rPr>
              <w:t>1.</w:t>
            </w:r>
          </w:p>
        </w:tc>
        <w:tc>
          <w:tcPr>
            <w:tcW w:w="5521" w:type="dxa"/>
            <w:shd w:val="clear" w:color="auto" w:fill="auto"/>
          </w:tcPr>
          <w:p w14:paraId="3D2C7124" w14:textId="77777777" w:rsidR="00AE2091" w:rsidRPr="00AE2091" w:rsidRDefault="00AE2091" w:rsidP="00AE2091">
            <w:pPr>
              <w:suppressAutoHyphens/>
              <w:spacing w:after="0" w:line="240" w:lineRule="auto"/>
              <w:rPr>
                <w:rFonts w:ascii="Times New Roman" w:eastAsia="Calibri" w:hAnsi="Times New Roman" w:cs="Calibri"/>
                <w:sz w:val="24"/>
                <w:lang w:eastAsia="ar-SA"/>
              </w:rPr>
            </w:pPr>
            <w:r w:rsidRPr="00AE2091">
              <w:rPr>
                <w:rFonts w:ascii="Times New Roman" w:eastAsia="Calibri" w:hAnsi="Times New Roman" w:cs="Calibri"/>
                <w:sz w:val="24"/>
                <w:lang w:eastAsia="ar-SA"/>
              </w:rPr>
              <w:t xml:space="preserve">Kraujo grupė </w:t>
            </w:r>
            <w:r w:rsidR="00A91D50">
              <w:rPr>
                <w:rFonts w:ascii="Times New Roman" w:eastAsia="Calibri" w:hAnsi="Times New Roman" w:cs="Calibri"/>
                <w:sz w:val="24"/>
                <w:lang w:eastAsia="ar-SA"/>
              </w:rPr>
              <w:t xml:space="preserve">pagal </w:t>
            </w:r>
            <w:r w:rsidRPr="00AE2091">
              <w:rPr>
                <w:rFonts w:ascii="Times New Roman" w:eastAsia="Calibri" w:hAnsi="Times New Roman" w:cs="Calibri"/>
                <w:sz w:val="24"/>
                <w:lang w:eastAsia="ar-SA"/>
              </w:rPr>
              <w:t xml:space="preserve">ABO </w:t>
            </w:r>
            <w:r w:rsidR="00A91D50">
              <w:rPr>
                <w:rFonts w:ascii="Times New Roman" w:eastAsia="Calibri" w:hAnsi="Times New Roman" w:cs="Calibri"/>
                <w:sz w:val="24"/>
                <w:lang w:eastAsia="ar-SA"/>
              </w:rPr>
              <w:t>ir</w:t>
            </w:r>
            <w:r w:rsidRPr="00AE2091">
              <w:rPr>
                <w:rFonts w:ascii="Times New Roman" w:eastAsia="Calibri" w:hAnsi="Times New Roman" w:cs="Calibri"/>
                <w:sz w:val="24"/>
                <w:lang w:eastAsia="ar-SA"/>
              </w:rPr>
              <w:t xml:space="preserve"> R</w:t>
            </w:r>
            <w:r w:rsidR="00A91D50">
              <w:rPr>
                <w:rFonts w:ascii="Times New Roman" w:eastAsia="Calibri" w:hAnsi="Times New Roman" w:cs="Calibri"/>
                <w:sz w:val="24"/>
                <w:lang w:eastAsia="ar-SA"/>
              </w:rPr>
              <w:t>h</w:t>
            </w:r>
            <w:r w:rsidRPr="00AE2091">
              <w:rPr>
                <w:rFonts w:ascii="Times New Roman" w:eastAsia="Calibri" w:hAnsi="Times New Roman" w:cs="Calibri"/>
                <w:sz w:val="24"/>
                <w:lang w:eastAsia="ar-SA"/>
              </w:rPr>
              <w:t xml:space="preserve"> D nustatym</w:t>
            </w:r>
            <w:r w:rsidR="00A91D50">
              <w:rPr>
                <w:rFonts w:ascii="Times New Roman" w:eastAsia="Calibri" w:hAnsi="Times New Roman" w:cs="Calibri"/>
                <w:sz w:val="24"/>
                <w:lang w:eastAsia="ar-SA"/>
              </w:rPr>
              <w:t>as</w:t>
            </w:r>
            <w:r w:rsidRPr="00AE2091">
              <w:rPr>
                <w:rFonts w:ascii="Times New Roman" w:eastAsia="Calibri" w:hAnsi="Times New Roman" w:cs="Calibri"/>
                <w:sz w:val="24"/>
                <w:lang w:eastAsia="ar-SA"/>
              </w:rPr>
              <w:t xml:space="preserve"> stulpeliniu </w:t>
            </w:r>
            <w:r w:rsidR="001C26CF">
              <w:rPr>
                <w:rFonts w:ascii="Times New Roman" w:eastAsia="Calibri" w:hAnsi="Times New Roman" w:cs="Calibri"/>
                <w:sz w:val="24"/>
                <w:lang w:eastAsia="ar-SA"/>
              </w:rPr>
              <w:t>metodu</w:t>
            </w:r>
          </w:p>
        </w:tc>
        <w:tc>
          <w:tcPr>
            <w:tcW w:w="3537" w:type="dxa"/>
            <w:shd w:val="clear" w:color="auto" w:fill="auto"/>
          </w:tcPr>
          <w:p w14:paraId="6CFD4FD0" w14:textId="77777777" w:rsidR="00AE2091" w:rsidRPr="00AE2091" w:rsidRDefault="001C26CF" w:rsidP="009720A9">
            <w:pPr>
              <w:suppressAutoHyphens/>
              <w:spacing w:after="0" w:line="240" w:lineRule="auto"/>
              <w:jc w:val="center"/>
              <w:rPr>
                <w:rFonts w:ascii="Times New Roman" w:eastAsia="Calibri" w:hAnsi="Times New Roman" w:cs="Calibri"/>
                <w:sz w:val="24"/>
                <w:lang w:eastAsia="ar-SA"/>
              </w:rPr>
            </w:pPr>
            <w:r>
              <w:rPr>
                <w:rFonts w:ascii="Times New Roman" w:eastAsia="Calibri" w:hAnsi="Times New Roman" w:cs="Calibri"/>
                <w:sz w:val="24"/>
                <w:lang w:eastAsia="ar-SA"/>
              </w:rPr>
              <w:t>300</w:t>
            </w:r>
          </w:p>
        </w:tc>
      </w:tr>
      <w:tr w:rsidR="00AE2091" w:rsidRPr="00AE2091" w14:paraId="47B4091B" w14:textId="77777777" w:rsidTr="001C26CF">
        <w:tc>
          <w:tcPr>
            <w:tcW w:w="570" w:type="dxa"/>
            <w:shd w:val="clear" w:color="auto" w:fill="auto"/>
          </w:tcPr>
          <w:p w14:paraId="0B6429DA" w14:textId="77777777" w:rsidR="00AE2091" w:rsidRPr="00AE2091" w:rsidRDefault="00AE2091" w:rsidP="001C26CF">
            <w:pPr>
              <w:suppressAutoHyphens/>
              <w:spacing w:after="0" w:line="240" w:lineRule="auto"/>
              <w:jc w:val="center"/>
              <w:rPr>
                <w:rFonts w:ascii="Times New Roman" w:eastAsia="Calibri" w:hAnsi="Times New Roman" w:cs="Calibri"/>
                <w:sz w:val="24"/>
                <w:lang w:eastAsia="ar-SA"/>
              </w:rPr>
            </w:pPr>
            <w:r w:rsidRPr="00AE2091">
              <w:rPr>
                <w:rFonts w:ascii="Times New Roman" w:eastAsia="Calibri" w:hAnsi="Times New Roman" w:cs="Calibri"/>
                <w:sz w:val="24"/>
                <w:lang w:eastAsia="ar-SA"/>
              </w:rPr>
              <w:t>2.</w:t>
            </w:r>
          </w:p>
        </w:tc>
        <w:tc>
          <w:tcPr>
            <w:tcW w:w="5521" w:type="dxa"/>
            <w:shd w:val="clear" w:color="auto" w:fill="auto"/>
          </w:tcPr>
          <w:p w14:paraId="1CA6597A" w14:textId="77777777" w:rsidR="00AE2091" w:rsidRPr="00AE2091" w:rsidRDefault="00AE2091" w:rsidP="00AE2091">
            <w:pPr>
              <w:suppressAutoHyphens/>
              <w:spacing w:after="0" w:line="240" w:lineRule="auto"/>
              <w:rPr>
                <w:rFonts w:ascii="Times New Roman" w:eastAsia="Calibri" w:hAnsi="Times New Roman" w:cs="Calibri"/>
                <w:sz w:val="24"/>
                <w:lang w:eastAsia="ar-SA"/>
              </w:rPr>
            </w:pPr>
            <w:r w:rsidRPr="00AE2091">
              <w:rPr>
                <w:rFonts w:ascii="Times New Roman" w:eastAsia="Calibri" w:hAnsi="Times New Roman" w:cs="Calibri"/>
                <w:sz w:val="24"/>
                <w:lang w:eastAsia="ar-SA"/>
              </w:rPr>
              <w:t xml:space="preserve">Rezus D antigeno nustatymas stulpeliniu </w:t>
            </w:r>
            <w:r w:rsidR="001C26CF">
              <w:rPr>
                <w:rFonts w:ascii="Times New Roman" w:eastAsia="Calibri" w:hAnsi="Times New Roman" w:cs="Calibri"/>
                <w:sz w:val="24"/>
                <w:lang w:eastAsia="ar-SA"/>
              </w:rPr>
              <w:t>metodu</w:t>
            </w:r>
          </w:p>
        </w:tc>
        <w:tc>
          <w:tcPr>
            <w:tcW w:w="3537" w:type="dxa"/>
            <w:shd w:val="clear" w:color="auto" w:fill="auto"/>
          </w:tcPr>
          <w:p w14:paraId="34C36986" w14:textId="77777777" w:rsidR="00AE2091" w:rsidRPr="00AE2091" w:rsidRDefault="00893A83" w:rsidP="009720A9">
            <w:pPr>
              <w:suppressAutoHyphens/>
              <w:spacing w:after="0" w:line="240" w:lineRule="auto"/>
              <w:jc w:val="center"/>
              <w:rPr>
                <w:rFonts w:ascii="Times New Roman" w:eastAsia="Calibri" w:hAnsi="Times New Roman" w:cs="Calibri"/>
                <w:sz w:val="24"/>
                <w:lang w:eastAsia="ar-SA"/>
              </w:rPr>
            </w:pPr>
            <w:r>
              <w:rPr>
                <w:rFonts w:ascii="Times New Roman" w:eastAsia="Calibri" w:hAnsi="Times New Roman" w:cs="Calibri"/>
                <w:sz w:val="24"/>
                <w:lang w:eastAsia="ar-SA"/>
              </w:rPr>
              <w:t>3</w:t>
            </w:r>
            <w:r w:rsidR="001C26CF">
              <w:rPr>
                <w:rFonts w:ascii="Times New Roman" w:eastAsia="Calibri" w:hAnsi="Times New Roman" w:cs="Calibri"/>
                <w:sz w:val="24"/>
                <w:lang w:eastAsia="ar-SA"/>
              </w:rPr>
              <w:t>000</w:t>
            </w:r>
          </w:p>
        </w:tc>
      </w:tr>
      <w:tr w:rsidR="00AE2091" w:rsidRPr="00AE2091" w14:paraId="2FFDD0FE" w14:textId="77777777" w:rsidTr="001C26CF">
        <w:tc>
          <w:tcPr>
            <w:tcW w:w="570" w:type="dxa"/>
            <w:shd w:val="clear" w:color="auto" w:fill="auto"/>
          </w:tcPr>
          <w:p w14:paraId="60CE18F6" w14:textId="77777777" w:rsidR="00AE2091" w:rsidRPr="00AE2091" w:rsidRDefault="00AE2091" w:rsidP="001C26CF">
            <w:pPr>
              <w:suppressAutoHyphens/>
              <w:spacing w:after="0" w:line="240" w:lineRule="auto"/>
              <w:jc w:val="center"/>
              <w:rPr>
                <w:rFonts w:ascii="Times New Roman" w:eastAsia="Calibri" w:hAnsi="Times New Roman" w:cs="Calibri"/>
                <w:sz w:val="24"/>
                <w:lang w:eastAsia="ar-SA"/>
              </w:rPr>
            </w:pPr>
            <w:r w:rsidRPr="00AE2091">
              <w:rPr>
                <w:rFonts w:ascii="Times New Roman" w:eastAsia="Calibri" w:hAnsi="Times New Roman" w:cs="Calibri"/>
                <w:sz w:val="24"/>
                <w:lang w:eastAsia="ar-SA"/>
              </w:rPr>
              <w:t>3.</w:t>
            </w:r>
          </w:p>
        </w:tc>
        <w:tc>
          <w:tcPr>
            <w:tcW w:w="5521" w:type="dxa"/>
            <w:shd w:val="clear" w:color="auto" w:fill="auto"/>
          </w:tcPr>
          <w:p w14:paraId="5DA0927F" w14:textId="77777777" w:rsidR="00AE2091" w:rsidRPr="00AE2091" w:rsidRDefault="00A91D50" w:rsidP="00AE2091">
            <w:pPr>
              <w:suppressAutoHyphens/>
              <w:spacing w:after="0" w:line="240" w:lineRule="auto"/>
              <w:rPr>
                <w:rFonts w:ascii="Times New Roman" w:eastAsia="Calibri" w:hAnsi="Times New Roman" w:cs="Calibri"/>
                <w:sz w:val="24"/>
                <w:lang w:eastAsia="ar-SA"/>
              </w:rPr>
            </w:pPr>
            <w:r>
              <w:rPr>
                <w:rFonts w:ascii="Times New Roman" w:eastAsia="Calibri" w:hAnsi="Times New Roman" w:cs="Calibri"/>
                <w:sz w:val="24"/>
                <w:lang w:eastAsia="ar-SA"/>
              </w:rPr>
              <w:t xml:space="preserve">Rezus </w:t>
            </w:r>
            <w:r w:rsidR="00FC5AF7">
              <w:rPr>
                <w:rFonts w:ascii="Times New Roman" w:eastAsia="Calibri" w:hAnsi="Times New Roman" w:cs="Calibri"/>
                <w:sz w:val="24"/>
                <w:lang w:eastAsia="ar-SA"/>
              </w:rPr>
              <w:t>antikūnų</w:t>
            </w:r>
            <w:r w:rsidR="00AE2091" w:rsidRPr="00AE2091">
              <w:rPr>
                <w:rFonts w:ascii="Times New Roman" w:eastAsia="Calibri" w:hAnsi="Times New Roman" w:cs="Calibri"/>
                <w:sz w:val="24"/>
                <w:lang w:eastAsia="ar-SA"/>
              </w:rPr>
              <w:t xml:space="preserve"> nustatymas </w:t>
            </w:r>
            <w:r>
              <w:rPr>
                <w:rFonts w:ascii="Times New Roman" w:eastAsia="Calibri" w:hAnsi="Times New Roman" w:cs="Calibri"/>
                <w:sz w:val="24"/>
                <w:lang w:eastAsia="ar-SA"/>
              </w:rPr>
              <w:t>(</w:t>
            </w:r>
            <w:r w:rsidR="00FC5AF7">
              <w:rPr>
                <w:rFonts w:ascii="Times New Roman" w:eastAsia="Calibri" w:hAnsi="Times New Roman" w:cs="Calibri"/>
                <w:sz w:val="24"/>
                <w:lang w:eastAsia="ar-SA"/>
              </w:rPr>
              <w:t xml:space="preserve">netiesioginė </w:t>
            </w:r>
            <w:r w:rsidR="00AE2091" w:rsidRPr="00AE2091">
              <w:rPr>
                <w:rFonts w:ascii="Times New Roman" w:eastAsia="Calibri" w:hAnsi="Times New Roman" w:cs="Calibri"/>
                <w:sz w:val="24"/>
                <w:lang w:eastAsia="ar-SA"/>
              </w:rPr>
              <w:t>Kumbso reakcija</w:t>
            </w:r>
            <w:r>
              <w:rPr>
                <w:rFonts w:ascii="Times New Roman" w:eastAsia="Calibri" w:hAnsi="Times New Roman" w:cs="Calibri"/>
                <w:sz w:val="24"/>
                <w:lang w:eastAsia="ar-SA"/>
              </w:rPr>
              <w:t>)</w:t>
            </w:r>
            <w:r w:rsidR="00AE2091" w:rsidRPr="00AE2091">
              <w:rPr>
                <w:rFonts w:ascii="Times New Roman" w:eastAsia="Calibri" w:hAnsi="Times New Roman" w:cs="Calibri"/>
                <w:sz w:val="24"/>
                <w:lang w:eastAsia="ar-SA"/>
              </w:rPr>
              <w:t xml:space="preserve"> stulpeliniu </w:t>
            </w:r>
            <w:r w:rsidR="001C26CF">
              <w:rPr>
                <w:rFonts w:ascii="Times New Roman" w:eastAsia="Calibri" w:hAnsi="Times New Roman" w:cs="Calibri"/>
                <w:sz w:val="24"/>
                <w:lang w:eastAsia="ar-SA"/>
              </w:rPr>
              <w:t>metodu</w:t>
            </w:r>
          </w:p>
        </w:tc>
        <w:tc>
          <w:tcPr>
            <w:tcW w:w="3537" w:type="dxa"/>
            <w:shd w:val="clear" w:color="auto" w:fill="auto"/>
          </w:tcPr>
          <w:p w14:paraId="7420F903" w14:textId="77777777" w:rsidR="00AE2091" w:rsidRPr="00AE2091" w:rsidRDefault="001C26CF" w:rsidP="009720A9">
            <w:pPr>
              <w:suppressAutoHyphens/>
              <w:spacing w:after="0" w:line="240" w:lineRule="auto"/>
              <w:jc w:val="center"/>
              <w:rPr>
                <w:rFonts w:ascii="Times New Roman" w:eastAsia="Calibri" w:hAnsi="Times New Roman" w:cs="Calibri"/>
                <w:sz w:val="24"/>
                <w:lang w:eastAsia="ar-SA"/>
              </w:rPr>
            </w:pPr>
            <w:r>
              <w:rPr>
                <w:rFonts w:ascii="Times New Roman" w:eastAsia="Calibri" w:hAnsi="Times New Roman" w:cs="Calibri"/>
                <w:sz w:val="24"/>
                <w:lang w:eastAsia="ar-SA"/>
              </w:rPr>
              <w:t>1</w:t>
            </w:r>
            <w:r w:rsidR="0002255D">
              <w:rPr>
                <w:rFonts w:ascii="Times New Roman" w:eastAsia="Calibri" w:hAnsi="Times New Roman" w:cs="Calibri"/>
                <w:sz w:val="24"/>
                <w:lang w:eastAsia="ar-SA"/>
              </w:rPr>
              <w:t>0</w:t>
            </w:r>
            <w:r>
              <w:rPr>
                <w:rFonts w:ascii="Times New Roman" w:eastAsia="Calibri" w:hAnsi="Times New Roman" w:cs="Calibri"/>
                <w:sz w:val="24"/>
                <w:lang w:eastAsia="ar-SA"/>
              </w:rPr>
              <w:t>00</w:t>
            </w:r>
          </w:p>
        </w:tc>
      </w:tr>
    </w:tbl>
    <w:p w14:paraId="37475F24" w14:textId="77777777" w:rsidR="00AE2091" w:rsidRPr="00AE2091" w:rsidRDefault="00AE2091" w:rsidP="00AE2091">
      <w:pPr>
        <w:suppressAutoHyphens/>
        <w:snapToGrid w:val="0"/>
        <w:spacing w:after="0" w:line="240" w:lineRule="auto"/>
        <w:ind w:left="360"/>
        <w:jc w:val="both"/>
        <w:rPr>
          <w:rFonts w:ascii="Times New Roman" w:eastAsia="Calibri" w:hAnsi="Times New Roman" w:cs="Calibri"/>
          <w:sz w:val="24"/>
          <w:lang w:eastAsia="ar-SA"/>
        </w:rPr>
      </w:pPr>
    </w:p>
    <w:p w14:paraId="4819AAC4" w14:textId="77777777" w:rsidR="00AE2091" w:rsidRDefault="00AE2091" w:rsidP="00AE2091">
      <w:pPr>
        <w:suppressAutoHyphens/>
        <w:spacing w:after="0" w:line="240" w:lineRule="auto"/>
        <w:jc w:val="both"/>
        <w:rPr>
          <w:rFonts w:ascii="Times New Roman" w:eastAsia="Calibri" w:hAnsi="Times New Roman" w:cs="Calibri"/>
          <w:sz w:val="24"/>
          <w:lang w:eastAsia="ar-SA"/>
        </w:rPr>
      </w:pPr>
    </w:p>
    <w:p w14:paraId="5212A060" w14:textId="77777777" w:rsidR="00ED2073" w:rsidRDefault="00ED2073" w:rsidP="00AE2091">
      <w:pPr>
        <w:suppressAutoHyphens/>
        <w:spacing w:after="0" w:line="240" w:lineRule="auto"/>
        <w:jc w:val="both"/>
        <w:rPr>
          <w:rFonts w:ascii="Times New Roman" w:eastAsia="Calibri" w:hAnsi="Times New Roman" w:cs="Calibri"/>
          <w:sz w:val="24"/>
          <w:lang w:eastAsia="ar-SA"/>
        </w:rPr>
      </w:pPr>
    </w:p>
    <w:p w14:paraId="76EF4CF5" w14:textId="42047E36" w:rsidR="00AE55F8" w:rsidRDefault="00AE55F8" w:rsidP="00AE2091">
      <w:pPr>
        <w:suppressAutoHyphens/>
        <w:spacing w:after="0" w:line="240" w:lineRule="auto"/>
        <w:jc w:val="both"/>
        <w:rPr>
          <w:rFonts w:ascii="Times New Roman" w:eastAsia="Calibri" w:hAnsi="Times New Roman" w:cs="Calibri"/>
          <w:sz w:val="24"/>
          <w:lang w:eastAsia="ar-SA"/>
        </w:rPr>
      </w:pPr>
      <w:r>
        <w:rPr>
          <w:rFonts w:ascii="Times New Roman" w:eastAsia="Calibri" w:hAnsi="Times New Roman" w:cs="Calibri"/>
          <w:sz w:val="24"/>
          <w:lang w:eastAsia="ar-SA"/>
        </w:rPr>
        <w:t>Tiekėjo pasiūlymas:</w:t>
      </w:r>
    </w:p>
    <w:p w14:paraId="3609F54E" w14:textId="551CF0E4" w:rsidR="00AE55F8" w:rsidRDefault="00F90E2C" w:rsidP="00BD11E7">
      <w:pPr>
        <w:suppressAutoHyphens/>
        <w:spacing w:after="0" w:line="240" w:lineRule="auto"/>
        <w:ind w:firstLine="567"/>
        <w:jc w:val="both"/>
        <w:rPr>
          <w:rFonts w:ascii="Times New Roman" w:eastAsia="Calibri" w:hAnsi="Times New Roman" w:cs="Calibri"/>
          <w:i/>
          <w:iCs/>
          <w:sz w:val="24"/>
          <w:lang w:eastAsia="ar-SA"/>
        </w:rPr>
      </w:pPr>
      <w:r>
        <w:rPr>
          <w:rFonts w:ascii="Times New Roman" w:eastAsia="Calibri" w:hAnsi="Times New Roman" w:cs="Calibri"/>
          <w:i/>
          <w:iCs/>
          <w:sz w:val="24"/>
          <w:lang w:eastAsia="ar-SA"/>
        </w:rPr>
        <w:t>„</w:t>
      </w:r>
      <w:r w:rsidR="003F65BE" w:rsidRPr="003F65BE">
        <w:rPr>
          <w:rFonts w:ascii="Times New Roman" w:eastAsia="Calibri" w:hAnsi="Times New Roman" w:cs="Calibri"/>
          <w:i/>
          <w:iCs/>
          <w:sz w:val="24"/>
          <w:lang w:eastAsia="ar-SA"/>
        </w:rPr>
        <w:t xml:space="preserve">Norėtume jums pasiūlyti produktą kraujo grupėms nustatyti - ELDONCARD. Šios kortelės jau yra paruoštos naudoti, reikia tik lašelio geriamo vandens ir jas gali naudoti namų sąlygomis neapmokintas asmuo. Produkto laikymo reikalavimai taip pat paprastesni. Turime pasiūloje kaip rinkinį, kuriame yra jau viskas ko reikia atlikti tyrimą vienam asmeniui, arba galima įsigyti tik kortelių atskirai, jeigu jau turite pipetes, dezinfekavimo </w:t>
      </w:r>
      <w:r w:rsidRPr="003F65BE">
        <w:rPr>
          <w:rFonts w:ascii="Times New Roman" w:eastAsia="Calibri" w:hAnsi="Times New Roman" w:cs="Calibri"/>
          <w:i/>
          <w:iCs/>
          <w:sz w:val="24"/>
          <w:lang w:eastAsia="ar-SA"/>
        </w:rPr>
        <w:t>servetėles</w:t>
      </w:r>
      <w:r w:rsidR="003F65BE" w:rsidRPr="003F65BE">
        <w:rPr>
          <w:rFonts w:ascii="Times New Roman" w:eastAsia="Calibri" w:hAnsi="Times New Roman" w:cs="Calibri"/>
          <w:i/>
          <w:iCs/>
          <w:sz w:val="24"/>
          <w:lang w:eastAsia="ar-SA"/>
        </w:rPr>
        <w:t xml:space="preserve"> ir adatėles. Produktai atitinka in vitro diagnostikos direktyvas ir turi visus reikiamus ženklinimus.</w:t>
      </w:r>
      <w:r w:rsidR="00383533">
        <w:rPr>
          <w:rFonts w:ascii="Times New Roman" w:eastAsia="Calibri" w:hAnsi="Times New Roman" w:cs="Calibri"/>
          <w:i/>
          <w:iCs/>
          <w:sz w:val="24"/>
          <w:lang w:eastAsia="ar-SA"/>
        </w:rPr>
        <w:t>“</w:t>
      </w:r>
    </w:p>
    <w:p w14:paraId="215C1428" w14:textId="77777777" w:rsidR="00383533" w:rsidRDefault="00383533" w:rsidP="00AE2091">
      <w:pPr>
        <w:suppressAutoHyphens/>
        <w:spacing w:after="0" w:line="240" w:lineRule="auto"/>
        <w:jc w:val="both"/>
        <w:rPr>
          <w:rFonts w:ascii="Times New Roman" w:eastAsia="Calibri" w:hAnsi="Times New Roman" w:cs="Calibri"/>
          <w:i/>
          <w:iCs/>
          <w:sz w:val="24"/>
          <w:lang w:eastAsia="ar-SA"/>
        </w:rPr>
      </w:pPr>
    </w:p>
    <w:p w14:paraId="51532561" w14:textId="7B14AFD7" w:rsidR="00383533" w:rsidRPr="00383533" w:rsidRDefault="00383533" w:rsidP="00AE2091">
      <w:pPr>
        <w:suppressAutoHyphens/>
        <w:spacing w:after="0" w:line="240" w:lineRule="auto"/>
        <w:jc w:val="both"/>
        <w:rPr>
          <w:rFonts w:ascii="Times New Roman" w:eastAsia="Calibri" w:hAnsi="Times New Roman" w:cs="Calibri"/>
          <w:sz w:val="24"/>
          <w:lang w:eastAsia="ar-SA"/>
        </w:rPr>
      </w:pPr>
      <w:r w:rsidRPr="00383533">
        <w:rPr>
          <w:rFonts w:ascii="Times New Roman" w:eastAsia="Calibri" w:hAnsi="Times New Roman" w:cs="Calibri"/>
          <w:sz w:val="24"/>
          <w:lang w:eastAsia="ar-SA"/>
        </w:rPr>
        <w:t>Perkančiosios organizacijos atsakymas:</w:t>
      </w:r>
    </w:p>
    <w:p w14:paraId="2E2F0840" w14:textId="587AEE66" w:rsidR="009D4BDD" w:rsidRPr="009D4BDD" w:rsidRDefault="00155674" w:rsidP="00BD11E7">
      <w:pPr>
        <w:suppressAutoHyphens/>
        <w:spacing w:after="0" w:line="240" w:lineRule="auto"/>
        <w:ind w:firstLine="567"/>
        <w:jc w:val="both"/>
        <w:rPr>
          <w:rFonts w:ascii="Times New Roman" w:eastAsia="Calibri" w:hAnsi="Times New Roman" w:cs="Calibri"/>
          <w:sz w:val="24"/>
          <w:lang w:eastAsia="ar-SA"/>
        </w:rPr>
      </w:pPr>
      <w:r>
        <w:rPr>
          <w:rFonts w:ascii="Times New Roman" w:eastAsia="Calibri" w:hAnsi="Times New Roman" w:cs="Calibri"/>
          <w:sz w:val="24"/>
          <w:lang w:eastAsia="ar-SA"/>
        </w:rPr>
        <w:t xml:space="preserve">PO, atsižvelgus į </w:t>
      </w:r>
      <w:r w:rsidR="00A34F30">
        <w:rPr>
          <w:rFonts w:ascii="Times New Roman" w:eastAsia="Calibri" w:hAnsi="Times New Roman" w:cs="Calibri"/>
          <w:sz w:val="24"/>
          <w:lang w:eastAsia="ar-SA"/>
        </w:rPr>
        <w:t xml:space="preserve">tiekėjo siūlomas </w:t>
      </w:r>
      <w:r w:rsidR="00EF12DF">
        <w:rPr>
          <w:rFonts w:ascii="Times New Roman" w:eastAsia="Calibri" w:hAnsi="Times New Roman" w:cs="Calibri"/>
          <w:sz w:val="24"/>
          <w:lang w:eastAsia="ar-SA"/>
        </w:rPr>
        <w:t>prekes,</w:t>
      </w:r>
      <w:r w:rsidR="00123049">
        <w:rPr>
          <w:rFonts w:ascii="Times New Roman" w:eastAsia="Calibri" w:hAnsi="Times New Roman" w:cs="Calibri"/>
          <w:sz w:val="24"/>
          <w:lang w:eastAsia="ar-SA"/>
        </w:rPr>
        <w:t xml:space="preserve"> įstaiga</w:t>
      </w:r>
      <w:r w:rsidR="00EF12DF">
        <w:rPr>
          <w:rFonts w:ascii="Times New Roman" w:eastAsia="Calibri" w:hAnsi="Times New Roman" w:cs="Calibri"/>
          <w:sz w:val="24"/>
          <w:lang w:eastAsia="ar-SA"/>
        </w:rPr>
        <w:t xml:space="preserve"> jas įvertino ir </w:t>
      </w:r>
      <w:r w:rsidR="009D4BDD">
        <w:rPr>
          <w:rFonts w:ascii="Times New Roman" w:eastAsia="Calibri" w:hAnsi="Times New Roman" w:cs="Calibri"/>
          <w:sz w:val="24"/>
          <w:lang w:eastAsia="ar-SA"/>
        </w:rPr>
        <w:t xml:space="preserve">priėmė sprendimą, kad </w:t>
      </w:r>
      <w:r w:rsidR="009D4BDD" w:rsidRPr="009D4BDD">
        <w:rPr>
          <w:rFonts w:ascii="Times New Roman" w:eastAsia="Calibri" w:hAnsi="Times New Roman" w:cs="Calibri"/>
          <w:sz w:val="24"/>
          <w:lang w:eastAsia="ar-SA"/>
        </w:rPr>
        <w:t>poliklinikos rutininiame darbe šis metodas nebūtų tinkamas. Vienu metu atlieka</w:t>
      </w:r>
      <w:r w:rsidR="00050E0C">
        <w:rPr>
          <w:rFonts w:ascii="Times New Roman" w:eastAsia="Calibri" w:hAnsi="Times New Roman" w:cs="Calibri"/>
          <w:sz w:val="24"/>
          <w:lang w:eastAsia="ar-SA"/>
        </w:rPr>
        <w:t>mos</w:t>
      </w:r>
      <w:r w:rsidR="009D4BDD" w:rsidRPr="009D4BDD">
        <w:rPr>
          <w:rFonts w:ascii="Times New Roman" w:eastAsia="Calibri" w:hAnsi="Times New Roman" w:cs="Calibri"/>
          <w:sz w:val="24"/>
          <w:lang w:eastAsia="ar-SA"/>
        </w:rPr>
        <w:t xml:space="preserve"> 20 – 30 kraujo </w:t>
      </w:r>
      <w:r w:rsidR="009D4BDD" w:rsidRPr="009D4BDD">
        <w:rPr>
          <w:rFonts w:ascii="Times New Roman" w:eastAsia="Calibri" w:hAnsi="Times New Roman" w:cs="Calibri"/>
          <w:sz w:val="24"/>
          <w:lang w:eastAsia="ar-SA"/>
        </w:rPr>
        <w:lastRenderedPageBreak/>
        <w:t>grupių, todėl būtų sudėtinga atlikti tiek daug skirtingų žingsnių su kiekviena kortele atskirai, išauga klaidų rizika ir išsitęsia vieno tyrimo atlikimo laikas.</w:t>
      </w:r>
    </w:p>
    <w:p w14:paraId="289CFA97" w14:textId="5D5C5065" w:rsidR="00383533" w:rsidRPr="00AE2091" w:rsidRDefault="00383533" w:rsidP="00AE2091">
      <w:pPr>
        <w:suppressAutoHyphens/>
        <w:spacing w:after="0" w:line="240" w:lineRule="auto"/>
        <w:jc w:val="both"/>
        <w:rPr>
          <w:rFonts w:ascii="Times New Roman" w:eastAsia="Calibri" w:hAnsi="Times New Roman" w:cs="Calibri"/>
          <w:sz w:val="24"/>
          <w:lang w:eastAsia="ar-SA"/>
        </w:rPr>
      </w:pPr>
    </w:p>
    <w:sectPr w:rsidR="00383533" w:rsidRPr="00AE2091" w:rsidSect="00D84D2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145EA1C0"/>
    <w:name w:val="WW8Num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111E555D"/>
    <w:multiLevelType w:val="hybridMultilevel"/>
    <w:tmpl w:val="457E4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45AED"/>
    <w:multiLevelType w:val="hybridMultilevel"/>
    <w:tmpl w:val="FD2E84D2"/>
    <w:lvl w:ilvl="0" w:tplc="1EAE7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E6BD0"/>
    <w:multiLevelType w:val="hybridMultilevel"/>
    <w:tmpl w:val="E8F0D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30F67750"/>
    <w:multiLevelType w:val="hybridMultilevel"/>
    <w:tmpl w:val="09820B0C"/>
    <w:lvl w:ilvl="0" w:tplc="1EAE7DF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6A3457"/>
    <w:multiLevelType w:val="hybridMultilevel"/>
    <w:tmpl w:val="34CCC45C"/>
    <w:lvl w:ilvl="0" w:tplc="1EAE7D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6F6991"/>
    <w:multiLevelType w:val="hybridMultilevel"/>
    <w:tmpl w:val="E494998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A284C1B"/>
    <w:multiLevelType w:val="hybridMultilevel"/>
    <w:tmpl w:val="BAF6EAB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7084B13"/>
    <w:multiLevelType w:val="hybridMultilevel"/>
    <w:tmpl w:val="0736E6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FA0898"/>
    <w:multiLevelType w:val="hybridMultilevel"/>
    <w:tmpl w:val="144619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6A2D1A"/>
    <w:multiLevelType w:val="hybridMultilevel"/>
    <w:tmpl w:val="0F268C02"/>
    <w:lvl w:ilvl="0" w:tplc="1EAE7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11EF8"/>
    <w:multiLevelType w:val="hybridMultilevel"/>
    <w:tmpl w:val="B240D6EA"/>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F81D26"/>
    <w:multiLevelType w:val="hybridMultilevel"/>
    <w:tmpl w:val="D1F07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042583"/>
    <w:multiLevelType w:val="hybridMultilevel"/>
    <w:tmpl w:val="A33EF936"/>
    <w:lvl w:ilvl="0" w:tplc="1EAE7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25DD8"/>
    <w:multiLevelType w:val="hybridMultilevel"/>
    <w:tmpl w:val="C3F6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A856A4"/>
    <w:multiLevelType w:val="hybridMultilevel"/>
    <w:tmpl w:val="FC9A4D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5E7D2A"/>
    <w:multiLevelType w:val="hybridMultilevel"/>
    <w:tmpl w:val="0AD8681A"/>
    <w:lvl w:ilvl="0" w:tplc="1EAE7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6D0B68"/>
    <w:multiLevelType w:val="multilevel"/>
    <w:tmpl w:val="33E093AE"/>
    <w:lvl w:ilvl="0">
      <w:start w:val="1"/>
      <w:numFmt w:val="decimal"/>
      <w:pStyle w:val="Antrat1"/>
      <w:suff w:val="space"/>
      <w:lvlText w:val="%1."/>
      <w:lvlJc w:val="left"/>
      <w:pPr>
        <w:ind w:left="2712" w:hanging="432"/>
      </w:pPr>
    </w:lvl>
    <w:lvl w:ilvl="1">
      <w:start w:val="1"/>
      <w:numFmt w:val="decimal"/>
      <w:pStyle w:val="Antrat2"/>
      <w:suff w:val="space"/>
      <w:lvlText w:val="%1.%2."/>
      <w:lvlJc w:val="left"/>
      <w:pPr>
        <w:ind w:left="1740" w:firstLine="720"/>
      </w:pPr>
      <w:rPr>
        <w:b w:val="0"/>
        <w:i w:val="0"/>
        <w:strike/>
      </w:rPr>
    </w:lvl>
    <w:lvl w:ilvl="2">
      <w:start w:val="1"/>
      <w:numFmt w:val="decimal"/>
      <w:pStyle w:val="Antrat3"/>
      <w:suff w:val="space"/>
      <w:lvlText w:val="%1.%2.%3."/>
      <w:lvlJc w:val="left"/>
      <w:pPr>
        <w:ind w:left="1266" w:firstLine="720"/>
      </w:pPr>
    </w:lvl>
    <w:lvl w:ilvl="3">
      <w:start w:val="1"/>
      <w:numFmt w:val="decimal"/>
      <w:pStyle w:val="Antrat4"/>
      <w:lvlText w:val="%1.%2.%3.%4"/>
      <w:lvlJc w:val="left"/>
      <w:pPr>
        <w:tabs>
          <w:tab w:val="num" w:pos="3144"/>
        </w:tabs>
        <w:ind w:left="3144" w:hanging="864"/>
      </w:pPr>
    </w:lvl>
    <w:lvl w:ilvl="4">
      <w:start w:val="1"/>
      <w:numFmt w:val="decimal"/>
      <w:pStyle w:val="Antrat5"/>
      <w:lvlText w:val="%1.%2.%3.%4.%5"/>
      <w:lvlJc w:val="left"/>
      <w:pPr>
        <w:tabs>
          <w:tab w:val="num" w:pos="3288"/>
        </w:tabs>
        <w:ind w:left="3288" w:hanging="1008"/>
      </w:pPr>
    </w:lvl>
    <w:lvl w:ilvl="5">
      <w:start w:val="1"/>
      <w:numFmt w:val="decimal"/>
      <w:pStyle w:val="Antrat6"/>
      <w:lvlText w:val="%1.%2.%3.%4.%5.%6"/>
      <w:lvlJc w:val="left"/>
      <w:pPr>
        <w:tabs>
          <w:tab w:val="num" w:pos="3432"/>
        </w:tabs>
        <w:ind w:left="3432" w:hanging="1152"/>
      </w:pPr>
    </w:lvl>
    <w:lvl w:ilvl="6">
      <w:start w:val="1"/>
      <w:numFmt w:val="decimal"/>
      <w:pStyle w:val="Antrat7"/>
      <w:lvlText w:val="%1.%2.%3.%4.%5.%6.%7"/>
      <w:lvlJc w:val="left"/>
      <w:pPr>
        <w:tabs>
          <w:tab w:val="num" w:pos="3576"/>
        </w:tabs>
        <w:ind w:left="3576" w:hanging="1296"/>
      </w:pPr>
    </w:lvl>
    <w:lvl w:ilvl="7">
      <w:start w:val="1"/>
      <w:numFmt w:val="decimal"/>
      <w:pStyle w:val="Antrat8"/>
      <w:lvlText w:val="%1.%2.%3.%4.%5.%6.%7.%8"/>
      <w:lvlJc w:val="left"/>
      <w:pPr>
        <w:tabs>
          <w:tab w:val="num" w:pos="3720"/>
        </w:tabs>
        <w:ind w:left="3720" w:hanging="1440"/>
      </w:pPr>
    </w:lvl>
    <w:lvl w:ilvl="8">
      <w:start w:val="1"/>
      <w:numFmt w:val="decimal"/>
      <w:pStyle w:val="Antrat9"/>
      <w:lvlText w:val="%1.%2.%3.%4.%5.%6.%7.%8.%9"/>
      <w:lvlJc w:val="left"/>
      <w:pPr>
        <w:tabs>
          <w:tab w:val="num" w:pos="3864"/>
        </w:tabs>
        <w:ind w:left="3864" w:hanging="1584"/>
      </w:pPr>
    </w:lvl>
  </w:abstractNum>
  <w:abstractNum w:abstractNumId="18" w15:restartNumberingAfterBreak="0">
    <w:nsid w:val="79DC3633"/>
    <w:multiLevelType w:val="hybridMultilevel"/>
    <w:tmpl w:val="EA600DD2"/>
    <w:lvl w:ilvl="0" w:tplc="1EAE7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F442E"/>
    <w:multiLevelType w:val="hybridMultilevel"/>
    <w:tmpl w:val="996C31A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880938568">
    <w:abstractNumId w:val="15"/>
  </w:num>
  <w:num w:numId="2" w16cid:durableId="14743244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542977">
    <w:abstractNumId w:val="9"/>
  </w:num>
  <w:num w:numId="4" w16cid:durableId="399319">
    <w:abstractNumId w:val="6"/>
  </w:num>
  <w:num w:numId="5" w16cid:durableId="142083136">
    <w:abstractNumId w:val="12"/>
  </w:num>
  <w:num w:numId="6" w16cid:durableId="452023445">
    <w:abstractNumId w:val="11"/>
  </w:num>
  <w:num w:numId="7" w16cid:durableId="1046569343">
    <w:abstractNumId w:val="8"/>
  </w:num>
  <w:num w:numId="8" w16cid:durableId="97918156">
    <w:abstractNumId w:val="0"/>
  </w:num>
  <w:num w:numId="9" w16cid:durableId="441849625">
    <w:abstractNumId w:val="3"/>
  </w:num>
  <w:num w:numId="10" w16cid:durableId="1770851581">
    <w:abstractNumId w:val="5"/>
  </w:num>
  <w:num w:numId="11" w16cid:durableId="1180898738">
    <w:abstractNumId w:val="16"/>
  </w:num>
  <w:num w:numId="12" w16cid:durableId="1868828213">
    <w:abstractNumId w:val="10"/>
  </w:num>
  <w:num w:numId="13" w16cid:durableId="1541166655">
    <w:abstractNumId w:val="14"/>
  </w:num>
  <w:num w:numId="14" w16cid:durableId="1041907422">
    <w:abstractNumId w:val="19"/>
  </w:num>
  <w:num w:numId="15" w16cid:durableId="352347292">
    <w:abstractNumId w:val="18"/>
  </w:num>
  <w:num w:numId="16" w16cid:durableId="1229225136">
    <w:abstractNumId w:val="1"/>
  </w:num>
  <w:num w:numId="17" w16cid:durableId="1746150028">
    <w:abstractNumId w:val="4"/>
  </w:num>
  <w:num w:numId="18" w16cid:durableId="94830668">
    <w:abstractNumId w:val="13"/>
  </w:num>
  <w:num w:numId="19" w16cid:durableId="490759623">
    <w:abstractNumId w:val="2"/>
  </w:num>
  <w:num w:numId="20" w16cid:durableId="569386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C36"/>
    <w:rsid w:val="00001E90"/>
    <w:rsid w:val="0002255D"/>
    <w:rsid w:val="0004212E"/>
    <w:rsid w:val="00050692"/>
    <w:rsid w:val="00050E0C"/>
    <w:rsid w:val="000827E9"/>
    <w:rsid w:val="0009638D"/>
    <w:rsid w:val="000B77B4"/>
    <w:rsid w:val="000C00C5"/>
    <w:rsid w:val="00123049"/>
    <w:rsid w:val="00125676"/>
    <w:rsid w:val="00155674"/>
    <w:rsid w:val="00160BCB"/>
    <w:rsid w:val="0019451C"/>
    <w:rsid w:val="001B610D"/>
    <w:rsid w:val="001C26CF"/>
    <w:rsid w:val="001F075A"/>
    <w:rsid w:val="002103C2"/>
    <w:rsid w:val="002278BE"/>
    <w:rsid w:val="002306D2"/>
    <w:rsid w:val="002C2CD1"/>
    <w:rsid w:val="002E4115"/>
    <w:rsid w:val="00336826"/>
    <w:rsid w:val="00383533"/>
    <w:rsid w:val="003B3699"/>
    <w:rsid w:val="003C2184"/>
    <w:rsid w:val="003E43E9"/>
    <w:rsid w:val="003F65BE"/>
    <w:rsid w:val="00423160"/>
    <w:rsid w:val="00427C42"/>
    <w:rsid w:val="00477A16"/>
    <w:rsid w:val="00494B4E"/>
    <w:rsid w:val="004A4513"/>
    <w:rsid w:val="004B19A2"/>
    <w:rsid w:val="005663AF"/>
    <w:rsid w:val="0057773A"/>
    <w:rsid w:val="005A3D09"/>
    <w:rsid w:val="005F7F8F"/>
    <w:rsid w:val="00623E2B"/>
    <w:rsid w:val="00625CDE"/>
    <w:rsid w:val="00630F1F"/>
    <w:rsid w:val="00673207"/>
    <w:rsid w:val="00686118"/>
    <w:rsid w:val="007179FB"/>
    <w:rsid w:val="00764E75"/>
    <w:rsid w:val="007D49FF"/>
    <w:rsid w:val="00807BE8"/>
    <w:rsid w:val="008609A3"/>
    <w:rsid w:val="008614FD"/>
    <w:rsid w:val="00870052"/>
    <w:rsid w:val="00892D00"/>
    <w:rsid w:val="00893A83"/>
    <w:rsid w:val="008C05BB"/>
    <w:rsid w:val="008C2475"/>
    <w:rsid w:val="008E4697"/>
    <w:rsid w:val="00911C56"/>
    <w:rsid w:val="00944924"/>
    <w:rsid w:val="009720A9"/>
    <w:rsid w:val="009D4BDD"/>
    <w:rsid w:val="00A02D83"/>
    <w:rsid w:val="00A151A0"/>
    <w:rsid w:val="00A34F30"/>
    <w:rsid w:val="00A63C36"/>
    <w:rsid w:val="00A82BB8"/>
    <w:rsid w:val="00A91D50"/>
    <w:rsid w:val="00A92E36"/>
    <w:rsid w:val="00AB25AD"/>
    <w:rsid w:val="00AE2091"/>
    <w:rsid w:val="00AE55F8"/>
    <w:rsid w:val="00B376E6"/>
    <w:rsid w:val="00B42665"/>
    <w:rsid w:val="00B44753"/>
    <w:rsid w:val="00B703A9"/>
    <w:rsid w:val="00B75702"/>
    <w:rsid w:val="00B94833"/>
    <w:rsid w:val="00BD11E7"/>
    <w:rsid w:val="00C26A3E"/>
    <w:rsid w:val="00C2747A"/>
    <w:rsid w:val="00C4581A"/>
    <w:rsid w:val="00C56C9A"/>
    <w:rsid w:val="00C57048"/>
    <w:rsid w:val="00C71FBA"/>
    <w:rsid w:val="00CA05D6"/>
    <w:rsid w:val="00CD031E"/>
    <w:rsid w:val="00CF0A5C"/>
    <w:rsid w:val="00D241AE"/>
    <w:rsid w:val="00D84D2A"/>
    <w:rsid w:val="00D86CA5"/>
    <w:rsid w:val="00DB03B4"/>
    <w:rsid w:val="00DF177E"/>
    <w:rsid w:val="00E562E0"/>
    <w:rsid w:val="00E646B6"/>
    <w:rsid w:val="00EA57C5"/>
    <w:rsid w:val="00EB74B5"/>
    <w:rsid w:val="00ED2073"/>
    <w:rsid w:val="00EF015A"/>
    <w:rsid w:val="00EF12DF"/>
    <w:rsid w:val="00EF6A40"/>
    <w:rsid w:val="00F51675"/>
    <w:rsid w:val="00F66F7F"/>
    <w:rsid w:val="00F672B9"/>
    <w:rsid w:val="00F7509F"/>
    <w:rsid w:val="00F90E2C"/>
    <w:rsid w:val="00FA51D4"/>
    <w:rsid w:val="00FC5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CE89"/>
  <w15:docId w15:val="{8F1AC28C-FF7B-4747-B6E7-0ACEFC34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031E"/>
  </w:style>
  <w:style w:type="paragraph" w:styleId="Antrat1">
    <w:name w:val="heading 1"/>
    <w:basedOn w:val="prastasis"/>
    <w:next w:val="prastasis"/>
    <w:link w:val="Antrat1Diagrama"/>
    <w:qFormat/>
    <w:rsid w:val="00EA57C5"/>
    <w:pPr>
      <w:keepNext/>
      <w:numPr>
        <w:numId w:val="2"/>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basedOn w:val="prastasis"/>
    <w:next w:val="prastasis"/>
    <w:link w:val="Antrat2Diagrama"/>
    <w:qFormat/>
    <w:rsid w:val="00EA57C5"/>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qFormat/>
    <w:rsid w:val="00EA57C5"/>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Heading 4 Char Char Char Char Char"/>
    <w:basedOn w:val="prastasis"/>
    <w:next w:val="prastasis"/>
    <w:link w:val="Antrat4Diagrama"/>
    <w:qFormat/>
    <w:rsid w:val="00EA57C5"/>
    <w:pPr>
      <w:keepNext/>
      <w:numPr>
        <w:ilvl w:val="3"/>
        <w:numId w:val="2"/>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EA57C5"/>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EA57C5"/>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EA57C5"/>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EA57C5"/>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EA57C5"/>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6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63C36"/>
    <w:pPr>
      <w:ind w:left="720"/>
      <w:contextualSpacing/>
    </w:pPr>
  </w:style>
  <w:style w:type="character" w:customStyle="1" w:styleId="Antrat1Diagrama">
    <w:name w:val="Antraštė 1 Diagrama"/>
    <w:basedOn w:val="Numatytasispastraiposriftas"/>
    <w:link w:val="Antrat1"/>
    <w:rsid w:val="00EA57C5"/>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rsid w:val="00EA57C5"/>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EA57C5"/>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basedOn w:val="Numatytasispastraiposriftas"/>
    <w:link w:val="Antrat4"/>
    <w:rsid w:val="00EA57C5"/>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EA57C5"/>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A57C5"/>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EA57C5"/>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A57C5"/>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A57C5"/>
    <w:rPr>
      <w:rFonts w:ascii="Times New Roman" w:eastAsia="Times New Roman" w:hAnsi="Times New Roman" w:cs="Times New Roman"/>
      <w:sz w:val="40"/>
      <w:szCs w:val="20"/>
      <w:lang w:eastAsia="lt-LT"/>
    </w:rPr>
  </w:style>
  <w:style w:type="character" w:styleId="Komentaronuoroda">
    <w:name w:val="annotation reference"/>
    <w:basedOn w:val="Numatytasispastraiposriftas"/>
    <w:uiPriority w:val="99"/>
    <w:semiHidden/>
    <w:unhideWhenUsed/>
    <w:rsid w:val="00B44753"/>
    <w:rPr>
      <w:sz w:val="16"/>
      <w:szCs w:val="16"/>
    </w:rPr>
  </w:style>
  <w:style w:type="paragraph" w:styleId="Komentarotekstas">
    <w:name w:val="annotation text"/>
    <w:basedOn w:val="prastasis"/>
    <w:link w:val="KomentarotekstasDiagrama"/>
    <w:uiPriority w:val="99"/>
    <w:semiHidden/>
    <w:unhideWhenUsed/>
    <w:rsid w:val="00B447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44753"/>
    <w:rPr>
      <w:sz w:val="20"/>
      <w:szCs w:val="20"/>
    </w:rPr>
  </w:style>
  <w:style w:type="paragraph" w:styleId="Komentarotema">
    <w:name w:val="annotation subject"/>
    <w:basedOn w:val="Komentarotekstas"/>
    <w:next w:val="Komentarotekstas"/>
    <w:link w:val="KomentarotemaDiagrama"/>
    <w:uiPriority w:val="99"/>
    <w:semiHidden/>
    <w:unhideWhenUsed/>
    <w:rsid w:val="00B44753"/>
    <w:rPr>
      <w:b/>
      <w:bCs/>
    </w:rPr>
  </w:style>
  <w:style w:type="character" w:customStyle="1" w:styleId="KomentarotemaDiagrama">
    <w:name w:val="Komentaro tema Diagrama"/>
    <w:basedOn w:val="KomentarotekstasDiagrama"/>
    <w:link w:val="Komentarotema"/>
    <w:uiPriority w:val="99"/>
    <w:semiHidden/>
    <w:rsid w:val="00B44753"/>
    <w:rPr>
      <w:b/>
      <w:bCs/>
      <w:sz w:val="20"/>
      <w:szCs w:val="20"/>
    </w:rPr>
  </w:style>
  <w:style w:type="paragraph" w:styleId="Debesliotekstas">
    <w:name w:val="Balloon Text"/>
    <w:basedOn w:val="prastasis"/>
    <w:link w:val="DebesliotekstasDiagrama"/>
    <w:uiPriority w:val="99"/>
    <w:semiHidden/>
    <w:unhideWhenUsed/>
    <w:rsid w:val="00B447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4753"/>
    <w:rPr>
      <w:rFonts w:ascii="Segoe UI" w:hAnsi="Segoe UI" w:cs="Segoe UI"/>
      <w:sz w:val="18"/>
      <w:szCs w:val="18"/>
    </w:rPr>
  </w:style>
  <w:style w:type="character" w:styleId="Hipersaitas">
    <w:name w:val="Hyperlink"/>
    <w:basedOn w:val="Numatytasispastraiposriftas"/>
    <w:uiPriority w:val="99"/>
    <w:unhideWhenUsed/>
    <w:rsid w:val="003F65BE"/>
    <w:rPr>
      <w:color w:val="0000FF" w:themeColor="hyperlink"/>
      <w:u w:val="single"/>
    </w:rPr>
  </w:style>
  <w:style w:type="character" w:styleId="Neapdorotaspaminjimas">
    <w:name w:val="Unresolved Mention"/>
    <w:basedOn w:val="Numatytasispastraiposriftas"/>
    <w:uiPriority w:val="99"/>
    <w:semiHidden/>
    <w:unhideWhenUsed/>
    <w:rsid w:val="003F65BE"/>
    <w:rPr>
      <w:color w:val="605E5C"/>
      <w:shd w:val="clear" w:color="auto" w:fill="E1DFDD"/>
    </w:rPr>
  </w:style>
  <w:style w:type="character" w:styleId="Perirtashipersaitas">
    <w:name w:val="FollowedHyperlink"/>
    <w:basedOn w:val="Numatytasispastraiposriftas"/>
    <w:uiPriority w:val="99"/>
    <w:semiHidden/>
    <w:unhideWhenUsed/>
    <w:rsid w:val="00C458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28425">
      <w:bodyDiv w:val="1"/>
      <w:marLeft w:val="0"/>
      <w:marRight w:val="0"/>
      <w:marTop w:val="0"/>
      <w:marBottom w:val="0"/>
      <w:divBdr>
        <w:top w:val="none" w:sz="0" w:space="0" w:color="auto"/>
        <w:left w:val="none" w:sz="0" w:space="0" w:color="auto"/>
        <w:bottom w:val="none" w:sz="0" w:space="0" w:color="auto"/>
        <w:right w:val="none" w:sz="0" w:space="0" w:color="auto"/>
      </w:divBdr>
    </w:div>
    <w:div w:id="166501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5164</Words>
  <Characters>2944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astdul</dc:creator>
  <cp:lastModifiedBy>Elžbieta Taločkaitė</cp:lastModifiedBy>
  <cp:revision>18</cp:revision>
  <dcterms:created xsi:type="dcterms:W3CDTF">2025-01-28T13:45:00Z</dcterms:created>
  <dcterms:modified xsi:type="dcterms:W3CDTF">2025-02-20T07:22:00Z</dcterms:modified>
</cp:coreProperties>
</file>