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jc w:val="center"/>
        <w:shd w:val="clear" w:color="auto" w:fill="FFFFCC"/>
        <w:tblLook w:val="04A0" w:firstRow="1" w:lastRow="0" w:firstColumn="1" w:lastColumn="0" w:noHBand="0" w:noVBand="1"/>
      </w:tblPr>
      <w:tblGrid>
        <w:gridCol w:w="9628"/>
      </w:tblGrid>
      <w:tr w:rsidR="00E67B67" w14:paraId="42F55AA5" w14:textId="77777777" w:rsidTr="002A5602">
        <w:trPr>
          <w:jc w:val="center"/>
        </w:trPr>
        <w:tc>
          <w:tcPr>
            <w:tcW w:w="9628" w:type="dxa"/>
            <w:shd w:val="clear" w:color="auto" w:fill="FFFFCC"/>
          </w:tcPr>
          <w:p w14:paraId="4CBB27DE" w14:textId="77777777" w:rsidR="00E67B67" w:rsidRDefault="00E67B67" w:rsidP="002A5602">
            <w:pPr>
              <w:jc w:val="center"/>
            </w:pPr>
            <w:r w:rsidRPr="00D51EA2">
              <w:rPr>
                <w:rFonts w:ascii="Calibri Light" w:hAnsi="Calibri Light" w:cs="Calibri Light"/>
                <w:b/>
                <w:bCs/>
                <w:sz w:val="22"/>
              </w:rPr>
              <w:t>Vaizdo reportažų (klipų) apie pasirengimą ekstremaliosioms situacijoms gamybos paslaugos (PPR-90</w:t>
            </w:r>
            <w:r>
              <w:rPr>
                <w:rFonts w:ascii="Calibri Light" w:hAnsi="Calibri Light" w:cs="Calibri Light"/>
                <w:b/>
                <w:bCs/>
                <w:sz w:val="22"/>
              </w:rPr>
              <w:t>)</w:t>
            </w:r>
          </w:p>
        </w:tc>
      </w:tr>
    </w:tbl>
    <w:p w14:paraId="59A35477" w14:textId="77777777" w:rsidR="00E67B67" w:rsidRDefault="00E67B67" w:rsidP="00E67B67">
      <w:pPr>
        <w:jc w:val="center"/>
        <w:rPr>
          <w:rFonts w:ascii="Calibri Light" w:hAnsi="Calibri Light" w:cs="Calibri Light"/>
          <w:b/>
          <w:color w:val="333333"/>
          <w:sz w:val="22"/>
          <w:shd w:val="clear" w:color="auto" w:fill="FFFFFF"/>
        </w:rPr>
      </w:pPr>
    </w:p>
    <w:p w14:paraId="69EC41FA" w14:textId="5258B0EF" w:rsidR="00E67B67" w:rsidRDefault="00E67B67" w:rsidP="00E67B67">
      <w:pPr>
        <w:jc w:val="center"/>
        <w:rPr>
          <w:rFonts w:ascii="Calibri Light" w:hAnsi="Calibri Light" w:cs="Calibri Light"/>
          <w:b/>
          <w:color w:val="333333"/>
          <w:sz w:val="22"/>
          <w:shd w:val="clear" w:color="auto" w:fill="FFFFFF"/>
        </w:rPr>
      </w:pPr>
      <w:r w:rsidRPr="002462FE">
        <w:rPr>
          <w:rFonts w:ascii="Calibri Light" w:hAnsi="Calibri Light" w:cs="Calibri Light"/>
          <w:b/>
          <w:color w:val="333333"/>
          <w:sz w:val="22"/>
          <w:shd w:val="clear" w:color="auto" w:fill="FFFFFF"/>
        </w:rPr>
        <w:t>Atsakym</w:t>
      </w:r>
      <w:r>
        <w:rPr>
          <w:rFonts w:ascii="Calibri Light" w:hAnsi="Calibri Light" w:cs="Calibri Light"/>
          <w:b/>
          <w:color w:val="333333"/>
          <w:sz w:val="22"/>
          <w:shd w:val="clear" w:color="auto" w:fill="FFFFFF"/>
        </w:rPr>
        <w:t>as</w:t>
      </w:r>
      <w:r w:rsidRPr="002462FE">
        <w:rPr>
          <w:rFonts w:ascii="Calibri Light" w:hAnsi="Calibri Light" w:cs="Calibri Light"/>
          <w:b/>
          <w:color w:val="333333"/>
          <w:sz w:val="22"/>
          <w:shd w:val="clear" w:color="auto" w:fill="FFFFFF"/>
        </w:rPr>
        <w:t xml:space="preserve"> į</w:t>
      </w:r>
      <w:r>
        <w:rPr>
          <w:rFonts w:ascii="Calibri Light" w:hAnsi="Calibri Light" w:cs="Calibri Light"/>
          <w:b/>
          <w:color w:val="333333"/>
          <w:sz w:val="22"/>
          <w:shd w:val="clear" w:color="auto" w:fill="FFFFFF"/>
        </w:rPr>
        <w:t xml:space="preserve"> </w:t>
      </w:r>
      <w:r w:rsidRPr="002462FE">
        <w:rPr>
          <w:rFonts w:ascii="Calibri Light" w:hAnsi="Calibri Light" w:cs="Calibri Light"/>
          <w:b/>
          <w:color w:val="333333"/>
          <w:sz w:val="22"/>
          <w:shd w:val="clear" w:color="auto" w:fill="FFFFFF"/>
        </w:rPr>
        <w:t>klausim</w:t>
      </w:r>
      <w:r>
        <w:rPr>
          <w:rFonts w:ascii="Calibri Light" w:hAnsi="Calibri Light" w:cs="Calibri Light"/>
          <w:b/>
          <w:color w:val="333333"/>
          <w:sz w:val="22"/>
          <w:shd w:val="clear" w:color="auto" w:fill="FFFFFF"/>
        </w:rPr>
        <w:t xml:space="preserve">ą  </w:t>
      </w:r>
    </w:p>
    <w:p w14:paraId="4A0ED949" w14:textId="70A69A0A" w:rsidR="000C0179" w:rsidRPr="006D3B1E" w:rsidRDefault="000C0179" w:rsidP="000C0179">
      <w:pPr>
        <w:rPr>
          <w:rFonts w:ascii="Calibri Light" w:hAnsi="Calibri Light" w:cs="Calibri Light"/>
          <w:sz w:val="22"/>
        </w:rPr>
      </w:pPr>
      <w:r>
        <w:t xml:space="preserve"> </w:t>
      </w:r>
      <w:r w:rsidRPr="006D3B1E">
        <w:rPr>
          <w:rFonts w:ascii="Calibri Light" w:hAnsi="Calibri Light" w:cs="Calibri Light"/>
          <w:sz w:val="22"/>
        </w:rPr>
        <w:t>Pirkimo dalyvis 2025 m. vasario 24 d. pateikė klausimą CVP IS:</w:t>
      </w:r>
    </w:p>
    <w:p w14:paraId="36B2B53D" w14:textId="77777777" w:rsidR="000C0179" w:rsidRPr="006D3B1E" w:rsidRDefault="000C0179" w:rsidP="000C0179">
      <w:pPr>
        <w:jc w:val="both"/>
        <w:rPr>
          <w:rFonts w:ascii="Calibri Light" w:hAnsi="Calibri Light" w:cs="Calibri Light"/>
          <w:sz w:val="22"/>
        </w:rPr>
      </w:pPr>
      <w:r w:rsidRPr="006D3B1E">
        <w:rPr>
          <w:rFonts w:ascii="Calibri Light" w:hAnsi="Calibri Light" w:cs="Calibri Light"/>
          <w:sz w:val="22"/>
        </w:rPr>
        <w:t>Kodėl paslaugų perdavimo aktas yra netinkamas įrodymas kvalifikacijos reikalavimui pagrįsti?</w:t>
      </w:r>
      <w:r w:rsidRPr="006D3B1E">
        <w:rPr>
          <w:rFonts w:ascii="Calibri Light" w:hAnsi="Calibri Light" w:cs="Calibri Light"/>
          <w:sz w:val="22"/>
        </w:rPr>
        <w:br/>
        <w:t>Perdavimo akte pažymima visa jūsų prašoma informacija - tiekėjo ir užsakovo rekvizitai, aprašomos atliktos paslaugos, jų vertė, užsakovo patvirtinimas, kad paslaugos atliktos tinkamai. Pagrįsti tinkamai atliktas paslaugas pateikiant paslaugų perdavimo aktą yra normali Viešųjų pirkimų praktika.</w:t>
      </w:r>
      <w:r w:rsidRPr="006D3B1E">
        <w:rPr>
          <w:rFonts w:ascii="Calibri Light" w:hAnsi="Calibri Light" w:cs="Calibri Light"/>
          <w:sz w:val="22"/>
        </w:rPr>
        <w:br/>
        <w:t>Toks perdavimo aktas yra identiškas pažymai, kurios prašote.</w:t>
      </w:r>
    </w:p>
    <w:p w14:paraId="00DFB856" w14:textId="77777777" w:rsidR="000C0179" w:rsidRPr="006D3B1E" w:rsidRDefault="000C0179" w:rsidP="000C0179">
      <w:pPr>
        <w:jc w:val="both"/>
        <w:rPr>
          <w:rFonts w:ascii="Calibri Light" w:hAnsi="Calibri Light" w:cs="Calibri Light"/>
          <w:b/>
          <w:bCs/>
          <w:sz w:val="22"/>
        </w:rPr>
      </w:pPr>
      <w:r w:rsidRPr="006D3B1E">
        <w:rPr>
          <w:rFonts w:ascii="Calibri Light" w:hAnsi="Calibri Light" w:cs="Calibri Light"/>
          <w:b/>
          <w:bCs/>
          <w:sz w:val="22"/>
        </w:rPr>
        <w:t>Atsakymas</w:t>
      </w:r>
    </w:p>
    <w:p w14:paraId="21AF602F" w14:textId="77777777" w:rsidR="000C0179" w:rsidRPr="006D3B1E" w:rsidRDefault="000C0179" w:rsidP="000C0179">
      <w:pPr>
        <w:jc w:val="both"/>
        <w:rPr>
          <w:rFonts w:ascii="Calibri Light" w:hAnsi="Calibri Light" w:cs="Calibri Light"/>
          <w:sz w:val="22"/>
        </w:rPr>
      </w:pPr>
      <w:r w:rsidRPr="006D3B1E">
        <w:rPr>
          <w:rFonts w:ascii="Calibri Light" w:hAnsi="Calibri Light" w:cs="Calibri Light"/>
          <w:sz w:val="22"/>
        </w:rPr>
        <w:t xml:space="preserve">Atsakydami į Jūsų klausimą, norime pabrėžti, kad perkančioji organizacija, nustatydama kvalifikacijos reikalavimus, vadovaujasi  Viešųjų pirkimų tarnybos direktoriaus 2017 m. birželio 29 d. įsakymo Nr. 1S-105 aktualia redakcija „Dėl tiekėjo kvalifikacijos reikalavimų nustatymo metodikos patvirtinimo“ 16.2 punktu. Šis teisės aktas suteikia perkančiajai organizacijai teisę reikalauti iš tiekėjų pateikti užsakovų pažymas, kuriose būtų nurodytos suteiktų paslaugų bendros sumos, datos, paslaugų gavėjai ir patvirtinimas, kad paslaugos buvo suteiktos tinkamai. </w:t>
      </w:r>
    </w:p>
    <w:p w14:paraId="6009B39B" w14:textId="77777777" w:rsidR="000C0179" w:rsidRPr="006D3B1E" w:rsidRDefault="000C0179" w:rsidP="000C0179">
      <w:pPr>
        <w:jc w:val="both"/>
        <w:rPr>
          <w:rFonts w:ascii="Calibri Light" w:hAnsi="Calibri Light" w:cs="Calibri Light"/>
          <w:sz w:val="22"/>
        </w:rPr>
      </w:pPr>
      <w:r w:rsidRPr="006D3B1E">
        <w:rPr>
          <w:rFonts w:ascii="Calibri Light" w:hAnsi="Calibri Light" w:cs="Calibri Light"/>
          <w:sz w:val="22"/>
        </w:rPr>
        <w:t xml:space="preserve">Mūsų pirkimo dokumentuose nurodyta, kad paslaugų perdavimo priėmimo aktai nebus laikomi tinkamu įrodymu. Tai reiškia, kad tiekėjai turi pateikti būtent užsakovų pažymas, kuriose užsakovas aiškiai patvirtina, kad paslaugos buvo suteiktos tinkamai, ir pateikiama kita reikalaujama informacija. </w:t>
      </w:r>
    </w:p>
    <w:p w14:paraId="0B750D40" w14:textId="285E5509" w:rsidR="000C0179" w:rsidRDefault="000C0179" w:rsidP="008E4503">
      <w:pPr>
        <w:jc w:val="both"/>
      </w:pPr>
      <w:r w:rsidRPr="006D3B1E">
        <w:rPr>
          <w:rFonts w:ascii="Calibri Light" w:hAnsi="Calibri Light" w:cs="Calibri Light"/>
          <w:sz w:val="22"/>
        </w:rPr>
        <w:t>Pažymos yra pasirinktas dokumentas dėl šių priežasčių:</w:t>
      </w:r>
      <w:r w:rsidRPr="006D3B1E">
        <w:rPr>
          <w:rFonts w:ascii="Calibri Light" w:hAnsi="Calibri Light" w:cs="Calibri Light"/>
          <w:b/>
          <w:bCs/>
          <w:sz w:val="22"/>
        </w:rPr>
        <w:t xml:space="preserve"> </w:t>
      </w:r>
      <w:r w:rsidRPr="006D3B1E">
        <w:rPr>
          <w:rFonts w:ascii="Calibri Light" w:hAnsi="Calibri Light" w:cs="Calibri Light"/>
          <w:sz w:val="22"/>
        </w:rPr>
        <w:t>Paslaugų perdavimo aktas patvirtina tik faktą, kad paslaugos buvo perduotos, tačiau jis neparodo, ar jos buvo suteiktos laiku ir kokybiškai pagal sutarties reikalavimus. Šis aktas neatskleidžia objektyvaus užsakovo vertinimo apie paslaugų kokybę, terminų laikymąsi ar tiekėjo patikimumą.</w:t>
      </w:r>
    </w:p>
    <w:p w14:paraId="546A037F" w14:textId="6FA14652" w:rsidR="00E67B67" w:rsidRDefault="00E67B67" w:rsidP="00E67B67">
      <w:pPr>
        <w:jc w:val="center"/>
      </w:pPr>
      <w:r>
        <w:t>___________________</w:t>
      </w:r>
    </w:p>
    <w:sectPr w:rsidR="00E67B67" w:rsidSect="00E67B67">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67"/>
    <w:rsid w:val="000C0179"/>
    <w:rsid w:val="000E162D"/>
    <w:rsid w:val="003273A4"/>
    <w:rsid w:val="006A2563"/>
    <w:rsid w:val="007630A8"/>
    <w:rsid w:val="007959AE"/>
    <w:rsid w:val="008E4503"/>
    <w:rsid w:val="00B47C47"/>
    <w:rsid w:val="00BE05D8"/>
    <w:rsid w:val="00E67B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E6F5"/>
  <w15:chartTrackingRefBased/>
  <w15:docId w15:val="{5744B3C9-BACE-4490-8210-B06F250A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7B67"/>
    <w:pPr>
      <w:spacing w:after="200" w:line="276" w:lineRule="auto"/>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E67B6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67B6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67B6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67B67"/>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E67B67"/>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E67B67"/>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E67B67"/>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E67B67"/>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E67B67"/>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7B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7B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7B6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7B6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7B6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7B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7B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7B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7B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7B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67B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7B6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67B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7B67"/>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E67B67"/>
    <w:rPr>
      <w:i/>
      <w:iCs/>
      <w:color w:val="404040" w:themeColor="text1" w:themeTint="BF"/>
    </w:rPr>
  </w:style>
  <w:style w:type="paragraph" w:styleId="Sraopastraipa">
    <w:name w:val="List Paragraph"/>
    <w:basedOn w:val="prastasis"/>
    <w:uiPriority w:val="34"/>
    <w:qFormat/>
    <w:rsid w:val="00E67B67"/>
    <w:pPr>
      <w:spacing w:after="160" w:line="278" w:lineRule="auto"/>
      <w:ind w:left="720"/>
      <w:contextualSpacing/>
    </w:pPr>
    <w:rPr>
      <w:rFonts w:asciiTheme="minorHAnsi" w:hAnsiTheme="minorHAnsi"/>
      <w:kern w:val="2"/>
      <w:szCs w:val="24"/>
      <w14:ligatures w14:val="standardContextual"/>
    </w:rPr>
  </w:style>
  <w:style w:type="character" w:styleId="Rykuspabraukimas">
    <w:name w:val="Intense Emphasis"/>
    <w:basedOn w:val="Numatytasispastraiposriftas"/>
    <w:uiPriority w:val="21"/>
    <w:qFormat/>
    <w:rsid w:val="00E67B67"/>
    <w:rPr>
      <w:i/>
      <w:iCs/>
      <w:color w:val="0F4761" w:themeColor="accent1" w:themeShade="BF"/>
    </w:rPr>
  </w:style>
  <w:style w:type="paragraph" w:styleId="Iskirtacitata">
    <w:name w:val="Intense Quote"/>
    <w:basedOn w:val="prastasis"/>
    <w:next w:val="prastasis"/>
    <w:link w:val="IskirtacitataDiagrama"/>
    <w:uiPriority w:val="30"/>
    <w:qFormat/>
    <w:rsid w:val="00E67B6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E67B67"/>
    <w:rPr>
      <w:i/>
      <w:iCs/>
      <w:color w:val="0F4761" w:themeColor="accent1" w:themeShade="BF"/>
    </w:rPr>
  </w:style>
  <w:style w:type="character" w:styleId="Rykinuoroda">
    <w:name w:val="Intense Reference"/>
    <w:basedOn w:val="Numatytasispastraiposriftas"/>
    <w:uiPriority w:val="32"/>
    <w:qFormat/>
    <w:rsid w:val="00E67B67"/>
    <w:rPr>
      <w:b/>
      <w:bCs/>
      <w:smallCaps/>
      <w:color w:val="0F4761" w:themeColor="accent1" w:themeShade="BF"/>
      <w:spacing w:val="5"/>
    </w:rPr>
  </w:style>
  <w:style w:type="table" w:styleId="Lentelstinklelis">
    <w:name w:val="Table Grid"/>
    <w:basedOn w:val="prastojilentel"/>
    <w:uiPriority w:val="39"/>
    <w:rsid w:val="00E67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67B67"/>
    <w:pPr>
      <w:spacing w:before="100" w:beforeAutospacing="1" w:after="100" w:afterAutospacing="1"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12479">
      <w:bodyDiv w:val="1"/>
      <w:marLeft w:val="0"/>
      <w:marRight w:val="0"/>
      <w:marTop w:val="0"/>
      <w:marBottom w:val="0"/>
      <w:divBdr>
        <w:top w:val="none" w:sz="0" w:space="0" w:color="auto"/>
        <w:left w:val="none" w:sz="0" w:space="0" w:color="auto"/>
        <w:bottom w:val="none" w:sz="0" w:space="0" w:color="auto"/>
        <w:right w:val="none" w:sz="0" w:space="0" w:color="auto"/>
      </w:divBdr>
    </w:div>
    <w:div w:id="118791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1186</Words>
  <Characters>677</Characters>
  <Application>Microsoft Office Word</Application>
  <DocSecurity>0</DocSecurity>
  <Lines>5</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4</cp:revision>
  <dcterms:created xsi:type="dcterms:W3CDTF">2025-02-25T11:04:00Z</dcterms:created>
  <dcterms:modified xsi:type="dcterms:W3CDTF">2025-02-25T11:05:00Z</dcterms:modified>
</cp:coreProperties>
</file>