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793427D4"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 (atsakymas)</w:t>
      </w:r>
    </w:p>
    <w:p w14:paraId="3152BFBA" w14:textId="77777777" w:rsidR="002E40CA" w:rsidRDefault="002E40CA" w:rsidP="002E40CA">
      <w:pPr>
        <w:spacing w:after="0" w:line="240" w:lineRule="auto"/>
        <w:jc w:val="both"/>
        <w:rPr>
          <w:rFonts w:ascii="Times New Roman" w:hAnsi="Times New Roman" w:cs="Times New Roman"/>
        </w:rPr>
      </w:pPr>
    </w:p>
    <w:p w14:paraId="5E1C2010" w14:textId="77777777" w:rsidR="00A42231" w:rsidRDefault="00A42231" w:rsidP="002E40CA">
      <w:pPr>
        <w:spacing w:after="0" w:line="240" w:lineRule="auto"/>
        <w:jc w:val="both"/>
        <w:rPr>
          <w:rFonts w:ascii="Times New Roman" w:hAnsi="Times New Roman" w:cs="Times New Roman"/>
        </w:rPr>
      </w:pPr>
    </w:p>
    <w:p w14:paraId="30AAD320" w14:textId="77777777" w:rsidR="00A42231" w:rsidRDefault="00A42231" w:rsidP="00A42231">
      <w:pPr>
        <w:pStyle w:val="paragraph"/>
        <w:spacing w:before="0" w:beforeAutospacing="0" w:after="0" w:afterAutospacing="0"/>
        <w:ind w:firstLine="840"/>
        <w:jc w:val="both"/>
        <w:textAlignment w:val="baseline"/>
        <w:rPr>
          <w:lang w:val="lt-LT"/>
        </w:rPr>
      </w:pPr>
      <w:r>
        <w:rPr>
          <w:rStyle w:val="normaltextrun"/>
          <w:rFonts w:eastAsiaTheme="majorEastAsia"/>
          <w:lang w:val="lt-LT"/>
        </w:rPr>
        <w:t xml:space="preserve">Viešojo pirkimo komisija (toliau – komisija) atsako į tiekėjų klausimus dėl </w:t>
      </w:r>
      <w:r>
        <w:rPr>
          <w:bCs/>
          <w:color w:val="000000" w:themeColor="text1"/>
          <w:lang w:val="lt-LT"/>
        </w:rPr>
        <w:t xml:space="preserve">Komunikacijos </w:t>
      </w:r>
      <w:r>
        <w:rPr>
          <w:bCs/>
          <w:lang w:val="lt-LT"/>
        </w:rPr>
        <w:t xml:space="preserve">paslaugų viešojo </w:t>
      </w:r>
      <w:r>
        <w:rPr>
          <w:lang w:val="lt-LT"/>
        </w:rPr>
        <w:t xml:space="preserve">pirkimo </w:t>
      </w:r>
      <w:r>
        <w:rPr>
          <w:rStyle w:val="normaltextrun"/>
          <w:rFonts w:eastAsiaTheme="majorEastAsia"/>
          <w:lang w:val="lt-LT"/>
        </w:rPr>
        <w:t xml:space="preserve">(pirkimo ID </w:t>
      </w:r>
      <w:r>
        <w:rPr>
          <w:szCs w:val="20"/>
          <w:lang w:val="lt-LT"/>
        </w:rPr>
        <w:t>996308</w:t>
      </w:r>
      <w:r>
        <w:rPr>
          <w:rStyle w:val="normaltextrun"/>
          <w:rFonts w:eastAsiaTheme="majorEastAsia"/>
          <w:lang w:val="lt-LT"/>
        </w:rPr>
        <w:t>):</w:t>
      </w:r>
      <w:r>
        <w:rPr>
          <w:rStyle w:val="eop"/>
          <w:rFonts w:eastAsiaTheme="majorEastAsia"/>
          <w:lang w:val="lt-LT"/>
        </w:rPr>
        <w:t> </w:t>
      </w:r>
    </w:p>
    <w:p w14:paraId="24723DA1" w14:textId="77777777" w:rsidR="00A42231" w:rsidRDefault="00A42231" w:rsidP="00A42231">
      <w:pPr>
        <w:pStyle w:val="paragraph"/>
        <w:spacing w:before="0" w:beforeAutospacing="0" w:after="0" w:afterAutospacing="0"/>
        <w:ind w:firstLine="840"/>
        <w:jc w:val="both"/>
        <w:textAlignment w:val="baseline"/>
        <w:rPr>
          <w:rStyle w:val="eop"/>
          <w:rFonts w:eastAsiaTheme="majorEastAsia"/>
          <w:sz w:val="28"/>
          <w:szCs w:val="28"/>
        </w:rPr>
      </w:pPr>
    </w:p>
    <w:p w14:paraId="7BA8E690" w14:textId="1EA275FC" w:rsidR="005F3A61" w:rsidRDefault="00A42231" w:rsidP="009E29C2">
      <w:pPr>
        <w:spacing w:after="0" w:line="240" w:lineRule="auto"/>
        <w:ind w:firstLine="851"/>
        <w:jc w:val="both"/>
        <w:rPr>
          <w:rFonts w:ascii="Times New Roman" w:hAnsi="Times New Roman" w:cs="Times New Roman"/>
          <w:color w:val="00241A"/>
          <w:shd w:val="clear" w:color="auto" w:fill="FFFFFF"/>
        </w:rPr>
      </w:pPr>
      <w:r>
        <w:rPr>
          <w:rStyle w:val="normaltextrun"/>
          <w:rFonts w:ascii="Times New Roman" w:hAnsi="Times New Roman" w:cs="Times New Roman"/>
          <w:b/>
          <w:bCs/>
        </w:rPr>
        <w:t xml:space="preserve">Klausimas Nr. 1: </w:t>
      </w:r>
      <w:r>
        <w:rPr>
          <w:rStyle w:val="normaltextrun"/>
          <w:rFonts w:ascii="Times New Roman" w:hAnsi="Times New Roman" w:cs="Times New Roman"/>
        </w:rPr>
        <w:t>(tekstas neredaguotas): „</w:t>
      </w:r>
      <w:r w:rsidR="009E29C2" w:rsidRPr="009E29C2">
        <w:rPr>
          <w:rFonts w:ascii="Times New Roman" w:hAnsi="Times New Roman" w:cs="Times New Roman"/>
          <w:color w:val="00241A"/>
          <w:shd w:val="clear" w:color="auto" w:fill="FFFFFF"/>
        </w:rPr>
        <w:t>formuoluojant doumentus visi dokumentai buvo pasirašyti uždedant fizinio parašo skaitmenines atvaizdavimus ant dokumentų. Pateikus šiuos dokumentus ši nauja sistema priėmė visus doumentus, tačiau sistemos skiltyje kur matomas pasiūlymo pateikimo apibendrinimas (lentelė) "Skaitmeninio parašo ID" ir "Skaitmeninio pasirašymo laikas" reikšmės nesusifomavo (kitos skiltys pažymėtos žaliomis varnelėlis).</w:t>
      </w:r>
    </w:p>
    <w:p w14:paraId="4359A8F9" w14:textId="77777777" w:rsidR="005F3A61" w:rsidRDefault="009E29C2" w:rsidP="009E29C2">
      <w:pPr>
        <w:spacing w:after="0" w:line="240" w:lineRule="auto"/>
        <w:ind w:firstLine="851"/>
        <w:jc w:val="both"/>
        <w:rPr>
          <w:rFonts w:ascii="Times New Roman" w:hAnsi="Times New Roman" w:cs="Times New Roman"/>
          <w:color w:val="00241A"/>
          <w:shd w:val="clear" w:color="auto" w:fill="FFFFFF"/>
        </w:rPr>
      </w:pPr>
      <w:r w:rsidRPr="009E29C2">
        <w:rPr>
          <w:rFonts w:ascii="Times New Roman" w:hAnsi="Times New Roman" w:cs="Times New Roman"/>
          <w:color w:val="00241A"/>
          <w:shd w:val="clear" w:color="auto" w:fill="FFFFFF"/>
        </w:rPr>
        <w:t>Ar toks dokumentų pateikimas yra tinkamas?</w:t>
      </w:r>
    </w:p>
    <w:p w14:paraId="7E383607" w14:textId="13E64FCA" w:rsidR="00A42231" w:rsidRDefault="009E29C2" w:rsidP="005F3A61">
      <w:pPr>
        <w:spacing w:after="0" w:line="240" w:lineRule="auto"/>
        <w:ind w:firstLine="851"/>
        <w:jc w:val="both"/>
        <w:rPr>
          <w:rFonts w:ascii="Times New Roman" w:hAnsi="Times New Roman" w:cs="Times New Roman"/>
          <w:shd w:val="clear" w:color="auto" w:fill="FFFFFF"/>
        </w:rPr>
      </w:pPr>
      <w:r w:rsidRPr="009E29C2">
        <w:rPr>
          <w:rFonts w:ascii="Times New Roman" w:hAnsi="Times New Roman" w:cs="Times New Roman"/>
          <w:color w:val="00241A"/>
          <w:shd w:val="clear" w:color="auto" w:fill="FFFFFF"/>
        </w:rPr>
        <w:t>Ar pateikto pasiūlymo apibrinančios lentelės "Skaitmeninio parašo ID" ir "Skaitmeninio pasirašymo laikas" reikšmių nebuvimas nėra kritinė pasiūlymo pateikimo klaida? Jei tai yra kritinė pateikimo klaida, kaip rekomenduojate pateikti dokumentus, kad šios reikšmes būtų identifikuotos kaip tinkamos?</w:t>
      </w:r>
      <w:r w:rsidR="00A42231">
        <w:rPr>
          <w:rFonts w:ascii="Times New Roman" w:hAnsi="Times New Roman" w:cs="Times New Roman"/>
          <w:shd w:val="clear" w:color="auto" w:fill="FFFFFF"/>
        </w:rPr>
        <w:t>“</w:t>
      </w:r>
    </w:p>
    <w:p w14:paraId="62E2AD98" w14:textId="77777777" w:rsidR="0052204B" w:rsidRDefault="0052204B" w:rsidP="005F3A61">
      <w:pPr>
        <w:spacing w:after="0" w:line="240" w:lineRule="auto"/>
        <w:ind w:firstLine="851"/>
        <w:jc w:val="both"/>
        <w:rPr>
          <w:rStyle w:val="normaltextrun"/>
          <w:rFonts w:ascii="Times New Roman" w:hAnsi="Times New Roman" w:cs="Times New Roman"/>
          <w:b/>
          <w:bCs/>
        </w:rPr>
      </w:pPr>
    </w:p>
    <w:p w14:paraId="7C49B43E" w14:textId="542F68C7" w:rsidR="005F3A61" w:rsidRDefault="00A42231" w:rsidP="005F3A61">
      <w:pPr>
        <w:spacing w:after="0" w:line="240" w:lineRule="auto"/>
        <w:ind w:firstLine="851"/>
        <w:jc w:val="both"/>
        <w:rPr>
          <w:rFonts w:ascii="Times New Roman" w:hAnsi="Times New Roman" w:cs="Times New Roman"/>
          <w:color w:val="00241A"/>
          <w:shd w:val="clear" w:color="auto" w:fill="FFFFFF"/>
        </w:rPr>
      </w:pPr>
      <w:r w:rsidRPr="005F3A61">
        <w:rPr>
          <w:rStyle w:val="normaltextrun"/>
          <w:rFonts w:ascii="Times New Roman" w:hAnsi="Times New Roman" w:cs="Times New Roman"/>
          <w:b/>
          <w:bCs/>
        </w:rPr>
        <w:t>Atsakymas</w:t>
      </w:r>
      <w:r w:rsidRPr="005F3A61">
        <w:rPr>
          <w:rStyle w:val="normaltextrun"/>
          <w:rFonts w:ascii="Times New Roman" w:hAnsi="Times New Roman" w:cs="Times New Roman"/>
        </w:rPr>
        <w:t>:</w:t>
      </w:r>
      <w:r w:rsidRPr="005F3A61">
        <w:rPr>
          <w:rFonts w:ascii="Times New Roman" w:hAnsi="Times New Roman" w:cs="Times New Roman"/>
        </w:rPr>
        <w:t xml:space="preserve"> </w:t>
      </w:r>
      <w:r w:rsidR="005F3A61" w:rsidRPr="005F3A61">
        <w:rPr>
          <w:rFonts w:ascii="Times New Roman" w:hAnsi="Times New Roman" w:cs="Times New Roman"/>
          <w:color w:val="00241A"/>
          <w:shd w:val="clear" w:color="auto" w:fill="FFFFFF"/>
        </w:rPr>
        <w:t xml:space="preserve">Pasiūlymas turi būti pasirašytas, vadovaujantis specialiųjų </w:t>
      </w:r>
      <w:r w:rsidR="00774F0F">
        <w:rPr>
          <w:rFonts w:ascii="Times New Roman" w:hAnsi="Times New Roman" w:cs="Times New Roman"/>
          <w:color w:val="00241A"/>
          <w:shd w:val="clear" w:color="auto" w:fill="FFFFFF"/>
        </w:rPr>
        <w:t xml:space="preserve">pirkimo </w:t>
      </w:r>
      <w:r w:rsidR="005F3A61" w:rsidRPr="005F3A61">
        <w:rPr>
          <w:rFonts w:ascii="Times New Roman" w:hAnsi="Times New Roman" w:cs="Times New Roman"/>
          <w:color w:val="00241A"/>
          <w:shd w:val="clear" w:color="auto" w:fill="FFFFFF"/>
        </w:rPr>
        <w:t>sąlygų 6.2. p</w:t>
      </w:r>
      <w:r w:rsidR="002743CB">
        <w:rPr>
          <w:rFonts w:ascii="Times New Roman" w:hAnsi="Times New Roman" w:cs="Times New Roman"/>
          <w:color w:val="00241A"/>
          <w:shd w:val="clear" w:color="auto" w:fill="FFFFFF"/>
        </w:rPr>
        <w:t>unktu</w:t>
      </w:r>
      <w:r w:rsidR="005F3A61" w:rsidRPr="005F3A61">
        <w:rPr>
          <w:rFonts w:ascii="Times New Roman" w:hAnsi="Times New Roman" w:cs="Times New Roman"/>
          <w:color w:val="00241A"/>
          <w:shd w:val="clear" w:color="auto" w:fill="FFFFFF"/>
        </w:rPr>
        <w:t xml:space="preserve">. </w:t>
      </w:r>
    </w:p>
    <w:p w14:paraId="39C76936" w14:textId="5D6F5CE8" w:rsidR="005F3A61" w:rsidRDefault="005F3A61" w:rsidP="005F3A61">
      <w:pPr>
        <w:spacing w:after="0" w:line="240" w:lineRule="auto"/>
        <w:ind w:firstLine="851"/>
        <w:jc w:val="both"/>
        <w:rPr>
          <w:rFonts w:ascii="Times New Roman" w:hAnsi="Times New Roman" w:cs="Times New Roman"/>
          <w:color w:val="00241A"/>
          <w:shd w:val="clear" w:color="auto" w:fill="FFFFFF"/>
        </w:rPr>
      </w:pPr>
      <w:r w:rsidRPr="005F3A61">
        <w:rPr>
          <w:rFonts w:ascii="Times New Roman" w:hAnsi="Times New Roman" w:cs="Times New Roman"/>
          <w:color w:val="00241A"/>
          <w:shd w:val="clear" w:color="auto" w:fill="FFFFFF"/>
        </w:rPr>
        <w:t>Ar pasiūlymas atitinka keliamus reikalavimus, perkančioji organizacija galės atsakyti tik susipažinusi su pasiūlymu.</w:t>
      </w:r>
    </w:p>
    <w:p w14:paraId="346877BC" w14:textId="52746952" w:rsidR="00A62D92" w:rsidRPr="0052204B" w:rsidRDefault="00E018B1" w:rsidP="005F3A61">
      <w:pPr>
        <w:spacing w:after="0" w:line="240" w:lineRule="auto"/>
        <w:ind w:firstLine="851"/>
        <w:jc w:val="both"/>
        <w:rPr>
          <w:rFonts w:ascii="Times New Roman" w:hAnsi="Times New Roman" w:cs="Times New Roman"/>
          <w:color w:val="00241A"/>
          <w:shd w:val="clear" w:color="auto" w:fill="FFFFFF"/>
        </w:rPr>
      </w:pPr>
      <w:r>
        <w:rPr>
          <w:rFonts w:ascii="Times New Roman" w:eastAsia="Times New Roman" w:hAnsi="Times New Roman" w:cs="Times New Roman"/>
          <w:color w:val="2B2E2F"/>
        </w:rPr>
        <w:t>Atsakydami į t</w:t>
      </w:r>
      <w:r w:rsidR="002666B4">
        <w:rPr>
          <w:rFonts w:ascii="Times New Roman" w:eastAsia="Times New Roman" w:hAnsi="Times New Roman" w:cs="Times New Roman"/>
          <w:color w:val="2B2E2F"/>
        </w:rPr>
        <w:t>ie</w:t>
      </w:r>
      <w:r>
        <w:rPr>
          <w:rFonts w:ascii="Times New Roman" w:eastAsia="Times New Roman" w:hAnsi="Times New Roman" w:cs="Times New Roman"/>
          <w:color w:val="2B2E2F"/>
        </w:rPr>
        <w:t xml:space="preserve">kėjo klausimą, dalinamės Viešųjų pirkimų tarnybos </w:t>
      </w:r>
      <w:r w:rsidR="00173813">
        <w:rPr>
          <w:rFonts w:ascii="Times New Roman" w:eastAsia="Times New Roman" w:hAnsi="Times New Roman" w:cs="Times New Roman"/>
          <w:color w:val="2B2E2F"/>
        </w:rPr>
        <w:t xml:space="preserve">(toliau – VPT) </w:t>
      </w:r>
      <w:r>
        <w:rPr>
          <w:rFonts w:ascii="Times New Roman" w:eastAsia="Times New Roman" w:hAnsi="Times New Roman" w:cs="Times New Roman"/>
          <w:color w:val="2B2E2F"/>
        </w:rPr>
        <w:t xml:space="preserve">pateikta informacija, kad </w:t>
      </w:r>
      <w:r w:rsidR="002666B4">
        <w:rPr>
          <w:rFonts w:ascii="Times New Roman" w:eastAsia="Times New Roman" w:hAnsi="Times New Roman" w:cs="Times New Roman"/>
          <w:color w:val="2B2E2F"/>
        </w:rPr>
        <w:t>p</w:t>
      </w:r>
      <w:r w:rsidR="00A62D92" w:rsidRPr="00A62D92">
        <w:rPr>
          <w:rFonts w:ascii="Times New Roman" w:eastAsia="Times New Roman" w:hAnsi="Times New Roman" w:cs="Times New Roman"/>
          <w:color w:val="2B2E2F"/>
        </w:rPr>
        <w:t xml:space="preserve">asiūlymas pasirašomas taip, kaip nurodyta pirkimo dokumentuose. Jei pirkimo dokumentuose yra nurodyta, kad pasiūlymas </w:t>
      </w:r>
      <w:r w:rsidR="00A62D92" w:rsidRPr="0052204B">
        <w:rPr>
          <w:rFonts w:ascii="Times New Roman" w:eastAsia="Times New Roman" w:hAnsi="Times New Roman" w:cs="Times New Roman"/>
          <w:color w:val="2B2E2F"/>
        </w:rPr>
        <w:t>turi būti pasirašytas el. parašu, tuomet jis pasirašomas už sistemos ribų ir įkeliamas jau pasirašytas</w:t>
      </w:r>
      <w:r w:rsidR="006F1992" w:rsidRPr="0052204B">
        <w:rPr>
          <w:rFonts w:ascii="Times New Roman" w:eastAsia="Times New Roman" w:hAnsi="Times New Roman" w:cs="Times New Roman"/>
          <w:color w:val="2B2E2F"/>
        </w:rPr>
        <w:t xml:space="preserve"> (</w:t>
      </w:r>
      <w:r w:rsidR="00EA15BC" w:rsidRPr="0052204B">
        <w:rPr>
          <w:rFonts w:ascii="Times New Roman" w:eastAsia="Times New Roman" w:hAnsi="Times New Roman" w:cs="Times New Roman"/>
          <w:color w:val="2B2E2F"/>
        </w:rPr>
        <w:t xml:space="preserve">DUK: </w:t>
      </w:r>
      <w:hyperlink r:id="rId7" w:history="1">
        <w:r w:rsidR="00EA15BC" w:rsidRPr="0052204B">
          <w:rPr>
            <w:rStyle w:val="Hyperlink"/>
            <w:rFonts w:ascii="Times New Roman" w:eastAsia="Times New Roman" w:hAnsi="Times New Roman" w:cs="Times New Roman"/>
          </w:rPr>
          <w:t>Tiekėjai sistemoje neturi galimybės pasirašyti el. parašu. Kaip elgtis?</w:t>
        </w:r>
      </w:hyperlink>
      <w:r w:rsidR="00EA15BC" w:rsidRPr="0052204B">
        <w:rPr>
          <w:rFonts w:ascii="Times New Roman" w:eastAsia="Times New Roman" w:hAnsi="Times New Roman" w:cs="Times New Roman"/>
          <w:color w:val="2B2E2F"/>
        </w:rPr>
        <w:t>)</w:t>
      </w:r>
      <w:r w:rsidR="00A62D92" w:rsidRPr="0052204B">
        <w:rPr>
          <w:rFonts w:ascii="Times New Roman" w:eastAsia="Times New Roman" w:hAnsi="Times New Roman" w:cs="Times New Roman"/>
          <w:color w:val="2B2E2F"/>
        </w:rPr>
        <w:t>. Laukeliai Skaitmeninio parašo ID ir Skaitmeninio pasirašymo laikas ir lieka tušti, jie neužsipildo</w:t>
      </w:r>
      <w:r>
        <w:rPr>
          <w:rFonts w:ascii="Times New Roman" w:eastAsia="Times New Roman" w:hAnsi="Times New Roman" w:cs="Times New Roman"/>
          <w:color w:val="2B2E2F"/>
        </w:rPr>
        <w:t>.</w:t>
      </w:r>
    </w:p>
    <w:p w14:paraId="589300EF" w14:textId="69A1D1BC" w:rsidR="001B73E1" w:rsidRPr="003516EF" w:rsidRDefault="0052204B" w:rsidP="005F3A61">
      <w:pPr>
        <w:spacing w:after="0" w:line="240" w:lineRule="auto"/>
        <w:ind w:firstLine="851"/>
        <w:jc w:val="both"/>
        <w:rPr>
          <w:rFonts w:ascii="Times New Roman" w:hAnsi="Times New Roman" w:cs="Times New Roman"/>
          <w:shd w:val="clear" w:color="auto" w:fill="FFFFFF"/>
        </w:rPr>
      </w:pPr>
      <w:r>
        <w:rPr>
          <w:rFonts w:ascii="Times New Roman" w:hAnsi="Times New Roman" w:cs="Times New Roman"/>
          <w:color w:val="00241A"/>
          <w:shd w:val="clear" w:color="auto" w:fill="FFFFFF"/>
        </w:rPr>
        <w:t>J</w:t>
      </w:r>
      <w:r w:rsidR="005F3A61" w:rsidRPr="005F3A61">
        <w:rPr>
          <w:rFonts w:ascii="Times New Roman" w:hAnsi="Times New Roman" w:cs="Times New Roman"/>
          <w:color w:val="00241A"/>
          <w:shd w:val="clear" w:color="auto" w:fill="FFFFFF"/>
        </w:rPr>
        <w:t xml:space="preserve">ei kyla techninių </w:t>
      </w:r>
      <w:r w:rsidR="005F3A61">
        <w:rPr>
          <w:rFonts w:ascii="Times New Roman" w:hAnsi="Times New Roman" w:cs="Times New Roman"/>
          <w:color w:val="00241A"/>
          <w:shd w:val="clear" w:color="auto" w:fill="FFFFFF"/>
        </w:rPr>
        <w:t>klausimų</w:t>
      </w:r>
      <w:r w:rsidR="005F3A61" w:rsidRPr="005F3A61">
        <w:rPr>
          <w:rFonts w:ascii="Times New Roman" w:hAnsi="Times New Roman" w:cs="Times New Roman"/>
          <w:color w:val="00241A"/>
          <w:shd w:val="clear" w:color="auto" w:fill="FFFFFF"/>
        </w:rPr>
        <w:t xml:space="preserve"> dėl darbo su CVP</w:t>
      </w:r>
      <w:r w:rsidR="005F3A61">
        <w:rPr>
          <w:rFonts w:ascii="Times New Roman" w:hAnsi="Times New Roman" w:cs="Times New Roman"/>
          <w:color w:val="00241A"/>
          <w:shd w:val="clear" w:color="auto" w:fill="FFFFFF"/>
        </w:rPr>
        <w:t> </w:t>
      </w:r>
      <w:r w:rsidR="005F3A61" w:rsidRPr="005F3A61">
        <w:rPr>
          <w:rFonts w:ascii="Times New Roman" w:hAnsi="Times New Roman" w:cs="Times New Roman"/>
          <w:color w:val="00241A"/>
          <w:shd w:val="clear" w:color="auto" w:fill="FFFFFF"/>
        </w:rPr>
        <w:t xml:space="preserve">IS, </w:t>
      </w:r>
      <w:r w:rsidR="001B73E1">
        <w:rPr>
          <w:rFonts w:ascii="Times New Roman" w:hAnsi="Times New Roman" w:cs="Times New Roman"/>
          <w:color w:val="00241A"/>
          <w:shd w:val="clear" w:color="auto" w:fill="FFFFFF"/>
        </w:rPr>
        <w:t>t</w:t>
      </w:r>
      <w:r w:rsidR="00D01969">
        <w:rPr>
          <w:rFonts w:ascii="Times New Roman" w:hAnsi="Times New Roman" w:cs="Times New Roman"/>
          <w:color w:val="00241A"/>
          <w:shd w:val="clear" w:color="auto" w:fill="FFFFFF"/>
        </w:rPr>
        <w:t>ie</w:t>
      </w:r>
      <w:r w:rsidR="001B73E1">
        <w:rPr>
          <w:rFonts w:ascii="Times New Roman" w:hAnsi="Times New Roman" w:cs="Times New Roman"/>
          <w:color w:val="00241A"/>
          <w:shd w:val="clear" w:color="auto" w:fill="FFFFFF"/>
        </w:rPr>
        <w:t>kėjai gali k</w:t>
      </w:r>
      <w:r w:rsidR="005F3A61" w:rsidRPr="005F3A61">
        <w:rPr>
          <w:rFonts w:ascii="Times New Roman" w:hAnsi="Times New Roman" w:cs="Times New Roman"/>
          <w:color w:val="00241A"/>
          <w:shd w:val="clear" w:color="auto" w:fill="FFFFFF"/>
        </w:rPr>
        <w:t xml:space="preserve">reiptis į </w:t>
      </w:r>
      <w:r w:rsidR="00173813">
        <w:rPr>
          <w:rFonts w:ascii="Times New Roman" w:hAnsi="Times New Roman" w:cs="Times New Roman"/>
          <w:color w:val="00241A"/>
          <w:shd w:val="clear" w:color="auto" w:fill="FFFFFF"/>
        </w:rPr>
        <w:t>VPT</w:t>
      </w:r>
      <w:r w:rsidR="005F3A61" w:rsidRPr="005F3A61">
        <w:rPr>
          <w:rFonts w:ascii="Times New Roman" w:hAnsi="Times New Roman" w:cs="Times New Roman"/>
          <w:color w:val="00241A"/>
          <w:shd w:val="clear" w:color="auto" w:fill="FFFFFF"/>
        </w:rPr>
        <w:t xml:space="preserve">, kuri </w:t>
      </w:r>
      <w:r w:rsidR="005F3A61" w:rsidRPr="003516EF">
        <w:rPr>
          <w:rFonts w:ascii="Times New Roman" w:hAnsi="Times New Roman" w:cs="Times New Roman"/>
          <w:shd w:val="clear" w:color="auto" w:fill="FFFFFF"/>
        </w:rPr>
        <w:t>yra šios sistemos administratorius</w:t>
      </w:r>
      <w:r w:rsidR="003516EF">
        <w:rPr>
          <w:rFonts w:ascii="Times New Roman" w:hAnsi="Times New Roman" w:cs="Times New Roman"/>
          <w:shd w:val="clear" w:color="auto" w:fill="FFFFFF"/>
        </w:rPr>
        <w:t>, k</w:t>
      </w:r>
      <w:r w:rsidR="001B73E1" w:rsidRPr="003516EF">
        <w:rPr>
          <w:rFonts w:ascii="Times New Roman" w:hAnsi="Times New Roman" w:cs="Times New Roman"/>
          <w:shd w:val="clear" w:color="auto" w:fill="FFFFFF"/>
        </w:rPr>
        <w:t>ontaktini</w:t>
      </w:r>
      <w:r w:rsidR="00211204" w:rsidRPr="003516EF">
        <w:rPr>
          <w:rFonts w:ascii="Times New Roman" w:hAnsi="Times New Roman" w:cs="Times New Roman"/>
          <w:shd w:val="clear" w:color="auto" w:fill="FFFFFF"/>
        </w:rPr>
        <w:t xml:space="preserve">s telefono Nr. </w:t>
      </w:r>
      <w:r w:rsidR="00211204" w:rsidRPr="003516EF">
        <w:rPr>
          <w:rStyle w:val="Strong"/>
          <w:rFonts w:ascii="Times New Roman" w:hAnsi="Times New Roman" w:cs="Times New Roman"/>
          <w:b w:val="0"/>
          <w:bCs w:val="0"/>
          <w:bdr w:val="none" w:sz="0" w:space="0" w:color="auto" w:frame="1"/>
          <w:shd w:val="clear" w:color="auto" w:fill="FFFFFF"/>
        </w:rPr>
        <w:t>+370 5 219 7000.</w:t>
      </w:r>
    </w:p>
    <w:p w14:paraId="0D5BDCF9" w14:textId="7ADB5512" w:rsidR="00A42231" w:rsidRPr="005F3A61" w:rsidRDefault="00A42231" w:rsidP="005F3A61">
      <w:pPr>
        <w:spacing w:after="0" w:line="240" w:lineRule="auto"/>
        <w:ind w:firstLine="851"/>
        <w:jc w:val="both"/>
        <w:rPr>
          <w:rFonts w:ascii="Times New Roman" w:hAnsi="Times New Roman" w:cs="Times New Roman"/>
        </w:rPr>
      </w:pPr>
    </w:p>
    <w:p w14:paraId="2EB955E0" w14:textId="77777777" w:rsidR="008174A7" w:rsidRPr="00A3189D" w:rsidRDefault="008174A7" w:rsidP="002E40CA">
      <w:pPr>
        <w:pStyle w:val="paragraph"/>
        <w:spacing w:before="0" w:beforeAutospacing="0" w:after="0" w:afterAutospacing="0"/>
        <w:ind w:firstLine="840"/>
        <w:jc w:val="both"/>
        <w:textAlignment w:val="baseline"/>
      </w:pPr>
    </w:p>
    <w:p w14:paraId="79006270" w14:textId="53231B2E" w:rsidR="002E40CA" w:rsidRPr="002E40CA" w:rsidRDefault="002E40CA" w:rsidP="002E40CA">
      <w:pPr>
        <w:pStyle w:val="paragraph"/>
        <w:spacing w:before="0" w:beforeAutospacing="0" w:after="0" w:afterAutospacing="0"/>
        <w:ind w:firstLine="840"/>
        <w:jc w:val="both"/>
        <w:textAlignment w:val="baseline"/>
      </w:pPr>
      <w:r>
        <w:t>Komisija</w:t>
      </w:r>
    </w:p>
    <w:sectPr w:rsidR="002E40CA" w:rsidRPr="002E40CA"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22655"/>
    <w:rsid w:val="0003091E"/>
    <w:rsid w:val="00045D8D"/>
    <w:rsid w:val="00090135"/>
    <w:rsid w:val="000F3C10"/>
    <w:rsid w:val="00122900"/>
    <w:rsid w:val="00173813"/>
    <w:rsid w:val="001B73E1"/>
    <w:rsid w:val="001C6389"/>
    <w:rsid w:val="002023C0"/>
    <w:rsid w:val="00211204"/>
    <w:rsid w:val="002666B4"/>
    <w:rsid w:val="002743CB"/>
    <w:rsid w:val="002E40CA"/>
    <w:rsid w:val="002E7724"/>
    <w:rsid w:val="00327B8C"/>
    <w:rsid w:val="00340FDB"/>
    <w:rsid w:val="003516EF"/>
    <w:rsid w:val="003E25C4"/>
    <w:rsid w:val="0042468E"/>
    <w:rsid w:val="004322C7"/>
    <w:rsid w:val="00454749"/>
    <w:rsid w:val="004B7BDD"/>
    <w:rsid w:val="0052204B"/>
    <w:rsid w:val="00554BD0"/>
    <w:rsid w:val="00584DA8"/>
    <w:rsid w:val="005E3DF8"/>
    <w:rsid w:val="005F3A61"/>
    <w:rsid w:val="006533E5"/>
    <w:rsid w:val="006E4501"/>
    <w:rsid w:val="006F1992"/>
    <w:rsid w:val="00734EB8"/>
    <w:rsid w:val="00772AE3"/>
    <w:rsid w:val="00774F0F"/>
    <w:rsid w:val="007A1049"/>
    <w:rsid w:val="007E5869"/>
    <w:rsid w:val="008174A7"/>
    <w:rsid w:val="008356A8"/>
    <w:rsid w:val="008E7626"/>
    <w:rsid w:val="00941BF4"/>
    <w:rsid w:val="009E29C2"/>
    <w:rsid w:val="00A13E36"/>
    <w:rsid w:val="00A3189D"/>
    <w:rsid w:val="00A33B5E"/>
    <w:rsid w:val="00A42231"/>
    <w:rsid w:val="00A44DB6"/>
    <w:rsid w:val="00A54972"/>
    <w:rsid w:val="00A62D92"/>
    <w:rsid w:val="00A7756F"/>
    <w:rsid w:val="00AB4D6E"/>
    <w:rsid w:val="00AC1F0C"/>
    <w:rsid w:val="00AE7654"/>
    <w:rsid w:val="00AF6B30"/>
    <w:rsid w:val="00B562BD"/>
    <w:rsid w:val="00BB0364"/>
    <w:rsid w:val="00BD22C0"/>
    <w:rsid w:val="00C02D5C"/>
    <w:rsid w:val="00C45115"/>
    <w:rsid w:val="00C518FF"/>
    <w:rsid w:val="00CA1DCB"/>
    <w:rsid w:val="00CA1EA8"/>
    <w:rsid w:val="00CA3A64"/>
    <w:rsid w:val="00CD0B15"/>
    <w:rsid w:val="00CD1A66"/>
    <w:rsid w:val="00D01969"/>
    <w:rsid w:val="00D33425"/>
    <w:rsid w:val="00D5221D"/>
    <w:rsid w:val="00D7779A"/>
    <w:rsid w:val="00D87F9B"/>
    <w:rsid w:val="00D93A66"/>
    <w:rsid w:val="00DC3B9D"/>
    <w:rsid w:val="00E018B1"/>
    <w:rsid w:val="00E10B22"/>
    <w:rsid w:val="00E91C98"/>
    <w:rsid w:val="00EA15BC"/>
    <w:rsid w:val="00EE7281"/>
    <w:rsid w:val="00F53542"/>
    <w:rsid w:val="00F653B0"/>
    <w:rsid w:val="00F703C5"/>
    <w:rsid w:val="00F84A57"/>
    <w:rsid w:val="00F86CCA"/>
    <w:rsid w:val="00FF0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character" w:styleId="Strong">
    <w:name w:val="Strong"/>
    <w:basedOn w:val="DefaultParagraphFont"/>
    <w:uiPriority w:val="22"/>
    <w:qFormat/>
    <w:rsid w:val="00211204"/>
    <w:rPr>
      <w:b/>
      <w:bCs/>
    </w:rPr>
  </w:style>
  <w:style w:type="character" w:styleId="UnresolvedMention">
    <w:name w:val="Unresolved Mention"/>
    <w:basedOn w:val="DefaultParagraphFont"/>
    <w:uiPriority w:val="99"/>
    <w:semiHidden/>
    <w:unhideWhenUsed/>
    <w:rsid w:val="00EA15BC"/>
    <w:rPr>
      <w:color w:val="605E5C"/>
      <w:shd w:val="clear" w:color="auto" w:fill="E1DFDD"/>
    </w:rPr>
  </w:style>
  <w:style w:type="character" w:styleId="FollowedHyperlink">
    <w:name w:val="FollowedHyperlink"/>
    <w:basedOn w:val="DefaultParagraphFont"/>
    <w:uiPriority w:val="99"/>
    <w:semiHidden/>
    <w:unhideWhenUsed/>
    <w:rsid w:val="005220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355">
      <w:bodyDiv w:val="1"/>
      <w:marLeft w:val="0"/>
      <w:marRight w:val="0"/>
      <w:marTop w:val="0"/>
      <w:marBottom w:val="0"/>
      <w:divBdr>
        <w:top w:val="none" w:sz="0" w:space="0" w:color="auto"/>
        <w:left w:val="none" w:sz="0" w:space="0" w:color="auto"/>
        <w:bottom w:val="none" w:sz="0" w:space="0" w:color="auto"/>
        <w:right w:val="none" w:sz="0" w:space="0" w:color="auto"/>
      </w:divBdr>
    </w:div>
    <w:div w:id="8042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klausk.vpt.lt/hc/lt/articles/16958961687580-Tiek%C4%97jai-sistemoje-neturi-galimyb%C4%97s-pasira%C5%A1yti-el-para%C5%A1u-Kaip-elgt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F3FEFF14-F443-466E-9B0B-355E658A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2FB71-854B-420D-8474-9140B5B4F872}">
  <ds:schemaRefs>
    <ds:schemaRef ds:uri="http://schemas.microsoft.com/sharepoint/v3/contenttype/forms"/>
  </ds:schemaRefs>
</ds:datastoreItem>
</file>

<file path=customXml/itemProps3.xml><?xml version="1.0" encoding="utf-8"?>
<ds:datastoreItem xmlns:ds="http://schemas.openxmlformats.org/officeDocument/2006/customXml" ds:itemID="{4DC37F3A-CA4F-457B-9C09-B02DF0CF7C6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1282</Words>
  <Characters>732</Characters>
  <Application>Microsoft Office Word</Application>
  <DocSecurity>0</DocSecurity>
  <Lines>6</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Del_pirkimo_dokumentu_paaiskinimo_patikslinimo</dc:title>
  <dc:subject/>
  <dc:creator>Jurgita Makarienė</dc:creator>
  <cp:keywords/>
  <dc:description/>
  <cp:lastModifiedBy>Jurgita Makarienė</cp:lastModifiedBy>
  <cp:revision>24</cp:revision>
  <dcterms:created xsi:type="dcterms:W3CDTF">2025-02-24T11:48:00Z</dcterms:created>
  <dcterms:modified xsi:type="dcterms:W3CDTF">2025-02-25T07:56:00Z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1421;#Jurgita Makarienė;#677;#Mantas Kazakevičius;#1133;#Irmina Šalčiūtė-Ričkienė;#1298;#Aida Janionytė;#1201;#Asta Ribokė</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