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7E37E" w14:textId="67F0B4E7" w:rsidR="000F60B2" w:rsidRPr="000F60B2" w:rsidRDefault="000F60B2" w:rsidP="000F60B2">
      <w:pPr>
        <w:spacing w:after="200" w:line="276" w:lineRule="auto"/>
        <w:jc w:val="right"/>
        <w:rPr>
          <w:rFonts w:ascii="Arial" w:hAnsi="Arial" w:cs="Arial"/>
          <w:sz w:val="20"/>
          <w:szCs w:val="20"/>
        </w:rPr>
      </w:pPr>
      <w:r w:rsidRPr="000F60B2">
        <w:rPr>
          <w:rFonts w:ascii="Arial" w:hAnsi="Arial" w:cs="Arial"/>
          <w:sz w:val="20"/>
          <w:szCs w:val="20"/>
        </w:rPr>
        <w:t xml:space="preserve">Specialiųjų pirkimo sąlygų Priedas Nr. </w:t>
      </w:r>
      <w:r>
        <w:rPr>
          <w:rFonts w:ascii="Arial" w:hAnsi="Arial" w:cs="Arial"/>
          <w:sz w:val="20"/>
          <w:szCs w:val="20"/>
        </w:rPr>
        <w:t>6</w:t>
      </w:r>
      <w:r w:rsidRPr="000F60B2">
        <w:rPr>
          <w:rFonts w:ascii="Arial" w:hAnsi="Arial" w:cs="Arial"/>
          <w:sz w:val="20"/>
          <w:szCs w:val="20"/>
        </w:rPr>
        <w:t xml:space="preserve"> </w:t>
      </w:r>
    </w:p>
    <w:p w14:paraId="606C73F8" w14:textId="46673ED1" w:rsidR="00405811" w:rsidRDefault="00405811" w:rsidP="00405811">
      <w:pPr>
        <w:tabs>
          <w:tab w:val="left" w:pos="284"/>
          <w:tab w:val="left" w:pos="480"/>
        </w:tabs>
        <w:spacing w:after="0" w:line="240" w:lineRule="auto"/>
        <w:jc w:val="center"/>
        <w:rPr>
          <w:rFonts w:ascii="Arial" w:hAnsi="Arial" w:cs="Arial"/>
          <w:b/>
          <w:bCs/>
          <w:sz w:val="20"/>
          <w:szCs w:val="20"/>
        </w:rPr>
      </w:pPr>
      <w:r w:rsidRPr="00817189">
        <w:rPr>
          <w:rFonts w:ascii="Arial" w:hAnsi="Arial" w:cs="Arial"/>
          <w:b/>
          <w:bCs/>
          <w:sz w:val="20"/>
          <w:szCs w:val="20"/>
        </w:rPr>
        <w:t xml:space="preserve">PASIŪLYMŲ EKONOMINIO NAUDINGUMO VERTINIMO METODIKA </w:t>
      </w:r>
    </w:p>
    <w:p w14:paraId="261B5A52" w14:textId="77777777" w:rsidR="000F60B2" w:rsidRPr="00817189" w:rsidRDefault="000F60B2" w:rsidP="00405811">
      <w:pPr>
        <w:tabs>
          <w:tab w:val="left" w:pos="284"/>
          <w:tab w:val="left" w:pos="480"/>
        </w:tabs>
        <w:spacing w:after="0" w:line="240" w:lineRule="auto"/>
        <w:jc w:val="center"/>
        <w:rPr>
          <w:rFonts w:ascii="Arial" w:hAnsi="Arial" w:cs="Arial"/>
          <w:b/>
          <w:bCs/>
          <w:i/>
          <w:color w:val="FF0000"/>
          <w:sz w:val="20"/>
          <w:szCs w:val="20"/>
          <w:u w:val="single"/>
        </w:rPr>
      </w:pPr>
    </w:p>
    <w:p w14:paraId="62FA4310" w14:textId="77777777" w:rsidR="0023637E" w:rsidRPr="000817D9" w:rsidRDefault="0023637E" w:rsidP="00C10DF1">
      <w:pPr>
        <w:pStyle w:val="Sraopastraipa"/>
        <w:numPr>
          <w:ilvl w:val="0"/>
          <w:numId w:val="1"/>
        </w:numPr>
        <w:tabs>
          <w:tab w:val="left" w:pos="567"/>
          <w:tab w:val="left" w:pos="851"/>
          <w:tab w:val="left" w:pos="993"/>
        </w:tabs>
        <w:spacing w:after="0" w:line="240" w:lineRule="auto"/>
        <w:ind w:left="0" w:firstLine="0"/>
        <w:jc w:val="both"/>
        <w:rPr>
          <w:rFonts w:ascii="Arial" w:hAnsi="Arial" w:cs="Arial"/>
          <w:sz w:val="20"/>
          <w:szCs w:val="20"/>
        </w:rPr>
      </w:pPr>
      <w:r w:rsidRPr="000817D9">
        <w:rPr>
          <w:rFonts w:ascii="Arial" w:hAnsi="Arial" w:cs="Arial"/>
          <w:sz w:val="20"/>
          <w:szCs w:val="20"/>
        </w:rPr>
        <w:t>Šiame priede pateikiami ekonomiškai naudingiausio pasiūlymo vertinimo kriterijai, lyginamieji svoriai ir maksimalūs balai, pagal kuriuos bus skaičiuojamas pasiūlymų ekonominis naudingumas.</w:t>
      </w:r>
    </w:p>
    <w:p w14:paraId="35EBA856" w14:textId="77777777" w:rsidR="0023637E" w:rsidRPr="000817D9" w:rsidRDefault="0023637E" w:rsidP="00C10DF1">
      <w:pPr>
        <w:pStyle w:val="Sraopastraipa"/>
        <w:numPr>
          <w:ilvl w:val="0"/>
          <w:numId w:val="1"/>
        </w:numPr>
        <w:tabs>
          <w:tab w:val="left" w:pos="567"/>
          <w:tab w:val="left" w:pos="993"/>
        </w:tabs>
        <w:spacing w:after="0" w:line="240" w:lineRule="auto"/>
        <w:ind w:left="0" w:firstLine="0"/>
        <w:jc w:val="both"/>
        <w:rPr>
          <w:rFonts w:ascii="Arial" w:hAnsi="Arial" w:cs="Arial"/>
          <w:sz w:val="20"/>
          <w:szCs w:val="20"/>
        </w:rPr>
      </w:pPr>
      <w:r w:rsidRPr="000817D9">
        <w:rPr>
          <w:rFonts w:ascii="Arial" w:hAnsi="Arial" w:cs="Arial"/>
          <w:sz w:val="20"/>
          <w:szCs w:val="20"/>
        </w:rPr>
        <w:t xml:space="preserve">Ekonomiškai naudingiausiais pasiūlymas – tai pasiūlymas, kurio balų suma, paskaičiuota pagal žemiau nustatytus pasiūlymo vertinimo kriterijus ir sąlygas, yra didžiausia. Vertinimo kriterijų balai suapvalinami iki dviejų skaitmenų po kablelio. </w:t>
      </w:r>
    </w:p>
    <w:p w14:paraId="2CA5B7D2" w14:textId="77777777" w:rsidR="0023637E" w:rsidRPr="000817D9" w:rsidRDefault="0023637E" w:rsidP="00C10DF1">
      <w:pPr>
        <w:pStyle w:val="Sraopastraipa"/>
        <w:numPr>
          <w:ilvl w:val="0"/>
          <w:numId w:val="1"/>
        </w:numPr>
        <w:tabs>
          <w:tab w:val="left" w:pos="567"/>
          <w:tab w:val="left" w:pos="993"/>
        </w:tabs>
        <w:spacing w:after="0" w:line="240" w:lineRule="auto"/>
        <w:ind w:left="0" w:firstLine="0"/>
        <w:jc w:val="both"/>
        <w:rPr>
          <w:rFonts w:ascii="Arial" w:hAnsi="Arial" w:cs="Arial"/>
          <w:sz w:val="20"/>
          <w:szCs w:val="20"/>
        </w:rPr>
      </w:pPr>
      <w:r w:rsidRPr="000817D9">
        <w:rPr>
          <w:rFonts w:ascii="Arial" w:hAnsi="Arial" w:cs="Arial"/>
          <w:sz w:val="20"/>
          <w:szCs w:val="20"/>
        </w:rPr>
        <w:t>Ekonomiškai naudingiausiu pasiūlymu išrenkamas pirkimo dokumentuose nustatytus reikalavimus atitinkantis pasiūlymas, įvertinus ekonominio naudingumo kriterijaus (S) balą. Ekonomiškai naudingiausiu bus pripažįstamas pasiūlymas, surinkęs daugiausiai balų.</w:t>
      </w:r>
    </w:p>
    <w:p w14:paraId="6C89BF30" w14:textId="77777777" w:rsidR="0023637E" w:rsidRPr="000817D9" w:rsidRDefault="0023637E" w:rsidP="00C10DF1">
      <w:pPr>
        <w:pStyle w:val="Sraopastraipa"/>
        <w:numPr>
          <w:ilvl w:val="0"/>
          <w:numId w:val="1"/>
        </w:numPr>
        <w:tabs>
          <w:tab w:val="left" w:pos="567"/>
          <w:tab w:val="left" w:pos="1418"/>
        </w:tabs>
        <w:spacing w:after="0" w:line="240" w:lineRule="auto"/>
        <w:ind w:left="0" w:firstLine="0"/>
        <w:jc w:val="both"/>
        <w:rPr>
          <w:rFonts w:ascii="Arial" w:hAnsi="Arial" w:cs="Arial"/>
          <w:sz w:val="20"/>
          <w:szCs w:val="20"/>
        </w:rPr>
      </w:pPr>
      <w:r w:rsidRPr="000817D9">
        <w:rPr>
          <w:rFonts w:ascii="Arial" w:hAnsi="Arial" w:cs="Arial"/>
          <w:sz w:val="20"/>
          <w:szCs w:val="20"/>
        </w:rPr>
        <w:t>Tais atvejais, kai kelių dalyvių pasiūlymų balų skaičius yra vienodas, nustatant pasiūlymų eilę, pirmesnis į šią eilę įrašomas dalyvis, kurio pasiūlymas pateiktas anksčiausiai.</w:t>
      </w:r>
    </w:p>
    <w:p w14:paraId="0403876B" w14:textId="77777777" w:rsidR="00D819F8" w:rsidRDefault="0023637E" w:rsidP="00D819F8">
      <w:pPr>
        <w:pStyle w:val="Sraopastraipa"/>
        <w:numPr>
          <w:ilvl w:val="0"/>
          <w:numId w:val="1"/>
        </w:numPr>
        <w:tabs>
          <w:tab w:val="left" w:pos="426"/>
        </w:tabs>
        <w:spacing w:after="0" w:line="240" w:lineRule="auto"/>
        <w:ind w:left="0" w:firstLine="0"/>
        <w:jc w:val="both"/>
        <w:rPr>
          <w:rFonts w:ascii="Arial" w:hAnsi="Arial" w:cs="Arial"/>
          <w:sz w:val="20"/>
          <w:szCs w:val="20"/>
        </w:rPr>
      </w:pPr>
      <w:r w:rsidRPr="000817D9">
        <w:rPr>
          <w:rFonts w:ascii="Arial" w:hAnsi="Arial" w:cs="Arial"/>
          <w:sz w:val="20"/>
          <w:szCs w:val="20"/>
        </w:rPr>
        <w:t>Jeigu pasiūlymą pateikia tik vienas tiekėjas, kokybės balų skaičiavimas nebus atliekamas, o tiekėjo pasiūlymas bus pripažintas laimėjusiu, jeigu atitiks visus kitus reikalavimus ir atlikus vertinimą bus pripažintas priimtinu (nėra tiekėjo pašalinimo pagrindų, atitinka kvalifikacijos reikalavimus, kaina ne per didelė ir t. t.). Atkreiptinas dėmesys, kad bet kuriuo atveju tiekėjas sutarties vykdymo metu privalės sutartį vykdyti taip, kaip numatyta jo pasiūlyme, sutartyje bei pirkimo dokumentuose.</w:t>
      </w:r>
    </w:p>
    <w:p w14:paraId="4C3DFF69" w14:textId="4856537C" w:rsidR="00D819F8" w:rsidRPr="00D819F8" w:rsidRDefault="00D819F8" w:rsidP="00D819F8">
      <w:pPr>
        <w:pStyle w:val="Sraopastraipa"/>
        <w:numPr>
          <w:ilvl w:val="0"/>
          <w:numId w:val="1"/>
        </w:numPr>
        <w:tabs>
          <w:tab w:val="left" w:pos="426"/>
        </w:tabs>
        <w:spacing w:after="0" w:line="240" w:lineRule="auto"/>
        <w:ind w:left="0" w:firstLine="0"/>
        <w:jc w:val="both"/>
        <w:rPr>
          <w:rFonts w:ascii="Arial" w:hAnsi="Arial" w:cs="Arial"/>
          <w:sz w:val="20"/>
          <w:szCs w:val="20"/>
        </w:rPr>
      </w:pPr>
      <w:r w:rsidRPr="00D819F8">
        <w:rPr>
          <w:rFonts w:ascii="Arial" w:hAnsi="Arial" w:cs="Arial"/>
          <w:sz w:val="20"/>
          <w:szCs w:val="20"/>
        </w:rPr>
        <w:t xml:space="preserve">Tiekėjas, įrodydamas atitikimą šiame priede nurodytus reikalavimus turi užpildyti pasiūlymo formos 7 dalį. </w:t>
      </w:r>
      <w:r>
        <w:rPr>
          <w:rFonts w:ascii="Arial" w:hAnsi="Arial" w:cs="Arial"/>
          <w:sz w:val="20"/>
          <w:szCs w:val="20"/>
        </w:rPr>
        <w:t>P</w:t>
      </w:r>
      <w:r w:rsidRPr="00D819F8">
        <w:rPr>
          <w:rFonts w:ascii="Arial" w:hAnsi="Arial" w:cs="Arial"/>
          <w:sz w:val="20"/>
          <w:szCs w:val="20"/>
        </w:rPr>
        <w:t>asiūlymo formos 7 dal</w:t>
      </w:r>
      <w:r>
        <w:rPr>
          <w:rFonts w:ascii="Arial" w:hAnsi="Arial" w:cs="Arial"/>
          <w:sz w:val="20"/>
          <w:szCs w:val="20"/>
        </w:rPr>
        <w:t>is</w:t>
      </w:r>
      <w:r w:rsidRPr="00D819F8">
        <w:rPr>
          <w:rFonts w:ascii="Arial" w:hAnsi="Arial" w:cs="Arial"/>
          <w:sz w:val="20"/>
          <w:szCs w:val="20"/>
        </w:rPr>
        <w:t xml:space="preserve"> turi būti užpildyta teikiant pasiūlymą. </w:t>
      </w:r>
    </w:p>
    <w:p w14:paraId="23AA9A9D" w14:textId="4016D70E" w:rsidR="0023637E" w:rsidRPr="000817D9" w:rsidRDefault="0023637E" w:rsidP="00C10DF1">
      <w:pPr>
        <w:pStyle w:val="Sraopastraipa"/>
        <w:numPr>
          <w:ilvl w:val="0"/>
          <w:numId w:val="1"/>
        </w:numPr>
        <w:tabs>
          <w:tab w:val="left" w:pos="567"/>
          <w:tab w:val="left" w:pos="993"/>
        </w:tabs>
        <w:spacing w:after="0" w:line="240" w:lineRule="auto"/>
        <w:ind w:left="0" w:firstLine="0"/>
        <w:jc w:val="both"/>
        <w:rPr>
          <w:rFonts w:ascii="Arial" w:hAnsi="Arial" w:cs="Arial"/>
          <w:sz w:val="20"/>
          <w:szCs w:val="20"/>
        </w:rPr>
      </w:pPr>
      <w:r w:rsidRPr="000817D9">
        <w:rPr>
          <w:rFonts w:ascii="Arial" w:hAnsi="Arial" w:cs="Arial"/>
          <w:sz w:val="20"/>
          <w:szCs w:val="20"/>
        </w:rPr>
        <w:t>Pirkėjo neatmesti pasiūlymai vertinami pagal šiuos kriterijus:</w:t>
      </w:r>
    </w:p>
    <w:p w14:paraId="31725C72" w14:textId="77777777" w:rsidR="00405811" w:rsidRPr="000817D9" w:rsidRDefault="00405811" w:rsidP="00405811">
      <w:pPr>
        <w:spacing w:after="0" w:line="240" w:lineRule="auto"/>
        <w:ind w:left="284" w:firstLine="357"/>
        <w:jc w:val="both"/>
        <w:rPr>
          <w:rFonts w:ascii="Arial" w:eastAsia="Calibri" w:hAnsi="Arial" w:cs="Arial"/>
          <w:sz w:val="20"/>
          <w:szCs w:val="20"/>
        </w:rPr>
      </w:pPr>
    </w:p>
    <w:p w14:paraId="0B514048" w14:textId="77777777" w:rsidR="00405811" w:rsidRPr="000817D9" w:rsidRDefault="00405811" w:rsidP="00C10DF1">
      <w:pPr>
        <w:tabs>
          <w:tab w:val="left" w:pos="284"/>
        </w:tabs>
        <w:spacing w:after="0" w:line="240" w:lineRule="auto"/>
        <w:rPr>
          <w:rFonts w:ascii="Arial" w:hAnsi="Arial" w:cs="Arial"/>
          <w:i/>
          <w:sz w:val="20"/>
          <w:szCs w:val="20"/>
        </w:rPr>
      </w:pPr>
      <w:r w:rsidRPr="000817D9">
        <w:rPr>
          <w:rFonts w:ascii="Arial" w:hAnsi="Arial" w:cs="Arial"/>
          <w:i/>
          <w:sz w:val="20"/>
          <w:szCs w:val="20"/>
        </w:rPr>
        <w:t>1 Lentelė. Pasiūlymų vertinimo kriterijai ir lyginamieji svoriai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5218"/>
        <w:gridCol w:w="2014"/>
        <w:gridCol w:w="2012"/>
      </w:tblGrid>
      <w:tr w:rsidR="00880D93" w:rsidRPr="000817D9" w14:paraId="3D5102E0" w14:textId="3B7F2405" w:rsidTr="29D1F0FC">
        <w:trPr>
          <w:cantSplit/>
          <w:trHeight w:val="613"/>
        </w:trPr>
        <w:tc>
          <w:tcPr>
            <w:tcW w:w="2909" w:type="pct"/>
            <w:gridSpan w:val="2"/>
            <w:tcBorders>
              <w:top w:val="single" w:sz="4" w:space="0" w:color="auto"/>
              <w:left w:val="single" w:sz="4" w:space="0" w:color="auto"/>
              <w:bottom w:val="single" w:sz="4" w:space="0" w:color="auto"/>
              <w:right w:val="single" w:sz="4" w:space="0" w:color="auto"/>
            </w:tcBorders>
            <w:vAlign w:val="center"/>
            <w:hideMark/>
          </w:tcPr>
          <w:p w14:paraId="471BCCD8" w14:textId="77777777" w:rsidR="00880D93" w:rsidRPr="000817D9" w:rsidRDefault="00880D93" w:rsidP="008B38D3">
            <w:pPr>
              <w:spacing w:after="0" w:line="240" w:lineRule="auto"/>
              <w:jc w:val="center"/>
              <w:rPr>
                <w:rFonts w:ascii="Arial" w:eastAsia="Calibri" w:hAnsi="Arial" w:cs="Arial"/>
                <w:sz w:val="20"/>
                <w:szCs w:val="20"/>
              </w:rPr>
            </w:pPr>
            <w:r w:rsidRPr="000817D9">
              <w:rPr>
                <w:rFonts w:ascii="Arial" w:eastAsia="Calibri" w:hAnsi="Arial" w:cs="Arial"/>
                <w:sz w:val="20"/>
                <w:szCs w:val="20"/>
              </w:rPr>
              <w:t>Vertinimo kriterijai ir parametrai</w:t>
            </w:r>
          </w:p>
        </w:tc>
        <w:tc>
          <w:tcPr>
            <w:tcW w:w="1046" w:type="pct"/>
            <w:tcBorders>
              <w:top w:val="single" w:sz="4" w:space="0" w:color="auto"/>
              <w:left w:val="single" w:sz="4" w:space="0" w:color="auto"/>
              <w:bottom w:val="single" w:sz="4" w:space="0" w:color="auto"/>
              <w:right w:val="single" w:sz="4" w:space="0" w:color="auto"/>
            </w:tcBorders>
            <w:vAlign w:val="center"/>
            <w:hideMark/>
          </w:tcPr>
          <w:p w14:paraId="108E4746" w14:textId="77777777" w:rsidR="00880D93" w:rsidRPr="000817D9" w:rsidRDefault="00880D93" w:rsidP="008B38D3">
            <w:pPr>
              <w:spacing w:after="0" w:line="240" w:lineRule="auto"/>
              <w:jc w:val="center"/>
              <w:rPr>
                <w:rFonts w:ascii="Arial" w:eastAsia="Calibri" w:hAnsi="Arial" w:cs="Arial"/>
                <w:sz w:val="20"/>
                <w:szCs w:val="20"/>
              </w:rPr>
            </w:pPr>
            <w:r w:rsidRPr="000817D9">
              <w:rPr>
                <w:rFonts w:ascii="Arial" w:eastAsia="Calibri" w:hAnsi="Arial" w:cs="Arial"/>
                <w:sz w:val="20"/>
                <w:szCs w:val="20"/>
              </w:rPr>
              <w:t>Lyginamasis svoris ekonominio naudingumo įvertinime</w:t>
            </w:r>
          </w:p>
        </w:tc>
        <w:tc>
          <w:tcPr>
            <w:tcW w:w="1045" w:type="pct"/>
            <w:tcBorders>
              <w:top w:val="single" w:sz="4" w:space="0" w:color="auto"/>
              <w:left w:val="single" w:sz="4" w:space="0" w:color="auto"/>
              <w:bottom w:val="single" w:sz="4" w:space="0" w:color="auto"/>
              <w:right w:val="single" w:sz="4" w:space="0" w:color="auto"/>
            </w:tcBorders>
          </w:tcPr>
          <w:p w14:paraId="17959B13" w14:textId="6AFBE7D4" w:rsidR="00880D93" w:rsidRPr="000817D9" w:rsidRDefault="00880D93" w:rsidP="008B38D3">
            <w:pPr>
              <w:spacing w:after="0" w:line="240" w:lineRule="auto"/>
              <w:jc w:val="center"/>
              <w:rPr>
                <w:rFonts w:ascii="Arial" w:eastAsia="Calibri" w:hAnsi="Arial" w:cs="Arial"/>
                <w:sz w:val="20"/>
                <w:szCs w:val="20"/>
              </w:rPr>
            </w:pPr>
            <w:r w:rsidRPr="000817D9">
              <w:rPr>
                <w:rFonts w:ascii="Arial" w:eastAsia="Calibri" w:hAnsi="Arial" w:cs="Arial"/>
                <w:sz w:val="20"/>
                <w:szCs w:val="20"/>
              </w:rPr>
              <w:t>Maksimal</w:t>
            </w:r>
            <w:r w:rsidR="001E1BD7" w:rsidRPr="000817D9">
              <w:rPr>
                <w:rFonts w:ascii="Arial" w:eastAsia="Calibri" w:hAnsi="Arial" w:cs="Arial"/>
                <w:sz w:val="20"/>
                <w:szCs w:val="20"/>
              </w:rPr>
              <w:t>ū</w:t>
            </w:r>
            <w:r w:rsidRPr="000817D9">
              <w:rPr>
                <w:rFonts w:ascii="Arial" w:eastAsia="Calibri" w:hAnsi="Arial" w:cs="Arial"/>
                <w:sz w:val="20"/>
                <w:szCs w:val="20"/>
              </w:rPr>
              <w:t>s</w:t>
            </w:r>
            <w:r w:rsidR="001E1BD7" w:rsidRPr="000817D9">
              <w:rPr>
                <w:rFonts w:ascii="Arial" w:eastAsia="Calibri" w:hAnsi="Arial" w:cs="Arial"/>
                <w:sz w:val="20"/>
                <w:szCs w:val="20"/>
              </w:rPr>
              <w:t xml:space="preserve"> suteikiami</w:t>
            </w:r>
            <w:r w:rsidRPr="000817D9">
              <w:rPr>
                <w:rFonts w:ascii="Arial" w:eastAsia="Calibri" w:hAnsi="Arial" w:cs="Arial"/>
                <w:sz w:val="20"/>
                <w:szCs w:val="20"/>
              </w:rPr>
              <w:t xml:space="preserve"> bala</w:t>
            </w:r>
            <w:r w:rsidR="00C10DF1" w:rsidRPr="000817D9">
              <w:rPr>
                <w:rFonts w:ascii="Arial" w:eastAsia="Calibri" w:hAnsi="Arial" w:cs="Arial"/>
                <w:sz w:val="20"/>
                <w:szCs w:val="20"/>
              </w:rPr>
              <w:t>i</w:t>
            </w:r>
            <w:r w:rsidRPr="000817D9">
              <w:rPr>
                <w:rFonts w:ascii="Arial" w:eastAsia="Calibri" w:hAnsi="Arial" w:cs="Arial"/>
                <w:sz w:val="20"/>
                <w:szCs w:val="20"/>
              </w:rPr>
              <w:t xml:space="preserve"> </w:t>
            </w:r>
          </w:p>
        </w:tc>
      </w:tr>
      <w:tr w:rsidR="00880D93" w:rsidRPr="000817D9" w14:paraId="5E3A8C6B" w14:textId="0B4F2D99" w:rsidTr="29D1F0FC">
        <w:trPr>
          <w:cantSplit/>
          <w:trHeight w:val="108"/>
        </w:trPr>
        <w:tc>
          <w:tcPr>
            <w:tcW w:w="290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E818EC" w14:textId="38CF16F5" w:rsidR="00880D93" w:rsidRPr="000817D9" w:rsidRDefault="00880D93" w:rsidP="008B38D3">
            <w:pPr>
              <w:spacing w:after="0" w:line="240" w:lineRule="auto"/>
              <w:jc w:val="center"/>
              <w:rPr>
                <w:rFonts w:ascii="Arial" w:eastAsia="Calibri" w:hAnsi="Arial" w:cs="Arial"/>
                <w:b/>
                <w:sz w:val="20"/>
                <w:szCs w:val="20"/>
              </w:rPr>
            </w:pPr>
            <w:r w:rsidRPr="000817D9">
              <w:rPr>
                <w:rFonts w:ascii="Arial" w:eastAsia="Calibri" w:hAnsi="Arial" w:cs="Arial"/>
                <w:b/>
                <w:sz w:val="20"/>
                <w:szCs w:val="20"/>
              </w:rPr>
              <w:t>I kriterijus – Kaina (C)</w:t>
            </w:r>
          </w:p>
          <w:p w14:paraId="4E1115DC" w14:textId="77777777" w:rsidR="00880D93" w:rsidRPr="000817D9" w:rsidRDefault="00880D93" w:rsidP="008B38D3">
            <w:pPr>
              <w:spacing w:after="0" w:line="240" w:lineRule="auto"/>
              <w:jc w:val="both"/>
              <w:rPr>
                <w:rFonts w:ascii="Arial" w:eastAsia="Calibri" w:hAnsi="Arial" w:cs="Arial"/>
                <w:bCs/>
                <w:iCs/>
                <w:sz w:val="20"/>
                <w:szCs w:val="20"/>
              </w:rPr>
            </w:pPr>
          </w:p>
        </w:tc>
        <w:tc>
          <w:tcPr>
            <w:tcW w:w="10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8089FE" w14:textId="0803AA1F" w:rsidR="00880D93" w:rsidRPr="000817D9" w:rsidRDefault="00880D93" w:rsidP="008B38D3">
            <w:pPr>
              <w:spacing w:after="0" w:line="240" w:lineRule="auto"/>
              <w:jc w:val="center"/>
              <w:rPr>
                <w:rFonts w:ascii="Arial" w:eastAsia="Calibri" w:hAnsi="Arial" w:cs="Arial"/>
                <w:b/>
                <w:bCs/>
                <w:sz w:val="20"/>
                <w:szCs w:val="20"/>
              </w:rPr>
            </w:pPr>
            <w:r w:rsidRPr="000817D9">
              <w:rPr>
                <w:rFonts w:ascii="Arial" w:eastAsia="Calibri" w:hAnsi="Arial" w:cs="Arial"/>
                <w:b/>
                <w:bCs/>
                <w:iCs/>
                <w:sz w:val="20"/>
                <w:szCs w:val="20"/>
              </w:rPr>
              <w:t>X=</w:t>
            </w:r>
            <w:r w:rsidR="00576270">
              <w:rPr>
                <w:rFonts w:ascii="Arial" w:eastAsia="Calibri" w:hAnsi="Arial" w:cs="Arial"/>
                <w:b/>
                <w:bCs/>
                <w:iCs/>
                <w:sz w:val="20"/>
                <w:szCs w:val="20"/>
                <w:lang w:val="en-GB"/>
              </w:rPr>
              <w:t>3</w:t>
            </w:r>
            <w:r w:rsidR="00311515">
              <w:rPr>
                <w:rFonts w:ascii="Arial" w:eastAsia="Calibri" w:hAnsi="Arial" w:cs="Arial"/>
                <w:b/>
                <w:bCs/>
                <w:iCs/>
                <w:sz w:val="20"/>
                <w:szCs w:val="20"/>
              </w:rPr>
              <w:t>0</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77950957" w14:textId="478C04F3" w:rsidR="00880D93" w:rsidRPr="001155F9" w:rsidRDefault="00706FF4" w:rsidP="008B38D3">
            <w:pPr>
              <w:spacing w:after="0" w:line="240" w:lineRule="auto"/>
              <w:jc w:val="center"/>
              <w:rPr>
                <w:rFonts w:ascii="Arial" w:eastAsia="Calibri" w:hAnsi="Arial" w:cs="Arial"/>
                <w:b/>
                <w:bCs/>
                <w:iCs/>
                <w:sz w:val="20"/>
                <w:szCs w:val="20"/>
                <w:lang w:val="en-US"/>
              </w:rPr>
            </w:pPr>
            <w:r>
              <w:rPr>
                <w:rFonts w:ascii="Arial" w:eastAsia="Calibri" w:hAnsi="Arial" w:cs="Arial"/>
                <w:b/>
                <w:bCs/>
                <w:iCs/>
                <w:sz w:val="20"/>
                <w:szCs w:val="20"/>
              </w:rPr>
              <w:t xml:space="preserve">Maksimalus balų skaičius – </w:t>
            </w:r>
            <w:r w:rsidR="001155F9">
              <w:rPr>
                <w:rFonts w:ascii="Arial" w:eastAsia="Calibri" w:hAnsi="Arial" w:cs="Arial"/>
                <w:b/>
                <w:bCs/>
                <w:iCs/>
                <w:sz w:val="20"/>
                <w:szCs w:val="20"/>
              </w:rPr>
              <w:t>5</w:t>
            </w:r>
            <w:r>
              <w:rPr>
                <w:rFonts w:ascii="Arial" w:eastAsia="Calibri" w:hAnsi="Arial" w:cs="Arial"/>
                <w:b/>
                <w:bCs/>
                <w:iCs/>
                <w:sz w:val="20"/>
                <w:szCs w:val="20"/>
                <w:lang w:val="en-US"/>
              </w:rPr>
              <w:t xml:space="preserve"> </w:t>
            </w:r>
          </w:p>
        </w:tc>
      </w:tr>
      <w:tr w:rsidR="00880D93" w:rsidRPr="000817D9" w14:paraId="41BB0D80" w14:textId="7EA47EFF" w:rsidTr="29D1F0FC">
        <w:trPr>
          <w:cantSplit/>
          <w:trHeight w:val="50"/>
        </w:trPr>
        <w:tc>
          <w:tcPr>
            <w:tcW w:w="290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29D917" w14:textId="15525E37" w:rsidR="00880D93" w:rsidRPr="000817D9" w:rsidRDefault="00880D93" w:rsidP="008B38D3">
            <w:pPr>
              <w:spacing w:after="0" w:line="240" w:lineRule="auto"/>
              <w:jc w:val="center"/>
              <w:rPr>
                <w:rFonts w:ascii="Arial" w:eastAsia="Calibri" w:hAnsi="Arial" w:cs="Arial"/>
                <w:sz w:val="20"/>
                <w:szCs w:val="20"/>
              </w:rPr>
            </w:pPr>
            <w:r w:rsidRPr="000817D9">
              <w:rPr>
                <w:rFonts w:ascii="Arial" w:eastAsia="Calibri" w:hAnsi="Arial" w:cs="Arial"/>
                <w:b/>
                <w:sz w:val="20"/>
                <w:szCs w:val="20"/>
              </w:rPr>
              <w:t>II kriterijus – Tiekėjo pasitelkiamo (-ų) specialisto/-ų patirtis</w:t>
            </w:r>
            <w:r w:rsidRPr="000817D9">
              <w:rPr>
                <w:rStyle w:val="Puslapioinaosnuoroda"/>
                <w:rFonts w:ascii="Arial" w:eastAsia="Calibri" w:hAnsi="Arial" w:cs="Arial"/>
                <w:b/>
                <w:sz w:val="20"/>
                <w:szCs w:val="20"/>
              </w:rPr>
              <w:footnoteReference w:id="2"/>
            </w:r>
            <w:r w:rsidRPr="000817D9">
              <w:rPr>
                <w:rFonts w:ascii="Arial" w:eastAsia="Calibri" w:hAnsi="Arial" w:cs="Arial"/>
                <w:b/>
                <w:sz w:val="20"/>
                <w:szCs w:val="20"/>
              </w:rPr>
              <w:t xml:space="preserve"> (T)</w:t>
            </w:r>
          </w:p>
        </w:tc>
        <w:tc>
          <w:tcPr>
            <w:tcW w:w="10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9FBBA" w14:textId="72C89959" w:rsidR="00880D93" w:rsidRPr="000817D9" w:rsidRDefault="00880D93" w:rsidP="008B38D3">
            <w:pPr>
              <w:spacing w:after="0" w:line="240" w:lineRule="auto"/>
              <w:jc w:val="center"/>
              <w:rPr>
                <w:rFonts w:ascii="Arial" w:eastAsia="Calibri" w:hAnsi="Arial" w:cs="Arial"/>
                <w:b/>
                <w:bCs/>
                <w:sz w:val="20"/>
                <w:szCs w:val="20"/>
              </w:rPr>
            </w:pPr>
            <w:r w:rsidRPr="000817D9">
              <w:rPr>
                <w:rFonts w:ascii="Arial" w:eastAsia="Calibri" w:hAnsi="Arial" w:cs="Arial"/>
                <w:b/>
                <w:bCs/>
                <w:iCs/>
                <w:sz w:val="20"/>
                <w:szCs w:val="20"/>
              </w:rPr>
              <w:t>Y=</w:t>
            </w:r>
            <w:r w:rsidR="00576270">
              <w:rPr>
                <w:rFonts w:ascii="Arial" w:eastAsia="Calibri" w:hAnsi="Arial" w:cs="Arial"/>
                <w:b/>
                <w:bCs/>
                <w:iCs/>
                <w:sz w:val="20"/>
                <w:szCs w:val="20"/>
              </w:rPr>
              <w:t>6</w:t>
            </w:r>
            <w:r w:rsidR="00093A6A">
              <w:rPr>
                <w:rFonts w:ascii="Arial" w:eastAsia="Calibri" w:hAnsi="Arial" w:cs="Arial"/>
                <w:b/>
                <w:bCs/>
                <w:iCs/>
                <w:sz w:val="20"/>
                <w:szCs w:val="20"/>
              </w:rPr>
              <w:t>0</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07A8F127" w14:textId="62C1EBF9" w:rsidR="00880D93" w:rsidRPr="000817D9" w:rsidRDefault="00C10DF1" w:rsidP="008B38D3">
            <w:pPr>
              <w:spacing w:after="0" w:line="240" w:lineRule="auto"/>
              <w:jc w:val="center"/>
              <w:rPr>
                <w:rFonts w:ascii="Arial" w:eastAsia="Calibri" w:hAnsi="Arial" w:cs="Arial"/>
                <w:b/>
                <w:bCs/>
                <w:iCs/>
                <w:sz w:val="20"/>
                <w:szCs w:val="20"/>
              </w:rPr>
            </w:pPr>
            <w:r w:rsidRPr="000817D9">
              <w:rPr>
                <w:rFonts w:ascii="Arial" w:eastAsia="Calibri" w:hAnsi="Arial" w:cs="Arial"/>
                <w:b/>
                <w:bCs/>
                <w:iCs/>
                <w:sz w:val="20"/>
                <w:szCs w:val="20"/>
              </w:rPr>
              <w:t>Ma</w:t>
            </w:r>
            <w:r w:rsidR="002C1DD3" w:rsidRPr="000817D9">
              <w:rPr>
                <w:rFonts w:ascii="Arial" w:eastAsia="Calibri" w:hAnsi="Arial" w:cs="Arial"/>
                <w:b/>
                <w:bCs/>
                <w:iCs/>
                <w:sz w:val="20"/>
                <w:szCs w:val="20"/>
              </w:rPr>
              <w:t>ksimalus balų skaičius -</w:t>
            </w:r>
            <w:r w:rsidRPr="000817D9">
              <w:rPr>
                <w:rFonts w:ascii="Arial" w:eastAsia="Calibri" w:hAnsi="Arial" w:cs="Arial"/>
                <w:b/>
                <w:bCs/>
                <w:iCs/>
                <w:sz w:val="20"/>
                <w:szCs w:val="20"/>
              </w:rPr>
              <w:t xml:space="preserve"> </w:t>
            </w:r>
            <w:r w:rsidR="002C1DD3" w:rsidRPr="000817D9">
              <w:rPr>
                <w:rFonts w:ascii="Arial" w:eastAsia="Calibri" w:hAnsi="Arial" w:cs="Arial"/>
                <w:b/>
                <w:bCs/>
                <w:iCs/>
                <w:sz w:val="20"/>
                <w:szCs w:val="20"/>
              </w:rPr>
              <w:t>18</w:t>
            </w:r>
          </w:p>
        </w:tc>
      </w:tr>
      <w:tr w:rsidR="00880D93" w:rsidRPr="000817D9" w14:paraId="6EA75B7A" w14:textId="66FCAE35" w:rsidTr="29D1F0FC">
        <w:trPr>
          <w:trHeight w:val="246"/>
        </w:trPr>
        <w:tc>
          <w:tcPr>
            <w:tcW w:w="199" w:type="pct"/>
            <w:tcBorders>
              <w:top w:val="single" w:sz="4" w:space="0" w:color="auto"/>
              <w:left w:val="single" w:sz="4" w:space="0" w:color="auto"/>
              <w:bottom w:val="single" w:sz="4" w:space="0" w:color="auto"/>
              <w:right w:val="single" w:sz="4" w:space="0" w:color="auto"/>
            </w:tcBorders>
            <w:vAlign w:val="center"/>
          </w:tcPr>
          <w:p w14:paraId="4001B5F3" w14:textId="77777777" w:rsidR="00880D93" w:rsidRPr="000817D9" w:rsidRDefault="00880D93" w:rsidP="00405811">
            <w:pPr>
              <w:numPr>
                <w:ilvl w:val="0"/>
                <w:numId w:val="3"/>
              </w:numPr>
              <w:spacing w:after="0" w:line="240" w:lineRule="auto"/>
              <w:ind w:left="0" w:firstLine="0"/>
              <w:jc w:val="center"/>
              <w:rPr>
                <w:rFonts w:ascii="Arial" w:eastAsia="Calibri" w:hAnsi="Arial" w:cs="Arial"/>
                <w:sz w:val="20"/>
                <w:szCs w:val="20"/>
              </w:rPr>
            </w:pPr>
            <w:bookmarkStart w:id="0" w:name="_Hlk42754910"/>
          </w:p>
        </w:tc>
        <w:tc>
          <w:tcPr>
            <w:tcW w:w="2710" w:type="pct"/>
            <w:tcBorders>
              <w:top w:val="single" w:sz="4" w:space="0" w:color="auto"/>
              <w:left w:val="single" w:sz="4" w:space="0" w:color="auto"/>
              <w:bottom w:val="single" w:sz="4" w:space="0" w:color="auto"/>
              <w:right w:val="single" w:sz="4" w:space="0" w:color="auto"/>
            </w:tcBorders>
            <w:vAlign w:val="center"/>
            <w:hideMark/>
          </w:tcPr>
          <w:p w14:paraId="1CAE0BF0" w14:textId="490EDB5A" w:rsidR="00880D93" w:rsidRPr="000817D9" w:rsidRDefault="00880D93" w:rsidP="008B38D3">
            <w:pPr>
              <w:spacing w:after="0" w:line="240" w:lineRule="auto"/>
              <w:jc w:val="center"/>
              <w:rPr>
                <w:rFonts w:ascii="Arial" w:eastAsia="Calibri" w:hAnsi="Arial" w:cs="Arial"/>
                <w:sz w:val="20"/>
                <w:szCs w:val="20"/>
              </w:rPr>
            </w:pPr>
            <w:r w:rsidRPr="000817D9">
              <w:rPr>
                <w:rFonts w:ascii="Arial" w:eastAsia="Calibri" w:hAnsi="Arial" w:cs="Arial"/>
                <w:bCs/>
                <w:iCs/>
                <w:sz w:val="20"/>
                <w:szCs w:val="20"/>
                <w:lang w:eastAsia="lt-LT"/>
              </w:rPr>
              <w:t>Patirtis teisinio konsultavimo nekilnojamojo turto ir statybų teisės srityje(T</w:t>
            </w:r>
            <w:r w:rsidRPr="000817D9">
              <w:rPr>
                <w:rFonts w:ascii="Arial" w:eastAsia="Calibri" w:hAnsi="Arial" w:cs="Arial"/>
                <w:bCs/>
                <w:iCs/>
                <w:sz w:val="20"/>
                <w:szCs w:val="20"/>
                <w:vertAlign w:val="subscript"/>
                <w:lang w:eastAsia="lt-LT"/>
              </w:rPr>
              <w:t>1</w:t>
            </w:r>
            <w:r w:rsidRPr="000817D9">
              <w:rPr>
                <w:rFonts w:ascii="Arial" w:eastAsia="Calibri" w:hAnsi="Arial" w:cs="Arial"/>
                <w:bCs/>
                <w:iCs/>
                <w:sz w:val="20"/>
                <w:szCs w:val="20"/>
                <w:lang w:eastAsia="lt-LT"/>
              </w:rPr>
              <w:t>)</w:t>
            </w:r>
          </w:p>
        </w:tc>
        <w:tc>
          <w:tcPr>
            <w:tcW w:w="1046" w:type="pct"/>
            <w:tcBorders>
              <w:top w:val="single" w:sz="4" w:space="0" w:color="auto"/>
              <w:left w:val="single" w:sz="4" w:space="0" w:color="auto"/>
              <w:bottom w:val="single" w:sz="4" w:space="0" w:color="auto"/>
              <w:right w:val="single" w:sz="4" w:space="0" w:color="auto"/>
            </w:tcBorders>
            <w:vAlign w:val="center"/>
          </w:tcPr>
          <w:p w14:paraId="5C0CB5CD" w14:textId="4F1C6A7D" w:rsidR="00880D93" w:rsidRPr="000817D9" w:rsidRDefault="00880D93" w:rsidP="008B38D3">
            <w:pPr>
              <w:spacing w:after="0" w:line="240" w:lineRule="auto"/>
              <w:jc w:val="center"/>
              <w:rPr>
                <w:rFonts w:ascii="Arial" w:eastAsia="Calibri" w:hAnsi="Arial" w:cs="Arial"/>
                <w:position w:val="-14"/>
                <w:sz w:val="20"/>
                <w:szCs w:val="20"/>
              </w:rPr>
            </w:pPr>
          </w:p>
        </w:tc>
        <w:tc>
          <w:tcPr>
            <w:tcW w:w="1045" w:type="pct"/>
            <w:tcBorders>
              <w:top w:val="single" w:sz="4" w:space="0" w:color="auto"/>
              <w:left w:val="single" w:sz="4" w:space="0" w:color="auto"/>
              <w:bottom w:val="single" w:sz="4" w:space="0" w:color="auto"/>
              <w:right w:val="single" w:sz="4" w:space="0" w:color="auto"/>
            </w:tcBorders>
            <w:vAlign w:val="center"/>
          </w:tcPr>
          <w:p w14:paraId="06B40D9C" w14:textId="7B791A62" w:rsidR="00880D93" w:rsidRPr="000817D9" w:rsidDel="002A1868" w:rsidRDefault="004125B5" w:rsidP="008E4780">
            <w:pPr>
              <w:spacing w:after="0" w:line="240" w:lineRule="auto"/>
              <w:jc w:val="center"/>
              <w:rPr>
                <w:rFonts w:ascii="Arial" w:eastAsia="Calibri" w:hAnsi="Arial" w:cs="Arial"/>
                <w:iCs/>
                <w:position w:val="-14"/>
                <w:sz w:val="20"/>
                <w:szCs w:val="20"/>
              </w:rPr>
            </w:pPr>
            <w:r w:rsidRPr="000817D9">
              <w:rPr>
                <w:rFonts w:ascii="Arial" w:eastAsia="Calibri" w:hAnsi="Arial" w:cs="Arial"/>
                <w:iCs/>
                <w:position w:val="-14"/>
                <w:sz w:val="20"/>
                <w:szCs w:val="20"/>
              </w:rPr>
              <w:t>6</w:t>
            </w:r>
          </w:p>
        </w:tc>
      </w:tr>
      <w:tr w:rsidR="00880D93" w:rsidRPr="000817D9" w14:paraId="1C36A046" w14:textId="461C52EE" w:rsidTr="29D1F0FC">
        <w:tc>
          <w:tcPr>
            <w:tcW w:w="199" w:type="pct"/>
            <w:tcBorders>
              <w:top w:val="single" w:sz="4" w:space="0" w:color="auto"/>
              <w:left w:val="single" w:sz="4" w:space="0" w:color="auto"/>
              <w:bottom w:val="single" w:sz="4" w:space="0" w:color="auto"/>
              <w:right w:val="single" w:sz="4" w:space="0" w:color="auto"/>
            </w:tcBorders>
            <w:vAlign w:val="center"/>
          </w:tcPr>
          <w:p w14:paraId="256D47A4" w14:textId="77777777" w:rsidR="00880D93" w:rsidRPr="000817D9" w:rsidRDefault="00880D93" w:rsidP="00405811">
            <w:pPr>
              <w:numPr>
                <w:ilvl w:val="0"/>
                <w:numId w:val="3"/>
              </w:numPr>
              <w:spacing w:after="0" w:line="240" w:lineRule="auto"/>
              <w:ind w:left="0" w:firstLine="0"/>
              <w:jc w:val="center"/>
              <w:rPr>
                <w:rFonts w:ascii="Arial" w:eastAsia="Calibri" w:hAnsi="Arial" w:cs="Arial"/>
                <w:sz w:val="20"/>
                <w:szCs w:val="20"/>
              </w:rPr>
            </w:pPr>
          </w:p>
        </w:tc>
        <w:tc>
          <w:tcPr>
            <w:tcW w:w="2710" w:type="pct"/>
            <w:tcBorders>
              <w:top w:val="single" w:sz="4" w:space="0" w:color="auto"/>
              <w:left w:val="single" w:sz="4" w:space="0" w:color="auto"/>
              <w:bottom w:val="single" w:sz="4" w:space="0" w:color="auto"/>
              <w:right w:val="single" w:sz="4" w:space="0" w:color="auto"/>
            </w:tcBorders>
            <w:vAlign w:val="center"/>
            <w:hideMark/>
          </w:tcPr>
          <w:p w14:paraId="6C621CD7" w14:textId="7861ED5D" w:rsidR="00880D93" w:rsidRPr="000817D9" w:rsidRDefault="00880D93" w:rsidP="008B38D3">
            <w:pPr>
              <w:spacing w:after="0" w:line="240" w:lineRule="auto"/>
              <w:jc w:val="center"/>
              <w:rPr>
                <w:rFonts w:ascii="Arial" w:eastAsia="Calibri" w:hAnsi="Arial" w:cs="Arial"/>
                <w:sz w:val="20"/>
                <w:szCs w:val="20"/>
              </w:rPr>
            </w:pPr>
            <w:r w:rsidRPr="000817D9">
              <w:rPr>
                <w:rFonts w:ascii="Arial" w:eastAsia="Calibri" w:hAnsi="Arial" w:cs="Arial"/>
                <w:bCs/>
                <w:iCs/>
                <w:sz w:val="20"/>
                <w:szCs w:val="20"/>
                <w:lang w:eastAsia="lt-LT"/>
              </w:rPr>
              <w:t>Patirtis teisinio konsultavimo viešųjų pirkimų teisės srityje(T</w:t>
            </w:r>
            <w:r w:rsidRPr="000817D9">
              <w:rPr>
                <w:rFonts w:ascii="Arial" w:eastAsia="Calibri" w:hAnsi="Arial" w:cs="Arial"/>
                <w:bCs/>
                <w:iCs/>
                <w:sz w:val="20"/>
                <w:szCs w:val="20"/>
                <w:vertAlign w:val="subscript"/>
                <w:lang w:eastAsia="lt-LT"/>
              </w:rPr>
              <w:t>2</w:t>
            </w:r>
            <w:r w:rsidRPr="000817D9">
              <w:rPr>
                <w:rFonts w:ascii="Arial" w:eastAsia="Calibri" w:hAnsi="Arial" w:cs="Arial"/>
                <w:bCs/>
                <w:iCs/>
                <w:sz w:val="20"/>
                <w:szCs w:val="20"/>
                <w:lang w:eastAsia="lt-LT"/>
              </w:rPr>
              <w:t>)</w:t>
            </w:r>
          </w:p>
        </w:tc>
        <w:tc>
          <w:tcPr>
            <w:tcW w:w="1046" w:type="pct"/>
            <w:tcBorders>
              <w:top w:val="single" w:sz="4" w:space="0" w:color="auto"/>
              <w:left w:val="single" w:sz="4" w:space="0" w:color="auto"/>
              <w:bottom w:val="single" w:sz="4" w:space="0" w:color="auto"/>
              <w:right w:val="single" w:sz="4" w:space="0" w:color="auto"/>
            </w:tcBorders>
          </w:tcPr>
          <w:p w14:paraId="0AF96223" w14:textId="789E0D45" w:rsidR="00880D93" w:rsidRPr="000817D9" w:rsidRDefault="00880D93" w:rsidP="008B38D3">
            <w:pPr>
              <w:spacing w:after="0" w:line="240" w:lineRule="auto"/>
              <w:jc w:val="center"/>
              <w:rPr>
                <w:rFonts w:ascii="Arial" w:eastAsia="Calibri" w:hAnsi="Arial" w:cs="Arial"/>
                <w:sz w:val="20"/>
                <w:szCs w:val="20"/>
              </w:rPr>
            </w:pPr>
          </w:p>
        </w:tc>
        <w:tc>
          <w:tcPr>
            <w:tcW w:w="1045" w:type="pct"/>
            <w:tcBorders>
              <w:top w:val="single" w:sz="4" w:space="0" w:color="auto"/>
              <w:left w:val="single" w:sz="4" w:space="0" w:color="auto"/>
              <w:bottom w:val="single" w:sz="4" w:space="0" w:color="auto"/>
              <w:right w:val="single" w:sz="4" w:space="0" w:color="auto"/>
            </w:tcBorders>
            <w:vAlign w:val="center"/>
          </w:tcPr>
          <w:p w14:paraId="47A659EA" w14:textId="3109D6D2" w:rsidR="00880D93" w:rsidRPr="000817D9" w:rsidDel="002A1868" w:rsidRDefault="004125B5" w:rsidP="008E4780">
            <w:pPr>
              <w:spacing w:after="0" w:line="240" w:lineRule="auto"/>
              <w:jc w:val="center"/>
              <w:rPr>
                <w:rFonts w:ascii="Arial" w:eastAsia="Calibri" w:hAnsi="Arial" w:cs="Arial"/>
                <w:iCs/>
                <w:position w:val="-14"/>
                <w:sz w:val="20"/>
                <w:szCs w:val="20"/>
              </w:rPr>
            </w:pPr>
            <w:r w:rsidRPr="000817D9">
              <w:rPr>
                <w:rFonts w:ascii="Arial" w:eastAsia="Calibri" w:hAnsi="Arial" w:cs="Arial"/>
                <w:iCs/>
                <w:position w:val="-14"/>
                <w:sz w:val="20"/>
                <w:szCs w:val="20"/>
              </w:rPr>
              <w:t>6</w:t>
            </w:r>
          </w:p>
        </w:tc>
      </w:tr>
      <w:tr w:rsidR="00880D93" w:rsidRPr="000817D9" w14:paraId="4248D077" w14:textId="4E447A88" w:rsidTr="29D1F0FC">
        <w:tc>
          <w:tcPr>
            <w:tcW w:w="199" w:type="pct"/>
            <w:tcBorders>
              <w:top w:val="single" w:sz="4" w:space="0" w:color="auto"/>
              <w:left w:val="single" w:sz="4" w:space="0" w:color="auto"/>
              <w:bottom w:val="single" w:sz="4" w:space="0" w:color="auto"/>
              <w:right w:val="single" w:sz="4" w:space="0" w:color="auto"/>
            </w:tcBorders>
            <w:vAlign w:val="center"/>
          </w:tcPr>
          <w:p w14:paraId="76AF62CF" w14:textId="77777777" w:rsidR="00880D93" w:rsidRPr="000817D9" w:rsidRDefault="00880D93" w:rsidP="00405811">
            <w:pPr>
              <w:numPr>
                <w:ilvl w:val="0"/>
                <w:numId w:val="3"/>
              </w:numPr>
              <w:spacing w:after="0" w:line="240" w:lineRule="auto"/>
              <w:ind w:left="0" w:firstLine="0"/>
              <w:jc w:val="center"/>
              <w:rPr>
                <w:rFonts w:ascii="Arial" w:eastAsia="Calibri" w:hAnsi="Arial" w:cs="Arial"/>
                <w:sz w:val="20"/>
                <w:szCs w:val="20"/>
              </w:rPr>
            </w:pPr>
          </w:p>
        </w:tc>
        <w:tc>
          <w:tcPr>
            <w:tcW w:w="2710" w:type="pct"/>
            <w:tcBorders>
              <w:top w:val="single" w:sz="4" w:space="0" w:color="auto"/>
              <w:left w:val="single" w:sz="4" w:space="0" w:color="auto"/>
              <w:bottom w:val="single" w:sz="4" w:space="0" w:color="auto"/>
              <w:right w:val="single" w:sz="4" w:space="0" w:color="auto"/>
            </w:tcBorders>
            <w:vAlign w:val="center"/>
          </w:tcPr>
          <w:p w14:paraId="416EA70B" w14:textId="6398899B" w:rsidR="00880D93" w:rsidRPr="000817D9" w:rsidRDefault="00880D93" w:rsidP="29D1F0FC">
            <w:pPr>
              <w:spacing w:after="0" w:line="240" w:lineRule="auto"/>
              <w:jc w:val="center"/>
              <w:rPr>
                <w:rFonts w:ascii="Arial" w:eastAsia="Calibri" w:hAnsi="Arial" w:cs="Arial"/>
                <w:sz w:val="20"/>
                <w:szCs w:val="20"/>
                <w:lang w:eastAsia="lt-LT"/>
              </w:rPr>
            </w:pPr>
            <w:r w:rsidRPr="29D1F0FC">
              <w:rPr>
                <w:rFonts w:ascii="Arial" w:eastAsia="Calibri" w:hAnsi="Arial" w:cs="Arial"/>
                <w:sz w:val="20"/>
                <w:szCs w:val="20"/>
                <w:lang w:eastAsia="lt-LT"/>
              </w:rPr>
              <w:t xml:space="preserve">Patirtis </w:t>
            </w:r>
            <w:r w:rsidR="00576270" w:rsidRPr="29D1F0FC">
              <w:rPr>
                <w:rFonts w:ascii="Arial" w:hAnsi="Arial" w:cs="Arial"/>
                <w:sz w:val="20"/>
                <w:szCs w:val="20"/>
              </w:rPr>
              <w:t>išvestinių finansavimo priemonių</w:t>
            </w:r>
            <w:r w:rsidR="008A3A6F" w:rsidRPr="29D1F0FC">
              <w:rPr>
                <w:rFonts w:ascii="Arial" w:hAnsi="Arial" w:cs="Arial"/>
                <w:sz w:val="20"/>
                <w:szCs w:val="20"/>
              </w:rPr>
              <w:t xml:space="preserve"> ir</w:t>
            </w:r>
            <w:r w:rsidR="00576270" w:rsidRPr="29D1F0FC">
              <w:rPr>
                <w:rFonts w:ascii="Arial" w:hAnsi="Arial" w:cs="Arial"/>
                <w:sz w:val="20"/>
                <w:szCs w:val="20"/>
              </w:rPr>
              <w:t xml:space="preserve"> finansavimo iš </w:t>
            </w:r>
            <w:r w:rsidR="52764AE0" w:rsidRPr="29D1F0FC">
              <w:rPr>
                <w:rFonts w:ascii="Arial" w:hAnsi="Arial" w:cs="Arial"/>
                <w:sz w:val="20"/>
                <w:szCs w:val="20"/>
              </w:rPr>
              <w:t>institucinių</w:t>
            </w:r>
            <w:r w:rsidR="00576270" w:rsidRPr="29D1F0FC">
              <w:rPr>
                <w:rFonts w:ascii="Arial" w:hAnsi="Arial" w:cs="Arial"/>
                <w:sz w:val="20"/>
                <w:szCs w:val="20"/>
              </w:rPr>
              <w:t xml:space="preserve"> ir</w:t>
            </w:r>
            <w:r w:rsidR="6E052328" w:rsidRPr="29D1F0FC">
              <w:rPr>
                <w:rFonts w:ascii="Arial" w:hAnsi="Arial" w:cs="Arial"/>
                <w:sz w:val="20"/>
                <w:szCs w:val="20"/>
              </w:rPr>
              <w:t>/ar</w:t>
            </w:r>
            <w:r w:rsidR="00576270" w:rsidRPr="29D1F0FC">
              <w:rPr>
                <w:rFonts w:ascii="Arial" w:hAnsi="Arial" w:cs="Arial"/>
                <w:sz w:val="20"/>
                <w:szCs w:val="20"/>
              </w:rPr>
              <w:t xml:space="preserve"> komercinių bankų</w:t>
            </w:r>
            <w:r w:rsidR="004C16F4" w:rsidRPr="29D1F0FC">
              <w:rPr>
                <w:rFonts w:ascii="Arial" w:hAnsi="Arial" w:cs="Arial"/>
                <w:sz w:val="20"/>
                <w:szCs w:val="20"/>
              </w:rPr>
              <w:t xml:space="preserve"> </w:t>
            </w:r>
            <w:r w:rsidRPr="29D1F0FC">
              <w:rPr>
                <w:rFonts w:ascii="Arial" w:eastAsia="Calibri" w:hAnsi="Arial" w:cs="Arial"/>
                <w:sz w:val="20"/>
                <w:szCs w:val="20"/>
                <w:lang w:eastAsia="lt-LT"/>
              </w:rPr>
              <w:t>srityje(T</w:t>
            </w:r>
            <w:r w:rsidRPr="29D1F0FC">
              <w:rPr>
                <w:rFonts w:ascii="Arial" w:eastAsia="Calibri" w:hAnsi="Arial" w:cs="Arial"/>
                <w:sz w:val="20"/>
                <w:szCs w:val="20"/>
                <w:vertAlign w:val="subscript"/>
                <w:lang w:eastAsia="lt-LT"/>
              </w:rPr>
              <w:t>3</w:t>
            </w:r>
            <w:r w:rsidRPr="29D1F0FC">
              <w:rPr>
                <w:rFonts w:ascii="Arial" w:eastAsia="Calibri" w:hAnsi="Arial" w:cs="Arial"/>
                <w:sz w:val="20"/>
                <w:szCs w:val="20"/>
                <w:lang w:eastAsia="lt-LT"/>
              </w:rPr>
              <w:t>)</w:t>
            </w:r>
          </w:p>
        </w:tc>
        <w:tc>
          <w:tcPr>
            <w:tcW w:w="1046" w:type="pct"/>
            <w:tcBorders>
              <w:top w:val="single" w:sz="4" w:space="0" w:color="auto"/>
              <w:left w:val="single" w:sz="4" w:space="0" w:color="auto"/>
              <w:bottom w:val="single" w:sz="4" w:space="0" w:color="auto"/>
              <w:right w:val="single" w:sz="4" w:space="0" w:color="auto"/>
            </w:tcBorders>
          </w:tcPr>
          <w:p w14:paraId="4D0B36F9" w14:textId="6C96E0AC" w:rsidR="00880D93" w:rsidRPr="000817D9" w:rsidRDefault="00880D93" w:rsidP="008B38D3">
            <w:pPr>
              <w:spacing w:after="0" w:line="240" w:lineRule="auto"/>
              <w:jc w:val="center"/>
              <w:rPr>
                <w:rFonts w:ascii="Arial" w:eastAsia="Calibri" w:hAnsi="Arial" w:cs="Arial"/>
                <w:sz w:val="20"/>
                <w:szCs w:val="20"/>
              </w:rPr>
            </w:pPr>
          </w:p>
        </w:tc>
        <w:tc>
          <w:tcPr>
            <w:tcW w:w="1045" w:type="pct"/>
            <w:tcBorders>
              <w:top w:val="single" w:sz="4" w:space="0" w:color="auto"/>
              <w:left w:val="single" w:sz="4" w:space="0" w:color="auto"/>
              <w:bottom w:val="single" w:sz="4" w:space="0" w:color="auto"/>
              <w:right w:val="single" w:sz="4" w:space="0" w:color="auto"/>
            </w:tcBorders>
            <w:vAlign w:val="center"/>
          </w:tcPr>
          <w:p w14:paraId="341D9CC2" w14:textId="2CFCF5F5" w:rsidR="00880D93" w:rsidRPr="000817D9" w:rsidDel="002A1868" w:rsidRDefault="004125B5" w:rsidP="008E4780">
            <w:pPr>
              <w:spacing w:after="0" w:line="240" w:lineRule="auto"/>
              <w:jc w:val="center"/>
              <w:rPr>
                <w:rFonts w:ascii="Arial" w:eastAsia="Calibri" w:hAnsi="Arial" w:cs="Arial"/>
                <w:iCs/>
                <w:position w:val="-14"/>
                <w:sz w:val="20"/>
                <w:szCs w:val="20"/>
              </w:rPr>
            </w:pPr>
            <w:r w:rsidRPr="000817D9">
              <w:rPr>
                <w:rFonts w:ascii="Arial" w:eastAsia="Calibri" w:hAnsi="Arial" w:cs="Arial"/>
                <w:iCs/>
                <w:position w:val="-14"/>
                <w:sz w:val="20"/>
                <w:szCs w:val="20"/>
              </w:rPr>
              <w:t>6</w:t>
            </w:r>
          </w:p>
        </w:tc>
      </w:tr>
      <w:tr w:rsidR="00AB3522" w:rsidRPr="000817D9" w14:paraId="001E91C3" w14:textId="77777777" w:rsidTr="29D1F0FC">
        <w:tc>
          <w:tcPr>
            <w:tcW w:w="199" w:type="pct"/>
            <w:tcBorders>
              <w:top w:val="single" w:sz="4" w:space="0" w:color="auto"/>
              <w:left w:val="single" w:sz="4" w:space="0" w:color="auto"/>
              <w:bottom w:val="single" w:sz="4" w:space="0" w:color="auto"/>
              <w:right w:val="single" w:sz="4" w:space="0" w:color="auto"/>
            </w:tcBorders>
            <w:vAlign w:val="center"/>
          </w:tcPr>
          <w:p w14:paraId="732BF854" w14:textId="77777777" w:rsidR="00AB3522" w:rsidRPr="000817D9" w:rsidRDefault="00AB3522" w:rsidP="00737035">
            <w:pPr>
              <w:spacing w:after="0" w:line="240" w:lineRule="auto"/>
              <w:ind w:left="142"/>
              <w:jc w:val="center"/>
              <w:rPr>
                <w:rFonts w:ascii="Arial" w:eastAsia="Calibri" w:hAnsi="Arial" w:cs="Arial"/>
                <w:sz w:val="20"/>
                <w:szCs w:val="20"/>
              </w:rPr>
            </w:pPr>
          </w:p>
        </w:tc>
        <w:tc>
          <w:tcPr>
            <w:tcW w:w="2710" w:type="pct"/>
            <w:tcBorders>
              <w:top w:val="single" w:sz="4" w:space="0" w:color="auto"/>
              <w:left w:val="single" w:sz="4" w:space="0" w:color="auto"/>
              <w:bottom w:val="single" w:sz="4" w:space="0" w:color="auto"/>
              <w:right w:val="single" w:sz="4" w:space="0" w:color="auto"/>
            </w:tcBorders>
            <w:vAlign w:val="center"/>
          </w:tcPr>
          <w:p w14:paraId="78E2A3ED" w14:textId="5304E053" w:rsidR="00AB3522" w:rsidRPr="000817D9" w:rsidRDefault="00AB3522" w:rsidP="008B38D3">
            <w:pPr>
              <w:spacing w:after="0" w:line="240" w:lineRule="auto"/>
              <w:jc w:val="center"/>
              <w:rPr>
                <w:rFonts w:ascii="Arial" w:eastAsia="Calibri" w:hAnsi="Arial" w:cs="Arial"/>
                <w:bCs/>
                <w:iCs/>
                <w:sz w:val="20"/>
                <w:szCs w:val="20"/>
                <w:lang w:eastAsia="lt-LT"/>
              </w:rPr>
            </w:pPr>
            <w:r w:rsidRPr="00737035">
              <w:rPr>
                <w:rFonts w:ascii="Arial" w:eastAsia="Calibri" w:hAnsi="Arial" w:cs="Arial"/>
                <w:b/>
                <w:iCs/>
                <w:sz w:val="20"/>
                <w:szCs w:val="20"/>
                <w:lang w:eastAsia="lt-LT"/>
              </w:rPr>
              <w:t>III kriterijus -</w:t>
            </w:r>
            <w:r>
              <w:rPr>
                <w:rFonts w:ascii="Arial" w:eastAsia="Calibri" w:hAnsi="Arial" w:cs="Arial"/>
                <w:bCs/>
                <w:iCs/>
                <w:sz w:val="20"/>
                <w:szCs w:val="20"/>
                <w:lang w:eastAsia="lt-LT"/>
              </w:rPr>
              <w:t xml:space="preserve"> </w:t>
            </w:r>
            <w:r w:rsidR="0048193F" w:rsidRPr="00464C20">
              <w:rPr>
                <w:rFonts w:ascii="Arial" w:eastAsia="Calibri" w:hAnsi="Arial" w:cs="Arial"/>
                <w:b/>
                <w:sz w:val="20"/>
                <w:szCs w:val="20"/>
              </w:rPr>
              <w:t>Tiekėjo pasitelkiamo (-ų) specialisto (-ų) veiklos reitingas (K)</w:t>
            </w:r>
            <w:r w:rsidR="0048193F" w:rsidRPr="00003D7B">
              <w:rPr>
                <w:rFonts w:ascii="Arial" w:eastAsia="Calibri" w:hAnsi="Arial" w:cs="Arial"/>
                <w:b/>
                <w:sz w:val="20"/>
                <w:szCs w:val="20"/>
              </w:rPr>
              <w:t xml:space="preserve"> </w:t>
            </w:r>
          </w:p>
        </w:tc>
        <w:tc>
          <w:tcPr>
            <w:tcW w:w="1046" w:type="pct"/>
            <w:tcBorders>
              <w:top w:val="single" w:sz="4" w:space="0" w:color="auto"/>
              <w:left w:val="single" w:sz="4" w:space="0" w:color="auto"/>
              <w:bottom w:val="single" w:sz="4" w:space="0" w:color="auto"/>
              <w:right w:val="single" w:sz="4" w:space="0" w:color="auto"/>
            </w:tcBorders>
          </w:tcPr>
          <w:p w14:paraId="29B7AD37" w14:textId="346B4D0B" w:rsidR="00AB3522" w:rsidRPr="000817D9" w:rsidRDefault="0048193F" w:rsidP="008B38D3">
            <w:pPr>
              <w:spacing w:after="0" w:line="240" w:lineRule="auto"/>
              <w:jc w:val="center"/>
              <w:rPr>
                <w:rFonts w:ascii="Arial" w:eastAsia="Calibri" w:hAnsi="Arial" w:cs="Arial"/>
                <w:sz w:val="20"/>
                <w:szCs w:val="20"/>
              </w:rPr>
            </w:pPr>
            <w:r>
              <w:rPr>
                <w:rFonts w:ascii="Arial" w:eastAsia="Calibri" w:hAnsi="Arial" w:cs="Arial"/>
                <w:sz w:val="20"/>
                <w:szCs w:val="20"/>
              </w:rPr>
              <w:t>Z</w:t>
            </w:r>
            <w:r w:rsidR="00001964">
              <w:rPr>
                <w:rFonts w:ascii="Arial" w:eastAsia="Calibri" w:hAnsi="Arial" w:cs="Arial"/>
                <w:sz w:val="20"/>
                <w:szCs w:val="20"/>
              </w:rPr>
              <w:t>=10</w:t>
            </w:r>
          </w:p>
        </w:tc>
        <w:tc>
          <w:tcPr>
            <w:tcW w:w="1045" w:type="pct"/>
            <w:tcBorders>
              <w:top w:val="single" w:sz="4" w:space="0" w:color="auto"/>
              <w:left w:val="single" w:sz="4" w:space="0" w:color="auto"/>
              <w:bottom w:val="single" w:sz="4" w:space="0" w:color="auto"/>
              <w:right w:val="single" w:sz="4" w:space="0" w:color="auto"/>
            </w:tcBorders>
            <w:vAlign w:val="center"/>
          </w:tcPr>
          <w:p w14:paraId="067CE309" w14:textId="7DF15A94" w:rsidR="00AB3522" w:rsidRPr="00737035" w:rsidRDefault="0083536C" w:rsidP="008E4780">
            <w:pPr>
              <w:spacing w:after="0" w:line="240" w:lineRule="auto"/>
              <w:jc w:val="center"/>
              <w:rPr>
                <w:rFonts w:ascii="Arial" w:eastAsia="Calibri" w:hAnsi="Arial" w:cs="Arial"/>
                <w:iCs/>
                <w:position w:val="-14"/>
                <w:sz w:val="20"/>
                <w:szCs w:val="20"/>
                <w:lang w:val="en-US"/>
              </w:rPr>
            </w:pPr>
            <w:r w:rsidRPr="000817D9">
              <w:rPr>
                <w:rFonts w:ascii="Arial" w:eastAsia="Calibri" w:hAnsi="Arial" w:cs="Arial"/>
                <w:b/>
                <w:bCs/>
                <w:iCs/>
                <w:sz w:val="20"/>
                <w:szCs w:val="20"/>
              </w:rPr>
              <w:t>Maksimalus balų skaičius</w:t>
            </w:r>
            <w:r>
              <w:rPr>
                <w:rFonts w:ascii="Arial" w:eastAsia="Calibri" w:hAnsi="Arial" w:cs="Arial"/>
                <w:b/>
                <w:bCs/>
                <w:iCs/>
                <w:sz w:val="20"/>
                <w:szCs w:val="20"/>
              </w:rPr>
              <w:t xml:space="preserve"> - </w:t>
            </w:r>
            <w:r w:rsidR="00AB7B0E">
              <w:rPr>
                <w:rFonts w:ascii="Arial" w:eastAsia="Calibri" w:hAnsi="Arial" w:cs="Arial"/>
                <w:b/>
                <w:bCs/>
                <w:iCs/>
                <w:sz w:val="20"/>
                <w:szCs w:val="20"/>
              </w:rPr>
              <w:t>2</w:t>
            </w:r>
          </w:p>
        </w:tc>
      </w:tr>
      <w:tr w:rsidR="00AB3522" w:rsidRPr="000817D9" w14:paraId="238FE9A3" w14:textId="77777777" w:rsidTr="29D1F0FC">
        <w:tc>
          <w:tcPr>
            <w:tcW w:w="199" w:type="pct"/>
            <w:tcBorders>
              <w:top w:val="single" w:sz="4" w:space="0" w:color="auto"/>
              <w:left w:val="single" w:sz="4" w:space="0" w:color="auto"/>
              <w:bottom w:val="single" w:sz="4" w:space="0" w:color="auto"/>
              <w:right w:val="single" w:sz="4" w:space="0" w:color="auto"/>
            </w:tcBorders>
            <w:vAlign w:val="center"/>
          </w:tcPr>
          <w:p w14:paraId="7D687315" w14:textId="77777777" w:rsidR="00AB3522" w:rsidRPr="000817D9" w:rsidRDefault="00AB3522" w:rsidP="00405811">
            <w:pPr>
              <w:numPr>
                <w:ilvl w:val="0"/>
                <w:numId w:val="3"/>
              </w:numPr>
              <w:spacing w:after="0" w:line="240" w:lineRule="auto"/>
              <w:ind w:left="0" w:firstLine="0"/>
              <w:jc w:val="center"/>
              <w:rPr>
                <w:rFonts w:ascii="Arial" w:eastAsia="Calibri" w:hAnsi="Arial" w:cs="Arial"/>
                <w:sz w:val="20"/>
                <w:szCs w:val="20"/>
              </w:rPr>
            </w:pPr>
          </w:p>
        </w:tc>
        <w:tc>
          <w:tcPr>
            <w:tcW w:w="2710" w:type="pct"/>
            <w:tcBorders>
              <w:top w:val="single" w:sz="4" w:space="0" w:color="auto"/>
              <w:left w:val="single" w:sz="4" w:space="0" w:color="auto"/>
              <w:bottom w:val="single" w:sz="4" w:space="0" w:color="auto"/>
              <w:right w:val="single" w:sz="4" w:space="0" w:color="auto"/>
            </w:tcBorders>
            <w:vAlign w:val="center"/>
          </w:tcPr>
          <w:p w14:paraId="1C729305" w14:textId="7B65DD3C" w:rsidR="00D128EA" w:rsidRPr="00B9352E" w:rsidRDefault="7F3D9F33" w:rsidP="4D616437">
            <w:pPr>
              <w:pStyle w:val="Antrat3"/>
              <w:shd w:val="clear" w:color="auto" w:fill="FFFFFF" w:themeFill="background1"/>
              <w:spacing w:before="0" w:line="240" w:lineRule="auto"/>
              <w:jc w:val="both"/>
              <w:textAlignment w:val="baseline"/>
              <w:rPr>
                <w:rFonts w:ascii="Arial" w:eastAsia="Calibri" w:hAnsi="Arial" w:cs="Arial"/>
                <w:color w:val="auto"/>
                <w:sz w:val="20"/>
                <w:szCs w:val="20"/>
                <w:lang w:eastAsia="lt-LT"/>
              </w:rPr>
            </w:pPr>
            <w:r w:rsidRPr="00EA4EF5">
              <w:rPr>
                <w:rFonts w:ascii="Arial" w:eastAsia="Calibri" w:hAnsi="Arial" w:cs="Arial"/>
                <w:color w:val="auto"/>
                <w:sz w:val="20"/>
                <w:szCs w:val="20"/>
                <w:lang w:eastAsia="lt-LT"/>
              </w:rPr>
              <w:t>Tiekėjo</w:t>
            </w:r>
            <w:r w:rsidR="0054766B">
              <w:rPr>
                <w:rFonts w:ascii="Arial" w:eastAsia="Calibri" w:hAnsi="Arial" w:cs="Arial"/>
                <w:color w:val="auto"/>
                <w:sz w:val="20"/>
                <w:szCs w:val="20"/>
                <w:lang w:eastAsia="lt-LT"/>
              </w:rPr>
              <w:t xml:space="preserve"> II kriterijui</w:t>
            </w:r>
            <w:r w:rsidRPr="00EA4EF5">
              <w:rPr>
                <w:rFonts w:ascii="Arial" w:eastAsia="Calibri" w:hAnsi="Arial" w:cs="Arial"/>
                <w:color w:val="auto"/>
                <w:sz w:val="20"/>
                <w:szCs w:val="20"/>
                <w:lang w:eastAsia="lt-LT"/>
              </w:rPr>
              <w:t xml:space="preserve"> siūlomas</w:t>
            </w:r>
            <w:r w:rsidR="0054766B">
              <w:rPr>
                <w:rFonts w:ascii="Arial" w:eastAsia="Calibri" w:hAnsi="Arial" w:cs="Arial"/>
                <w:color w:val="auto"/>
                <w:sz w:val="20"/>
                <w:szCs w:val="20"/>
                <w:lang w:eastAsia="lt-LT"/>
              </w:rPr>
              <w:t xml:space="preserve"> (-i)</w:t>
            </w:r>
            <w:r w:rsidRPr="00EA4EF5">
              <w:rPr>
                <w:rFonts w:ascii="Arial" w:eastAsia="Calibri" w:hAnsi="Arial" w:cs="Arial"/>
                <w:color w:val="auto"/>
                <w:sz w:val="20"/>
                <w:szCs w:val="20"/>
                <w:lang w:eastAsia="lt-LT"/>
              </w:rPr>
              <w:t xml:space="preserve"> specialistas</w:t>
            </w:r>
            <w:r w:rsidR="0054766B">
              <w:rPr>
                <w:rFonts w:ascii="Arial" w:eastAsia="Calibri" w:hAnsi="Arial" w:cs="Arial"/>
                <w:color w:val="auto"/>
                <w:sz w:val="20"/>
                <w:szCs w:val="20"/>
                <w:lang w:eastAsia="lt-LT"/>
              </w:rPr>
              <w:t xml:space="preserve"> (-ai)</w:t>
            </w:r>
            <w:r w:rsidRPr="00EA4EF5">
              <w:rPr>
                <w:rFonts w:ascii="Arial" w:eastAsia="Calibri" w:hAnsi="Arial" w:cs="Arial"/>
                <w:color w:val="auto"/>
                <w:sz w:val="20"/>
                <w:szCs w:val="20"/>
                <w:lang w:eastAsia="lt-LT"/>
              </w:rPr>
              <w:t xml:space="preserve"> yra reitinguojamas</w:t>
            </w:r>
            <w:r w:rsidR="003167B4">
              <w:rPr>
                <w:rFonts w:ascii="Arial" w:eastAsia="Calibri" w:hAnsi="Arial" w:cs="Arial"/>
                <w:color w:val="auto"/>
                <w:sz w:val="20"/>
                <w:szCs w:val="20"/>
                <w:lang w:eastAsia="lt-LT"/>
              </w:rPr>
              <w:t xml:space="preserve"> (-i)</w:t>
            </w:r>
            <w:r w:rsidRPr="00EA4EF5">
              <w:rPr>
                <w:rFonts w:ascii="Arial" w:eastAsia="Calibri" w:hAnsi="Arial" w:cs="Arial"/>
                <w:color w:val="auto"/>
                <w:sz w:val="20"/>
                <w:szCs w:val="20"/>
                <w:lang w:eastAsia="lt-LT"/>
              </w:rPr>
              <w:t xml:space="preserve"> 2024 m.</w:t>
            </w:r>
            <w:r w:rsidR="002A640F">
              <w:rPr>
                <w:rFonts w:ascii="Arial" w:eastAsia="Calibri" w:hAnsi="Arial" w:cs="Arial"/>
                <w:color w:val="auto"/>
                <w:sz w:val="20"/>
                <w:szCs w:val="20"/>
                <w:lang w:eastAsia="lt-LT"/>
              </w:rPr>
              <w:t>, 2023 m., 2022 m</w:t>
            </w:r>
            <w:r w:rsidR="002552B3">
              <w:rPr>
                <w:rFonts w:ascii="Arial" w:eastAsia="Calibri" w:hAnsi="Arial" w:cs="Arial"/>
                <w:color w:val="auto"/>
                <w:sz w:val="20"/>
                <w:szCs w:val="20"/>
                <w:lang w:eastAsia="lt-LT"/>
              </w:rPr>
              <w:t>.</w:t>
            </w:r>
            <w:r w:rsidRPr="00EA4EF5">
              <w:rPr>
                <w:rFonts w:ascii="Arial" w:eastAsia="Calibri" w:hAnsi="Arial" w:cs="Arial"/>
                <w:color w:val="auto"/>
                <w:sz w:val="20"/>
                <w:szCs w:val="20"/>
                <w:lang w:eastAsia="lt-LT"/>
              </w:rPr>
              <w:t xml:space="preserve"> advokatų kontorose dirbančių specialistų reitinge:</w:t>
            </w:r>
          </w:p>
          <w:p w14:paraId="727EED05" w14:textId="11DF1EEF" w:rsidR="00D128EA" w:rsidRPr="0036593B" w:rsidRDefault="00D128EA" w:rsidP="29D1F0FC">
            <w:pPr>
              <w:pStyle w:val="Antrat3"/>
              <w:shd w:val="clear" w:color="auto" w:fill="FFFFFF" w:themeFill="background1"/>
              <w:spacing w:before="0" w:after="120" w:line="240" w:lineRule="auto"/>
              <w:jc w:val="both"/>
              <w:textAlignment w:val="baseline"/>
              <w:rPr>
                <w:rFonts w:ascii="Arial" w:hAnsi="Arial" w:cs="Arial"/>
                <w:color w:val="auto"/>
                <w:sz w:val="20"/>
                <w:szCs w:val="20"/>
                <w:lang w:val="en-US"/>
              </w:rPr>
            </w:pPr>
            <w:r>
              <w:br/>
            </w:r>
            <w:r w:rsidRPr="29D1F0FC">
              <w:rPr>
                <w:rFonts w:ascii="Arial" w:hAnsi="Arial" w:cs="Arial"/>
                <w:b/>
                <w:bCs/>
                <w:color w:val="auto"/>
                <w:sz w:val="20"/>
                <w:szCs w:val="20"/>
                <w:lang w:val="en-US"/>
              </w:rPr>
              <w:t>„The Legal 500“</w:t>
            </w:r>
            <w:r w:rsidR="00234C89" w:rsidRPr="29D1F0FC">
              <w:rPr>
                <w:rFonts w:ascii="Arial" w:hAnsi="Arial" w:cs="Arial"/>
                <w:b/>
                <w:bCs/>
                <w:color w:val="auto"/>
                <w:sz w:val="20"/>
                <w:szCs w:val="20"/>
                <w:lang w:val="en-US"/>
              </w:rPr>
              <w:t>:</w:t>
            </w:r>
            <w:r w:rsidRPr="29D1F0FC">
              <w:rPr>
                <w:rFonts w:ascii="Arial" w:hAnsi="Arial" w:cs="Arial"/>
                <w:color w:val="auto"/>
                <w:sz w:val="20"/>
                <w:szCs w:val="20"/>
                <w:lang w:val="en-US"/>
              </w:rPr>
              <w:t xml:space="preserve"> bent </w:t>
            </w:r>
            <w:proofErr w:type="spellStart"/>
            <w:r w:rsidRPr="29D1F0FC">
              <w:rPr>
                <w:rFonts w:ascii="Arial" w:hAnsi="Arial" w:cs="Arial"/>
                <w:color w:val="auto"/>
                <w:sz w:val="20"/>
                <w:szCs w:val="20"/>
                <w:lang w:val="en-US"/>
              </w:rPr>
              <w:t>vienoje</w:t>
            </w:r>
            <w:proofErr w:type="spellEnd"/>
            <w:r w:rsidRPr="29D1F0FC">
              <w:rPr>
                <w:rFonts w:ascii="Arial" w:hAnsi="Arial" w:cs="Arial"/>
                <w:color w:val="auto"/>
                <w:sz w:val="20"/>
                <w:szCs w:val="20"/>
                <w:lang w:val="en-US"/>
              </w:rPr>
              <w:t xml:space="preserve"> </w:t>
            </w:r>
            <w:proofErr w:type="spellStart"/>
            <w:r w:rsidRPr="29D1F0FC">
              <w:rPr>
                <w:rFonts w:ascii="Arial" w:hAnsi="Arial" w:cs="Arial"/>
                <w:color w:val="auto"/>
                <w:sz w:val="20"/>
                <w:szCs w:val="20"/>
                <w:lang w:val="en-US"/>
              </w:rPr>
              <w:t>šių</w:t>
            </w:r>
            <w:proofErr w:type="spellEnd"/>
            <w:r w:rsidRPr="29D1F0FC">
              <w:rPr>
                <w:rFonts w:ascii="Arial" w:hAnsi="Arial" w:cs="Arial"/>
                <w:color w:val="auto"/>
                <w:sz w:val="20"/>
                <w:szCs w:val="20"/>
                <w:lang w:val="en-US"/>
              </w:rPr>
              <w:t xml:space="preserve"> </w:t>
            </w:r>
            <w:proofErr w:type="spellStart"/>
            <w:r w:rsidRPr="29D1F0FC">
              <w:rPr>
                <w:rFonts w:ascii="Arial" w:hAnsi="Arial" w:cs="Arial"/>
                <w:color w:val="auto"/>
                <w:sz w:val="20"/>
                <w:szCs w:val="20"/>
                <w:lang w:val="en-US"/>
              </w:rPr>
              <w:t>teisės</w:t>
            </w:r>
            <w:proofErr w:type="spellEnd"/>
            <w:r w:rsidRPr="29D1F0FC">
              <w:rPr>
                <w:rFonts w:ascii="Arial" w:hAnsi="Arial" w:cs="Arial"/>
                <w:color w:val="auto"/>
                <w:sz w:val="20"/>
                <w:szCs w:val="20"/>
                <w:lang w:val="en-US"/>
              </w:rPr>
              <w:t xml:space="preserve"> </w:t>
            </w:r>
            <w:proofErr w:type="spellStart"/>
            <w:proofErr w:type="gramStart"/>
            <w:r w:rsidRPr="29D1F0FC">
              <w:rPr>
                <w:rFonts w:ascii="Arial" w:hAnsi="Arial" w:cs="Arial"/>
                <w:color w:val="auto"/>
                <w:sz w:val="20"/>
                <w:szCs w:val="20"/>
                <w:lang w:val="en-US"/>
              </w:rPr>
              <w:t>sričių</w:t>
            </w:r>
            <w:proofErr w:type="spellEnd"/>
            <w:r w:rsidRPr="29D1F0FC">
              <w:rPr>
                <w:rFonts w:ascii="Arial" w:hAnsi="Arial" w:cs="Arial"/>
                <w:color w:val="auto"/>
                <w:sz w:val="20"/>
                <w:szCs w:val="20"/>
                <w:lang w:val="en-US"/>
              </w:rPr>
              <w:t>:„</w:t>
            </w:r>
            <w:proofErr w:type="gramEnd"/>
            <w:r w:rsidRPr="29D1F0FC">
              <w:rPr>
                <w:rFonts w:ascii="Arial" w:hAnsi="Arial" w:cs="Arial"/>
                <w:color w:val="auto"/>
                <w:sz w:val="20"/>
                <w:szCs w:val="20"/>
                <w:lang w:val="en-US"/>
              </w:rPr>
              <w:t>Real Estate and Construction“</w:t>
            </w:r>
            <w:r w:rsidR="00B353C3" w:rsidRPr="29D1F0FC">
              <w:rPr>
                <w:rFonts w:ascii="Arial" w:hAnsi="Arial" w:cs="Arial"/>
                <w:color w:val="auto"/>
                <w:sz w:val="20"/>
                <w:szCs w:val="20"/>
                <w:lang w:val="en-US"/>
              </w:rPr>
              <w:t>, EU and competition</w:t>
            </w:r>
            <w:r w:rsidR="00FD049F" w:rsidRPr="29D1F0FC">
              <w:rPr>
                <w:rFonts w:ascii="Arial" w:hAnsi="Arial" w:cs="Arial"/>
                <w:color w:val="auto"/>
                <w:sz w:val="20"/>
                <w:szCs w:val="20"/>
                <w:lang w:val="en-US"/>
              </w:rPr>
              <w:t>“, Projects and energy“</w:t>
            </w:r>
            <w:r w:rsidR="00316609" w:rsidRPr="29D1F0FC">
              <w:rPr>
                <w:rFonts w:ascii="Arial" w:hAnsi="Arial" w:cs="Arial"/>
                <w:color w:val="auto"/>
                <w:sz w:val="20"/>
                <w:szCs w:val="20"/>
                <w:lang w:val="en-US"/>
              </w:rPr>
              <w:t>, „Banking and finance and capital markets“</w:t>
            </w:r>
          </w:p>
          <w:p w14:paraId="0A57E097" w14:textId="77777777" w:rsidR="00D128EA" w:rsidRPr="00003D7B" w:rsidRDefault="00D128EA" w:rsidP="00D128EA">
            <w:pPr>
              <w:pStyle w:val="Antrat3"/>
              <w:shd w:val="clear" w:color="auto" w:fill="FFFFFF"/>
              <w:spacing w:before="0" w:after="120" w:line="240" w:lineRule="auto"/>
              <w:jc w:val="both"/>
              <w:textAlignment w:val="baseline"/>
              <w:rPr>
                <w:rFonts w:ascii="Arial" w:hAnsi="Arial" w:cs="Arial"/>
                <w:color w:val="auto"/>
                <w:sz w:val="20"/>
                <w:szCs w:val="20"/>
              </w:rPr>
            </w:pPr>
            <w:r>
              <w:rPr>
                <w:rFonts w:ascii="Arial" w:hAnsi="Arial" w:cs="Arial"/>
                <w:color w:val="auto"/>
                <w:sz w:val="20"/>
                <w:szCs w:val="20"/>
              </w:rPr>
              <w:t>ir (</w:t>
            </w:r>
            <w:r w:rsidRPr="00003D7B">
              <w:rPr>
                <w:rFonts w:ascii="Arial" w:hAnsi="Arial" w:cs="Arial"/>
                <w:color w:val="auto"/>
                <w:sz w:val="20"/>
                <w:szCs w:val="20"/>
              </w:rPr>
              <w:t>arba</w:t>
            </w:r>
            <w:r>
              <w:rPr>
                <w:rFonts w:ascii="Arial" w:hAnsi="Arial" w:cs="Arial"/>
                <w:color w:val="auto"/>
                <w:sz w:val="20"/>
                <w:szCs w:val="20"/>
              </w:rPr>
              <w:t>)</w:t>
            </w:r>
          </w:p>
          <w:p w14:paraId="684FB96D" w14:textId="3095203D" w:rsidR="00D128EA" w:rsidRPr="00003D7B" w:rsidRDefault="00D128EA" w:rsidP="00FA7A9A">
            <w:pPr>
              <w:pStyle w:val="Antrat3"/>
              <w:shd w:val="clear" w:color="auto" w:fill="FFFFFF"/>
              <w:spacing w:before="0" w:line="240" w:lineRule="auto"/>
              <w:jc w:val="both"/>
              <w:textAlignment w:val="baseline"/>
              <w:rPr>
                <w:rFonts w:ascii="Arial" w:hAnsi="Arial" w:cs="Arial"/>
                <w:sz w:val="20"/>
                <w:szCs w:val="20"/>
              </w:rPr>
            </w:pPr>
            <w:r w:rsidRPr="0036593B">
              <w:rPr>
                <w:rFonts w:ascii="Arial" w:hAnsi="Arial" w:cs="Arial"/>
                <w:b/>
                <w:bCs/>
                <w:color w:val="auto"/>
                <w:sz w:val="20"/>
                <w:szCs w:val="20"/>
              </w:rPr>
              <w:t>„</w:t>
            </w:r>
            <w:proofErr w:type="spellStart"/>
            <w:r w:rsidRPr="0036593B">
              <w:rPr>
                <w:rFonts w:ascii="Arial" w:hAnsi="Arial" w:cs="Arial"/>
                <w:b/>
                <w:bCs/>
                <w:color w:val="auto"/>
                <w:sz w:val="20"/>
                <w:szCs w:val="20"/>
              </w:rPr>
              <w:t>Chamber</w:t>
            </w:r>
            <w:r>
              <w:rPr>
                <w:rFonts w:ascii="Arial" w:hAnsi="Arial" w:cs="Arial"/>
                <w:b/>
                <w:bCs/>
                <w:color w:val="auto"/>
                <w:sz w:val="20"/>
                <w:szCs w:val="20"/>
              </w:rPr>
              <w:t>s</w:t>
            </w:r>
            <w:proofErr w:type="spellEnd"/>
            <w:r w:rsidRPr="0036593B">
              <w:rPr>
                <w:rFonts w:ascii="Arial" w:hAnsi="Arial" w:cs="Arial"/>
                <w:b/>
                <w:bCs/>
                <w:color w:val="auto"/>
                <w:sz w:val="20"/>
                <w:szCs w:val="20"/>
              </w:rPr>
              <w:t xml:space="preserve"> </w:t>
            </w:r>
            <w:proofErr w:type="spellStart"/>
            <w:r w:rsidRPr="0036593B">
              <w:rPr>
                <w:rFonts w:ascii="Arial" w:hAnsi="Arial" w:cs="Arial"/>
                <w:b/>
                <w:bCs/>
                <w:color w:val="auto"/>
                <w:sz w:val="20"/>
                <w:szCs w:val="20"/>
              </w:rPr>
              <w:t>Europe</w:t>
            </w:r>
            <w:proofErr w:type="spellEnd"/>
            <w:r w:rsidRPr="0036593B">
              <w:rPr>
                <w:rFonts w:ascii="Arial" w:hAnsi="Arial" w:cs="Arial"/>
                <w:b/>
                <w:bCs/>
                <w:color w:val="auto"/>
                <w:sz w:val="20"/>
                <w:szCs w:val="20"/>
              </w:rPr>
              <w:t xml:space="preserve"> </w:t>
            </w:r>
            <w:proofErr w:type="spellStart"/>
            <w:r w:rsidRPr="0036593B">
              <w:rPr>
                <w:rFonts w:ascii="Arial" w:hAnsi="Arial" w:cs="Arial"/>
                <w:b/>
                <w:bCs/>
                <w:color w:val="auto"/>
                <w:sz w:val="20"/>
                <w:szCs w:val="20"/>
              </w:rPr>
              <w:t>Legal</w:t>
            </w:r>
            <w:proofErr w:type="spellEnd"/>
            <w:r>
              <w:rPr>
                <w:rFonts w:ascii="Arial" w:hAnsi="Arial" w:cs="Arial"/>
                <w:b/>
                <w:bCs/>
                <w:color w:val="auto"/>
                <w:sz w:val="20"/>
                <w:szCs w:val="20"/>
              </w:rPr>
              <w:t xml:space="preserve"> </w:t>
            </w:r>
            <w:proofErr w:type="spellStart"/>
            <w:r>
              <w:rPr>
                <w:rFonts w:ascii="Arial" w:hAnsi="Arial" w:cs="Arial"/>
                <w:b/>
                <w:bCs/>
                <w:color w:val="auto"/>
                <w:sz w:val="20"/>
                <w:szCs w:val="20"/>
              </w:rPr>
              <w:t>Guide</w:t>
            </w:r>
            <w:proofErr w:type="spellEnd"/>
            <w:r w:rsidRPr="00737035">
              <w:rPr>
                <w:rFonts w:ascii="Arial" w:hAnsi="Arial" w:cs="Arial"/>
                <w:color w:val="auto"/>
                <w:sz w:val="20"/>
                <w:szCs w:val="20"/>
              </w:rPr>
              <w:t>“</w:t>
            </w:r>
            <w:r w:rsidR="0086645A" w:rsidRPr="00737035">
              <w:rPr>
                <w:rFonts w:ascii="Arial" w:hAnsi="Arial" w:cs="Arial"/>
                <w:color w:val="auto"/>
                <w:sz w:val="20"/>
                <w:szCs w:val="20"/>
              </w:rPr>
              <w:t xml:space="preserve"> bent vienoje iš šių teisės sričių:</w:t>
            </w:r>
            <w:r>
              <w:rPr>
                <w:rFonts w:ascii="Arial" w:hAnsi="Arial" w:cs="Arial"/>
                <w:b/>
                <w:bCs/>
                <w:color w:val="auto"/>
                <w:sz w:val="20"/>
                <w:szCs w:val="20"/>
              </w:rPr>
              <w:t xml:space="preserve"> </w:t>
            </w:r>
            <w:r w:rsidRPr="00003D7B">
              <w:rPr>
                <w:rFonts w:ascii="Arial" w:hAnsi="Arial" w:cs="Arial"/>
                <w:color w:val="auto"/>
                <w:sz w:val="20"/>
                <w:szCs w:val="20"/>
              </w:rPr>
              <w:t xml:space="preserve"> „</w:t>
            </w:r>
            <w:proofErr w:type="spellStart"/>
            <w:r>
              <w:rPr>
                <w:rFonts w:ascii="Arial" w:hAnsi="Arial" w:cs="Arial"/>
                <w:color w:val="auto"/>
                <w:sz w:val="20"/>
                <w:szCs w:val="20"/>
              </w:rPr>
              <w:t>Banking</w:t>
            </w:r>
            <w:r w:rsidRPr="00737035">
              <w:rPr>
                <w:rFonts w:ascii="Arial" w:hAnsi="Arial" w:cs="Arial"/>
                <w:color w:val="auto"/>
                <w:sz w:val="20"/>
                <w:szCs w:val="20"/>
              </w:rPr>
              <w:t>&amp;</w:t>
            </w:r>
            <w:r>
              <w:rPr>
                <w:rFonts w:ascii="Arial" w:hAnsi="Arial" w:cs="Arial"/>
                <w:color w:val="auto"/>
                <w:sz w:val="20"/>
                <w:szCs w:val="20"/>
              </w:rPr>
              <w:t>Finance</w:t>
            </w:r>
            <w:proofErr w:type="spellEnd"/>
            <w:r w:rsidRPr="00003D7B">
              <w:rPr>
                <w:rFonts w:ascii="Arial" w:hAnsi="Arial" w:cs="Arial"/>
                <w:color w:val="auto"/>
                <w:sz w:val="20"/>
                <w:szCs w:val="20"/>
              </w:rPr>
              <w:t>“</w:t>
            </w:r>
            <w:r w:rsidR="000F7E81">
              <w:rPr>
                <w:rFonts w:ascii="Arial" w:hAnsi="Arial" w:cs="Arial"/>
                <w:color w:val="auto"/>
                <w:sz w:val="20"/>
                <w:szCs w:val="20"/>
              </w:rPr>
              <w:t xml:space="preserve"> ir (arba)</w:t>
            </w:r>
            <w:r>
              <w:rPr>
                <w:rFonts w:ascii="Arial" w:hAnsi="Arial" w:cs="Arial"/>
                <w:color w:val="auto"/>
                <w:sz w:val="20"/>
                <w:szCs w:val="20"/>
              </w:rPr>
              <w:t xml:space="preserve"> „</w:t>
            </w:r>
            <w:proofErr w:type="spellStart"/>
            <w:r>
              <w:rPr>
                <w:rFonts w:ascii="Arial" w:hAnsi="Arial" w:cs="Arial"/>
                <w:color w:val="auto"/>
                <w:sz w:val="20"/>
                <w:szCs w:val="20"/>
              </w:rPr>
              <w:t>Real</w:t>
            </w:r>
            <w:proofErr w:type="spellEnd"/>
            <w:r>
              <w:rPr>
                <w:rFonts w:ascii="Arial" w:hAnsi="Arial" w:cs="Arial"/>
                <w:color w:val="auto"/>
                <w:sz w:val="20"/>
                <w:szCs w:val="20"/>
              </w:rPr>
              <w:t xml:space="preserve"> </w:t>
            </w:r>
            <w:proofErr w:type="spellStart"/>
            <w:r>
              <w:rPr>
                <w:rFonts w:ascii="Arial" w:hAnsi="Arial" w:cs="Arial"/>
                <w:color w:val="auto"/>
                <w:sz w:val="20"/>
                <w:szCs w:val="20"/>
              </w:rPr>
              <w:t>Estate</w:t>
            </w:r>
            <w:proofErr w:type="spellEnd"/>
            <w:r>
              <w:rPr>
                <w:rFonts w:ascii="Arial" w:hAnsi="Arial" w:cs="Arial"/>
                <w:color w:val="auto"/>
                <w:sz w:val="20"/>
                <w:szCs w:val="20"/>
              </w:rPr>
              <w:t>“</w:t>
            </w:r>
            <w:r w:rsidRPr="0036593B">
              <w:rPr>
                <w:b/>
                <w:bCs/>
              </w:rPr>
              <w:t>.</w:t>
            </w:r>
          </w:p>
          <w:p w14:paraId="558969C1" w14:textId="77777777" w:rsidR="00D128EA" w:rsidRPr="00003D7B" w:rsidRDefault="00D128EA" w:rsidP="00D128EA">
            <w:pPr>
              <w:spacing w:after="0"/>
            </w:pPr>
          </w:p>
          <w:p w14:paraId="13AB052E" w14:textId="77777777" w:rsidR="00D128EA" w:rsidRDefault="00D128EA" w:rsidP="00D128EA">
            <w:pPr>
              <w:jc w:val="both"/>
              <w:rPr>
                <w:rFonts w:ascii="Arial" w:hAnsi="Arial" w:cs="Arial"/>
                <w:color w:val="000000" w:themeColor="text1"/>
                <w:sz w:val="20"/>
                <w:szCs w:val="20"/>
              </w:rPr>
            </w:pPr>
            <w:r w:rsidRPr="002552B3">
              <w:rPr>
                <w:rFonts w:ascii="Arial" w:hAnsi="Arial" w:cs="Arial"/>
                <w:b/>
                <w:bCs/>
                <w:color w:val="000000" w:themeColor="text1"/>
                <w:sz w:val="20"/>
                <w:szCs w:val="20"/>
              </w:rPr>
              <w:t>Aprašymas</w:t>
            </w:r>
            <w:r w:rsidRPr="00003D7B">
              <w:rPr>
                <w:rFonts w:ascii="Arial" w:hAnsi="Arial" w:cs="Arial"/>
                <w:color w:val="000000" w:themeColor="text1"/>
                <w:sz w:val="20"/>
                <w:szCs w:val="20"/>
              </w:rPr>
              <w:t>:</w:t>
            </w:r>
          </w:p>
          <w:p w14:paraId="22F2770D" w14:textId="6BAFD3D6" w:rsidR="00D128EA" w:rsidRDefault="00D128EA" w:rsidP="00D128EA">
            <w:pPr>
              <w:jc w:val="both"/>
              <w:rPr>
                <w:rFonts w:ascii="Arial" w:hAnsi="Arial" w:cs="Arial"/>
                <w:color w:val="000000" w:themeColor="text1"/>
                <w:sz w:val="20"/>
                <w:szCs w:val="20"/>
              </w:rPr>
            </w:pPr>
            <w:r w:rsidRPr="00003D7B">
              <w:rPr>
                <w:rFonts w:ascii="Arial" w:hAnsi="Arial" w:cs="Arial"/>
                <w:color w:val="000000" w:themeColor="text1"/>
                <w:sz w:val="20"/>
                <w:szCs w:val="20"/>
              </w:rPr>
              <w:lastRenderedPageBreak/>
              <w:t xml:space="preserve">Vertinamas </w:t>
            </w:r>
            <w:r w:rsidR="000B5CDE">
              <w:rPr>
                <w:rFonts w:ascii="Arial" w:hAnsi="Arial" w:cs="Arial"/>
                <w:color w:val="000000" w:themeColor="text1"/>
                <w:sz w:val="20"/>
                <w:szCs w:val="20"/>
              </w:rPr>
              <w:t xml:space="preserve">tiekėjo siūlomo </w:t>
            </w:r>
            <w:r w:rsidRPr="005016B0">
              <w:rPr>
                <w:rFonts w:ascii="Arial" w:hAnsi="Arial" w:cs="Arial"/>
                <w:color w:val="000000" w:themeColor="text1"/>
                <w:sz w:val="20"/>
                <w:szCs w:val="20"/>
              </w:rPr>
              <w:t>specialisto</w:t>
            </w:r>
            <w:r>
              <w:rPr>
                <w:rFonts w:ascii="Arial" w:hAnsi="Arial" w:cs="Arial"/>
                <w:color w:val="000000" w:themeColor="text1"/>
                <w:sz w:val="20"/>
                <w:szCs w:val="20"/>
              </w:rPr>
              <w:t xml:space="preserve"> buvimas reitingų sąrašuose pagal nurodytas sritis bet kuriame reitingo lygyje:</w:t>
            </w:r>
          </w:p>
          <w:p w14:paraId="4ACDF02F" w14:textId="77777777" w:rsidR="00D128EA" w:rsidRDefault="00D128EA" w:rsidP="00D128EA">
            <w:pPr>
              <w:spacing w:after="0"/>
              <w:jc w:val="both"/>
              <w:rPr>
                <w:rFonts w:ascii="Arial" w:hAnsi="Arial" w:cs="Arial"/>
                <w:color w:val="000000" w:themeColor="text1"/>
                <w:sz w:val="20"/>
                <w:szCs w:val="20"/>
              </w:rPr>
            </w:pPr>
            <w:r>
              <w:rPr>
                <w:rFonts w:ascii="Arial" w:hAnsi="Arial" w:cs="Arial"/>
                <w:color w:val="000000" w:themeColor="text1"/>
                <w:sz w:val="20"/>
                <w:szCs w:val="20"/>
              </w:rPr>
              <w:t>1 balas – 1 specialistas;</w:t>
            </w:r>
          </w:p>
          <w:p w14:paraId="3ECD229F" w14:textId="77777777" w:rsidR="00AB3522" w:rsidRDefault="00D128EA" w:rsidP="00737035">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2 balai – 2 </w:t>
            </w:r>
            <w:r w:rsidR="0056680B">
              <w:rPr>
                <w:rFonts w:ascii="Arial" w:hAnsi="Arial" w:cs="Arial"/>
                <w:color w:val="000000" w:themeColor="text1"/>
                <w:sz w:val="20"/>
                <w:szCs w:val="20"/>
              </w:rPr>
              <w:t>arba 3</w:t>
            </w:r>
            <w:r>
              <w:rPr>
                <w:rFonts w:ascii="Arial" w:hAnsi="Arial" w:cs="Arial"/>
                <w:color w:val="000000" w:themeColor="text1"/>
                <w:sz w:val="20"/>
                <w:szCs w:val="20"/>
              </w:rPr>
              <w:t xml:space="preserve"> specialist</w:t>
            </w:r>
            <w:r w:rsidR="0056680B">
              <w:rPr>
                <w:rFonts w:ascii="Arial" w:hAnsi="Arial" w:cs="Arial"/>
                <w:color w:val="000000" w:themeColor="text1"/>
                <w:sz w:val="20"/>
                <w:szCs w:val="20"/>
              </w:rPr>
              <w:t>ai</w:t>
            </w:r>
            <w:r>
              <w:rPr>
                <w:rFonts w:ascii="Arial" w:hAnsi="Arial" w:cs="Arial"/>
                <w:color w:val="000000" w:themeColor="text1"/>
                <w:sz w:val="20"/>
                <w:szCs w:val="20"/>
              </w:rPr>
              <w:t>.</w:t>
            </w:r>
          </w:p>
          <w:p w14:paraId="06DBA14E" w14:textId="77777777" w:rsidR="0012700C" w:rsidRDefault="0012700C" w:rsidP="00737035">
            <w:pPr>
              <w:spacing w:after="0" w:line="240" w:lineRule="auto"/>
              <w:rPr>
                <w:rFonts w:ascii="Arial" w:hAnsi="Arial" w:cs="Arial"/>
                <w:bCs/>
                <w:iCs/>
                <w:color w:val="000000" w:themeColor="text1"/>
                <w:sz w:val="20"/>
                <w:szCs w:val="20"/>
              </w:rPr>
            </w:pPr>
          </w:p>
          <w:p w14:paraId="217D17A2" w14:textId="1D8FD524" w:rsidR="0012700C" w:rsidRDefault="0012700C" w:rsidP="0012700C">
            <w:pPr>
              <w:spacing w:after="0" w:line="240" w:lineRule="auto"/>
              <w:jc w:val="both"/>
              <w:rPr>
                <w:rFonts w:ascii="Arial" w:hAnsi="Arial" w:cs="Arial"/>
                <w:bCs/>
                <w:iCs/>
                <w:color w:val="000000" w:themeColor="text1"/>
                <w:sz w:val="20"/>
                <w:szCs w:val="20"/>
              </w:rPr>
            </w:pPr>
            <w:r w:rsidRPr="002552B3">
              <w:rPr>
                <w:rFonts w:ascii="Arial" w:hAnsi="Arial" w:cs="Arial"/>
                <w:b/>
                <w:iCs/>
                <w:color w:val="000000" w:themeColor="text1"/>
                <w:sz w:val="20"/>
                <w:szCs w:val="20"/>
              </w:rPr>
              <w:t>Pateikiami dokumentai kartu su pasiūlymu</w:t>
            </w:r>
            <w:r>
              <w:rPr>
                <w:rFonts w:ascii="Arial" w:hAnsi="Arial" w:cs="Arial"/>
                <w:bCs/>
                <w:iCs/>
                <w:color w:val="000000" w:themeColor="text1"/>
                <w:sz w:val="20"/>
                <w:szCs w:val="20"/>
              </w:rPr>
              <w:t>: a</w:t>
            </w:r>
            <w:r w:rsidRPr="0012700C">
              <w:rPr>
                <w:rFonts w:ascii="Arial" w:hAnsi="Arial" w:cs="Arial"/>
                <w:bCs/>
                <w:iCs/>
                <w:color w:val="000000" w:themeColor="text1"/>
                <w:sz w:val="20"/>
                <w:szCs w:val="20"/>
              </w:rPr>
              <w:t xml:space="preserve">dvokatų kontorų reitingų agentūros išduotas dokumentas (patvirtinimas), patvirtinantis apie </w:t>
            </w:r>
            <w:r w:rsidR="00CD3199">
              <w:rPr>
                <w:rFonts w:ascii="Arial" w:hAnsi="Arial" w:cs="Arial"/>
                <w:bCs/>
                <w:iCs/>
                <w:color w:val="000000" w:themeColor="text1"/>
                <w:sz w:val="20"/>
                <w:szCs w:val="20"/>
              </w:rPr>
              <w:t>specialisto</w:t>
            </w:r>
            <w:r w:rsidR="00CD3199" w:rsidRPr="0012700C">
              <w:rPr>
                <w:rFonts w:ascii="Arial" w:hAnsi="Arial" w:cs="Arial"/>
                <w:bCs/>
                <w:iCs/>
                <w:color w:val="000000" w:themeColor="text1"/>
                <w:sz w:val="20"/>
                <w:szCs w:val="20"/>
              </w:rPr>
              <w:t xml:space="preserve"> </w:t>
            </w:r>
            <w:r w:rsidRPr="0012700C">
              <w:rPr>
                <w:rFonts w:ascii="Arial" w:hAnsi="Arial" w:cs="Arial"/>
                <w:bCs/>
                <w:iCs/>
                <w:color w:val="000000" w:themeColor="text1"/>
                <w:sz w:val="20"/>
                <w:szCs w:val="20"/>
              </w:rPr>
              <w:t>įtraukimą į advokatų kontoros reitingus. Jeigu tiekėjas grindžia atitiktį reikalavimui 2024 m. advokatų kontoros reitingais, tiekėjas gali pateikti nuorodą į viešai prieinamą informaciją. </w:t>
            </w:r>
          </w:p>
          <w:p w14:paraId="2B13F72C" w14:textId="53F2B85A" w:rsidR="009432AB" w:rsidRPr="00C41294" w:rsidRDefault="006343E5" w:rsidP="0012700C">
            <w:pPr>
              <w:spacing w:after="0" w:line="240" w:lineRule="auto"/>
              <w:jc w:val="both"/>
              <w:rPr>
                <w:rFonts w:ascii="Arial" w:eastAsia="Calibri" w:hAnsi="Arial" w:cs="Arial"/>
                <w:bCs/>
                <w:iCs/>
                <w:sz w:val="20"/>
                <w:szCs w:val="20"/>
                <w:lang w:eastAsia="lt-LT"/>
              </w:rPr>
            </w:pPr>
            <w:r>
              <w:rPr>
                <w:rFonts w:ascii="Arial" w:eastAsia="Calibri" w:hAnsi="Arial" w:cs="Arial"/>
                <w:bCs/>
                <w:iCs/>
                <w:color w:val="000000" w:themeColor="text1"/>
                <w:sz w:val="20"/>
                <w:szCs w:val="20"/>
                <w:lang w:eastAsia="lt-LT"/>
              </w:rPr>
              <w:t xml:space="preserve">Jeigu </w:t>
            </w:r>
            <w:r w:rsidR="00C822B8">
              <w:rPr>
                <w:rFonts w:ascii="Arial" w:eastAsia="Calibri" w:hAnsi="Arial" w:cs="Arial"/>
                <w:bCs/>
                <w:iCs/>
                <w:color w:val="000000" w:themeColor="text1"/>
                <w:sz w:val="20"/>
                <w:szCs w:val="20"/>
                <w:lang w:eastAsia="lt-LT"/>
              </w:rPr>
              <w:t>siūlomas vienas specialistas</w:t>
            </w:r>
            <w:r w:rsidR="0017406E">
              <w:rPr>
                <w:rFonts w:ascii="Arial" w:eastAsia="Calibri" w:hAnsi="Arial" w:cs="Arial"/>
                <w:bCs/>
                <w:iCs/>
                <w:color w:val="000000" w:themeColor="text1"/>
                <w:sz w:val="20"/>
                <w:szCs w:val="20"/>
                <w:lang w:eastAsia="lt-LT"/>
              </w:rPr>
              <w:t xml:space="preserve"> </w:t>
            </w:r>
            <w:r w:rsidR="00C41294">
              <w:rPr>
                <w:rFonts w:ascii="Arial" w:eastAsia="Calibri" w:hAnsi="Arial" w:cs="Arial"/>
                <w:bCs/>
                <w:iCs/>
                <w:color w:val="000000" w:themeColor="text1"/>
                <w:sz w:val="20"/>
                <w:szCs w:val="20"/>
                <w:lang w:eastAsia="lt-LT"/>
              </w:rPr>
              <w:t xml:space="preserve">visoms trims teisinių paslaugų sritims, už tokį specialistą bus suteikimas </w:t>
            </w:r>
            <w:r w:rsidR="00C41294" w:rsidRPr="002934B4">
              <w:rPr>
                <w:rFonts w:ascii="Arial" w:eastAsia="Calibri" w:hAnsi="Arial" w:cs="Arial"/>
                <w:bCs/>
                <w:iCs/>
                <w:color w:val="000000" w:themeColor="text1"/>
                <w:sz w:val="20"/>
                <w:szCs w:val="20"/>
                <w:lang w:eastAsia="lt-LT"/>
              </w:rPr>
              <w:t xml:space="preserve">1 </w:t>
            </w:r>
            <w:r w:rsidR="00C41294">
              <w:rPr>
                <w:rFonts w:ascii="Arial" w:eastAsia="Calibri" w:hAnsi="Arial" w:cs="Arial"/>
                <w:bCs/>
                <w:iCs/>
                <w:color w:val="000000" w:themeColor="text1"/>
                <w:sz w:val="20"/>
                <w:szCs w:val="20"/>
                <w:lang w:eastAsia="lt-LT"/>
              </w:rPr>
              <w:t>balas.</w:t>
            </w:r>
          </w:p>
        </w:tc>
        <w:tc>
          <w:tcPr>
            <w:tcW w:w="1046" w:type="pct"/>
            <w:tcBorders>
              <w:top w:val="single" w:sz="4" w:space="0" w:color="auto"/>
              <w:left w:val="single" w:sz="4" w:space="0" w:color="auto"/>
              <w:bottom w:val="single" w:sz="4" w:space="0" w:color="auto"/>
              <w:right w:val="single" w:sz="4" w:space="0" w:color="auto"/>
            </w:tcBorders>
          </w:tcPr>
          <w:p w14:paraId="37FE2748" w14:textId="77777777" w:rsidR="00AB3522" w:rsidRPr="000817D9" w:rsidRDefault="00AB3522" w:rsidP="008B38D3">
            <w:pPr>
              <w:spacing w:after="0" w:line="240" w:lineRule="auto"/>
              <w:jc w:val="center"/>
              <w:rPr>
                <w:rFonts w:ascii="Arial" w:eastAsia="Calibri" w:hAnsi="Arial" w:cs="Arial"/>
                <w:sz w:val="20"/>
                <w:szCs w:val="20"/>
              </w:rPr>
            </w:pPr>
          </w:p>
        </w:tc>
        <w:tc>
          <w:tcPr>
            <w:tcW w:w="1045" w:type="pct"/>
            <w:tcBorders>
              <w:top w:val="single" w:sz="4" w:space="0" w:color="auto"/>
              <w:left w:val="single" w:sz="4" w:space="0" w:color="auto"/>
              <w:bottom w:val="single" w:sz="4" w:space="0" w:color="auto"/>
              <w:right w:val="single" w:sz="4" w:space="0" w:color="auto"/>
            </w:tcBorders>
            <w:vAlign w:val="center"/>
          </w:tcPr>
          <w:p w14:paraId="2C35B5E5" w14:textId="77777777" w:rsidR="00AB3522" w:rsidRPr="000817D9" w:rsidRDefault="00AB3522" w:rsidP="008E4780">
            <w:pPr>
              <w:spacing w:after="0" w:line="240" w:lineRule="auto"/>
              <w:jc w:val="center"/>
              <w:rPr>
                <w:rFonts w:ascii="Arial" w:eastAsia="Calibri" w:hAnsi="Arial" w:cs="Arial"/>
                <w:iCs/>
                <w:position w:val="-14"/>
                <w:sz w:val="20"/>
                <w:szCs w:val="20"/>
              </w:rPr>
            </w:pPr>
          </w:p>
        </w:tc>
      </w:tr>
      <w:bookmarkEnd w:id="0"/>
    </w:tbl>
    <w:p w14:paraId="01510271" w14:textId="77777777" w:rsidR="00405811" w:rsidRPr="000817D9" w:rsidRDefault="00405811" w:rsidP="00405811">
      <w:pPr>
        <w:spacing w:after="0" w:line="240" w:lineRule="auto"/>
        <w:jc w:val="both"/>
        <w:rPr>
          <w:rFonts w:ascii="Arial" w:eastAsia="Calibri" w:hAnsi="Arial" w:cs="Arial"/>
          <w:b/>
          <w:bCs/>
          <w:sz w:val="20"/>
          <w:szCs w:val="20"/>
        </w:rPr>
      </w:pPr>
    </w:p>
    <w:p w14:paraId="1BD74E71" w14:textId="1596EF25" w:rsidR="00405811" w:rsidRPr="000817D9" w:rsidRDefault="00405811" w:rsidP="00405811">
      <w:pPr>
        <w:numPr>
          <w:ilvl w:val="0"/>
          <w:numId w:val="2"/>
        </w:numPr>
        <w:tabs>
          <w:tab w:val="left" w:pos="426"/>
        </w:tabs>
        <w:spacing w:after="0" w:line="240" w:lineRule="auto"/>
        <w:ind w:left="0" w:firstLine="0"/>
        <w:contextualSpacing/>
        <w:jc w:val="both"/>
        <w:rPr>
          <w:rFonts w:ascii="Arial" w:eastAsia="Calibri" w:hAnsi="Arial" w:cs="Arial"/>
          <w:sz w:val="20"/>
          <w:szCs w:val="20"/>
        </w:rPr>
      </w:pPr>
      <w:r w:rsidRPr="000817D9">
        <w:rPr>
          <w:rFonts w:ascii="Arial" w:eastAsia="Calibri" w:hAnsi="Arial" w:cs="Arial"/>
          <w:sz w:val="20"/>
          <w:szCs w:val="20"/>
        </w:rPr>
        <w:t>Pasiūlymo ekonominio naudingumo (</w:t>
      </w:r>
      <w:r w:rsidRPr="000817D9">
        <w:rPr>
          <w:rFonts w:ascii="Arial" w:eastAsia="Calibri" w:hAnsi="Arial" w:cs="Arial"/>
          <w:sz w:val="20"/>
          <w:szCs w:val="20"/>
          <w:lang w:eastAsia="lt-LT"/>
        </w:rPr>
        <w:t>S</w:t>
      </w:r>
      <w:r w:rsidRPr="000817D9">
        <w:rPr>
          <w:rFonts w:ascii="Arial" w:eastAsia="Calibri" w:hAnsi="Arial" w:cs="Arial"/>
          <w:sz w:val="20"/>
          <w:szCs w:val="20"/>
        </w:rPr>
        <w:t>) balai bus apskaičiuojami sudedant Pasiūlymo kainos (</w:t>
      </w:r>
      <w:r w:rsidRPr="000817D9">
        <w:rPr>
          <w:rFonts w:ascii="Arial" w:eastAsia="Calibri" w:hAnsi="Arial" w:cs="Arial"/>
          <w:sz w:val="20"/>
          <w:szCs w:val="20"/>
          <w:lang w:eastAsia="lt-LT"/>
        </w:rPr>
        <w:t>C</w:t>
      </w:r>
      <w:r w:rsidRPr="000817D9">
        <w:rPr>
          <w:rFonts w:ascii="Arial" w:eastAsia="Calibri" w:hAnsi="Arial" w:cs="Arial"/>
          <w:sz w:val="20"/>
          <w:szCs w:val="20"/>
        </w:rPr>
        <w:t>)</w:t>
      </w:r>
      <w:r w:rsidR="001155F9">
        <w:rPr>
          <w:rFonts w:ascii="Arial" w:eastAsia="Calibri" w:hAnsi="Arial" w:cs="Arial"/>
          <w:sz w:val="20"/>
          <w:szCs w:val="20"/>
        </w:rPr>
        <w:t>,</w:t>
      </w:r>
      <w:r w:rsidRPr="000817D9">
        <w:rPr>
          <w:rFonts w:ascii="Arial" w:eastAsia="Calibri" w:hAnsi="Arial" w:cs="Arial"/>
          <w:sz w:val="20"/>
          <w:szCs w:val="20"/>
        </w:rPr>
        <w:t xml:space="preserve"> </w:t>
      </w:r>
      <w:r w:rsidR="00761FCA">
        <w:rPr>
          <w:rFonts w:ascii="Arial" w:eastAsia="Calibri" w:hAnsi="Arial" w:cs="Arial"/>
          <w:sz w:val="20"/>
          <w:szCs w:val="20"/>
          <w:lang w:eastAsia="lt-LT"/>
        </w:rPr>
        <w:t>p</w:t>
      </w:r>
      <w:r w:rsidRPr="000817D9">
        <w:rPr>
          <w:rFonts w:ascii="Arial" w:eastAsia="Calibri" w:hAnsi="Arial" w:cs="Arial"/>
          <w:sz w:val="20"/>
          <w:szCs w:val="20"/>
          <w:lang w:eastAsia="lt-LT"/>
        </w:rPr>
        <w:t>atirties</w:t>
      </w:r>
      <w:r w:rsidRPr="000817D9">
        <w:rPr>
          <w:rFonts w:ascii="Arial" w:eastAsia="Calibri" w:hAnsi="Arial" w:cs="Arial"/>
          <w:sz w:val="20"/>
          <w:szCs w:val="20"/>
        </w:rPr>
        <w:t xml:space="preserve"> (T) </w:t>
      </w:r>
      <w:r w:rsidR="00761FCA">
        <w:rPr>
          <w:rFonts w:ascii="Arial" w:eastAsia="Calibri" w:hAnsi="Arial" w:cs="Arial"/>
          <w:sz w:val="20"/>
          <w:szCs w:val="20"/>
        </w:rPr>
        <w:t xml:space="preserve">ir </w:t>
      </w:r>
      <w:r w:rsidR="00761FCA" w:rsidRPr="00761FCA">
        <w:rPr>
          <w:rFonts w:ascii="Arial" w:eastAsia="Calibri" w:hAnsi="Arial" w:cs="Arial"/>
          <w:bCs/>
          <w:sz w:val="20"/>
          <w:szCs w:val="20"/>
        </w:rPr>
        <w:t>veiklos reitingo (K)</w:t>
      </w:r>
      <w:r w:rsidR="00761FCA">
        <w:rPr>
          <w:rFonts w:ascii="Arial" w:eastAsia="Calibri" w:hAnsi="Arial" w:cs="Arial"/>
          <w:bCs/>
          <w:sz w:val="20"/>
          <w:szCs w:val="20"/>
        </w:rPr>
        <w:t xml:space="preserve"> </w:t>
      </w:r>
      <w:r w:rsidRPr="000817D9">
        <w:rPr>
          <w:rFonts w:ascii="Arial" w:eastAsia="Calibri" w:hAnsi="Arial" w:cs="Arial"/>
          <w:sz w:val="20"/>
          <w:szCs w:val="20"/>
        </w:rPr>
        <w:t>balus:</w:t>
      </w:r>
    </w:p>
    <w:p w14:paraId="2DE91108" w14:textId="7682735E" w:rsidR="00405811" w:rsidRPr="000817D9" w:rsidRDefault="00405811" w:rsidP="00405811">
      <w:pPr>
        <w:spacing w:after="0" w:line="240" w:lineRule="auto"/>
        <w:ind w:firstLine="1298"/>
        <w:rPr>
          <w:rFonts w:ascii="Arial" w:eastAsia="Calibri" w:hAnsi="Arial" w:cs="Arial"/>
          <w:b/>
          <w:sz w:val="20"/>
          <w:szCs w:val="20"/>
        </w:rPr>
      </w:pPr>
      <m:oMathPara>
        <m:oMath>
          <m:r>
            <m:rPr>
              <m:sty m:val="p"/>
            </m:rPr>
            <w:rPr>
              <w:rFonts w:ascii="Cambria Math" w:eastAsia="Calibri" w:hAnsi="Cambria Math" w:cs="Arial"/>
              <w:sz w:val="20"/>
              <w:szCs w:val="20"/>
            </w:rPr>
            <m:t>S=C+T+K</m:t>
          </m:r>
        </m:oMath>
      </m:oMathPara>
    </w:p>
    <w:p w14:paraId="613F25ED" w14:textId="77777777" w:rsidR="00405811" w:rsidRPr="000817D9" w:rsidRDefault="00405811" w:rsidP="00405811">
      <w:pPr>
        <w:tabs>
          <w:tab w:val="left" w:pos="0"/>
          <w:tab w:val="left" w:pos="567"/>
        </w:tabs>
        <w:spacing w:after="0" w:line="240" w:lineRule="auto"/>
        <w:contextualSpacing/>
        <w:jc w:val="both"/>
        <w:rPr>
          <w:rFonts w:ascii="Arial" w:eastAsia="Calibri" w:hAnsi="Arial" w:cs="Arial"/>
          <w:sz w:val="20"/>
          <w:szCs w:val="20"/>
        </w:rPr>
      </w:pPr>
    </w:p>
    <w:p w14:paraId="0858AF3A" w14:textId="3F9FB34A" w:rsidR="00FE2589" w:rsidRDefault="00405811" w:rsidP="55959619">
      <w:pPr>
        <w:pStyle w:val="Sraopastraipa"/>
        <w:numPr>
          <w:ilvl w:val="0"/>
          <w:numId w:val="7"/>
        </w:numPr>
        <w:tabs>
          <w:tab w:val="left" w:pos="567"/>
        </w:tabs>
        <w:spacing w:after="0" w:line="240" w:lineRule="auto"/>
        <w:ind w:left="0" w:firstLine="0"/>
        <w:jc w:val="both"/>
        <w:rPr>
          <w:rFonts w:ascii="Arial" w:eastAsia="Calibri" w:hAnsi="Arial" w:cs="Arial"/>
          <w:sz w:val="20"/>
          <w:szCs w:val="20"/>
        </w:rPr>
      </w:pPr>
      <w:r w:rsidRPr="0625E280">
        <w:rPr>
          <w:rFonts w:ascii="Arial" w:eastAsia="Calibri" w:hAnsi="Arial" w:cs="Arial"/>
          <w:sz w:val="20"/>
          <w:szCs w:val="20"/>
        </w:rPr>
        <w:t xml:space="preserve">Pasiūlymo kainos kriterijaus (C) balai </w:t>
      </w:r>
      <w:r w:rsidR="00A8239C" w:rsidRPr="0625E280">
        <w:rPr>
          <w:rFonts w:ascii="Arial" w:eastAsia="Calibri" w:hAnsi="Arial" w:cs="Arial"/>
          <w:sz w:val="20"/>
          <w:szCs w:val="20"/>
        </w:rPr>
        <w:t xml:space="preserve">skiriami </w:t>
      </w:r>
      <w:r w:rsidR="00FE2589" w:rsidRPr="0625E280">
        <w:rPr>
          <w:rFonts w:ascii="Arial" w:eastAsia="Calibri" w:hAnsi="Arial" w:cs="Arial"/>
          <w:sz w:val="20"/>
          <w:szCs w:val="20"/>
        </w:rPr>
        <w:t>pagal tiekėjo pasiūlytą valandinį</w:t>
      </w:r>
      <w:r w:rsidR="0056360C" w:rsidRPr="0625E280">
        <w:rPr>
          <w:rFonts w:ascii="Arial" w:eastAsia="Calibri" w:hAnsi="Arial" w:cs="Arial"/>
          <w:sz w:val="20"/>
          <w:szCs w:val="20"/>
        </w:rPr>
        <w:t xml:space="preserve"> paslaugų</w:t>
      </w:r>
      <w:r w:rsidR="00FE2589" w:rsidRPr="0625E280">
        <w:rPr>
          <w:rFonts w:ascii="Arial" w:eastAsia="Calibri" w:hAnsi="Arial" w:cs="Arial"/>
          <w:sz w:val="20"/>
          <w:szCs w:val="20"/>
        </w:rPr>
        <w:t xml:space="preserve"> įkainį tokia balų tvarka:</w:t>
      </w:r>
    </w:p>
    <w:p w14:paraId="291EB6A9" w14:textId="335E06E3" w:rsidR="00DF4FD0" w:rsidRDefault="00FE2589" w:rsidP="55959619">
      <w:pPr>
        <w:pStyle w:val="Sraopastraipa"/>
        <w:numPr>
          <w:ilvl w:val="1"/>
          <w:numId w:val="11"/>
        </w:numPr>
        <w:tabs>
          <w:tab w:val="left" w:pos="567"/>
        </w:tabs>
        <w:spacing w:after="0" w:line="240" w:lineRule="auto"/>
        <w:jc w:val="both"/>
        <w:rPr>
          <w:rFonts w:ascii="Arial" w:eastAsia="Calibri" w:hAnsi="Arial" w:cs="Arial"/>
          <w:sz w:val="20"/>
          <w:szCs w:val="20"/>
        </w:rPr>
      </w:pPr>
      <w:r w:rsidRPr="55959619">
        <w:rPr>
          <w:rFonts w:ascii="Arial" w:eastAsia="Calibri" w:hAnsi="Arial" w:cs="Arial"/>
          <w:sz w:val="20"/>
          <w:szCs w:val="20"/>
        </w:rPr>
        <w:t xml:space="preserve"> </w:t>
      </w:r>
      <w:r w:rsidR="007473A4" w:rsidRPr="55959619">
        <w:rPr>
          <w:rFonts w:ascii="Arial" w:eastAsia="Calibri" w:hAnsi="Arial" w:cs="Arial"/>
          <w:sz w:val="20"/>
          <w:szCs w:val="20"/>
        </w:rPr>
        <w:t>1 balas už 150</w:t>
      </w:r>
      <w:r w:rsidR="001155F9" w:rsidRPr="55959619">
        <w:rPr>
          <w:rFonts w:ascii="Arial" w:eastAsia="Calibri" w:hAnsi="Arial" w:cs="Arial"/>
          <w:sz w:val="20"/>
          <w:szCs w:val="20"/>
        </w:rPr>
        <w:t>-</w:t>
      </w:r>
      <w:r w:rsidR="007473A4" w:rsidRPr="55959619">
        <w:rPr>
          <w:rFonts w:ascii="Arial" w:eastAsia="Calibri" w:hAnsi="Arial" w:cs="Arial"/>
          <w:sz w:val="20"/>
          <w:szCs w:val="20"/>
        </w:rPr>
        <w:t>141 Eur be PVM;</w:t>
      </w:r>
    </w:p>
    <w:p w14:paraId="205B05A8" w14:textId="77777777" w:rsidR="0056360C" w:rsidRDefault="00DF4FD0" w:rsidP="007473A4">
      <w:pPr>
        <w:pStyle w:val="Sraopastraipa"/>
        <w:numPr>
          <w:ilvl w:val="1"/>
          <w:numId w:val="11"/>
        </w:numPr>
        <w:tabs>
          <w:tab w:val="left" w:pos="0"/>
          <w:tab w:val="left" w:pos="567"/>
        </w:tabs>
        <w:spacing w:after="0" w:line="240" w:lineRule="auto"/>
        <w:jc w:val="both"/>
        <w:rPr>
          <w:rFonts w:ascii="Arial" w:eastAsia="Calibri" w:hAnsi="Arial" w:cs="Arial"/>
          <w:sz w:val="20"/>
          <w:szCs w:val="20"/>
        </w:rPr>
      </w:pPr>
      <w:r>
        <w:rPr>
          <w:rFonts w:ascii="Arial" w:eastAsia="Calibri" w:hAnsi="Arial" w:cs="Arial"/>
          <w:sz w:val="20"/>
          <w:szCs w:val="20"/>
        </w:rPr>
        <w:t xml:space="preserve"> </w:t>
      </w:r>
      <w:r w:rsidR="007473A4" w:rsidRPr="007473A4">
        <w:rPr>
          <w:rFonts w:ascii="Arial" w:eastAsia="Calibri" w:hAnsi="Arial" w:cs="Arial"/>
          <w:sz w:val="20"/>
          <w:szCs w:val="20"/>
        </w:rPr>
        <w:t>2 balai už 140-131 Eur be PVM;</w:t>
      </w:r>
    </w:p>
    <w:p w14:paraId="63670506" w14:textId="4591536E" w:rsidR="0056360C" w:rsidRDefault="0056360C" w:rsidP="007473A4">
      <w:pPr>
        <w:pStyle w:val="Sraopastraipa"/>
        <w:numPr>
          <w:ilvl w:val="1"/>
          <w:numId w:val="11"/>
        </w:numPr>
        <w:tabs>
          <w:tab w:val="left" w:pos="0"/>
          <w:tab w:val="left" w:pos="567"/>
        </w:tabs>
        <w:spacing w:after="0" w:line="240" w:lineRule="auto"/>
        <w:jc w:val="both"/>
        <w:rPr>
          <w:rFonts w:ascii="Arial" w:eastAsia="Calibri" w:hAnsi="Arial" w:cs="Arial"/>
          <w:sz w:val="20"/>
          <w:szCs w:val="20"/>
        </w:rPr>
      </w:pPr>
      <w:r>
        <w:rPr>
          <w:rFonts w:ascii="Arial" w:eastAsia="Calibri" w:hAnsi="Arial" w:cs="Arial"/>
          <w:sz w:val="20"/>
          <w:szCs w:val="20"/>
        </w:rPr>
        <w:t xml:space="preserve"> </w:t>
      </w:r>
      <w:r w:rsidR="007473A4" w:rsidRPr="007473A4">
        <w:rPr>
          <w:rFonts w:ascii="Arial" w:eastAsia="Calibri" w:hAnsi="Arial" w:cs="Arial"/>
          <w:sz w:val="20"/>
          <w:szCs w:val="20"/>
        </w:rPr>
        <w:t>3 balai už 130</w:t>
      </w:r>
      <w:r w:rsidR="001155F9">
        <w:rPr>
          <w:rFonts w:ascii="Arial" w:eastAsia="Calibri" w:hAnsi="Arial" w:cs="Arial"/>
          <w:sz w:val="20"/>
          <w:szCs w:val="20"/>
        </w:rPr>
        <w:t>-</w:t>
      </w:r>
      <w:r w:rsidR="007473A4" w:rsidRPr="007473A4">
        <w:rPr>
          <w:rFonts w:ascii="Arial" w:eastAsia="Calibri" w:hAnsi="Arial" w:cs="Arial"/>
          <w:sz w:val="20"/>
          <w:szCs w:val="20"/>
        </w:rPr>
        <w:t>121 Eur be PVM;</w:t>
      </w:r>
    </w:p>
    <w:p w14:paraId="1ABBB1E8" w14:textId="54CBC8D6" w:rsidR="0056360C" w:rsidRDefault="0056360C" w:rsidP="007473A4">
      <w:pPr>
        <w:pStyle w:val="Sraopastraipa"/>
        <w:numPr>
          <w:ilvl w:val="1"/>
          <w:numId w:val="11"/>
        </w:numPr>
        <w:tabs>
          <w:tab w:val="left" w:pos="0"/>
          <w:tab w:val="left" w:pos="567"/>
        </w:tabs>
        <w:spacing w:after="0" w:line="240" w:lineRule="auto"/>
        <w:jc w:val="both"/>
        <w:rPr>
          <w:rFonts w:ascii="Arial" w:eastAsia="Calibri" w:hAnsi="Arial" w:cs="Arial"/>
          <w:sz w:val="20"/>
          <w:szCs w:val="20"/>
        </w:rPr>
      </w:pPr>
      <w:r>
        <w:rPr>
          <w:rFonts w:ascii="Arial" w:eastAsia="Calibri" w:hAnsi="Arial" w:cs="Arial"/>
          <w:sz w:val="20"/>
          <w:szCs w:val="20"/>
        </w:rPr>
        <w:t xml:space="preserve"> </w:t>
      </w:r>
      <w:r w:rsidR="007473A4" w:rsidRPr="007473A4">
        <w:rPr>
          <w:rFonts w:ascii="Arial" w:eastAsia="Calibri" w:hAnsi="Arial" w:cs="Arial"/>
          <w:sz w:val="20"/>
          <w:szCs w:val="20"/>
        </w:rPr>
        <w:t>4 balai už 120-111 Eur be PVM;</w:t>
      </w:r>
    </w:p>
    <w:p w14:paraId="684640F9" w14:textId="1E4763D0" w:rsidR="0056360C" w:rsidRDefault="00067EFA" w:rsidP="55959619">
      <w:pPr>
        <w:pStyle w:val="Sraopastraipa"/>
        <w:numPr>
          <w:ilvl w:val="1"/>
          <w:numId w:val="11"/>
        </w:numPr>
        <w:tabs>
          <w:tab w:val="left" w:pos="567"/>
        </w:tabs>
        <w:spacing w:after="0" w:line="240" w:lineRule="auto"/>
        <w:jc w:val="both"/>
        <w:rPr>
          <w:rFonts w:ascii="Arial" w:eastAsia="Calibri" w:hAnsi="Arial" w:cs="Arial"/>
          <w:sz w:val="20"/>
          <w:szCs w:val="20"/>
        </w:rPr>
      </w:pPr>
      <w:r w:rsidRPr="55959619">
        <w:rPr>
          <w:rFonts w:ascii="Arial" w:eastAsia="Calibri" w:hAnsi="Arial" w:cs="Arial"/>
          <w:sz w:val="20"/>
          <w:szCs w:val="20"/>
        </w:rPr>
        <w:t xml:space="preserve"> </w:t>
      </w:r>
      <w:r w:rsidR="007473A4" w:rsidRPr="55959619">
        <w:rPr>
          <w:rFonts w:ascii="Arial" w:eastAsia="Calibri" w:hAnsi="Arial" w:cs="Arial"/>
          <w:sz w:val="20"/>
          <w:szCs w:val="20"/>
        </w:rPr>
        <w:t>5 balai iki 110 Eur be PVM.</w:t>
      </w:r>
    </w:p>
    <w:p w14:paraId="4F459D18" w14:textId="77777777" w:rsidR="00F54476" w:rsidRDefault="00F54476" w:rsidP="00F54476">
      <w:pPr>
        <w:pStyle w:val="Sraopastraipa"/>
        <w:tabs>
          <w:tab w:val="left" w:pos="0"/>
          <w:tab w:val="left" w:pos="567"/>
        </w:tabs>
        <w:spacing w:after="0" w:line="240" w:lineRule="auto"/>
        <w:ind w:left="360"/>
        <w:jc w:val="both"/>
        <w:rPr>
          <w:rFonts w:ascii="Arial" w:eastAsia="Calibri" w:hAnsi="Arial" w:cs="Arial"/>
          <w:sz w:val="20"/>
          <w:szCs w:val="20"/>
        </w:rPr>
      </w:pPr>
    </w:p>
    <w:p w14:paraId="503CBF34" w14:textId="77777777" w:rsidR="00482408" w:rsidRDefault="00482408" w:rsidP="00917705">
      <w:pPr>
        <w:pStyle w:val="Sraopastraipa"/>
        <w:numPr>
          <w:ilvl w:val="1"/>
          <w:numId w:val="11"/>
        </w:numPr>
        <w:tabs>
          <w:tab w:val="left" w:pos="0"/>
          <w:tab w:val="left" w:pos="426"/>
        </w:tabs>
        <w:spacing w:after="0" w:line="240" w:lineRule="auto"/>
        <w:ind w:left="0" w:firstLine="0"/>
        <w:jc w:val="both"/>
        <w:rPr>
          <w:rFonts w:ascii="Arial" w:eastAsia="Calibri" w:hAnsi="Arial" w:cs="Arial"/>
          <w:sz w:val="20"/>
          <w:szCs w:val="20"/>
        </w:rPr>
      </w:pPr>
      <w:r>
        <w:rPr>
          <w:rFonts w:ascii="Arial" w:eastAsia="Calibri" w:hAnsi="Arial" w:cs="Arial"/>
          <w:sz w:val="20"/>
          <w:szCs w:val="20"/>
        </w:rPr>
        <w:t xml:space="preserve"> </w:t>
      </w:r>
      <w:r w:rsidR="007473A4" w:rsidRPr="007473A4">
        <w:rPr>
          <w:rFonts w:ascii="Arial" w:eastAsia="Calibri" w:hAnsi="Arial" w:cs="Arial"/>
          <w:sz w:val="20"/>
          <w:szCs w:val="20"/>
        </w:rPr>
        <w:t>Tiekėjo siūlomo teisinių paslaugų valandinis įkainis negali būti didesnis nei 150 Eur be PVM. Pasiūlyme nurodžius didesnį nei 150 Eur be PVM įkainį, toks pasiūlymas bus atmestas, kaip neatitinkantis Pirkimo dokumentų reikalavimų</w:t>
      </w:r>
      <w:r w:rsidR="00ED1F85">
        <w:rPr>
          <w:rFonts w:ascii="Arial" w:eastAsia="Calibri" w:hAnsi="Arial" w:cs="Arial"/>
          <w:sz w:val="20"/>
          <w:szCs w:val="20"/>
        </w:rPr>
        <w:t>;</w:t>
      </w:r>
    </w:p>
    <w:p w14:paraId="560CDC2C" w14:textId="00023524" w:rsidR="00482408" w:rsidRPr="00482408" w:rsidRDefault="00482408" w:rsidP="00917705">
      <w:pPr>
        <w:pStyle w:val="Sraopastraipa"/>
        <w:numPr>
          <w:ilvl w:val="1"/>
          <w:numId w:val="11"/>
        </w:numPr>
        <w:tabs>
          <w:tab w:val="left" w:pos="0"/>
          <w:tab w:val="left" w:pos="142"/>
          <w:tab w:val="left" w:pos="426"/>
        </w:tabs>
        <w:spacing w:after="0" w:line="240" w:lineRule="auto"/>
        <w:ind w:left="0" w:firstLine="0"/>
        <w:jc w:val="both"/>
        <w:rPr>
          <w:rFonts w:ascii="Arial" w:eastAsia="Calibri" w:hAnsi="Arial" w:cs="Arial"/>
          <w:sz w:val="20"/>
          <w:szCs w:val="20"/>
        </w:rPr>
      </w:pPr>
      <w:r>
        <w:rPr>
          <w:rFonts w:ascii="Arial" w:eastAsia="Calibri" w:hAnsi="Arial" w:cs="Arial"/>
          <w:sz w:val="20"/>
          <w:szCs w:val="20"/>
        </w:rPr>
        <w:t xml:space="preserve"> </w:t>
      </w:r>
      <w:r w:rsidR="00ED1F85" w:rsidRPr="00482408">
        <w:rPr>
          <w:rFonts w:ascii="Arial" w:eastAsia="Calibri" w:hAnsi="Arial" w:cs="Arial"/>
          <w:sz w:val="20"/>
          <w:szCs w:val="20"/>
        </w:rPr>
        <w:t>Tiekėjas turi pasiūlyti tik tokį įkainį, kuris yra nurodytas 8</w:t>
      </w:r>
      <w:r w:rsidR="00BF2C54">
        <w:rPr>
          <w:rFonts w:ascii="Arial" w:eastAsia="Calibri" w:hAnsi="Arial" w:cs="Arial"/>
          <w:sz w:val="20"/>
          <w:szCs w:val="20"/>
        </w:rPr>
        <w:t>.</w:t>
      </w:r>
      <w:r w:rsidR="00ED1F85" w:rsidRPr="00482408">
        <w:rPr>
          <w:rFonts w:ascii="Arial" w:eastAsia="Calibri" w:hAnsi="Arial" w:cs="Arial"/>
          <w:sz w:val="20"/>
          <w:szCs w:val="20"/>
        </w:rPr>
        <w:t>1-</w:t>
      </w:r>
      <w:r w:rsidR="00804405" w:rsidRPr="00482408">
        <w:rPr>
          <w:rFonts w:ascii="Arial" w:eastAsia="Calibri" w:hAnsi="Arial" w:cs="Arial"/>
          <w:sz w:val="20"/>
          <w:szCs w:val="20"/>
        </w:rPr>
        <w:t>8.5 papunkči</w:t>
      </w:r>
      <w:r w:rsidR="00963B4B">
        <w:rPr>
          <w:rFonts w:ascii="Arial" w:eastAsia="Calibri" w:hAnsi="Arial" w:cs="Arial"/>
          <w:sz w:val="20"/>
          <w:szCs w:val="20"/>
        </w:rPr>
        <w:t>ų intervaluose</w:t>
      </w:r>
      <w:r w:rsidR="00804405" w:rsidRPr="00482408">
        <w:rPr>
          <w:rFonts w:ascii="Arial" w:eastAsia="Calibri" w:hAnsi="Arial" w:cs="Arial"/>
          <w:sz w:val="20"/>
          <w:szCs w:val="20"/>
        </w:rPr>
        <w:t xml:space="preserve"> (pvz. siūlyti 130,50 Eur negali</w:t>
      </w:r>
      <w:r w:rsidR="00F06806" w:rsidRPr="00482408">
        <w:rPr>
          <w:rFonts w:ascii="Arial" w:eastAsia="Calibri" w:hAnsi="Arial" w:cs="Arial"/>
          <w:sz w:val="20"/>
          <w:szCs w:val="20"/>
        </w:rPr>
        <w:t>, toks pasiūlymas gaus 0 balų</w:t>
      </w:r>
      <w:r w:rsidR="00BF2C54">
        <w:rPr>
          <w:rFonts w:ascii="Arial" w:eastAsia="Calibri" w:hAnsi="Arial" w:cs="Arial"/>
          <w:sz w:val="20"/>
          <w:szCs w:val="20"/>
        </w:rPr>
        <w:t>)</w:t>
      </w:r>
      <w:r w:rsidR="00F06806" w:rsidRPr="00482408">
        <w:rPr>
          <w:rFonts w:ascii="Arial" w:eastAsia="Calibri" w:hAnsi="Arial" w:cs="Arial"/>
          <w:sz w:val="20"/>
          <w:szCs w:val="20"/>
        </w:rPr>
        <w:t>.</w:t>
      </w:r>
    </w:p>
    <w:p w14:paraId="77A2B0C8" w14:textId="05BCC85A" w:rsidR="00CF700D" w:rsidRPr="00482408" w:rsidRDefault="00482408" w:rsidP="55959619">
      <w:pPr>
        <w:pStyle w:val="Sraopastraipa"/>
        <w:numPr>
          <w:ilvl w:val="1"/>
          <w:numId w:val="11"/>
        </w:numPr>
        <w:tabs>
          <w:tab w:val="left" w:pos="142"/>
          <w:tab w:val="left" w:pos="426"/>
        </w:tabs>
        <w:spacing w:after="0" w:line="240" w:lineRule="auto"/>
        <w:ind w:left="0" w:firstLine="0"/>
        <w:jc w:val="both"/>
        <w:rPr>
          <w:rFonts w:ascii="Arial" w:eastAsia="Calibri" w:hAnsi="Arial" w:cs="Arial"/>
          <w:sz w:val="20"/>
          <w:szCs w:val="20"/>
        </w:rPr>
      </w:pPr>
      <w:r w:rsidRPr="55959619">
        <w:rPr>
          <w:rFonts w:ascii="Arial" w:eastAsia="Calibri" w:hAnsi="Arial" w:cs="Arial"/>
          <w:sz w:val="20"/>
          <w:szCs w:val="20"/>
        </w:rPr>
        <w:t xml:space="preserve"> </w:t>
      </w:r>
      <w:r w:rsidR="00CF700D" w:rsidRPr="55959619">
        <w:rPr>
          <w:rFonts w:ascii="Arial" w:eastAsia="Calibri" w:hAnsi="Arial" w:cs="Arial"/>
          <w:sz w:val="20"/>
          <w:szCs w:val="20"/>
        </w:rPr>
        <w:t>Pasiūlymo kainos (C) balai apskaičiuojami vertinamo kriterijaus reikšmę (suteiktus balus) (</w:t>
      </w:r>
      <w:proofErr w:type="spellStart"/>
      <w:r w:rsidR="00CF700D" w:rsidRPr="55959619">
        <w:rPr>
          <w:rFonts w:ascii="Arial" w:eastAsia="Calibri" w:hAnsi="Arial" w:cs="Arial"/>
          <w:sz w:val="20"/>
          <w:szCs w:val="20"/>
        </w:rPr>
        <w:t>Сp</w:t>
      </w:r>
      <w:proofErr w:type="spellEnd"/>
      <w:r w:rsidR="00CF700D" w:rsidRPr="55959619">
        <w:rPr>
          <w:rFonts w:ascii="Arial" w:eastAsia="Calibri" w:hAnsi="Arial" w:cs="Arial"/>
          <w:sz w:val="20"/>
          <w:szCs w:val="20"/>
        </w:rPr>
        <w:t>) palyginant su geriausia to kriterijaus galima reikšme (</w:t>
      </w:r>
      <w:proofErr w:type="spellStart"/>
      <w:r w:rsidR="00CF700D" w:rsidRPr="55959619">
        <w:rPr>
          <w:rFonts w:ascii="Arial" w:eastAsia="Calibri" w:hAnsi="Arial" w:cs="Arial"/>
          <w:sz w:val="20"/>
          <w:szCs w:val="20"/>
        </w:rPr>
        <w:t>Сmax</w:t>
      </w:r>
      <w:proofErr w:type="spellEnd"/>
      <w:r w:rsidR="00CF700D" w:rsidRPr="55959619">
        <w:rPr>
          <w:rFonts w:ascii="Arial" w:eastAsia="Calibri" w:hAnsi="Arial" w:cs="Arial"/>
          <w:sz w:val="20"/>
          <w:szCs w:val="20"/>
        </w:rPr>
        <w:t>) (maksimaliu galimu pagal atitinkamą kriterijų suteikt</w:t>
      </w:r>
      <w:r w:rsidR="00917705" w:rsidRPr="55959619">
        <w:rPr>
          <w:rFonts w:ascii="Arial" w:eastAsia="Calibri" w:hAnsi="Arial" w:cs="Arial"/>
          <w:sz w:val="20"/>
          <w:szCs w:val="20"/>
        </w:rPr>
        <w:t>u</w:t>
      </w:r>
      <w:r w:rsidR="00CF700D" w:rsidRPr="55959619">
        <w:rPr>
          <w:rFonts w:ascii="Arial" w:eastAsia="Calibri" w:hAnsi="Arial" w:cs="Arial"/>
          <w:sz w:val="20"/>
          <w:szCs w:val="20"/>
        </w:rPr>
        <w:t xml:space="preserve"> balų skaičiumi) ir padauginant iš vertinamo kriterijaus lyginamojo svorio (X):</w:t>
      </w:r>
    </w:p>
    <w:p w14:paraId="3EDB7EB9" w14:textId="6AEEE461" w:rsidR="00405811" w:rsidRPr="00482408" w:rsidRDefault="00405811" w:rsidP="00D70E1C">
      <w:pPr>
        <w:tabs>
          <w:tab w:val="left" w:pos="284"/>
          <w:tab w:val="left" w:pos="709"/>
        </w:tabs>
        <w:spacing w:after="0" w:line="240" w:lineRule="auto"/>
        <w:jc w:val="both"/>
        <w:rPr>
          <w:rFonts w:ascii="Arial" w:eastAsia="Calibri" w:hAnsi="Arial" w:cs="Arial"/>
          <w:sz w:val="20"/>
          <w:szCs w:val="20"/>
        </w:rPr>
      </w:pPr>
      <m:oMathPara>
        <m:oMath>
          <m:r>
            <m:rPr>
              <m:sty m:val="p"/>
            </m:rPr>
            <w:rPr>
              <w:rFonts w:ascii="Cambria Math" w:eastAsia="Calibri" w:hAnsi="Cambria Math" w:cs="Arial"/>
              <w:sz w:val="20"/>
              <w:szCs w:val="20"/>
            </w:rPr>
            <m:t>C=</m:t>
          </m:r>
          <m:f>
            <m:fPr>
              <m:ctrlPr>
                <w:rPr>
                  <w:rFonts w:ascii="Cambria Math" w:eastAsia="Calibri" w:hAnsi="Cambria Math" w:cs="Arial"/>
                  <w:sz w:val="20"/>
                  <w:szCs w:val="20"/>
                </w:rPr>
              </m:ctrlPr>
            </m:fPr>
            <m:num>
              <m:sSub>
                <m:sSubPr>
                  <m:ctrlPr>
                    <w:rPr>
                      <w:rFonts w:ascii="Cambria Math" w:eastAsia="Calibri" w:hAnsi="Cambria Math" w:cs="Arial"/>
                      <w:sz w:val="20"/>
                      <w:szCs w:val="20"/>
                    </w:rPr>
                  </m:ctrlPr>
                </m:sSubPr>
                <m:e>
                  <m:r>
                    <m:rPr>
                      <m:sty m:val="p"/>
                    </m:rPr>
                    <w:rPr>
                      <w:rFonts w:ascii="Cambria Math" w:eastAsia="Calibri" w:hAnsi="Cambria Math" w:cs="Arial"/>
                      <w:sz w:val="20"/>
                      <w:szCs w:val="20"/>
                    </w:rPr>
                    <m:t>C</m:t>
                  </m:r>
                </m:e>
                <m:sub>
                  <m:r>
                    <m:rPr>
                      <m:sty m:val="p"/>
                    </m:rPr>
                    <w:rPr>
                      <w:rFonts w:ascii="Cambria Math" w:eastAsia="Calibri" w:hAnsi="Cambria Math" w:cs="Arial"/>
                      <w:sz w:val="20"/>
                      <w:szCs w:val="20"/>
                    </w:rPr>
                    <m:t>p</m:t>
                  </m:r>
                </m:sub>
              </m:sSub>
            </m:num>
            <m:den>
              <m:sSub>
                <m:sSubPr>
                  <m:ctrlPr>
                    <w:rPr>
                      <w:rFonts w:ascii="Cambria Math" w:eastAsia="Calibri" w:hAnsi="Cambria Math" w:cs="Arial"/>
                      <w:sz w:val="20"/>
                      <w:szCs w:val="20"/>
                    </w:rPr>
                  </m:ctrlPr>
                </m:sSubPr>
                <m:e>
                  <m:r>
                    <m:rPr>
                      <m:sty m:val="p"/>
                    </m:rPr>
                    <w:rPr>
                      <w:rFonts w:ascii="Cambria Math" w:eastAsia="Calibri" w:hAnsi="Cambria Math" w:cs="Arial"/>
                      <w:sz w:val="20"/>
                      <w:szCs w:val="20"/>
                    </w:rPr>
                    <m:t>C</m:t>
                  </m:r>
                </m:e>
                <m:sub>
                  <m:r>
                    <w:rPr>
                      <w:rFonts w:ascii="Cambria Math" w:eastAsia="Calibri" w:hAnsi="Cambria Math" w:cs="Arial"/>
                      <w:sz w:val="20"/>
                      <w:szCs w:val="20"/>
                    </w:rPr>
                    <m:t>max</m:t>
                  </m:r>
                </m:sub>
              </m:sSub>
            </m:den>
          </m:f>
          <m:r>
            <m:rPr>
              <m:sty m:val="p"/>
            </m:rPr>
            <w:rPr>
              <w:rFonts w:ascii="Cambria Math" w:eastAsia="Calibri" w:hAnsi="Cambria Math" w:cs="Arial"/>
              <w:sz w:val="20"/>
              <w:szCs w:val="20"/>
            </w:rPr>
            <m:t>*X</m:t>
          </m:r>
        </m:oMath>
      </m:oMathPara>
    </w:p>
    <w:p w14:paraId="3A51746F" w14:textId="77777777" w:rsidR="00482408" w:rsidRPr="000817D9" w:rsidRDefault="00482408" w:rsidP="00D70E1C">
      <w:pPr>
        <w:tabs>
          <w:tab w:val="left" w:pos="284"/>
          <w:tab w:val="left" w:pos="709"/>
        </w:tabs>
        <w:spacing w:after="0" w:line="240" w:lineRule="auto"/>
        <w:jc w:val="both"/>
        <w:rPr>
          <w:rFonts w:ascii="Arial" w:eastAsia="Calibri" w:hAnsi="Arial" w:cs="Arial"/>
          <w:sz w:val="20"/>
          <w:szCs w:val="20"/>
        </w:rPr>
      </w:pPr>
    </w:p>
    <w:p w14:paraId="0283F2C2" w14:textId="575AFA23" w:rsidR="005003C7" w:rsidRPr="000817D9" w:rsidRDefault="005003C7" w:rsidP="00917705">
      <w:pPr>
        <w:pStyle w:val="Sraopastraipa"/>
        <w:keepNext/>
        <w:numPr>
          <w:ilvl w:val="0"/>
          <w:numId w:val="11"/>
        </w:numPr>
        <w:tabs>
          <w:tab w:val="left" w:pos="851"/>
          <w:tab w:val="left" w:pos="1418"/>
        </w:tabs>
        <w:suppressAutoHyphens/>
        <w:spacing w:after="0" w:line="240" w:lineRule="auto"/>
        <w:ind w:left="0" w:firstLine="0"/>
        <w:jc w:val="both"/>
        <w:outlineLvl w:val="1"/>
        <w:rPr>
          <w:rFonts w:ascii="Arial" w:hAnsi="Arial" w:cs="Arial"/>
          <w:bCs/>
          <w:sz w:val="20"/>
          <w:szCs w:val="20"/>
        </w:rPr>
      </w:pPr>
      <w:r w:rsidRPr="000817D9">
        <w:rPr>
          <w:rFonts w:ascii="Arial" w:hAnsi="Arial" w:cs="Arial"/>
          <w:bCs/>
          <w:sz w:val="20"/>
          <w:szCs w:val="20"/>
        </w:rPr>
        <w:t xml:space="preserve">Vertinant kriterijų (T), </w:t>
      </w:r>
      <w:bookmarkStart w:id="1" w:name="_Hlk174020856"/>
      <w:r w:rsidRPr="000817D9">
        <w:rPr>
          <w:rFonts w:ascii="Arial" w:hAnsi="Arial" w:cs="Arial"/>
          <w:bCs/>
          <w:sz w:val="20"/>
          <w:szCs w:val="20"/>
        </w:rPr>
        <w:t>tiekėjo pasiūlymas lyginamas su geriausiu pasiūlymu, tai yra, T apskaičiuojamas vertinamo pasiūlymo parametr</w:t>
      </w:r>
      <w:r w:rsidR="00A858CF" w:rsidRPr="000817D9">
        <w:rPr>
          <w:rFonts w:ascii="Arial" w:hAnsi="Arial" w:cs="Arial"/>
          <w:bCs/>
          <w:sz w:val="20"/>
          <w:szCs w:val="20"/>
        </w:rPr>
        <w:t>ų balų</w:t>
      </w:r>
      <w:r w:rsidRPr="000817D9">
        <w:rPr>
          <w:rFonts w:ascii="Arial" w:hAnsi="Arial" w:cs="Arial"/>
          <w:bCs/>
          <w:sz w:val="20"/>
          <w:szCs w:val="20"/>
        </w:rPr>
        <w:t xml:space="preserve"> reikšmę (</w:t>
      </w:r>
      <w:proofErr w:type="spellStart"/>
      <w:r w:rsidRPr="000817D9">
        <w:rPr>
          <w:rFonts w:ascii="Arial" w:hAnsi="Arial" w:cs="Arial"/>
          <w:bCs/>
          <w:sz w:val="20"/>
          <w:szCs w:val="20"/>
        </w:rPr>
        <w:t>T</w:t>
      </w:r>
      <w:r w:rsidR="00761FCA">
        <w:rPr>
          <w:rFonts w:ascii="Arial" w:hAnsi="Arial" w:cs="Arial"/>
          <w:bCs/>
          <w:sz w:val="20"/>
          <w:szCs w:val="20"/>
          <w:vertAlign w:val="subscript"/>
        </w:rPr>
        <w:t>p</w:t>
      </w:r>
      <w:proofErr w:type="spellEnd"/>
      <w:r w:rsidRPr="000817D9">
        <w:rPr>
          <w:rFonts w:ascii="Arial" w:hAnsi="Arial" w:cs="Arial"/>
          <w:bCs/>
          <w:sz w:val="20"/>
          <w:szCs w:val="20"/>
        </w:rPr>
        <w:t>) palyginant su geriausia to paties parametr</w:t>
      </w:r>
      <w:r w:rsidR="003A6C7B" w:rsidRPr="000817D9">
        <w:rPr>
          <w:rFonts w:ascii="Arial" w:hAnsi="Arial" w:cs="Arial"/>
          <w:bCs/>
          <w:sz w:val="20"/>
          <w:szCs w:val="20"/>
        </w:rPr>
        <w:t>ų balų</w:t>
      </w:r>
      <w:r w:rsidRPr="000817D9">
        <w:rPr>
          <w:rFonts w:ascii="Arial" w:hAnsi="Arial" w:cs="Arial"/>
          <w:bCs/>
          <w:sz w:val="20"/>
          <w:szCs w:val="20"/>
        </w:rPr>
        <w:t xml:space="preserve"> reikšme (</w:t>
      </w:r>
      <w:proofErr w:type="spellStart"/>
      <w:r w:rsidR="00761FCA">
        <w:rPr>
          <w:rFonts w:ascii="Arial" w:hAnsi="Arial" w:cs="Arial"/>
          <w:bCs/>
          <w:sz w:val="20"/>
          <w:szCs w:val="20"/>
        </w:rPr>
        <w:t>T</w:t>
      </w:r>
      <w:r w:rsidR="00761FCA">
        <w:rPr>
          <w:rFonts w:ascii="Arial" w:hAnsi="Arial" w:cs="Arial"/>
          <w:bCs/>
          <w:sz w:val="20"/>
          <w:szCs w:val="20"/>
          <w:vertAlign w:val="subscript"/>
        </w:rPr>
        <w:t>max</w:t>
      </w:r>
      <w:proofErr w:type="spellEnd"/>
      <w:r w:rsidRPr="000817D9">
        <w:rPr>
          <w:rFonts w:ascii="Arial" w:hAnsi="Arial" w:cs="Arial"/>
          <w:bCs/>
          <w:sz w:val="20"/>
          <w:szCs w:val="20"/>
        </w:rPr>
        <w:t>) ir padauginant iš lyginamojo svorio (Y):</w:t>
      </w:r>
    </w:p>
    <w:bookmarkEnd w:id="1"/>
    <w:p w14:paraId="4CB7FEF7" w14:textId="77777777" w:rsidR="00A858CF" w:rsidRPr="000817D9" w:rsidRDefault="005003C7" w:rsidP="00D70E1C">
      <w:pPr>
        <w:keepNext/>
        <w:tabs>
          <w:tab w:val="left" w:pos="851"/>
          <w:tab w:val="left" w:pos="1418"/>
        </w:tabs>
        <w:suppressAutoHyphens/>
        <w:spacing w:line="240" w:lineRule="auto"/>
        <w:outlineLvl w:val="1"/>
        <w:rPr>
          <w:rFonts w:ascii="Arial" w:hAnsi="Arial" w:cs="Arial"/>
          <w:bCs/>
          <w:sz w:val="20"/>
          <w:szCs w:val="20"/>
        </w:rPr>
      </w:pPr>
      <m:oMathPara>
        <m:oMath>
          <m:r>
            <m:rPr>
              <m:sty m:val="p"/>
            </m:rPr>
            <w:rPr>
              <w:rFonts w:ascii="Cambria Math" w:hAnsi="Cambria Math" w:cs="Arial"/>
              <w:sz w:val="20"/>
              <w:szCs w:val="20"/>
            </w:rPr>
            <m:t>T=</m:t>
          </m:r>
          <m:f>
            <m:fPr>
              <m:ctrlPr>
                <w:rPr>
                  <w:rFonts w:ascii="Cambria Math" w:hAnsi="Cambria Math" w:cs="Arial"/>
                  <w:bCs/>
                  <w:sz w:val="20"/>
                  <w:szCs w:val="20"/>
                </w:rPr>
              </m:ctrlPr>
            </m:fPr>
            <m:num>
              <m:sSub>
                <m:sSubPr>
                  <m:ctrlPr>
                    <w:rPr>
                      <w:rFonts w:ascii="Cambria Math" w:hAnsi="Cambria Math" w:cs="Arial"/>
                      <w:bCs/>
                      <w:sz w:val="20"/>
                      <w:szCs w:val="20"/>
                    </w:rPr>
                  </m:ctrlPr>
                </m:sSubPr>
                <m:e>
                  <m:r>
                    <w:rPr>
                      <w:rFonts w:ascii="Cambria Math" w:hAnsi="Cambria Math" w:cs="Arial"/>
                      <w:sz w:val="20"/>
                      <w:szCs w:val="20"/>
                    </w:rPr>
                    <m:t>T</m:t>
                  </m:r>
                </m:e>
                <m:sub>
                  <m:r>
                    <w:rPr>
                      <w:rFonts w:ascii="Cambria Math" w:hAnsi="Cambria Math" w:cs="Arial"/>
                      <w:sz w:val="20"/>
                      <w:szCs w:val="20"/>
                    </w:rPr>
                    <m:t>p</m:t>
                  </m:r>
                </m:sub>
              </m:sSub>
            </m:num>
            <m:den>
              <m:sSub>
                <m:sSubPr>
                  <m:ctrlPr>
                    <w:rPr>
                      <w:rFonts w:ascii="Cambria Math" w:hAnsi="Cambria Math" w:cs="Arial"/>
                      <w:bCs/>
                      <w:sz w:val="20"/>
                      <w:szCs w:val="20"/>
                    </w:rPr>
                  </m:ctrlPr>
                </m:sSubPr>
                <m:e>
                  <m:r>
                    <w:rPr>
                      <w:rFonts w:ascii="Cambria Math" w:hAnsi="Cambria Math" w:cs="Arial"/>
                      <w:sz w:val="20"/>
                      <w:szCs w:val="20"/>
                    </w:rPr>
                    <m:t>T</m:t>
                  </m:r>
                </m:e>
                <m:sub>
                  <m:r>
                    <w:rPr>
                      <w:rFonts w:ascii="Cambria Math" w:hAnsi="Cambria Math" w:cs="Arial"/>
                      <w:sz w:val="20"/>
                      <w:szCs w:val="20"/>
                    </w:rPr>
                    <m:t>max</m:t>
                  </m:r>
                </m:sub>
              </m:sSub>
            </m:den>
          </m:f>
          <m:r>
            <m:rPr>
              <m:sty m:val="p"/>
            </m:rPr>
            <w:rPr>
              <w:rFonts w:ascii="Cambria Math" w:hAnsi="Cambria Math" w:cs="Arial"/>
              <w:sz w:val="20"/>
              <w:szCs w:val="20"/>
            </w:rPr>
            <m:t>*</m:t>
          </m:r>
          <m:r>
            <w:rPr>
              <w:rFonts w:ascii="Cambria Math" w:hAnsi="Cambria Math" w:cs="Arial"/>
              <w:sz w:val="20"/>
              <w:szCs w:val="20"/>
            </w:rPr>
            <m:t>Y</m:t>
          </m:r>
        </m:oMath>
      </m:oMathPara>
    </w:p>
    <w:p w14:paraId="2D95A8ED" w14:textId="661EA0FD" w:rsidR="004737A5" w:rsidRDefault="00D70E1C" w:rsidP="00FE2589">
      <w:pPr>
        <w:pStyle w:val="Sraopastraipa"/>
        <w:keepNext/>
        <w:numPr>
          <w:ilvl w:val="0"/>
          <w:numId w:val="11"/>
        </w:numPr>
        <w:tabs>
          <w:tab w:val="left" w:pos="0"/>
          <w:tab w:val="left" w:pos="284"/>
          <w:tab w:val="left" w:pos="1418"/>
        </w:tabs>
        <w:suppressAutoHyphens/>
        <w:spacing w:after="0" w:line="240" w:lineRule="auto"/>
        <w:outlineLvl w:val="1"/>
        <w:rPr>
          <w:rFonts w:ascii="Arial" w:eastAsia="Calibri" w:hAnsi="Arial" w:cs="Arial"/>
          <w:sz w:val="20"/>
          <w:szCs w:val="20"/>
        </w:rPr>
      </w:pPr>
      <w:r w:rsidRPr="000817D9">
        <w:rPr>
          <w:rFonts w:ascii="Arial" w:eastAsia="Calibri" w:hAnsi="Arial" w:cs="Arial"/>
          <w:sz w:val="20"/>
          <w:szCs w:val="20"/>
        </w:rPr>
        <w:t xml:space="preserve"> </w:t>
      </w:r>
      <w:r w:rsidR="00405811" w:rsidRPr="000817D9">
        <w:rPr>
          <w:rFonts w:ascii="Arial" w:eastAsia="Calibri" w:hAnsi="Arial" w:cs="Arial"/>
          <w:sz w:val="20"/>
          <w:szCs w:val="20"/>
        </w:rPr>
        <w:t>Patirties</w:t>
      </w:r>
      <w:r w:rsidRPr="000817D9">
        <w:rPr>
          <w:rFonts w:ascii="Arial" w:eastAsia="Calibri" w:hAnsi="Arial" w:cs="Arial"/>
          <w:sz w:val="20"/>
          <w:szCs w:val="20"/>
        </w:rPr>
        <w:t xml:space="preserve"> </w:t>
      </w:r>
      <m:oMath>
        <m:sSub>
          <m:sSubPr>
            <m:ctrlPr>
              <w:rPr>
                <w:rFonts w:ascii="Cambria Math" w:hAnsi="Cambria Math" w:cs="Arial"/>
                <w:bCs/>
                <w:sz w:val="20"/>
                <w:szCs w:val="20"/>
              </w:rPr>
            </m:ctrlPr>
          </m:sSubPr>
          <m:e>
            <m:r>
              <w:rPr>
                <w:rFonts w:ascii="Cambria Math" w:hAnsi="Cambria Math" w:cs="Arial"/>
                <w:sz w:val="20"/>
                <w:szCs w:val="20"/>
              </w:rPr>
              <m:t>T</m:t>
            </m:r>
          </m:e>
          <m:sub>
            <m:r>
              <w:rPr>
                <w:rFonts w:ascii="Cambria Math" w:hAnsi="Cambria Math" w:cs="Arial"/>
                <w:sz w:val="20"/>
                <w:szCs w:val="20"/>
              </w:rPr>
              <m:t>p</m:t>
            </m:r>
          </m:sub>
        </m:sSub>
        <m:r>
          <w:rPr>
            <w:rFonts w:ascii="Cambria Math" w:hAnsi="Cambria Math" w:cs="Arial"/>
            <w:sz w:val="20"/>
            <w:szCs w:val="20"/>
          </w:rPr>
          <m:t xml:space="preserve"> </m:t>
        </m:r>
      </m:oMath>
      <w:r w:rsidR="004737A5" w:rsidRPr="000817D9">
        <w:rPr>
          <w:rFonts w:ascii="Arial" w:eastAsia="Calibri" w:hAnsi="Arial" w:cs="Arial"/>
          <w:sz w:val="20"/>
          <w:szCs w:val="20"/>
        </w:rPr>
        <w:t xml:space="preserve"> </w:t>
      </w:r>
      <w:r w:rsidR="00405811" w:rsidRPr="000817D9">
        <w:rPr>
          <w:rFonts w:ascii="Arial" w:eastAsia="Calibri" w:hAnsi="Arial" w:cs="Arial"/>
          <w:sz w:val="20"/>
          <w:szCs w:val="20"/>
        </w:rPr>
        <w:t>balai apskaičiuojami sudedant atskirų funkcinių parametrų (T</w:t>
      </w:r>
      <w:r w:rsidR="00405811" w:rsidRPr="000817D9">
        <w:rPr>
          <w:rFonts w:ascii="Arial" w:eastAsia="Calibri" w:hAnsi="Arial" w:cs="Arial"/>
          <w:sz w:val="20"/>
          <w:szCs w:val="20"/>
          <w:vertAlign w:val="subscript"/>
        </w:rPr>
        <w:t>1-</w:t>
      </w:r>
      <w:r w:rsidR="00FD48C1" w:rsidRPr="000817D9">
        <w:rPr>
          <w:rFonts w:ascii="Arial" w:eastAsia="Calibri" w:hAnsi="Arial" w:cs="Arial"/>
          <w:sz w:val="20"/>
          <w:szCs w:val="20"/>
          <w:vertAlign w:val="subscript"/>
        </w:rPr>
        <w:t>3</w:t>
      </w:r>
      <w:r w:rsidR="00405811" w:rsidRPr="000817D9">
        <w:rPr>
          <w:rFonts w:ascii="Arial" w:eastAsia="Calibri" w:hAnsi="Arial" w:cs="Arial"/>
          <w:sz w:val="20"/>
          <w:szCs w:val="20"/>
        </w:rPr>
        <w:t>) balus</w:t>
      </w:r>
      <w:r w:rsidR="00225674" w:rsidRPr="000817D9">
        <w:rPr>
          <w:rFonts w:ascii="Arial" w:eastAsia="Calibri" w:hAnsi="Arial" w:cs="Arial"/>
          <w:sz w:val="20"/>
          <w:szCs w:val="20"/>
        </w:rPr>
        <w:t xml:space="preserve"> </w:t>
      </w:r>
    </w:p>
    <w:p w14:paraId="772CFEC8" w14:textId="5CACAB2C" w:rsidR="009358B1" w:rsidRPr="000817D9" w:rsidRDefault="00853FCB" w:rsidP="009358B1">
      <w:pPr>
        <w:pStyle w:val="Sraopastraipa"/>
        <w:keepNext/>
        <w:tabs>
          <w:tab w:val="left" w:pos="851"/>
          <w:tab w:val="left" w:pos="1418"/>
        </w:tabs>
        <w:suppressAutoHyphens/>
        <w:spacing w:after="0" w:line="240" w:lineRule="auto"/>
        <w:ind w:left="360"/>
        <w:jc w:val="center"/>
        <w:outlineLvl w:val="1"/>
        <w:rPr>
          <w:rFonts w:ascii="Arial" w:eastAsia="Calibri" w:hAnsi="Arial" w:cs="Arial"/>
          <w:sz w:val="20"/>
          <w:szCs w:val="20"/>
        </w:rPr>
      </w:pPr>
      <m:oMathPara>
        <m:oMath>
          <m:sSub>
            <m:sSubPr>
              <m:ctrlPr>
                <w:rPr>
                  <w:rFonts w:ascii="Cambria Math" w:hAnsi="Cambria Math" w:cs="Arial"/>
                  <w:bCs/>
                  <w:sz w:val="20"/>
                  <w:szCs w:val="20"/>
                </w:rPr>
              </m:ctrlPr>
            </m:sSubPr>
            <m:e>
              <m:r>
                <w:rPr>
                  <w:rFonts w:ascii="Cambria Math" w:hAnsi="Cambria Math" w:cs="Arial"/>
                  <w:sz w:val="20"/>
                  <w:szCs w:val="20"/>
                </w:rPr>
                <m:t>T</m:t>
              </m:r>
            </m:e>
            <m:sub>
              <m:r>
                <w:rPr>
                  <w:rFonts w:ascii="Cambria Math" w:hAnsi="Cambria Math" w:cs="Arial"/>
                  <w:sz w:val="20"/>
                  <w:szCs w:val="20"/>
                </w:rPr>
                <m:t>p</m:t>
              </m:r>
            </m:sub>
          </m:sSub>
          <m:r>
            <w:rPr>
              <w:rFonts w:ascii="Cambria Math" w:eastAsia="Calibri" w:hAnsi="Cambria Math" w:cs="Arial"/>
              <w:sz w:val="20"/>
              <w:szCs w:val="20"/>
            </w:rPr>
            <m:t>=</m:t>
          </m:r>
          <m:d>
            <m:dPr>
              <m:ctrlPr>
                <w:rPr>
                  <w:rFonts w:ascii="Cambria Math" w:eastAsia="Calibri" w:hAnsi="Cambria Math" w:cs="Arial"/>
                  <w:i/>
                  <w:sz w:val="20"/>
                  <w:szCs w:val="20"/>
                </w:rPr>
              </m:ctrlPr>
            </m:dPr>
            <m:e>
              <m:sSub>
                <m:sSubPr>
                  <m:ctrlPr>
                    <w:rPr>
                      <w:rFonts w:ascii="Cambria Math" w:eastAsia="Calibri" w:hAnsi="Cambria Math" w:cs="Arial"/>
                      <w:i/>
                      <w:sz w:val="20"/>
                      <w:szCs w:val="20"/>
                    </w:rPr>
                  </m:ctrlPr>
                </m:sSubPr>
                <m:e>
                  <m:r>
                    <w:rPr>
                      <w:rFonts w:ascii="Cambria Math" w:eastAsia="Calibri" w:hAnsi="Cambria Math" w:cs="Arial"/>
                      <w:sz w:val="20"/>
                      <w:szCs w:val="20"/>
                    </w:rPr>
                    <m:t>T</m:t>
                  </m:r>
                </m:e>
                <m:sub>
                  <m:r>
                    <w:rPr>
                      <w:rFonts w:ascii="Cambria Math" w:eastAsia="Calibri" w:hAnsi="Cambria Math" w:cs="Arial"/>
                      <w:sz w:val="20"/>
                      <w:szCs w:val="20"/>
                    </w:rPr>
                    <m:t>1</m:t>
                  </m:r>
                </m:sub>
              </m:sSub>
              <m:r>
                <w:rPr>
                  <w:rFonts w:ascii="Cambria Math" w:eastAsia="Calibri" w:hAnsi="Cambria Math" w:cs="Arial"/>
                  <w:sz w:val="20"/>
                  <w:szCs w:val="20"/>
                </w:rPr>
                <m:t>+</m:t>
              </m:r>
              <m:sSub>
                <m:sSubPr>
                  <m:ctrlPr>
                    <w:rPr>
                      <w:rFonts w:ascii="Cambria Math" w:eastAsia="Calibri" w:hAnsi="Cambria Math" w:cs="Arial"/>
                      <w:i/>
                      <w:sz w:val="20"/>
                      <w:szCs w:val="20"/>
                    </w:rPr>
                  </m:ctrlPr>
                </m:sSubPr>
                <m:e>
                  <m:r>
                    <w:rPr>
                      <w:rFonts w:ascii="Cambria Math" w:eastAsia="Calibri" w:hAnsi="Cambria Math" w:cs="Arial"/>
                      <w:sz w:val="20"/>
                      <w:szCs w:val="20"/>
                    </w:rPr>
                    <m:t>T</m:t>
                  </m:r>
                </m:e>
                <m:sub>
                  <m:r>
                    <w:rPr>
                      <w:rFonts w:ascii="Cambria Math" w:eastAsia="Calibri" w:hAnsi="Cambria Math" w:cs="Arial"/>
                      <w:sz w:val="20"/>
                      <w:szCs w:val="20"/>
                    </w:rPr>
                    <m:t>2</m:t>
                  </m:r>
                </m:sub>
              </m:sSub>
              <m:r>
                <w:rPr>
                  <w:rFonts w:ascii="Cambria Math" w:eastAsia="Calibri" w:hAnsi="Cambria Math" w:cs="Arial"/>
                  <w:sz w:val="20"/>
                  <w:szCs w:val="20"/>
                </w:rPr>
                <m:t>+</m:t>
              </m:r>
              <m:sSub>
                <m:sSubPr>
                  <m:ctrlPr>
                    <w:rPr>
                      <w:rFonts w:ascii="Cambria Math" w:eastAsia="Calibri" w:hAnsi="Cambria Math" w:cs="Arial"/>
                      <w:i/>
                      <w:sz w:val="20"/>
                      <w:szCs w:val="20"/>
                    </w:rPr>
                  </m:ctrlPr>
                </m:sSubPr>
                <m:e>
                  <m:r>
                    <w:rPr>
                      <w:rFonts w:ascii="Cambria Math" w:eastAsia="Calibri" w:hAnsi="Cambria Math" w:cs="Arial"/>
                      <w:sz w:val="20"/>
                      <w:szCs w:val="20"/>
                    </w:rPr>
                    <m:t>T</m:t>
                  </m:r>
                </m:e>
                <m:sub>
                  <m:r>
                    <w:rPr>
                      <w:rFonts w:ascii="Cambria Math" w:eastAsia="Calibri" w:hAnsi="Cambria Math" w:cs="Arial"/>
                      <w:sz w:val="20"/>
                      <w:szCs w:val="20"/>
                    </w:rPr>
                    <m:t>3</m:t>
                  </m:r>
                </m:sub>
              </m:sSub>
            </m:e>
          </m:d>
        </m:oMath>
      </m:oMathPara>
    </w:p>
    <w:p w14:paraId="40AD15ED" w14:textId="77777777" w:rsidR="009358B1" w:rsidRDefault="009358B1" w:rsidP="009358B1">
      <w:pPr>
        <w:pStyle w:val="Sraopastraipa"/>
        <w:keepNext/>
        <w:tabs>
          <w:tab w:val="left" w:pos="0"/>
          <w:tab w:val="left" w:pos="284"/>
          <w:tab w:val="left" w:pos="1418"/>
        </w:tabs>
        <w:suppressAutoHyphens/>
        <w:spacing w:after="0" w:line="240" w:lineRule="auto"/>
        <w:ind w:left="360"/>
        <w:outlineLvl w:val="1"/>
        <w:rPr>
          <w:rFonts w:ascii="Arial" w:eastAsia="Calibri" w:hAnsi="Arial" w:cs="Arial"/>
          <w:sz w:val="20"/>
          <w:szCs w:val="20"/>
        </w:rPr>
      </w:pPr>
    </w:p>
    <w:p w14:paraId="51BF0224" w14:textId="572B17EC" w:rsidR="000B20C4" w:rsidRDefault="000B20C4" w:rsidP="00FE2589">
      <w:pPr>
        <w:pStyle w:val="Sraopastraipa"/>
        <w:keepNext/>
        <w:numPr>
          <w:ilvl w:val="0"/>
          <w:numId w:val="11"/>
        </w:numPr>
        <w:tabs>
          <w:tab w:val="left" w:pos="851"/>
          <w:tab w:val="left" w:pos="1418"/>
        </w:tabs>
        <w:suppressAutoHyphens/>
        <w:spacing w:after="0" w:line="240" w:lineRule="auto"/>
        <w:ind w:left="0" w:firstLine="0"/>
        <w:jc w:val="both"/>
        <w:outlineLvl w:val="1"/>
        <w:rPr>
          <w:rFonts w:ascii="Arial" w:hAnsi="Arial" w:cs="Arial"/>
          <w:bCs/>
          <w:sz w:val="20"/>
          <w:szCs w:val="20"/>
        </w:rPr>
      </w:pPr>
      <w:r>
        <w:rPr>
          <w:rFonts w:ascii="Arial" w:eastAsia="Calibri" w:hAnsi="Arial" w:cs="Arial"/>
          <w:sz w:val="20"/>
          <w:szCs w:val="20"/>
        </w:rPr>
        <w:t>Vertinant</w:t>
      </w:r>
      <w:r w:rsidR="00761FCA">
        <w:rPr>
          <w:rFonts w:ascii="Arial" w:eastAsia="Calibri" w:hAnsi="Arial" w:cs="Arial"/>
          <w:sz w:val="20"/>
          <w:szCs w:val="20"/>
        </w:rPr>
        <w:t xml:space="preserve"> veiklos reitingo</w:t>
      </w:r>
      <w:r>
        <w:rPr>
          <w:rFonts w:ascii="Arial" w:eastAsia="Calibri" w:hAnsi="Arial" w:cs="Arial"/>
          <w:sz w:val="20"/>
          <w:szCs w:val="20"/>
        </w:rPr>
        <w:t xml:space="preserve"> kriterijų</w:t>
      </w:r>
      <w:r w:rsidRPr="00464C20">
        <w:rPr>
          <w:rFonts w:ascii="Arial" w:eastAsia="Calibri" w:hAnsi="Arial" w:cs="Arial"/>
          <w:b/>
          <w:sz w:val="20"/>
          <w:szCs w:val="20"/>
        </w:rPr>
        <w:t xml:space="preserve"> (K)</w:t>
      </w:r>
      <w:r w:rsidR="00761FCA">
        <w:rPr>
          <w:rFonts w:ascii="Arial" w:eastAsia="Calibri" w:hAnsi="Arial" w:cs="Arial"/>
          <w:b/>
          <w:sz w:val="20"/>
          <w:szCs w:val="20"/>
        </w:rPr>
        <w:t>,</w:t>
      </w:r>
      <w:r>
        <w:rPr>
          <w:rFonts w:ascii="Arial" w:eastAsia="Calibri" w:hAnsi="Arial" w:cs="Arial"/>
          <w:b/>
          <w:sz w:val="20"/>
          <w:szCs w:val="20"/>
        </w:rPr>
        <w:t xml:space="preserve"> </w:t>
      </w:r>
      <w:r w:rsidRPr="000817D9">
        <w:rPr>
          <w:rFonts w:ascii="Arial" w:hAnsi="Arial" w:cs="Arial"/>
          <w:bCs/>
          <w:sz w:val="20"/>
          <w:szCs w:val="20"/>
        </w:rPr>
        <w:t xml:space="preserve">tiekėjo pasiūlymas lyginamas su geriausiu pasiūlymu, tai yra, </w:t>
      </w:r>
      <w:r w:rsidR="000607F9">
        <w:rPr>
          <w:rFonts w:ascii="Arial" w:hAnsi="Arial" w:cs="Arial"/>
          <w:bCs/>
          <w:sz w:val="20"/>
          <w:szCs w:val="20"/>
        </w:rPr>
        <w:t>tiekėjui suteiktas balas</w:t>
      </w:r>
      <w:r w:rsidR="00D718B4">
        <w:rPr>
          <w:rFonts w:ascii="Arial" w:hAnsi="Arial" w:cs="Arial"/>
          <w:bCs/>
          <w:sz w:val="20"/>
          <w:szCs w:val="20"/>
        </w:rPr>
        <w:t xml:space="preserve"> </w:t>
      </w:r>
      <w:proofErr w:type="spellStart"/>
      <w:r w:rsidR="00D718B4">
        <w:rPr>
          <w:rFonts w:ascii="Arial" w:hAnsi="Arial" w:cs="Arial"/>
          <w:bCs/>
          <w:sz w:val="20"/>
          <w:szCs w:val="20"/>
        </w:rPr>
        <w:t>K</w:t>
      </w:r>
      <w:r w:rsidR="00D718B4">
        <w:rPr>
          <w:rFonts w:ascii="Arial" w:hAnsi="Arial" w:cs="Arial"/>
          <w:bCs/>
          <w:sz w:val="20"/>
          <w:szCs w:val="20"/>
          <w:vertAlign w:val="subscript"/>
        </w:rPr>
        <w:t>p</w:t>
      </w:r>
      <w:proofErr w:type="spellEnd"/>
      <w:r w:rsidRPr="000817D9">
        <w:rPr>
          <w:rFonts w:ascii="Arial" w:hAnsi="Arial" w:cs="Arial"/>
          <w:bCs/>
          <w:sz w:val="20"/>
          <w:szCs w:val="20"/>
        </w:rPr>
        <w:t xml:space="preserve"> palygin</w:t>
      </w:r>
      <w:r w:rsidR="000607F9">
        <w:rPr>
          <w:rFonts w:ascii="Arial" w:hAnsi="Arial" w:cs="Arial"/>
          <w:bCs/>
          <w:sz w:val="20"/>
          <w:szCs w:val="20"/>
        </w:rPr>
        <w:t>amas</w:t>
      </w:r>
      <w:r w:rsidRPr="000817D9">
        <w:rPr>
          <w:rFonts w:ascii="Arial" w:hAnsi="Arial" w:cs="Arial"/>
          <w:bCs/>
          <w:sz w:val="20"/>
          <w:szCs w:val="20"/>
        </w:rPr>
        <w:t xml:space="preserve"> su geriausia to paties parametrų balų reikšme (</w:t>
      </w:r>
      <w:proofErr w:type="spellStart"/>
      <w:r w:rsidR="004E2842">
        <w:rPr>
          <w:rFonts w:ascii="Arial" w:hAnsi="Arial" w:cs="Arial"/>
          <w:bCs/>
          <w:sz w:val="20"/>
          <w:szCs w:val="20"/>
        </w:rPr>
        <w:t>K</w:t>
      </w:r>
      <w:r w:rsidR="00761FCA">
        <w:rPr>
          <w:rFonts w:ascii="Arial" w:hAnsi="Arial" w:cs="Arial"/>
          <w:bCs/>
          <w:sz w:val="20"/>
          <w:szCs w:val="20"/>
          <w:vertAlign w:val="subscript"/>
        </w:rPr>
        <w:t>max</w:t>
      </w:r>
      <w:proofErr w:type="spellEnd"/>
      <w:r w:rsidRPr="000817D9">
        <w:rPr>
          <w:rFonts w:ascii="Arial" w:hAnsi="Arial" w:cs="Arial"/>
          <w:bCs/>
          <w:sz w:val="20"/>
          <w:szCs w:val="20"/>
        </w:rPr>
        <w:t>) ir padauginant iš lyginamojo svorio (</w:t>
      </w:r>
      <w:r w:rsidR="004E2842">
        <w:rPr>
          <w:rFonts w:ascii="Arial" w:hAnsi="Arial" w:cs="Arial"/>
          <w:bCs/>
          <w:sz w:val="20"/>
          <w:szCs w:val="20"/>
        </w:rPr>
        <w:t>Z</w:t>
      </w:r>
      <w:r w:rsidRPr="000817D9">
        <w:rPr>
          <w:rFonts w:ascii="Arial" w:hAnsi="Arial" w:cs="Arial"/>
          <w:bCs/>
          <w:sz w:val="20"/>
          <w:szCs w:val="20"/>
        </w:rPr>
        <w:t>):</w:t>
      </w:r>
    </w:p>
    <w:p w14:paraId="3EB8FFC1" w14:textId="50B31A98" w:rsidR="009358B1" w:rsidRPr="000817D9" w:rsidRDefault="0003415C" w:rsidP="000B20C4">
      <w:pPr>
        <w:pStyle w:val="Sraopastraipa"/>
        <w:keepNext/>
        <w:tabs>
          <w:tab w:val="left" w:pos="0"/>
          <w:tab w:val="left" w:pos="284"/>
          <w:tab w:val="left" w:pos="1418"/>
        </w:tabs>
        <w:suppressAutoHyphens/>
        <w:spacing w:after="0" w:line="240" w:lineRule="auto"/>
        <w:ind w:left="360"/>
        <w:outlineLvl w:val="1"/>
        <w:rPr>
          <w:rFonts w:ascii="Arial" w:eastAsia="Calibri" w:hAnsi="Arial" w:cs="Arial"/>
          <w:sz w:val="20"/>
          <w:szCs w:val="20"/>
        </w:rPr>
      </w:pPr>
      <m:oMathPara>
        <m:oMath>
          <m:r>
            <m:rPr>
              <m:sty m:val="p"/>
            </m:rPr>
            <w:rPr>
              <w:rFonts w:ascii="Cambria Math" w:hAnsi="Cambria Math" w:cs="Arial"/>
              <w:sz w:val="20"/>
              <w:szCs w:val="20"/>
            </w:rPr>
            <m:t>K=</m:t>
          </m:r>
          <m:f>
            <m:fPr>
              <m:ctrlPr>
                <w:rPr>
                  <w:rFonts w:ascii="Cambria Math" w:hAnsi="Cambria Math" w:cs="Arial"/>
                  <w:bCs/>
                  <w:sz w:val="20"/>
                  <w:szCs w:val="20"/>
                </w:rPr>
              </m:ctrlPr>
            </m:fPr>
            <m:num>
              <m:sSub>
                <m:sSubPr>
                  <m:ctrlPr>
                    <w:rPr>
                      <w:rFonts w:ascii="Cambria Math" w:hAnsi="Cambria Math" w:cs="Arial"/>
                      <w:bCs/>
                      <w:sz w:val="20"/>
                      <w:szCs w:val="20"/>
                    </w:rPr>
                  </m:ctrlPr>
                </m:sSubPr>
                <m:e>
                  <m:r>
                    <w:rPr>
                      <w:rFonts w:ascii="Cambria Math" w:hAnsi="Cambria Math" w:cs="Arial"/>
                      <w:sz w:val="20"/>
                      <w:szCs w:val="20"/>
                    </w:rPr>
                    <m:t>K</m:t>
                  </m:r>
                </m:e>
                <m:sub>
                  <m:r>
                    <w:rPr>
                      <w:rFonts w:ascii="Cambria Math" w:hAnsi="Cambria Math" w:cs="Arial"/>
                      <w:sz w:val="20"/>
                      <w:szCs w:val="20"/>
                    </w:rPr>
                    <m:t>p</m:t>
                  </m:r>
                </m:sub>
              </m:sSub>
            </m:num>
            <m:den>
              <m:sSub>
                <m:sSubPr>
                  <m:ctrlPr>
                    <w:rPr>
                      <w:rFonts w:ascii="Cambria Math" w:hAnsi="Cambria Math" w:cs="Arial"/>
                      <w:bCs/>
                      <w:sz w:val="20"/>
                      <w:szCs w:val="20"/>
                    </w:rPr>
                  </m:ctrlPr>
                </m:sSubPr>
                <m:e>
                  <m:r>
                    <w:rPr>
                      <w:rFonts w:ascii="Cambria Math" w:hAnsi="Cambria Math" w:cs="Arial"/>
                      <w:sz w:val="20"/>
                      <w:szCs w:val="20"/>
                    </w:rPr>
                    <m:t>K</m:t>
                  </m:r>
                </m:e>
                <m:sub>
                  <m:r>
                    <w:rPr>
                      <w:rFonts w:ascii="Cambria Math" w:hAnsi="Cambria Math" w:cs="Arial"/>
                      <w:sz w:val="20"/>
                      <w:szCs w:val="20"/>
                    </w:rPr>
                    <m:t>max</m:t>
                  </m:r>
                </m:sub>
              </m:sSub>
            </m:den>
          </m:f>
          <m:r>
            <m:rPr>
              <m:sty m:val="p"/>
            </m:rPr>
            <w:rPr>
              <w:rFonts w:ascii="Cambria Math" w:hAnsi="Cambria Math" w:cs="Arial"/>
              <w:sz w:val="20"/>
              <w:szCs w:val="20"/>
            </w:rPr>
            <m:t>*</m:t>
          </m:r>
          <m:r>
            <w:rPr>
              <w:rFonts w:ascii="Cambria Math" w:hAnsi="Cambria Math" w:cs="Arial"/>
              <w:sz w:val="20"/>
              <w:szCs w:val="20"/>
            </w:rPr>
            <m:t>Z</m:t>
          </m:r>
        </m:oMath>
      </m:oMathPara>
    </w:p>
    <w:p w14:paraId="0FE4E75D" w14:textId="77777777" w:rsidR="00405811" w:rsidRPr="000817D9" w:rsidRDefault="00405811" w:rsidP="00405811">
      <w:pPr>
        <w:spacing w:after="0" w:line="240" w:lineRule="auto"/>
        <w:rPr>
          <w:rFonts w:ascii="Arial" w:eastAsia="Calibri" w:hAnsi="Arial" w:cs="Arial"/>
          <w:sz w:val="20"/>
          <w:szCs w:val="20"/>
        </w:rPr>
      </w:pPr>
    </w:p>
    <w:p w14:paraId="7F684237" w14:textId="3F09CCE8" w:rsidR="00616709" w:rsidRPr="000817D9" w:rsidRDefault="00B671D4" w:rsidP="00FE2589">
      <w:pPr>
        <w:pStyle w:val="Sraopastraipa"/>
        <w:numPr>
          <w:ilvl w:val="0"/>
          <w:numId w:val="11"/>
        </w:numPr>
        <w:tabs>
          <w:tab w:val="left" w:pos="0"/>
          <w:tab w:val="left" w:pos="284"/>
          <w:tab w:val="left" w:pos="567"/>
        </w:tabs>
        <w:ind w:left="0" w:firstLine="0"/>
        <w:jc w:val="both"/>
        <w:rPr>
          <w:rFonts w:ascii="Arial" w:hAnsi="Arial" w:cs="Arial"/>
          <w:sz w:val="20"/>
          <w:szCs w:val="20"/>
        </w:rPr>
      </w:pPr>
      <w:r w:rsidRPr="000817D9">
        <w:rPr>
          <w:rFonts w:ascii="Arial" w:hAnsi="Arial" w:cs="Arial"/>
          <w:sz w:val="20"/>
          <w:szCs w:val="20"/>
        </w:rPr>
        <w:t xml:space="preserve"> </w:t>
      </w:r>
      <w:r w:rsidR="00405811" w:rsidRPr="000817D9">
        <w:rPr>
          <w:rFonts w:ascii="Arial" w:hAnsi="Arial" w:cs="Arial"/>
          <w:sz w:val="20"/>
          <w:szCs w:val="20"/>
        </w:rPr>
        <w:t xml:space="preserve">Už </w:t>
      </w:r>
      <w:r w:rsidR="00761FCA">
        <w:rPr>
          <w:rFonts w:ascii="Arial" w:hAnsi="Arial" w:cs="Arial"/>
          <w:sz w:val="20"/>
          <w:szCs w:val="20"/>
        </w:rPr>
        <w:t>t</w:t>
      </w:r>
      <w:r w:rsidR="00405811" w:rsidRPr="000817D9">
        <w:rPr>
          <w:rFonts w:ascii="Arial" w:hAnsi="Arial" w:cs="Arial"/>
          <w:sz w:val="20"/>
          <w:szCs w:val="20"/>
        </w:rPr>
        <w:t>iekėjo siūlomo specialisto</w:t>
      </w:r>
      <w:r w:rsidR="00AD652C">
        <w:rPr>
          <w:rFonts w:ascii="Arial" w:hAnsi="Arial" w:cs="Arial"/>
          <w:sz w:val="20"/>
          <w:szCs w:val="20"/>
        </w:rPr>
        <w:t xml:space="preserve"> </w:t>
      </w:r>
      <w:r w:rsidR="002B7B68">
        <w:rPr>
          <w:rFonts w:ascii="Arial" w:hAnsi="Arial" w:cs="Arial"/>
          <w:sz w:val="20"/>
          <w:szCs w:val="20"/>
        </w:rPr>
        <w:t>(-ų)</w:t>
      </w:r>
      <w:r w:rsidR="00405811" w:rsidRPr="000817D9">
        <w:rPr>
          <w:rFonts w:ascii="Arial" w:hAnsi="Arial" w:cs="Arial"/>
          <w:sz w:val="20"/>
          <w:szCs w:val="20"/>
        </w:rPr>
        <w:t xml:space="preserve"> papildomos darbo patirties kriterijų balai skiriami pagal 2</w:t>
      </w:r>
      <w:r w:rsidR="008D745D">
        <w:rPr>
          <w:rFonts w:ascii="Arial" w:hAnsi="Arial" w:cs="Arial"/>
          <w:sz w:val="20"/>
          <w:szCs w:val="20"/>
        </w:rPr>
        <w:t>-4</w:t>
      </w:r>
      <w:r w:rsidR="00405811" w:rsidRPr="000817D9">
        <w:rPr>
          <w:rFonts w:ascii="Arial" w:hAnsi="Arial" w:cs="Arial"/>
          <w:sz w:val="20"/>
          <w:szCs w:val="20"/>
        </w:rPr>
        <w:t xml:space="preserve"> lentelė</w:t>
      </w:r>
      <w:r w:rsidR="008D745D">
        <w:rPr>
          <w:rFonts w:ascii="Arial" w:hAnsi="Arial" w:cs="Arial"/>
          <w:sz w:val="20"/>
          <w:szCs w:val="20"/>
        </w:rPr>
        <w:t>se</w:t>
      </w:r>
      <w:r w:rsidR="00405811" w:rsidRPr="000817D9">
        <w:rPr>
          <w:rFonts w:ascii="Arial" w:hAnsi="Arial" w:cs="Arial"/>
          <w:sz w:val="20"/>
          <w:szCs w:val="20"/>
        </w:rPr>
        <w:t xml:space="preserve"> nurodytą </w:t>
      </w:r>
      <w:r w:rsidR="00761FCA">
        <w:rPr>
          <w:rFonts w:ascii="Arial" w:hAnsi="Arial" w:cs="Arial"/>
          <w:sz w:val="20"/>
          <w:szCs w:val="20"/>
        </w:rPr>
        <w:t>t</w:t>
      </w:r>
      <w:r w:rsidR="00405811" w:rsidRPr="000817D9">
        <w:rPr>
          <w:rFonts w:ascii="Arial" w:hAnsi="Arial" w:cs="Arial"/>
          <w:sz w:val="20"/>
          <w:szCs w:val="20"/>
        </w:rPr>
        <w:t>iekėjo siūlomo specialisto patirtį</w:t>
      </w:r>
      <w:r w:rsidRPr="000817D9">
        <w:rPr>
          <w:rFonts w:ascii="Arial" w:hAnsi="Arial" w:cs="Arial"/>
          <w:sz w:val="20"/>
          <w:szCs w:val="20"/>
        </w:rPr>
        <w:t>:</w:t>
      </w:r>
    </w:p>
    <w:p w14:paraId="05A5D1CD" w14:textId="77777777" w:rsidR="00616709" w:rsidRPr="000817D9" w:rsidRDefault="00616709" w:rsidP="00616709">
      <w:pPr>
        <w:pStyle w:val="Sraopastraipa"/>
        <w:tabs>
          <w:tab w:val="left" w:pos="0"/>
          <w:tab w:val="left" w:pos="284"/>
          <w:tab w:val="left" w:pos="567"/>
        </w:tabs>
        <w:ind w:left="0"/>
        <w:jc w:val="both"/>
        <w:rPr>
          <w:rFonts w:ascii="Arial" w:hAnsi="Arial" w:cs="Arial"/>
          <w:sz w:val="20"/>
          <w:szCs w:val="20"/>
        </w:rPr>
      </w:pPr>
    </w:p>
    <w:p w14:paraId="570DCD07" w14:textId="499B8F12" w:rsidR="00405811" w:rsidRPr="008D745D" w:rsidRDefault="00B671D4" w:rsidP="00354060">
      <w:pPr>
        <w:pStyle w:val="Sraopastraipa"/>
        <w:tabs>
          <w:tab w:val="left" w:pos="0"/>
          <w:tab w:val="left" w:pos="284"/>
          <w:tab w:val="left" w:pos="567"/>
        </w:tabs>
        <w:spacing w:after="0"/>
        <w:ind w:left="0"/>
        <w:jc w:val="both"/>
        <w:rPr>
          <w:rFonts w:ascii="Arial" w:hAnsi="Arial" w:cs="Arial"/>
          <w:i/>
          <w:iCs/>
          <w:sz w:val="20"/>
          <w:szCs w:val="20"/>
        </w:rPr>
      </w:pPr>
      <w:r w:rsidRPr="000817D9">
        <w:rPr>
          <w:rFonts w:ascii="Arial" w:hAnsi="Arial" w:cs="Arial"/>
          <w:sz w:val="20"/>
          <w:szCs w:val="20"/>
        </w:rPr>
        <w:lastRenderedPageBreak/>
        <w:t>2</w:t>
      </w:r>
      <w:r w:rsidR="00405811" w:rsidRPr="000817D9">
        <w:rPr>
          <w:rFonts w:ascii="Arial" w:hAnsi="Arial" w:cs="Arial"/>
          <w:i/>
          <w:iCs/>
          <w:sz w:val="20"/>
          <w:szCs w:val="20"/>
        </w:rPr>
        <w:t xml:space="preserve"> lentelė. </w:t>
      </w:r>
      <w:r w:rsidR="00405811" w:rsidRPr="008D745D">
        <w:rPr>
          <w:rFonts w:ascii="Arial" w:hAnsi="Arial" w:cs="Arial"/>
          <w:i/>
          <w:iCs/>
          <w:sz w:val="20"/>
          <w:szCs w:val="20"/>
        </w:rPr>
        <w:t xml:space="preserve">Paslaugų teikėjo </w:t>
      </w:r>
      <w:r w:rsidR="00405811" w:rsidRPr="0049520A">
        <w:rPr>
          <w:rFonts w:ascii="Arial" w:hAnsi="Arial" w:cs="Arial"/>
          <w:i/>
          <w:iCs/>
          <w:sz w:val="20"/>
          <w:szCs w:val="20"/>
        </w:rPr>
        <w:t>pateiktos informacijos vertinimo kriterijai ir vertinimo skalė</w:t>
      </w:r>
      <w:r w:rsidR="002F2D27" w:rsidRPr="0049520A">
        <w:rPr>
          <w:rFonts w:ascii="Arial" w:hAnsi="Arial" w:cs="Arial"/>
          <w:i/>
          <w:iCs/>
          <w:sz w:val="20"/>
          <w:szCs w:val="20"/>
        </w:rPr>
        <w:t xml:space="preserve"> (nekilnojamojo turto ir statybų teisės srities specialistas)</w:t>
      </w:r>
    </w:p>
    <w:tbl>
      <w:tblPr>
        <w:tblStyle w:val="TableGrid1"/>
        <w:tblW w:w="9648" w:type="dxa"/>
        <w:tblInd w:w="-5" w:type="dxa"/>
        <w:tblLook w:val="04A0" w:firstRow="1" w:lastRow="0" w:firstColumn="1" w:lastColumn="0" w:noHBand="0" w:noVBand="1"/>
      </w:tblPr>
      <w:tblGrid>
        <w:gridCol w:w="1876"/>
        <w:gridCol w:w="7772"/>
      </w:tblGrid>
      <w:tr w:rsidR="00405811" w:rsidRPr="000817D9" w14:paraId="04C551D2" w14:textId="77777777" w:rsidTr="29D1F0FC">
        <w:trPr>
          <w:trHeight w:val="479"/>
        </w:trPr>
        <w:tc>
          <w:tcPr>
            <w:tcW w:w="18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7F5A96" w14:textId="04F4FB10" w:rsidR="00405811" w:rsidRPr="000817D9" w:rsidRDefault="00405811" w:rsidP="008B38D3">
            <w:pPr>
              <w:tabs>
                <w:tab w:val="left" w:pos="284"/>
              </w:tabs>
              <w:contextualSpacing/>
              <w:jc w:val="center"/>
              <w:rPr>
                <w:rFonts w:ascii="Arial" w:hAnsi="Arial" w:cs="Arial"/>
                <w:sz w:val="20"/>
                <w:szCs w:val="20"/>
              </w:rPr>
            </w:pPr>
            <w:r w:rsidRPr="000817D9">
              <w:rPr>
                <w:rFonts w:ascii="Arial" w:hAnsi="Arial" w:cs="Arial"/>
                <w:b/>
                <w:bCs/>
                <w:sz w:val="20"/>
                <w:szCs w:val="20"/>
              </w:rPr>
              <w:t xml:space="preserve">Skiriamas balų skaičius </w:t>
            </w:r>
          </w:p>
        </w:tc>
        <w:tc>
          <w:tcPr>
            <w:tcW w:w="77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C30C8C" w14:textId="315BDF5E" w:rsidR="00405811" w:rsidRPr="000817D9" w:rsidRDefault="002A1868" w:rsidP="008B38D3">
            <w:pPr>
              <w:tabs>
                <w:tab w:val="left" w:pos="284"/>
              </w:tabs>
              <w:contextualSpacing/>
              <w:jc w:val="center"/>
              <w:rPr>
                <w:rFonts w:ascii="Arial" w:hAnsi="Arial" w:cs="Arial"/>
                <w:sz w:val="20"/>
                <w:szCs w:val="20"/>
              </w:rPr>
            </w:pPr>
            <w:r w:rsidRPr="00A6544B">
              <w:rPr>
                <w:rFonts w:ascii="Arial" w:hAnsi="Arial" w:cs="Arial"/>
                <w:b/>
                <w:bCs/>
                <w:sz w:val="20"/>
                <w:szCs w:val="20"/>
              </w:rPr>
              <w:t>Nekilnojamojo turto ir statybų teisės</w:t>
            </w:r>
            <w:r w:rsidR="00BA558B" w:rsidRPr="00A6544B">
              <w:rPr>
                <w:rFonts w:ascii="Arial" w:hAnsi="Arial" w:cs="Arial"/>
                <w:b/>
                <w:bCs/>
                <w:sz w:val="20"/>
                <w:szCs w:val="20"/>
              </w:rPr>
              <w:t xml:space="preserve"> srities</w:t>
            </w:r>
            <w:r w:rsidRPr="000817D9">
              <w:rPr>
                <w:rFonts w:ascii="Arial" w:hAnsi="Arial" w:cs="Arial"/>
                <w:sz w:val="20"/>
                <w:szCs w:val="20"/>
              </w:rPr>
              <w:t xml:space="preserve"> </w:t>
            </w:r>
            <w:r w:rsidRPr="000817D9">
              <w:rPr>
                <w:rFonts w:ascii="Arial" w:hAnsi="Arial" w:cs="Arial"/>
                <w:b/>
                <w:bCs/>
                <w:sz w:val="20"/>
                <w:szCs w:val="20"/>
              </w:rPr>
              <w:t>s</w:t>
            </w:r>
            <w:r w:rsidR="00405811" w:rsidRPr="000817D9">
              <w:rPr>
                <w:rFonts w:ascii="Arial" w:hAnsi="Arial" w:cs="Arial"/>
                <w:b/>
                <w:bCs/>
                <w:sz w:val="20"/>
                <w:szCs w:val="20"/>
              </w:rPr>
              <w:t>iūlomų specialistų* patirtis</w:t>
            </w:r>
            <w:r w:rsidR="0016206F">
              <w:rPr>
                <w:rFonts w:ascii="Arial" w:hAnsi="Arial" w:cs="Arial"/>
                <w:b/>
                <w:bCs/>
                <w:sz w:val="20"/>
                <w:szCs w:val="20"/>
              </w:rPr>
              <w:t xml:space="preserve"> </w:t>
            </w:r>
            <w:r w:rsidR="0016206F" w:rsidRPr="000817D9">
              <w:rPr>
                <w:rFonts w:ascii="Arial" w:eastAsia="Calibri" w:hAnsi="Arial" w:cs="Arial"/>
                <w:bCs/>
                <w:iCs/>
                <w:sz w:val="20"/>
                <w:szCs w:val="20"/>
                <w:lang w:eastAsia="lt-LT"/>
              </w:rPr>
              <w:t>(T</w:t>
            </w:r>
            <w:r w:rsidR="0016206F" w:rsidRPr="000817D9">
              <w:rPr>
                <w:rFonts w:ascii="Arial" w:eastAsia="Calibri" w:hAnsi="Arial" w:cs="Arial"/>
                <w:bCs/>
                <w:iCs/>
                <w:sz w:val="20"/>
                <w:szCs w:val="20"/>
                <w:vertAlign w:val="subscript"/>
                <w:lang w:eastAsia="lt-LT"/>
              </w:rPr>
              <w:t>1</w:t>
            </w:r>
            <w:r w:rsidR="0016206F" w:rsidRPr="000817D9">
              <w:rPr>
                <w:rFonts w:ascii="Arial" w:eastAsia="Calibri" w:hAnsi="Arial" w:cs="Arial"/>
                <w:bCs/>
                <w:iCs/>
                <w:sz w:val="20"/>
                <w:szCs w:val="20"/>
                <w:lang w:eastAsia="lt-LT"/>
              </w:rPr>
              <w:t>)</w:t>
            </w:r>
          </w:p>
        </w:tc>
      </w:tr>
      <w:tr w:rsidR="002601DE" w:rsidRPr="000817D9" w14:paraId="6AEE6A73" w14:textId="77777777" w:rsidTr="29D1F0FC">
        <w:trPr>
          <w:trHeight w:val="64"/>
        </w:trPr>
        <w:tc>
          <w:tcPr>
            <w:tcW w:w="1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5AF9B4" w14:textId="7D63BB20" w:rsidR="002601DE" w:rsidRPr="000817D9" w:rsidRDefault="004125B5" w:rsidP="008B38D3">
            <w:pPr>
              <w:tabs>
                <w:tab w:val="left" w:pos="284"/>
              </w:tabs>
              <w:contextualSpacing/>
              <w:jc w:val="center"/>
              <w:rPr>
                <w:rFonts w:ascii="Arial" w:hAnsi="Arial" w:cs="Arial"/>
                <w:sz w:val="20"/>
                <w:szCs w:val="20"/>
              </w:rPr>
            </w:pPr>
            <w:r w:rsidRPr="000817D9">
              <w:rPr>
                <w:rFonts w:ascii="Arial" w:hAnsi="Arial" w:cs="Arial"/>
                <w:sz w:val="20"/>
                <w:szCs w:val="20"/>
              </w:rPr>
              <w:t>6</w:t>
            </w:r>
            <w:r w:rsidR="002601DE" w:rsidRPr="000817D9">
              <w:rPr>
                <w:rFonts w:ascii="Arial" w:hAnsi="Arial" w:cs="Arial"/>
                <w:sz w:val="20"/>
                <w:szCs w:val="20"/>
              </w:rPr>
              <w:t xml:space="preserve"> balai</w:t>
            </w:r>
          </w:p>
        </w:tc>
        <w:tc>
          <w:tcPr>
            <w:tcW w:w="7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2A398C" w14:textId="7E9C3E51" w:rsidR="002601DE" w:rsidRPr="000817D9" w:rsidRDefault="002601DE" w:rsidP="008B38D3">
            <w:pPr>
              <w:tabs>
                <w:tab w:val="left" w:pos="284"/>
              </w:tabs>
              <w:contextualSpacing/>
              <w:jc w:val="both"/>
              <w:rPr>
                <w:rFonts w:ascii="Arial" w:hAnsi="Arial" w:cs="Arial"/>
                <w:sz w:val="20"/>
                <w:szCs w:val="20"/>
              </w:rPr>
            </w:pPr>
            <w:r w:rsidRPr="000817D9">
              <w:rPr>
                <w:rFonts w:ascii="Arial" w:hAnsi="Arial" w:cs="Arial"/>
                <w:sz w:val="20"/>
                <w:szCs w:val="20"/>
              </w:rPr>
              <w:t xml:space="preserve">Per paskutiniuosius 3 (trejus) metus iki pasiūlymų pateikimo termino pabaigos </w:t>
            </w:r>
            <w:r w:rsidR="007D3BCC">
              <w:rPr>
                <w:rFonts w:ascii="Arial" w:hAnsi="Arial" w:cs="Arial"/>
                <w:sz w:val="20"/>
                <w:szCs w:val="20"/>
              </w:rPr>
              <w:t>teikia ar yra suteik</w:t>
            </w:r>
            <w:r w:rsidR="00655CCB">
              <w:rPr>
                <w:rFonts w:ascii="Arial" w:hAnsi="Arial" w:cs="Arial"/>
                <w:sz w:val="20"/>
                <w:szCs w:val="20"/>
              </w:rPr>
              <w:t>ę</w:t>
            </w:r>
            <w:r w:rsidR="007D3BCC">
              <w:rPr>
                <w:rFonts w:ascii="Arial" w:hAnsi="Arial" w:cs="Arial"/>
                <w:sz w:val="20"/>
                <w:szCs w:val="20"/>
              </w:rPr>
              <w:t>s</w:t>
            </w:r>
            <w:r w:rsidR="00655CCB">
              <w:rPr>
                <w:rFonts w:ascii="Arial" w:hAnsi="Arial" w:cs="Arial"/>
                <w:sz w:val="20"/>
                <w:szCs w:val="20"/>
              </w:rPr>
              <w:t xml:space="preserve"> </w:t>
            </w:r>
            <w:r w:rsidRPr="000817D9">
              <w:rPr>
                <w:rFonts w:ascii="Arial" w:hAnsi="Arial" w:cs="Arial"/>
                <w:sz w:val="20"/>
                <w:szCs w:val="20"/>
              </w:rPr>
              <w:t xml:space="preserve">teisines konsultavimo ir/arba atstovavimo ir/arba ekspertinio vertinimo paslaugas ir/ar teisines išvadas nekilnojamojo turto ir statybų teisės srityse pagal </w:t>
            </w:r>
            <w:r w:rsidR="00540334">
              <w:rPr>
                <w:rFonts w:ascii="Arial" w:hAnsi="Arial" w:cs="Arial"/>
                <w:sz w:val="20"/>
                <w:szCs w:val="20"/>
              </w:rPr>
              <w:t>vieną</w:t>
            </w:r>
            <w:r w:rsidRPr="000817D9">
              <w:rPr>
                <w:rFonts w:ascii="Arial" w:hAnsi="Arial" w:cs="Arial"/>
                <w:sz w:val="20"/>
                <w:szCs w:val="20"/>
              </w:rPr>
              <w:t xml:space="preserve"> sutar</w:t>
            </w:r>
            <w:r w:rsidR="00540334">
              <w:rPr>
                <w:rFonts w:ascii="Arial" w:hAnsi="Arial" w:cs="Arial"/>
                <w:sz w:val="20"/>
                <w:szCs w:val="20"/>
              </w:rPr>
              <w:t>tį</w:t>
            </w:r>
            <w:r w:rsidRPr="000817D9">
              <w:rPr>
                <w:rFonts w:ascii="Arial" w:hAnsi="Arial" w:cs="Arial"/>
                <w:sz w:val="20"/>
                <w:szCs w:val="20"/>
              </w:rPr>
              <w:t>, kuri</w:t>
            </w:r>
            <w:r w:rsidR="00540334">
              <w:rPr>
                <w:rFonts w:ascii="Arial" w:hAnsi="Arial" w:cs="Arial"/>
                <w:sz w:val="20"/>
                <w:szCs w:val="20"/>
              </w:rPr>
              <w:t>os</w:t>
            </w:r>
            <w:r w:rsidRPr="000817D9">
              <w:rPr>
                <w:rFonts w:ascii="Arial" w:hAnsi="Arial" w:cs="Arial"/>
                <w:sz w:val="20"/>
                <w:szCs w:val="20"/>
              </w:rPr>
              <w:t xml:space="preserve"> vertė yra </w:t>
            </w:r>
            <w:r w:rsidR="00325277">
              <w:rPr>
                <w:rFonts w:ascii="Arial" w:hAnsi="Arial" w:cs="Arial"/>
                <w:sz w:val="20"/>
                <w:szCs w:val="20"/>
              </w:rPr>
              <w:t>didesnė</w:t>
            </w:r>
            <w:r w:rsidRPr="000817D9">
              <w:rPr>
                <w:rFonts w:ascii="Arial" w:hAnsi="Arial" w:cs="Arial"/>
                <w:sz w:val="20"/>
                <w:szCs w:val="20"/>
              </w:rPr>
              <w:t xml:space="preserve"> nei </w:t>
            </w:r>
            <w:r w:rsidR="007169A4" w:rsidRPr="007169A4">
              <w:rPr>
                <w:rFonts w:ascii="Arial" w:hAnsi="Arial" w:cs="Arial"/>
                <w:sz w:val="20"/>
                <w:szCs w:val="20"/>
              </w:rPr>
              <w:t>2</w:t>
            </w:r>
            <w:r w:rsidR="007169A4">
              <w:rPr>
                <w:rFonts w:ascii="Arial" w:hAnsi="Arial" w:cs="Arial"/>
                <w:sz w:val="20"/>
                <w:szCs w:val="20"/>
              </w:rPr>
              <w:t>10</w:t>
            </w:r>
            <w:r w:rsidR="00825193">
              <w:rPr>
                <w:rFonts w:ascii="Arial" w:hAnsi="Arial" w:cs="Arial"/>
                <w:sz w:val="20"/>
                <w:szCs w:val="20"/>
              </w:rPr>
              <w:t xml:space="preserve"> 000,01</w:t>
            </w:r>
            <w:r w:rsidR="005B4576">
              <w:rPr>
                <w:rFonts w:ascii="Arial" w:hAnsi="Arial" w:cs="Arial"/>
                <w:sz w:val="20"/>
                <w:szCs w:val="20"/>
              </w:rPr>
              <w:t xml:space="preserve"> </w:t>
            </w:r>
            <w:r w:rsidRPr="000817D9">
              <w:rPr>
                <w:rFonts w:ascii="Arial" w:hAnsi="Arial" w:cs="Arial"/>
                <w:sz w:val="20"/>
                <w:szCs w:val="20"/>
              </w:rPr>
              <w:t>Eur be PVM.</w:t>
            </w:r>
          </w:p>
        </w:tc>
      </w:tr>
      <w:tr w:rsidR="00405811" w:rsidRPr="000817D9" w14:paraId="23A4EA9D" w14:textId="77777777" w:rsidTr="29D1F0FC">
        <w:trPr>
          <w:trHeight w:val="64"/>
        </w:trPr>
        <w:tc>
          <w:tcPr>
            <w:tcW w:w="1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E09B9D" w14:textId="5F2384BD" w:rsidR="00405811" w:rsidRPr="000817D9" w:rsidRDefault="004125B5" w:rsidP="008B38D3">
            <w:pPr>
              <w:tabs>
                <w:tab w:val="left" w:pos="284"/>
              </w:tabs>
              <w:contextualSpacing/>
              <w:jc w:val="center"/>
              <w:rPr>
                <w:rFonts w:ascii="Arial" w:hAnsi="Arial" w:cs="Arial"/>
                <w:sz w:val="20"/>
                <w:szCs w:val="20"/>
              </w:rPr>
            </w:pPr>
            <w:r w:rsidRPr="000817D9">
              <w:rPr>
                <w:rFonts w:ascii="Arial" w:hAnsi="Arial" w:cs="Arial"/>
                <w:sz w:val="20"/>
                <w:szCs w:val="20"/>
              </w:rPr>
              <w:t>5</w:t>
            </w:r>
            <w:r w:rsidR="00405811" w:rsidRPr="000817D9">
              <w:rPr>
                <w:rFonts w:ascii="Arial" w:hAnsi="Arial" w:cs="Arial"/>
                <w:sz w:val="20"/>
                <w:szCs w:val="20"/>
              </w:rPr>
              <w:t xml:space="preserve"> balai</w:t>
            </w:r>
          </w:p>
        </w:tc>
        <w:tc>
          <w:tcPr>
            <w:tcW w:w="7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BEA3F5" w14:textId="76D1A9BB" w:rsidR="00405811" w:rsidRPr="000817D9" w:rsidRDefault="4B14B207" w:rsidP="29D1F0FC">
            <w:pPr>
              <w:tabs>
                <w:tab w:val="left" w:pos="284"/>
              </w:tabs>
              <w:contextualSpacing/>
              <w:jc w:val="both"/>
              <w:rPr>
                <w:rFonts w:ascii="Arial" w:hAnsi="Arial" w:cs="Arial"/>
                <w:sz w:val="20"/>
                <w:szCs w:val="20"/>
              </w:rPr>
            </w:pPr>
            <w:r w:rsidRPr="29D1F0FC">
              <w:rPr>
                <w:rFonts w:ascii="Arial" w:hAnsi="Arial" w:cs="Arial"/>
                <w:sz w:val="20"/>
                <w:szCs w:val="20"/>
              </w:rPr>
              <w:t xml:space="preserve">Per paskutiniuosius 3 (trejus) metus iki pasiūlymų pateikimo termino pabaigos </w:t>
            </w:r>
            <w:r w:rsidR="3BD6E95B" w:rsidRPr="29D1F0FC">
              <w:rPr>
                <w:rFonts w:ascii="Arial" w:hAnsi="Arial" w:cs="Arial"/>
                <w:sz w:val="20"/>
                <w:szCs w:val="20"/>
              </w:rPr>
              <w:t>teikia ar yra suteikęs</w:t>
            </w:r>
            <w:r w:rsidRPr="29D1F0FC">
              <w:rPr>
                <w:rFonts w:ascii="Arial" w:hAnsi="Arial" w:cs="Arial"/>
                <w:sz w:val="20"/>
                <w:szCs w:val="20"/>
              </w:rPr>
              <w:t xml:space="preserve"> teisines konsultavimo ir/arba atstovavimo ir/arba ekspertinio vertinimo paslaugas ir/ar teisines išvadas nekilnojamojo turto ir statybų teisės srityse pagal vieną sutartį, kurios vertė yra ne mažesnė</w:t>
            </w:r>
            <w:r w:rsidR="2CBEF8D2" w:rsidRPr="29D1F0FC">
              <w:rPr>
                <w:rFonts w:ascii="Arial" w:hAnsi="Arial" w:cs="Arial"/>
                <w:sz w:val="20"/>
                <w:szCs w:val="20"/>
              </w:rPr>
              <w:t xml:space="preserve"> nei</w:t>
            </w:r>
            <w:r w:rsidR="00B8799D">
              <w:rPr>
                <w:rFonts w:ascii="Arial" w:hAnsi="Arial" w:cs="Arial"/>
                <w:sz w:val="20"/>
                <w:szCs w:val="20"/>
              </w:rPr>
              <w:t xml:space="preserve"> </w:t>
            </w:r>
            <w:r w:rsidR="00540334">
              <w:rPr>
                <w:rFonts w:ascii="Arial" w:hAnsi="Arial" w:cs="Arial"/>
                <w:sz w:val="20"/>
                <w:szCs w:val="20"/>
              </w:rPr>
              <w:t>180</w:t>
            </w:r>
            <w:r w:rsidR="11A30091" w:rsidRPr="29D1F0FC">
              <w:rPr>
                <w:rFonts w:ascii="Arial" w:hAnsi="Arial" w:cs="Arial"/>
                <w:sz w:val="20"/>
                <w:szCs w:val="20"/>
              </w:rPr>
              <w:t xml:space="preserve"> 000,0</w:t>
            </w:r>
            <w:r w:rsidR="7D5D2C0B" w:rsidRPr="29D1F0FC">
              <w:rPr>
                <w:rFonts w:ascii="Arial" w:hAnsi="Arial" w:cs="Arial"/>
                <w:sz w:val="20"/>
                <w:szCs w:val="20"/>
              </w:rPr>
              <w:t>1</w:t>
            </w:r>
            <w:r w:rsidRPr="29D1F0FC">
              <w:rPr>
                <w:rFonts w:ascii="Arial" w:hAnsi="Arial" w:cs="Arial"/>
                <w:sz w:val="20"/>
                <w:szCs w:val="20"/>
              </w:rPr>
              <w:t xml:space="preserve"> Eur</w:t>
            </w:r>
            <w:r w:rsidR="2349B51C" w:rsidRPr="29D1F0FC">
              <w:rPr>
                <w:rFonts w:ascii="Arial" w:hAnsi="Arial" w:cs="Arial"/>
                <w:sz w:val="20"/>
                <w:szCs w:val="20"/>
              </w:rPr>
              <w:t xml:space="preserve"> be PVM</w:t>
            </w:r>
            <w:r w:rsidR="00540334">
              <w:rPr>
                <w:rFonts w:ascii="Arial" w:hAnsi="Arial" w:cs="Arial"/>
                <w:sz w:val="20"/>
                <w:szCs w:val="20"/>
              </w:rPr>
              <w:t xml:space="preserve"> bei ne didesnė nei </w:t>
            </w:r>
            <w:r w:rsidR="00540334" w:rsidRPr="00540334">
              <w:rPr>
                <w:rFonts w:ascii="Arial" w:hAnsi="Arial" w:cs="Arial"/>
                <w:sz w:val="20"/>
                <w:szCs w:val="20"/>
              </w:rPr>
              <w:t>21</w:t>
            </w:r>
            <w:r w:rsidR="00540334">
              <w:rPr>
                <w:rFonts w:ascii="Arial" w:hAnsi="Arial" w:cs="Arial"/>
                <w:sz w:val="20"/>
                <w:szCs w:val="20"/>
              </w:rPr>
              <w:t>0 000,00 Eur be PVM</w:t>
            </w:r>
            <w:r w:rsidR="74B67B75" w:rsidRPr="29D1F0FC">
              <w:rPr>
                <w:rFonts w:ascii="Arial" w:hAnsi="Arial" w:cs="Arial"/>
                <w:sz w:val="20"/>
                <w:szCs w:val="20"/>
              </w:rPr>
              <w:t>.</w:t>
            </w:r>
          </w:p>
        </w:tc>
      </w:tr>
      <w:tr w:rsidR="002601DE" w:rsidRPr="000817D9" w14:paraId="03EF68E5" w14:textId="77777777" w:rsidTr="29D1F0FC">
        <w:trPr>
          <w:trHeight w:val="64"/>
        </w:trPr>
        <w:tc>
          <w:tcPr>
            <w:tcW w:w="1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41DBC" w14:textId="1D0E54A5" w:rsidR="002601DE" w:rsidRPr="000817D9" w:rsidRDefault="009A6517" w:rsidP="008B38D3">
            <w:pPr>
              <w:tabs>
                <w:tab w:val="left" w:pos="284"/>
              </w:tabs>
              <w:contextualSpacing/>
              <w:jc w:val="center"/>
              <w:rPr>
                <w:rFonts w:ascii="Arial" w:hAnsi="Arial" w:cs="Arial"/>
                <w:sz w:val="20"/>
                <w:szCs w:val="20"/>
              </w:rPr>
            </w:pPr>
            <w:r w:rsidRPr="000817D9">
              <w:rPr>
                <w:rFonts w:ascii="Arial" w:hAnsi="Arial" w:cs="Arial"/>
                <w:sz w:val="20"/>
                <w:szCs w:val="20"/>
              </w:rPr>
              <w:t>4</w:t>
            </w:r>
            <w:r w:rsidR="002601DE" w:rsidRPr="000817D9">
              <w:rPr>
                <w:rFonts w:ascii="Arial" w:hAnsi="Arial" w:cs="Arial"/>
                <w:sz w:val="20"/>
                <w:szCs w:val="20"/>
              </w:rPr>
              <w:t xml:space="preserve"> balai</w:t>
            </w:r>
          </w:p>
        </w:tc>
        <w:tc>
          <w:tcPr>
            <w:tcW w:w="7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657968" w14:textId="0D113B04" w:rsidR="002601DE" w:rsidRPr="000817D9" w:rsidRDefault="792DF355" w:rsidP="29D1F0FC">
            <w:pPr>
              <w:tabs>
                <w:tab w:val="left" w:pos="284"/>
              </w:tabs>
              <w:contextualSpacing/>
              <w:jc w:val="both"/>
              <w:rPr>
                <w:rFonts w:ascii="Arial" w:hAnsi="Arial" w:cs="Arial"/>
                <w:sz w:val="20"/>
                <w:szCs w:val="20"/>
              </w:rPr>
            </w:pPr>
            <w:r w:rsidRPr="29D1F0FC">
              <w:rPr>
                <w:rFonts w:ascii="Arial" w:hAnsi="Arial" w:cs="Arial"/>
                <w:sz w:val="20"/>
                <w:szCs w:val="20"/>
              </w:rPr>
              <w:t xml:space="preserve">Per paskutiniuosius 3 (trejus) metus iki pasiūlymų pateikimo termino pabaigos </w:t>
            </w:r>
            <w:r w:rsidR="47234593" w:rsidRPr="29D1F0FC">
              <w:rPr>
                <w:rFonts w:ascii="Arial" w:hAnsi="Arial" w:cs="Arial"/>
                <w:sz w:val="20"/>
                <w:szCs w:val="20"/>
              </w:rPr>
              <w:t>teikia ar yra suteikęs</w:t>
            </w:r>
            <w:r w:rsidRPr="29D1F0FC">
              <w:rPr>
                <w:rFonts w:ascii="Arial" w:hAnsi="Arial" w:cs="Arial"/>
                <w:sz w:val="20"/>
                <w:szCs w:val="20"/>
              </w:rPr>
              <w:t xml:space="preserve"> teisines konsultavimo ir/arba atstovavimo ir/arba ekspertinio vertinimo paslaugas ir/ar teisines išvadas nekilnojamojo turto ir statybų teisės srityse pagal </w:t>
            </w:r>
            <w:r w:rsidR="00EB7644">
              <w:rPr>
                <w:rFonts w:ascii="Arial" w:hAnsi="Arial" w:cs="Arial"/>
                <w:sz w:val="20"/>
                <w:szCs w:val="20"/>
              </w:rPr>
              <w:t>vieną</w:t>
            </w:r>
            <w:r w:rsidRPr="29D1F0FC">
              <w:rPr>
                <w:rFonts w:ascii="Arial" w:hAnsi="Arial" w:cs="Arial"/>
                <w:sz w:val="20"/>
                <w:szCs w:val="20"/>
              </w:rPr>
              <w:t xml:space="preserve"> sutar</w:t>
            </w:r>
            <w:r w:rsidR="00EB7644">
              <w:rPr>
                <w:rFonts w:ascii="Arial" w:hAnsi="Arial" w:cs="Arial"/>
                <w:sz w:val="20"/>
                <w:szCs w:val="20"/>
              </w:rPr>
              <w:t>tį</w:t>
            </w:r>
            <w:r w:rsidRPr="29D1F0FC">
              <w:rPr>
                <w:rFonts w:ascii="Arial" w:hAnsi="Arial" w:cs="Arial"/>
                <w:sz w:val="20"/>
                <w:szCs w:val="20"/>
              </w:rPr>
              <w:t>, kuri</w:t>
            </w:r>
            <w:r w:rsidR="00EB7644">
              <w:rPr>
                <w:rFonts w:ascii="Arial" w:hAnsi="Arial" w:cs="Arial"/>
                <w:sz w:val="20"/>
                <w:szCs w:val="20"/>
              </w:rPr>
              <w:t>os</w:t>
            </w:r>
            <w:r w:rsidRPr="29D1F0FC">
              <w:rPr>
                <w:rFonts w:ascii="Arial" w:hAnsi="Arial" w:cs="Arial"/>
                <w:sz w:val="20"/>
                <w:szCs w:val="20"/>
              </w:rPr>
              <w:t xml:space="preserve"> vertė yra ne mažesnė, nei </w:t>
            </w:r>
            <w:r w:rsidR="00EB7644" w:rsidRPr="00EB7644">
              <w:rPr>
                <w:rFonts w:ascii="Arial" w:hAnsi="Arial" w:cs="Arial"/>
                <w:sz w:val="20"/>
                <w:szCs w:val="20"/>
              </w:rPr>
              <w:t>1</w:t>
            </w:r>
            <w:r w:rsidR="00EB7644">
              <w:rPr>
                <w:rFonts w:ascii="Arial" w:hAnsi="Arial" w:cs="Arial"/>
                <w:sz w:val="20"/>
                <w:szCs w:val="20"/>
              </w:rPr>
              <w:t>50</w:t>
            </w:r>
            <w:r w:rsidR="4176BD9E" w:rsidRPr="29D1F0FC">
              <w:rPr>
                <w:rFonts w:ascii="Arial" w:hAnsi="Arial" w:cs="Arial"/>
                <w:sz w:val="20"/>
                <w:szCs w:val="20"/>
              </w:rPr>
              <w:t xml:space="preserve"> 000,01 </w:t>
            </w:r>
            <w:r w:rsidRPr="29D1F0FC">
              <w:rPr>
                <w:rFonts w:ascii="Arial" w:hAnsi="Arial" w:cs="Arial"/>
                <w:sz w:val="20"/>
                <w:szCs w:val="20"/>
              </w:rPr>
              <w:t xml:space="preserve">Eur be PVM bei ne didesnė nei </w:t>
            </w:r>
            <w:r w:rsidR="00540334">
              <w:rPr>
                <w:rFonts w:ascii="Arial" w:hAnsi="Arial" w:cs="Arial"/>
                <w:sz w:val="20"/>
                <w:szCs w:val="20"/>
              </w:rPr>
              <w:t>180</w:t>
            </w:r>
            <w:r w:rsidR="1AE3A033" w:rsidRPr="29D1F0FC">
              <w:rPr>
                <w:rFonts w:ascii="Arial" w:hAnsi="Arial" w:cs="Arial"/>
                <w:sz w:val="20"/>
                <w:szCs w:val="20"/>
              </w:rPr>
              <w:t xml:space="preserve"> 000,00 </w:t>
            </w:r>
            <w:r w:rsidRPr="29D1F0FC">
              <w:rPr>
                <w:rFonts w:ascii="Arial" w:hAnsi="Arial" w:cs="Arial"/>
                <w:sz w:val="20"/>
                <w:szCs w:val="20"/>
              </w:rPr>
              <w:t>Eur be PVM.</w:t>
            </w:r>
          </w:p>
        </w:tc>
      </w:tr>
      <w:tr w:rsidR="00405811" w:rsidRPr="000817D9" w14:paraId="15DF40E8" w14:textId="77777777" w:rsidTr="29D1F0FC">
        <w:trPr>
          <w:trHeight w:val="64"/>
        </w:trPr>
        <w:tc>
          <w:tcPr>
            <w:tcW w:w="1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C93F23" w14:textId="662F1B6C" w:rsidR="00405811" w:rsidRPr="000817D9" w:rsidRDefault="00B23E42" w:rsidP="008B38D3">
            <w:pPr>
              <w:tabs>
                <w:tab w:val="left" w:pos="284"/>
              </w:tabs>
              <w:contextualSpacing/>
              <w:jc w:val="center"/>
              <w:rPr>
                <w:rFonts w:ascii="Arial" w:hAnsi="Arial" w:cs="Arial"/>
                <w:sz w:val="20"/>
                <w:szCs w:val="20"/>
              </w:rPr>
            </w:pPr>
            <w:r w:rsidRPr="000817D9">
              <w:rPr>
                <w:rFonts w:ascii="Arial" w:hAnsi="Arial" w:cs="Arial"/>
                <w:sz w:val="20"/>
                <w:szCs w:val="20"/>
              </w:rPr>
              <w:t>3</w:t>
            </w:r>
            <w:r w:rsidR="00405811" w:rsidRPr="000817D9">
              <w:rPr>
                <w:rFonts w:ascii="Arial" w:hAnsi="Arial" w:cs="Arial"/>
                <w:sz w:val="20"/>
                <w:szCs w:val="20"/>
              </w:rPr>
              <w:t xml:space="preserve"> balai</w:t>
            </w:r>
          </w:p>
        </w:tc>
        <w:tc>
          <w:tcPr>
            <w:tcW w:w="7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87DABD" w14:textId="1A9E03A0" w:rsidR="00405811" w:rsidRPr="000817D9" w:rsidRDefault="112BF0DD" w:rsidP="29D1F0FC">
            <w:pPr>
              <w:tabs>
                <w:tab w:val="left" w:pos="284"/>
              </w:tabs>
              <w:contextualSpacing/>
              <w:jc w:val="both"/>
              <w:rPr>
                <w:rFonts w:ascii="Arial" w:hAnsi="Arial" w:cs="Arial"/>
                <w:sz w:val="20"/>
                <w:szCs w:val="20"/>
              </w:rPr>
            </w:pPr>
            <w:r w:rsidRPr="29D1F0FC">
              <w:rPr>
                <w:rFonts w:ascii="Arial" w:hAnsi="Arial" w:cs="Arial"/>
                <w:sz w:val="20"/>
                <w:szCs w:val="20"/>
              </w:rPr>
              <w:t xml:space="preserve">Per paskutiniuosius 3 (trejus) metus iki pasiūlymų pateikimo termino pabaigos </w:t>
            </w:r>
            <w:r w:rsidR="7CFCEDCD" w:rsidRPr="29D1F0FC">
              <w:rPr>
                <w:rFonts w:ascii="Arial" w:hAnsi="Arial" w:cs="Arial"/>
                <w:sz w:val="20"/>
                <w:szCs w:val="20"/>
              </w:rPr>
              <w:t>teikia ar yra suteikęs</w:t>
            </w:r>
            <w:r w:rsidRPr="29D1F0FC">
              <w:rPr>
                <w:rFonts w:ascii="Arial" w:hAnsi="Arial" w:cs="Arial"/>
                <w:sz w:val="20"/>
                <w:szCs w:val="20"/>
              </w:rPr>
              <w:t xml:space="preserve"> teisines konsultavimo ir/arba atstovavimo ir/arba ekspertinio vertinimo paslaugas ir/ar teisines išvadas nekilnojamojo turto ir statybų teisės srityse pagal vieną sutartį, kurios vertė yra ne mažesnė, nei</w:t>
            </w:r>
            <w:r w:rsidR="0ACA2260" w:rsidRPr="29D1F0FC">
              <w:rPr>
                <w:rFonts w:ascii="Arial" w:hAnsi="Arial" w:cs="Arial"/>
                <w:sz w:val="20"/>
                <w:szCs w:val="20"/>
              </w:rPr>
              <w:t xml:space="preserve"> </w:t>
            </w:r>
            <w:r w:rsidR="00EB7644">
              <w:rPr>
                <w:rFonts w:ascii="Arial" w:hAnsi="Arial" w:cs="Arial"/>
                <w:sz w:val="20"/>
                <w:szCs w:val="20"/>
              </w:rPr>
              <w:t>120</w:t>
            </w:r>
            <w:r w:rsidR="27BF66A8" w:rsidRPr="29D1F0FC">
              <w:rPr>
                <w:rFonts w:ascii="Arial" w:hAnsi="Arial" w:cs="Arial"/>
                <w:sz w:val="20"/>
                <w:szCs w:val="20"/>
              </w:rPr>
              <w:t> 000,</w:t>
            </w:r>
            <w:r w:rsidR="17B9255B" w:rsidRPr="29D1F0FC">
              <w:rPr>
                <w:rFonts w:ascii="Arial" w:hAnsi="Arial" w:cs="Arial"/>
                <w:sz w:val="20"/>
                <w:szCs w:val="20"/>
              </w:rPr>
              <w:t>01</w:t>
            </w:r>
            <w:r w:rsidR="27BF66A8" w:rsidRPr="29D1F0FC">
              <w:rPr>
                <w:rFonts w:ascii="Arial" w:hAnsi="Arial" w:cs="Arial"/>
                <w:sz w:val="20"/>
                <w:szCs w:val="20"/>
              </w:rPr>
              <w:t xml:space="preserve"> </w:t>
            </w:r>
            <w:r w:rsidRPr="29D1F0FC">
              <w:rPr>
                <w:rFonts w:ascii="Arial" w:hAnsi="Arial" w:cs="Arial"/>
                <w:sz w:val="20"/>
                <w:szCs w:val="20"/>
              </w:rPr>
              <w:t>Eur be PVM bei ne didesnė</w:t>
            </w:r>
            <w:r w:rsidR="10169EC4" w:rsidRPr="29D1F0FC">
              <w:rPr>
                <w:rFonts w:ascii="Arial" w:hAnsi="Arial" w:cs="Arial"/>
                <w:sz w:val="20"/>
                <w:szCs w:val="20"/>
              </w:rPr>
              <w:t xml:space="preserve"> nei</w:t>
            </w:r>
            <w:r w:rsidR="0ACA2260" w:rsidRPr="29D1F0FC">
              <w:rPr>
                <w:rFonts w:ascii="Arial" w:hAnsi="Arial" w:cs="Arial"/>
                <w:sz w:val="20"/>
                <w:szCs w:val="20"/>
              </w:rPr>
              <w:t xml:space="preserve">  </w:t>
            </w:r>
            <w:r w:rsidR="00EB7644">
              <w:rPr>
                <w:rFonts w:ascii="Arial" w:hAnsi="Arial" w:cs="Arial"/>
                <w:sz w:val="20"/>
                <w:szCs w:val="20"/>
              </w:rPr>
              <w:t>150</w:t>
            </w:r>
            <w:r w:rsidR="204E9B00" w:rsidRPr="29D1F0FC">
              <w:rPr>
                <w:rFonts w:ascii="Arial" w:hAnsi="Arial" w:cs="Arial"/>
                <w:sz w:val="20"/>
                <w:szCs w:val="20"/>
              </w:rPr>
              <w:t xml:space="preserve"> 000,00</w:t>
            </w:r>
            <w:r w:rsidR="0ACA2260" w:rsidRPr="29D1F0FC">
              <w:rPr>
                <w:rFonts w:ascii="Arial" w:hAnsi="Arial" w:cs="Arial"/>
                <w:sz w:val="20"/>
                <w:szCs w:val="20"/>
              </w:rPr>
              <w:t xml:space="preserve"> </w:t>
            </w:r>
            <w:r w:rsidR="25AC16C9" w:rsidRPr="29D1F0FC">
              <w:rPr>
                <w:rFonts w:ascii="Arial" w:hAnsi="Arial" w:cs="Arial"/>
                <w:sz w:val="20"/>
                <w:szCs w:val="20"/>
              </w:rPr>
              <w:t>Eur be</w:t>
            </w:r>
            <w:r w:rsidR="4B14B207" w:rsidRPr="29D1F0FC">
              <w:rPr>
                <w:rFonts w:ascii="Arial" w:hAnsi="Arial" w:cs="Arial"/>
                <w:sz w:val="20"/>
                <w:szCs w:val="20"/>
              </w:rPr>
              <w:t xml:space="preserve"> </w:t>
            </w:r>
            <w:r w:rsidR="25AC16C9" w:rsidRPr="29D1F0FC">
              <w:rPr>
                <w:rFonts w:ascii="Arial" w:hAnsi="Arial" w:cs="Arial"/>
                <w:sz w:val="20"/>
                <w:szCs w:val="20"/>
              </w:rPr>
              <w:t>PVM.</w:t>
            </w:r>
          </w:p>
        </w:tc>
      </w:tr>
      <w:tr w:rsidR="00AD6B04" w:rsidRPr="000817D9" w14:paraId="12D17F93" w14:textId="77777777" w:rsidTr="29D1F0FC">
        <w:trPr>
          <w:trHeight w:val="120"/>
        </w:trPr>
        <w:tc>
          <w:tcPr>
            <w:tcW w:w="1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FAA1F5" w14:textId="5FEE98E8" w:rsidR="00AD6B04" w:rsidRPr="000817D9" w:rsidRDefault="00AD6B04" w:rsidP="008B38D3">
            <w:pPr>
              <w:tabs>
                <w:tab w:val="left" w:pos="284"/>
              </w:tabs>
              <w:contextualSpacing/>
              <w:jc w:val="center"/>
              <w:rPr>
                <w:rFonts w:ascii="Arial" w:hAnsi="Arial" w:cs="Arial"/>
                <w:sz w:val="20"/>
                <w:szCs w:val="20"/>
              </w:rPr>
            </w:pPr>
            <w:r w:rsidRPr="000817D9">
              <w:rPr>
                <w:rFonts w:ascii="Arial" w:hAnsi="Arial" w:cs="Arial"/>
                <w:sz w:val="20"/>
                <w:szCs w:val="20"/>
              </w:rPr>
              <w:t>2</w:t>
            </w:r>
            <w:r w:rsidR="009A782D" w:rsidRPr="000817D9">
              <w:rPr>
                <w:rFonts w:ascii="Arial" w:hAnsi="Arial" w:cs="Arial"/>
                <w:sz w:val="20"/>
                <w:szCs w:val="20"/>
              </w:rPr>
              <w:t xml:space="preserve"> balai</w:t>
            </w:r>
          </w:p>
        </w:tc>
        <w:tc>
          <w:tcPr>
            <w:tcW w:w="7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2425F8" w14:textId="02AA4541" w:rsidR="00AD6B04" w:rsidRPr="000817D9" w:rsidRDefault="2F07445D" w:rsidP="29D1F0FC">
            <w:pPr>
              <w:tabs>
                <w:tab w:val="left" w:pos="284"/>
              </w:tabs>
              <w:contextualSpacing/>
              <w:jc w:val="both"/>
              <w:rPr>
                <w:rFonts w:ascii="Arial" w:hAnsi="Arial" w:cs="Arial"/>
                <w:sz w:val="20"/>
                <w:szCs w:val="20"/>
              </w:rPr>
            </w:pPr>
            <w:r w:rsidRPr="29D1F0FC">
              <w:rPr>
                <w:rFonts w:ascii="Arial" w:hAnsi="Arial" w:cs="Arial"/>
                <w:sz w:val="20"/>
                <w:szCs w:val="20"/>
              </w:rPr>
              <w:t xml:space="preserve">Per paskutiniuosius 3 (trejus) metus iki pasiūlymų pateikimo termino pabaigos </w:t>
            </w:r>
            <w:r w:rsidR="61FDB220" w:rsidRPr="29D1F0FC">
              <w:rPr>
                <w:rFonts w:ascii="Arial" w:hAnsi="Arial" w:cs="Arial"/>
                <w:sz w:val="20"/>
                <w:szCs w:val="20"/>
              </w:rPr>
              <w:t>teikia ar yra suteikęs</w:t>
            </w:r>
            <w:r w:rsidRPr="29D1F0FC">
              <w:rPr>
                <w:rFonts w:ascii="Arial" w:hAnsi="Arial" w:cs="Arial"/>
                <w:sz w:val="20"/>
                <w:szCs w:val="20"/>
              </w:rPr>
              <w:t xml:space="preserve"> teisines konsultavimo ir/arba atstovavimo ir/arba ekspertinio vertinimo paslaugas ir/ar teisines išvadas nekilnojamojo turto ir statybų teisės srityse pagal</w:t>
            </w:r>
            <w:r w:rsidR="001040A3">
              <w:rPr>
                <w:rFonts w:ascii="Arial" w:hAnsi="Arial" w:cs="Arial"/>
                <w:sz w:val="20"/>
                <w:szCs w:val="20"/>
              </w:rPr>
              <w:t xml:space="preserve"> </w:t>
            </w:r>
            <w:r w:rsidR="001040A3" w:rsidRPr="29D1F0FC">
              <w:rPr>
                <w:rFonts w:ascii="Arial" w:hAnsi="Arial" w:cs="Arial"/>
                <w:sz w:val="20"/>
                <w:szCs w:val="20"/>
              </w:rPr>
              <w:t>vieną sutartį, kurios vertė yra</w:t>
            </w:r>
            <w:r w:rsidR="00EB7644">
              <w:rPr>
                <w:rFonts w:ascii="Arial" w:hAnsi="Arial" w:cs="Arial"/>
                <w:sz w:val="20"/>
                <w:szCs w:val="20"/>
              </w:rPr>
              <w:t xml:space="preserve"> n</w:t>
            </w:r>
            <w:r w:rsidR="001040A3">
              <w:rPr>
                <w:rFonts w:ascii="Arial" w:hAnsi="Arial" w:cs="Arial"/>
                <w:sz w:val="20"/>
                <w:szCs w:val="20"/>
              </w:rPr>
              <w:t xml:space="preserve">e mažesnė </w:t>
            </w:r>
            <w:r w:rsidR="001040A3" w:rsidRPr="29D1F0FC">
              <w:rPr>
                <w:rFonts w:ascii="Arial" w:hAnsi="Arial" w:cs="Arial"/>
                <w:sz w:val="20"/>
                <w:szCs w:val="20"/>
              </w:rPr>
              <w:t>nei</w:t>
            </w:r>
            <w:r w:rsidR="001040A3">
              <w:rPr>
                <w:rFonts w:ascii="Arial" w:hAnsi="Arial" w:cs="Arial"/>
                <w:sz w:val="20"/>
                <w:szCs w:val="20"/>
              </w:rPr>
              <w:t xml:space="preserve"> 9</w:t>
            </w:r>
            <w:r w:rsidR="001040A3" w:rsidRPr="00B71ED8">
              <w:rPr>
                <w:rFonts w:ascii="Arial" w:hAnsi="Arial" w:cs="Arial"/>
                <w:sz w:val="20"/>
                <w:szCs w:val="20"/>
              </w:rPr>
              <w:t>0</w:t>
            </w:r>
            <w:r w:rsidR="001040A3">
              <w:rPr>
                <w:rFonts w:ascii="Arial" w:hAnsi="Arial" w:cs="Arial"/>
                <w:sz w:val="20"/>
                <w:szCs w:val="20"/>
              </w:rPr>
              <w:t> 000,0</w:t>
            </w:r>
            <w:r w:rsidR="001040A3" w:rsidRPr="00EB7644">
              <w:rPr>
                <w:rFonts w:ascii="Arial" w:hAnsi="Arial" w:cs="Arial"/>
                <w:sz w:val="20"/>
                <w:szCs w:val="20"/>
              </w:rPr>
              <w:t>1</w:t>
            </w:r>
            <w:r w:rsidR="001040A3">
              <w:rPr>
                <w:rFonts w:ascii="Arial" w:hAnsi="Arial" w:cs="Arial"/>
                <w:sz w:val="20"/>
                <w:szCs w:val="20"/>
              </w:rPr>
              <w:t xml:space="preserve"> Eur be PVM bei ne didesnė nei 120 000,00</w:t>
            </w:r>
            <w:r w:rsidR="001040A3" w:rsidRPr="29D1F0FC">
              <w:rPr>
                <w:rFonts w:ascii="Arial" w:hAnsi="Arial" w:cs="Arial"/>
                <w:sz w:val="20"/>
                <w:szCs w:val="20"/>
              </w:rPr>
              <w:t xml:space="preserve"> Eur be PVM.</w:t>
            </w:r>
          </w:p>
        </w:tc>
      </w:tr>
      <w:tr w:rsidR="00405811" w:rsidRPr="000817D9" w14:paraId="121E5403" w14:textId="77777777" w:rsidTr="29D1F0FC">
        <w:trPr>
          <w:trHeight w:val="120"/>
        </w:trPr>
        <w:tc>
          <w:tcPr>
            <w:tcW w:w="1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C9B942" w14:textId="6D55861F" w:rsidR="00405811" w:rsidRPr="000817D9" w:rsidRDefault="00EC7470" w:rsidP="008B38D3">
            <w:pPr>
              <w:tabs>
                <w:tab w:val="left" w:pos="284"/>
              </w:tabs>
              <w:contextualSpacing/>
              <w:jc w:val="center"/>
              <w:rPr>
                <w:rFonts w:ascii="Arial" w:hAnsi="Arial" w:cs="Arial"/>
                <w:sz w:val="20"/>
                <w:szCs w:val="20"/>
              </w:rPr>
            </w:pPr>
            <w:r w:rsidRPr="000817D9">
              <w:rPr>
                <w:rFonts w:ascii="Arial" w:hAnsi="Arial" w:cs="Arial"/>
                <w:sz w:val="20"/>
                <w:szCs w:val="20"/>
              </w:rPr>
              <w:t>1</w:t>
            </w:r>
            <w:r w:rsidR="00405811" w:rsidRPr="000817D9">
              <w:rPr>
                <w:rFonts w:ascii="Arial" w:hAnsi="Arial" w:cs="Arial"/>
                <w:sz w:val="20"/>
                <w:szCs w:val="20"/>
              </w:rPr>
              <w:t xml:space="preserve"> bala</w:t>
            </w:r>
            <w:r w:rsidR="00B23E42" w:rsidRPr="000817D9">
              <w:rPr>
                <w:rFonts w:ascii="Arial" w:hAnsi="Arial" w:cs="Arial"/>
                <w:sz w:val="20"/>
                <w:szCs w:val="20"/>
              </w:rPr>
              <w:t>s</w:t>
            </w:r>
          </w:p>
        </w:tc>
        <w:tc>
          <w:tcPr>
            <w:tcW w:w="7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D4DC90" w14:textId="6B59261B" w:rsidR="00405811" w:rsidRPr="000817D9" w:rsidRDefault="5F676B01" w:rsidP="29D1F0FC">
            <w:pPr>
              <w:tabs>
                <w:tab w:val="left" w:pos="284"/>
              </w:tabs>
              <w:contextualSpacing/>
              <w:jc w:val="both"/>
              <w:rPr>
                <w:rFonts w:ascii="Arial" w:hAnsi="Arial" w:cs="Arial"/>
                <w:sz w:val="20"/>
                <w:szCs w:val="20"/>
              </w:rPr>
            </w:pPr>
            <w:r w:rsidRPr="29D1F0FC">
              <w:rPr>
                <w:rFonts w:ascii="Arial" w:hAnsi="Arial" w:cs="Arial"/>
                <w:sz w:val="20"/>
                <w:szCs w:val="20"/>
              </w:rPr>
              <w:t xml:space="preserve">Per paskutiniuosius 3 (trejus) metus iki pasiūlymų pateikimo termino pabaigos </w:t>
            </w:r>
            <w:r w:rsidR="1150703E" w:rsidRPr="29D1F0FC">
              <w:rPr>
                <w:rFonts w:ascii="Arial" w:hAnsi="Arial" w:cs="Arial"/>
                <w:sz w:val="20"/>
                <w:szCs w:val="20"/>
              </w:rPr>
              <w:t>teikia ar yra suteikęs</w:t>
            </w:r>
            <w:r w:rsidRPr="29D1F0FC">
              <w:rPr>
                <w:rFonts w:ascii="Arial" w:hAnsi="Arial" w:cs="Arial"/>
                <w:sz w:val="20"/>
                <w:szCs w:val="20"/>
              </w:rPr>
              <w:t xml:space="preserve"> teisines konsultavimo ir/arba atstovavimo ir/arba ekspertinio vertinimo paslaugas ir/ar teisines išvadas nekilnojamojo turto ir statybų teisės srityse pagal vieną sutartį, kurios vertė yra ne mažesnė, nei</w:t>
            </w:r>
            <w:r w:rsidR="000F2D7F">
              <w:rPr>
                <w:rFonts w:ascii="Arial" w:hAnsi="Arial" w:cs="Arial"/>
                <w:sz w:val="20"/>
                <w:szCs w:val="20"/>
              </w:rPr>
              <w:t xml:space="preserve"> </w:t>
            </w:r>
            <w:r w:rsidR="000F2D7F" w:rsidRPr="00EB7644">
              <w:rPr>
                <w:rFonts w:ascii="Arial" w:hAnsi="Arial" w:cs="Arial"/>
                <w:sz w:val="20"/>
                <w:szCs w:val="20"/>
              </w:rPr>
              <w:t>60</w:t>
            </w:r>
            <w:r w:rsidR="00770C8C">
              <w:rPr>
                <w:rFonts w:ascii="Arial" w:hAnsi="Arial" w:cs="Arial"/>
                <w:sz w:val="20"/>
                <w:szCs w:val="20"/>
              </w:rPr>
              <w:t> </w:t>
            </w:r>
            <w:r w:rsidR="000F2D7F">
              <w:rPr>
                <w:rFonts w:ascii="Arial" w:hAnsi="Arial" w:cs="Arial"/>
                <w:sz w:val="20"/>
                <w:szCs w:val="20"/>
              </w:rPr>
              <w:t>000</w:t>
            </w:r>
            <w:r w:rsidR="00770C8C">
              <w:rPr>
                <w:rFonts w:ascii="Arial" w:hAnsi="Arial" w:cs="Arial"/>
                <w:sz w:val="20"/>
                <w:szCs w:val="20"/>
              </w:rPr>
              <w:t>,0</w:t>
            </w:r>
            <w:r w:rsidR="001018BE">
              <w:rPr>
                <w:rFonts w:ascii="Arial" w:hAnsi="Arial" w:cs="Arial"/>
                <w:sz w:val="20"/>
                <w:szCs w:val="20"/>
              </w:rPr>
              <w:t>1</w:t>
            </w:r>
            <w:r w:rsidR="001040A3">
              <w:rPr>
                <w:rFonts w:ascii="Arial" w:hAnsi="Arial" w:cs="Arial"/>
                <w:sz w:val="20"/>
                <w:szCs w:val="20"/>
              </w:rPr>
              <w:t xml:space="preserve"> Eur</w:t>
            </w:r>
            <w:r w:rsidR="00770C8C">
              <w:rPr>
                <w:rFonts w:ascii="Arial" w:hAnsi="Arial" w:cs="Arial"/>
                <w:sz w:val="20"/>
                <w:szCs w:val="20"/>
              </w:rPr>
              <w:t xml:space="preserve"> </w:t>
            </w:r>
            <w:r w:rsidR="001040A3">
              <w:rPr>
                <w:rFonts w:ascii="Arial" w:hAnsi="Arial" w:cs="Arial"/>
                <w:sz w:val="20"/>
                <w:szCs w:val="20"/>
              </w:rPr>
              <w:t xml:space="preserve">be PVM bei ne didesnė nei </w:t>
            </w:r>
            <w:r w:rsidR="00770C8C">
              <w:rPr>
                <w:rFonts w:ascii="Arial" w:hAnsi="Arial" w:cs="Arial"/>
                <w:sz w:val="20"/>
                <w:szCs w:val="20"/>
              </w:rPr>
              <w:t xml:space="preserve"> </w:t>
            </w:r>
            <w:r w:rsidR="000F2D7F">
              <w:rPr>
                <w:rFonts w:ascii="Arial" w:hAnsi="Arial" w:cs="Arial"/>
                <w:sz w:val="20"/>
                <w:szCs w:val="20"/>
              </w:rPr>
              <w:t>-</w:t>
            </w:r>
            <w:r w:rsidR="00770C8C">
              <w:rPr>
                <w:rFonts w:ascii="Arial" w:hAnsi="Arial" w:cs="Arial"/>
                <w:sz w:val="20"/>
                <w:szCs w:val="20"/>
              </w:rPr>
              <w:t xml:space="preserve"> 9</w:t>
            </w:r>
            <w:r w:rsidR="001F2152">
              <w:rPr>
                <w:rFonts w:ascii="Arial" w:hAnsi="Arial" w:cs="Arial"/>
                <w:sz w:val="20"/>
                <w:szCs w:val="20"/>
              </w:rPr>
              <w:t>0</w:t>
            </w:r>
            <w:r w:rsidR="00770C8C">
              <w:rPr>
                <w:rFonts w:ascii="Arial" w:hAnsi="Arial" w:cs="Arial"/>
                <w:sz w:val="20"/>
                <w:szCs w:val="20"/>
              </w:rPr>
              <w:t> </w:t>
            </w:r>
            <w:r w:rsidR="001F2152">
              <w:rPr>
                <w:rFonts w:ascii="Arial" w:hAnsi="Arial" w:cs="Arial"/>
                <w:sz w:val="20"/>
                <w:szCs w:val="20"/>
              </w:rPr>
              <w:t>00</w:t>
            </w:r>
            <w:r w:rsidR="00770C8C">
              <w:rPr>
                <w:rFonts w:ascii="Arial" w:hAnsi="Arial" w:cs="Arial"/>
                <w:sz w:val="20"/>
                <w:szCs w:val="20"/>
              </w:rPr>
              <w:t>0,00</w:t>
            </w:r>
            <w:r w:rsidR="4B14B207" w:rsidRPr="29D1F0FC">
              <w:rPr>
                <w:rFonts w:ascii="Arial" w:hAnsi="Arial" w:cs="Arial"/>
                <w:sz w:val="20"/>
                <w:szCs w:val="20"/>
              </w:rPr>
              <w:t xml:space="preserve"> Eur be PVM.</w:t>
            </w:r>
            <w:r w:rsidR="5D0EE425" w:rsidRPr="29D1F0FC">
              <w:rPr>
                <w:rFonts w:ascii="Arial" w:hAnsi="Arial" w:cs="Arial"/>
                <w:sz w:val="20"/>
                <w:szCs w:val="20"/>
              </w:rPr>
              <w:t xml:space="preserve"> </w:t>
            </w:r>
          </w:p>
        </w:tc>
      </w:tr>
      <w:tr w:rsidR="00405811" w:rsidRPr="000817D9" w14:paraId="7AE6C5BB" w14:textId="77777777" w:rsidTr="29D1F0FC">
        <w:trPr>
          <w:trHeight w:val="64"/>
        </w:trPr>
        <w:tc>
          <w:tcPr>
            <w:tcW w:w="1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89A672" w14:textId="77777777" w:rsidR="00405811" w:rsidRPr="000817D9" w:rsidRDefault="00405811" w:rsidP="008B38D3">
            <w:pPr>
              <w:tabs>
                <w:tab w:val="left" w:pos="284"/>
              </w:tabs>
              <w:contextualSpacing/>
              <w:jc w:val="center"/>
              <w:rPr>
                <w:rFonts w:ascii="Arial" w:hAnsi="Arial" w:cs="Arial"/>
                <w:sz w:val="20"/>
                <w:szCs w:val="20"/>
              </w:rPr>
            </w:pPr>
            <w:r w:rsidRPr="000817D9">
              <w:rPr>
                <w:rFonts w:ascii="Arial" w:hAnsi="Arial" w:cs="Arial"/>
                <w:sz w:val="20"/>
                <w:szCs w:val="20"/>
              </w:rPr>
              <w:t>0 balų</w:t>
            </w:r>
          </w:p>
        </w:tc>
        <w:tc>
          <w:tcPr>
            <w:tcW w:w="7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C33576" w14:textId="3C32E356" w:rsidR="00405811" w:rsidRPr="000817D9" w:rsidRDefault="021AE07A" w:rsidP="29D1F0FC">
            <w:pPr>
              <w:tabs>
                <w:tab w:val="left" w:pos="284"/>
              </w:tabs>
              <w:contextualSpacing/>
              <w:jc w:val="both"/>
              <w:rPr>
                <w:rFonts w:ascii="Arial" w:hAnsi="Arial" w:cs="Arial"/>
                <w:sz w:val="20"/>
                <w:szCs w:val="20"/>
              </w:rPr>
            </w:pPr>
            <w:r w:rsidRPr="29D1F0FC">
              <w:rPr>
                <w:rFonts w:ascii="Arial" w:hAnsi="Arial" w:cs="Arial"/>
                <w:sz w:val="20"/>
                <w:szCs w:val="20"/>
              </w:rPr>
              <w:t xml:space="preserve">Per paskutiniuosius 3 (trejus) metus iki pasiūlymų pateikimo termino pabaigos </w:t>
            </w:r>
            <w:r w:rsidR="1969719A" w:rsidRPr="29D1F0FC">
              <w:rPr>
                <w:rFonts w:ascii="Arial" w:hAnsi="Arial" w:cs="Arial"/>
                <w:sz w:val="20"/>
                <w:szCs w:val="20"/>
              </w:rPr>
              <w:t>teikia ar yra suteikęs</w:t>
            </w:r>
            <w:r w:rsidRPr="29D1F0FC">
              <w:rPr>
                <w:rFonts w:ascii="Arial" w:hAnsi="Arial" w:cs="Arial"/>
                <w:sz w:val="20"/>
                <w:szCs w:val="20"/>
              </w:rPr>
              <w:t xml:space="preserve"> teisines konsultavimo ir/arba atstovavimo ir/arba ekspertinio vertinimo paslaugas ir/ar teisines išvadas nekilnojamojo turto ir statybų teisės srityse pagal vieną ir / arba daugiau sutarčių, kurios </w:t>
            </w:r>
            <w:r w:rsidR="4B14B207" w:rsidRPr="29D1F0FC">
              <w:rPr>
                <w:rFonts w:ascii="Arial" w:hAnsi="Arial" w:cs="Arial"/>
                <w:sz w:val="20"/>
                <w:szCs w:val="20"/>
              </w:rPr>
              <w:t>(</w:t>
            </w:r>
            <w:r w:rsidRPr="29D1F0FC">
              <w:rPr>
                <w:rFonts w:ascii="Arial" w:hAnsi="Arial" w:cs="Arial"/>
                <w:sz w:val="20"/>
                <w:szCs w:val="20"/>
              </w:rPr>
              <w:t>-ių</w:t>
            </w:r>
            <w:r w:rsidR="4B14B207" w:rsidRPr="29D1F0FC">
              <w:rPr>
                <w:rFonts w:ascii="Arial" w:hAnsi="Arial" w:cs="Arial"/>
                <w:sz w:val="20"/>
                <w:szCs w:val="20"/>
              </w:rPr>
              <w:t>)</w:t>
            </w:r>
            <w:r w:rsidRPr="29D1F0FC">
              <w:rPr>
                <w:rFonts w:ascii="Arial" w:hAnsi="Arial" w:cs="Arial"/>
                <w:sz w:val="20"/>
                <w:szCs w:val="20"/>
              </w:rPr>
              <w:t xml:space="preserve"> vertė ne mažesnė nei </w:t>
            </w:r>
            <w:r w:rsidR="602288AA" w:rsidRPr="29D1F0FC">
              <w:rPr>
                <w:rFonts w:ascii="Arial" w:hAnsi="Arial" w:cs="Arial"/>
                <w:sz w:val="20"/>
                <w:szCs w:val="20"/>
              </w:rPr>
              <w:t xml:space="preserve">56 000,00 </w:t>
            </w:r>
            <w:r w:rsidRPr="29D1F0FC">
              <w:rPr>
                <w:rFonts w:ascii="Arial" w:hAnsi="Arial" w:cs="Arial"/>
                <w:sz w:val="20"/>
                <w:szCs w:val="20"/>
              </w:rPr>
              <w:t xml:space="preserve"> Eur be PVM</w:t>
            </w:r>
            <w:r w:rsidR="00C47903">
              <w:rPr>
                <w:rFonts w:ascii="Arial" w:hAnsi="Arial" w:cs="Arial"/>
                <w:sz w:val="20"/>
                <w:szCs w:val="20"/>
              </w:rPr>
              <w:t xml:space="preserve"> bei ne didesnė nei </w:t>
            </w:r>
            <w:r w:rsidR="001018BE" w:rsidRPr="00EB7644">
              <w:rPr>
                <w:rFonts w:ascii="Arial" w:hAnsi="Arial" w:cs="Arial"/>
                <w:sz w:val="20"/>
                <w:szCs w:val="20"/>
              </w:rPr>
              <w:t>60</w:t>
            </w:r>
            <w:r w:rsidR="001018BE">
              <w:rPr>
                <w:rFonts w:ascii="Arial" w:hAnsi="Arial" w:cs="Arial"/>
                <w:sz w:val="20"/>
                <w:szCs w:val="20"/>
              </w:rPr>
              <w:t> 000,00 Eur be PVM</w:t>
            </w:r>
            <w:r w:rsidRPr="29D1F0FC">
              <w:rPr>
                <w:rFonts w:ascii="Arial" w:hAnsi="Arial" w:cs="Arial"/>
                <w:sz w:val="20"/>
                <w:szCs w:val="20"/>
              </w:rPr>
              <w:t>.</w:t>
            </w:r>
          </w:p>
        </w:tc>
      </w:tr>
    </w:tbl>
    <w:p w14:paraId="7E6914BE" w14:textId="77777777" w:rsidR="00AE6037" w:rsidRPr="000817D9" w:rsidRDefault="00AE6037" w:rsidP="00405811">
      <w:pPr>
        <w:tabs>
          <w:tab w:val="left" w:pos="0"/>
          <w:tab w:val="left" w:pos="284"/>
        </w:tabs>
        <w:spacing w:after="0" w:line="240" w:lineRule="auto"/>
        <w:contextualSpacing/>
        <w:jc w:val="both"/>
        <w:rPr>
          <w:rFonts w:ascii="Arial" w:eastAsia="Times New Roman" w:hAnsi="Arial" w:cs="Arial"/>
          <w:i/>
          <w:iCs/>
          <w:sz w:val="20"/>
          <w:szCs w:val="20"/>
        </w:rPr>
      </w:pPr>
    </w:p>
    <w:p w14:paraId="7AC145FE" w14:textId="3D1E70D1" w:rsidR="00A34C93" w:rsidRPr="000817D9" w:rsidRDefault="00A34C93" w:rsidP="00A34C93">
      <w:pPr>
        <w:pStyle w:val="Sraopastraipa"/>
        <w:tabs>
          <w:tab w:val="left" w:pos="0"/>
          <w:tab w:val="left" w:pos="284"/>
          <w:tab w:val="left" w:pos="567"/>
        </w:tabs>
        <w:spacing w:after="0"/>
        <w:ind w:left="0"/>
        <w:jc w:val="both"/>
        <w:rPr>
          <w:rFonts w:ascii="Arial" w:hAnsi="Arial" w:cs="Arial"/>
          <w:i/>
          <w:iCs/>
          <w:sz w:val="20"/>
          <w:szCs w:val="20"/>
        </w:rPr>
      </w:pPr>
      <w:r w:rsidRPr="000817D9">
        <w:rPr>
          <w:rFonts w:ascii="Arial" w:hAnsi="Arial" w:cs="Arial"/>
          <w:sz w:val="20"/>
          <w:szCs w:val="20"/>
        </w:rPr>
        <w:t>3</w:t>
      </w:r>
      <w:r w:rsidRPr="000817D9">
        <w:rPr>
          <w:rFonts w:ascii="Arial" w:hAnsi="Arial" w:cs="Arial"/>
          <w:i/>
          <w:iCs/>
          <w:sz w:val="20"/>
          <w:szCs w:val="20"/>
        </w:rPr>
        <w:t xml:space="preserve"> lentelė. Paslaugų teikėjo pateiktos informacijos vertinimo kriterijai ir vertinimo skalė (viešųjų pirkimų teisės srities specialistas)</w:t>
      </w:r>
    </w:p>
    <w:tbl>
      <w:tblPr>
        <w:tblStyle w:val="TableGrid1"/>
        <w:tblW w:w="9648" w:type="dxa"/>
        <w:tblInd w:w="-5" w:type="dxa"/>
        <w:tblLook w:val="04A0" w:firstRow="1" w:lastRow="0" w:firstColumn="1" w:lastColumn="0" w:noHBand="0" w:noVBand="1"/>
      </w:tblPr>
      <w:tblGrid>
        <w:gridCol w:w="1876"/>
        <w:gridCol w:w="7772"/>
      </w:tblGrid>
      <w:tr w:rsidR="007835FA" w:rsidRPr="000817D9" w14:paraId="7A1BB7F9" w14:textId="77777777" w:rsidTr="29D1F0FC">
        <w:trPr>
          <w:trHeight w:val="479"/>
        </w:trPr>
        <w:tc>
          <w:tcPr>
            <w:tcW w:w="18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9EE127" w14:textId="18113EBC" w:rsidR="007835FA" w:rsidRPr="000817D9" w:rsidRDefault="007835FA" w:rsidP="008B38D3">
            <w:pPr>
              <w:tabs>
                <w:tab w:val="left" w:pos="284"/>
              </w:tabs>
              <w:contextualSpacing/>
              <w:jc w:val="center"/>
              <w:rPr>
                <w:rFonts w:ascii="Arial" w:hAnsi="Arial" w:cs="Arial"/>
                <w:sz w:val="20"/>
                <w:szCs w:val="20"/>
              </w:rPr>
            </w:pPr>
            <w:r w:rsidRPr="000817D9">
              <w:rPr>
                <w:rFonts w:ascii="Arial" w:hAnsi="Arial" w:cs="Arial"/>
                <w:b/>
                <w:bCs/>
                <w:sz w:val="20"/>
                <w:szCs w:val="20"/>
              </w:rPr>
              <w:t xml:space="preserve">Skiriamas balų skaičius </w:t>
            </w:r>
          </w:p>
        </w:tc>
        <w:tc>
          <w:tcPr>
            <w:tcW w:w="77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309046" w14:textId="7008D956" w:rsidR="007835FA" w:rsidRPr="000817D9" w:rsidRDefault="00EA14FF" w:rsidP="008B38D3">
            <w:pPr>
              <w:tabs>
                <w:tab w:val="left" w:pos="284"/>
              </w:tabs>
              <w:contextualSpacing/>
              <w:jc w:val="center"/>
              <w:rPr>
                <w:rFonts w:ascii="Arial" w:hAnsi="Arial" w:cs="Arial"/>
                <w:sz w:val="20"/>
                <w:szCs w:val="20"/>
              </w:rPr>
            </w:pPr>
            <w:r w:rsidRPr="000817D9">
              <w:rPr>
                <w:rFonts w:ascii="Arial" w:hAnsi="Arial" w:cs="Arial"/>
                <w:b/>
                <w:bCs/>
                <w:sz w:val="20"/>
                <w:szCs w:val="20"/>
              </w:rPr>
              <w:t>Viešųjų pirkimų teisės srities</w:t>
            </w:r>
            <w:r w:rsidRPr="000817D9">
              <w:rPr>
                <w:rFonts w:ascii="Arial" w:hAnsi="Arial" w:cs="Arial"/>
                <w:sz w:val="20"/>
                <w:szCs w:val="20"/>
              </w:rPr>
              <w:t xml:space="preserve"> </w:t>
            </w:r>
            <w:r w:rsidRPr="000817D9">
              <w:rPr>
                <w:rFonts w:ascii="Arial" w:hAnsi="Arial" w:cs="Arial"/>
                <w:b/>
                <w:bCs/>
                <w:sz w:val="20"/>
                <w:szCs w:val="20"/>
              </w:rPr>
              <w:t>s</w:t>
            </w:r>
            <w:r w:rsidR="007835FA" w:rsidRPr="000817D9">
              <w:rPr>
                <w:rFonts w:ascii="Arial" w:hAnsi="Arial" w:cs="Arial"/>
                <w:b/>
                <w:bCs/>
                <w:sz w:val="20"/>
                <w:szCs w:val="20"/>
              </w:rPr>
              <w:t>iūlomų specialistų* patirtis</w:t>
            </w:r>
            <w:r w:rsidR="0016206F">
              <w:rPr>
                <w:rFonts w:ascii="Arial" w:hAnsi="Arial" w:cs="Arial"/>
                <w:b/>
                <w:bCs/>
                <w:sz w:val="20"/>
                <w:szCs w:val="20"/>
              </w:rPr>
              <w:t xml:space="preserve"> </w:t>
            </w:r>
            <w:r w:rsidR="0016206F" w:rsidRPr="000817D9">
              <w:rPr>
                <w:rFonts w:ascii="Arial" w:eastAsia="Calibri" w:hAnsi="Arial" w:cs="Arial"/>
                <w:bCs/>
                <w:iCs/>
                <w:sz w:val="20"/>
                <w:szCs w:val="20"/>
                <w:lang w:eastAsia="lt-LT"/>
              </w:rPr>
              <w:t>(T</w:t>
            </w:r>
            <w:r w:rsidR="0016206F" w:rsidRPr="000817D9">
              <w:rPr>
                <w:rFonts w:ascii="Arial" w:eastAsia="Calibri" w:hAnsi="Arial" w:cs="Arial"/>
                <w:bCs/>
                <w:iCs/>
                <w:sz w:val="20"/>
                <w:szCs w:val="20"/>
                <w:vertAlign w:val="subscript"/>
                <w:lang w:eastAsia="lt-LT"/>
              </w:rPr>
              <w:t>2</w:t>
            </w:r>
            <w:r w:rsidR="0016206F" w:rsidRPr="000817D9">
              <w:rPr>
                <w:rFonts w:ascii="Arial" w:eastAsia="Calibri" w:hAnsi="Arial" w:cs="Arial"/>
                <w:bCs/>
                <w:iCs/>
                <w:sz w:val="20"/>
                <w:szCs w:val="20"/>
                <w:lang w:eastAsia="lt-LT"/>
              </w:rPr>
              <w:t>)</w:t>
            </w:r>
          </w:p>
        </w:tc>
      </w:tr>
      <w:tr w:rsidR="009A782D" w:rsidRPr="000817D9" w14:paraId="4034E0C4" w14:textId="77777777" w:rsidTr="29D1F0FC">
        <w:trPr>
          <w:trHeight w:val="64"/>
        </w:trPr>
        <w:tc>
          <w:tcPr>
            <w:tcW w:w="1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BE1E72" w14:textId="5B012181" w:rsidR="009A782D" w:rsidRPr="000817D9" w:rsidRDefault="00840AC7" w:rsidP="008B38D3">
            <w:pPr>
              <w:tabs>
                <w:tab w:val="left" w:pos="284"/>
              </w:tabs>
              <w:contextualSpacing/>
              <w:jc w:val="center"/>
              <w:rPr>
                <w:rFonts w:ascii="Arial" w:hAnsi="Arial" w:cs="Arial"/>
                <w:sz w:val="20"/>
                <w:szCs w:val="20"/>
              </w:rPr>
            </w:pPr>
            <w:r w:rsidRPr="000817D9">
              <w:rPr>
                <w:rFonts w:ascii="Arial" w:hAnsi="Arial" w:cs="Arial"/>
                <w:sz w:val="20"/>
                <w:szCs w:val="20"/>
              </w:rPr>
              <w:t>6</w:t>
            </w:r>
            <w:r w:rsidR="009A782D" w:rsidRPr="000817D9">
              <w:rPr>
                <w:rFonts w:ascii="Arial" w:hAnsi="Arial" w:cs="Arial"/>
                <w:sz w:val="20"/>
                <w:szCs w:val="20"/>
              </w:rPr>
              <w:t xml:space="preserve"> balai</w:t>
            </w:r>
          </w:p>
        </w:tc>
        <w:tc>
          <w:tcPr>
            <w:tcW w:w="7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A2DE3E" w14:textId="4B0FAB93" w:rsidR="009A782D" w:rsidRPr="000817D9" w:rsidRDefault="538DEBDE" w:rsidP="29D1F0FC">
            <w:pPr>
              <w:tabs>
                <w:tab w:val="left" w:pos="284"/>
              </w:tabs>
              <w:contextualSpacing/>
              <w:jc w:val="both"/>
              <w:rPr>
                <w:rFonts w:ascii="Arial" w:hAnsi="Arial" w:cs="Arial"/>
                <w:sz w:val="20"/>
                <w:szCs w:val="20"/>
              </w:rPr>
            </w:pPr>
            <w:r w:rsidRPr="29D1F0FC">
              <w:rPr>
                <w:rFonts w:ascii="Arial" w:hAnsi="Arial" w:cs="Arial"/>
                <w:sz w:val="20"/>
                <w:szCs w:val="20"/>
              </w:rPr>
              <w:t xml:space="preserve">Per paskutiniuosius 3 (trejus) metus iki pasiūlymų pateikimo termino pabaigos </w:t>
            </w:r>
            <w:r w:rsidR="1C8851D6" w:rsidRPr="29D1F0FC">
              <w:rPr>
                <w:rFonts w:ascii="Arial" w:hAnsi="Arial" w:cs="Arial"/>
                <w:sz w:val="20"/>
                <w:szCs w:val="20"/>
              </w:rPr>
              <w:t>teikia ar yra suteikęs</w:t>
            </w:r>
            <w:r w:rsidRPr="29D1F0FC">
              <w:rPr>
                <w:rFonts w:ascii="Arial" w:hAnsi="Arial" w:cs="Arial"/>
                <w:sz w:val="20"/>
                <w:szCs w:val="20"/>
              </w:rPr>
              <w:t xml:space="preserve"> teisines konsultavimo ir/arba atstovavimo ir/arba ekspertinio vertinimo paslaugas ir/ar teisines išvadas</w:t>
            </w:r>
            <w:r w:rsidR="09E1164C" w:rsidRPr="29D1F0FC">
              <w:rPr>
                <w:rFonts w:ascii="Arial" w:hAnsi="Arial" w:cs="Arial"/>
                <w:sz w:val="20"/>
                <w:szCs w:val="20"/>
              </w:rPr>
              <w:t xml:space="preserve"> </w:t>
            </w:r>
            <w:r w:rsidR="5D031386" w:rsidRPr="29D1F0FC">
              <w:rPr>
                <w:rFonts w:ascii="Arial" w:hAnsi="Arial" w:cs="Arial"/>
                <w:sz w:val="20"/>
                <w:szCs w:val="20"/>
              </w:rPr>
              <w:t>v</w:t>
            </w:r>
            <w:r w:rsidRPr="29D1F0FC">
              <w:rPr>
                <w:rFonts w:ascii="Arial" w:hAnsi="Arial" w:cs="Arial"/>
                <w:sz w:val="20"/>
                <w:szCs w:val="20"/>
              </w:rPr>
              <w:t xml:space="preserve">iešųjų pirkimų teisės srityje </w:t>
            </w:r>
            <w:r w:rsidR="00B8799D" w:rsidRPr="000817D9">
              <w:rPr>
                <w:rFonts w:ascii="Arial" w:hAnsi="Arial" w:cs="Arial"/>
                <w:sz w:val="20"/>
                <w:szCs w:val="20"/>
              </w:rPr>
              <w:t xml:space="preserve">pagal </w:t>
            </w:r>
            <w:r w:rsidR="00B8799D">
              <w:rPr>
                <w:rFonts w:ascii="Arial" w:hAnsi="Arial" w:cs="Arial"/>
                <w:sz w:val="20"/>
                <w:szCs w:val="20"/>
              </w:rPr>
              <w:t>vieną</w:t>
            </w:r>
            <w:r w:rsidR="00B8799D" w:rsidRPr="000817D9">
              <w:rPr>
                <w:rFonts w:ascii="Arial" w:hAnsi="Arial" w:cs="Arial"/>
                <w:sz w:val="20"/>
                <w:szCs w:val="20"/>
              </w:rPr>
              <w:t xml:space="preserve"> sutar</w:t>
            </w:r>
            <w:r w:rsidR="00B8799D">
              <w:rPr>
                <w:rFonts w:ascii="Arial" w:hAnsi="Arial" w:cs="Arial"/>
                <w:sz w:val="20"/>
                <w:szCs w:val="20"/>
              </w:rPr>
              <w:t>tį</w:t>
            </w:r>
            <w:r w:rsidR="00B8799D" w:rsidRPr="000817D9">
              <w:rPr>
                <w:rFonts w:ascii="Arial" w:hAnsi="Arial" w:cs="Arial"/>
                <w:sz w:val="20"/>
                <w:szCs w:val="20"/>
              </w:rPr>
              <w:t>, kuri</w:t>
            </w:r>
            <w:r w:rsidR="00B8799D">
              <w:rPr>
                <w:rFonts w:ascii="Arial" w:hAnsi="Arial" w:cs="Arial"/>
                <w:sz w:val="20"/>
                <w:szCs w:val="20"/>
              </w:rPr>
              <w:t>os</w:t>
            </w:r>
            <w:r w:rsidR="00B8799D" w:rsidRPr="000817D9">
              <w:rPr>
                <w:rFonts w:ascii="Arial" w:hAnsi="Arial" w:cs="Arial"/>
                <w:sz w:val="20"/>
                <w:szCs w:val="20"/>
              </w:rPr>
              <w:t xml:space="preserve"> vertė yra </w:t>
            </w:r>
            <w:r w:rsidR="00B8799D">
              <w:rPr>
                <w:rFonts w:ascii="Arial" w:hAnsi="Arial" w:cs="Arial"/>
                <w:sz w:val="20"/>
                <w:szCs w:val="20"/>
              </w:rPr>
              <w:t>didesnė</w:t>
            </w:r>
            <w:r w:rsidR="00B8799D" w:rsidRPr="000817D9">
              <w:rPr>
                <w:rFonts w:ascii="Arial" w:hAnsi="Arial" w:cs="Arial"/>
                <w:sz w:val="20"/>
                <w:szCs w:val="20"/>
              </w:rPr>
              <w:t xml:space="preserve"> nei </w:t>
            </w:r>
            <w:r w:rsidR="00B8799D" w:rsidRPr="007169A4">
              <w:rPr>
                <w:rFonts w:ascii="Arial" w:hAnsi="Arial" w:cs="Arial"/>
                <w:sz w:val="20"/>
                <w:szCs w:val="20"/>
              </w:rPr>
              <w:t>2</w:t>
            </w:r>
            <w:r w:rsidR="00B8799D">
              <w:rPr>
                <w:rFonts w:ascii="Arial" w:hAnsi="Arial" w:cs="Arial"/>
                <w:sz w:val="20"/>
                <w:szCs w:val="20"/>
              </w:rPr>
              <w:t xml:space="preserve">10 000,01 </w:t>
            </w:r>
            <w:r w:rsidR="00B8799D" w:rsidRPr="000817D9">
              <w:rPr>
                <w:rFonts w:ascii="Arial" w:hAnsi="Arial" w:cs="Arial"/>
                <w:sz w:val="20"/>
                <w:szCs w:val="20"/>
              </w:rPr>
              <w:t>Eur be PVM</w:t>
            </w:r>
            <w:r w:rsidRPr="29D1F0FC">
              <w:rPr>
                <w:rFonts w:ascii="Arial" w:hAnsi="Arial" w:cs="Arial"/>
                <w:sz w:val="20"/>
                <w:szCs w:val="20"/>
              </w:rPr>
              <w:t>.</w:t>
            </w:r>
          </w:p>
        </w:tc>
      </w:tr>
      <w:tr w:rsidR="007835FA" w:rsidRPr="000817D9" w14:paraId="294DF8D2" w14:textId="77777777" w:rsidTr="29D1F0FC">
        <w:trPr>
          <w:trHeight w:val="64"/>
        </w:trPr>
        <w:tc>
          <w:tcPr>
            <w:tcW w:w="1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6DD70D" w14:textId="0F0C8816" w:rsidR="007835FA" w:rsidRPr="000817D9" w:rsidRDefault="00840AC7" w:rsidP="008B38D3">
            <w:pPr>
              <w:tabs>
                <w:tab w:val="left" w:pos="284"/>
              </w:tabs>
              <w:contextualSpacing/>
              <w:jc w:val="center"/>
              <w:rPr>
                <w:rFonts w:ascii="Arial" w:hAnsi="Arial" w:cs="Arial"/>
                <w:sz w:val="20"/>
                <w:szCs w:val="20"/>
              </w:rPr>
            </w:pPr>
            <w:r w:rsidRPr="000817D9">
              <w:rPr>
                <w:rFonts w:ascii="Arial" w:hAnsi="Arial" w:cs="Arial"/>
                <w:sz w:val="20"/>
                <w:szCs w:val="20"/>
              </w:rPr>
              <w:t>5</w:t>
            </w:r>
            <w:r w:rsidR="007835FA" w:rsidRPr="000817D9">
              <w:rPr>
                <w:rFonts w:ascii="Arial" w:hAnsi="Arial" w:cs="Arial"/>
                <w:sz w:val="20"/>
                <w:szCs w:val="20"/>
              </w:rPr>
              <w:t xml:space="preserve"> balai</w:t>
            </w:r>
          </w:p>
        </w:tc>
        <w:tc>
          <w:tcPr>
            <w:tcW w:w="7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DFD07C" w14:textId="30F254A1" w:rsidR="007835FA" w:rsidRPr="000817D9" w:rsidRDefault="4FDF4261" w:rsidP="29D1F0FC">
            <w:pPr>
              <w:tabs>
                <w:tab w:val="left" w:pos="284"/>
              </w:tabs>
              <w:contextualSpacing/>
              <w:jc w:val="both"/>
              <w:rPr>
                <w:rFonts w:ascii="Arial" w:hAnsi="Arial" w:cs="Arial"/>
                <w:sz w:val="20"/>
                <w:szCs w:val="20"/>
              </w:rPr>
            </w:pPr>
            <w:r w:rsidRPr="29D1F0FC">
              <w:rPr>
                <w:rFonts w:ascii="Arial" w:hAnsi="Arial" w:cs="Arial"/>
                <w:sz w:val="20"/>
                <w:szCs w:val="20"/>
              </w:rPr>
              <w:t xml:space="preserve">Per paskutiniuosius 3 (trejus) metus iki pasiūlymų pateikimo termino pabaigos </w:t>
            </w:r>
            <w:r w:rsidR="6FE618E0" w:rsidRPr="29D1F0FC">
              <w:rPr>
                <w:rFonts w:ascii="Arial" w:hAnsi="Arial" w:cs="Arial"/>
                <w:sz w:val="20"/>
                <w:szCs w:val="20"/>
              </w:rPr>
              <w:t xml:space="preserve">teikia ar yra suteikęs </w:t>
            </w:r>
            <w:r w:rsidRPr="29D1F0FC">
              <w:rPr>
                <w:rFonts w:ascii="Arial" w:hAnsi="Arial" w:cs="Arial"/>
                <w:sz w:val="20"/>
                <w:szCs w:val="20"/>
              </w:rPr>
              <w:t xml:space="preserve">teisines konsultavimo ir/arba atstovavimo ir/arba ekspertinio vertinimo paslaugas ir/ar teisines išvadas viešųjų pirkimų teisės srityje </w:t>
            </w:r>
            <w:r w:rsidR="00B8799D" w:rsidRPr="29D1F0FC">
              <w:rPr>
                <w:rFonts w:ascii="Arial" w:hAnsi="Arial" w:cs="Arial"/>
                <w:sz w:val="20"/>
                <w:szCs w:val="20"/>
              </w:rPr>
              <w:t>pagal vieną sutartį, kurios vertė yra ne mažesnė nei</w:t>
            </w:r>
            <w:r w:rsidR="00B8799D">
              <w:rPr>
                <w:rFonts w:ascii="Arial" w:hAnsi="Arial" w:cs="Arial"/>
                <w:sz w:val="20"/>
                <w:szCs w:val="20"/>
              </w:rPr>
              <w:t xml:space="preserve"> 180</w:t>
            </w:r>
            <w:r w:rsidR="00B8799D" w:rsidRPr="29D1F0FC">
              <w:rPr>
                <w:rFonts w:ascii="Arial" w:hAnsi="Arial" w:cs="Arial"/>
                <w:sz w:val="20"/>
                <w:szCs w:val="20"/>
              </w:rPr>
              <w:t xml:space="preserve"> 000,01 Eur be PVM</w:t>
            </w:r>
            <w:r w:rsidR="00B8799D">
              <w:rPr>
                <w:rFonts w:ascii="Arial" w:hAnsi="Arial" w:cs="Arial"/>
                <w:sz w:val="20"/>
                <w:szCs w:val="20"/>
              </w:rPr>
              <w:t xml:space="preserve"> bei ne didesnė nei </w:t>
            </w:r>
            <w:r w:rsidR="00B8799D" w:rsidRPr="00540334">
              <w:rPr>
                <w:rFonts w:ascii="Arial" w:hAnsi="Arial" w:cs="Arial"/>
                <w:sz w:val="20"/>
                <w:szCs w:val="20"/>
              </w:rPr>
              <w:t>21</w:t>
            </w:r>
            <w:r w:rsidR="00B8799D">
              <w:rPr>
                <w:rFonts w:ascii="Arial" w:hAnsi="Arial" w:cs="Arial"/>
                <w:sz w:val="20"/>
                <w:szCs w:val="20"/>
              </w:rPr>
              <w:t>0 000,00 Eur be PVM</w:t>
            </w:r>
            <w:r w:rsidR="00B8799D" w:rsidRPr="29D1F0FC">
              <w:rPr>
                <w:rFonts w:ascii="Arial" w:hAnsi="Arial" w:cs="Arial"/>
                <w:sz w:val="20"/>
                <w:szCs w:val="20"/>
              </w:rPr>
              <w:t>.</w:t>
            </w:r>
          </w:p>
        </w:tc>
      </w:tr>
      <w:tr w:rsidR="00BD756B" w:rsidRPr="000817D9" w14:paraId="39A903E9" w14:textId="77777777" w:rsidTr="29D1F0FC">
        <w:trPr>
          <w:trHeight w:val="64"/>
        </w:trPr>
        <w:tc>
          <w:tcPr>
            <w:tcW w:w="1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3CBC75" w14:textId="66247FED" w:rsidR="00BD756B" w:rsidRPr="000817D9" w:rsidRDefault="00840AC7" w:rsidP="008B38D3">
            <w:pPr>
              <w:tabs>
                <w:tab w:val="left" w:pos="284"/>
              </w:tabs>
              <w:contextualSpacing/>
              <w:jc w:val="center"/>
              <w:rPr>
                <w:rFonts w:ascii="Arial" w:hAnsi="Arial" w:cs="Arial"/>
                <w:sz w:val="20"/>
                <w:szCs w:val="20"/>
              </w:rPr>
            </w:pPr>
            <w:r w:rsidRPr="000817D9">
              <w:rPr>
                <w:rFonts w:ascii="Arial" w:hAnsi="Arial" w:cs="Arial"/>
                <w:sz w:val="20"/>
                <w:szCs w:val="20"/>
              </w:rPr>
              <w:t>4</w:t>
            </w:r>
            <w:r w:rsidR="00BD756B" w:rsidRPr="000817D9">
              <w:rPr>
                <w:rFonts w:ascii="Arial" w:hAnsi="Arial" w:cs="Arial"/>
                <w:sz w:val="20"/>
                <w:szCs w:val="20"/>
              </w:rPr>
              <w:t xml:space="preserve"> balai</w:t>
            </w:r>
          </w:p>
        </w:tc>
        <w:tc>
          <w:tcPr>
            <w:tcW w:w="7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16CC50" w14:textId="1E71D62E" w:rsidR="00BD756B" w:rsidRPr="000817D9" w:rsidRDefault="3C46921B" w:rsidP="29D1F0FC">
            <w:pPr>
              <w:tabs>
                <w:tab w:val="left" w:pos="284"/>
              </w:tabs>
              <w:contextualSpacing/>
              <w:jc w:val="both"/>
              <w:rPr>
                <w:rFonts w:ascii="Arial" w:hAnsi="Arial" w:cs="Arial"/>
                <w:sz w:val="20"/>
                <w:szCs w:val="20"/>
              </w:rPr>
            </w:pPr>
            <w:r w:rsidRPr="29D1F0FC">
              <w:rPr>
                <w:rFonts w:ascii="Arial" w:hAnsi="Arial" w:cs="Arial"/>
                <w:sz w:val="20"/>
                <w:szCs w:val="20"/>
              </w:rPr>
              <w:t xml:space="preserve">Per paskutiniuosius 3 (trejus) metus iki pasiūlymų pateikimo termino pabaigos </w:t>
            </w:r>
            <w:r w:rsidR="5F66B474" w:rsidRPr="29D1F0FC">
              <w:rPr>
                <w:rFonts w:ascii="Arial" w:hAnsi="Arial" w:cs="Arial"/>
                <w:sz w:val="20"/>
                <w:szCs w:val="20"/>
              </w:rPr>
              <w:t>teikia ar yra suteikęs</w:t>
            </w:r>
            <w:r w:rsidRPr="29D1F0FC">
              <w:rPr>
                <w:rFonts w:ascii="Arial" w:hAnsi="Arial" w:cs="Arial"/>
                <w:sz w:val="20"/>
                <w:szCs w:val="20"/>
              </w:rPr>
              <w:t xml:space="preserve"> teisines konsultavimo ir/arba atstovavimo ir/arba ekspertinio vertinimo paslaugas ir/ar teisines išvadas viešųjų pirkimų teisės srityje </w:t>
            </w:r>
            <w:r w:rsidR="00B8799D" w:rsidRPr="29D1F0FC">
              <w:rPr>
                <w:rFonts w:ascii="Arial" w:hAnsi="Arial" w:cs="Arial"/>
                <w:sz w:val="20"/>
                <w:szCs w:val="20"/>
              </w:rPr>
              <w:t xml:space="preserve">pagal </w:t>
            </w:r>
            <w:r w:rsidR="00B8799D">
              <w:rPr>
                <w:rFonts w:ascii="Arial" w:hAnsi="Arial" w:cs="Arial"/>
                <w:sz w:val="20"/>
                <w:szCs w:val="20"/>
              </w:rPr>
              <w:t>vieną</w:t>
            </w:r>
            <w:r w:rsidR="00B8799D" w:rsidRPr="29D1F0FC">
              <w:rPr>
                <w:rFonts w:ascii="Arial" w:hAnsi="Arial" w:cs="Arial"/>
                <w:sz w:val="20"/>
                <w:szCs w:val="20"/>
              </w:rPr>
              <w:t xml:space="preserve"> sutar</w:t>
            </w:r>
            <w:r w:rsidR="00B8799D">
              <w:rPr>
                <w:rFonts w:ascii="Arial" w:hAnsi="Arial" w:cs="Arial"/>
                <w:sz w:val="20"/>
                <w:szCs w:val="20"/>
              </w:rPr>
              <w:t>tį</w:t>
            </w:r>
            <w:r w:rsidR="00B8799D" w:rsidRPr="29D1F0FC">
              <w:rPr>
                <w:rFonts w:ascii="Arial" w:hAnsi="Arial" w:cs="Arial"/>
                <w:sz w:val="20"/>
                <w:szCs w:val="20"/>
              </w:rPr>
              <w:t>, kuri</w:t>
            </w:r>
            <w:r w:rsidR="00B8799D">
              <w:rPr>
                <w:rFonts w:ascii="Arial" w:hAnsi="Arial" w:cs="Arial"/>
                <w:sz w:val="20"/>
                <w:szCs w:val="20"/>
              </w:rPr>
              <w:t>os</w:t>
            </w:r>
            <w:r w:rsidR="00B8799D" w:rsidRPr="29D1F0FC">
              <w:rPr>
                <w:rFonts w:ascii="Arial" w:hAnsi="Arial" w:cs="Arial"/>
                <w:sz w:val="20"/>
                <w:szCs w:val="20"/>
              </w:rPr>
              <w:t xml:space="preserve"> vertė yra ne mažesnė, nei </w:t>
            </w:r>
            <w:r w:rsidR="00B8799D" w:rsidRPr="00EB7644">
              <w:rPr>
                <w:rFonts w:ascii="Arial" w:hAnsi="Arial" w:cs="Arial"/>
                <w:sz w:val="20"/>
                <w:szCs w:val="20"/>
              </w:rPr>
              <w:t>1</w:t>
            </w:r>
            <w:r w:rsidR="00B8799D">
              <w:rPr>
                <w:rFonts w:ascii="Arial" w:hAnsi="Arial" w:cs="Arial"/>
                <w:sz w:val="20"/>
                <w:szCs w:val="20"/>
              </w:rPr>
              <w:t>50</w:t>
            </w:r>
            <w:r w:rsidR="00B8799D" w:rsidRPr="29D1F0FC">
              <w:rPr>
                <w:rFonts w:ascii="Arial" w:hAnsi="Arial" w:cs="Arial"/>
                <w:sz w:val="20"/>
                <w:szCs w:val="20"/>
              </w:rPr>
              <w:t xml:space="preserve"> 000,01 Eur be PVM bei ne didesnė nei </w:t>
            </w:r>
            <w:r w:rsidR="00B8799D">
              <w:rPr>
                <w:rFonts w:ascii="Arial" w:hAnsi="Arial" w:cs="Arial"/>
                <w:sz w:val="20"/>
                <w:szCs w:val="20"/>
              </w:rPr>
              <w:t>180</w:t>
            </w:r>
            <w:r w:rsidR="00B8799D" w:rsidRPr="29D1F0FC">
              <w:rPr>
                <w:rFonts w:ascii="Arial" w:hAnsi="Arial" w:cs="Arial"/>
                <w:sz w:val="20"/>
                <w:szCs w:val="20"/>
              </w:rPr>
              <w:t xml:space="preserve"> 000,00 Eur be PVM.</w:t>
            </w:r>
          </w:p>
        </w:tc>
      </w:tr>
      <w:tr w:rsidR="007835FA" w:rsidRPr="000817D9" w14:paraId="41C82D9C" w14:textId="77777777" w:rsidTr="29D1F0FC">
        <w:trPr>
          <w:trHeight w:val="64"/>
        </w:trPr>
        <w:tc>
          <w:tcPr>
            <w:tcW w:w="1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4F469D" w14:textId="7D904EA5" w:rsidR="007835FA" w:rsidRPr="000817D9" w:rsidRDefault="00D24F9C" w:rsidP="008B38D3">
            <w:pPr>
              <w:tabs>
                <w:tab w:val="left" w:pos="284"/>
              </w:tabs>
              <w:contextualSpacing/>
              <w:jc w:val="center"/>
              <w:rPr>
                <w:rFonts w:ascii="Arial" w:hAnsi="Arial" w:cs="Arial"/>
                <w:sz w:val="20"/>
                <w:szCs w:val="20"/>
              </w:rPr>
            </w:pPr>
            <w:r w:rsidRPr="000817D9">
              <w:rPr>
                <w:rFonts w:ascii="Arial" w:hAnsi="Arial" w:cs="Arial"/>
                <w:sz w:val="20"/>
                <w:szCs w:val="20"/>
              </w:rPr>
              <w:t>3</w:t>
            </w:r>
            <w:r w:rsidR="007835FA" w:rsidRPr="000817D9">
              <w:rPr>
                <w:rFonts w:ascii="Arial" w:hAnsi="Arial" w:cs="Arial"/>
                <w:sz w:val="20"/>
                <w:szCs w:val="20"/>
              </w:rPr>
              <w:t xml:space="preserve"> balai</w:t>
            </w:r>
          </w:p>
        </w:tc>
        <w:tc>
          <w:tcPr>
            <w:tcW w:w="7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54C2F7" w14:textId="2C536A35" w:rsidR="007835FA" w:rsidRPr="000817D9" w:rsidRDefault="4FDF4261" w:rsidP="29D1F0FC">
            <w:pPr>
              <w:tabs>
                <w:tab w:val="left" w:pos="284"/>
              </w:tabs>
              <w:contextualSpacing/>
              <w:jc w:val="both"/>
              <w:rPr>
                <w:rFonts w:ascii="Arial" w:hAnsi="Arial" w:cs="Arial"/>
                <w:sz w:val="20"/>
                <w:szCs w:val="20"/>
              </w:rPr>
            </w:pPr>
            <w:r w:rsidRPr="29D1F0FC">
              <w:rPr>
                <w:rFonts w:ascii="Arial" w:hAnsi="Arial" w:cs="Arial"/>
                <w:sz w:val="20"/>
                <w:szCs w:val="20"/>
              </w:rPr>
              <w:t xml:space="preserve">Per paskutiniuosius 3 (trejus) metus iki pasiūlymų pateikimo termino pabaigos </w:t>
            </w:r>
            <w:r w:rsidR="4913FEC5" w:rsidRPr="29D1F0FC">
              <w:rPr>
                <w:rFonts w:ascii="Arial" w:hAnsi="Arial" w:cs="Arial"/>
                <w:sz w:val="20"/>
                <w:szCs w:val="20"/>
              </w:rPr>
              <w:t>teikia ar yra suteikęs</w:t>
            </w:r>
            <w:r w:rsidRPr="29D1F0FC">
              <w:rPr>
                <w:rFonts w:ascii="Arial" w:hAnsi="Arial" w:cs="Arial"/>
                <w:sz w:val="20"/>
                <w:szCs w:val="20"/>
              </w:rPr>
              <w:t xml:space="preserve"> teisines konsultavimo ir/arba atstovavimo ir/arba ekspertinio vertinimo </w:t>
            </w:r>
            <w:r w:rsidRPr="29D1F0FC">
              <w:rPr>
                <w:rFonts w:ascii="Arial" w:hAnsi="Arial" w:cs="Arial"/>
                <w:sz w:val="20"/>
                <w:szCs w:val="20"/>
              </w:rPr>
              <w:lastRenderedPageBreak/>
              <w:t xml:space="preserve">paslaugas ir/ar teisines išvadas viešųjų pirkimų teisės srityje </w:t>
            </w:r>
            <w:r w:rsidR="00B8799D" w:rsidRPr="29D1F0FC">
              <w:rPr>
                <w:rFonts w:ascii="Arial" w:hAnsi="Arial" w:cs="Arial"/>
                <w:sz w:val="20"/>
                <w:szCs w:val="20"/>
              </w:rPr>
              <w:t xml:space="preserve">pagal vieną sutartį, kurios vertė yra ne mažesnė, nei </w:t>
            </w:r>
            <w:r w:rsidR="00B8799D">
              <w:rPr>
                <w:rFonts w:ascii="Arial" w:hAnsi="Arial" w:cs="Arial"/>
                <w:sz w:val="20"/>
                <w:szCs w:val="20"/>
              </w:rPr>
              <w:t>120</w:t>
            </w:r>
            <w:r w:rsidR="00B8799D" w:rsidRPr="29D1F0FC">
              <w:rPr>
                <w:rFonts w:ascii="Arial" w:hAnsi="Arial" w:cs="Arial"/>
                <w:sz w:val="20"/>
                <w:szCs w:val="20"/>
              </w:rPr>
              <w:t xml:space="preserve"> 000,01 Eur be PVM bei ne didesnė nei  </w:t>
            </w:r>
            <w:r w:rsidR="00B8799D">
              <w:rPr>
                <w:rFonts w:ascii="Arial" w:hAnsi="Arial" w:cs="Arial"/>
                <w:sz w:val="20"/>
                <w:szCs w:val="20"/>
              </w:rPr>
              <w:t>150</w:t>
            </w:r>
            <w:r w:rsidR="00B8799D" w:rsidRPr="29D1F0FC">
              <w:rPr>
                <w:rFonts w:ascii="Arial" w:hAnsi="Arial" w:cs="Arial"/>
                <w:sz w:val="20"/>
                <w:szCs w:val="20"/>
              </w:rPr>
              <w:t xml:space="preserve"> 000,00 Eur be PVM.</w:t>
            </w:r>
          </w:p>
        </w:tc>
      </w:tr>
      <w:tr w:rsidR="001E32C5" w:rsidRPr="000817D9" w14:paraId="7ED8301E" w14:textId="77777777" w:rsidTr="29D1F0FC">
        <w:trPr>
          <w:trHeight w:val="120"/>
        </w:trPr>
        <w:tc>
          <w:tcPr>
            <w:tcW w:w="1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D4392F" w14:textId="7E8BDBFA" w:rsidR="001E32C5" w:rsidRPr="000817D9" w:rsidRDefault="00D24F9C" w:rsidP="008B38D3">
            <w:pPr>
              <w:tabs>
                <w:tab w:val="left" w:pos="284"/>
              </w:tabs>
              <w:contextualSpacing/>
              <w:jc w:val="center"/>
              <w:rPr>
                <w:rFonts w:ascii="Arial" w:hAnsi="Arial" w:cs="Arial"/>
                <w:sz w:val="20"/>
                <w:szCs w:val="20"/>
              </w:rPr>
            </w:pPr>
            <w:r w:rsidRPr="000817D9">
              <w:rPr>
                <w:rFonts w:ascii="Arial" w:hAnsi="Arial" w:cs="Arial"/>
                <w:sz w:val="20"/>
                <w:szCs w:val="20"/>
              </w:rPr>
              <w:lastRenderedPageBreak/>
              <w:t>2 balai</w:t>
            </w:r>
          </w:p>
        </w:tc>
        <w:tc>
          <w:tcPr>
            <w:tcW w:w="7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A28BC1" w14:textId="693AD437" w:rsidR="001E32C5" w:rsidRPr="000817D9" w:rsidRDefault="303A9607" w:rsidP="29D1F0FC">
            <w:pPr>
              <w:tabs>
                <w:tab w:val="left" w:pos="284"/>
              </w:tabs>
              <w:contextualSpacing/>
              <w:jc w:val="both"/>
              <w:rPr>
                <w:rFonts w:ascii="Arial" w:hAnsi="Arial" w:cs="Arial"/>
                <w:sz w:val="20"/>
                <w:szCs w:val="20"/>
              </w:rPr>
            </w:pPr>
            <w:r w:rsidRPr="29D1F0FC">
              <w:rPr>
                <w:rFonts w:ascii="Arial" w:hAnsi="Arial" w:cs="Arial"/>
                <w:sz w:val="20"/>
                <w:szCs w:val="20"/>
              </w:rPr>
              <w:t xml:space="preserve">Per paskutiniuosius 3 (trejus) metus iki pasiūlymų pateikimo termino pabaigos </w:t>
            </w:r>
            <w:r w:rsidR="45F830CE" w:rsidRPr="29D1F0FC">
              <w:rPr>
                <w:rFonts w:ascii="Arial" w:hAnsi="Arial" w:cs="Arial"/>
                <w:sz w:val="20"/>
                <w:szCs w:val="20"/>
              </w:rPr>
              <w:t>teikia ar yra suteikęs</w:t>
            </w:r>
            <w:r w:rsidRPr="29D1F0FC">
              <w:rPr>
                <w:rFonts w:ascii="Arial" w:hAnsi="Arial" w:cs="Arial"/>
                <w:sz w:val="20"/>
                <w:szCs w:val="20"/>
              </w:rPr>
              <w:t xml:space="preserve"> teisines konsultavimo ir/arba atstovavimo ir/arba ekspertinio vertinimo paslaugas ir/ar teisines išvadas viešųjų pirkimų teisės srityje </w:t>
            </w:r>
            <w:r w:rsidR="00B8799D" w:rsidRPr="29D1F0FC">
              <w:rPr>
                <w:rFonts w:ascii="Arial" w:hAnsi="Arial" w:cs="Arial"/>
                <w:sz w:val="20"/>
                <w:szCs w:val="20"/>
              </w:rPr>
              <w:t>pagal</w:t>
            </w:r>
            <w:r w:rsidR="00B8799D">
              <w:rPr>
                <w:rFonts w:ascii="Arial" w:hAnsi="Arial" w:cs="Arial"/>
                <w:sz w:val="20"/>
                <w:szCs w:val="20"/>
              </w:rPr>
              <w:t xml:space="preserve"> </w:t>
            </w:r>
            <w:r w:rsidR="00B8799D" w:rsidRPr="29D1F0FC">
              <w:rPr>
                <w:rFonts w:ascii="Arial" w:hAnsi="Arial" w:cs="Arial"/>
                <w:sz w:val="20"/>
                <w:szCs w:val="20"/>
              </w:rPr>
              <w:t>vieną sutartį, kurios vertė yra</w:t>
            </w:r>
            <w:r w:rsidR="00B8799D">
              <w:rPr>
                <w:rFonts w:ascii="Arial" w:hAnsi="Arial" w:cs="Arial"/>
                <w:sz w:val="20"/>
                <w:szCs w:val="20"/>
              </w:rPr>
              <w:t xml:space="preserve"> ne mažesnė </w:t>
            </w:r>
            <w:r w:rsidR="00B8799D" w:rsidRPr="29D1F0FC">
              <w:rPr>
                <w:rFonts w:ascii="Arial" w:hAnsi="Arial" w:cs="Arial"/>
                <w:sz w:val="20"/>
                <w:szCs w:val="20"/>
              </w:rPr>
              <w:t>nei</w:t>
            </w:r>
            <w:r w:rsidR="00B8799D">
              <w:rPr>
                <w:rFonts w:ascii="Arial" w:hAnsi="Arial" w:cs="Arial"/>
                <w:sz w:val="20"/>
                <w:szCs w:val="20"/>
              </w:rPr>
              <w:t xml:space="preserve"> 9</w:t>
            </w:r>
            <w:r w:rsidR="00B8799D" w:rsidRPr="00B71ED8">
              <w:rPr>
                <w:rFonts w:ascii="Arial" w:hAnsi="Arial" w:cs="Arial"/>
                <w:sz w:val="20"/>
                <w:szCs w:val="20"/>
              </w:rPr>
              <w:t>0</w:t>
            </w:r>
            <w:r w:rsidR="00B8799D">
              <w:rPr>
                <w:rFonts w:ascii="Arial" w:hAnsi="Arial" w:cs="Arial"/>
                <w:sz w:val="20"/>
                <w:szCs w:val="20"/>
              </w:rPr>
              <w:t> 000,0</w:t>
            </w:r>
            <w:r w:rsidR="00B8799D" w:rsidRPr="00EB7644">
              <w:rPr>
                <w:rFonts w:ascii="Arial" w:hAnsi="Arial" w:cs="Arial"/>
                <w:sz w:val="20"/>
                <w:szCs w:val="20"/>
              </w:rPr>
              <w:t>1</w:t>
            </w:r>
            <w:r w:rsidR="00B8799D">
              <w:rPr>
                <w:rFonts w:ascii="Arial" w:hAnsi="Arial" w:cs="Arial"/>
                <w:sz w:val="20"/>
                <w:szCs w:val="20"/>
              </w:rPr>
              <w:t xml:space="preserve"> Eur be PVM bei ne didesnė nei 120 000,00</w:t>
            </w:r>
            <w:r w:rsidR="00B8799D" w:rsidRPr="29D1F0FC">
              <w:rPr>
                <w:rFonts w:ascii="Arial" w:hAnsi="Arial" w:cs="Arial"/>
                <w:sz w:val="20"/>
                <w:szCs w:val="20"/>
              </w:rPr>
              <w:t xml:space="preserve">  Eur be PVM.</w:t>
            </w:r>
          </w:p>
        </w:tc>
      </w:tr>
      <w:tr w:rsidR="007835FA" w:rsidRPr="000817D9" w14:paraId="71E78FE6" w14:textId="77777777" w:rsidTr="29D1F0FC">
        <w:trPr>
          <w:trHeight w:val="120"/>
        </w:trPr>
        <w:tc>
          <w:tcPr>
            <w:tcW w:w="1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8A9622" w14:textId="747BD22E" w:rsidR="007835FA" w:rsidRPr="000817D9" w:rsidRDefault="004125B5" w:rsidP="008B38D3">
            <w:pPr>
              <w:tabs>
                <w:tab w:val="left" w:pos="284"/>
              </w:tabs>
              <w:contextualSpacing/>
              <w:jc w:val="center"/>
              <w:rPr>
                <w:rFonts w:ascii="Arial" w:hAnsi="Arial" w:cs="Arial"/>
                <w:sz w:val="20"/>
                <w:szCs w:val="20"/>
              </w:rPr>
            </w:pPr>
            <w:r w:rsidRPr="000817D9">
              <w:rPr>
                <w:rFonts w:ascii="Arial" w:hAnsi="Arial" w:cs="Arial"/>
                <w:sz w:val="20"/>
                <w:szCs w:val="20"/>
              </w:rPr>
              <w:t>1</w:t>
            </w:r>
            <w:r w:rsidR="007835FA" w:rsidRPr="000817D9">
              <w:rPr>
                <w:rFonts w:ascii="Arial" w:hAnsi="Arial" w:cs="Arial"/>
                <w:sz w:val="20"/>
                <w:szCs w:val="20"/>
              </w:rPr>
              <w:t xml:space="preserve"> bala</w:t>
            </w:r>
            <w:r w:rsidRPr="000817D9">
              <w:rPr>
                <w:rFonts w:ascii="Arial" w:hAnsi="Arial" w:cs="Arial"/>
                <w:sz w:val="20"/>
                <w:szCs w:val="20"/>
              </w:rPr>
              <w:t>s</w:t>
            </w:r>
          </w:p>
        </w:tc>
        <w:tc>
          <w:tcPr>
            <w:tcW w:w="7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AE75BC" w14:textId="3EC07ABC" w:rsidR="007835FA" w:rsidRPr="000817D9" w:rsidRDefault="4FDF4261" w:rsidP="29D1F0FC">
            <w:pPr>
              <w:tabs>
                <w:tab w:val="left" w:pos="284"/>
              </w:tabs>
              <w:contextualSpacing/>
              <w:jc w:val="both"/>
              <w:rPr>
                <w:rFonts w:ascii="Arial" w:hAnsi="Arial" w:cs="Arial"/>
                <w:sz w:val="20"/>
                <w:szCs w:val="20"/>
              </w:rPr>
            </w:pPr>
            <w:r w:rsidRPr="29D1F0FC">
              <w:rPr>
                <w:rFonts w:ascii="Arial" w:hAnsi="Arial" w:cs="Arial"/>
                <w:sz w:val="20"/>
                <w:szCs w:val="20"/>
              </w:rPr>
              <w:t>Per paskutiniuosius 3 (trejus) metus iki pasiūlymų pateikimo termino pabaigos</w:t>
            </w:r>
            <w:r w:rsidR="7236CFEA" w:rsidRPr="29D1F0FC">
              <w:rPr>
                <w:rFonts w:ascii="Arial" w:hAnsi="Arial" w:cs="Arial"/>
                <w:sz w:val="20"/>
                <w:szCs w:val="20"/>
              </w:rPr>
              <w:t xml:space="preserve"> teikia ar yra suteikęs</w:t>
            </w:r>
            <w:r w:rsidRPr="29D1F0FC">
              <w:rPr>
                <w:rFonts w:ascii="Arial" w:hAnsi="Arial" w:cs="Arial"/>
                <w:sz w:val="20"/>
                <w:szCs w:val="20"/>
              </w:rPr>
              <w:t xml:space="preserve"> teisines konsultavimo ir/arba atstovavimo ir/arba ekspertinio vertinimo paslaugas ir/ar teisines išvadas viešųjų pirkimų teisės srityje pagal vieną sutartį, kurios vertė yra ne mažesnė, nei </w:t>
            </w:r>
            <w:r w:rsidR="00BA3948" w:rsidRPr="00EB7644">
              <w:rPr>
                <w:rFonts w:ascii="Arial" w:hAnsi="Arial" w:cs="Arial"/>
                <w:sz w:val="20"/>
                <w:szCs w:val="20"/>
              </w:rPr>
              <w:t>60</w:t>
            </w:r>
            <w:r w:rsidR="00BA3948">
              <w:rPr>
                <w:rFonts w:ascii="Arial" w:hAnsi="Arial" w:cs="Arial"/>
                <w:sz w:val="20"/>
                <w:szCs w:val="20"/>
              </w:rPr>
              <w:t> 000,01 Eur be PVM bei ne didesnė nei 90 000,00</w:t>
            </w:r>
            <w:r w:rsidR="00BA3948" w:rsidRPr="29D1F0FC">
              <w:rPr>
                <w:rFonts w:ascii="Arial" w:hAnsi="Arial" w:cs="Arial"/>
                <w:sz w:val="20"/>
                <w:szCs w:val="20"/>
              </w:rPr>
              <w:t xml:space="preserve">  Eur be PVM.</w:t>
            </w:r>
          </w:p>
        </w:tc>
      </w:tr>
      <w:tr w:rsidR="007835FA" w:rsidRPr="000817D9" w14:paraId="7902BEE0" w14:textId="77777777" w:rsidTr="29D1F0FC">
        <w:trPr>
          <w:trHeight w:val="64"/>
        </w:trPr>
        <w:tc>
          <w:tcPr>
            <w:tcW w:w="1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886C41" w14:textId="77777777" w:rsidR="007835FA" w:rsidRPr="000817D9" w:rsidRDefault="007835FA" w:rsidP="008B38D3">
            <w:pPr>
              <w:tabs>
                <w:tab w:val="left" w:pos="284"/>
              </w:tabs>
              <w:contextualSpacing/>
              <w:jc w:val="center"/>
              <w:rPr>
                <w:rFonts w:ascii="Arial" w:hAnsi="Arial" w:cs="Arial"/>
                <w:sz w:val="20"/>
                <w:szCs w:val="20"/>
              </w:rPr>
            </w:pPr>
            <w:r w:rsidRPr="000817D9">
              <w:rPr>
                <w:rFonts w:ascii="Arial" w:hAnsi="Arial" w:cs="Arial"/>
                <w:sz w:val="20"/>
                <w:szCs w:val="20"/>
              </w:rPr>
              <w:t>0 balų</w:t>
            </w:r>
          </w:p>
        </w:tc>
        <w:tc>
          <w:tcPr>
            <w:tcW w:w="7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ADE3A4" w14:textId="021E45FD" w:rsidR="007835FA" w:rsidRPr="000817D9" w:rsidRDefault="4FDF4261" w:rsidP="29D1F0FC">
            <w:pPr>
              <w:tabs>
                <w:tab w:val="left" w:pos="284"/>
              </w:tabs>
              <w:contextualSpacing/>
              <w:jc w:val="both"/>
              <w:rPr>
                <w:rFonts w:ascii="Arial" w:hAnsi="Arial" w:cs="Arial"/>
                <w:sz w:val="20"/>
                <w:szCs w:val="20"/>
              </w:rPr>
            </w:pPr>
            <w:r w:rsidRPr="29D1F0FC">
              <w:rPr>
                <w:rFonts w:ascii="Arial" w:hAnsi="Arial" w:cs="Arial"/>
                <w:sz w:val="20"/>
                <w:szCs w:val="20"/>
              </w:rPr>
              <w:t xml:space="preserve">Per paskutiniuosius 3 (trejus) metus iki pasiūlymų pateikimo termino pabaigos </w:t>
            </w:r>
            <w:r w:rsidR="5E17A5CD" w:rsidRPr="29D1F0FC">
              <w:rPr>
                <w:rFonts w:ascii="Arial" w:hAnsi="Arial" w:cs="Arial"/>
                <w:sz w:val="20"/>
                <w:szCs w:val="20"/>
              </w:rPr>
              <w:t>teikia ar yra suteikęs</w:t>
            </w:r>
            <w:r w:rsidRPr="29D1F0FC">
              <w:rPr>
                <w:rFonts w:ascii="Arial" w:hAnsi="Arial" w:cs="Arial"/>
                <w:sz w:val="20"/>
                <w:szCs w:val="20"/>
              </w:rPr>
              <w:t xml:space="preserve"> teisines konsultavimo ir/arba atstovavimo ir/arba ekspertinio vertinimo paslaugas ir/ar teisines išvadas viešųjų pirkimų teisės srityje pagal vieną ir / arba daugiau sutarčių, kurios (-ių) vertė ne mažesnė nei </w:t>
            </w:r>
            <w:r w:rsidR="00D314C7" w:rsidRPr="29D1F0FC">
              <w:rPr>
                <w:rFonts w:ascii="Arial" w:hAnsi="Arial" w:cs="Arial"/>
                <w:sz w:val="20"/>
                <w:szCs w:val="20"/>
              </w:rPr>
              <w:t>56 000,00  Eur be PVM</w:t>
            </w:r>
            <w:r w:rsidR="00D314C7">
              <w:rPr>
                <w:rFonts w:ascii="Arial" w:hAnsi="Arial" w:cs="Arial"/>
                <w:sz w:val="20"/>
                <w:szCs w:val="20"/>
              </w:rPr>
              <w:t xml:space="preserve"> bei ne didesnė nei </w:t>
            </w:r>
            <w:r w:rsidR="00D314C7" w:rsidRPr="00EB7644">
              <w:rPr>
                <w:rFonts w:ascii="Arial" w:hAnsi="Arial" w:cs="Arial"/>
                <w:sz w:val="20"/>
                <w:szCs w:val="20"/>
              </w:rPr>
              <w:t>60</w:t>
            </w:r>
            <w:r w:rsidR="00D314C7">
              <w:rPr>
                <w:rFonts w:ascii="Arial" w:hAnsi="Arial" w:cs="Arial"/>
                <w:sz w:val="20"/>
                <w:szCs w:val="20"/>
              </w:rPr>
              <w:t> 000,00 Eur be PVM</w:t>
            </w:r>
            <w:r w:rsidR="00D314C7" w:rsidRPr="29D1F0FC">
              <w:rPr>
                <w:rFonts w:ascii="Arial" w:hAnsi="Arial" w:cs="Arial"/>
                <w:sz w:val="20"/>
                <w:szCs w:val="20"/>
              </w:rPr>
              <w:t>.</w:t>
            </w:r>
          </w:p>
        </w:tc>
      </w:tr>
    </w:tbl>
    <w:p w14:paraId="50B3B904" w14:textId="77777777" w:rsidR="00AE6037" w:rsidRPr="000817D9" w:rsidRDefault="00AE6037" w:rsidP="00405811">
      <w:pPr>
        <w:tabs>
          <w:tab w:val="left" w:pos="0"/>
          <w:tab w:val="left" w:pos="284"/>
        </w:tabs>
        <w:spacing w:after="0" w:line="240" w:lineRule="auto"/>
        <w:contextualSpacing/>
        <w:jc w:val="both"/>
        <w:rPr>
          <w:rFonts w:ascii="Arial" w:eastAsia="Times New Roman" w:hAnsi="Arial" w:cs="Arial"/>
          <w:sz w:val="20"/>
          <w:szCs w:val="20"/>
        </w:rPr>
      </w:pPr>
    </w:p>
    <w:p w14:paraId="4F22341F" w14:textId="76D8D059" w:rsidR="00AE6037" w:rsidRPr="000817D9" w:rsidRDefault="00DB4CF4" w:rsidP="29D1F0FC">
      <w:pPr>
        <w:pStyle w:val="Sraopastraipa"/>
        <w:tabs>
          <w:tab w:val="left" w:pos="284"/>
          <w:tab w:val="left" w:pos="567"/>
        </w:tabs>
        <w:spacing w:after="0"/>
        <w:ind w:left="0"/>
        <w:jc w:val="both"/>
        <w:rPr>
          <w:rFonts w:ascii="Arial" w:hAnsi="Arial" w:cs="Arial"/>
          <w:i/>
          <w:iCs/>
          <w:sz w:val="20"/>
          <w:szCs w:val="20"/>
        </w:rPr>
      </w:pPr>
      <w:r w:rsidRPr="29D1F0FC">
        <w:rPr>
          <w:rFonts w:ascii="Arial" w:hAnsi="Arial" w:cs="Arial"/>
          <w:sz w:val="20"/>
          <w:szCs w:val="20"/>
        </w:rPr>
        <w:t>4</w:t>
      </w:r>
      <w:r w:rsidRPr="29D1F0FC">
        <w:rPr>
          <w:rFonts w:ascii="Arial" w:hAnsi="Arial" w:cs="Arial"/>
          <w:i/>
          <w:iCs/>
          <w:sz w:val="20"/>
          <w:szCs w:val="20"/>
        </w:rPr>
        <w:t xml:space="preserve"> lentelė. Paslaugų teikėjo pateiktos informacijos vertinimo kriterijai ir vertinimo skalė </w:t>
      </w:r>
      <w:r w:rsidR="00470DCA" w:rsidRPr="29D1F0FC">
        <w:rPr>
          <w:rFonts w:ascii="Arial" w:hAnsi="Arial" w:cs="Arial"/>
          <w:i/>
          <w:iCs/>
          <w:sz w:val="20"/>
          <w:szCs w:val="20"/>
        </w:rPr>
        <w:t>(</w:t>
      </w:r>
      <w:r w:rsidR="00A12E87" w:rsidRPr="29D1F0FC">
        <w:rPr>
          <w:rFonts w:ascii="Arial" w:hAnsi="Arial" w:cs="Arial"/>
          <w:i/>
          <w:iCs/>
          <w:sz w:val="20"/>
          <w:szCs w:val="20"/>
        </w:rPr>
        <w:t xml:space="preserve">išvestinių finansavimo priemonių, finansavimo iš </w:t>
      </w:r>
      <w:r w:rsidR="59708767" w:rsidRPr="29D1F0FC">
        <w:rPr>
          <w:rFonts w:ascii="Arial" w:hAnsi="Arial" w:cs="Arial"/>
          <w:i/>
          <w:iCs/>
          <w:sz w:val="20"/>
          <w:szCs w:val="20"/>
        </w:rPr>
        <w:t xml:space="preserve">institucinių ir/ar </w:t>
      </w:r>
      <w:r w:rsidR="00A12E87" w:rsidRPr="29D1F0FC">
        <w:rPr>
          <w:rFonts w:ascii="Arial" w:hAnsi="Arial" w:cs="Arial"/>
          <w:i/>
          <w:iCs/>
          <w:sz w:val="20"/>
          <w:szCs w:val="20"/>
        </w:rPr>
        <w:t>komercinių bankų</w:t>
      </w:r>
      <w:r w:rsidR="00EF188E" w:rsidRPr="29D1F0FC">
        <w:rPr>
          <w:rFonts w:ascii="Arial" w:hAnsi="Arial" w:cs="Arial"/>
          <w:i/>
          <w:iCs/>
          <w:sz w:val="20"/>
          <w:szCs w:val="20"/>
        </w:rPr>
        <w:t xml:space="preserve"> teisės</w:t>
      </w:r>
      <w:r w:rsidR="00470DCA" w:rsidRPr="29D1F0FC">
        <w:rPr>
          <w:rFonts w:ascii="Arial" w:hAnsi="Arial" w:cs="Arial"/>
          <w:i/>
          <w:iCs/>
          <w:sz w:val="20"/>
          <w:szCs w:val="20"/>
        </w:rPr>
        <w:t xml:space="preserve"> specialistas)</w:t>
      </w:r>
    </w:p>
    <w:tbl>
      <w:tblPr>
        <w:tblStyle w:val="TableGrid1"/>
        <w:tblW w:w="9648" w:type="dxa"/>
        <w:tblInd w:w="-5" w:type="dxa"/>
        <w:tblLook w:val="04A0" w:firstRow="1" w:lastRow="0" w:firstColumn="1" w:lastColumn="0" w:noHBand="0" w:noVBand="1"/>
      </w:tblPr>
      <w:tblGrid>
        <w:gridCol w:w="1876"/>
        <w:gridCol w:w="7772"/>
      </w:tblGrid>
      <w:tr w:rsidR="007835FA" w:rsidRPr="000817D9" w14:paraId="20CD7EAE" w14:textId="77777777" w:rsidTr="29D1F0FC">
        <w:trPr>
          <w:trHeight w:val="479"/>
        </w:trPr>
        <w:tc>
          <w:tcPr>
            <w:tcW w:w="18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9C9061" w14:textId="532B9631" w:rsidR="007835FA" w:rsidRPr="000817D9" w:rsidRDefault="007835FA" w:rsidP="008B38D3">
            <w:pPr>
              <w:tabs>
                <w:tab w:val="left" w:pos="284"/>
              </w:tabs>
              <w:contextualSpacing/>
              <w:jc w:val="center"/>
              <w:rPr>
                <w:rFonts w:ascii="Arial" w:hAnsi="Arial" w:cs="Arial"/>
                <w:sz w:val="20"/>
                <w:szCs w:val="20"/>
              </w:rPr>
            </w:pPr>
            <w:r w:rsidRPr="000817D9">
              <w:rPr>
                <w:rFonts w:ascii="Arial" w:hAnsi="Arial" w:cs="Arial"/>
                <w:b/>
                <w:bCs/>
                <w:sz w:val="20"/>
                <w:szCs w:val="20"/>
              </w:rPr>
              <w:t xml:space="preserve">Skiriamas balų skaičius </w:t>
            </w:r>
          </w:p>
        </w:tc>
        <w:tc>
          <w:tcPr>
            <w:tcW w:w="77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5B8A18" w14:textId="38F55021" w:rsidR="007835FA" w:rsidRPr="000817D9" w:rsidRDefault="3A3AC9CA" w:rsidP="008B38D3">
            <w:pPr>
              <w:tabs>
                <w:tab w:val="left" w:pos="284"/>
              </w:tabs>
              <w:contextualSpacing/>
              <w:jc w:val="center"/>
              <w:rPr>
                <w:rFonts w:ascii="Arial" w:hAnsi="Arial" w:cs="Arial"/>
                <w:sz w:val="20"/>
                <w:szCs w:val="20"/>
              </w:rPr>
            </w:pPr>
            <w:r w:rsidRPr="29D1F0FC">
              <w:rPr>
                <w:rFonts w:ascii="Arial" w:hAnsi="Arial" w:cs="Arial"/>
                <w:b/>
                <w:bCs/>
                <w:sz w:val="20"/>
                <w:szCs w:val="20"/>
              </w:rPr>
              <w:t xml:space="preserve">Išvestinių finansavimo priemonių, finansavimo iš </w:t>
            </w:r>
            <w:r w:rsidR="757BA7F4" w:rsidRPr="29D1F0FC">
              <w:rPr>
                <w:rFonts w:ascii="Arial" w:hAnsi="Arial" w:cs="Arial"/>
                <w:b/>
                <w:bCs/>
                <w:sz w:val="20"/>
                <w:szCs w:val="20"/>
              </w:rPr>
              <w:t>institucinių ir/ar</w:t>
            </w:r>
            <w:r w:rsidRPr="29D1F0FC">
              <w:rPr>
                <w:rFonts w:ascii="Arial" w:hAnsi="Arial" w:cs="Arial"/>
                <w:b/>
                <w:bCs/>
                <w:sz w:val="20"/>
                <w:szCs w:val="20"/>
              </w:rPr>
              <w:t xml:space="preserve"> komercinių bankų</w:t>
            </w:r>
            <w:r w:rsidR="00EF188E" w:rsidRPr="29D1F0FC">
              <w:rPr>
                <w:rFonts w:ascii="Arial" w:hAnsi="Arial" w:cs="Arial"/>
                <w:b/>
                <w:bCs/>
                <w:sz w:val="20"/>
                <w:szCs w:val="20"/>
              </w:rPr>
              <w:t xml:space="preserve"> teisės</w:t>
            </w:r>
            <w:r w:rsidRPr="29D1F0FC">
              <w:rPr>
                <w:rFonts w:ascii="Arial" w:hAnsi="Arial" w:cs="Arial"/>
                <w:b/>
                <w:bCs/>
                <w:sz w:val="20"/>
                <w:szCs w:val="20"/>
              </w:rPr>
              <w:t xml:space="preserve"> </w:t>
            </w:r>
            <w:r w:rsidR="109B8F39" w:rsidRPr="29D1F0FC">
              <w:rPr>
                <w:rFonts w:ascii="Arial" w:hAnsi="Arial" w:cs="Arial"/>
                <w:b/>
                <w:bCs/>
                <w:sz w:val="20"/>
                <w:szCs w:val="20"/>
              </w:rPr>
              <w:t>s</w:t>
            </w:r>
            <w:r w:rsidR="4FDF4261" w:rsidRPr="29D1F0FC">
              <w:rPr>
                <w:rFonts w:ascii="Arial" w:hAnsi="Arial" w:cs="Arial"/>
                <w:b/>
                <w:bCs/>
                <w:sz w:val="20"/>
                <w:szCs w:val="20"/>
              </w:rPr>
              <w:t>iūlomų specialistų* patirtis</w:t>
            </w:r>
            <w:r w:rsidR="7CA48C64" w:rsidRPr="29D1F0FC">
              <w:rPr>
                <w:rFonts w:ascii="Arial" w:hAnsi="Arial" w:cs="Arial"/>
                <w:b/>
                <w:bCs/>
                <w:sz w:val="20"/>
                <w:szCs w:val="20"/>
              </w:rPr>
              <w:t xml:space="preserve"> </w:t>
            </w:r>
            <w:r w:rsidR="7CA48C64" w:rsidRPr="29D1F0FC">
              <w:rPr>
                <w:rFonts w:ascii="Arial" w:eastAsia="Calibri" w:hAnsi="Arial" w:cs="Arial"/>
                <w:sz w:val="20"/>
                <w:szCs w:val="20"/>
                <w:lang w:eastAsia="lt-LT"/>
              </w:rPr>
              <w:t>(T</w:t>
            </w:r>
            <w:r w:rsidR="7CA48C64" w:rsidRPr="29D1F0FC">
              <w:rPr>
                <w:rFonts w:ascii="Arial" w:eastAsia="Calibri" w:hAnsi="Arial" w:cs="Arial"/>
                <w:sz w:val="20"/>
                <w:szCs w:val="20"/>
                <w:vertAlign w:val="subscript"/>
                <w:lang w:eastAsia="lt-LT"/>
              </w:rPr>
              <w:t>3</w:t>
            </w:r>
            <w:r w:rsidR="7CA48C64" w:rsidRPr="29D1F0FC">
              <w:rPr>
                <w:rFonts w:ascii="Arial" w:eastAsia="Calibri" w:hAnsi="Arial" w:cs="Arial"/>
                <w:sz w:val="20"/>
                <w:szCs w:val="20"/>
                <w:lang w:eastAsia="lt-LT"/>
              </w:rPr>
              <w:t>)</w:t>
            </w:r>
          </w:p>
        </w:tc>
      </w:tr>
      <w:tr w:rsidR="0018590F" w:rsidRPr="000817D9" w14:paraId="3FAE79BB" w14:textId="77777777" w:rsidTr="29D1F0FC">
        <w:trPr>
          <w:trHeight w:val="64"/>
        </w:trPr>
        <w:tc>
          <w:tcPr>
            <w:tcW w:w="1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8B2936" w14:textId="6C9CE137" w:rsidR="0018590F" w:rsidRPr="000817D9" w:rsidRDefault="0018590F" w:rsidP="008B38D3">
            <w:pPr>
              <w:tabs>
                <w:tab w:val="left" w:pos="284"/>
              </w:tabs>
              <w:contextualSpacing/>
              <w:jc w:val="center"/>
              <w:rPr>
                <w:rFonts w:ascii="Arial" w:hAnsi="Arial" w:cs="Arial"/>
                <w:sz w:val="20"/>
                <w:szCs w:val="20"/>
              </w:rPr>
            </w:pPr>
            <w:r w:rsidRPr="000817D9">
              <w:rPr>
                <w:rFonts w:ascii="Arial" w:hAnsi="Arial" w:cs="Arial"/>
                <w:sz w:val="20"/>
                <w:szCs w:val="20"/>
              </w:rPr>
              <w:t>6 balai</w:t>
            </w:r>
          </w:p>
        </w:tc>
        <w:tc>
          <w:tcPr>
            <w:tcW w:w="7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B8E824" w14:textId="333613E0" w:rsidR="0018590F" w:rsidRPr="000817D9" w:rsidRDefault="76ABD01D" w:rsidP="29D1F0FC">
            <w:pPr>
              <w:tabs>
                <w:tab w:val="left" w:pos="284"/>
              </w:tabs>
              <w:contextualSpacing/>
              <w:jc w:val="both"/>
              <w:rPr>
                <w:rFonts w:ascii="Arial" w:hAnsi="Arial" w:cs="Arial"/>
                <w:sz w:val="20"/>
                <w:szCs w:val="20"/>
              </w:rPr>
            </w:pPr>
            <w:r w:rsidRPr="29D1F0FC">
              <w:rPr>
                <w:rFonts w:ascii="Arial" w:hAnsi="Arial" w:cs="Arial"/>
                <w:sz w:val="20"/>
                <w:szCs w:val="20"/>
              </w:rPr>
              <w:t xml:space="preserve">Per paskutiniuosius 3 (trejus) metus iki pasiūlymų pateikimo termino pabaigos </w:t>
            </w:r>
            <w:r w:rsidR="0CB9EF78" w:rsidRPr="29D1F0FC">
              <w:rPr>
                <w:rFonts w:ascii="Arial" w:hAnsi="Arial" w:cs="Arial"/>
                <w:sz w:val="20"/>
                <w:szCs w:val="20"/>
              </w:rPr>
              <w:t>teikia ar yra suteikęs</w:t>
            </w:r>
            <w:r w:rsidRPr="29D1F0FC">
              <w:rPr>
                <w:rFonts w:ascii="Arial" w:hAnsi="Arial" w:cs="Arial"/>
                <w:sz w:val="20"/>
                <w:szCs w:val="20"/>
              </w:rPr>
              <w:t xml:space="preserve"> teisines konsultavimo ir/arba atstovavimo ir/arba ekspertinio vertinimo paslaugas ir/ar teisines išvadas </w:t>
            </w:r>
            <w:r w:rsidR="5FDBBC5E" w:rsidRPr="29D1F0FC">
              <w:rPr>
                <w:rFonts w:ascii="Arial" w:hAnsi="Arial" w:cs="Arial"/>
                <w:sz w:val="20"/>
                <w:szCs w:val="20"/>
              </w:rPr>
              <w:t xml:space="preserve">išvestinių finansavimo priemonių, finansavimo </w:t>
            </w:r>
            <w:r w:rsidR="295DB32F" w:rsidRPr="29D1F0FC">
              <w:rPr>
                <w:rFonts w:ascii="Arial" w:hAnsi="Arial" w:cs="Arial"/>
                <w:sz w:val="20"/>
                <w:szCs w:val="20"/>
              </w:rPr>
              <w:t>iš institucinių ir/ ar</w:t>
            </w:r>
            <w:r w:rsidR="5FDBBC5E" w:rsidRPr="29D1F0FC">
              <w:rPr>
                <w:rFonts w:ascii="Arial" w:hAnsi="Arial" w:cs="Arial"/>
                <w:sz w:val="20"/>
                <w:szCs w:val="20"/>
              </w:rPr>
              <w:t xml:space="preserve"> komercinių bankų </w:t>
            </w:r>
            <w:r w:rsidRPr="29D1F0FC">
              <w:rPr>
                <w:rFonts w:ascii="Arial" w:hAnsi="Arial" w:cs="Arial"/>
                <w:sz w:val="20"/>
                <w:szCs w:val="20"/>
              </w:rPr>
              <w:t xml:space="preserve">teisės srityje </w:t>
            </w:r>
            <w:r w:rsidR="00B8799D" w:rsidRPr="000817D9">
              <w:rPr>
                <w:rFonts w:ascii="Arial" w:hAnsi="Arial" w:cs="Arial"/>
                <w:sz w:val="20"/>
                <w:szCs w:val="20"/>
              </w:rPr>
              <w:t xml:space="preserve">pagal </w:t>
            </w:r>
            <w:r w:rsidR="00B8799D">
              <w:rPr>
                <w:rFonts w:ascii="Arial" w:hAnsi="Arial" w:cs="Arial"/>
                <w:sz w:val="20"/>
                <w:szCs w:val="20"/>
              </w:rPr>
              <w:t>vieną</w:t>
            </w:r>
            <w:r w:rsidR="00B8799D" w:rsidRPr="000817D9">
              <w:rPr>
                <w:rFonts w:ascii="Arial" w:hAnsi="Arial" w:cs="Arial"/>
                <w:sz w:val="20"/>
                <w:szCs w:val="20"/>
              </w:rPr>
              <w:t xml:space="preserve"> sutar</w:t>
            </w:r>
            <w:r w:rsidR="00B8799D">
              <w:rPr>
                <w:rFonts w:ascii="Arial" w:hAnsi="Arial" w:cs="Arial"/>
                <w:sz w:val="20"/>
                <w:szCs w:val="20"/>
              </w:rPr>
              <w:t>tį</w:t>
            </w:r>
            <w:r w:rsidR="00B8799D" w:rsidRPr="000817D9">
              <w:rPr>
                <w:rFonts w:ascii="Arial" w:hAnsi="Arial" w:cs="Arial"/>
                <w:sz w:val="20"/>
                <w:szCs w:val="20"/>
              </w:rPr>
              <w:t>, kuri</w:t>
            </w:r>
            <w:r w:rsidR="00B8799D">
              <w:rPr>
                <w:rFonts w:ascii="Arial" w:hAnsi="Arial" w:cs="Arial"/>
                <w:sz w:val="20"/>
                <w:szCs w:val="20"/>
              </w:rPr>
              <w:t>os</w:t>
            </w:r>
            <w:r w:rsidR="00B8799D" w:rsidRPr="000817D9">
              <w:rPr>
                <w:rFonts w:ascii="Arial" w:hAnsi="Arial" w:cs="Arial"/>
                <w:sz w:val="20"/>
                <w:szCs w:val="20"/>
              </w:rPr>
              <w:t xml:space="preserve"> vertė yra </w:t>
            </w:r>
            <w:r w:rsidR="00B8799D">
              <w:rPr>
                <w:rFonts w:ascii="Arial" w:hAnsi="Arial" w:cs="Arial"/>
                <w:sz w:val="20"/>
                <w:szCs w:val="20"/>
              </w:rPr>
              <w:t>didesnė</w:t>
            </w:r>
            <w:r w:rsidR="00B8799D" w:rsidRPr="000817D9">
              <w:rPr>
                <w:rFonts w:ascii="Arial" w:hAnsi="Arial" w:cs="Arial"/>
                <w:sz w:val="20"/>
                <w:szCs w:val="20"/>
              </w:rPr>
              <w:t xml:space="preserve"> nei </w:t>
            </w:r>
            <w:r w:rsidR="00B8799D" w:rsidRPr="007169A4">
              <w:rPr>
                <w:rFonts w:ascii="Arial" w:hAnsi="Arial" w:cs="Arial"/>
                <w:sz w:val="20"/>
                <w:szCs w:val="20"/>
              </w:rPr>
              <w:t>2</w:t>
            </w:r>
            <w:r w:rsidR="00B8799D">
              <w:rPr>
                <w:rFonts w:ascii="Arial" w:hAnsi="Arial" w:cs="Arial"/>
                <w:sz w:val="20"/>
                <w:szCs w:val="20"/>
              </w:rPr>
              <w:t xml:space="preserve">10 000,01 </w:t>
            </w:r>
            <w:r w:rsidR="00B8799D" w:rsidRPr="000817D9">
              <w:rPr>
                <w:rFonts w:ascii="Arial" w:hAnsi="Arial" w:cs="Arial"/>
                <w:sz w:val="20"/>
                <w:szCs w:val="20"/>
              </w:rPr>
              <w:t>Eur be PVM</w:t>
            </w:r>
            <w:r w:rsidR="00B8799D" w:rsidRPr="29D1F0FC">
              <w:rPr>
                <w:rFonts w:ascii="Arial" w:hAnsi="Arial" w:cs="Arial"/>
                <w:sz w:val="20"/>
                <w:szCs w:val="20"/>
              </w:rPr>
              <w:t>.</w:t>
            </w:r>
          </w:p>
        </w:tc>
      </w:tr>
      <w:tr w:rsidR="007835FA" w:rsidRPr="000817D9" w14:paraId="79125F2F" w14:textId="77777777" w:rsidTr="29D1F0FC">
        <w:trPr>
          <w:trHeight w:val="64"/>
        </w:trPr>
        <w:tc>
          <w:tcPr>
            <w:tcW w:w="1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81A963" w14:textId="34252CE6" w:rsidR="007835FA" w:rsidRPr="000817D9" w:rsidRDefault="0018590F" w:rsidP="008B38D3">
            <w:pPr>
              <w:tabs>
                <w:tab w:val="left" w:pos="284"/>
              </w:tabs>
              <w:contextualSpacing/>
              <w:jc w:val="center"/>
              <w:rPr>
                <w:rFonts w:ascii="Arial" w:hAnsi="Arial" w:cs="Arial"/>
                <w:sz w:val="20"/>
                <w:szCs w:val="20"/>
              </w:rPr>
            </w:pPr>
            <w:r w:rsidRPr="000817D9">
              <w:rPr>
                <w:rFonts w:ascii="Arial" w:hAnsi="Arial" w:cs="Arial"/>
                <w:sz w:val="20"/>
                <w:szCs w:val="20"/>
              </w:rPr>
              <w:t>5</w:t>
            </w:r>
            <w:r w:rsidR="007835FA" w:rsidRPr="000817D9">
              <w:rPr>
                <w:rFonts w:ascii="Arial" w:hAnsi="Arial" w:cs="Arial"/>
                <w:sz w:val="20"/>
                <w:szCs w:val="20"/>
              </w:rPr>
              <w:t xml:space="preserve"> balai</w:t>
            </w:r>
          </w:p>
        </w:tc>
        <w:tc>
          <w:tcPr>
            <w:tcW w:w="7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BFC14" w14:textId="17AAEE81" w:rsidR="007835FA" w:rsidRPr="000817D9" w:rsidRDefault="4FDF4261" w:rsidP="29D1F0FC">
            <w:pPr>
              <w:tabs>
                <w:tab w:val="left" w:pos="284"/>
              </w:tabs>
              <w:contextualSpacing/>
              <w:jc w:val="both"/>
              <w:rPr>
                <w:rFonts w:ascii="Arial" w:hAnsi="Arial" w:cs="Arial"/>
                <w:sz w:val="20"/>
                <w:szCs w:val="20"/>
              </w:rPr>
            </w:pPr>
            <w:r w:rsidRPr="29D1F0FC">
              <w:rPr>
                <w:rFonts w:ascii="Arial" w:hAnsi="Arial" w:cs="Arial"/>
                <w:sz w:val="20"/>
                <w:szCs w:val="20"/>
              </w:rPr>
              <w:t xml:space="preserve">Per paskutiniuosius 3 (trejus) metus iki pasiūlymų pateikimo termino pabaigos </w:t>
            </w:r>
            <w:r w:rsidR="0AF03562" w:rsidRPr="29D1F0FC">
              <w:rPr>
                <w:rFonts w:ascii="Arial" w:hAnsi="Arial" w:cs="Arial"/>
                <w:sz w:val="20"/>
                <w:szCs w:val="20"/>
              </w:rPr>
              <w:t xml:space="preserve">teikia ar yra suteikęs teisines </w:t>
            </w:r>
            <w:r w:rsidRPr="29D1F0FC">
              <w:rPr>
                <w:rFonts w:ascii="Arial" w:hAnsi="Arial" w:cs="Arial"/>
                <w:sz w:val="20"/>
                <w:szCs w:val="20"/>
              </w:rPr>
              <w:t xml:space="preserve">konsultavimo ir/arba atstovavimo ir/arba ekspertinio vertinimo paslaugas ir/ar teisines išvadas </w:t>
            </w:r>
            <w:r w:rsidR="5FDBBC5E" w:rsidRPr="29D1F0FC">
              <w:rPr>
                <w:rFonts w:ascii="Arial" w:hAnsi="Arial" w:cs="Arial"/>
                <w:sz w:val="20"/>
                <w:szCs w:val="20"/>
              </w:rPr>
              <w:t xml:space="preserve">išvestinių finansavimo priemonių, finansavimo </w:t>
            </w:r>
            <w:r w:rsidR="1CD9E90F" w:rsidRPr="29D1F0FC">
              <w:rPr>
                <w:rFonts w:ascii="Arial" w:hAnsi="Arial" w:cs="Arial"/>
                <w:sz w:val="20"/>
                <w:szCs w:val="20"/>
              </w:rPr>
              <w:t>iš institucinių ir/ar</w:t>
            </w:r>
            <w:r w:rsidR="5FDBBC5E" w:rsidRPr="29D1F0FC">
              <w:rPr>
                <w:rFonts w:ascii="Arial" w:hAnsi="Arial" w:cs="Arial"/>
                <w:sz w:val="20"/>
                <w:szCs w:val="20"/>
              </w:rPr>
              <w:t xml:space="preserve"> komercinių bankų </w:t>
            </w:r>
            <w:r w:rsidR="21A4211E" w:rsidRPr="29D1F0FC">
              <w:rPr>
                <w:rFonts w:ascii="Arial" w:hAnsi="Arial" w:cs="Arial"/>
                <w:sz w:val="20"/>
                <w:szCs w:val="20"/>
              </w:rPr>
              <w:t xml:space="preserve">teisės </w:t>
            </w:r>
            <w:r w:rsidRPr="29D1F0FC">
              <w:rPr>
                <w:rFonts w:ascii="Arial" w:hAnsi="Arial" w:cs="Arial"/>
                <w:sz w:val="20"/>
                <w:szCs w:val="20"/>
              </w:rPr>
              <w:t xml:space="preserve">srityje </w:t>
            </w:r>
            <w:r w:rsidR="00B8799D" w:rsidRPr="29D1F0FC">
              <w:rPr>
                <w:rFonts w:ascii="Arial" w:hAnsi="Arial" w:cs="Arial"/>
                <w:sz w:val="20"/>
                <w:szCs w:val="20"/>
              </w:rPr>
              <w:t>pagal vieną sutartį, kurios vertė yra ne mažesnė nei</w:t>
            </w:r>
            <w:r w:rsidR="00B8799D">
              <w:rPr>
                <w:rFonts w:ascii="Arial" w:hAnsi="Arial" w:cs="Arial"/>
                <w:sz w:val="20"/>
                <w:szCs w:val="20"/>
              </w:rPr>
              <w:t xml:space="preserve"> 180</w:t>
            </w:r>
            <w:r w:rsidR="00B8799D" w:rsidRPr="29D1F0FC">
              <w:rPr>
                <w:rFonts w:ascii="Arial" w:hAnsi="Arial" w:cs="Arial"/>
                <w:sz w:val="20"/>
                <w:szCs w:val="20"/>
              </w:rPr>
              <w:t xml:space="preserve"> 000,01 Eur be PVM</w:t>
            </w:r>
            <w:r w:rsidR="00B8799D">
              <w:rPr>
                <w:rFonts w:ascii="Arial" w:hAnsi="Arial" w:cs="Arial"/>
                <w:sz w:val="20"/>
                <w:szCs w:val="20"/>
              </w:rPr>
              <w:t xml:space="preserve"> bei ne didesnė nei </w:t>
            </w:r>
            <w:r w:rsidR="00B8799D" w:rsidRPr="00540334">
              <w:rPr>
                <w:rFonts w:ascii="Arial" w:hAnsi="Arial" w:cs="Arial"/>
                <w:sz w:val="20"/>
                <w:szCs w:val="20"/>
              </w:rPr>
              <w:t>21</w:t>
            </w:r>
            <w:r w:rsidR="00B8799D">
              <w:rPr>
                <w:rFonts w:ascii="Arial" w:hAnsi="Arial" w:cs="Arial"/>
                <w:sz w:val="20"/>
                <w:szCs w:val="20"/>
              </w:rPr>
              <w:t>0 000,00 Eur be PVM</w:t>
            </w:r>
            <w:r w:rsidR="00B8799D" w:rsidRPr="29D1F0FC">
              <w:rPr>
                <w:rFonts w:ascii="Arial" w:hAnsi="Arial" w:cs="Arial"/>
                <w:sz w:val="20"/>
                <w:szCs w:val="20"/>
              </w:rPr>
              <w:t>.</w:t>
            </w:r>
          </w:p>
        </w:tc>
      </w:tr>
      <w:tr w:rsidR="0082222A" w:rsidRPr="000817D9" w14:paraId="02FA98CD" w14:textId="77777777" w:rsidTr="29D1F0FC">
        <w:trPr>
          <w:trHeight w:val="64"/>
        </w:trPr>
        <w:tc>
          <w:tcPr>
            <w:tcW w:w="1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70D996" w14:textId="7F2264C9" w:rsidR="0082222A" w:rsidRPr="000817D9" w:rsidRDefault="0018590F" w:rsidP="008B38D3">
            <w:pPr>
              <w:tabs>
                <w:tab w:val="left" w:pos="284"/>
              </w:tabs>
              <w:contextualSpacing/>
              <w:jc w:val="center"/>
              <w:rPr>
                <w:rFonts w:ascii="Arial" w:hAnsi="Arial" w:cs="Arial"/>
                <w:sz w:val="20"/>
                <w:szCs w:val="20"/>
              </w:rPr>
            </w:pPr>
            <w:r w:rsidRPr="000817D9">
              <w:rPr>
                <w:rFonts w:ascii="Arial" w:hAnsi="Arial" w:cs="Arial"/>
                <w:sz w:val="20"/>
                <w:szCs w:val="20"/>
              </w:rPr>
              <w:t>4 balai</w:t>
            </w:r>
          </w:p>
        </w:tc>
        <w:tc>
          <w:tcPr>
            <w:tcW w:w="7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5813C1" w14:textId="623D976F" w:rsidR="0082222A" w:rsidRPr="000817D9" w:rsidRDefault="46BD225C" w:rsidP="29D1F0FC">
            <w:pPr>
              <w:tabs>
                <w:tab w:val="left" w:pos="284"/>
              </w:tabs>
              <w:contextualSpacing/>
              <w:jc w:val="both"/>
              <w:rPr>
                <w:rFonts w:ascii="Arial" w:hAnsi="Arial" w:cs="Arial"/>
                <w:sz w:val="20"/>
                <w:szCs w:val="20"/>
              </w:rPr>
            </w:pPr>
            <w:r w:rsidRPr="29D1F0FC">
              <w:rPr>
                <w:rFonts w:ascii="Arial" w:hAnsi="Arial" w:cs="Arial"/>
                <w:sz w:val="20"/>
                <w:szCs w:val="20"/>
              </w:rPr>
              <w:t xml:space="preserve">Per paskutiniuosius 3 (trejus) metus iki pasiūlymų pateikimo termino pabaigos </w:t>
            </w:r>
            <w:r w:rsidR="1E3D2761" w:rsidRPr="29D1F0FC">
              <w:rPr>
                <w:rFonts w:ascii="Arial" w:hAnsi="Arial" w:cs="Arial"/>
                <w:sz w:val="20"/>
                <w:szCs w:val="20"/>
              </w:rPr>
              <w:t xml:space="preserve">teikia ar yra suteikęs </w:t>
            </w:r>
            <w:r w:rsidRPr="29D1F0FC">
              <w:rPr>
                <w:rFonts w:ascii="Arial" w:hAnsi="Arial" w:cs="Arial"/>
                <w:sz w:val="20"/>
                <w:szCs w:val="20"/>
              </w:rPr>
              <w:t xml:space="preserve">teisines konsultavimo ir/arba atstovavimo ir/arba ekspertinio vertinimo paslaugas ir/ar teisines išvadas </w:t>
            </w:r>
            <w:r w:rsidR="5FDBBC5E" w:rsidRPr="29D1F0FC">
              <w:rPr>
                <w:rFonts w:ascii="Arial" w:hAnsi="Arial" w:cs="Arial"/>
                <w:sz w:val="20"/>
                <w:szCs w:val="20"/>
              </w:rPr>
              <w:t xml:space="preserve">išvestinių finansavimo priemonių, finansavimo iš </w:t>
            </w:r>
            <w:r w:rsidR="13FA06B3" w:rsidRPr="29D1F0FC">
              <w:rPr>
                <w:rFonts w:ascii="Arial" w:hAnsi="Arial" w:cs="Arial"/>
                <w:sz w:val="20"/>
                <w:szCs w:val="20"/>
              </w:rPr>
              <w:t xml:space="preserve">institucinių ir/ar </w:t>
            </w:r>
            <w:r w:rsidR="5FDBBC5E" w:rsidRPr="29D1F0FC">
              <w:rPr>
                <w:rFonts w:ascii="Arial" w:hAnsi="Arial" w:cs="Arial"/>
                <w:sz w:val="20"/>
                <w:szCs w:val="20"/>
              </w:rPr>
              <w:t xml:space="preserve">komercinių bankų </w:t>
            </w:r>
            <w:r w:rsidRPr="29D1F0FC">
              <w:rPr>
                <w:rFonts w:ascii="Arial" w:hAnsi="Arial" w:cs="Arial"/>
                <w:sz w:val="20"/>
                <w:szCs w:val="20"/>
              </w:rPr>
              <w:t xml:space="preserve">teisės srityje </w:t>
            </w:r>
            <w:r w:rsidR="00B8799D" w:rsidRPr="29D1F0FC">
              <w:rPr>
                <w:rFonts w:ascii="Arial" w:hAnsi="Arial" w:cs="Arial"/>
                <w:sz w:val="20"/>
                <w:szCs w:val="20"/>
              </w:rPr>
              <w:t xml:space="preserve">pagal </w:t>
            </w:r>
            <w:r w:rsidR="00B8799D">
              <w:rPr>
                <w:rFonts w:ascii="Arial" w:hAnsi="Arial" w:cs="Arial"/>
                <w:sz w:val="20"/>
                <w:szCs w:val="20"/>
              </w:rPr>
              <w:t>vieną</w:t>
            </w:r>
            <w:r w:rsidR="00B8799D" w:rsidRPr="29D1F0FC">
              <w:rPr>
                <w:rFonts w:ascii="Arial" w:hAnsi="Arial" w:cs="Arial"/>
                <w:sz w:val="20"/>
                <w:szCs w:val="20"/>
              </w:rPr>
              <w:t xml:space="preserve"> sutar</w:t>
            </w:r>
            <w:r w:rsidR="00B8799D">
              <w:rPr>
                <w:rFonts w:ascii="Arial" w:hAnsi="Arial" w:cs="Arial"/>
                <w:sz w:val="20"/>
                <w:szCs w:val="20"/>
              </w:rPr>
              <w:t>tį</w:t>
            </w:r>
            <w:r w:rsidR="00B8799D" w:rsidRPr="29D1F0FC">
              <w:rPr>
                <w:rFonts w:ascii="Arial" w:hAnsi="Arial" w:cs="Arial"/>
                <w:sz w:val="20"/>
                <w:szCs w:val="20"/>
              </w:rPr>
              <w:t>, kuri</w:t>
            </w:r>
            <w:r w:rsidR="00B8799D">
              <w:rPr>
                <w:rFonts w:ascii="Arial" w:hAnsi="Arial" w:cs="Arial"/>
                <w:sz w:val="20"/>
                <w:szCs w:val="20"/>
              </w:rPr>
              <w:t>os</w:t>
            </w:r>
            <w:r w:rsidR="00B8799D" w:rsidRPr="29D1F0FC">
              <w:rPr>
                <w:rFonts w:ascii="Arial" w:hAnsi="Arial" w:cs="Arial"/>
                <w:sz w:val="20"/>
                <w:szCs w:val="20"/>
              </w:rPr>
              <w:t xml:space="preserve"> vertė yra ne mažesnė, nei </w:t>
            </w:r>
            <w:r w:rsidR="00B8799D" w:rsidRPr="00EB7644">
              <w:rPr>
                <w:rFonts w:ascii="Arial" w:hAnsi="Arial" w:cs="Arial"/>
                <w:sz w:val="20"/>
                <w:szCs w:val="20"/>
              </w:rPr>
              <w:t>1</w:t>
            </w:r>
            <w:r w:rsidR="00B8799D">
              <w:rPr>
                <w:rFonts w:ascii="Arial" w:hAnsi="Arial" w:cs="Arial"/>
                <w:sz w:val="20"/>
                <w:szCs w:val="20"/>
              </w:rPr>
              <w:t>50</w:t>
            </w:r>
            <w:r w:rsidR="00B8799D" w:rsidRPr="29D1F0FC">
              <w:rPr>
                <w:rFonts w:ascii="Arial" w:hAnsi="Arial" w:cs="Arial"/>
                <w:sz w:val="20"/>
                <w:szCs w:val="20"/>
              </w:rPr>
              <w:t xml:space="preserve"> 000,01 Eur be PVM bei ne didesnė nei </w:t>
            </w:r>
            <w:r w:rsidR="00B8799D">
              <w:rPr>
                <w:rFonts w:ascii="Arial" w:hAnsi="Arial" w:cs="Arial"/>
                <w:sz w:val="20"/>
                <w:szCs w:val="20"/>
              </w:rPr>
              <w:t>180</w:t>
            </w:r>
            <w:r w:rsidR="00B8799D" w:rsidRPr="29D1F0FC">
              <w:rPr>
                <w:rFonts w:ascii="Arial" w:hAnsi="Arial" w:cs="Arial"/>
                <w:sz w:val="20"/>
                <w:szCs w:val="20"/>
              </w:rPr>
              <w:t xml:space="preserve"> 000,00 Eur be PVM.</w:t>
            </w:r>
          </w:p>
        </w:tc>
      </w:tr>
      <w:tr w:rsidR="007835FA" w:rsidRPr="008C7B12" w14:paraId="273D6CFB" w14:textId="77777777" w:rsidTr="29D1F0FC">
        <w:trPr>
          <w:trHeight w:val="64"/>
        </w:trPr>
        <w:tc>
          <w:tcPr>
            <w:tcW w:w="1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DA78B2" w14:textId="3E119A5C" w:rsidR="007835FA" w:rsidRPr="000817D9" w:rsidRDefault="0082222A" w:rsidP="008B38D3">
            <w:pPr>
              <w:tabs>
                <w:tab w:val="left" w:pos="284"/>
              </w:tabs>
              <w:contextualSpacing/>
              <w:jc w:val="center"/>
              <w:rPr>
                <w:rFonts w:ascii="Arial" w:hAnsi="Arial" w:cs="Arial"/>
                <w:sz w:val="20"/>
                <w:szCs w:val="20"/>
              </w:rPr>
            </w:pPr>
            <w:r w:rsidRPr="000817D9">
              <w:rPr>
                <w:rFonts w:ascii="Arial" w:hAnsi="Arial" w:cs="Arial"/>
                <w:sz w:val="20"/>
                <w:szCs w:val="20"/>
              </w:rPr>
              <w:t>3</w:t>
            </w:r>
            <w:r w:rsidR="007835FA" w:rsidRPr="000817D9">
              <w:rPr>
                <w:rFonts w:ascii="Arial" w:hAnsi="Arial" w:cs="Arial"/>
                <w:sz w:val="20"/>
                <w:szCs w:val="20"/>
              </w:rPr>
              <w:t xml:space="preserve"> balai</w:t>
            </w:r>
          </w:p>
        </w:tc>
        <w:tc>
          <w:tcPr>
            <w:tcW w:w="7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5530C9" w14:textId="66173A11" w:rsidR="007835FA" w:rsidRPr="000817D9" w:rsidRDefault="4FDF4261" w:rsidP="29D1F0FC">
            <w:pPr>
              <w:tabs>
                <w:tab w:val="left" w:pos="284"/>
              </w:tabs>
              <w:contextualSpacing/>
              <w:jc w:val="both"/>
              <w:rPr>
                <w:rFonts w:ascii="Arial" w:hAnsi="Arial" w:cs="Arial"/>
                <w:sz w:val="20"/>
                <w:szCs w:val="20"/>
              </w:rPr>
            </w:pPr>
            <w:r w:rsidRPr="29D1F0FC">
              <w:rPr>
                <w:rFonts w:ascii="Arial" w:hAnsi="Arial" w:cs="Arial"/>
                <w:sz w:val="20"/>
                <w:szCs w:val="20"/>
              </w:rPr>
              <w:t xml:space="preserve">Per paskutiniuosius 3 (trejus) metus iki pasiūlymų pateikimo termino pabaigos </w:t>
            </w:r>
            <w:r w:rsidR="2E806E2A" w:rsidRPr="29D1F0FC">
              <w:rPr>
                <w:rFonts w:ascii="Arial" w:hAnsi="Arial" w:cs="Arial"/>
                <w:sz w:val="20"/>
                <w:szCs w:val="20"/>
              </w:rPr>
              <w:t xml:space="preserve">teikia ar yra suteikęs </w:t>
            </w:r>
            <w:r w:rsidRPr="29D1F0FC">
              <w:rPr>
                <w:rFonts w:ascii="Arial" w:hAnsi="Arial" w:cs="Arial"/>
                <w:sz w:val="20"/>
                <w:szCs w:val="20"/>
              </w:rPr>
              <w:t xml:space="preserve">teisines konsultavimo ir/arba atstovavimo ir/arba ekspertinio vertinimo paslaugas ir/ar teisines išvadas </w:t>
            </w:r>
            <w:r w:rsidR="5FDBBC5E" w:rsidRPr="29D1F0FC">
              <w:rPr>
                <w:rFonts w:ascii="Arial" w:hAnsi="Arial" w:cs="Arial"/>
                <w:sz w:val="20"/>
                <w:szCs w:val="20"/>
              </w:rPr>
              <w:t xml:space="preserve">išvestinių finansavimo priemonių, finansavimo iš </w:t>
            </w:r>
            <w:r w:rsidR="7937598D" w:rsidRPr="29D1F0FC">
              <w:rPr>
                <w:rFonts w:ascii="Arial" w:hAnsi="Arial" w:cs="Arial"/>
                <w:sz w:val="20"/>
                <w:szCs w:val="20"/>
              </w:rPr>
              <w:t xml:space="preserve">institucinių ir/ar </w:t>
            </w:r>
            <w:r w:rsidR="5FDBBC5E" w:rsidRPr="29D1F0FC">
              <w:rPr>
                <w:rFonts w:ascii="Arial" w:hAnsi="Arial" w:cs="Arial"/>
                <w:sz w:val="20"/>
                <w:szCs w:val="20"/>
              </w:rPr>
              <w:t>komercinių bankų</w:t>
            </w:r>
            <w:r w:rsidR="002A7407" w:rsidRPr="29D1F0FC">
              <w:rPr>
                <w:rFonts w:ascii="Arial" w:hAnsi="Arial" w:cs="Arial"/>
                <w:sz w:val="20"/>
                <w:szCs w:val="20"/>
              </w:rPr>
              <w:t xml:space="preserve"> teisės</w:t>
            </w:r>
            <w:r w:rsidR="5FDBBC5E" w:rsidRPr="29D1F0FC">
              <w:rPr>
                <w:rFonts w:ascii="Arial" w:hAnsi="Arial" w:cs="Arial"/>
                <w:sz w:val="20"/>
                <w:szCs w:val="20"/>
              </w:rPr>
              <w:t xml:space="preserve"> </w:t>
            </w:r>
            <w:r w:rsidR="21A4211E" w:rsidRPr="29D1F0FC">
              <w:rPr>
                <w:rFonts w:ascii="Arial" w:hAnsi="Arial" w:cs="Arial"/>
                <w:sz w:val="20"/>
                <w:szCs w:val="20"/>
              </w:rPr>
              <w:t xml:space="preserve">srityje </w:t>
            </w:r>
            <w:r w:rsidRPr="29D1F0FC">
              <w:rPr>
                <w:rFonts w:ascii="Arial" w:hAnsi="Arial" w:cs="Arial"/>
                <w:sz w:val="20"/>
                <w:szCs w:val="20"/>
              </w:rPr>
              <w:t xml:space="preserve">pagal </w:t>
            </w:r>
            <w:r w:rsidR="00B8799D" w:rsidRPr="29D1F0FC">
              <w:rPr>
                <w:rFonts w:ascii="Arial" w:hAnsi="Arial" w:cs="Arial"/>
                <w:sz w:val="20"/>
                <w:szCs w:val="20"/>
              </w:rPr>
              <w:t xml:space="preserve">vieną sutartį, kurios vertė yra ne mažesnė, nei </w:t>
            </w:r>
            <w:r w:rsidR="00B8799D">
              <w:rPr>
                <w:rFonts w:ascii="Arial" w:hAnsi="Arial" w:cs="Arial"/>
                <w:sz w:val="20"/>
                <w:szCs w:val="20"/>
              </w:rPr>
              <w:t>120</w:t>
            </w:r>
            <w:r w:rsidR="00B8799D" w:rsidRPr="29D1F0FC">
              <w:rPr>
                <w:rFonts w:ascii="Arial" w:hAnsi="Arial" w:cs="Arial"/>
                <w:sz w:val="20"/>
                <w:szCs w:val="20"/>
              </w:rPr>
              <w:t xml:space="preserve"> 000,01 Eur be PVM bei ne didesnė nei  </w:t>
            </w:r>
            <w:r w:rsidR="00B8799D">
              <w:rPr>
                <w:rFonts w:ascii="Arial" w:hAnsi="Arial" w:cs="Arial"/>
                <w:sz w:val="20"/>
                <w:szCs w:val="20"/>
              </w:rPr>
              <w:t>150</w:t>
            </w:r>
            <w:r w:rsidR="00B8799D" w:rsidRPr="29D1F0FC">
              <w:rPr>
                <w:rFonts w:ascii="Arial" w:hAnsi="Arial" w:cs="Arial"/>
                <w:sz w:val="20"/>
                <w:szCs w:val="20"/>
              </w:rPr>
              <w:t xml:space="preserve"> 000,00 Eur be PVM.</w:t>
            </w:r>
          </w:p>
        </w:tc>
      </w:tr>
      <w:tr w:rsidR="0082222A" w:rsidRPr="000817D9" w14:paraId="48A4B4BB" w14:textId="77777777" w:rsidTr="29D1F0FC">
        <w:trPr>
          <w:trHeight w:val="120"/>
        </w:trPr>
        <w:tc>
          <w:tcPr>
            <w:tcW w:w="1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DE1D1E" w14:textId="49FE0D9E" w:rsidR="0082222A" w:rsidRPr="000817D9" w:rsidRDefault="0082222A" w:rsidP="008B38D3">
            <w:pPr>
              <w:tabs>
                <w:tab w:val="left" w:pos="284"/>
              </w:tabs>
              <w:contextualSpacing/>
              <w:jc w:val="center"/>
              <w:rPr>
                <w:rFonts w:ascii="Arial" w:hAnsi="Arial" w:cs="Arial"/>
                <w:sz w:val="20"/>
                <w:szCs w:val="20"/>
              </w:rPr>
            </w:pPr>
            <w:r w:rsidRPr="000817D9">
              <w:rPr>
                <w:rFonts w:ascii="Arial" w:hAnsi="Arial" w:cs="Arial"/>
                <w:sz w:val="20"/>
                <w:szCs w:val="20"/>
              </w:rPr>
              <w:t>2 balai</w:t>
            </w:r>
          </w:p>
        </w:tc>
        <w:tc>
          <w:tcPr>
            <w:tcW w:w="7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0FD680" w14:textId="02A2049A" w:rsidR="0082222A" w:rsidRPr="000817D9" w:rsidRDefault="46BD225C" w:rsidP="29D1F0FC">
            <w:pPr>
              <w:tabs>
                <w:tab w:val="left" w:pos="284"/>
              </w:tabs>
              <w:contextualSpacing/>
              <w:jc w:val="both"/>
              <w:rPr>
                <w:rFonts w:ascii="Arial" w:hAnsi="Arial" w:cs="Arial"/>
                <w:sz w:val="20"/>
                <w:szCs w:val="20"/>
              </w:rPr>
            </w:pPr>
            <w:r w:rsidRPr="29D1F0FC">
              <w:rPr>
                <w:rFonts w:ascii="Arial" w:hAnsi="Arial" w:cs="Arial"/>
                <w:sz w:val="20"/>
                <w:szCs w:val="20"/>
              </w:rPr>
              <w:t xml:space="preserve">Per paskutiniuosius 3 (trejus) metus iki pasiūlymų pateikimo termino pabaigos </w:t>
            </w:r>
            <w:r w:rsidR="16707234" w:rsidRPr="29D1F0FC">
              <w:rPr>
                <w:rFonts w:ascii="Arial" w:hAnsi="Arial" w:cs="Arial"/>
                <w:sz w:val="20"/>
                <w:szCs w:val="20"/>
              </w:rPr>
              <w:t>teikia ar yra suteikęs teisines</w:t>
            </w:r>
            <w:r w:rsidRPr="29D1F0FC">
              <w:rPr>
                <w:rFonts w:ascii="Arial" w:hAnsi="Arial" w:cs="Arial"/>
                <w:sz w:val="20"/>
                <w:szCs w:val="20"/>
              </w:rPr>
              <w:t xml:space="preserve"> konsultavimo ir/arba atstovavimo ir/arba ekspertinio vertinimo paslaugas ir/ar teisines išvadas </w:t>
            </w:r>
            <w:r w:rsidR="5FDBBC5E" w:rsidRPr="29D1F0FC">
              <w:rPr>
                <w:rFonts w:ascii="Arial" w:hAnsi="Arial" w:cs="Arial"/>
                <w:sz w:val="20"/>
                <w:szCs w:val="20"/>
              </w:rPr>
              <w:t xml:space="preserve">išvestinių finansavimo priemonių, finansavimo iš </w:t>
            </w:r>
            <w:r w:rsidR="5E58EB5F" w:rsidRPr="29D1F0FC">
              <w:rPr>
                <w:rFonts w:ascii="Arial" w:hAnsi="Arial" w:cs="Arial"/>
                <w:sz w:val="20"/>
                <w:szCs w:val="20"/>
              </w:rPr>
              <w:t xml:space="preserve">institucinių ir/ar </w:t>
            </w:r>
            <w:r w:rsidR="5FDBBC5E" w:rsidRPr="29D1F0FC">
              <w:rPr>
                <w:rFonts w:ascii="Arial" w:hAnsi="Arial" w:cs="Arial"/>
                <w:sz w:val="20"/>
                <w:szCs w:val="20"/>
              </w:rPr>
              <w:t xml:space="preserve">komercinių bankų </w:t>
            </w:r>
            <w:r w:rsidR="002A7407" w:rsidRPr="29D1F0FC">
              <w:rPr>
                <w:rFonts w:ascii="Arial" w:hAnsi="Arial" w:cs="Arial"/>
                <w:sz w:val="20"/>
                <w:szCs w:val="20"/>
              </w:rPr>
              <w:t xml:space="preserve">teisės </w:t>
            </w:r>
            <w:r w:rsidRPr="29D1F0FC">
              <w:rPr>
                <w:rFonts w:ascii="Arial" w:hAnsi="Arial" w:cs="Arial"/>
                <w:sz w:val="20"/>
                <w:szCs w:val="20"/>
              </w:rPr>
              <w:t xml:space="preserve">srityje </w:t>
            </w:r>
            <w:r w:rsidR="00852BB9" w:rsidRPr="29D1F0FC">
              <w:rPr>
                <w:rFonts w:ascii="Arial" w:hAnsi="Arial" w:cs="Arial"/>
                <w:sz w:val="20"/>
                <w:szCs w:val="20"/>
              </w:rPr>
              <w:t>pagal</w:t>
            </w:r>
            <w:r w:rsidR="00852BB9">
              <w:rPr>
                <w:rFonts w:ascii="Arial" w:hAnsi="Arial" w:cs="Arial"/>
                <w:sz w:val="20"/>
                <w:szCs w:val="20"/>
              </w:rPr>
              <w:t xml:space="preserve"> </w:t>
            </w:r>
            <w:r w:rsidR="00852BB9" w:rsidRPr="29D1F0FC">
              <w:rPr>
                <w:rFonts w:ascii="Arial" w:hAnsi="Arial" w:cs="Arial"/>
                <w:sz w:val="20"/>
                <w:szCs w:val="20"/>
              </w:rPr>
              <w:t>vieną sutartį, kurios vertė yra</w:t>
            </w:r>
            <w:r w:rsidR="00852BB9">
              <w:rPr>
                <w:rFonts w:ascii="Arial" w:hAnsi="Arial" w:cs="Arial"/>
                <w:sz w:val="20"/>
                <w:szCs w:val="20"/>
              </w:rPr>
              <w:t xml:space="preserve"> ne mažesnė </w:t>
            </w:r>
            <w:r w:rsidR="00852BB9" w:rsidRPr="29D1F0FC">
              <w:rPr>
                <w:rFonts w:ascii="Arial" w:hAnsi="Arial" w:cs="Arial"/>
                <w:sz w:val="20"/>
                <w:szCs w:val="20"/>
              </w:rPr>
              <w:t>nei</w:t>
            </w:r>
            <w:r w:rsidR="00852BB9">
              <w:rPr>
                <w:rFonts w:ascii="Arial" w:hAnsi="Arial" w:cs="Arial"/>
                <w:sz w:val="20"/>
                <w:szCs w:val="20"/>
              </w:rPr>
              <w:t xml:space="preserve"> 9</w:t>
            </w:r>
            <w:r w:rsidR="00852BB9" w:rsidRPr="00B71ED8">
              <w:rPr>
                <w:rFonts w:ascii="Arial" w:hAnsi="Arial" w:cs="Arial"/>
                <w:sz w:val="20"/>
                <w:szCs w:val="20"/>
              </w:rPr>
              <w:t>0</w:t>
            </w:r>
            <w:r w:rsidR="00852BB9">
              <w:rPr>
                <w:rFonts w:ascii="Arial" w:hAnsi="Arial" w:cs="Arial"/>
                <w:sz w:val="20"/>
                <w:szCs w:val="20"/>
              </w:rPr>
              <w:t> 000,0</w:t>
            </w:r>
            <w:r w:rsidR="00852BB9" w:rsidRPr="00EB7644">
              <w:rPr>
                <w:rFonts w:ascii="Arial" w:hAnsi="Arial" w:cs="Arial"/>
                <w:sz w:val="20"/>
                <w:szCs w:val="20"/>
              </w:rPr>
              <w:t>1</w:t>
            </w:r>
            <w:r w:rsidR="00852BB9">
              <w:rPr>
                <w:rFonts w:ascii="Arial" w:hAnsi="Arial" w:cs="Arial"/>
                <w:sz w:val="20"/>
                <w:szCs w:val="20"/>
              </w:rPr>
              <w:t xml:space="preserve"> Eur be PVM bei ne didesnė nei 120 000,00</w:t>
            </w:r>
            <w:r w:rsidR="00852BB9" w:rsidRPr="29D1F0FC">
              <w:rPr>
                <w:rFonts w:ascii="Arial" w:hAnsi="Arial" w:cs="Arial"/>
                <w:sz w:val="20"/>
                <w:szCs w:val="20"/>
              </w:rPr>
              <w:t xml:space="preserve">  Eur be PVM.</w:t>
            </w:r>
          </w:p>
        </w:tc>
      </w:tr>
      <w:tr w:rsidR="007835FA" w:rsidRPr="000817D9" w14:paraId="0705630E" w14:textId="77777777" w:rsidTr="29D1F0FC">
        <w:trPr>
          <w:trHeight w:val="120"/>
        </w:trPr>
        <w:tc>
          <w:tcPr>
            <w:tcW w:w="1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8AAA7A" w14:textId="436748D4" w:rsidR="007835FA" w:rsidRPr="000817D9" w:rsidRDefault="0082222A" w:rsidP="008B38D3">
            <w:pPr>
              <w:tabs>
                <w:tab w:val="left" w:pos="284"/>
              </w:tabs>
              <w:contextualSpacing/>
              <w:jc w:val="center"/>
              <w:rPr>
                <w:rFonts w:ascii="Arial" w:hAnsi="Arial" w:cs="Arial"/>
                <w:sz w:val="20"/>
                <w:szCs w:val="20"/>
              </w:rPr>
            </w:pPr>
            <w:r w:rsidRPr="000817D9">
              <w:rPr>
                <w:rFonts w:ascii="Arial" w:hAnsi="Arial" w:cs="Arial"/>
                <w:sz w:val="20"/>
                <w:szCs w:val="20"/>
              </w:rPr>
              <w:t>1</w:t>
            </w:r>
            <w:r w:rsidR="007835FA" w:rsidRPr="000817D9">
              <w:rPr>
                <w:rFonts w:ascii="Arial" w:hAnsi="Arial" w:cs="Arial"/>
                <w:sz w:val="20"/>
                <w:szCs w:val="20"/>
              </w:rPr>
              <w:t xml:space="preserve"> bala</w:t>
            </w:r>
            <w:r w:rsidRPr="000817D9">
              <w:rPr>
                <w:rFonts w:ascii="Arial" w:hAnsi="Arial" w:cs="Arial"/>
                <w:sz w:val="20"/>
                <w:szCs w:val="20"/>
              </w:rPr>
              <w:t>s</w:t>
            </w:r>
          </w:p>
        </w:tc>
        <w:tc>
          <w:tcPr>
            <w:tcW w:w="7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BB0D98" w14:textId="0EC89DF2" w:rsidR="007835FA" w:rsidRPr="000817D9" w:rsidRDefault="4FDF4261" w:rsidP="29D1F0FC">
            <w:pPr>
              <w:tabs>
                <w:tab w:val="left" w:pos="284"/>
              </w:tabs>
              <w:contextualSpacing/>
              <w:jc w:val="both"/>
              <w:rPr>
                <w:rFonts w:ascii="Arial" w:hAnsi="Arial" w:cs="Arial"/>
                <w:sz w:val="20"/>
                <w:szCs w:val="20"/>
              </w:rPr>
            </w:pPr>
            <w:r w:rsidRPr="29D1F0FC">
              <w:rPr>
                <w:rFonts w:ascii="Arial" w:hAnsi="Arial" w:cs="Arial"/>
                <w:sz w:val="20"/>
                <w:szCs w:val="20"/>
              </w:rPr>
              <w:t xml:space="preserve">Per paskutiniuosius 3 (trejus) metus iki pasiūlymų pateikimo termino pabaigos </w:t>
            </w:r>
            <w:r w:rsidR="19610368" w:rsidRPr="29D1F0FC">
              <w:rPr>
                <w:rFonts w:ascii="Arial" w:hAnsi="Arial" w:cs="Arial"/>
                <w:sz w:val="20"/>
                <w:szCs w:val="20"/>
              </w:rPr>
              <w:t>teikia ar yra suteikęs teisines</w:t>
            </w:r>
            <w:r w:rsidRPr="29D1F0FC">
              <w:rPr>
                <w:rFonts w:ascii="Arial" w:hAnsi="Arial" w:cs="Arial"/>
                <w:sz w:val="20"/>
                <w:szCs w:val="20"/>
              </w:rPr>
              <w:t xml:space="preserve"> konsultavimo ir/arba atstovavimo ir/arba ekspertinio vertinimo paslaugas ir/ar teisines išvadas </w:t>
            </w:r>
            <w:r w:rsidR="5FDBBC5E" w:rsidRPr="29D1F0FC">
              <w:rPr>
                <w:rFonts w:ascii="Arial" w:hAnsi="Arial" w:cs="Arial"/>
                <w:sz w:val="20"/>
                <w:szCs w:val="20"/>
              </w:rPr>
              <w:t xml:space="preserve">išvestinių finansavimo priemonių, finansavimo iš </w:t>
            </w:r>
            <w:r w:rsidR="5CA95BD4" w:rsidRPr="29D1F0FC">
              <w:rPr>
                <w:rFonts w:ascii="Arial" w:hAnsi="Arial" w:cs="Arial"/>
                <w:sz w:val="20"/>
                <w:szCs w:val="20"/>
              </w:rPr>
              <w:t xml:space="preserve">institucinių ir/ar </w:t>
            </w:r>
            <w:r w:rsidR="5FDBBC5E" w:rsidRPr="29D1F0FC">
              <w:rPr>
                <w:rFonts w:ascii="Arial" w:hAnsi="Arial" w:cs="Arial"/>
                <w:sz w:val="20"/>
                <w:szCs w:val="20"/>
              </w:rPr>
              <w:t xml:space="preserve">komercinių bankų teisės </w:t>
            </w:r>
            <w:r w:rsidR="21A4211E" w:rsidRPr="29D1F0FC">
              <w:rPr>
                <w:rFonts w:ascii="Arial" w:hAnsi="Arial" w:cs="Arial"/>
                <w:sz w:val="20"/>
                <w:szCs w:val="20"/>
              </w:rPr>
              <w:t xml:space="preserve">srityje </w:t>
            </w:r>
            <w:r w:rsidR="00E57862" w:rsidRPr="29D1F0FC">
              <w:rPr>
                <w:rFonts w:ascii="Arial" w:hAnsi="Arial" w:cs="Arial"/>
                <w:sz w:val="20"/>
                <w:szCs w:val="20"/>
              </w:rPr>
              <w:t xml:space="preserve">pagal vieną sutartį, kurios vertė yra ne mažesnė, nei </w:t>
            </w:r>
            <w:r w:rsidR="00E57862" w:rsidRPr="00EB7644">
              <w:rPr>
                <w:rFonts w:ascii="Arial" w:hAnsi="Arial" w:cs="Arial"/>
                <w:sz w:val="20"/>
                <w:szCs w:val="20"/>
              </w:rPr>
              <w:t>60</w:t>
            </w:r>
            <w:r w:rsidR="00E57862">
              <w:rPr>
                <w:rFonts w:ascii="Arial" w:hAnsi="Arial" w:cs="Arial"/>
                <w:sz w:val="20"/>
                <w:szCs w:val="20"/>
              </w:rPr>
              <w:t> 000,01 Eur be PVM bei ne didesnė nei 90 000,00</w:t>
            </w:r>
            <w:r w:rsidR="00E57862" w:rsidRPr="29D1F0FC">
              <w:rPr>
                <w:rFonts w:ascii="Arial" w:hAnsi="Arial" w:cs="Arial"/>
                <w:sz w:val="20"/>
                <w:szCs w:val="20"/>
              </w:rPr>
              <w:t xml:space="preserve">  Eur be PVM.</w:t>
            </w:r>
          </w:p>
        </w:tc>
      </w:tr>
      <w:tr w:rsidR="007835FA" w:rsidRPr="000817D9" w14:paraId="21C64E4D" w14:textId="77777777" w:rsidTr="29D1F0FC">
        <w:trPr>
          <w:trHeight w:val="64"/>
        </w:trPr>
        <w:tc>
          <w:tcPr>
            <w:tcW w:w="1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B5B399" w14:textId="77777777" w:rsidR="007835FA" w:rsidRPr="000817D9" w:rsidRDefault="007835FA" w:rsidP="008B38D3">
            <w:pPr>
              <w:tabs>
                <w:tab w:val="left" w:pos="284"/>
              </w:tabs>
              <w:contextualSpacing/>
              <w:jc w:val="center"/>
              <w:rPr>
                <w:rFonts w:ascii="Arial" w:hAnsi="Arial" w:cs="Arial"/>
                <w:sz w:val="20"/>
                <w:szCs w:val="20"/>
              </w:rPr>
            </w:pPr>
            <w:r w:rsidRPr="000817D9">
              <w:rPr>
                <w:rFonts w:ascii="Arial" w:hAnsi="Arial" w:cs="Arial"/>
                <w:sz w:val="20"/>
                <w:szCs w:val="20"/>
              </w:rPr>
              <w:t>0 balų</w:t>
            </w:r>
          </w:p>
        </w:tc>
        <w:tc>
          <w:tcPr>
            <w:tcW w:w="7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7F887" w14:textId="274C486B" w:rsidR="007835FA" w:rsidRPr="000817D9" w:rsidRDefault="4FDF4261" w:rsidP="29D1F0FC">
            <w:pPr>
              <w:tabs>
                <w:tab w:val="left" w:pos="284"/>
              </w:tabs>
              <w:contextualSpacing/>
              <w:jc w:val="both"/>
              <w:rPr>
                <w:rFonts w:ascii="Arial" w:hAnsi="Arial" w:cs="Arial"/>
                <w:sz w:val="20"/>
                <w:szCs w:val="20"/>
              </w:rPr>
            </w:pPr>
            <w:r w:rsidRPr="29D1F0FC">
              <w:rPr>
                <w:rFonts w:ascii="Arial" w:hAnsi="Arial" w:cs="Arial"/>
                <w:sz w:val="20"/>
                <w:szCs w:val="20"/>
              </w:rPr>
              <w:t xml:space="preserve">Per paskutiniuosius 3 (trejus) metus iki pasiūlymų pateikimo termino pabaigos </w:t>
            </w:r>
            <w:r w:rsidR="568244E0" w:rsidRPr="29D1F0FC">
              <w:rPr>
                <w:rFonts w:ascii="Arial" w:hAnsi="Arial" w:cs="Arial"/>
                <w:sz w:val="20"/>
                <w:szCs w:val="20"/>
              </w:rPr>
              <w:t>teikia ar yra suteikęs teisines</w:t>
            </w:r>
            <w:r w:rsidRPr="29D1F0FC">
              <w:rPr>
                <w:rFonts w:ascii="Arial" w:hAnsi="Arial" w:cs="Arial"/>
                <w:sz w:val="20"/>
                <w:szCs w:val="20"/>
              </w:rPr>
              <w:t xml:space="preserve"> konsultavimo ir/arba atstovavimo ir/arba ekspertinio vertinimo paslaugas ir/ar teisines išvadas </w:t>
            </w:r>
            <w:r w:rsidR="5FDBBC5E" w:rsidRPr="29D1F0FC">
              <w:rPr>
                <w:rFonts w:ascii="Arial" w:hAnsi="Arial" w:cs="Arial"/>
                <w:sz w:val="20"/>
                <w:szCs w:val="20"/>
              </w:rPr>
              <w:t xml:space="preserve">išvestinių finansavimo priemonių, finansavimo iš </w:t>
            </w:r>
            <w:r w:rsidR="1D4C1B2B" w:rsidRPr="29D1F0FC">
              <w:rPr>
                <w:rFonts w:ascii="Arial" w:hAnsi="Arial" w:cs="Arial"/>
                <w:sz w:val="20"/>
                <w:szCs w:val="20"/>
              </w:rPr>
              <w:t>institucinių ir/ar</w:t>
            </w:r>
            <w:r w:rsidR="5FDBBC5E" w:rsidRPr="29D1F0FC">
              <w:rPr>
                <w:rFonts w:ascii="Arial" w:hAnsi="Arial" w:cs="Arial"/>
                <w:sz w:val="20"/>
                <w:szCs w:val="20"/>
              </w:rPr>
              <w:t xml:space="preserve"> komercinių bankų teisės</w:t>
            </w:r>
            <w:r w:rsidR="21A4211E" w:rsidRPr="29D1F0FC">
              <w:rPr>
                <w:rFonts w:ascii="Arial" w:hAnsi="Arial" w:cs="Arial"/>
                <w:sz w:val="20"/>
                <w:szCs w:val="20"/>
              </w:rPr>
              <w:t xml:space="preserve"> srityje </w:t>
            </w:r>
            <w:r w:rsidR="00B8799D" w:rsidRPr="29D1F0FC">
              <w:rPr>
                <w:rFonts w:ascii="Arial" w:hAnsi="Arial" w:cs="Arial"/>
                <w:sz w:val="20"/>
                <w:szCs w:val="20"/>
              </w:rPr>
              <w:t>pagal vieną ir / arba daugiau sutarčių, kurios (-ių) vertė ne mažesnė nei 56 000,00  Eur be PVM</w:t>
            </w:r>
            <w:r w:rsidR="00B8799D">
              <w:rPr>
                <w:rFonts w:ascii="Arial" w:hAnsi="Arial" w:cs="Arial"/>
                <w:sz w:val="20"/>
                <w:szCs w:val="20"/>
              </w:rPr>
              <w:t xml:space="preserve"> bei ne didesnė nei </w:t>
            </w:r>
            <w:r w:rsidR="00B8799D" w:rsidRPr="00EB7644">
              <w:rPr>
                <w:rFonts w:ascii="Arial" w:hAnsi="Arial" w:cs="Arial"/>
                <w:sz w:val="20"/>
                <w:szCs w:val="20"/>
              </w:rPr>
              <w:t>60</w:t>
            </w:r>
            <w:r w:rsidR="00B8799D">
              <w:rPr>
                <w:rFonts w:ascii="Arial" w:hAnsi="Arial" w:cs="Arial"/>
                <w:sz w:val="20"/>
                <w:szCs w:val="20"/>
              </w:rPr>
              <w:t> 000,00 Eur be PVM</w:t>
            </w:r>
            <w:r w:rsidR="00B8799D" w:rsidRPr="29D1F0FC">
              <w:rPr>
                <w:rFonts w:ascii="Arial" w:hAnsi="Arial" w:cs="Arial"/>
                <w:sz w:val="20"/>
                <w:szCs w:val="20"/>
              </w:rPr>
              <w:t>.</w:t>
            </w:r>
          </w:p>
        </w:tc>
      </w:tr>
    </w:tbl>
    <w:p w14:paraId="023C9D49" w14:textId="016A215F" w:rsidR="00405811" w:rsidRPr="000817D9" w:rsidRDefault="00405811" w:rsidP="00405811">
      <w:pPr>
        <w:tabs>
          <w:tab w:val="left" w:pos="0"/>
          <w:tab w:val="left" w:pos="284"/>
        </w:tabs>
        <w:spacing w:after="0" w:line="240" w:lineRule="auto"/>
        <w:contextualSpacing/>
        <w:jc w:val="both"/>
        <w:rPr>
          <w:rFonts w:ascii="Arial" w:eastAsia="Times New Roman" w:hAnsi="Arial" w:cs="Arial"/>
          <w:i/>
          <w:iCs/>
          <w:sz w:val="20"/>
          <w:szCs w:val="20"/>
        </w:rPr>
      </w:pPr>
      <w:r w:rsidRPr="000817D9">
        <w:rPr>
          <w:rFonts w:ascii="Arial" w:eastAsia="Times New Roman" w:hAnsi="Arial" w:cs="Arial"/>
          <w:i/>
          <w:iCs/>
          <w:sz w:val="20"/>
          <w:szCs w:val="20"/>
        </w:rPr>
        <w:lastRenderedPageBreak/>
        <w:t>*Specialistai turi būti tie patys, kurie siūlomi ir atitink</w:t>
      </w:r>
      <w:r w:rsidR="00B76ECC" w:rsidRPr="000817D9">
        <w:rPr>
          <w:rFonts w:ascii="Arial" w:eastAsia="Times New Roman" w:hAnsi="Arial" w:cs="Arial"/>
          <w:i/>
          <w:iCs/>
          <w:sz w:val="20"/>
          <w:szCs w:val="20"/>
        </w:rPr>
        <w:t>a</w:t>
      </w:r>
      <w:r w:rsidRPr="000817D9">
        <w:rPr>
          <w:rFonts w:ascii="Arial" w:eastAsia="Times New Roman" w:hAnsi="Arial" w:cs="Arial"/>
          <w:i/>
          <w:iCs/>
          <w:sz w:val="20"/>
          <w:szCs w:val="20"/>
        </w:rPr>
        <w:t xml:space="preserve"> </w:t>
      </w:r>
      <w:r w:rsidR="003B5C69" w:rsidRPr="000817D9">
        <w:rPr>
          <w:rFonts w:ascii="Arial" w:eastAsia="Times New Roman" w:hAnsi="Arial" w:cs="Arial"/>
          <w:i/>
          <w:iCs/>
          <w:sz w:val="20"/>
          <w:szCs w:val="20"/>
        </w:rPr>
        <w:t>Kvalifikacijos reikalavimų</w:t>
      </w:r>
      <w:r w:rsidRPr="000817D9">
        <w:rPr>
          <w:rFonts w:ascii="Arial" w:eastAsia="Times New Roman" w:hAnsi="Arial" w:cs="Arial"/>
          <w:i/>
          <w:iCs/>
          <w:sz w:val="20"/>
          <w:szCs w:val="20"/>
        </w:rPr>
        <w:t xml:space="preserve"> Techninis ir profesinis pajėgumas (profesinė kvalifikacija/patirtis) </w:t>
      </w:r>
      <w:r w:rsidRPr="000817D9">
        <w:rPr>
          <w:rFonts w:ascii="Arial" w:hAnsi="Arial" w:cs="Arial"/>
          <w:i/>
          <w:iCs/>
          <w:sz w:val="20"/>
          <w:szCs w:val="20"/>
        </w:rPr>
        <w:t>T</w:t>
      </w:r>
      <w:r w:rsidRPr="000817D9">
        <w:rPr>
          <w:rFonts w:ascii="Arial" w:hAnsi="Arial" w:cs="Arial"/>
          <w:i/>
          <w:iCs/>
          <w:sz w:val="20"/>
          <w:szCs w:val="20"/>
          <w:vertAlign w:val="subscript"/>
        </w:rPr>
        <w:t xml:space="preserve">1 </w:t>
      </w:r>
      <w:r w:rsidRPr="000817D9">
        <w:rPr>
          <w:rFonts w:ascii="Arial" w:hAnsi="Arial" w:cs="Arial"/>
          <w:i/>
          <w:iCs/>
          <w:sz w:val="20"/>
          <w:szCs w:val="20"/>
        </w:rPr>
        <w:t xml:space="preserve">kriterijus – lentelės </w:t>
      </w:r>
      <w:r w:rsidR="002B6EE8">
        <w:rPr>
          <w:rFonts w:ascii="Arial" w:hAnsi="Arial" w:cs="Arial"/>
          <w:i/>
          <w:iCs/>
          <w:sz w:val="20"/>
          <w:szCs w:val="20"/>
        </w:rPr>
        <w:t>1</w:t>
      </w:r>
      <w:r w:rsidRPr="000817D9">
        <w:rPr>
          <w:rFonts w:ascii="Arial" w:hAnsi="Arial" w:cs="Arial"/>
          <w:i/>
          <w:iCs/>
          <w:sz w:val="20"/>
          <w:szCs w:val="20"/>
        </w:rPr>
        <w:t>.</w:t>
      </w:r>
      <w:r w:rsidR="00227D6F">
        <w:rPr>
          <w:rFonts w:ascii="Arial" w:hAnsi="Arial" w:cs="Arial"/>
          <w:i/>
          <w:iCs/>
          <w:sz w:val="20"/>
          <w:szCs w:val="20"/>
        </w:rPr>
        <w:t>1</w:t>
      </w:r>
      <w:r w:rsidRPr="000817D9">
        <w:rPr>
          <w:rFonts w:ascii="Arial" w:hAnsi="Arial" w:cs="Arial"/>
          <w:i/>
          <w:iCs/>
          <w:sz w:val="20"/>
          <w:szCs w:val="20"/>
        </w:rPr>
        <w:t>., T</w:t>
      </w:r>
      <w:r w:rsidR="00103F87" w:rsidRPr="000817D9">
        <w:rPr>
          <w:rFonts w:ascii="Arial" w:hAnsi="Arial" w:cs="Arial"/>
          <w:i/>
          <w:iCs/>
          <w:sz w:val="20"/>
          <w:szCs w:val="20"/>
          <w:vertAlign w:val="subscript"/>
        </w:rPr>
        <w:t>2</w:t>
      </w:r>
      <w:r w:rsidRPr="000817D9">
        <w:rPr>
          <w:rFonts w:ascii="Arial" w:hAnsi="Arial" w:cs="Arial"/>
          <w:i/>
          <w:iCs/>
          <w:sz w:val="20"/>
          <w:szCs w:val="20"/>
        </w:rPr>
        <w:t xml:space="preserve"> kriterijus – lentelės </w:t>
      </w:r>
      <w:r w:rsidR="002B6EE8">
        <w:rPr>
          <w:rFonts w:ascii="Arial" w:hAnsi="Arial" w:cs="Arial"/>
          <w:i/>
          <w:iCs/>
          <w:sz w:val="20"/>
          <w:szCs w:val="20"/>
        </w:rPr>
        <w:t>1</w:t>
      </w:r>
      <w:r w:rsidRPr="000817D9">
        <w:rPr>
          <w:rFonts w:ascii="Arial" w:hAnsi="Arial" w:cs="Arial"/>
          <w:i/>
          <w:iCs/>
          <w:sz w:val="20"/>
          <w:szCs w:val="20"/>
        </w:rPr>
        <w:t>.</w:t>
      </w:r>
      <w:r w:rsidR="00227D6F">
        <w:rPr>
          <w:rFonts w:ascii="Arial" w:hAnsi="Arial" w:cs="Arial"/>
          <w:i/>
          <w:iCs/>
          <w:sz w:val="20"/>
          <w:szCs w:val="20"/>
        </w:rPr>
        <w:t>2</w:t>
      </w:r>
      <w:r w:rsidRPr="000817D9">
        <w:rPr>
          <w:rFonts w:ascii="Arial" w:hAnsi="Arial" w:cs="Arial"/>
          <w:i/>
          <w:iCs/>
          <w:sz w:val="20"/>
          <w:szCs w:val="20"/>
        </w:rPr>
        <w:t>., T</w:t>
      </w:r>
      <w:r w:rsidR="00103F87" w:rsidRPr="000817D9">
        <w:rPr>
          <w:rFonts w:ascii="Arial" w:hAnsi="Arial" w:cs="Arial"/>
          <w:i/>
          <w:iCs/>
          <w:sz w:val="20"/>
          <w:szCs w:val="20"/>
          <w:vertAlign w:val="subscript"/>
        </w:rPr>
        <w:t>3</w:t>
      </w:r>
      <w:r w:rsidRPr="000817D9">
        <w:rPr>
          <w:rFonts w:ascii="Arial" w:eastAsia="Times New Roman" w:hAnsi="Arial" w:cs="Arial"/>
          <w:i/>
          <w:iCs/>
          <w:sz w:val="20"/>
          <w:szCs w:val="20"/>
        </w:rPr>
        <w:t xml:space="preserve"> kriterijus – lentelės </w:t>
      </w:r>
      <w:r w:rsidR="002B6EE8">
        <w:rPr>
          <w:rFonts w:ascii="Arial" w:eastAsia="Times New Roman" w:hAnsi="Arial" w:cs="Arial"/>
          <w:i/>
          <w:iCs/>
          <w:sz w:val="20"/>
          <w:szCs w:val="20"/>
        </w:rPr>
        <w:t>1</w:t>
      </w:r>
      <w:r w:rsidRPr="000817D9">
        <w:rPr>
          <w:rFonts w:ascii="Arial" w:eastAsia="Times New Roman" w:hAnsi="Arial" w:cs="Arial"/>
          <w:i/>
          <w:iCs/>
          <w:sz w:val="20"/>
          <w:szCs w:val="20"/>
        </w:rPr>
        <w:t>.</w:t>
      </w:r>
      <w:r w:rsidR="00227D6F">
        <w:rPr>
          <w:rFonts w:ascii="Arial" w:eastAsia="Times New Roman" w:hAnsi="Arial" w:cs="Arial"/>
          <w:i/>
          <w:iCs/>
          <w:sz w:val="20"/>
          <w:szCs w:val="20"/>
        </w:rPr>
        <w:t>3</w:t>
      </w:r>
      <w:r w:rsidR="00602CED" w:rsidRPr="000817D9">
        <w:rPr>
          <w:rFonts w:ascii="Arial" w:eastAsia="Times New Roman" w:hAnsi="Arial" w:cs="Arial"/>
          <w:i/>
          <w:iCs/>
          <w:sz w:val="20"/>
          <w:szCs w:val="20"/>
        </w:rPr>
        <w:t>.</w:t>
      </w:r>
      <w:r w:rsidRPr="000817D9">
        <w:rPr>
          <w:rFonts w:ascii="Arial" w:eastAsia="Times New Roman" w:hAnsi="Arial" w:cs="Arial"/>
          <w:i/>
          <w:iCs/>
          <w:sz w:val="20"/>
          <w:szCs w:val="20"/>
        </w:rPr>
        <w:t xml:space="preserve"> </w:t>
      </w:r>
      <w:r w:rsidR="00602CED" w:rsidRPr="000817D9">
        <w:rPr>
          <w:rFonts w:ascii="Arial" w:eastAsia="Times New Roman" w:hAnsi="Arial" w:cs="Arial"/>
          <w:i/>
          <w:sz w:val="20"/>
          <w:szCs w:val="20"/>
        </w:rPr>
        <w:t xml:space="preserve">papunktyje </w:t>
      </w:r>
      <w:r w:rsidRPr="000817D9">
        <w:rPr>
          <w:rFonts w:ascii="Arial" w:eastAsia="Times New Roman" w:hAnsi="Arial" w:cs="Arial"/>
          <w:i/>
          <w:sz w:val="20"/>
          <w:szCs w:val="20"/>
        </w:rPr>
        <w:t>nurodytus reikalavimus</w:t>
      </w:r>
      <w:r w:rsidRPr="000817D9">
        <w:rPr>
          <w:rFonts w:ascii="Arial" w:eastAsia="Times New Roman" w:hAnsi="Arial" w:cs="Arial"/>
          <w:i/>
          <w:iCs/>
          <w:sz w:val="20"/>
          <w:szCs w:val="20"/>
        </w:rPr>
        <w:t xml:space="preserve">. </w:t>
      </w:r>
    </w:p>
    <w:p w14:paraId="7027D9D1" w14:textId="77777777" w:rsidR="007B567D" w:rsidRDefault="007B567D" w:rsidP="2F22F0A3">
      <w:pPr>
        <w:tabs>
          <w:tab w:val="left" w:pos="284"/>
        </w:tabs>
        <w:spacing w:after="0" w:line="240" w:lineRule="auto"/>
        <w:contextualSpacing/>
        <w:jc w:val="both"/>
        <w:rPr>
          <w:rFonts w:ascii="Arial" w:eastAsia="Times New Roman" w:hAnsi="Arial" w:cs="Arial"/>
          <w:i/>
          <w:iCs/>
          <w:sz w:val="20"/>
          <w:szCs w:val="20"/>
        </w:rPr>
      </w:pPr>
    </w:p>
    <w:p w14:paraId="501B37C3" w14:textId="1CBAA137" w:rsidR="007B567D" w:rsidRDefault="00B836CE" w:rsidP="00FE2589">
      <w:pPr>
        <w:pStyle w:val="Sraopastraipa"/>
        <w:numPr>
          <w:ilvl w:val="0"/>
          <w:numId w:val="11"/>
        </w:numPr>
        <w:tabs>
          <w:tab w:val="left" w:pos="284"/>
        </w:tabs>
        <w:spacing w:after="0" w:line="240" w:lineRule="auto"/>
        <w:jc w:val="both"/>
        <w:rPr>
          <w:rFonts w:ascii="Arial" w:eastAsia="Times New Roman" w:hAnsi="Arial" w:cs="Arial"/>
          <w:sz w:val="20"/>
          <w:szCs w:val="20"/>
        </w:rPr>
      </w:pPr>
      <w:r w:rsidRPr="55959619">
        <w:rPr>
          <w:rFonts w:ascii="Arial" w:eastAsia="Times New Roman" w:hAnsi="Arial" w:cs="Arial"/>
          <w:sz w:val="20"/>
          <w:szCs w:val="20"/>
        </w:rPr>
        <w:t xml:space="preserve">Jeigu </w:t>
      </w:r>
      <w:r w:rsidR="00BB5A8A" w:rsidRPr="55959619">
        <w:rPr>
          <w:rFonts w:ascii="Arial" w:eastAsia="Times New Roman" w:hAnsi="Arial" w:cs="Arial"/>
          <w:sz w:val="20"/>
          <w:szCs w:val="20"/>
        </w:rPr>
        <w:t>t</w:t>
      </w:r>
      <w:r w:rsidRPr="55959619">
        <w:rPr>
          <w:rFonts w:ascii="Arial" w:eastAsia="Times New Roman" w:hAnsi="Arial" w:cs="Arial"/>
          <w:sz w:val="20"/>
          <w:szCs w:val="20"/>
        </w:rPr>
        <w:t>iekėjas turi kelias</w:t>
      </w:r>
      <w:r w:rsidR="00DC0269" w:rsidRPr="55959619">
        <w:rPr>
          <w:rFonts w:ascii="Arial" w:eastAsia="Times New Roman" w:hAnsi="Arial" w:cs="Arial"/>
          <w:sz w:val="20"/>
          <w:szCs w:val="20"/>
        </w:rPr>
        <w:t xml:space="preserve"> sutartis</w:t>
      </w:r>
      <w:r w:rsidR="00AA562F" w:rsidRPr="55959619">
        <w:rPr>
          <w:rFonts w:ascii="Arial" w:eastAsia="Times New Roman" w:hAnsi="Arial" w:cs="Arial"/>
          <w:sz w:val="20"/>
          <w:szCs w:val="20"/>
        </w:rPr>
        <w:t xml:space="preserve"> dėl tų pačių </w:t>
      </w:r>
      <w:r w:rsidR="00BA1F04" w:rsidRPr="55959619">
        <w:rPr>
          <w:rFonts w:ascii="Arial" w:eastAsia="Times New Roman" w:hAnsi="Arial" w:cs="Arial"/>
          <w:sz w:val="20"/>
          <w:szCs w:val="20"/>
        </w:rPr>
        <w:t xml:space="preserve">teisinių </w:t>
      </w:r>
      <w:r w:rsidR="00AA562F" w:rsidRPr="55959619">
        <w:rPr>
          <w:rFonts w:ascii="Arial" w:eastAsia="Times New Roman" w:hAnsi="Arial" w:cs="Arial"/>
          <w:sz w:val="20"/>
          <w:szCs w:val="20"/>
        </w:rPr>
        <w:t>paslaugų teikimo</w:t>
      </w:r>
      <w:r w:rsidR="00DC0269" w:rsidRPr="55959619">
        <w:rPr>
          <w:rFonts w:ascii="Arial" w:eastAsia="Times New Roman" w:hAnsi="Arial" w:cs="Arial"/>
          <w:sz w:val="20"/>
          <w:szCs w:val="20"/>
        </w:rPr>
        <w:t xml:space="preserve"> su tuo pačiu klientu</w:t>
      </w:r>
      <w:r w:rsidR="00AA562F" w:rsidRPr="55959619">
        <w:rPr>
          <w:rFonts w:ascii="Arial" w:eastAsia="Times New Roman" w:hAnsi="Arial" w:cs="Arial"/>
          <w:sz w:val="20"/>
          <w:szCs w:val="20"/>
        </w:rPr>
        <w:t>, ši</w:t>
      </w:r>
      <w:r w:rsidR="00EB6739" w:rsidRPr="55959619">
        <w:rPr>
          <w:rFonts w:ascii="Arial" w:eastAsia="Times New Roman" w:hAnsi="Arial" w:cs="Arial"/>
          <w:sz w:val="20"/>
          <w:szCs w:val="20"/>
        </w:rPr>
        <w:t>ų</w:t>
      </w:r>
      <w:r w:rsidR="00AA562F" w:rsidRPr="55959619">
        <w:rPr>
          <w:rFonts w:ascii="Arial" w:eastAsia="Times New Roman" w:hAnsi="Arial" w:cs="Arial"/>
          <w:sz w:val="20"/>
          <w:szCs w:val="20"/>
        </w:rPr>
        <w:t xml:space="preserve"> suta</w:t>
      </w:r>
      <w:r w:rsidR="00D01640" w:rsidRPr="55959619">
        <w:rPr>
          <w:rFonts w:ascii="Arial" w:eastAsia="Times New Roman" w:hAnsi="Arial" w:cs="Arial"/>
          <w:sz w:val="20"/>
          <w:szCs w:val="20"/>
        </w:rPr>
        <w:t>rčių vertės</w:t>
      </w:r>
      <w:r w:rsidR="00AA562F" w:rsidRPr="55959619">
        <w:rPr>
          <w:rFonts w:ascii="Arial" w:eastAsia="Times New Roman" w:hAnsi="Arial" w:cs="Arial"/>
          <w:sz w:val="20"/>
          <w:szCs w:val="20"/>
        </w:rPr>
        <w:t xml:space="preserve"> sumuojamos ir vertinamos kaip viena sutartis.</w:t>
      </w:r>
      <w:r w:rsidR="007E7B31" w:rsidRPr="55959619">
        <w:rPr>
          <w:rFonts w:ascii="Arial" w:eastAsia="Times New Roman" w:hAnsi="Arial" w:cs="Arial"/>
          <w:sz w:val="20"/>
          <w:szCs w:val="20"/>
        </w:rPr>
        <w:t xml:space="preserve"> </w:t>
      </w:r>
      <w:r w:rsidR="00FA7854" w:rsidRPr="55959619">
        <w:rPr>
          <w:rFonts w:ascii="Arial" w:eastAsia="Times New Roman" w:hAnsi="Arial" w:cs="Arial"/>
          <w:sz w:val="20"/>
          <w:szCs w:val="20"/>
        </w:rPr>
        <w:t xml:space="preserve">Jeigu </w:t>
      </w:r>
      <w:r w:rsidR="007B567D" w:rsidRPr="55959619">
        <w:rPr>
          <w:rFonts w:ascii="Arial" w:eastAsia="Times New Roman" w:hAnsi="Arial" w:cs="Arial"/>
          <w:sz w:val="20"/>
          <w:szCs w:val="20"/>
        </w:rPr>
        <w:t>t</w:t>
      </w:r>
      <w:r w:rsidR="00795C50" w:rsidRPr="55959619">
        <w:rPr>
          <w:rFonts w:ascii="Arial" w:eastAsia="Times New Roman" w:hAnsi="Arial" w:cs="Arial"/>
          <w:sz w:val="20"/>
          <w:szCs w:val="20"/>
        </w:rPr>
        <w:t>iekėjas turi kelias sutartis</w:t>
      </w:r>
      <w:r w:rsidR="00816A09" w:rsidRPr="55959619">
        <w:rPr>
          <w:rFonts w:ascii="Arial" w:eastAsia="Times New Roman" w:hAnsi="Arial" w:cs="Arial"/>
          <w:sz w:val="20"/>
          <w:szCs w:val="20"/>
        </w:rPr>
        <w:t xml:space="preserve"> dėl tų pačių teisinių paslaugų teikimo</w:t>
      </w:r>
      <w:r w:rsidR="00795C50" w:rsidRPr="55959619">
        <w:rPr>
          <w:rFonts w:ascii="Arial" w:eastAsia="Times New Roman" w:hAnsi="Arial" w:cs="Arial"/>
          <w:sz w:val="20"/>
          <w:szCs w:val="20"/>
        </w:rPr>
        <w:t>, sudarytas</w:t>
      </w:r>
      <w:r w:rsidR="0002253B" w:rsidRPr="55959619">
        <w:rPr>
          <w:rFonts w:ascii="Arial" w:eastAsia="Times New Roman" w:hAnsi="Arial" w:cs="Arial"/>
          <w:sz w:val="20"/>
          <w:szCs w:val="20"/>
        </w:rPr>
        <w:t xml:space="preserve"> su</w:t>
      </w:r>
      <w:r w:rsidR="00795C50" w:rsidRPr="55959619">
        <w:rPr>
          <w:rFonts w:ascii="Arial" w:eastAsia="Times New Roman" w:hAnsi="Arial" w:cs="Arial"/>
          <w:sz w:val="20"/>
          <w:szCs w:val="20"/>
        </w:rPr>
        <w:t xml:space="preserve"> įm</w:t>
      </w:r>
      <w:r w:rsidR="00E01787" w:rsidRPr="55959619">
        <w:rPr>
          <w:rFonts w:ascii="Arial" w:eastAsia="Times New Roman" w:hAnsi="Arial" w:cs="Arial"/>
          <w:sz w:val="20"/>
          <w:szCs w:val="20"/>
        </w:rPr>
        <w:t>o</w:t>
      </w:r>
      <w:r w:rsidR="00795C50" w:rsidRPr="55959619">
        <w:rPr>
          <w:rFonts w:ascii="Arial" w:eastAsia="Times New Roman" w:hAnsi="Arial" w:cs="Arial"/>
          <w:sz w:val="20"/>
          <w:szCs w:val="20"/>
        </w:rPr>
        <w:t>nių grupės bendrovėmis</w:t>
      </w:r>
      <w:r w:rsidR="0002253B" w:rsidRPr="55959619">
        <w:rPr>
          <w:rFonts w:ascii="Arial" w:eastAsia="Times New Roman" w:hAnsi="Arial" w:cs="Arial"/>
          <w:sz w:val="20"/>
          <w:szCs w:val="20"/>
        </w:rPr>
        <w:t>, ši</w:t>
      </w:r>
      <w:r w:rsidR="00D01640" w:rsidRPr="55959619">
        <w:rPr>
          <w:rFonts w:ascii="Arial" w:eastAsia="Times New Roman" w:hAnsi="Arial" w:cs="Arial"/>
          <w:sz w:val="20"/>
          <w:szCs w:val="20"/>
        </w:rPr>
        <w:t>ų</w:t>
      </w:r>
      <w:r w:rsidR="0002253B" w:rsidRPr="55959619">
        <w:rPr>
          <w:rFonts w:ascii="Arial" w:eastAsia="Times New Roman" w:hAnsi="Arial" w:cs="Arial"/>
          <w:sz w:val="20"/>
          <w:szCs w:val="20"/>
        </w:rPr>
        <w:t xml:space="preserve"> sutar</w:t>
      </w:r>
      <w:r w:rsidR="00D01640" w:rsidRPr="55959619">
        <w:rPr>
          <w:rFonts w:ascii="Arial" w:eastAsia="Times New Roman" w:hAnsi="Arial" w:cs="Arial"/>
          <w:sz w:val="20"/>
          <w:szCs w:val="20"/>
        </w:rPr>
        <w:t>čių vertės</w:t>
      </w:r>
      <w:r w:rsidR="0002253B" w:rsidRPr="55959619">
        <w:rPr>
          <w:rFonts w:ascii="Arial" w:eastAsia="Times New Roman" w:hAnsi="Arial" w:cs="Arial"/>
          <w:sz w:val="20"/>
          <w:szCs w:val="20"/>
        </w:rPr>
        <w:t xml:space="preserve"> sumuojamos</w:t>
      </w:r>
      <w:r w:rsidR="00D01640" w:rsidRPr="55959619">
        <w:rPr>
          <w:rFonts w:ascii="Arial" w:eastAsia="Times New Roman" w:hAnsi="Arial" w:cs="Arial"/>
          <w:sz w:val="20"/>
          <w:szCs w:val="20"/>
        </w:rPr>
        <w:t>, o sutartys vertinamos</w:t>
      </w:r>
      <w:r w:rsidR="00227D6F" w:rsidRPr="55959619">
        <w:rPr>
          <w:rFonts w:ascii="Arial" w:eastAsia="Times New Roman" w:hAnsi="Arial" w:cs="Arial"/>
          <w:sz w:val="20"/>
          <w:szCs w:val="20"/>
        </w:rPr>
        <w:t xml:space="preserve"> </w:t>
      </w:r>
      <w:r w:rsidR="0002253B" w:rsidRPr="55959619">
        <w:rPr>
          <w:rFonts w:ascii="Arial" w:eastAsia="Times New Roman" w:hAnsi="Arial" w:cs="Arial"/>
          <w:sz w:val="20"/>
          <w:szCs w:val="20"/>
        </w:rPr>
        <w:t xml:space="preserve">kaip viena sutartis. </w:t>
      </w:r>
      <w:r w:rsidR="007E7B31" w:rsidRPr="55959619">
        <w:rPr>
          <w:rFonts w:ascii="Arial" w:eastAsia="Times New Roman" w:hAnsi="Arial" w:cs="Arial"/>
          <w:sz w:val="20"/>
          <w:szCs w:val="20"/>
        </w:rPr>
        <w:t>Jeigu sutartys</w:t>
      </w:r>
      <w:r w:rsidR="00667CD0" w:rsidRPr="55959619">
        <w:rPr>
          <w:rFonts w:ascii="Arial" w:eastAsia="Times New Roman" w:hAnsi="Arial" w:cs="Arial"/>
          <w:sz w:val="20"/>
          <w:szCs w:val="20"/>
        </w:rPr>
        <w:t xml:space="preserve"> dėl tų pačių</w:t>
      </w:r>
      <w:r w:rsidR="00BB5A8A" w:rsidRPr="55959619">
        <w:rPr>
          <w:rFonts w:ascii="Arial" w:eastAsia="Times New Roman" w:hAnsi="Arial" w:cs="Arial"/>
          <w:sz w:val="20"/>
          <w:szCs w:val="20"/>
        </w:rPr>
        <w:t xml:space="preserve"> teisinių</w:t>
      </w:r>
      <w:r w:rsidR="00667CD0" w:rsidRPr="55959619">
        <w:rPr>
          <w:rFonts w:ascii="Arial" w:eastAsia="Times New Roman" w:hAnsi="Arial" w:cs="Arial"/>
          <w:sz w:val="20"/>
          <w:szCs w:val="20"/>
        </w:rPr>
        <w:t xml:space="preserve"> paslaugų</w:t>
      </w:r>
      <w:r w:rsidR="007E7B31" w:rsidRPr="55959619">
        <w:rPr>
          <w:rFonts w:ascii="Arial" w:eastAsia="Times New Roman" w:hAnsi="Arial" w:cs="Arial"/>
          <w:sz w:val="20"/>
          <w:szCs w:val="20"/>
        </w:rPr>
        <w:t xml:space="preserve"> sudarytos su skirti</w:t>
      </w:r>
      <w:r w:rsidR="00547FE6" w:rsidRPr="55959619">
        <w:rPr>
          <w:rFonts w:ascii="Arial" w:eastAsia="Times New Roman" w:hAnsi="Arial" w:cs="Arial"/>
          <w:sz w:val="20"/>
          <w:szCs w:val="20"/>
        </w:rPr>
        <w:t>ngais klientais</w:t>
      </w:r>
      <w:r w:rsidR="00667CD0" w:rsidRPr="55959619">
        <w:rPr>
          <w:rFonts w:ascii="Arial" w:eastAsia="Times New Roman" w:hAnsi="Arial" w:cs="Arial"/>
          <w:sz w:val="20"/>
          <w:szCs w:val="20"/>
        </w:rPr>
        <w:t>,</w:t>
      </w:r>
      <w:r w:rsidR="00DC0269" w:rsidRPr="55959619">
        <w:rPr>
          <w:rFonts w:ascii="Arial" w:eastAsia="Times New Roman" w:hAnsi="Arial" w:cs="Arial"/>
          <w:sz w:val="20"/>
          <w:szCs w:val="20"/>
        </w:rPr>
        <w:t xml:space="preserve"> </w:t>
      </w:r>
      <w:r w:rsidRPr="55959619">
        <w:rPr>
          <w:rFonts w:ascii="Arial" w:eastAsia="Times New Roman" w:hAnsi="Arial" w:cs="Arial"/>
          <w:sz w:val="20"/>
          <w:szCs w:val="20"/>
        </w:rPr>
        <w:t>balai</w:t>
      </w:r>
      <w:r w:rsidR="00260187" w:rsidRPr="55959619">
        <w:rPr>
          <w:rFonts w:ascii="Arial" w:eastAsia="Times New Roman" w:hAnsi="Arial" w:cs="Arial"/>
          <w:sz w:val="20"/>
          <w:szCs w:val="20"/>
        </w:rPr>
        <w:t xml:space="preserve"> už visas sutartis</w:t>
      </w:r>
      <w:r w:rsidRPr="55959619">
        <w:rPr>
          <w:rFonts w:ascii="Arial" w:eastAsia="Times New Roman" w:hAnsi="Arial" w:cs="Arial"/>
          <w:sz w:val="20"/>
          <w:szCs w:val="20"/>
        </w:rPr>
        <w:t xml:space="preserve"> </w:t>
      </w:r>
      <w:r w:rsidR="004F3055" w:rsidRPr="55959619">
        <w:rPr>
          <w:rFonts w:ascii="Arial" w:eastAsia="Times New Roman" w:hAnsi="Arial" w:cs="Arial"/>
          <w:sz w:val="20"/>
          <w:szCs w:val="20"/>
        </w:rPr>
        <w:t>nėra sumuojami</w:t>
      </w:r>
      <w:r w:rsidR="00260187" w:rsidRPr="55959619">
        <w:rPr>
          <w:rFonts w:ascii="Arial" w:eastAsia="Times New Roman" w:hAnsi="Arial" w:cs="Arial"/>
          <w:sz w:val="20"/>
          <w:szCs w:val="20"/>
        </w:rPr>
        <w:t>, o skiriami</w:t>
      </w:r>
      <w:r w:rsidR="00B3017A" w:rsidRPr="55959619">
        <w:rPr>
          <w:rFonts w:ascii="Arial" w:eastAsia="Times New Roman" w:hAnsi="Arial" w:cs="Arial"/>
          <w:sz w:val="20"/>
          <w:szCs w:val="20"/>
        </w:rPr>
        <w:t xml:space="preserve"> </w:t>
      </w:r>
      <w:r w:rsidR="004F3055" w:rsidRPr="55959619">
        <w:rPr>
          <w:rFonts w:ascii="Arial" w:eastAsia="Times New Roman" w:hAnsi="Arial" w:cs="Arial"/>
          <w:sz w:val="20"/>
          <w:szCs w:val="20"/>
        </w:rPr>
        <w:t>tik už didžiausios vertės sutartį.</w:t>
      </w:r>
    </w:p>
    <w:p w14:paraId="373D0D0C" w14:textId="0D24BF70" w:rsidR="007B567D" w:rsidRDefault="00CB0C6F" w:rsidP="00FE2589">
      <w:pPr>
        <w:pStyle w:val="Sraopastraipa"/>
        <w:numPr>
          <w:ilvl w:val="0"/>
          <w:numId w:val="11"/>
        </w:numPr>
        <w:tabs>
          <w:tab w:val="left" w:pos="284"/>
        </w:tabs>
        <w:spacing w:after="0" w:line="240" w:lineRule="auto"/>
        <w:jc w:val="both"/>
        <w:rPr>
          <w:rFonts w:ascii="Arial" w:eastAsia="Times New Roman" w:hAnsi="Arial" w:cs="Arial"/>
          <w:sz w:val="20"/>
          <w:szCs w:val="20"/>
        </w:rPr>
      </w:pPr>
      <w:r w:rsidRPr="29D1F0FC">
        <w:rPr>
          <w:rFonts w:ascii="Arial" w:eastAsia="Times New Roman" w:hAnsi="Arial" w:cs="Arial"/>
          <w:sz w:val="20"/>
          <w:szCs w:val="20"/>
        </w:rPr>
        <w:t xml:space="preserve">Įrodant reikalaujamą </w:t>
      </w:r>
      <w:r w:rsidR="005548AD" w:rsidRPr="29D1F0FC">
        <w:rPr>
          <w:rFonts w:ascii="Arial" w:eastAsia="Times New Roman" w:hAnsi="Arial" w:cs="Arial"/>
          <w:sz w:val="20"/>
          <w:szCs w:val="20"/>
        </w:rPr>
        <w:t>patirt</w:t>
      </w:r>
      <w:r w:rsidR="00842FE2" w:rsidRPr="29D1F0FC">
        <w:rPr>
          <w:rFonts w:ascii="Arial" w:eastAsia="Times New Roman" w:hAnsi="Arial" w:cs="Arial"/>
          <w:sz w:val="20"/>
          <w:szCs w:val="20"/>
        </w:rPr>
        <w:t>į</w:t>
      </w:r>
      <w:r w:rsidR="00BB5A8A" w:rsidRPr="29D1F0FC">
        <w:rPr>
          <w:rFonts w:ascii="Arial" w:eastAsia="Times New Roman" w:hAnsi="Arial" w:cs="Arial"/>
          <w:sz w:val="20"/>
          <w:szCs w:val="20"/>
        </w:rPr>
        <w:t>,</w:t>
      </w:r>
      <w:r w:rsidR="00773B83" w:rsidRPr="29D1F0FC">
        <w:rPr>
          <w:rFonts w:ascii="Arial" w:eastAsia="Times New Roman" w:hAnsi="Arial" w:cs="Arial"/>
          <w:sz w:val="20"/>
          <w:szCs w:val="20"/>
        </w:rPr>
        <w:t xml:space="preserve"> </w:t>
      </w:r>
      <w:r w:rsidR="00856F7B" w:rsidRPr="29D1F0FC">
        <w:rPr>
          <w:rFonts w:ascii="Arial" w:eastAsia="Times New Roman" w:hAnsi="Arial" w:cs="Arial"/>
          <w:sz w:val="20"/>
          <w:szCs w:val="20"/>
        </w:rPr>
        <w:t>gali būti teikiamos tiek įvykdytos</w:t>
      </w:r>
      <w:r w:rsidR="00BB5A8A" w:rsidRPr="29D1F0FC">
        <w:rPr>
          <w:rFonts w:ascii="Arial" w:eastAsia="Times New Roman" w:hAnsi="Arial" w:cs="Arial"/>
          <w:sz w:val="20"/>
          <w:szCs w:val="20"/>
        </w:rPr>
        <w:t xml:space="preserve">, </w:t>
      </w:r>
      <w:r w:rsidR="00856F7B" w:rsidRPr="29D1F0FC">
        <w:rPr>
          <w:rFonts w:ascii="Arial" w:eastAsia="Times New Roman" w:hAnsi="Arial" w:cs="Arial"/>
          <w:sz w:val="20"/>
          <w:szCs w:val="20"/>
        </w:rPr>
        <w:t>tiek vykdomos sutartys. Pateikus sutartį (</w:t>
      </w:r>
      <w:r w:rsidR="001B60D2" w:rsidRPr="29D1F0FC">
        <w:rPr>
          <w:rFonts w:ascii="Arial" w:eastAsia="Times New Roman" w:hAnsi="Arial" w:cs="Arial"/>
          <w:sz w:val="20"/>
          <w:szCs w:val="20"/>
        </w:rPr>
        <w:t>-</w:t>
      </w:r>
      <w:proofErr w:type="spellStart"/>
      <w:r w:rsidR="00856F7B" w:rsidRPr="29D1F0FC">
        <w:rPr>
          <w:rFonts w:ascii="Arial" w:eastAsia="Times New Roman" w:hAnsi="Arial" w:cs="Arial"/>
          <w:sz w:val="20"/>
          <w:szCs w:val="20"/>
        </w:rPr>
        <w:t>is</w:t>
      </w:r>
      <w:proofErr w:type="spellEnd"/>
      <w:r w:rsidR="00856F7B" w:rsidRPr="29D1F0FC">
        <w:rPr>
          <w:rFonts w:ascii="Arial" w:eastAsia="Times New Roman" w:hAnsi="Arial" w:cs="Arial"/>
          <w:sz w:val="20"/>
          <w:szCs w:val="20"/>
        </w:rPr>
        <w:t>), kuri (</w:t>
      </w:r>
      <w:r w:rsidR="001B60D2" w:rsidRPr="29D1F0FC">
        <w:rPr>
          <w:rFonts w:ascii="Arial" w:eastAsia="Times New Roman" w:hAnsi="Arial" w:cs="Arial"/>
          <w:sz w:val="20"/>
          <w:szCs w:val="20"/>
        </w:rPr>
        <w:t>-</w:t>
      </w:r>
      <w:proofErr w:type="spellStart"/>
      <w:r w:rsidR="00856F7B" w:rsidRPr="29D1F0FC">
        <w:rPr>
          <w:rFonts w:ascii="Arial" w:eastAsia="Times New Roman" w:hAnsi="Arial" w:cs="Arial"/>
          <w:sz w:val="20"/>
          <w:szCs w:val="20"/>
        </w:rPr>
        <w:t>ios</w:t>
      </w:r>
      <w:proofErr w:type="spellEnd"/>
      <w:r w:rsidR="00856F7B" w:rsidRPr="29D1F0FC">
        <w:rPr>
          <w:rFonts w:ascii="Arial" w:eastAsia="Times New Roman" w:hAnsi="Arial" w:cs="Arial"/>
          <w:sz w:val="20"/>
          <w:szCs w:val="20"/>
        </w:rPr>
        <w:t xml:space="preserve">) yra vykdomos, </w:t>
      </w:r>
      <w:r w:rsidR="008019A6">
        <w:rPr>
          <w:rFonts w:ascii="Arial" w:eastAsia="Times New Roman" w:hAnsi="Arial" w:cs="Arial"/>
          <w:sz w:val="20"/>
          <w:szCs w:val="20"/>
        </w:rPr>
        <w:t>bus</w:t>
      </w:r>
      <w:r w:rsidR="00856F7B" w:rsidRPr="29D1F0FC">
        <w:rPr>
          <w:rFonts w:ascii="Arial" w:eastAsia="Times New Roman" w:hAnsi="Arial" w:cs="Arial"/>
          <w:sz w:val="20"/>
          <w:szCs w:val="20"/>
        </w:rPr>
        <w:t xml:space="preserve"> </w:t>
      </w:r>
      <w:r w:rsidR="008019A6">
        <w:rPr>
          <w:rFonts w:ascii="Arial" w:eastAsia="Times New Roman" w:hAnsi="Arial" w:cs="Arial"/>
          <w:sz w:val="20"/>
          <w:szCs w:val="20"/>
        </w:rPr>
        <w:t>vertinama</w:t>
      </w:r>
      <w:r w:rsidR="00856F7B" w:rsidRPr="29D1F0FC">
        <w:rPr>
          <w:rFonts w:ascii="Arial" w:eastAsia="Times New Roman" w:hAnsi="Arial" w:cs="Arial"/>
          <w:sz w:val="20"/>
          <w:szCs w:val="20"/>
        </w:rPr>
        <w:t xml:space="preserve"> jau suteiktų paslaugų suma</w:t>
      </w:r>
      <w:r w:rsidR="00333DEC" w:rsidRPr="29D1F0FC">
        <w:rPr>
          <w:rFonts w:ascii="Arial" w:eastAsia="Times New Roman" w:hAnsi="Arial" w:cs="Arial"/>
          <w:sz w:val="20"/>
          <w:szCs w:val="20"/>
        </w:rPr>
        <w:t>.</w:t>
      </w:r>
    </w:p>
    <w:p w14:paraId="2A370D16" w14:textId="17AC3CB7" w:rsidR="00296DCA" w:rsidRDefault="745ECE0F" w:rsidP="00FE2589">
      <w:pPr>
        <w:pStyle w:val="Sraopastraipa"/>
        <w:numPr>
          <w:ilvl w:val="0"/>
          <w:numId w:val="11"/>
        </w:numPr>
        <w:tabs>
          <w:tab w:val="left" w:pos="284"/>
        </w:tabs>
        <w:spacing w:after="0" w:line="240" w:lineRule="auto"/>
        <w:jc w:val="both"/>
        <w:rPr>
          <w:rFonts w:ascii="Arial" w:eastAsia="Times New Roman" w:hAnsi="Arial" w:cs="Arial"/>
          <w:sz w:val="20"/>
          <w:szCs w:val="20"/>
        </w:rPr>
      </w:pPr>
      <w:r w:rsidRPr="29D1F0FC">
        <w:rPr>
          <w:rFonts w:ascii="Arial" w:eastAsia="Times New Roman" w:hAnsi="Arial" w:cs="Arial"/>
          <w:sz w:val="20"/>
          <w:szCs w:val="20"/>
        </w:rPr>
        <w:t>Jeigu patirtis įrodinėjama įvykdyta sutartimi, tai s</w:t>
      </w:r>
      <w:r w:rsidR="00D23217" w:rsidRPr="29D1F0FC">
        <w:rPr>
          <w:rFonts w:ascii="Arial" w:eastAsia="Times New Roman" w:hAnsi="Arial" w:cs="Arial"/>
          <w:sz w:val="20"/>
          <w:szCs w:val="20"/>
        </w:rPr>
        <w:t>utartis gali būti pradėta vykdyti anksčiau nei prieš 3 (trejus) metus, tačiau sutarties vykdymo pabaiga turi patekti į 3 (trejų) metų laikotarpį, skaičiuojant laikotarpį iki paskutinės pasiūlymų pateikimo termino dienos.</w:t>
      </w:r>
    </w:p>
    <w:p w14:paraId="302231FF" w14:textId="7C13914A" w:rsidR="000B743D" w:rsidRDefault="004D2A87" w:rsidP="00FE2589">
      <w:pPr>
        <w:pStyle w:val="Sraopastraipa"/>
        <w:numPr>
          <w:ilvl w:val="0"/>
          <w:numId w:val="11"/>
        </w:numPr>
        <w:tabs>
          <w:tab w:val="left" w:pos="284"/>
        </w:tabs>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w:t>
      </w:r>
      <w:r w:rsidR="00296DCA" w:rsidRPr="29D1F0FC">
        <w:rPr>
          <w:rFonts w:ascii="Arial" w:eastAsia="Times New Roman" w:hAnsi="Arial" w:cs="Arial"/>
          <w:sz w:val="20"/>
          <w:szCs w:val="20"/>
        </w:rPr>
        <w:t>S</w:t>
      </w:r>
      <w:r w:rsidR="00856F7B" w:rsidRPr="29D1F0FC">
        <w:rPr>
          <w:rFonts w:ascii="Arial" w:eastAsia="Times New Roman" w:hAnsi="Arial" w:cs="Arial"/>
          <w:sz w:val="20"/>
          <w:szCs w:val="20"/>
        </w:rPr>
        <w:t>pecialisto (</w:t>
      </w:r>
      <w:r w:rsidR="001B60D2" w:rsidRPr="29D1F0FC">
        <w:rPr>
          <w:rFonts w:ascii="Arial" w:eastAsia="Times New Roman" w:hAnsi="Arial" w:cs="Arial"/>
          <w:sz w:val="20"/>
          <w:szCs w:val="20"/>
        </w:rPr>
        <w:t>-</w:t>
      </w:r>
      <w:r w:rsidR="00856F7B" w:rsidRPr="29D1F0FC">
        <w:rPr>
          <w:rFonts w:ascii="Arial" w:eastAsia="Times New Roman" w:hAnsi="Arial" w:cs="Arial"/>
          <w:sz w:val="20"/>
          <w:szCs w:val="20"/>
        </w:rPr>
        <w:t>tų) patirt</w:t>
      </w:r>
      <w:r w:rsidR="000135C8" w:rsidRPr="29D1F0FC">
        <w:rPr>
          <w:rFonts w:ascii="Arial" w:eastAsia="Times New Roman" w:hAnsi="Arial" w:cs="Arial"/>
          <w:sz w:val="20"/>
          <w:szCs w:val="20"/>
        </w:rPr>
        <w:t>is</w:t>
      </w:r>
      <w:r w:rsidR="00DB26F9" w:rsidRPr="29D1F0FC">
        <w:rPr>
          <w:rFonts w:ascii="Arial" w:eastAsia="Times New Roman" w:hAnsi="Arial" w:cs="Arial"/>
          <w:sz w:val="20"/>
          <w:szCs w:val="20"/>
        </w:rPr>
        <w:t xml:space="preserve"> visose</w:t>
      </w:r>
      <w:r w:rsidR="00856F7B" w:rsidRPr="29D1F0FC">
        <w:rPr>
          <w:rFonts w:ascii="Arial" w:eastAsia="Times New Roman" w:hAnsi="Arial" w:cs="Arial"/>
          <w:sz w:val="20"/>
          <w:szCs w:val="20"/>
        </w:rPr>
        <w:t xml:space="preserve"> </w:t>
      </w:r>
      <w:r w:rsidR="000C3A63" w:rsidRPr="29D1F0FC">
        <w:rPr>
          <w:rFonts w:ascii="Arial" w:eastAsia="Times New Roman" w:hAnsi="Arial" w:cs="Arial"/>
          <w:sz w:val="20"/>
          <w:szCs w:val="20"/>
        </w:rPr>
        <w:t>2, 3 ir 4 lentel</w:t>
      </w:r>
      <w:r w:rsidR="00DB26F9" w:rsidRPr="29D1F0FC">
        <w:rPr>
          <w:rFonts w:ascii="Arial" w:eastAsia="Times New Roman" w:hAnsi="Arial" w:cs="Arial"/>
          <w:sz w:val="20"/>
          <w:szCs w:val="20"/>
        </w:rPr>
        <w:t>ių</w:t>
      </w:r>
      <w:r w:rsidR="000C3A63" w:rsidRPr="29D1F0FC">
        <w:rPr>
          <w:rFonts w:ascii="Arial" w:eastAsia="Times New Roman" w:hAnsi="Arial" w:cs="Arial"/>
          <w:sz w:val="20"/>
          <w:szCs w:val="20"/>
        </w:rPr>
        <w:t xml:space="preserve"> nurodytose teisės</w:t>
      </w:r>
      <w:r w:rsidR="000135C8" w:rsidRPr="29D1F0FC">
        <w:rPr>
          <w:rFonts w:ascii="Arial" w:eastAsia="Times New Roman" w:hAnsi="Arial" w:cs="Arial"/>
          <w:sz w:val="20"/>
          <w:szCs w:val="20"/>
        </w:rPr>
        <w:t xml:space="preserve"> srityse gali būti įrodinėjama viena sutartimi tik tuo atveju, kai yra aiškiai išskiriamos 2, 3 ir 4 lentelėse nurodytose srityse </w:t>
      </w:r>
      <w:r w:rsidR="00291232" w:rsidRPr="29D1F0FC">
        <w:rPr>
          <w:rFonts w:ascii="Arial" w:eastAsia="Times New Roman" w:hAnsi="Arial" w:cs="Arial"/>
          <w:sz w:val="20"/>
          <w:szCs w:val="20"/>
        </w:rPr>
        <w:t>teikiamos</w:t>
      </w:r>
      <w:r w:rsidR="000135C8" w:rsidRPr="29D1F0FC">
        <w:rPr>
          <w:rFonts w:ascii="Arial" w:eastAsia="Times New Roman" w:hAnsi="Arial" w:cs="Arial"/>
          <w:sz w:val="20"/>
          <w:szCs w:val="20"/>
        </w:rPr>
        <w:t xml:space="preserve"> paslaugos bei nurodoma už kokią sumą </w:t>
      </w:r>
      <w:r w:rsidR="001B60D2" w:rsidRPr="29D1F0FC">
        <w:rPr>
          <w:rFonts w:ascii="Arial" w:eastAsia="Times New Roman" w:hAnsi="Arial" w:cs="Arial"/>
          <w:sz w:val="20"/>
          <w:szCs w:val="20"/>
        </w:rPr>
        <w:t>konkrečios paslaugos</w:t>
      </w:r>
      <w:r w:rsidR="00296DCA" w:rsidRPr="29D1F0FC">
        <w:rPr>
          <w:rFonts w:ascii="Arial" w:eastAsia="Times New Roman" w:hAnsi="Arial" w:cs="Arial"/>
          <w:sz w:val="20"/>
          <w:szCs w:val="20"/>
        </w:rPr>
        <w:t xml:space="preserve"> </w:t>
      </w:r>
      <w:r w:rsidR="001B60D2" w:rsidRPr="29D1F0FC">
        <w:rPr>
          <w:rFonts w:ascii="Arial" w:eastAsia="Times New Roman" w:hAnsi="Arial" w:cs="Arial"/>
          <w:sz w:val="20"/>
          <w:szCs w:val="20"/>
        </w:rPr>
        <w:t>buvo suteiktos.</w:t>
      </w:r>
    </w:p>
    <w:p w14:paraId="6C7AC13C" w14:textId="2FD47A0D" w:rsidR="00E03458" w:rsidRPr="00AA1F7F" w:rsidRDefault="00315AD6" w:rsidP="00AA1F7F">
      <w:pPr>
        <w:tabs>
          <w:tab w:val="left" w:pos="0"/>
          <w:tab w:val="left" w:pos="284"/>
        </w:tabs>
        <w:spacing w:after="0" w:line="240" w:lineRule="auto"/>
        <w:jc w:val="both"/>
        <w:rPr>
          <w:rFonts w:ascii="Arial" w:eastAsiaTheme="minorEastAsia" w:hAnsi="Arial" w:cs="Arial"/>
          <w:bCs/>
          <w:sz w:val="20"/>
          <w:szCs w:val="20"/>
        </w:rPr>
      </w:pPr>
      <w:r w:rsidRPr="00AA1F7F">
        <w:rPr>
          <w:rFonts w:ascii="Arial" w:eastAsiaTheme="minorEastAsia" w:hAnsi="Arial" w:cs="Arial"/>
          <w:bCs/>
          <w:sz w:val="20"/>
          <w:szCs w:val="20"/>
        </w:rPr>
        <w:t>PASTAB</w:t>
      </w:r>
      <w:r w:rsidR="00E03458" w:rsidRPr="00AA1F7F">
        <w:rPr>
          <w:rFonts w:ascii="Arial" w:eastAsiaTheme="minorEastAsia" w:hAnsi="Arial" w:cs="Arial"/>
          <w:bCs/>
          <w:sz w:val="20"/>
          <w:szCs w:val="20"/>
        </w:rPr>
        <w:t>OS:</w:t>
      </w:r>
    </w:p>
    <w:p w14:paraId="4293C2FB" w14:textId="600AD920" w:rsidR="00C66050" w:rsidRDefault="000E159B" w:rsidP="00C66050">
      <w:pPr>
        <w:pStyle w:val="Sraopastraipa"/>
        <w:numPr>
          <w:ilvl w:val="0"/>
          <w:numId w:val="10"/>
        </w:numPr>
        <w:tabs>
          <w:tab w:val="left" w:pos="0"/>
          <w:tab w:val="left" w:pos="284"/>
        </w:tabs>
        <w:spacing w:after="0" w:line="240" w:lineRule="auto"/>
        <w:jc w:val="both"/>
        <w:rPr>
          <w:rFonts w:ascii="Arial" w:eastAsiaTheme="minorEastAsia" w:hAnsi="Arial" w:cs="Arial"/>
          <w:bCs/>
          <w:sz w:val="20"/>
          <w:szCs w:val="20"/>
        </w:rPr>
      </w:pPr>
      <w:r w:rsidRPr="00A65C98">
        <w:rPr>
          <w:rFonts w:ascii="Arial" w:eastAsiaTheme="minorEastAsia" w:hAnsi="Arial" w:cs="Arial"/>
          <w:bCs/>
          <w:sz w:val="20"/>
          <w:szCs w:val="20"/>
        </w:rPr>
        <w:t>Tiekėjas, siūlydamas specialistą ekonominiam vertinimui, turi įsivertinti tai, jog sudarius sutartį ir susiklosčius situacijai, jog specialistas negali dirbti (išeina iš darbo ir pan.), į jo vietą reikės pasiūlyti specialistą su tokiu pačiu (ne mažesniu) įgyvendintų sutarčių kiekiu</w:t>
      </w:r>
      <w:r w:rsidR="00AA1F7F">
        <w:rPr>
          <w:rFonts w:ascii="Arial" w:eastAsiaTheme="minorEastAsia" w:hAnsi="Arial" w:cs="Arial"/>
          <w:bCs/>
          <w:sz w:val="20"/>
          <w:szCs w:val="20"/>
        </w:rPr>
        <w:t xml:space="preserve"> ir suma</w:t>
      </w:r>
      <w:r w:rsidRPr="00A65C98">
        <w:rPr>
          <w:rFonts w:ascii="Arial" w:eastAsiaTheme="minorEastAsia" w:hAnsi="Arial" w:cs="Arial"/>
          <w:bCs/>
          <w:sz w:val="20"/>
          <w:szCs w:val="20"/>
        </w:rPr>
        <w:t>.</w:t>
      </w:r>
    </w:p>
    <w:p w14:paraId="7B3B4D3C" w14:textId="08E133FA" w:rsidR="00383B82" w:rsidRPr="00C66050" w:rsidRDefault="00990E22" w:rsidP="00C66050">
      <w:pPr>
        <w:pStyle w:val="Sraopastraipa"/>
        <w:numPr>
          <w:ilvl w:val="0"/>
          <w:numId w:val="10"/>
        </w:numPr>
        <w:tabs>
          <w:tab w:val="left" w:pos="0"/>
          <w:tab w:val="left" w:pos="284"/>
        </w:tabs>
        <w:spacing w:after="0" w:line="240" w:lineRule="auto"/>
        <w:jc w:val="both"/>
        <w:rPr>
          <w:rFonts w:ascii="Arial" w:eastAsiaTheme="minorEastAsia" w:hAnsi="Arial" w:cs="Arial"/>
          <w:bCs/>
          <w:sz w:val="20"/>
          <w:szCs w:val="20"/>
        </w:rPr>
      </w:pPr>
      <w:r w:rsidRPr="00C66050">
        <w:rPr>
          <w:rFonts w:ascii="Arial" w:eastAsia="Calibri" w:hAnsi="Arial" w:cs="Arial"/>
          <w:sz w:val="20"/>
          <w:szCs w:val="20"/>
        </w:rPr>
        <w:t>Esant poreikiui</w:t>
      </w:r>
      <w:r w:rsidR="00A65C98" w:rsidRPr="00C66050">
        <w:rPr>
          <w:rFonts w:ascii="Arial" w:eastAsia="Calibri" w:hAnsi="Arial" w:cs="Arial"/>
          <w:sz w:val="20"/>
          <w:szCs w:val="20"/>
        </w:rPr>
        <w:t>,</w:t>
      </w:r>
      <w:r w:rsidRPr="00C66050">
        <w:rPr>
          <w:rFonts w:ascii="Arial" w:eastAsia="Calibri" w:hAnsi="Arial" w:cs="Arial"/>
          <w:sz w:val="20"/>
          <w:szCs w:val="20"/>
        </w:rPr>
        <w:t xml:space="preserve"> </w:t>
      </w:r>
      <w:r w:rsidR="006B45C2" w:rsidRPr="00C66050">
        <w:rPr>
          <w:rFonts w:ascii="Arial" w:eastAsia="Calibri" w:hAnsi="Arial" w:cs="Arial"/>
          <w:sz w:val="20"/>
          <w:szCs w:val="20"/>
        </w:rPr>
        <w:t>pirk</w:t>
      </w:r>
      <w:r w:rsidR="00EB0DED" w:rsidRPr="00C66050">
        <w:rPr>
          <w:rFonts w:ascii="Arial" w:eastAsia="Calibri" w:hAnsi="Arial" w:cs="Arial"/>
          <w:sz w:val="20"/>
          <w:szCs w:val="20"/>
        </w:rPr>
        <w:t>ėjas turi teisę prašyti t</w:t>
      </w:r>
      <w:r w:rsidR="00E60EF0" w:rsidRPr="00C66050">
        <w:rPr>
          <w:rFonts w:ascii="Arial" w:eastAsia="Calibri" w:hAnsi="Arial" w:cs="Arial"/>
          <w:sz w:val="20"/>
          <w:szCs w:val="20"/>
        </w:rPr>
        <w:t>iekėj</w:t>
      </w:r>
      <w:r w:rsidR="00EB0DED" w:rsidRPr="00C66050">
        <w:rPr>
          <w:rFonts w:ascii="Arial" w:eastAsia="Calibri" w:hAnsi="Arial" w:cs="Arial"/>
          <w:sz w:val="20"/>
          <w:szCs w:val="20"/>
        </w:rPr>
        <w:t>o</w:t>
      </w:r>
      <w:r w:rsidR="00E60EF0" w:rsidRPr="00C66050">
        <w:rPr>
          <w:rFonts w:ascii="Arial" w:eastAsia="Calibri" w:hAnsi="Arial" w:cs="Arial"/>
          <w:sz w:val="20"/>
          <w:szCs w:val="20"/>
        </w:rPr>
        <w:t xml:space="preserve"> pateikti specialisto patirtį patvirtinančius dokumentus (pvz. </w:t>
      </w:r>
      <w:r w:rsidR="00E60EF0" w:rsidRPr="00C66050">
        <w:rPr>
          <w:rFonts w:ascii="Arial" w:hAnsi="Arial" w:cs="Arial"/>
          <w:sz w:val="20"/>
          <w:szCs w:val="20"/>
        </w:rPr>
        <w:t>pateikti projektų (sutarčių) užsakovų atsiliepimus, patvirtinančius, kad specialistas dalyvavo vykdant nurodytus (nurodytas) projektus (sutartis)).</w:t>
      </w:r>
      <w:r w:rsidR="00AA1F7F" w:rsidRPr="00C66050">
        <w:rPr>
          <w:rFonts w:ascii="Arial" w:hAnsi="Arial" w:cs="Arial"/>
          <w:sz w:val="20"/>
          <w:szCs w:val="20"/>
        </w:rPr>
        <w:t xml:space="preserve"> Atsiliepimuose </w:t>
      </w:r>
      <w:r w:rsidR="00AA1F7F" w:rsidRPr="00C66050">
        <w:rPr>
          <w:rFonts w:ascii="Arial" w:eastAsia="Times New Roman" w:hAnsi="Arial" w:cs="Arial"/>
          <w:sz w:val="20"/>
          <w:szCs w:val="20"/>
        </w:rPr>
        <w:t>turi būti nurodyta: sutarties objektas ir trumpas aprašymas, užsakovas (pavadinimas, adresas, telefonas, kontaktinis asmuo), sutarties sudarymo ir įvykdymo datos, suteiktų paslaugų faktinė vertė eurais.</w:t>
      </w:r>
    </w:p>
    <w:p w14:paraId="006EFD55" w14:textId="77777777" w:rsidR="00405811" w:rsidRPr="007F6322" w:rsidRDefault="00405811" w:rsidP="00405811">
      <w:pPr>
        <w:spacing w:after="0" w:line="240" w:lineRule="auto"/>
        <w:ind w:firstLine="357"/>
        <w:jc w:val="center"/>
        <w:rPr>
          <w:rFonts w:ascii="Arial" w:eastAsia="Calibri" w:hAnsi="Arial" w:cs="Arial"/>
          <w:sz w:val="20"/>
          <w:szCs w:val="20"/>
        </w:rPr>
      </w:pPr>
    </w:p>
    <w:p w14:paraId="3CF967F7" w14:textId="77777777" w:rsidR="00405811" w:rsidRPr="007F6322" w:rsidRDefault="00405811" w:rsidP="00405811">
      <w:pPr>
        <w:spacing w:after="0" w:line="240" w:lineRule="auto"/>
        <w:rPr>
          <w:rFonts w:ascii="Arial" w:hAnsi="Arial" w:cs="Arial"/>
          <w:b/>
          <w:sz w:val="20"/>
          <w:szCs w:val="20"/>
        </w:rPr>
      </w:pPr>
    </w:p>
    <w:p w14:paraId="5E415E18" w14:textId="77777777" w:rsidR="00EC6068" w:rsidRDefault="00EC6068"/>
    <w:sectPr w:rsidR="00EC6068" w:rsidSect="003D3DF0">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0B3E8" w14:textId="77777777" w:rsidR="00EF5DBD" w:rsidRDefault="00EF5DBD" w:rsidP="00405811">
      <w:pPr>
        <w:spacing w:after="0" w:line="240" w:lineRule="auto"/>
      </w:pPr>
      <w:r>
        <w:separator/>
      </w:r>
    </w:p>
  </w:endnote>
  <w:endnote w:type="continuationSeparator" w:id="0">
    <w:p w14:paraId="27819E09" w14:textId="77777777" w:rsidR="00EF5DBD" w:rsidRDefault="00EF5DBD" w:rsidP="00405811">
      <w:pPr>
        <w:spacing w:after="0" w:line="240" w:lineRule="auto"/>
      </w:pPr>
      <w:r>
        <w:continuationSeparator/>
      </w:r>
    </w:p>
  </w:endnote>
  <w:endnote w:type="continuationNotice" w:id="1">
    <w:p w14:paraId="21A42AF4" w14:textId="77777777" w:rsidR="00EF5DBD" w:rsidRDefault="00EF5D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7554D" w14:textId="77777777" w:rsidR="004C5A6E" w:rsidRDefault="004C5A6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BB43A" w14:textId="77777777" w:rsidR="004C5A6E" w:rsidRDefault="004C5A6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9081B" w14:textId="77777777" w:rsidR="004C5A6E" w:rsidRDefault="004C5A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5C180" w14:textId="77777777" w:rsidR="00EF5DBD" w:rsidRDefault="00EF5DBD" w:rsidP="00405811">
      <w:pPr>
        <w:spacing w:after="0" w:line="240" w:lineRule="auto"/>
      </w:pPr>
      <w:r>
        <w:separator/>
      </w:r>
    </w:p>
  </w:footnote>
  <w:footnote w:type="continuationSeparator" w:id="0">
    <w:p w14:paraId="41B38BB0" w14:textId="77777777" w:rsidR="00EF5DBD" w:rsidRDefault="00EF5DBD" w:rsidP="00405811">
      <w:pPr>
        <w:spacing w:after="0" w:line="240" w:lineRule="auto"/>
      </w:pPr>
      <w:r>
        <w:continuationSeparator/>
      </w:r>
    </w:p>
  </w:footnote>
  <w:footnote w:type="continuationNotice" w:id="1">
    <w:p w14:paraId="21F08D8E" w14:textId="77777777" w:rsidR="00EF5DBD" w:rsidRDefault="00EF5DBD">
      <w:pPr>
        <w:spacing w:after="0" w:line="240" w:lineRule="auto"/>
      </w:pPr>
    </w:p>
  </w:footnote>
  <w:footnote w:id="2">
    <w:p w14:paraId="43B4F621" w14:textId="67A259D7" w:rsidR="00880D93" w:rsidRPr="008F70CF" w:rsidRDefault="00880D93" w:rsidP="00405811">
      <w:pPr>
        <w:pStyle w:val="Puslapioinaostekstas"/>
        <w:jc w:val="both"/>
        <w:rPr>
          <w:rFonts w:ascii="Arial" w:hAnsi="Arial" w:cs="Arial"/>
          <w:sz w:val="18"/>
          <w:szCs w:val="18"/>
        </w:rPr>
      </w:pPr>
      <w:r w:rsidRPr="008F70CF">
        <w:rPr>
          <w:rStyle w:val="Puslapioinaosnuoroda"/>
          <w:rFonts w:ascii="Arial" w:hAnsi="Arial" w:cs="Arial"/>
          <w:sz w:val="18"/>
          <w:szCs w:val="18"/>
        </w:rPr>
        <w:footnoteRef/>
      </w:r>
      <w:r w:rsidRPr="008F70CF">
        <w:rPr>
          <w:rFonts w:ascii="Arial" w:hAnsi="Arial" w:cs="Arial"/>
          <w:sz w:val="18"/>
          <w:szCs w:val="18"/>
        </w:rPr>
        <w:t xml:space="preserve"> Pasiūlymų vertinimo metu teisinio konsultavimo patirtis bus suprantama taip, kaip ji apibrėžta</w:t>
      </w:r>
      <w:r>
        <w:rPr>
          <w:rFonts w:ascii="Arial" w:hAnsi="Arial" w:cs="Arial"/>
          <w:sz w:val="18"/>
          <w:szCs w:val="18"/>
        </w:rPr>
        <w:t xml:space="preserve"> Kvalifikacijos reikalavimuose</w:t>
      </w:r>
      <w:r w:rsidRPr="009E07F2">
        <w:rPr>
          <w:rFonts w:ascii="Arial" w:hAnsi="Arial" w:cs="Arial"/>
          <w:sz w:val="18"/>
          <w:szCs w:val="18"/>
        </w:rPr>
        <w:t>, Techninis ir profesinis pajėgumas (profesinė kvalifikacija/patirtis) skiltyje.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CC7B5" w14:textId="77777777" w:rsidR="004C5A6E" w:rsidRDefault="004C5A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DA0DD" w14:textId="77777777" w:rsidR="004C5A6E" w:rsidRDefault="004C5A6E">
    <w:pPr>
      <w:pStyle w:val="Antrats"/>
    </w:pPr>
    <w:r>
      <w:rPr>
        <w:noProof/>
        <w:lang w:eastAsia="lt-LT"/>
      </w:rPr>
      <mc:AlternateContent>
        <mc:Choice Requires="wps">
          <w:drawing>
            <wp:anchor distT="0" distB="0" distL="114300" distR="114300" simplePos="0" relativeHeight="251658240" behindDoc="0" locked="0" layoutInCell="0" allowOverlap="1" wp14:anchorId="110091A9" wp14:editId="5DE0AC60">
              <wp:simplePos x="0" y="0"/>
              <wp:positionH relativeFrom="page">
                <wp:posOffset>0</wp:posOffset>
              </wp:positionH>
              <wp:positionV relativeFrom="page">
                <wp:posOffset>190500</wp:posOffset>
              </wp:positionV>
              <wp:extent cx="7560310" cy="266700"/>
              <wp:effectExtent l="0" t="0" r="0" b="0"/>
              <wp:wrapNone/>
              <wp:docPr id="1" name="Text Box 1"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0533538" w14:textId="77777777" w:rsidR="004C5A6E" w:rsidRPr="00197F1B" w:rsidRDefault="004C5A6E" w:rsidP="008B38D3">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10091A9" id="_x0000_t202" coordsize="21600,21600" o:spt="202" path="m,l,21600r21600,l21600,xe">
              <v:stroke joinstyle="miter"/>
              <v:path gradientshapeok="t" o:connecttype="rect"/>
            </v:shapetype>
            <v:shape id="Text Box 1" o:spid="_x0000_s1026" type="#_x0000_t202" alt="{&quot;HashCode&quot;:313115933,&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" o:allowincell="f" filled="f" stroked="f" strokeweight=".5pt">
              <v:textbox inset=",0,20pt,0">
                <w:txbxContent>
                  <w:p w14:paraId="10533538" w14:textId="77777777" w:rsidR="004C5A6E" w:rsidRPr="00197F1B" w:rsidRDefault="004C5A6E" w:rsidP="008B38D3">
                    <w:pPr>
                      <w:spacing w:after="0"/>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6CAA1" w14:textId="77777777" w:rsidR="004C5A6E" w:rsidRDefault="004C5A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333E4"/>
    <w:multiLevelType w:val="multilevel"/>
    <w:tmpl w:val="618A82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B60C5A"/>
    <w:multiLevelType w:val="hybridMultilevel"/>
    <w:tmpl w:val="86943BFE"/>
    <w:lvl w:ilvl="0" w:tplc="76DC510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CB7927"/>
    <w:multiLevelType w:val="hybridMultilevel"/>
    <w:tmpl w:val="50C4D31E"/>
    <w:lvl w:ilvl="0" w:tplc="463488F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AA5D8B"/>
    <w:multiLevelType w:val="hybridMultilevel"/>
    <w:tmpl w:val="053C178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2D222F7F"/>
    <w:multiLevelType w:val="hybridMultilevel"/>
    <w:tmpl w:val="E982E4E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6C3EB0"/>
    <w:multiLevelType w:val="multilevel"/>
    <w:tmpl w:val="6F74358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DF20FD"/>
    <w:multiLevelType w:val="multilevel"/>
    <w:tmpl w:val="265AC688"/>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15:restartNumberingAfterBreak="0">
    <w:nsid w:val="37B6016A"/>
    <w:multiLevelType w:val="multilevel"/>
    <w:tmpl w:val="618A8230"/>
    <w:lvl w:ilvl="0">
      <w:start w:val="8"/>
      <w:numFmt w:val="decimal"/>
      <w:lvlText w:val="%1."/>
      <w:lvlJc w:val="left"/>
      <w:pPr>
        <w:ind w:left="360" w:hanging="360"/>
      </w:pPr>
      <w:rPr>
        <w:rFonts w:hint="default"/>
        <w:i w:val="0"/>
        <w:iCs w:val="0"/>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46766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24051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8553760">
    <w:abstractNumId w:val="3"/>
  </w:num>
  <w:num w:numId="3" w16cid:durableId="11229201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3868638">
    <w:abstractNumId w:val="5"/>
  </w:num>
  <w:num w:numId="5" w16cid:durableId="16787748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108528">
    <w:abstractNumId w:val="8"/>
  </w:num>
  <w:num w:numId="7" w16cid:durableId="367099106">
    <w:abstractNumId w:val="7"/>
  </w:num>
  <w:num w:numId="8" w16cid:durableId="404374889">
    <w:abstractNumId w:val="2"/>
  </w:num>
  <w:num w:numId="9" w16cid:durableId="113721823">
    <w:abstractNumId w:val="1"/>
  </w:num>
  <w:num w:numId="10" w16cid:durableId="1329136939">
    <w:abstractNumId w:val="4"/>
  </w:num>
  <w:num w:numId="11" w16cid:durableId="2065710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811"/>
    <w:rsid w:val="00001964"/>
    <w:rsid w:val="00005BEE"/>
    <w:rsid w:val="000135C8"/>
    <w:rsid w:val="00016162"/>
    <w:rsid w:val="0002196F"/>
    <w:rsid w:val="00022046"/>
    <w:rsid w:val="0002253B"/>
    <w:rsid w:val="00023D83"/>
    <w:rsid w:val="0002548C"/>
    <w:rsid w:val="0003415C"/>
    <w:rsid w:val="00041128"/>
    <w:rsid w:val="00044A91"/>
    <w:rsid w:val="00050E6D"/>
    <w:rsid w:val="00051F09"/>
    <w:rsid w:val="00051F54"/>
    <w:rsid w:val="000526AC"/>
    <w:rsid w:val="0005421B"/>
    <w:rsid w:val="00056A68"/>
    <w:rsid w:val="00057F18"/>
    <w:rsid w:val="000607F9"/>
    <w:rsid w:val="00067EFA"/>
    <w:rsid w:val="0007115E"/>
    <w:rsid w:val="00071229"/>
    <w:rsid w:val="0007297D"/>
    <w:rsid w:val="00074DD4"/>
    <w:rsid w:val="000817D9"/>
    <w:rsid w:val="00081E3A"/>
    <w:rsid w:val="00082101"/>
    <w:rsid w:val="00086433"/>
    <w:rsid w:val="00093A6A"/>
    <w:rsid w:val="00095132"/>
    <w:rsid w:val="000A4021"/>
    <w:rsid w:val="000A61C4"/>
    <w:rsid w:val="000B0EFD"/>
    <w:rsid w:val="000B20C4"/>
    <w:rsid w:val="000B5CDE"/>
    <w:rsid w:val="000B743D"/>
    <w:rsid w:val="000B77AD"/>
    <w:rsid w:val="000C3A63"/>
    <w:rsid w:val="000D1F08"/>
    <w:rsid w:val="000E0039"/>
    <w:rsid w:val="000E159B"/>
    <w:rsid w:val="000E1CF6"/>
    <w:rsid w:val="000E3110"/>
    <w:rsid w:val="000E56D4"/>
    <w:rsid w:val="000E6B7F"/>
    <w:rsid w:val="000F2D7F"/>
    <w:rsid w:val="000F4712"/>
    <w:rsid w:val="000F60B2"/>
    <w:rsid w:val="000F6C3A"/>
    <w:rsid w:val="000F7E24"/>
    <w:rsid w:val="000F7E81"/>
    <w:rsid w:val="001018BE"/>
    <w:rsid w:val="001028F2"/>
    <w:rsid w:val="00103F87"/>
    <w:rsid w:val="001040A3"/>
    <w:rsid w:val="001056B2"/>
    <w:rsid w:val="00111AA9"/>
    <w:rsid w:val="00112788"/>
    <w:rsid w:val="00114234"/>
    <w:rsid w:val="001153CC"/>
    <w:rsid w:val="001155F9"/>
    <w:rsid w:val="00123327"/>
    <w:rsid w:val="0012700C"/>
    <w:rsid w:val="00131518"/>
    <w:rsid w:val="00132BC8"/>
    <w:rsid w:val="00136A56"/>
    <w:rsid w:val="00143A91"/>
    <w:rsid w:val="0014550B"/>
    <w:rsid w:val="00151192"/>
    <w:rsid w:val="00151C9A"/>
    <w:rsid w:val="00155A6D"/>
    <w:rsid w:val="00157FB1"/>
    <w:rsid w:val="0016206F"/>
    <w:rsid w:val="00166996"/>
    <w:rsid w:val="00166A8E"/>
    <w:rsid w:val="00167AEA"/>
    <w:rsid w:val="0017406E"/>
    <w:rsid w:val="0017594A"/>
    <w:rsid w:val="0018274D"/>
    <w:rsid w:val="0018590F"/>
    <w:rsid w:val="001A1F7D"/>
    <w:rsid w:val="001A5670"/>
    <w:rsid w:val="001B1674"/>
    <w:rsid w:val="001B3D73"/>
    <w:rsid w:val="001B60D2"/>
    <w:rsid w:val="001B6F64"/>
    <w:rsid w:val="001C0A0F"/>
    <w:rsid w:val="001D0F6E"/>
    <w:rsid w:val="001D3C12"/>
    <w:rsid w:val="001D55D5"/>
    <w:rsid w:val="001E0DAB"/>
    <w:rsid w:val="001E1BD7"/>
    <w:rsid w:val="001E32C5"/>
    <w:rsid w:val="001E3A33"/>
    <w:rsid w:val="001F2152"/>
    <w:rsid w:val="001F24FF"/>
    <w:rsid w:val="0020380E"/>
    <w:rsid w:val="00206DB4"/>
    <w:rsid w:val="00210899"/>
    <w:rsid w:val="00214127"/>
    <w:rsid w:val="00214BC8"/>
    <w:rsid w:val="00225674"/>
    <w:rsid w:val="00227D6F"/>
    <w:rsid w:val="002313C7"/>
    <w:rsid w:val="00233D35"/>
    <w:rsid w:val="0023499B"/>
    <w:rsid w:val="00234C89"/>
    <w:rsid w:val="0023637E"/>
    <w:rsid w:val="0024093C"/>
    <w:rsid w:val="002457B2"/>
    <w:rsid w:val="0024721C"/>
    <w:rsid w:val="00250392"/>
    <w:rsid w:val="002552B3"/>
    <w:rsid w:val="00260187"/>
    <w:rsid w:val="002601DE"/>
    <w:rsid w:val="00264CD8"/>
    <w:rsid w:val="00265139"/>
    <w:rsid w:val="0027624C"/>
    <w:rsid w:val="00287BD3"/>
    <w:rsid w:val="00291232"/>
    <w:rsid w:val="002934B4"/>
    <w:rsid w:val="00293A29"/>
    <w:rsid w:val="00294B82"/>
    <w:rsid w:val="00296DCA"/>
    <w:rsid w:val="002A0D1C"/>
    <w:rsid w:val="002A1868"/>
    <w:rsid w:val="002A195B"/>
    <w:rsid w:val="002A1EAD"/>
    <w:rsid w:val="002A22B2"/>
    <w:rsid w:val="002A335E"/>
    <w:rsid w:val="002A640F"/>
    <w:rsid w:val="002A7407"/>
    <w:rsid w:val="002B5869"/>
    <w:rsid w:val="002B6EE8"/>
    <w:rsid w:val="002B7422"/>
    <w:rsid w:val="002B7B68"/>
    <w:rsid w:val="002C1DD3"/>
    <w:rsid w:val="002C7FF1"/>
    <w:rsid w:val="002D56C7"/>
    <w:rsid w:val="002D73C1"/>
    <w:rsid w:val="002E0D6A"/>
    <w:rsid w:val="002F2D27"/>
    <w:rsid w:val="00303808"/>
    <w:rsid w:val="00311515"/>
    <w:rsid w:val="00313DDD"/>
    <w:rsid w:val="00315AD6"/>
    <w:rsid w:val="00316609"/>
    <w:rsid w:val="003167B4"/>
    <w:rsid w:val="00316D89"/>
    <w:rsid w:val="00325277"/>
    <w:rsid w:val="00333DEC"/>
    <w:rsid w:val="00351F22"/>
    <w:rsid w:val="0035261B"/>
    <w:rsid w:val="0035289A"/>
    <w:rsid w:val="00354060"/>
    <w:rsid w:val="00354A15"/>
    <w:rsid w:val="0036054A"/>
    <w:rsid w:val="00363BCB"/>
    <w:rsid w:val="00367687"/>
    <w:rsid w:val="00367BA9"/>
    <w:rsid w:val="00371F2C"/>
    <w:rsid w:val="00373B0E"/>
    <w:rsid w:val="00375CBD"/>
    <w:rsid w:val="003770D4"/>
    <w:rsid w:val="00377920"/>
    <w:rsid w:val="0038056D"/>
    <w:rsid w:val="00383146"/>
    <w:rsid w:val="00383B82"/>
    <w:rsid w:val="003A2F18"/>
    <w:rsid w:val="003A3A5E"/>
    <w:rsid w:val="003A6A80"/>
    <w:rsid w:val="003A6C7B"/>
    <w:rsid w:val="003B5C69"/>
    <w:rsid w:val="003D3DF0"/>
    <w:rsid w:val="003E210D"/>
    <w:rsid w:val="003E72FF"/>
    <w:rsid w:val="003E7ABA"/>
    <w:rsid w:val="00405811"/>
    <w:rsid w:val="00406AD3"/>
    <w:rsid w:val="00406F43"/>
    <w:rsid w:val="00410CB7"/>
    <w:rsid w:val="004125B5"/>
    <w:rsid w:val="00414D59"/>
    <w:rsid w:val="004154EC"/>
    <w:rsid w:val="00423FD2"/>
    <w:rsid w:val="00426A9D"/>
    <w:rsid w:val="00426CCA"/>
    <w:rsid w:val="004315A7"/>
    <w:rsid w:val="0044119F"/>
    <w:rsid w:val="0044389C"/>
    <w:rsid w:val="00446562"/>
    <w:rsid w:val="00470DCA"/>
    <w:rsid w:val="004721FA"/>
    <w:rsid w:val="004737A5"/>
    <w:rsid w:val="00473D91"/>
    <w:rsid w:val="0048193F"/>
    <w:rsid w:val="00482408"/>
    <w:rsid w:val="0049520A"/>
    <w:rsid w:val="0049F38B"/>
    <w:rsid w:val="004B5A12"/>
    <w:rsid w:val="004B6C76"/>
    <w:rsid w:val="004B6CFD"/>
    <w:rsid w:val="004C16F4"/>
    <w:rsid w:val="004C3B84"/>
    <w:rsid w:val="004C3EBB"/>
    <w:rsid w:val="004C5A6E"/>
    <w:rsid w:val="004D2A87"/>
    <w:rsid w:val="004D747C"/>
    <w:rsid w:val="004E2842"/>
    <w:rsid w:val="004E6651"/>
    <w:rsid w:val="004F1411"/>
    <w:rsid w:val="004F3055"/>
    <w:rsid w:val="005003C7"/>
    <w:rsid w:val="005016B0"/>
    <w:rsid w:val="005038D9"/>
    <w:rsid w:val="0051513D"/>
    <w:rsid w:val="005217F5"/>
    <w:rsid w:val="00521EDF"/>
    <w:rsid w:val="005268EA"/>
    <w:rsid w:val="005326D6"/>
    <w:rsid w:val="005367D4"/>
    <w:rsid w:val="00540334"/>
    <w:rsid w:val="0054120F"/>
    <w:rsid w:val="0054766B"/>
    <w:rsid w:val="00547FE6"/>
    <w:rsid w:val="005510C3"/>
    <w:rsid w:val="00554675"/>
    <w:rsid w:val="005548AD"/>
    <w:rsid w:val="00557F05"/>
    <w:rsid w:val="005621F0"/>
    <w:rsid w:val="0056360C"/>
    <w:rsid w:val="00565CA0"/>
    <w:rsid w:val="005662B3"/>
    <w:rsid w:val="0056680B"/>
    <w:rsid w:val="005675C2"/>
    <w:rsid w:val="00575A46"/>
    <w:rsid w:val="00576270"/>
    <w:rsid w:val="005834D8"/>
    <w:rsid w:val="005907EF"/>
    <w:rsid w:val="005A563F"/>
    <w:rsid w:val="005B0C9D"/>
    <w:rsid w:val="005B3A1B"/>
    <w:rsid w:val="005B4576"/>
    <w:rsid w:val="005C03A1"/>
    <w:rsid w:val="005C0B63"/>
    <w:rsid w:val="005C6E8B"/>
    <w:rsid w:val="005D3956"/>
    <w:rsid w:val="005E04B0"/>
    <w:rsid w:val="005E0CE0"/>
    <w:rsid w:val="005E1830"/>
    <w:rsid w:val="005F6DF1"/>
    <w:rsid w:val="00601E39"/>
    <w:rsid w:val="00602CED"/>
    <w:rsid w:val="0060450D"/>
    <w:rsid w:val="00605163"/>
    <w:rsid w:val="00611692"/>
    <w:rsid w:val="00612CD1"/>
    <w:rsid w:val="00616709"/>
    <w:rsid w:val="00620817"/>
    <w:rsid w:val="00620A42"/>
    <w:rsid w:val="00622330"/>
    <w:rsid w:val="006235FF"/>
    <w:rsid w:val="00623C75"/>
    <w:rsid w:val="006343E5"/>
    <w:rsid w:val="00641E2A"/>
    <w:rsid w:val="006458C1"/>
    <w:rsid w:val="00655437"/>
    <w:rsid w:val="00655CCB"/>
    <w:rsid w:val="0066064A"/>
    <w:rsid w:val="00660683"/>
    <w:rsid w:val="00667CD0"/>
    <w:rsid w:val="00680D84"/>
    <w:rsid w:val="00681EFB"/>
    <w:rsid w:val="00692A34"/>
    <w:rsid w:val="0069319D"/>
    <w:rsid w:val="006A079F"/>
    <w:rsid w:val="006B1805"/>
    <w:rsid w:val="006B45C2"/>
    <w:rsid w:val="006B5426"/>
    <w:rsid w:val="006D427E"/>
    <w:rsid w:val="006D56C1"/>
    <w:rsid w:val="006D6DA7"/>
    <w:rsid w:val="006F7B96"/>
    <w:rsid w:val="00700C6B"/>
    <w:rsid w:val="007039F2"/>
    <w:rsid w:val="00704D90"/>
    <w:rsid w:val="00704E75"/>
    <w:rsid w:val="00706FF4"/>
    <w:rsid w:val="00707F1A"/>
    <w:rsid w:val="0071020A"/>
    <w:rsid w:val="007115A0"/>
    <w:rsid w:val="007169A4"/>
    <w:rsid w:val="00716ABD"/>
    <w:rsid w:val="00727356"/>
    <w:rsid w:val="00727EC6"/>
    <w:rsid w:val="007320B0"/>
    <w:rsid w:val="00732FF4"/>
    <w:rsid w:val="00736068"/>
    <w:rsid w:val="00737035"/>
    <w:rsid w:val="007441A9"/>
    <w:rsid w:val="007473A4"/>
    <w:rsid w:val="00751305"/>
    <w:rsid w:val="00756697"/>
    <w:rsid w:val="00761FCA"/>
    <w:rsid w:val="007645C5"/>
    <w:rsid w:val="007653E9"/>
    <w:rsid w:val="00770C8C"/>
    <w:rsid w:val="00772F9B"/>
    <w:rsid w:val="00773B83"/>
    <w:rsid w:val="007835FA"/>
    <w:rsid w:val="007839F0"/>
    <w:rsid w:val="00795C50"/>
    <w:rsid w:val="007A36FD"/>
    <w:rsid w:val="007A5145"/>
    <w:rsid w:val="007B519A"/>
    <w:rsid w:val="007B567D"/>
    <w:rsid w:val="007C2BD4"/>
    <w:rsid w:val="007C4F67"/>
    <w:rsid w:val="007D15A6"/>
    <w:rsid w:val="007D3BCC"/>
    <w:rsid w:val="007D4B81"/>
    <w:rsid w:val="007D6618"/>
    <w:rsid w:val="007E16C8"/>
    <w:rsid w:val="007E7B31"/>
    <w:rsid w:val="007E7DE5"/>
    <w:rsid w:val="008019A6"/>
    <w:rsid w:val="00803050"/>
    <w:rsid w:val="00804405"/>
    <w:rsid w:val="008044B3"/>
    <w:rsid w:val="00816A09"/>
    <w:rsid w:val="0082222A"/>
    <w:rsid w:val="00822A88"/>
    <w:rsid w:val="00825193"/>
    <w:rsid w:val="008266F1"/>
    <w:rsid w:val="00827231"/>
    <w:rsid w:val="008308F8"/>
    <w:rsid w:val="0083193D"/>
    <w:rsid w:val="0083536C"/>
    <w:rsid w:val="00836772"/>
    <w:rsid w:val="00840270"/>
    <w:rsid w:val="00840AC7"/>
    <w:rsid w:val="00842593"/>
    <w:rsid w:val="00842FE2"/>
    <w:rsid w:val="00852BB9"/>
    <w:rsid w:val="00856F7B"/>
    <w:rsid w:val="0086645A"/>
    <w:rsid w:val="00873BEA"/>
    <w:rsid w:val="00875085"/>
    <w:rsid w:val="00877935"/>
    <w:rsid w:val="00880D93"/>
    <w:rsid w:val="0088706B"/>
    <w:rsid w:val="00897A7D"/>
    <w:rsid w:val="008A21CD"/>
    <w:rsid w:val="008A37A5"/>
    <w:rsid w:val="008A3A6F"/>
    <w:rsid w:val="008B38D3"/>
    <w:rsid w:val="008B6376"/>
    <w:rsid w:val="008C60D6"/>
    <w:rsid w:val="008C7B12"/>
    <w:rsid w:val="008D5169"/>
    <w:rsid w:val="008D745D"/>
    <w:rsid w:val="008E2481"/>
    <w:rsid w:val="008E4780"/>
    <w:rsid w:val="008F3D45"/>
    <w:rsid w:val="008F54B3"/>
    <w:rsid w:val="008F7C54"/>
    <w:rsid w:val="00910A2C"/>
    <w:rsid w:val="00917705"/>
    <w:rsid w:val="0092342A"/>
    <w:rsid w:val="009272CF"/>
    <w:rsid w:val="009358B1"/>
    <w:rsid w:val="009361EB"/>
    <w:rsid w:val="009432AB"/>
    <w:rsid w:val="00943771"/>
    <w:rsid w:val="00946231"/>
    <w:rsid w:val="0096090E"/>
    <w:rsid w:val="00961ECD"/>
    <w:rsid w:val="00963B4B"/>
    <w:rsid w:val="00967D4E"/>
    <w:rsid w:val="00971FC1"/>
    <w:rsid w:val="00976C53"/>
    <w:rsid w:val="009776A9"/>
    <w:rsid w:val="00984AEB"/>
    <w:rsid w:val="00990E22"/>
    <w:rsid w:val="009922A4"/>
    <w:rsid w:val="00995FC6"/>
    <w:rsid w:val="009A6517"/>
    <w:rsid w:val="009A782D"/>
    <w:rsid w:val="009B4E08"/>
    <w:rsid w:val="009C1DA9"/>
    <w:rsid w:val="009D55B9"/>
    <w:rsid w:val="009D5CEA"/>
    <w:rsid w:val="009E5E16"/>
    <w:rsid w:val="009F7BB2"/>
    <w:rsid w:val="00A04C20"/>
    <w:rsid w:val="00A077E1"/>
    <w:rsid w:val="00A0795B"/>
    <w:rsid w:val="00A12609"/>
    <w:rsid w:val="00A12E87"/>
    <w:rsid w:val="00A32C0E"/>
    <w:rsid w:val="00A34C93"/>
    <w:rsid w:val="00A45E76"/>
    <w:rsid w:val="00A464B3"/>
    <w:rsid w:val="00A46D01"/>
    <w:rsid w:val="00A534C3"/>
    <w:rsid w:val="00A5653B"/>
    <w:rsid w:val="00A6216E"/>
    <w:rsid w:val="00A6544B"/>
    <w:rsid w:val="00A65C98"/>
    <w:rsid w:val="00A81D92"/>
    <w:rsid w:val="00A8239C"/>
    <w:rsid w:val="00A82ECD"/>
    <w:rsid w:val="00A858CF"/>
    <w:rsid w:val="00A86D5D"/>
    <w:rsid w:val="00A973F3"/>
    <w:rsid w:val="00AA037F"/>
    <w:rsid w:val="00AA052C"/>
    <w:rsid w:val="00AA1F7F"/>
    <w:rsid w:val="00AA37C8"/>
    <w:rsid w:val="00AA3DBC"/>
    <w:rsid w:val="00AA562F"/>
    <w:rsid w:val="00AB209F"/>
    <w:rsid w:val="00AB30FE"/>
    <w:rsid w:val="00AB3522"/>
    <w:rsid w:val="00AB7B0E"/>
    <w:rsid w:val="00AC1173"/>
    <w:rsid w:val="00AC56A6"/>
    <w:rsid w:val="00AD158A"/>
    <w:rsid w:val="00AD652C"/>
    <w:rsid w:val="00AD6B04"/>
    <w:rsid w:val="00AE1A43"/>
    <w:rsid w:val="00AE6037"/>
    <w:rsid w:val="00AF129B"/>
    <w:rsid w:val="00AF2F04"/>
    <w:rsid w:val="00AF522E"/>
    <w:rsid w:val="00B018B0"/>
    <w:rsid w:val="00B1511D"/>
    <w:rsid w:val="00B15BAD"/>
    <w:rsid w:val="00B23144"/>
    <w:rsid w:val="00B231B6"/>
    <w:rsid w:val="00B23E42"/>
    <w:rsid w:val="00B23FB5"/>
    <w:rsid w:val="00B3017A"/>
    <w:rsid w:val="00B311E7"/>
    <w:rsid w:val="00B32B7C"/>
    <w:rsid w:val="00B353C3"/>
    <w:rsid w:val="00B36AC7"/>
    <w:rsid w:val="00B41807"/>
    <w:rsid w:val="00B41CD9"/>
    <w:rsid w:val="00B46B85"/>
    <w:rsid w:val="00B614EB"/>
    <w:rsid w:val="00B64D55"/>
    <w:rsid w:val="00B6711D"/>
    <w:rsid w:val="00B671D4"/>
    <w:rsid w:val="00B72816"/>
    <w:rsid w:val="00B73440"/>
    <w:rsid w:val="00B76ECC"/>
    <w:rsid w:val="00B836CE"/>
    <w:rsid w:val="00B86627"/>
    <w:rsid w:val="00B8799D"/>
    <w:rsid w:val="00B95DD5"/>
    <w:rsid w:val="00BA1F04"/>
    <w:rsid w:val="00BA3948"/>
    <w:rsid w:val="00BA3A21"/>
    <w:rsid w:val="00BA558B"/>
    <w:rsid w:val="00BA5A1D"/>
    <w:rsid w:val="00BB0DA4"/>
    <w:rsid w:val="00BB5A8A"/>
    <w:rsid w:val="00BB67A2"/>
    <w:rsid w:val="00BC74D7"/>
    <w:rsid w:val="00BD67C5"/>
    <w:rsid w:val="00BD756B"/>
    <w:rsid w:val="00BE32EA"/>
    <w:rsid w:val="00BE3531"/>
    <w:rsid w:val="00BE7DE8"/>
    <w:rsid w:val="00BF01AC"/>
    <w:rsid w:val="00BF0F56"/>
    <w:rsid w:val="00BF18A9"/>
    <w:rsid w:val="00BF2C54"/>
    <w:rsid w:val="00BF5A2E"/>
    <w:rsid w:val="00C04788"/>
    <w:rsid w:val="00C04EC7"/>
    <w:rsid w:val="00C05961"/>
    <w:rsid w:val="00C10DF1"/>
    <w:rsid w:val="00C25B7D"/>
    <w:rsid w:val="00C31D89"/>
    <w:rsid w:val="00C34878"/>
    <w:rsid w:val="00C41294"/>
    <w:rsid w:val="00C47903"/>
    <w:rsid w:val="00C61533"/>
    <w:rsid w:val="00C64E5F"/>
    <w:rsid w:val="00C66050"/>
    <w:rsid w:val="00C66E08"/>
    <w:rsid w:val="00C675A1"/>
    <w:rsid w:val="00C71989"/>
    <w:rsid w:val="00C72BC5"/>
    <w:rsid w:val="00C74DB1"/>
    <w:rsid w:val="00C75866"/>
    <w:rsid w:val="00C77647"/>
    <w:rsid w:val="00C77A85"/>
    <w:rsid w:val="00C822B8"/>
    <w:rsid w:val="00C86740"/>
    <w:rsid w:val="00C9017E"/>
    <w:rsid w:val="00C90860"/>
    <w:rsid w:val="00C950FB"/>
    <w:rsid w:val="00CA02D6"/>
    <w:rsid w:val="00CB0C6F"/>
    <w:rsid w:val="00CC233A"/>
    <w:rsid w:val="00CD138B"/>
    <w:rsid w:val="00CD3199"/>
    <w:rsid w:val="00CE5EE7"/>
    <w:rsid w:val="00CF507C"/>
    <w:rsid w:val="00CF617A"/>
    <w:rsid w:val="00CF700D"/>
    <w:rsid w:val="00D00082"/>
    <w:rsid w:val="00D01348"/>
    <w:rsid w:val="00D01640"/>
    <w:rsid w:val="00D104D0"/>
    <w:rsid w:val="00D12153"/>
    <w:rsid w:val="00D128EA"/>
    <w:rsid w:val="00D23217"/>
    <w:rsid w:val="00D23324"/>
    <w:rsid w:val="00D24F9C"/>
    <w:rsid w:val="00D314C7"/>
    <w:rsid w:val="00D3405D"/>
    <w:rsid w:val="00D3449A"/>
    <w:rsid w:val="00D34584"/>
    <w:rsid w:val="00D40939"/>
    <w:rsid w:val="00D4181A"/>
    <w:rsid w:val="00D55312"/>
    <w:rsid w:val="00D55D48"/>
    <w:rsid w:val="00D675BB"/>
    <w:rsid w:val="00D67DFB"/>
    <w:rsid w:val="00D70D8F"/>
    <w:rsid w:val="00D70E1C"/>
    <w:rsid w:val="00D718B4"/>
    <w:rsid w:val="00D71FA6"/>
    <w:rsid w:val="00D73F5B"/>
    <w:rsid w:val="00D77172"/>
    <w:rsid w:val="00D819F8"/>
    <w:rsid w:val="00D83709"/>
    <w:rsid w:val="00D87F00"/>
    <w:rsid w:val="00D97FAB"/>
    <w:rsid w:val="00DB26F9"/>
    <w:rsid w:val="00DB4CF4"/>
    <w:rsid w:val="00DC0269"/>
    <w:rsid w:val="00DC5E17"/>
    <w:rsid w:val="00DC7BD5"/>
    <w:rsid w:val="00DE3C8D"/>
    <w:rsid w:val="00DE6793"/>
    <w:rsid w:val="00DF4FD0"/>
    <w:rsid w:val="00E00F55"/>
    <w:rsid w:val="00E01787"/>
    <w:rsid w:val="00E02BBF"/>
    <w:rsid w:val="00E03458"/>
    <w:rsid w:val="00E04033"/>
    <w:rsid w:val="00E12184"/>
    <w:rsid w:val="00E21B9F"/>
    <w:rsid w:val="00E23600"/>
    <w:rsid w:val="00E23D53"/>
    <w:rsid w:val="00E50A0B"/>
    <w:rsid w:val="00E55979"/>
    <w:rsid w:val="00E56483"/>
    <w:rsid w:val="00E57862"/>
    <w:rsid w:val="00E60EF0"/>
    <w:rsid w:val="00E657EB"/>
    <w:rsid w:val="00E6588D"/>
    <w:rsid w:val="00E750D6"/>
    <w:rsid w:val="00E851E9"/>
    <w:rsid w:val="00E857FA"/>
    <w:rsid w:val="00E90B89"/>
    <w:rsid w:val="00E95239"/>
    <w:rsid w:val="00E96955"/>
    <w:rsid w:val="00EA14FF"/>
    <w:rsid w:val="00EA4EF5"/>
    <w:rsid w:val="00EA7B8A"/>
    <w:rsid w:val="00EB0DED"/>
    <w:rsid w:val="00EB205D"/>
    <w:rsid w:val="00EB4FEE"/>
    <w:rsid w:val="00EB6739"/>
    <w:rsid w:val="00EB7644"/>
    <w:rsid w:val="00EB7DA1"/>
    <w:rsid w:val="00EC6068"/>
    <w:rsid w:val="00EC7470"/>
    <w:rsid w:val="00ED1F85"/>
    <w:rsid w:val="00EF188E"/>
    <w:rsid w:val="00EF5DBD"/>
    <w:rsid w:val="00F021B5"/>
    <w:rsid w:val="00F03586"/>
    <w:rsid w:val="00F05996"/>
    <w:rsid w:val="00F06806"/>
    <w:rsid w:val="00F21F32"/>
    <w:rsid w:val="00F40518"/>
    <w:rsid w:val="00F473A0"/>
    <w:rsid w:val="00F53B45"/>
    <w:rsid w:val="00F54476"/>
    <w:rsid w:val="00F57F1E"/>
    <w:rsid w:val="00F60E78"/>
    <w:rsid w:val="00F6354B"/>
    <w:rsid w:val="00F63C95"/>
    <w:rsid w:val="00F7282B"/>
    <w:rsid w:val="00F84B3B"/>
    <w:rsid w:val="00F87FA8"/>
    <w:rsid w:val="00F90300"/>
    <w:rsid w:val="00F92A61"/>
    <w:rsid w:val="00F967AB"/>
    <w:rsid w:val="00F97A1D"/>
    <w:rsid w:val="00FA7854"/>
    <w:rsid w:val="00FA7A9A"/>
    <w:rsid w:val="00FB0917"/>
    <w:rsid w:val="00FB74AB"/>
    <w:rsid w:val="00FD049F"/>
    <w:rsid w:val="00FD0EFD"/>
    <w:rsid w:val="00FD48C1"/>
    <w:rsid w:val="00FD643A"/>
    <w:rsid w:val="00FE2589"/>
    <w:rsid w:val="00FE59E9"/>
    <w:rsid w:val="00FE622C"/>
    <w:rsid w:val="00FF26F7"/>
    <w:rsid w:val="016C131F"/>
    <w:rsid w:val="021AE07A"/>
    <w:rsid w:val="036C829A"/>
    <w:rsid w:val="03C2C484"/>
    <w:rsid w:val="0625E280"/>
    <w:rsid w:val="09E1164C"/>
    <w:rsid w:val="0A073DC5"/>
    <w:rsid w:val="0ACA2260"/>
    <w:rsid w:val="0AF03562"/>
    <w:rsid w:val="0CB9EF78"/>
    <w:rsid w:val="0DA8B6EE"/>
    <w:rsid w:val="0DD3228A"/>
    <w:rsid w:val="10169EC4"/>
    <w:rsid w:val="109B8F39"/>
    <w:rsid w:val="112BF0DD"/>
    <w:rsid w:val="1150703E"/>
    <w:rsid w:val="11A30091"/>
    <w:rsid w:val="123DBDCE"/>
    <w:rsid w:val="128E9BE7"/>
    <w:rsid w:val="13FA06B3"/>
    <w:rsid w:val="15D7D578"/>
    <w:rsid w:val="166B2730"/>
    <w:rsid w:val="16707234"/>
    <w:rsid w:val="1688474D"/>
    <w:rsid w:val="17B9255B"/>
    <w:rsid w:val="19610368"/>
    <w:rsid w:val="1969719A"/>
    <w:rsid w:val="1AE3A033"/>
    <w:rsid w:val="1C526E15"/>
    <w:rsid w:val="1C8851D6"/>
    <w:rsid w:val="1CD9E90F"/>
    <w:rsid w:val="1D4C1B2B"/>
    <w:rsid w:val="1E3D2761"/>
    <w:rsid w:val="204E9B00"/>
    <w:rsid w:val="21A4211E"/>
    <w:rsid w:val="2349B51C"/>
    <w:rsid w:val="23E689C2"/>
    <w:rsid w:val="246279ED"/>
    <w:rsid w:val="25A534C4"/>
    <w:rsid w:val="25AC16C9"/>
    <w:rsid w:val="27B15C97"/>
    <w:rsid w:val="27BF66A8"/>
    <w:rsid w:val="294B9280"/>
    <w:rsid w:val="295DB32F"/>
    <w:rsid w:val="29D1F0FC"/>
    <w:rsid w:val="2AC40BBE"/>
    <w:rsid w:val="2CBEF8D2"/>
    <w:rsid w:val="2DACDC8B"/>
    <w:rsid w:val="2E806E2A"/>
    <w:rsid w:val="2F07445D"/>
    <w:rsid w:val="2F22F0A3"/>
    <w:rsid w:val="303A9607"/>
    <w:rsid w:val="339CC534"/>
    <w:rsid w:val="34FA2CA4"/>
    <w:rsid w:val="3940A3B8"/>
    <w:rsid w:val="3A18F484"/>
    <w:rsid w:val="3A3AC9CA"/>
    <w:rsid w:val="3BD6E95B"/>
    <w:rsid w:val="3C46921B"/>
    <w:rsid w:val="3DC6DEA3"/>
    <w:rsid w:val="3FAEA300"/>
    <w:rsid w:val="4176BD9E"/>
    <w:rsid w:val="45F830CE"/>
    <w:rsid w:val="46BD225C"/>
    <w:rsid w:val="470F365F"/>
    <w:rsid w:val="47234593"/>
    <w:rsid w:val="4913FEC5"/>
    <w:rsid w:val="4B14B207"/>
    <w:rsid w:val="4C84C063"/>
    <w:rsid w:val="4D616437"/>
    <w:rsid w:val="4D81B16F"/>
    <w:rsid w:val="4EF7E0A6"/>
    <w:rsid w:val="4FDF4261"/>
    <w:rsid w:val="50BC6C2D"/>
    <w:rsid w:val="50CDF68F"/>
    <w:rsid w:val="51540087"/>
    <w:rsid w:val="52764AE0"/>
    <w:rsid w:val="5375BC19"/>
    <w:rsid w:val="538DEBDE"/>
    <w:rsid w:val="53C222FB"/>
    <w:rsid w:val="54801E87"/>
    <w:rsid w:val="551D7C89"/>
    <w:rsid w:val="55959619"/>
    <w:rsid w:val="568244E0"/>
    <w:rsid w:val="58803ED4"/>
    <w:rsid w:val="58C2EF94"/>
    <w:rsid w:val="59708767"/>
    <w:rsid w:val="5BAC235D"/>
    <w:rsid w:val="5CA95BD4"/>
    <w:rsid w:val="5D031386"/>
    <w:rsid w:val="5D0EE425"/>
    <w:rsid w:val="5E17A5CD"/>
    <w:rsid w:val="5E58EB5F"/>
    <w:rsid w:val="5F66B474"/>
    <w:rsid w:val="5F676B01"/>
    <w:rsid w:val="5FCF3C47"/>
    <w:rsid w:val="5FDBBC5E"/>
    <w:rsid w:val="602288AA"/>
    <w:rsid w:val="61FDB220"/>
    <w:rsid w:val="627C1A34"/>
    <w:rsid w:val="643D12AF"/>
    <w:rsid w:val="6AE07CFD"/>
    <w:rsid w:val="6D228E9D"/>
    <w:rsid w:val="6DF2CE5D"/>
    <w:rsid w:val="6E052328"/>
    <w:rsid w:val="6EF9257D"/>
    <w:rsid w:val="6FCF5CBD"/>
    <w:rsid w:val="6FE618E0"/>
    <w:rsid w:val="701E48C4"/>
    <w:rsid w:val="7236CFEA"/>
    <w:rsid w:val="72513C11"/>
    <w:rsid w:val="7448F17C"/>
    <w:rsid w:val="745ECE0F"/>
    <w:rsid w:val="74B67B75"/>
    <w:rsid w:val="757BA7F4"/>
    <w:rsid w:val="76ABD01D"/>
    <w:rsid w:val="792DF355"/>
    <w:rsid w:val="7937598D"/>
    <w:rsid w:val="7B7001E9"/>
    <w:rsid w:val="7CA48C64"/>
    <w:rsid w:val="7CFCEDCD"/>
    <w:rsid w:val="7D5D2C0B"/>
    <w:rsid w:val="7DC0E47A"/>
    <w:rsid w:val="7F3D9F33"/>
    <w:rsid w:val="7FF5EB5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2BCFF"/>
  <w15:chartTrackingRefBased/>
  <w15:docId w15:val="{76F73E89-0BDE-41DE-8508-9D55F188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5811"/>
    <w:rPr>
      <w:kern w:val="0"/>
      <w14:ligatures w14:val="none"/>
    </w:rPr>
  </w:style>
  <w:style w:type="paragraph" w:styleId="Antrat1">
    <w:name w:val="heading 1"/>
    <w:basedOn w:val="prastasis"/>
    <w:next w:val="prastasis"/>
    <w:link w:val="Antrat1Diagrama"/>
    <w:uiPriority w:val="9"/>
    <w:qFormat/>
    <w:rsid w:val="004058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058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0581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0581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0581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0581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0581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0581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0581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581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0581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0581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0581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0581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0581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581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0581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581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058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0581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581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581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581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581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Bullet,Lente"/>
    <w:basedOn w:val="prastasis"/>
    <w:link w:val="SraopastraipaDiagrama"/>
    <w:uiPriority w:val="1"/>
    <w:qFormat/>
    <w:rsid w:val="00405811"/>
    <w:pPr>
      <w:ind w:left="720"/>
      <w:contextualSpacing/>
    </w:pPr>
  </w:style>
  <w:style w:type="character" w:styleId="Rykuspabraukimas">
    <w:name w:val="Intense Emphasis"/>
    <w:basedOn w:val="Numatytasispastraiposriftas"/>
    <w:uiPriority w:val="21"/>
    <w:qFormat/>
    <w:rsid w:val="00405811"/>
    <w:rPr>
      <w:i/>
      <w:iCs/>
      <w:color w:val="2F5496" w:themeColor="accent1" w:themeShade="BF"/>
    </w:rPr>
  </w:style>
  <w:style w:type="paragraph" w:styleId="Iskirtacitata">
    <w:name w:val="Intense Quote"/>
    <w:basedOn w:val="prastasis"/>
    <w:next w:val="prastasis"/>
    <w:link w:val="IskirtacitataDiagrama"/>
    <w:uiPriority w:val="30"/>
    <w:qFormat/>
    <w:rsid w:val="004058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05811"/>
    <w:rPr>
      <w:i/>
      <w:iCs/>
      <w:color w:val="2F5496" w:themeColor="accent1" w:themeShade="BF"/>
    </w:rPr>
  </w:style>
  <w:style w:type="character" w:styleId="Rykinuoroda">
    <w:name w:val="Intense Reference"/>
    <w:basedOn w:val="Numatytasispastraiposriftas"/>
    <w:uiPriority w:val="32"/>
    <w:qFormat/>
    <w:rsid w:val="00405811"/>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405811"/>
  </w:style>
  <w:style w:type="paragraph" w:styleId="Antrats">
    <w:name w:val="header"/>
    <w:basedOn w:val="prastasis"/>
    <w:link w:val="AntratsDiagrama"/>
    <w:uiPriority w:val="99"/>
    <w:unhideWhenUsed/>
    <w:rsid w:val="0040581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05811"/>
    <w:rPr>
      <w:kern w:val="0"/>
      <w14:ligatures w14:val="none"/>
    </w:rPr>
  </w:style>
  <w:style w:type="paragraph" w:styleId="Porat">
    <w:name w:val="footer"/>
    <w:basedOn w:val="prastasis"/>
    <w:link w:val="PoratDiagrama"/>
    <w:uiPriority w:val="99"/>
    <w:unhideWhenUsed/>
    <w:rsid w:val="0040581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05811"/>
    <w:rPr>
      <w:kern w:val="0"/>
      <w14:ligatures w14:val="none"/>
    </w:rPr>
  </w:style>
  <w:style w:type="paragraph" w:styleId="Puslapioinaostekstas">
    <w:name w:val="footnote text"/>
    <w:basedOn w:val="prastasis"/>
    <w:link w:val="PuslapioinaostekstasDiagrama"/>
    <w:uiPriority w:val="99"/>
    <w:semiHidden/>
    <w:unhideWhenUsed/>
    <w:rsid w:val="0040581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05811"/>
    <w:rPr>
      <w:kern w:val="0"/>
      <w:sz w:val="20"/>
      <w:szCs w:val="20"/>
      <w14:ligatures w14:val="none"/>
    </w:rPr>
  </w:style>
  <w:style w:type="character" w:styleId="Puslapioinaosnuoroda">
    <w:name w:val="footnote reference"/>
    <w:basedOn w:val="Numatytasispastraiposriftas"/>
    <w:uiPriority w:val="99"/>
    <w:semiHidden/>
    <w:unhideWhenUsed/>
    <w:rsid w:val="00405811"/>
    <w:rPr>
      <w:vertAlign w:val="superscript"/>
    </w:rPr>
  </w:style>
  <w:style w:type="table" w:customStyle="1" w:styleId="TableGrid1">
    <w:name w:val="Table Grid1"/>
    <w:basedOn w:val="prastojilentel"/>
    <w:uiPriority w:val="39"/>
    <w:rsid w:val="0040581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73440"/>
    <w:pPr>
      <w:spacing w:after="0" w:line="240" w:lineRule="auto"/>
    </w:pPr>
    <w:rPr>
      <w:kern w:val="0"/>
      <w14:ligatures w14:val="none"/>
    </w:rPr>
  </w:style>
  <w:style w:type="character" w:styleId="Komentaronuoroda">
    <w:name w:val="annotation reference"/>
    <w:basedOn w:val="Numatytasispastraiposriftas"/>
    <w:uiPriority w:val="99"/>
    <w:semiHidden/>
    <w:unhideWhenUsed/>
    <w:rsid w:val="00A86D5D"/>
    <w:rPr>
      <w:sz w:val="16"/>
      <w:szCs w:val="16"/>
    </w:rPr>
  </w:style>
  <w:style w:type="paragraph" w:styleId="Komentarotekstas">
    <w:name w:val="annotation text"/>
    <w:basedOn w:val="prastasis"/>
    <w:link w:val="KomentarotekstasDiagrama"/>
    <w:uiPriority w:val="99"/>
    <w:unhideWhenUsed/>
    <w:rsid w:val="00A86D5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86D5D"/>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86D5D"/>
    <w:rPr>
      <w:b/>
      <w:bCs/>
    </w:rPr>
  </w:style>
  <w:style w:type="character" w:customStyle="1" w:styleId="KomentarotemaDiagrama">
    <w:name w:val="Komentaro tema Diagrama"/>
    <w:basedOn w:val="KomentarotekstasDiagrama"/>
    <w:link w:val="Komentarotema"/>
    <w:uiPriority w:val="99"/>
    <w:semiHidden/>
    <w:rsid w:val="00A86D5D"/>
    <w:rPr>
      <w:b/>
      <w:bCs/>
      <w:kern w:val="0"/>
      <w:sz w:val="20"/>
      <w:szCs w:val="20"/>
      <w14:ligatures w14:val="none"/>
    </w:rPr>
  </w:style>
  <w:style w:type="paragraph" w:styleId="prastasiniatinklio">
    <w:name w:val="Normal (Web)"/>
    <w:basedOn w:val="prastasis"/>
    <w:uiPriority w:val="99"/>
    <w:semiHidden/>
    <w:unhideWhenUsed/>
    <w:rsid w:val="00CF700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aminjimas">
    <w:name w:val="Mention"/>
    <w:basedOn w:val="Numatytasispastraiposriftas"/>
    <w:uiPriority w:val="99"/>
    <w:unhideWhenUsed/>
    <w:rsid w:val="005E0C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413707">
      <w:bodyDiv w:val="1"/>
      <w:marLeft w:val="0"/>
      <w:marRight w:val="0"/>
      <w:marTop w:val="0"/>
      <w:marBottom w:val="0"/>
      <w:divBdr>
        <w:top w:val="none" w:sz="0" w:space="0" w:color="auto"/>
        <w:left w:val="none" w:sz="0" w:space="0" w:color="auto"/>
        <w:bottom w:val="none" w:sz="0" w:space="0" w:color="auto"/>
        <w:right w:val="none" w:sz="0" w:space="0" w:color="auto"/>
      </w:divBdr>
    </w:div>
    <w:div w:id="96338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63709-F9A3-48E3-B595-6963EB7FF7D9}">
  <ds:schemaRefs>
    <ds:schemaRef ds:uri="http://schemas.openxmlformats.org/officeDocument/2006/bibliography"/>
  </ds:schemaRefs>
</ds:datastoreItem>
</file>

<file path=customXml/itemProps2.xml><?xml version="1.0" encoding="utf-8"?>
<ds:datastoreItem xmlns:ds="http://schemas.openxmlformats.org/officeDocument/2006/customXml" ds:itemID="{5CC73FD5-DB11-434A-875F-77A30E186E19}">
  <ds:schemaRefs>
    <ds:schemaRef ds:uri="http://schemas.microsoft.com/sharepoint/v3/contenttype/forms"/>
  </ds:schemaRefs>
</ds:datastoreItem>
</file>

<file path=customXml/itemProps3.xml><?xml version="1.0" encoding="utf-8"?>
<ds:datastoreItem xmlns:ds="http://schemas.openxmlformats.org/officeDocument/2006/customXml" ds:itemID="{7095A7F6-811F-4CF6-A86E-8CEA108171A5}">
  <ds:schemaRefs>
    <ds:schemaRef ds:uri="http://www.w3.org/XML/1998/namespace"/>
    <ds:schemaRef ds:uri="http://schemas.openxmlformats.org/package/2006/metadata/core-properties"/>
    <ds:schemaRef ds:uri="http://purl.org/dc/terms/"/>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24fc6317-c063-4ee8-8087-6d60cd24f46a"/>
    <ds:schemaRef ds:uri="600ff81f-8d6e-490a-9301-caac4298b7fb"/>
  </ds:schemaRefs>
</ds:datastoreItem>
</file>

<file path=customXml/itemProps4.xml><?xml version="1.0" encoding="utf-8"?>
<ds:datastoreItem xmlns:ds="http://schemas.openxmlformats.org/officeDocument/2006/customXml" ds:itemID="{268FBC05-BAC6-410E-85E0-65A458EE1959}"/>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102</TotalTime>
  <Pages>5</Pages>
  <Words>10703</Words>
  <Characters>6101</Characters>
  <Application>Microsoft Office Word</Application>
  <DocSecurity>0</DocSecurity>
  <Lines>50</Lines>
  <Paragraphs>33</Paragraphs>
  <ScaleCrop>false</ScaleCrop>
  <Company/>
  <LinksUpToDate>false</LinksUpToDate>
  <CharactersWithSpaces>16771</CharactersWithSpaces>
  <SharedDoc>false</SharedDoc>
  <HLinks>
    <vt:vector size="6" baseType="variant">
      <vt:variant>
        <vt:i4>852084</vt:i4>
      </vt:variant>
      <vt:variant>
        <vt:i4>0</vt:i4>
      </vt:variant>
      <vt:variant>
        <vt:i4>0</vt:i4>
      </vt:variant>
      <vt:variant>
        <vt:i4>5</vt:i4>
      </vt:variant>
      <vt:variant>
        <vt:lpwstr>mailto:valdemar.kacanovskij@vilniausvystymas.lt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Lukšė</dc:creator>
  <cp:keywords/>
  <dc:description/>
  <cp:lastModifiedBy>Vitalija Jevaišaitė</cp:lastModifiedBy>
  <cp:revision>497</cp:revision>
  <dcterms:created xsi:type="dcterms:W3CDTF">2024-09-21T14:30:00Z</dcterms:created>
  <dcterms:modified xsi:type="dcterms:W3CDTF">2024-12-02T15:07:00Z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