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C8494" w14:textId="452B4C1F" w:rsidR="00F1550B" w:rsidRPr="003E6760" w:rsidRDefault="00F1550B" w:rsidP="00F1550B">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Requirements for suppliers for the absence of the exclusion grounds, qualifications, quality management standards and environmental management standards</w:t>
      </w:r>
    </w:p>
    <w:p w14:paraId="42471D66" w14:textId="77777777" w:rsidR="00F1550B" w:rsidRPr="003E6760" w:rsidRDefault="00F1550B" w:rsidP="00F1550B">
      <w:pPr>
        <w:pStyle w:val="ListParagraph"/>
        <w:tabs>
          <w:tab w:val="left" w:pos="284"/>
        </w:tabs>
        <w:spacing w:after="0" w:line="240" w:lineRule="auto"/>
        <w:ind w:left="0"/>
        <w:jc w:val="both"/>
        <w:rPr>
          <w:rFonts w:ascii="Arial" w:eastAsia="Times New Roman" w:hAnsi="Arial" w:cs="Arial"/>
          <w:b/>
        </w:rPr>
      </w:pPr>
    </w:p>
    <w:p w14:paraId="3D3FA0CE" w14:textId="458D682A" w:rsidR="00F1550B" w:rsidRPr="003E6760" w:rsidRDefault="00F1550B" w:rsidP="00F1550B">
      <w:pPr>
        <w:pStyle w:val="ListParagraph"/>
        <w:numPr>
          <w:ilvl w:val="0"/>
          <w:numId w:val="42"/>
        </w:numPr>
        <w:tabs>
          <w:tab w:val="left" w:pos="284"/>
        </w:tabs>
        <w:spacing w:after="160" w:line="256" w:lineRule="auto"/>
        <w:ind w:left="0" w:firstLine="0"/>
        <w:jc w:val="both"/>
        <w:rPr>
          <w:rFonts w:ascii="Arial" w:hAnsi="Arial" w:cs="Arial"/>
          <w:color w:val="000000" w:themeColor="text1"/>
        </w:rPr>
      </w:pPr>
      <w:r w:rsidRPr="003E6760">
        <w:rPr>
          <w:rFonts w:ascii="Arial" w:hAnsi="Arial" w:cs="Arial"/>
        </w:rPr>
        <w:t xml:space="preserve">The supplier must comply with the requirements specified in Table No. 1, regarding the absence of grounds for exclusion, the qualification requirements (if any), and the requirements of the quality management system and/or the standards of the environmental system (if any). The supplier's qualifications must be acquired by the closing date for the submission of applications </w:t>
      </w:r>
      <w:r w:rsidRPr="003E6760">
        <w:rPr>
          <w:rFonts w:ascii="Arial" w:hAnsi="Arial" w:cs="Arial"/>
          <w:i/>
          <w:iCs/>
        </w:rPr>
        <w:t>and, in the case of an application submitted after the initial specific deadline for the submission of applications, by the date of submission of the supplier's application</w:t>
      </w:r>
      <w:r w:rsidRPr="003E6760">
        <w:rPr>
          <w:rFonts w:ascii="Arial" w:hAnsi="Arial" w:cs="Arial"/>
        </w:rPr>
        <w:t>.</w:t>
      </w:r>
    </w:p>
    <w:p w14:paraId="4D08D501" w14:textId="3A5A0FAF" w:rsidR="00F1550B" w:rsidRPr="00AC00B0" w:rsidRDefault="00F1550B" w:rsidP="00F1550B">
      <w:pPr>
        <w:pStyle w:val="ListParagraph"/>
        <w:numPr>
          <w:ilvl w:val="0"/>
          <w:numId w:val="42"/>
        </w:numPr>
        <w:tabs>
          <w:tab w:val="left" w:pos="0"/>
        </w:tabs>
        <w:spacing w:after="160" w:line="256" w:lineRule="auto"/>
        <w:ind w:left="0" w:firstLine="0"/>
        <w:jc w:val="both"/>
        <w:rPr>
          <w:rFonts w:ascii="Arial" w:hAnsi="Arial" w:cs="Arial"/>
          <w:color w:val="000000" w:themeColor="text1"/>
        </w:rPr>
      </w:pPr>
      <w:r w:rsidRPr="00F1550B">
        <w:rPr>
          <w:rFonts w:ascii="Arial" w:hAnsi="Arial" w:cs="Arial"/>
          <w:color w:val="000000" w:themeColor="text1"/>
        </w:rPr>
        <w:t>I</w:t>
      </w:r>
      <w:r w:rsidRPr="438F50AC">
        <w:rPr>
          <w:rFonts w:ascii="Arial" w:hAnsi="Arial" w:cs="Arial"/>
          <w:color w:val="000000" w:themeColor="text1"/>
        </w:rPr>
        <w:t xml:space="preserve">f the supplier is unable to provide the specified documents proving that the grounds for exclusion provided for in Article 46(1) and (3) and (6)(2) of the </w:t>
      </w:r>
      <w:proofErr w:type="spellStart"/>
      <w:r w:rsidRPr="438F50AC">
        <w:rPr>
          <w:rFonts w:ascii="Arial" w:hAnsi="Arial" w:cs="Arial"/>
          <w:color w:val="000000" w:themeColor="text1"/>
        </w:rPr>
        <w:t>LoPP</w:t>
      </w:r>
      <w:proofErr w:type="spellEnd"/>
      <w:r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66E05CDB" w14:textId="77777777" w:rsidR="00F1550B" w:rsidRPr="003E6760" w:rsidRDefault="00F1550B" w:rsidP="00F1550B">
      <w:pPr>
        <w:pStyle w:val="ListParagraph"/>
        <w:numPr>
          <w:ilvl w:val="1"/>
          <w:numId w:val="42"/>
        </w:numPr>
        <w:tabs>
          <w:tab w:val="left" w:pos="284"/>
        </w:tabs>
        <w:spacing w:after="160" w:line="256" w:lineRule="auto"/>
        <w:jc w:val="both"/>
        <w:rPr>
          <w:rFonts w:ascii="Arial" w:hAnsi="Arial" w:cs="Arial"/>
          <w:color w:val="000000" w:themeColor="text1"/>
        </w:rPr>
      </w:pPr>
      <w:r w:rsidRPr="003E6760">
        <w:rPr>
          <w:rFonts w:ascii="Arial" w:hAnsi="Arial" w:cs="Arial"/>
          <w:color w:val="000000" w:themeColor="text1"/>
        </w:rPr>
        <w:t xml:space="preserve">declaration on </w:t>
      </w:r>
      <w:proofErr w:type="gramStart"/>
      <w:r w:rsidRPr="003E6760">
        <w:rPr>
          <w:rFonts w:ascii="Arial" w:hAnsi="Arial" w:cs="Arial"/>
          <w:color w:val="000000" w:themeColor="text1"/>
        </w:rPr>
        <w:t>oath;</w:t>
      </w:r>
      <w:proofErr w:type="gramEnd"/>
    </w:p>
    <w:p w14:paraId="48572110" w14:textId="77777777" w:rsidR="00F1550B" w:rsidRPr="003E6760" w:rsidRDefault="00F1550B" w:rsidP="00F1550B">
      <w:pPr>
        <w:pStyle w:val="ListParagraph"/>
        <w:numPr>
          <w:ilvl w:val="1"/>
          <w:numId w:val="42"/>
        </w:numPr>
        <w:tabs>
          <w:tab w:val="left" w:pos="284"/>
        </w:tabs>
        <w:spacing w:after="160" w:line="256" w:lineRule="auto"/>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519C450B" w14:textId="77777777" w:rsidR="00F1550B" w:rsidRPr="003E6760" w:rsidRDefault="00F1550B" w:rsidP="00F1550B">
      <w:pPr>
        <w:pStyle w:val="ListParagraph"/>
        <w:numPr>
          <w:ilvl w:val="0"/>
          <w:numId w:val="42"/>
        </w:numPr>
        <w:tabs>
          <w:tab w:val="left" w:pos="284"/>
        </w:tabs>
        <w:spacing w:after="160" w:line="256" w:lineRule="auto"/>
        <w:ind w:left="0" w:firstLine="0"/>
        <w:jc w:val="both"/>
        <w:rPr>
          <w:rFonts w:ascii="Arial" w:hAnsi="Arial" w:cs="Arial"/>
          <w:color w:val="000000" w:themeColor="text1"/>
        </w:rPr>
      </w:pPr>
      <w:r w:rsidRPr="003E6760">
        <w:rPr>
          <w:rFonts w:ascii="Arial" w:hAnsi="Arial" w:cs="Arial"/>
        </w:rPr>
        <w:t xml:space="preserve">In particular, the </w:t>
      </w:r>
      <w:r>
        <w:rPr>
          <w:rFonts w:ascii="Arial" w:hAnsi="Arial" w:cs="Arial"/>
        </w:rPr>
        <w:t>KC</w:t>
      </w:r>
      <w:r w:rsidRPr="003E6760">
        <w:rPr>
          <w:rFonts w:ascii="Arial" w:hAnsi="Arial" w:cs="Arial"/>
        </w:rPr>
        <w:t xml:space="preserve"> shall require the type of certificates and forms of documentary evidence for which information is available on the European Commission's information repository for documents e-</w:t>
      </w:r>
      <w:proofErr w:type="spellStart"/>
      <w:proofErr w:type="gramStart"/>
      <w:r w:rsidRPr="003E6760">
        <w:rPr>
          <w:rFonts w:ascii="Arial" w:hAnsi="Arial" w:cs="Arial"/>
        </w:rPr>
        <w:t>Certis</w:t>
      </w:r>
      <w:proofErr w:type="spellEnd"/>
      <w:r w:rsidRPr="003E6760">
        <w:rPr>
          <w:rFonts w:ascii="Arial" w:hAnsi="Arial" w:cs="Arial"/>
        </w:rPr>
        <w:t>“</w:t>
      </w:r>
      <w:proofErr w:type="gram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Pr>
          <w:rFonts w:ascii="Arial" w:hAnsi="Arial" w:cs="Arial"/>
        </w:rPr>
        <w:t>KC</w:t>
      </w:r>
      <w:r w:rsidRPr="003E6760">
        <w:rPr>
          <w:rFonts w:ascii="Arial" w:hAnsi="Arial" w:cs="Arial"/>
        </w:rPr>
        <w:t xml:space="preserve"> on e-</w:t>
      </w:r>
      <w:proofErr w:type="spellStart"/>
      <w:r w:rsidRPr="003E6760">
        <w:rPr>
          <w:rFonts w:ascii="Arial" w:hAnsi="Arial" w:cs="Arial"/>
        </w:rPr>
        <w:t>Certis</w:t>
      </w:r>
      <w:proofErr w:type="spellEnd"/>
      <w:r w:rsidRPr="003E6760">
        <w:rPr>
          <w:rFonts w:ascii="Arial" w:hAnsi="Arial" w:cs="Arial"/>
        </w:rPr>
        <w:t xml:space="preserve"> at </w:t>
      </w:r>
      <w:hyperlink r:id="rId7" w:history="1">
        <w:r w:rsidRPr="003E6760">
          <w:rPr>
            <w:rStyle w:val="Hyperlink"/>
            <w:rFonts w:ascii="Arial" w:hAnsi="Arial" w:cs="Arial"/>
          </w:rPr>
          <w:t>https://ec.europa.eu/tools/ecertis/</w:t>
        </w:r>
      </w:hyperlink>
      <w:r w:rsidRPr="003E6760">
        <w:rPr>
          <w:rFonts w:ascii="Arial" w:hAnsi="Arial" w:cs="Arial"/>
        </w:rPr>
        <w:t>.</w:t>
      </w:r>
    </w:p>
    <w:p w14:paraId="731195DA" w14:textId="77777777" w:rsidR="00F1550B" w:rsidRPr="003E6760" w:rsidRDefault="00F1550B" w:rsidP="00F1550B">
      <w:pPr>
        <w:pStyle w:val="ListParagraph"/>
        <w:numPr>
          <w:ilvl w:val="0"/>
          <w:numId w:val="42"/>
        </w:numPr>
        <w:tabs>
          <w:tab w:val="left" w:pos="284"/>
        </w:tabs>
        <w:spacing w:after="0" w:line="240" w:lineRule="auto"/>
        <w:ind w:left="0" w:firstLine="0"/>
        <w:jc w:val="both"/>
        <w:rPr>
          <w:rFonts w:ascii="Arial" w:hAnsi="Arial" w:cs="Arial"/>
          <w:bCs/>
        </w:rPr>
      </w:pPr>
      <w:r w:rsidRPr="003E6760">
        <w:rPr>
          <w:rFonts w:ascii="Arial" w:hAnsi="Arial" w:cs="Arial"/>
          <w:bCs/>
        </w:rPr>
        <w:t xml:space="preserve">Absence of grounds for exclusion </w:t>
      </w:r>
      <w:r w:rsidRPr="003E6760">
        <w:rPr>
          <w:rFonts w:ascii="Arial" w:hAnsi="Arial" w:cs="Arial"/>
        </w:rPr>
        <w:t>requirements</w:t>
      </w:r>
      <w:r w:rsidRPr="003E6760">
        <w:rPr>
          <w:rFonts w:ascii="Arial" w:hAnsi="Arial" w:cs="Arial"/>
          <w:bCs/>
        </w:rPr>
        <w:t xml:space="preserve"> apply to </w:t>
      </w:r>
      <w:r>
        <w:rPr>
          <w:rFonts w:ascii="Arial" w:hAnsi="Arial" w:cs="Arial"/>
          <w:bCs/>
        </w:rPr>
        <w:t>t</w:t>
      </w:r>
      <w:r w:rsidRPr="003E6760">
        <w:rPr>
          <w:rFonts w:ascii="Arial" w:hAnsi="Arial" w:cs="Arial"/>
          <w:bCs/>
        </w:rPr>
        <w:t xml:space="preserve">he supplier or all members of a group of suppliers individually and an economic entity on the capacities whereof the supplier relies. </w:t>
      </w:r>
    </w:p>
    <w:p w14:paraId="04AECAC1" w14:textId="77777777" w:rsidR="00F1550B" w:rsidRPr="003E6760" w:rsidRDefault="00F1550B" w:rsidP="00F1550B">
      <w:pPr>
        <w:pStyle w:val="ListParagraph"/>
        <w:numPr>
          <w:ilvl w:val="0"/>
          <w:numId w:val="42"/>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Pr="003E6760">
        <w:rPr>
          <w:rFonts w:ascii="Arial" w:hAnsi="Arial" w:cs="Arial"/>
        </w:rPr>
        <w:t>in order to</w:t>
      </w:r>
      <w:proofErr w:type="gramEnd"/>
      <w:r w:rsidRPr="003E6760">
        <w:rPr>
          <w:rFonts w:ascii="Arial" w:hAnsi="Arial" w:cs="Arial"/>
        </w:rPr>
        <w:t xml:space="preserve"> avoid the application of the specified grounds for exclusion.</w:t>
      </w:r>
    </w:p>
    <w:p w14:paraId="63106F05" w14:textId="77777777" w:rsidR="00F1550B" w:rsidRPr="00EB361D" w:rsidRDefault="00F1550B" w:rsidP="00F1550B">
      <w:pPr>
        <w:spacing w:after="40" w:line="240" w:lineRule="auto"/>
        <w:jc w:val="right"/>
        <w:rPr>
          <w:rFonts w:ascii="Arial" w:hAnsi="Arial" w:cs="Arial"/>
          <w:i/>
          <w:iCs/>
          <w:sz w:val="20"/>
          <w:szCs w:val="20"/>
        </w:rPr>
      </w:pPr>
      <w:r w:rsidRPr="00EB361D">
        <w:rPr>
          <w:rFonts w:ascii="Arial" w:hAnsi="Arial" w:cs="Arial"/>
          <w:i/>
          <w:iCs/>
          <w:sz w:val="20"/>
          <w:szCs w:val="20"/>
        </w:rPr>
        <w:t>Table No. 1</w:t>
      </w:r>
    </w:p>
    <w:tbl>
      <w:tblPr>
        <w:tblpPr w:leftFromText="180" w:rightFromText="180" w:vertAnchor="text" w:tblpY="1"/>
        <w:tblOverlap w:val="neve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2"/>
        <w:gridCol w:w="5102"/>
        <w:gridCol w:w="1589"/>
        <w:gridCol w:w="4363"/>
        <w:gridCol w:w="2689"/>
      </w:tblGrid>
      <w:tr w:rsidR="00170A4F" w:rsidRPr="00EB361D" w14:paraId="405C1917" w14:textId="77777777" w:rsidTr="00170A4F">
        <w:trPr>
          <w:tblHeader/>
        </w:trPr>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0880060F" w14:textId="77777777" w:rsidR="00F1550B" w:rsidRPr="00EB361D" w:rsidRDefault="00F1550B" w:rsidP="00CC2F72">
            <w:pPr>
              <w:spacing w:after="0" w:line="240" w:lineRule="auto"/>
              <w:ind w:left="-120" w:right="-108"/>
              <w:jc w:val="center"/>
              <w:rPr>
                <w:rFonts w:ascii="Arial" w:hAnsi="Arial" w:cs="Arial"/>
                <w:b/>
                <w:sz w:val="20"/>
                <w:szCs w:val="20"/>
              </w:rPr>
            </w:pPr>
            <w:r w:rsidRPr="00EB361D">
              <w:rPr>
                <w:rFonts w:ascii="Arial" w:hAnsi="Arial" w:cs="Arial"/>
                <w:b/>
                <w:sz w:val="20"/>
                <w:szCs w:val="20"/>
              </w:rPr>
              <w:t>No.</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2752EDD" w14:textId="77777777" w:rsidR="00F1550B" w:rsidRPr="00EB361D" w:rsidRDefault="00F1550B" w:rsidP="00EE1443">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54939DB7" w14:textId="77777777" w:rsidR="00F1550B" w:rsidRPr="00EB361D" w:rsidDel="00E04EBC" w:rsidRDefault="00F1550B" w:rsidP="00EE1443">
            <w:pPr>
              <w:spacing w:after="0" w:line="240" w:lineRule="auto"/>
              <w:jc w:val="center"/>
              <w:rPr>
                <w:rFonts w:ascii="Arial" w:hAnsi="Arial" w:cs="Arial"/>
                <w:b/>
                <w:sz w:val="20"/>
                <w:szCs w:val="20"/>
              </w:rPr>
            </w:pPr>
            <w:proofErr w:type="spellStart"/>
            <w:r w:rsidRPr="00992F0A">
              <w:rPr>
                <w:rFonts w:ascii="Arial" w:hAnsi="Arial" w:cs="Arial"/>
                <w:b/>
                <w:sz w:val="20"/>
                <w:szCs w:val="20"/>
              </w:rPr>
              <w:t>LoPP</w:t>
            </w:r>
            <w:proofErr w:type="spellEnd"/>
            <w:r w:rsidRPr="00992F0A">
              <w:rPr>
                <w:rFonts w:ascii="Arial" w:hAnsi="Arial" w:cs="Arial"/>
                <w:b/>
                <w:sz w:val="20"/>
                <w:szCs w:val="20"/>
              </w:rPr>
              <w:t xml:space="preserve"> article, paragraph, point, part of the ESPD form to complete</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E164F9F" w14:textId="77777777" w:rsidR="00F1550B" w:rsidRPr="00EB361D" w:rsidRDefault="00F1550B" w:rsidP="00EE1443">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950" w:type="pct"/>
            <w:tcBorders>
              <w:top w:val="single" w:sz="4" w:space="0" w:color="000000" w:themeColor="text1"/>
              <w:left w:val="single" w:sz="4" w:space="0" w:color="000000" w:themeColor="text1"/>
              <w:right w:val="single" w:sz="4" w:space="0" w:color="000000" w:themeColor="text1"/>
            </w:tcBorders>
            <w:shd w:val="clear" w:color="auto" w:fill="D9F2D0" w:themeFill="accent6" w:themeFillTint="33"/>
          </w:tcPr>
          <w:p w14:paraId="78F94DF1" w14:textId="77777777" w:rsidR="00F1550B" w:rsidRPr="00992F0A" w:rsidRDefault="00F1550B" w:rsidP="00EE1443">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0F3005D3" w14:textId="77777777" w:rsidR="00F1550B" w:rsidRPr="00EB361D" w:rsidRDefault="00F1550B" w:rsidP="00EE1443">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484C80" w:rsidRPr="00EB361D" w14:paraId="59ACB813" w14:textId="77777777" w:rsidTr="00170A4F">
        <w:trPr>
          <w:tblHeader/>
        </w:trPr>
        <w:tc>
          <w:tcPr>
            <w:tcW w:w="405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283B4BFE" w14:textId="25188AC1" w:rsidR="00484C80" w:rsidRPr="00EB361D" w:rsidRDefault="00484C80" w:rsidP="003C4A62">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c>
          <w:tcPr>
            <w:tcW w:w="950" w:type="pct"/>
          </w:tcPr>
          <w:p w14:paraId="05DF1170" w14:textId="77777777" w:rsidR="00484C80" w:rsidRPr="00EB361D" w:rsidRDefault="00484C80" w:rsidP="00484C80">
            <w:pPr>
              <w:spacing w:after="120"/>
              <w:jc w:val="center"/>
              <w:rPr>
                <w:rFonts w:ascii="Arial" w:hAnsi="Arial" w:cs="Arial"/>
                <w:b/>
                <w:sz w:val="20"/>
                <w:szCs w:val="20"/>
                <w:u w:val="single"/>
              </w:rPr>
            </w:pPr>
          </w:p>
        </w:tc>
      </w:tr>
      <w:tr w:rsidR="00170A4F" w:rsidRPr="00EB361D" w14:paraId="6BD704DD"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E8831" w14:textId="77777777" w:rsidR="00484C80" w:rsidRPr="00EB361D" w:rsidRDefault="00484C80" w:rsidP="00484C80">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BB117"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70A5B1C5"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1) participation in a criminal association, its formation or being in charge </w:t>
            </w:r>
            <w:proofErr w:type="gramStart"/>
            <w:r w:rsidRPr="00EB361D">
              <w:rPr>
                <w:rFonts w:ascii="Arial" w:eastAsia="Arial" w:hAnsi="Arial" w:cs="Arial"/>
                <w:sz w:val="20"/>
                <w:szCs w:val="20"/>
                <w:lang w:val="en-US"/>
              </w:rPr>
              <w:t>thereof;</w:t>
            </w:r>
            <w:proofErr w:type="gramEnd"/>
          </w:p>
          <w:p w14:paraId="1FA1BA7F"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2) bribery, trading in influence, </w:t>
            </w:r>
            <w:proofErr w:type="gramStart"/>
            <w:r w:rsidRPr="00EB361D">
              <w:rPr>
                <w:rFonts w:ascii="Arial" w:eastAsia="Arial" w:hAnsi="Arial" w:cs="Arial"/>
                <w:sz w:val="20"/>
                <w:szCs w:val="20"/>
                <w:lang w:val="en-US"/>
              </w:rPr>
              <w:t>graft;</w:t>
            </w:r>
            <w:proofErr w:type="gramEnd"/>
          </w:p>
          <w:p w14:paraId="1A7C4B38"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lastRenderedPageBreak/>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2D5E55D9"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4) criminal </w:t>
            </w:r>
            <w:proofErr w:type="gramStart"/>
            <w:r w:rsidRPr="00EB361D">
              <w:rPr>
                <w:rFonts w:ascii="Arial" w:eastAsia="Arial" w:hAnsi="Arial" w:cs="Arial"/>
                <w:sz w:val="20"/>
                <w:szCs w:val="20"/>
                <w:lang w:val="en-US"/>
              </w:rPr>
              <w:t>bankruptcy;</w:t>
            </w:r>
            <w:proofErr w:type="gramEnd"/>
          </w:p>
          <w:p w14:paraId="171029A5"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5) terrorist crime or crime linked to terrorist </w:t>
            </w:r>
            <w:proofErr w:type="gramStart"/>
            <w:r w:rsidRPr="00EB361D">
              <w:rPr>
                <w:rFonts w:ascii="Arial" w:eastAsia="Arial" w:hAnsi="Arial" w:cs="Arial"/>
                <w:sz w:val="20"/>
                <w:szCs w:val="20"/>
                <w:lang w:val="en-US"/>
              </w:rPr>
              <w:t>activities;</w:t>
            </w:r>
            <w:proofErr w:type="gramEnd"/>
          </w:p>
          <w:p w14:paraId="621A612D"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6) laundering of the proceeds from </w:t>
            </w:r>
            <w:proofErr w:type="gramStart"/>
            <w:r w:rsidRPr="00EB361D">
              <w:rPr>
                <w:rFonts w:ascii="Arial" w:eastAsia="Arial" w:hAnsi="Arial" w:cs="Arial"/>
                <w:sz w:val="20"/>
                <w:szCs w:val="20"/>
                <w:lang w:val="en-US"/>
              </w:rPr>
              <w:t>crime;</w:t>
            </w:r>
            <w:proofErr w:type="gramEnd"/>
          </w:p>
          <w:p w14:paraId="3C5CBE59"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7) trafficking in human beings, purchase or sale of a </w:t>
            </w:r>
            <w:proofErr w:type="gramStart"/>
            <w:r w:rsidRPr="00EB361D">
              <w:rPr>
                <w:rFonts w:ascii="Arial" w:eastAsia="Arial" w:hAnsi="Arial" w:cs="Arial"/>
                <w:sz w:val="20"/>
                <w:szCs w:val="20"/>
                <w:lang w:val="en-US"/>
              </w:rPr>
              <w:t>child;</w:t>
            </w:r>
            <w:proofErr w:type="gramEnd"/>
          </w:p>
          <w:p w14:paraId="4CFF27A2"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73A060BE" w14:textId="77777777" w:rsidR="00484C80" w:rsidRPr="00EB361D" w:rsidRDefault="00484C80" w:rsidP="002A0A58">
            <w:pPr>
              <w:spacing w:after="0"/>
              <w:ind w:left="-57" w:right="-57"/>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6AAC52A1"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w:t>
            </w:r>
            <w:proofErr w:type="gramStart"/>
            <w:r w:rsidRPr="00EB361D">
              <w:rPr>
                <w:rFonts w:ascii="Arial" w:eastAsia="Arial" w:hAnsi="Arial" w:cs="Arial"/>
                <w:sz w:val="20"/>
                <w:szCs w:val="20"/>
                <w:lang w:val="en-US"/>
              </w:rPr>
              <w:t>conviction;</w:t>
            </w:r>
            <w:proofErr w:type="gramEnd"/>
          </w:p>
          <w:p w14:paraId="6FEAE332"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organisation </w:t>
            </w:r>
            <w:r w:rsidRPr="00EB361D">
              <w:rPr>
                <w:rFonts w:ascii="Arial" w:eastAsia="Arial" w:hAnsi="Arial" w:cs="Arial"/>
                <w:sz w:val="20"/>
                <w:szCs w:val="20"/>
                <w:lang w:val="en-US"/>
              </w:rPr>
              <w:lastRenderedPageBreak/>
              <w:t xml:space="preserve">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sign the supplier’s financial accounting documents, and this person has no unspent or unexpunged conviction;</w:t>
            </w:r>
          </w:p>
          <w:p w14:paraId="211AE6E8" w14:textId="77777777" w:rsidR="00484C80" w:rsidRPr="00EB361D" w:rsidRDefault="00484C80" w:rsidP="002A0A58">
            <w:pPr>
              <w:spacing w:after="0" w:line="240" w:lineRule="auto"/>
              <w:ind w:left="-57" w:right="-57"/>
              <w:jc w:val="both"/>
              <w:rPr>
                <w:rFonts w:ascii="Arial" w:hAnsi="Arial" w:cs="Arial"/>
                <w:sz w:val="20"/>
                <w:szCs w:val="20"/>
              </w:rPr>
            </w:pPr>
            <w:r w:rsidRPr="00EB361D">
              <w:rPr>
                <w:rFonts w:ascii="Arial" w:eastAsia="Arial" w:hAnsi="Arial" w:cs="Arial"/>
                <w:sz w:val="20"/>
                <w:szCs w:val="20"/>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921EF"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lastRenderedPageBreak/>
              <w:t xml:space="preserve">Article 46 of </w:t>
            </w:r>
            <w:proofErr w:type="spellStart"/>
            <w:r w:rsidRPr="00EB361D">
              <w:rPr>
                <w:rFonts w:ascii="Arial" w:hAnsi="Arial" w:cs="Arial"/>
                <w:sz w:val="20"/>
                <w:szCs w:val="20"/>
              </w:rPr>
              <w:t>LoPP</w:t>
            </w:r>
            <w:proofErr w:type="spellEnd"/>
          </w:p>
          <w:p w14:paraId="7F378485" w14:textId="5E07953A"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Part III, points A1-A6 of ESPD</w:t>
            </w:r>
          </w:p>
          <w:p w14:paraId="65157051" w14:textId="5DE8820C" w:rsidR="00484C80" w:rsidRPr="00EB361D" w:rsidRDefault="00484C80" w:rsidP="003C4A62">
            <w:pPr>
              <w:ind w:left="-57" w:right="-57"/>
              <w:jc w:val="both"/>
              <w:rPr>
                <w:rFonts w:ascii="Arial" w:eastAsia="Arial" w:hAnsi="Arial" w:cs="Arial"/>
                <w:sz w:val="20"/>
                <w:szCs w:val="20"/>
              </w:rPr>
            </w:pPr>
            <w:r w:rsidRPr="00EB361D">
              <w:rPr>
                <w:rFonts w:ascii="Arial" w:hAnsi="Arial" w:cs="Arial"/>
                <w:sz w:val="20"/>
                <w:szCs w:val="20"/>
              </w:rPr>
              <w:lastRenderedPageBreak/>
              <w:t>Part III (D1)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2C28C"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lastRenderedPageBreak/>
              <w:t>● an extract from the court decision or</w:t>
            </w:r>
          </w:p>
          <w:p w14:paraId="6D6E36A5"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38334437"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 by the state enterprise Centre of Registers in accordance with the procedure laid down by the Government of the Republic of Lithuania and </w:t>
            </w:r>
            <w:r w:rsidRPr="00EB361D">
              <w:rPr>
                <w:rFonts w:ascii="Arial" w:hAnsi="Arial" w:cs="Arial"/>
                <w:sz w:val="20"/>
                <w:szCs w:val="20"/>
                <w:lang w:val="en-US"/>
              </w:rPr>
              <w:lastRenderedPageBreak/>
              <w:t>attesting to the aggregate data processed by competent authorities, or</w:t>
            </w:r>
          </w:p>
          <w:p w14:paraId="21CCCE85"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491B844E" w14:textId="61FBEB6A" w:rsidR="00484C80" w:rsidRPr="00EB361D" w:rsidRDefault="00484C80" w:rsidP="00484C80">
            <w:pPr>
              <w:spacing w:after="0" w:line="240" w:lineRule="auto"/>
              <w:ind w:left="-57" w:right="-57"/>
              <w:jc w:val="both"/>
              <w:rPr>
                <w:rFonts w:ascii="Arial" w:hAnsi="Arial" w:cs="Arial"/>
                <w:sz w:val="20"/>
                <w:szCs w:val="20"/>
                <w:lang w:val="en-US"/>
              </w:rPr>
            </w:pPr>
            <w:r w:rsidRPr="116E593A">
              <w:rPr>
                <w:rFonts w:ascii="Arial" w:hAnsi="Arial" w:cs="Arial"/>
                <w:sz w:val="20"/>
                <w:szCs w:val="20"/>
                <w:lang w:val="en-US"/>
              </w:rPr>
              <w:t xml:space="preserve">issued not earlier than 180 calendar days before </w:t>
            </w:r>
            <w:r w:rsidRPr="00F1550B">
              <w:rPr>
                <w:rFonts w:ascii="Arial" w:hAnsi="Arial" w:cs="Arial"/>
                <w:sz w:val="20"/>
                <w:szCs w:val="20"/>
                <w:lang w:val="en-US"/>
              </w:rPr>
              <w:t>the expiry of the deadline for the submission of</w:t>
            </w:r>
            <w:r w:rsidR="00136409">
              <w:rPr>
                <w:rFonts w:ascii="Arial" w:hAnsi="Arial" w:cs="Arial"/>
                <w:sz w:val="20"/>
                <w:szCs w:val="20"/>
                <w:lang w:val="en-US"/>
              </w:rPr>
              <w:t xml:space="preserve"> </w:t>
            </w:r>
            <w:r w:rsidRPr="00F1550B">
              <w:rPr>
                <w:rFonts w:ascii="Arial" w:hAnsi="Arial" w:cs="Arial"/>
                <w:sz w:val="20"/>
                <w:szCs w:val="20"/>
                <w:lang w:val="en-US"/>
              </w:rPr>
              <w:t xml:space="preserve">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w:t>
            </w:r>
            <w:r w:rsidRPr="116E593A">
              <w:rPr>
                <w:rFonts w:ascii="Arial" w:hAnsi="Arial" w:cs="Arial"/>
                <w:sz w:val="20"/>
                <w:szCs w:val="20"/>
                <w:lang w:val="en-US"/>
              </w:rPr>
              <w:t>period of validity specified therein is longer than the final deadline for the submission of the documents confirming the absence of grounds for exclusion in accordance with the ESPD, such document shall be acceptable during the period of its validity.</w:t>
            </w:r>
          </w:p>
          <w:p w14:paraId="3FAF82D2" w14:textId="77777777" w:rsidR="00484C80" w:rsidRPr="00EB361D" w:rsidRDefault="00484C80" w:rsidP="00484C80">
            <w:pPr>
              <w:spacing w:after="0" w:line="240" w:lineRule="auto"/>
              <w:ind w:left="-57" w:right="-57"/>
              <w:jc w:val="both"/>
              <w:rPr>
                <w:rFonts w:ascii="Arial" w:hAnsi="Arial" w:cs="Arial"/>
                <w:sz w:val="20"/>
                <w:szCs w:val="20"/>
                <w:lang w:val="en-US"/>
              </w:rPr>
            </w:pPr>
          </w:p>
          <w:p w14:paraId="4B3A8E00"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20667C6E"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1) a declaration on </w:t>
            </w:r>
            <w:proofErr w:type="gramStart"/>
            <w:r w:rsidRPr="00EB361D">
              <w:rPr>
                <w:rFonts w:ascii="Arial" w:hAnsi="Arial" w:cs="Arial"/>
                <w:sz w:val="20"/>
                <w:szCs w:val="20"/>
                <w:lang w:val="en-US"/>
              </w:rPr>
              <w:t>oath;</w:t>
            </w:r>
            <w:proofErr w:type="gramEnd"/>
          </w:p>
          <w:p w14:paraId="16C0470E" w14:textId="77777777" w:rsidR="00484C80" w:rsidRPr="00EB361D" w:rsidRDefault="00484C80" w:rsidP="00484C80">
            <w:pPr>
              <w:pStyle w:val="ListParagraph"/>
              <w:tabs>
                <w:tab w:val="left" w:pos="328"/>
              </w:tabs>
              <w:spacing w:after="0" w:line="240" w:lineRule="auto"/>
              <w:ind w:left="-57" w:right="-57"/>
              <w:jc w:val="both"/>
              <w:rPr>
                <w:rFonts w:ascii="Arial" w:hAnsi="Arial" w:cs="Arial"/>
                <w:sz w:val="20"/>
                <w:szCs w:val="20"/>
                <w:lang w:val="lt-LT"/>
              </w:rPr>
            </w:pPr>
            <w:r w:rsidRPr="00EB361D">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29550"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lang w:val="en-US"/>
              </w:rPr>
              <w:lastRenderedPageBreak/>
              <w:t>To be filled in</w:t>
            </w:r>
          </w:p>
        </w:tc>
      </w:tr>
      <w:tr w:rsidR="00170A4F" w:rsidRPr="00EB361D" w14:paraId="6C2C9073"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C31F7" w14:textId="77777777" w:rsidR="00484C80" w:rsidRPr="00EB361D" w:rsidRDefault="00484C80" w:rsidP="002A0A58">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580FD" w14:textId="70B36003"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Pr>
                <w:rFonts w:ascii="Arial" w:hAnsi="Arial" w:cs="Arial"/>
                <w:bCs/>
                <w:sz w:val="20"/>
                <w:szCs w:val="20"/>
                <w:lang w:val="en-US"/>
              </w:rPr>
              <w:t>KC</w:t>
            </w:r>
            <w:r w:rsidRPr="00EB361D">
              <w:rPr>
                <w:rFonts w:ascii="Arial" w:hAnsi="Arial" w:cs="Arial"/>
                <w:bCs/>
                <w:sz w:val="20"/>
                <w:szCs w:val="20"/>
                <w:lang w:val="en-US"/>
              </w:rPr>
              <w:t>, as defined in points 1 and 3 of Article 46(2) of the PPL or has other evidence of the breach of these obligations.</w:t>
            </w:r>
          </w:p>
          <w:p w14:paraId="47C21C7D" w14:textId="77777777" w:rsidR="00484C80" w:rsidRPr="00EB361D" w:rsidRDefault="00484C80" w:rsidP="00484C80">
            <w:pPr>
              <w:spacing w:after="0" w:line="240" w:lineRule="auto"/>
              <w:ind w:left="-57" w:right="-57"/>
              <w:jc w:val="both"/>
              <w:rPr>
                <w:rFonts w:ascii="Arial" w:hAnsi="Arial" w:cs="Arial"/>
                <w:bCs/>
                <w:sz w:val="20"/>
                <w:szCs w:val="20"/>
                <w:lang w:val="en-US"/>
              </w:rPr>
            </w:pPr>
          </w:p>
          <w:p w14:paraId="7CCBB22F"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2D7FBFEB"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bCs/>
                <w:sz w:val="20"/>
                <w:szCs w:val="20"/>
                <w:lang w:val="en-US"/>
              </w:rPr>
              <w:t>conviction;</w:t>
            </w:r>
            <w:proofErr w:type="gramEnd"/>
          </w:p>
          <w:p w14:paraId="18F2642E"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organisation or a unit thereof or, in the case of paragraph 3 of this Article, an administrative decision having final effect, if such </w:t>
            </w:r>
            <w:r w:rsidRPr="00EB361D">
              <w:rPr>
                <w:rFonts w:ascii="Arial" w:hAnsi="Arial" w:cs="Arial"/>
                <w:bCs/>
                <w:sz w:val="20"/>
                <w:szCs w:val="20"/>
                <w:lang w:val="en-US"/>
              </w:rPr>
              <w:lastRenderedPageBreak/>
              <w:t>decision is made in accordance with the legal provisions of the country of the supplier.</w:t>
            </w:r>
          </w:p>
          <w:p w14:paraId="25F9E8F7" w14:textId="77777777" w:rsidR="00484C80" w:rsidRPr="00EB361D" w:rsidRDefault="00484C80" w:rsidP="00484C80">
            <w:pPr>
              <w:spacing w:after="0" w:line="240" w:lineRule="auto"/>
              <w:ind w:left="-57" w:right="-57"/>
              <w:jc w:val="both"/>
              <w:rPr>
                <w:rFonts w:ascii="Arial" w:hAnsi="Arial" w:cs="Arial"/>
                <w:bCs/>
                <w:sz w:val="20"/>
                <w:szCs w:val="20"/>
                <w:lang w:val="en-US"/>
              </w:rPr>
            </w:pPr>
          </w:p>
          <w:p w14:paraId="7F6B24AB"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4C6AA543"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1) The supplier has entered into a binding arrangement with a view to paying taxes, including social security contributions, and is therefore deemed to have fulfilled the obligations laid down in this </w:t>
            </w:r>
            <w:proofErr w:type="gramStart"/>
            <w:r w:rsidRPr="00EB361D">
              <w:rPr>
                <w:rFonts w:ascii="Arial" w:hAnsi="Arial" w:cs="Arial"/>
                <w:bCs/>
                <w:sz w:val="20"/>
                <w:szCs w:val="20"/>
                <w:lang w:val="en-US"/>
              </w:rPr>
              <w:t>part;</w:t>
            </w:r>
            <w:proofErr w:type="gramEnd"/>
          </w:p>
          <w:p w14:paraId="3252DFF8"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roofErr w:type="gramStart"/>
            <w:r w:rsidRPr="00EB361D">
              <w:rPr>
                <w:rFonts w:ascii="Arial" w:hAnsi="Arial" w:cs="Arial"/>
                <w:bCs/>
                <w:sz w:val="20"/>
                <w:szCs w:val="20"/>
                <w:lang w:val="en-US"/>
              </w:rPr>
              <w:t>);</w:t>
            </w:r>
            <w:proofErr w:type="gramEnd"/>
          </w:p>
          <w:p w14:paraId="306704C3" w14:textId="77777777" w:rsidR="00484C80" w:rsidRPr="00EB361D" w:rsidRDefault="00484C80" w:rsidP="00484C80">
            <w:pPr>
              <w:spacing w:after="0" w:line="240" w:lineRule="auto"/>
              <w:ind w:left="-57" w:right="-57"/>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7B2E743E" w14:textId="77777777" w:rsidR="00484C80" w:rsidRPr="00EB361D" w:rsidRDefault="00484C80" w:rsidP="00484C80">
            <w:pPr>
              <w:spacing w:after="0" w:line="240" w:lineRule="auto"/>
              <w:ind w:left="-57" w:right="-57"/>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30063" w14:textId="19414303" w:rsidR="00484C80" w:rsidRPr="00EB361D" w:rsidRDefault="00484C80" w:rsidP="00484C80">
            <w:pPr>
              <w:ind w:left="-57" w:right="-57"/>
              <w:jc w:val="both"/>
              <w:rPr>
                <w:rFonts w:ascii="Arial" w:hAnsi="Arial" w:cs="Arial"/>
                <w:bCs/>
                <w:iCs/>
                <w:sz w:val="20"/>
                <w:szCs w:val="20"/>
              </w:rPr>
            </w:pPr>
            <w:r w:rsidRPr="00EB361D">
              <w:rPr>
                <w:rFonts w:ascii="Arial" w:hAnsi="Arial" w:cs="Arial"/>
                <w:sz w:val="20"/>
                <w:szCs w:val="20"/>
              </w:rPr>
              <w:lastRenderedPageBreak/>
              <w:t xml:space="preserve">Article 46(3) of </w:t>
            </w:r>
            <w:proofErr w:type="spellStart"/>
            <w:r w:rsidRPr="00EB361D">
              <w:rPr>
                <w:rFonts w:ascii="Arial" w:hAnsi="Arial" w:cs="Arial"/>
                <w:sz w:val="20"/>
                <w:szCs w:val="20"/>
              </w:rPr>
              <w:t>LoPP</w:t>
            </w:r>
            <w:proofErr w:type="spellEnd"/>
          </w:p>
          <w:p w14:paraId="1562BB1F"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Part III(B), points B1 and B2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14FFC"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856211B"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5B40E93D" w14:textId="15ED4D44"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116E593A">
              <w:rPr>
                <w:rFonts w:ascii="Arial" w:eastAsia="Arial" w:hAnsi="Arial" w:cs="Arial"/>
                <w:sz w:val="20"/>
                <w:szCs w:val="20"/>
              </w:rPr>
              <w:t>Where the supplier is registered in a foreign state – a document issued by an appropriate authority in such the foreign state not earlier than 120 calendar days before</w:t>
            </w:r>
            <w:r w:rsidRPr="116E593A">
              <w:rPr>
                <w:rFonts w:ascii="Arial" w:hAnsi="Arial" w:cs="Arial"/>
                <w:sz w:val="20"/>
                <w:szCs w:val="20"/>
              </w:rPr>
              <w:t xml:space="preserve"> </w:t>
            </w:r>
            <w:r w:rsidRPr="116E593A">
              <w:rPr>
                <w:rFonts w:ascii="Arial" w:eastAsia="Arial" w:hAnsi="Arial" w:cs="Arial"/>
                <w:sz w:val="20"/>
                <w:szCs w:val="20"/>
              </w:rPr>
              <w:t>the deadline for submission of tenders / applications.</w:t>
            </w:r>
          </w:p>
          <w:p w14:paraId="6440C098"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ESPD, such </w:t>
            </w:r>
            <w:r w:rsidRPr="00EB361D">
              <w:rPr>
                <w:rFonts w:ascii="Arial" w:eastAsia="Arial" w:hAnsi="Arial" w:cs="Arial"/>
                <w:sz w:val="20"/>
                <w:szCs w:val="20"/>
              </w:rPr>
              <w:lastRenderedPageBreak/>
              <w:t>document shall be acceptable during the period of its validity.</w:t>
            </w:r>
          </w:p>
          <w:p w14:paraId="23297597"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0890EAB1"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3A882AB2"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14DAB074" w14:textId="18833D71" w:rsidR="00484C80" w:rsidRPr="00EB361D" w:rsidRDefault="00484C80" w:rsidP="00484C80">
            <w:pPr>
              <w:pStyle w:val="NoSpacing"/>
              <w:ind w:left="-57" w:right="-57"/>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it shall have the right to request the supplier (a legal entity) to submit 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EB361D">
              <w:rPr>
                <w:rFonts w:ascii="Arial" w:hAnsi="Arial" w:cs="Arial"/>
                <w:sz w:val="20"/>
                <w:szCs w:val="20"/>
              </w:rPr>
              <w:t>authorities;</w:t>
            </w:r>
            <w:proofErr w:type="gramEnd"/>
          </w:p>
          <w:p w14:paraId="24B0180D"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12977042" w14:textId="0382EF02" w:rsidR="00484C80"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extract from the judgment (if any), or a document issued </w:t>
            </w:r>
            <w:r w:rsidRPr="00EB361D">
              <w:rPr>
                <w:rFonts w:ascii="Arial" w:eastAsia="Arial" w:hAnsi="Arial" w:cs="Arial"/>
                <w:sz w:val="20"/>
                <w:szCs w:val="20"/>
              </w:rPr>
              <w:lastRenderedPageBreak/>
              <w:t xml:space="preserve">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or a document issued by the state enterprise Centre of Registers in accordance with the procedure established by the Government of the Republic of Lithuania and attesting to the aggregate data processed by competent </w:t>
            </w:r>
            <w:proofErr w:type="gramStart"/>
            <w:r w:rsidRPr="00EB361D">
              <w:rPr>
                <w:rFonts w:ascii="Arial" w:eastAsia="Arial" w:hAnsi="Arial" w:cs="Arial"/>
                <w:sz w:val="20"/>
                <w:szCs w:val="20"/>
              </w:rPr>
              <w:t>authorities;</w:t>
            </w:r>
            <w:proofErr w:type="gramEnd"/>
          </w:p>
          <w:p w14:paraId="56BA5D08" w14:textId="77777777" w:rsidR="00484C80"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468FD991" w14:textId="5117D899" w:rsidR="00484C80" w:rsidRPr="003C5B8E" w:rsidRDefault="00484C80" w:rsidP="00484C80">
            <w:pPr>
              <w:pStyle w:val="ListParagraph"/>
              <w:tabs>
                <w:tab w:val="left" w:pos="328"/>
              </w:tabs>
              <w:spacing w:after="0" w:line="240" w:lineRule="auto"/>
              <w:ind w:left="-57" w:right="-57"/>
              <w:jc w:val="both"/>
              <w:rPr>
                <w:rFonts w:ascii="Arial" w:eastAsia="Arial" w:hAnsi="Arial" w:cs="Arial"/>
                <w:b/>
                <w:bCs/>
                <w:sz w:val="20"/>
                <w:szCs w:val="20"/>
              </w:rPr>
            </w:pPr>
            <w:r>
              <w:rPr>
                <w:rFonts w:ascii="Arial" w:eastAsia="Arial" w:hAnsi="Arial" w:cs="Arial"/>
                <w:sz w:val="20"/>
                <w:szCs w:val="20"/>
              </w:rPr>
              <w:t xml:space="preserve">2.3) </w:t>
            </w:r>
            <w:r w:rsidRPr="003C5B8E">
              <w:rPr>
                <w:rFonts w:ascii="Arial" w:eastAsia="Arial" w:hAnsi="Arial" w:cs="Arial"/>
                <w:sz w:val="20"/>
                <w:szCs w:val="20"/>
              </w:rPr>
              <w:t xml:space="preserve">Where the supplier is registered in a foreign state, it submits a document issued by an appropriate authority in such the foreign </w:t>
            </w:r>
            <w:proofErr w:type="gramStart"/>
            <w:r w:rsidRPr="003C5B8E">
              <w:rPr>
                <w:rFonts w:ascii="Arial" w:eastAsia="Arial" w:hAnsi="Arial" w:cs="Arial"/>
                <w:sz w:val="20"/>
                <w:szCs w:val="20"/>
              </w:rPr>
              <w:t>state;</w:t>
            </w:r>
            <w:proofErr w:type="gramEnd"/>
          </w:p>
          <w:p w14:paraId="179A6B77"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1A197B44" w14:textId="300A8523" w:rsidR="00484C80" w:rsidRPr="00546EEB" w:rsidRDefault="00484C80" w:rsidP="00484C80">
            <w:pPr>
              <w:spacing w:after="0" w:line="240" w:lineRule="auto"/>
              <w:ind w:left="-57" w:right="-57"/>
              <w:jc w:val="both"/>
              <w:rPr>
                <w:rFonts w:ascii="Arial" w:eastAsia="Arial" w:hAnsi="Arial" w:cs="Arial"/>
                <w:b/>
                <w:bCs/>
                <w:sz w:val="20"/>
                <w:szCs w:val="20"/>
              </w:rPr>
            </w:pPr>
            <w:r w:rsidRPr="116E593A">
              <w:rPr>
                <w:rFonts w:ascii="Arial" w:eastAsia="Arial" w:hAnsi="Arial" w:cs="Arial"/>
                <w:sz w:val="20"/>
                <w:szCs w:val="20"/>
              </w:rPr>
              <w:t xml:space="preserve">The documents specified in Sub-paragraph 2.2 or 2.3 shall be issued </w:t>
            </w:r>
            <w:r w:rsidRPr="009511FB">
              <w:rPr>
                <w:rFonts w:ascii="Arial" w:eastAsia="Arial" w:hAnsi="Arial" w:cs="Arial"/>
                <w:sz w:val="20"/>
                <w:szCs w:val="20"/>
              </w:rPr>
              <w:t xml:space="preserve">not earlier than 120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w:t>
            </w:r>
            <w:r w:rsidRPr="116E593A">
              <w:rPr>
                <w:rFonts w:ascii="Arial" w:eastAsia="Arial" w:hAnsi="Arial" w:cs="Arial"/>
                <w:sz w:val="20"/>
                <w:szCs w:val="20"/>
              </w:rPr>
              <w:t>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A9AAC" w14:textId="77777777" w:rsidR="00484C80" w:rsidRPr="00EB361D" w:rsidRDefault="00484C80" w:rsidP="00484C80">
            <w:pPr>
              <w:pStyle w:val="ListParagraph"/>
              <w:spacing w:after="0" w:line="240" w:lineRule="auto"/>
              <w:ind w:left="-57" w:right="-57"/>
              <w:jc w:val="both"/>
              <w:rPr>
                <w:rFonts w:ascii="Arial" w:hAnsi="Arial" w:cs="Arial"/>
                <w:sz w:val="20"/>
                <w:szCs w:val="20"/>
                <w:lang w:val="en-US"/>
              </w:rPr>
            </w:pPr>
          </w:p>
        </w:tc>
      </w:tr>
      <w:tr w:rsidR="00170A4F" w:rsidRPr="00EB361D" w14:paraId="4ACD9B9C" w14:textId="77777777" w:rsidTr="00170A4F">
        <w:trPr>
          <w:trHeight w:val="1247"/>
        </w:trPr>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E6F10"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75FDA"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4FA05"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 xml:space="preserve">Article 46(4)(1) of </w:t>
            </w:r>
            <w:proofErr w:type="spellStart"/>
            <w:r w:rsidRPr="00EB361D">
              <w:rPr>
                <w:rFonts w:ascii="Arial" w:hAnsi="Arial" w:cs="Arial"/>
                <w:sz w:val="20"/>
                <w:szCs w:val="20"/>
              </w:rPr>
              <w:t>LoPP</w:t>
            </w:r>
            <w:proofErr w:type="spellEnd"/>
          </w:p>
          <w:p w14:paraId="64088B20"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Part III (C10)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CB5BB" w14:textId="4482EE71" w:rsidR="00484C80" w:rsidRPr="00EB361D" w:rsidRDefault="00484C80" w:rsidP="00507500">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494EF"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1AB2720A"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w:t>
            </w:r>
            <w:r w:rsidRPr="00EB361D">
              <w:rPr>
                <w:rFonts w:ascii="Arial" w:hAnsi="Arial" w:cs="Arial"/>
                <w:color w:val="FF0000"/>
                <w:sz w:val="20"/>
                <w:szCs w:val="20"/>
              </w:rPr>
              <w:lastRenderedPageBreak/>
              <w:t>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57474235"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78F6E"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64E0D"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7B0CE917"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7032E"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 xml:space="preserve">Article 46(4)(2) of </w:t>
            </w:r>
            <w:proofErr w:type="spellStart"/>
            <w:r w:rsidRPr="00EB361D">
              <w:rPr>
                <w:rFonts w:ascii="Arial" w:hAnsi="Arial" w:cs="Arial"/>
                <w:sz w:val="20"/>
                <w:szCs w:val="20"/>
              </w:rPr>
              <w:t>LoPP</w:t>
            </w:r>
            <w:proofErr w:type="spellEnd"/>
          </w:p>
          <w:p w14:paraId="5A21BDDF" w14:textId="77777777" w:rsidR="00484C80" w:rsidRPr="00EB361D" w:rsidRDefault="00484C80" w:rsidP="00484C80">
            <w:pPr>
              <w:spacing w:after="0" w:line="240" w:lineRule="auto"/>
              <w:ind w:left="-57" w:right="-57"/>
              <w:jc w:val="both"/>
              <w:rPr>
                <w:rFonts w:ascii="Arial" w:hAnsi="Arial" w:cs="Arial"/>
                <w:bCs/>
                <w:iCs/>
                <w:sz w:val="20"/>
                <w:szCs w:val="20"/>
                <w:lang w:val="en-US"/>
              </w:rPr>
            </w:pPr>
            <w:r w:rsidRPr="00EB361D">
              <w:rPr>
                <w:rFonts w:ascii="Arial" w:hAnsi="Arial" w:cs="Arial"/>
                <w:sz w:val="20"/>
                <w:szCs w:val="20"/>
              </w:rPr>
              <w:t>Part III (C12) of ESPD</w:t>
            </w:r>
          </w:p>
          <w:p w14:paraId="5B7DFCC3" w14:textId="77777777" w:rsidR="00484C80" w:rsidRPr="00EB361D" w:rsidRDefault="00484C80" w:rsidP="00484C80">
            <w:pPr>
              <w:spacing w:after="0" w:line="240" w:lineRule="auto"/>
              <w:ind w:left="-57" w:right="-57"/>
              <w:jc w:val="both"/>
              <w:rPr>
                <w:rFonts w:ascii="Arial" w:hAnsi="Arial" w:cs="Arial"/>
                <w:sz w:val="20"/>
                <w:szCs w:val="20"/>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08F48" w14:textId="33743913" w:rsidR="00484C80" w:rsidRPr="00EB361D" w:rsidRDefault="00484C80" w:rsidP="009511FB">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58935"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3C1D9E1B"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5B929ADE"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3C145"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A61FC"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DEC4B"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 xml:space="preserve">Article 46(4)(3) of </w:t>
            </w:r>
            <w:proofErr w:type="spellStart"/>
            <w:r w:rsidRPr="00EB361D">
              <w:rPr>
                <w:rFonts w:ascii="Arial" w:hAnsi="Arial" w:cs="Arial"/>
                <w:sz w:val="20"/>
                <w:szCs w:val="20"/>
              </w:rPr>
              <w:t>LoPP</w:t>
            </w:r>
            <w:proofErr w:type="spellEnd"/>
          </w:p>
          <w:p w14:paraId="258EDABB" w14:textId="77777777" w:rsidR="00484C80" w:rsidRPr="00546EEB" w:rsidRDefault="00484C80" w:rsidP="00484C80">
            <w:pPr>
              <w:spacing w:after="0" w:line="240" w:lineRule="auto"/>
              <w:ind w:left="-57" w:right="-57"/>
              <w:jc w:val="both"/>
              <w:rPr>
                <w:rFonts w:ascii="Arial" w:hAnsi="Arial" w:cs="Arial"/>
                <w:bCs/>
                <w:iCs/>
                <w:sz w:val="20"/>
                <w:szCs w:val="20"/>
                <w:lang w:val="en-US"/>
              </w:rPr>
            </w:pPr>
            <w:r w:rsidRPr="00EB361D">
              <w:rPr>
                <w:rFonts w:ascii="Arial" w:hAnsi="Arial" w:cs="Arial"/>
                <w:sz w:val="20"/>
                <w:szCs w:val="20"/>
              </w:rPr>
              <w:t>Part III (C13)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7B7FF" w14:textId="76EB274E" w:rsidR="00484C80" w:rsidRPr="00EB361D" w:rsidRDefault="00484C80" w:rsidP="009511FB">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A7FC9"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62B52D2A"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475076CD"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C2518"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7D984"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w:t>
            </w:r>
            <w:proofErr w:type="gramStart"/>
            <w:r w:rsidRPr="00EB361D">
              <w:rPr>
                <w:rFonts w:ascii="Arial" w:hAnsi="Arial" w:cs="Arial"/>
                <w:sz w:val="20"/>
                <w:szCs w:val="20"/>
                <w:lang w:val="en-US"/>
              </w:rPr>
              <w:t>in the course of</w:t>
            </w:r>
            <w:proofErr w:type="gramEnd"/>
            <w:r w:rsidRPr="00EB361D">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1FA087F4" w14:textId="77777777" w:rsidR="00484C80" w:rsidRPr="00EB361D" w:rsidRDefault="00484C80" w:rsidP="00484C80">
            <w:pPr>
              <w:spacing w:after="0" w:line="240" w:lineRule="auto"/>
              <w:ind w:left="-57" w:right="-57"/>
              <w:jc w:val="both"/>
              <w:rPr>
                <w:rFonts w:ascii="Arial" w:hAnsi="Arial" w:cs="Arial"/>
                <w:sz w:val="20"/>
                <w:szCs w:val="20"/>
                <w:lang w:val="en-US"/>
              </w:rPr>
            </w:pPr>
          </w:p>
          <w:p w14:paraId="6C8C5DCD" w14:textId="1ADD3A41"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FF76A39" w14:textId="77777777" w:rsidR="00484C80" w:rsidRPr="00EB361D" w:rsidRDefault="00484C80" w:rsidP="00484C80">
            <w:pPr>
              <w:spacing w:after="0" w:line="240" w:lineRule="auto"/>
              <w:ind w:left="-57" w:right="-57"/>
              <w:jc w:val="both"/>
              <w:rPr>
                <w:rFonts w:ascii="Arial" w:hAnsi="Arial" w:cs="Arial"/>
                <w:sz w:val="20"/>
                <w:szCs w:val="20"/>
                <w:lang w:val="en-US"/>
              </w:rPr>
            </w:pPr>
          </w:p>
          <w:p w14:paraId="31B2E426" w14:textId="34108CD5"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75EAC"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 xml:space="preserve">Article 46(4)(4) of </w:t>
            </w:r>
            <w:proofErr w:type="spellStart"/>
            <w:r w:rsidRPr="00EB361D">
              <w:rPr>
                <w:rFonts w:ascii="Arial" w:hAnsi="Arial" w:cs="Arial"/>
                <w:sz w:val="20"/>
                <w:szCs w:val="20"/>
              </w:rPr>
              <w:t>LoPP</w:t>
            </w:r>
            <w:proofErr w:type="spellEnd"/>
          </w:p>
          <w:p w14:paraId="6527B04B" w14:textId="77777777" w:rsidR="00484C80" w:rsidRPr="00EB361D" w:rsidRDefault="00484C80" w:rsidP="00484C80">
            <w:pPr>
              <w:spacing w:after="0" w:line="240" w:lineRule="auto"/>
              <w:ind w:left="-57" w:right="-57"/>
              <w:jc w:val="both"/>
              <w:rPr>
                <w:rFonts w:ascii="Arial" w:hAnsi="Arial" w:cs="Arial"/>
                <w:bCs/>
                <w:iCs/>
                <w:sz w:val="20"/>
                <w:szCs w:val="20"/>
                <w:lang w:val="en-US"/>
              </w:rPr>
            </w:pPr>
            <w:r w:rsidRPr="00EB361D">
              <w:rPr>
                <w:rFonts w:ascii="Arial" w:hAnsi="Arial" w:cs="Arial"/>
                <w:sz w:val="20"/>
                <w:szCs w:val="20"/>
              </w:rPr>
              <w:t>Part III (C15) of ESPD</w:t>
            </w:r>
          </w:p>
          <w:p w14:paraId="3EA315D9" w14:textId="77777777" w:rsidR="00484C80" w:rsidRPr="00EB361D" w:rsidRDefault="00484C80" w:rsidP="00484C80">
            <w:pPr>
              <w:spacing w:after="0" w:line="240" w:lineRule="auto"/>
              <w:ind w:left="-57" w:right="-57"/>
              <w:jc w:val="both"/>
              <w:rPr>
                <w:rFonts w:ascii="Arial" w:hAnsi="Arial" w:cs="Arial"/>
                <w:sz w:val="20"/>
                <w:szCs w:val="20"/>
                <w:lang w:val="en-US"/>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9EF31"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3A9D79B" w14:textId="77777777" w:rsidR="00484C80" w:rsidRPr="00EB361D" w:rsidRDefault="00484C80" w:rsidP="00484C80">
            <w:pPr>
              <w:spacing w:after="0" w:line="240" w:lineRule="auto"/>
              <w:ind w:left="-57" w:right="-57"/>
              <w:jc w:val="both"/>
              <w:rPr>
                <w:rFonts w:ascii="Arial" w:hAnsi="Arial" w:cs="Arial"/>
                <w:sz w:val="20"/>
                <w:szCs w:val="20"/>
                <w:lang w:val="en-US"/>
              </w:rPr>
            </w:pPr>
          </w:p>
          <w:p w14:paraId="55C146F9" w14:textId="77777777" w:rsidR="00484C80" w:rsidRPr="00EB361D" w:rsidRDefault="00484C80" w:rsidP="00484C80">
            <w:pPr>
              <w:spacing w:after="0" w:line="240" w:lineRule="auto"/>
              <w:ind w:left="-57" w:right="-57"/>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312608D0" w14:textId="740508ED" w:rsidR="00484C80" w:rsidRPr="00EB361D" w:rsidRDefault="00484C80" w:rsidP="009511FB">
            <w:pPr>
              <w:spacing w:after="0" w:line="240" w:lineRule="auto"/>
              <w:ind w:left="-57" w:right="-57"/>
              <w:jc w:val="both"/>
              <w:rPr>
                <w:rFonts w:ascii="Arial" w:hAnsi="Arial" w:cs="Arial"/>
                <w:sz w:val="20"/>
                <w:szCs w:val="20"/>
              </w:rPr>
            </w:pPr>
            <w:hyperlink r:id="rId8">
              <w:proofErr w:type="spellStart"/>
              <w:r w:rsidRPr="009511FB">
                <w:rPr>
                  <w:rStyle w:val="Hyperlink"/>
                  <w:rFonts w:ascii="Arial" w:eastAsia="Arial" w:hAnsi="Arial" w:cs="Arial"/>
                  <w:i/>
                  <w:iCs/>
                  <w:sz w:val="20"/>
                  <w:szCs w:val="20"/>
                  <w:lang w:val="en-US"/>
                </w:rPr>
                <w:t>Melagingą</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informaciją</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pateikusių</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tiekėjų</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sąrašas</w:t>
              </w:r>
              <w:proofErr w:type="spellEnd"/>
              <w:r w:rsidRPr="009511FB">
                <w:rPr>
                  <w:rStyle w:val="Hyperlink"/>
                  <w:rFonts w:ascii="Arial" w:eastAsia="Arial" w:hAnsi="Arial" w:cs="Arial"/>
                  <w:i/>
                  <w:iCs/>
                  <w:sz w:val="20"/>
                  <w:szCs w:val="20"/>
                  <w:lang w:val="en-US"/>
                </w:rPr>
                <w:t xml:space="preserve"> - </w:t>
              </w:r>
              <w:proofErr w:type="spellStart"/>
              <w:r w:rsidRPr="009511FB">
                <w:rPr>
                  <w:rStyle w:val="Hyperlink"/>
                  <w:rFonts w:ascii="Arial" w:eastAsia="Arial" w:hAnsi="Arial" w:cs="Arial"/>
                  <w:i/>
                  <w:iCs/>
                  <w:sz w:val="20"/>
                  <w:szCs w:val="20"/>
                  <w:lang w:val="en-US"/>
                </w:rPr>
                <w:t>Viešųjų</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pirkimų</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tarnyba</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lrv.lt</w:t>
              </w:r>
              <w:proofErr w:type="spellEnd"/>
              <w:r w:rsidRPr="009511FB">
                <w:rPr>
                  <w:rStyle w:val="Hyperlink"/>
                  <w:rFonts w:ascii="Arial" w:eastAsia="Arial" w:hAnsi="Arial" w:cs="Arial"/>
                  <w:i/>
                  <w:iCs/>
                  <w:sz w:val="20"/>
                  <w:szCs w:val="20"/>
                  <w:lang w:val="en-US"/>
                </w:rPr>
                <w:t>)</w:t>
              </w:r>
            </w:hyperlink>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CE1B7"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3DBEE44"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19362EB8"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A76FA"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35339"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C9C07" w14:textId="77777777" w:rsidR="00484C80" w:rsidRPr="00EB361D" w:rsidRDefault="00484C80" w:rsidP="00484C80">
            <w:pPr>
              <w:spacing w:after="0" w:line="240" w:lineRule="auto"/>
              <w:ind w:left="-57" w:right="-57"/>
              <w:jc w:val="both"/>
              <w:rPr>
                <w:rFonts w:ascii="Arial" w:hAnsi="Arial" w:cs="Arial"/>
                <w:bCs/>
                <w:iCs/>
                <w:sz w:val="20"/>
                <w:szCs w:val="20"/>
              </w:rPr>
            </w:pPr>
            <w:r w:rsidRPr="00EB361D">
              <w:rPr>
                <w:rFonts w:ascii="Arial" w:hAnsi="Arial" w:cs="Arial"/>
                <w:sz w:val="20"/>
                <w:szCs w:val="20"/>
              </w:rPr>
              <w:t xml:space="preserve">Article 46(4)(5) of </w:t>
            </w:r>
            <w:proofErr w:type="spellStart"/>
            <w:r w:rsidRPr="00EB361D">
              <w:rPr>
                <w:rFonts w:ascii="Arial" w:hAnsi="Arial" w:cs="Arial"/>
                <w:sz w:val="20"/>
                <w:szCs w:val="20"/>
              </w:rPr>
              <w:t>LoPP</w:t>
            </w:r>
            <w:proofErr w:type="spellEnd"/>
          </w:p>
          <w:p w14:paraId="3DFAAF14" w14:textId="77777777" w:rsidR="00484C80" w:rsidRPr="00EB361D" w:rsidRDefault="00484C80" w:rsidP="00484C80">
            <w:pPr>
              <w:spacing w:after="0" w:line="240" w:lineRule="auto"/>
              <w:ind w:left="-57" w:right="-57"/>
              <w:jc w:val="both"/>
              <w:rPr>
                <w:rFonts w:ascii="Arial" w:hAnsi="Arial" w:cs="Arial"/>
                <w:bCs/>
                <w:iCs/>
                <w:sz w:val="20"/>
                <w:szCs w:val="20"/>
              </w:rPr>
            </w:pPr>
          </w:p>
          <w:p w14:paraId="551B79BE"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Part III(C15)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0A52C" w14:textId="524D8F63" w:rsidR="00484C80" w:rsidRPr="00EB361D" w:rsidRDefault="00484C80" w:rsidP="009511FB">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D7508"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36F8B0C"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51768B7E" w14:textId="77777777" w:rsidTr="00170A4F">
        <w:tc>
          <w:tcPr>
            <w:tcW w:w="149" w:type="pct"/>
            <w:tcBorders>
              <w:top w:val="single" w:sz="4" w:space="0" w:color="000000" w:themeColor="text1"/>
              <w:left w:val="single" w:sz="4" w:space="0" w:color="000000" w:themeColor="text1"/>
              <w:right w:val="single" w:sz="4" w:space="0" w:color="000000" w:themeColor="text1"/>
            </w:tcBorders>
          </w:tcPr>
          <w:p w14:paraId="4EAAF6ED" w14:textId="77777777" w:rsidR="00484C80" w:rsidRPr="00AB03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right w:val="single" w:sz="4" w:space="0" w:color="000000" w:themeColor="text1"/>
            </w:tcBorders>
          </w:tcPr>
          <w:p w14:paraId="0FCFB0C7"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DBD6B21" w14:textId="77777777" w:rsidR="00484C80" w:rsidRPr="00EB361D" w:rsidRDefault="00484C80" w:rsidP="00484C80">
            <w:pPr>
              <w:spacing w:after="0" w:line="240" w:lineRule="auto"/>
              <w:ind w:left="-57" w:right="-57"/>
              <w:jc w:val="both"/>
              <w:rPr>
                <w:rFonts w:ascii="Arial" w:hAnsi="Arial" w:cs="Arial"/>
                <w:sz w:val="20"/>
                <w:szCs w:val="20"/>
                <w:lang w:val="en-US"/>
              </w:rPr>
            </w:pPr>
          </w:p>
          <w:p w14:paraId="56C3AA9A"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2B74B914" w14:textId="77777777" w:rsidR="00484C80" w:rsidRPr="00EB361D" w:rsidRDefault="00484C80" w:rsidP="00484C80">
            <w:pPr>
              <w:spacing w:after="0" w:line="240" w:lineRule="auto"/>
              <w:ind w:left="-57" w:right="-57"/>
              <w:jc w:val="both"/>
              <w:rPr>
                <w:rFonts w:ascii="Arial" w:hAnsi="Arial" w:cs="Arial"/>
                <w:bCs/>
                <w:iCs/>
                <w:sz w:val="20"/>
                <w:szCs w:val="20"/>
              </w:rPr>
            </w:pPr>
            <w:r w:rsidRPr="00EB361D">
              <w:rPr>
                <w:rFonts w:ascii="Arial" w:hAnsi="Arial" w:cs="Arial"/>
                <w:sz w:val="20"/>
                <w:szCs w:val="20"/>
              </w:rPr>
              <w:lastRenderedPageBreak/>
              <w:t xml:space="preserve">Article 46(4)(6) of </w:t>
            </w:r>
            <w:proofErr w:type="spellStart"/>
            <w:r w:rsidRPr="00EB361D">
              <w:rPr>
                <w:rFonts w:ascii="Arial" w:hAnsi="Arial" w:cs="Arial"/>
                <w:sz w:val="20"/>
                <w:szCs w:val="20"/>
              </w:rPr>
              <w:t>LoPP</w:t>
            </w:r>
            <w:proofErr w:type="spellEnd"/>
          </w:p>
          <w:p w14:paraId="37ECF3A8" w14:textId="77777777" w:rsidR="00484C80" w:rsidRPr="00EB361D" w:rsidRDefault="00484C80" w:rsidP="00484C80">
            <w:pPr>
              <w:spacing w:after="0" w:line="240" w:lineRule="auto"/>
              <w:ind w:left="-57" w:right="-57"/>
              <w:jc w:val="both"/>
              <w:rPr>
                <w:rFonts w:ascii="Arial" w:hAnsi="Arial" w:cs="Arial"/>
                <w:bCs/>
                <w:iCs/>
                <w:sz w:val="20"/>
                <w:szCs w:val="20"/>
              </w:rPr>
            </w:pPr>
          </w:p>
          <w:p w14:paraId="184C4123"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sz w:val="20"/>
                <w:szCs w:val="20"/>
              </w:rPr>
              <w:t>Part III(C14) of ESPD</w:t>
            </w:r>
          </w:p>
        </w:tc>
        <w:tc>
          <w:tcPr>
            <w:tcW w:w="1540" w:type="pct"/>
            <w:tcBorders>
              <w:top w:val="single" w:sz="4" w:space="0" w:color="000000" w:themeColor="text1"/>
              <w:left w:val="single" w:sz="4" w:space="0" w:color="000000" w:themeColor="text1"/>
              <w:bottom w:val="single" w:sz="4" w:space="0" w:color="auto"/>
              <w:right w:val="single" w:sz="4" w:space="0" w:color="000000" w:themeColor="text1"/>
            </w:tcBorders>
          </w:tcPr>
          <w:p w14:paraId="406B8BAB" w14:textId="77777777" w:rsidR="00484C80"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78DA028C" w14:textId="77777777" w:rsidR="00484C80" w:rsidRPr="00EB361D" w:rsidRDefault="00484C80" w:rsidP="00484C80">
            <w:pPr>
              <w:spacing w:after="0" w:line="240" w:lineRule="auto"/>
              <w:ind w:left="-57" w:right="-57"/>
              <w:jc w:val="both"/>
              <w:rPr>
                <w:rFonts w:ascii="Arial" w:hAnsi="Arial" w:cs="Arial"/>
                <w:sz w:val="20"/>
                <w:szCs w:val="20"/>
                <w:lang w:val="en-US"/>
              </w:rPr>
            </w:pPr>
          </w:p>
          <w:p w14:paraId="5EA0B67C" w14:textId="77777777" w:rsidR="00484C80" w:rsidRPr="00EB361D" w:rsidRDefault="00484C80" w:rsidP="00484C80">
            <w:pPr>
              <w:spacing w:after="0" w:line="240" w:lineRule="auto"/>
              <w:ind w:left="-57" w:right="-57"/>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5685962D" w14:textId="77777777" w:rsidR="00484C80" w:rsidRPr="009511FB" w:rsidRDefault="00484C80" w:rsidP="00484C80">
            <w:pPr>
              <w:spacing w:after="0" w:line="240" w:lineRule="auto"/>
              <w:ind w:left="-57" w:right="-57"/>
              <w:jc w:val="both"/>
              <w:rPr>
                <w:rFonts w:ascii="Arial" w:eastAsia="Arial" w:hAnsi="Arial" w:cs="Arial"/>
                <w:i/>
                <w:iCs/>
                <w:sz w:val="18"/>
                <w:szCs w:val="18"/>
                <w:lang w:val="en-US"/>
              </w:rPr>
            </w:pPr>
            <w:hyperlink r:id="rId9">
              <w:proofErr w:type="spellStart"/>
              <w:r w:rsidRPr="009511FB">
                <w:rPr>
                  <w:rStyle w:val="Hyperlink"/>
                  <w:rFonts w:ascii="Arial" w:eastAsia="Arial" w:hAnsi="Arial" w:cs="Arial"/>
                  <w:i/>
                  <w:iCs/>
                  <w:sz w:val="20"/>
                  <w:szCs w:val="20"/>
                  <w:lang w:val="en-US"/>
                </w:rPr>
                <w:t>Nepatikimi</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tiekėjai</w:t>
              </w:r>
              <w:proofErr w:type="spellEnd"/>
              <w:r w:rsidRPr="009511FB">
                <w:rPr>
                  <w:rStyle w:val="Hyperlink"/>
                  <w:rFonts w:ascii="Arial" w:eastAsia="Arial" w:hAnsi="Arial" w:cs="Arial"/>
                  <w:i/>
                  <w:iCs/>
                  <w:sz w:val="20"/>
                  <w:szCs w:val="20"/>
                  <w:lang w:val="en-US"/>
                </w:rPr>
                <w:t xml:space="preserve"> - </w:t>
              </w:r>
              <w:proofErr w:type="spellStart"/>
              <w:r w:rsidRPr="009511FB">
                <w:rPr>
                  <w:rStyle w:val="Hyperlink"/>
                  <w:rFonts w:ascii="Arial" w:eastAsia="Arial" w:hAnsi="Arial" w:cs="Arial"/>
                  <w:i/>
                  <w:iCs/>
                  <w:sz w:val="20"/>
                  <w:szCs w:val="20"/>
                  <w:lang w:val="en-US"/>
                </w:rPr>
                <w:t>Viešųjų</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pirkimų</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tarnyba</w:t>
              </w:r>
              <w:proofErr w:type="spellEnd"/>
              <w:r w:rsidRPr="009511FB">
                <w:rPr>
                  <w:rStyle w:val="Hyperlink"/>
                  <w:rFonts w:ascii="Arial" w:eastAsia="Arial" w:hAnsi="Arial" w:cs="Arial"/>
                  <w:i/>
                  <w:iCs/>
                  <w:sz w:val="20"/>
                  <w:szCs w:val="20"/>
                  <w:lang w:val="en-US"/>
                </w:rPr>
                <w:t xml:space="preserve"> (</w:t>
              </w:r>
              <w:proofErr w:type="spellStart"/>
              <w:r w:rsidRPr="009511FB">
                <w:rPr>
                  <w:rStyle w:val="Hyperlink"/>
                  <w:rFonts w:ascii="Arial" w:eastAsia="Arial" w:hAnsi="Arial" w:cs="Arial"/>
                  <w:i/>
                  <w:iCs/>
                  <w:sz w:val="20"/>
                  <w:szCs w:val="20"/>
                  <w:lang w:val="en-US"/>
                </w:rPr>
                <w:t>lrv.lt</w:t>
              </w:r>
              <w:proofErr w:type="spellEnd"/>
              <w:r w:rsidRPr="009511FB">
                <w:rPr>
                  <w:rStyle w:val="Hyperlink"/>
                  <w:rFonts w:ascii="Arial" w:eastAsia="Arial" w:hAnsi="Arial" w:cs="Arial"/>
                  <w:i/>
                  <w:iCs/>
                  <w:sz w:val="20"/>
                  <w:szCs w:val="20"/>
                  <w:lang w:val="en-US"/>
                </w:rPr>
                <w:t>)</w:t>
              </w:r>
            </w:hyperlink>
          </w:p>
          <w:p w14:paraId="5DDF2219" w14:textId="77777777" w:rsidR="00484C80" w:rsidRPr="00EB361D" w:rsidRDefault="00484C80" w:rsidP="00484C80">
            <w:pPr>
              <w:spacing w:after="0" w:line="240" w:lineRule="auto"/>
              <w:ind w:left="-57" w:right="-57"/>
              <w:jc w:val="both"/>
              <w:rPr>
                <w:rStyle w:val="Hyperlink"/>
                <w:rFonts w:ascii="Arial" w:hAnsi="Arial" w:cs="Arial"/>
                <w:lang w:val="en-US"/>
              </w:rPr>
            </w:pPr>
          </w:p>
          <w:p w14:paraId="542C0C8C"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61312" behindDoc="0" locked="0" layoutInCell="1" allowOverlap="1" wp14:anchorId="3A39572A" wp14:editId="44D1B575">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75F49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" strokecolor="#156082 [3204]" strokeweight=".5pt">
                      <v:stroke joinstyle="miter"/>
                    </v:line>
                  </w:pict>
                </mc:Fallback>
              </mc:AlternateContent>
            </w:r>
          </w:p>
          <w:p w14:paraId="38EA2D2D" w14:textId="77777777" w:rsidR="00484C80" w:rsidRPr="00EB361D" w:rsidRDefault="00484C80" w:rsidP="00484C80">
            <w:pPr>
              <w:spacing w:after="0" w:line="240" w:lineRule="auto"/>
              <w:ind w:left="-57" w:right="-57"/>
              <w:jc w:val="both"/>
              <w:rPr>
                <w:rFonts w:ascii="Arial" w:hAnsi="Arial" w:cs="Arial"/>
                <w:sz w:val="20"/>
                <w:szCs w:val="20"/>
                <w:lang w:val="en-US"/>
              </w:rPr>
            </w:pPr>
            <w:r>
              <w:rPr>
                <w:rFonts w:ascii="Arial" w:hAnsi="Arial" w:cs="Arial"/>
                <w:sz w:val="20"/>
                <w:szCs w:val="20"/>
                <w:lang w:val="en-US"/>
              </w:rPr>
              <w:t>KC</w:t>
            </w:r>
            <w:r w:rsidRPr="00EB361D">
              <w:rPr>
                <w:rFonts w:ascii="Arial" w:hAnsi="Arial" w:cs="Arial"/>
                <w:sz w:val="20"/>
                <w:szCs w:val="20"/>
                <w:lang w:val="en-US"/>
              </w:rPr>
              <w:t xml:space="preserve"> itself verifies the data in the national database at</w:t>
            </w:r>
          </w:p>
          <w:p w14:paraId="0AD3FAC8" w14:textId="77777777" w:rsidR="00484C80" w:rsidRPr="005B05D9" w:rsidRDefault="00484C80" w:rsidP="00484C80">
            <w:pPr>
              <w:pStyle w:val="NoSpacing"/>
              <w:ind w:left="-57" w:right="-57"/>
              <w:jc w:val="both"/>
              <w:rPr>
                <w:rFonts w:ascii="Arial" w:hAnsi="Arial" w:cs="Arial"/>
                <w:i/>
                <w:iCs/>
                <w:sz w:val="20"/>
                <w:szCs w:val="20"/>
              </w:rPr>
            </w:pPr>
            <w:hyperlink r:id="rId10" w:history="1">
              <w:r w:rsidRPr="009511FB">
                <w:rPr>
                  <w:rStyle w:val="Hyperlink"/>
                  <w:rFonts w:ascii="Arial" w:hAnsi="Arial" w:cs="Arial"/>
                  <w:i/>
                  <w:iCs/>
                  <w:sz w:val="20"/>
                  <w:szCs w:val="20"/>
                </w:rPr>
                <w:t>https://vpt.lrv.lt/lt/pasalinimo-pagrindai-1/nepatikimu-koncesininku-sarasas-1/nepatikimu-koncesininku-sarasas</w:t>
              </w:r>
            </w:hyperlink>
          </w:p>
        </w:tc>
        <w:tc>
          <w:tcPr>
            <w:tcW w:w="950" w:type="pct"/>
            <w:tcBorders>
              <w:top w:val="single" w:sz="4" w:space="0" w:color="000000" w:themeColor="text1"/>
              <w:left w:val="single" w:sz="4" w:space="0" w:color="000000" w:themeColor="text1"/>
              <w:right w:val="single" w:sz="4" w:space="0" w:color="000000" w:themeColor="text1"/>
            </w:tcBorders>
          </w:tcPr>
          <w:p w14:paraId="01487F8F"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55524D91"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3D595AA0"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24195" w14:textId="77777777" w:rsidR="00484C80" w:rsidRPr="00AB031D" w:rsidRDefault="00484C80" w:rsidP="009511FB">
            <w:pPr>
              <w:pStyle w:val="ListParagraph"/>
              <w:numPr>
                <w:ilvl w:val="0"/>
                <w:numId w:val="45"/>
              </w:numPr>
              <w:spacing w:after="160" w:line="256" w:lineRule="auto"/>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ABEAE" w14:textId="77777777"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F2F9"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7a) of </w:t>
            </w:r>
            <w:proofErr w:type="spellStart"/>
            <w:r w:rsidRPr="00EB361D">
              <w:rPr>
                <w:rFonts w:ascii="Arial" w:hAnsi="Arial" w:cs="Arial"/>
                <w:color w:val="000000"/>
                <w:sz w:val="20"/>
                <w:szCs w:val="20"/>
              </w:rPr>
              <w:t>LoPP</w:t>
            </w:r>
            <w:proofErr w:type="spellEnd"/>
          </w:p>
          <w:p w14:paraId="6D332B85" w14:textId="77777777" w:rsidR="00484C80" w:rsidRPr="00EB361D" w:rsidRDefault="00484C80" w:rsidP="00484C80">
            <w:pPr>
              <w:spacing w:after="0" w:line="240" w:lineRule="auto"/>
              <w:ind w:left="-57" w:right="-57"/>
              <w:jc w:val="both"/>
              <w:rPr>
                <w:rFonts w:ascii="Arial" w:hAnsi="Arial" w:cs="Arial"/>
                <w:color w:val="000000"/>
                <w:sz w:val="20"/>
                <w:szCs w:val="20"/>
              </w:rPr>
            </w:pPr>
          </w:p>
          <w:p w14:paraId="5F199143"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Part III(C11)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6B298"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75E69B5" w14:textId="77777777" w:rsidR="00484C80" w:rsidRPr="00EB361D" w:rsidRDefault="00484C80" w:rsidP="00484C80">
            <w:pPr>
              <w:spacing w:after="0" w:line="240" w:lineRule="auto"/>
              <w:ind w:left="-57" w:right="-57"/>
              <w:jc w:val="both"/>
              <w:rPr>
                <w:rFonts w:ascii="Arial" w:hAnsi="Arial" w:cs="Arial"/>
                <w:sz w:val="20"/>
                <w:szCs w:val="20"/>
                <w:highlight w:val="yellow"/>
              </w:rPr>
            </w:pPr>
          </w:p>
          <w:p w14:paraId="1C09FB3B" w14:textId="77777777" w:rsidR="00484C80" w:rsidRPr="00EB361D" w:rsidRDefault="00484C80" w:rsidP="00484C80">
            <w:pPr>
              <w:spacing w:after="0" w:line="240" w:lineRule="auto"/>
              <w:ind w:left="-57" w:right="-57"/>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45F7BBEF" w14:textId="0482A85A"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1" w:history="1">
              <w:r w:rsidRPr="005B05D9">
                <w:rPr>
                  <w:rStyle w:val="Hyperlink"/>
                  <w:rFonts w:ascii="Arial" w:hAnsi="Arial" w:cs="Arial"/>
                  <w:i/>
                  <w:iCs/>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hyperlink r:id="rId12" w:history="1">
              <w:proofErr w:type="spellStart"/>
              <w:r w:rsidRPr="009511FB">
                <w:rPr>
                  <w:rStyle w:val="Hyperlink"/>
                  <w:rFonts w:ascii="Arial" w:hAnsi="Arial" w:cs="Arial"/>
                  <w:i/>
                  <w:iCs/>
                  <w:sz w:val="20"/>
                  <w:szCs w:val="20"/>
                </w:rPr>
                <w:t>Finansinių</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ataskaitų</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nepateikimas</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gali</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tapti</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kliūtimi</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dalyvauti</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viešuosiuose</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pirkimuose</w:t>
              </w:r>
              <w:proofErr w:type="spellEnd"/>
              <w:r w:rsidRPr="009511FB">
                <w:rPr>
                  <w:rStyle w:val="Hyperlink"/>
                  <w:rFonts w:ascii="Arial" w:hAnsi="Arial" w:cs="Arial"/>
                  <w:i/>
                  <w:iCs/>
                  <w:sz w:val="20"/>
                  <w:szCs w:val="20"/>
                </w:rPr>
                <w:t xml:space="preserve"> - </w:t>
              </w:r>
              <w:proofErr w:type="spellStart"/>
              <w:r w:rsidRPr="009511FB">
                <w:rPr>
                  <w:rStyle w:val="Hyperlink"/>
                  <w:rFonts w:ascii="Arial" w:hAnsi="Arial" w:cs="Arial"/>
                  <w:i/>
                  <w:iCs/>
                  <w:sz w:val="20"/>
                  <w:szCs w:val="20"/>
                </w:rPr>
                <w:t>Viešųjų</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pirkimų</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tarnyba</w:t>
              </w:r>
              <w:proofErr w:type="spellEnd"/>
              <w:r w:rsidRPr="009511FB">
                <w:rPr>
                  <w:rStyle w:val="Hyperlink"/>
                  <w:rFonts w:ascii="Arial" w:hAnsi="Arial" w:cs="Arial"/>
                  <w:i/>
                  <w:iCs/>
                  <w:sz w:val="20"/>
                  <w:szCs w:val="20"/>
                </w:rPr>
                <w:t xml:space="preserve"> (</w:t>
              </w:r>
              <w:proofErr w:type="spellStart"/>
              <w:r w:rsidRPr="009511FB">
                <w:rPr>
                  <w:rStyle w:val="Hyperlink"/>
                  <w:rFonts w:ascii="Arial" w:hAnsi="Arial" w:cs="Arial"/>
                  <w:i/>
                  <w:iCs/>
                  <w:sz w:val="20"/>
                  <w:szCs w:val="20"/>
                </w:rPr>
                <w:t>lrv.lt</w:t>
              </w:r>
              <w:proofErr w:type="spellEnd"/>
              <w:r w:rsidRPr="009511FB">
                <w:rPr>
                  <w:rStyle w:val="Hyperlink"/>
                  <w:rFonts w:ascii="Arial" w:hAnsi="Arial" w:cs="Arial"/>
                  <w:i/>
                  <w:iCs/>
                  <w:sz w:val="20"/>
                  <w:szCs w:val="20"/>
                </w:rPr>
                <w:t>)</w:t>
              </w:r>
            </w:hyperlink>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18DD3"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0CDAB4DE" w14:textId="77777777" w:rsidR="00484C80" w:rsidRPr="00546EEB" w:rsidRDefault="00484C80" w:rsidP="00484C80">
            <w:pPr>
              <w:pStyle w:val="NoSpacing"/>
              <w:ind w:left="-57" w:right="-57"/>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766A29A1"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68BE3" w14:textId="77777777" w:rsidR="00484C80" w:rsidRPr="00AB03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13C30" w14:textId="77777777" w:rsidR="00484C80" w:rsidRPr="00EB361D" w:rsidRDefault="00484C80" w:rsidP="00484C80">
            <w:pPr>
              <w:spacing w:after="0" w:line="240" w:lineRule="auto"/>
              <w:ind w:left="-57" w:right="-57"/>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EC42C"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7b) of </w:t>
            </w:r>
            <w:proofErr w:type="spellStart"/>
            <w:r w:rsidRPr="00EB361D">
              <w:rPr>
                <w:rFonts w:ascii="Arial" w:hAnsi="Arial" w:cs="Arial"/>
                <w:color w:val="000000"/>
                <w:sz w:val="20"/>
                <w:szCs w:val="20"/>
              </w:rPr>
              <w:t>LoPP</w:t>
            </w:r>
            <w:proofErr w:type="spellEnd"/>
          </w:p>
          <w:p w14:paraId="39C89172" w14:textId="77777777" w:rsidR="00484C80" w:rsidRPr="00EB361D" w:rsidRDefault="00484C80" w:rsidP="00484C80">
            <w:pPr>
              <w:spacing w:after="0" w:line="240" w:lineRule="auto"/>
              <w:ind w:left="-57" w:right="-57"/>
              <w:jc w:val="both"/>
              <w:rPr>
                <w:rFonts w:ascii="Arial" w:hAnsi="Arial" w:cs="Arial"/>
                <w:color w:val="000000"/>
                <w:sz w:val="20"/>
                <w:szCs w:val="20"/>
              </w:rPr>
            </w:pPr>
          </w:p>
          <w:p w14:paraId="5E808480"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Part III(C11)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80449"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8791992" w14:textId="77777777" w:rsidR="00484C80" w:rsidRPr="00EB361D" w:rsidRDefault="00484C80" w:rsidP="00484C80">
            <w:pPr>
              <w:spacing w:after="0" w:line="240" w:lineRule="auto"/>
              <w:ind w:left="-57" w:right="-57"/>
              <w:jc w:val="both"/>
              <w:rPr>
                <w:rFonts w:ascii="Arial" w:hAnsi="Arial" w:cs="Arial"/>
                <w:sz w:val="20"/>
                <w:szCs w:val="20"/>
              </w:rPr>
            </w:pPr>
          </w:p>
          <w:p w14:paraId="68D6C097" w14:textId="77777777"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r w:rsidRPr="00EB361D">
              <w:rPr>
                <w:rFonts w:ascii="Arial" w:hAnsi="Arial" w:cs="Arial"/>
                <w:sz w:val="20"/>
                <w:szCs w:val="20"/>
              </w:rPr>
              <w:lastRenderedPageBreak/>
              <w:t>https://www.vmi.lt/evmi/mokesciu-moketoju-informacija.</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756CC"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lastRenderedPageBreak/>
              <w:t>To fill in if an entity is not established in Lithuania.</w:t>
            </w:r>
          </w:p>
          <w:p w14:paraId="5BB97FD6"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w:t>
            </w:r>
            <w:r w:rsidRPr="00EB361D">
              <w:rPr>
                <w:rFonts w:ascii="Arial" w:hAnsi="Arial" w:cs="Arial"/>
                <w:color w:val="FF0000"/>
                <w:sz w:val="20"/>
                <w:szCs w:val="20"/>
              </w:rPr>
              <w:lastRenderedPageBreak/>
              <w:t>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rsidRPr="00EB361D" w14:paraId="2C6BE1E0"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BED1D" w14:textId="77777777" w:rsidR="00484C80" w:rsidRPr="00AB03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45377" w14:textId="77777777" w:rsidR="00484C80" w:rsidRPr="00EB361D" w:rsidRDefault="00484C80" w:rsidP="00484C80">
            <w:pPr>
              <w:spacing w:after="0" w:line="240" w:lineRule="auto"/>
              <w:ind w:left="-57" w:right="-57"/>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2E595"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7c) of </w:t>
            </w:r>
            <w:proofErr w:type="spellStart"/>
            <w:r w:rsidRPr="00EB361D">
              <w:rPr>
                <w:rFonts w:ascii="Arial" w:hAnsi="Arial" w:cs="Arial"/>
                <w:color w:val="000000"/>
                <w:sz w:val="20"/>
                <w:szCs w:val="20"/>
              </w:rPr>
              <w:t>LoPP</w:t>
            </w:r>
            <w:proofErr w:type="spellEnd"/>
          </w:p>
          <w:p w14:paraId="54FE4771" w14:textId="77777777" w:rsidR="00484C80" w:rsidRPr="00EB361D" w:rsidRDefault="00484C80" w:rsidP="00484C80">
            <w:pPr>
              <w:spacing w:after="0" w:line="240" w:lineRule="auto"/>
              <w:ind w:left="-57" w:right="-57"/>
              <w:jc w:val="both"/>
              <w:rPr>
                <w:rFonts w:ascii="Arial" w:hAnsi="Arial" w:cs="Arial"/>
                <w:color w:val="000000"/>
                <w:sz w:val="20"/>
                <w:szCs w:val="20"/>
              </w:rPr>
            </w:pPr>
          </w:p>
          <w:p w14:paraId="3A078A60"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Part III(C11)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453EC"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42476C7" w14:textId="77777777" w:rsidR="00484C80" w:rsidRPr="00EB361D" w:rsidRDefault="00484C80" w:rsidP="00484C80">
            <w:pPr>
              <w:spacing w:after="0" w:line="240" w:lineRule="auto"/>
              <w:ind w:left="-57" w:right="-57"/>
              <w:jc w:val="both"/>
              <w:rPr>
                <w:rFonts w:ascii="Arial" w:hAnsi="Arial" w:cs="Arial"/>
                <w:sz w:val="20"/>
                <w:szCs w:val="20"/>
              </w:rPr>
            </w:pPr>
          </w:p>
          <w:p w14:paraId="55ED754D"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11B9EFFB" w14:textId="77777777"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81DF7"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t>To fill in if an entity is not established in Lithuania.</w:t>
            </w:r>
          </w:p>
          <w:p w14:paraId="74E265E4" w14:textId="77777777" w:rsidR="00484C80" w:rsidRPr="00AB031D" w:rsidRDefault="00484C80" w:rsidP="00484C80">
            <w:pPr>
              <w:pStyle w:val="NoSpacing"/>
              <w:ind w:left="-57" w:right="-57"/>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170A4F" w14:paraId="311AB79D" w14:textId="77777777" w:rsidTr="00170A4F">
        <w:trPr>
          <w:trHeight w:val="300"/>
        </w:trPr>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52691" w14:textId="77777777" w:rsidR="00484C80" w:rsidRDefault="00484C80" w:rsidP="00484C80">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55A7F" w14:textId="77777777" w:rsidR="00484C80" w:rsidRDefault="00484C80" w:rsidP="00484C80">
            <w:pPr>
              <w:spacing w:after="0" w:line="240" w:lineRule="auto"/>
              <w:ind w:left="-57" w:right="-57"/>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DA177" w14:textId="35BBC481" w:rsidR="00484C80" w:rsidRDefault="00484C80" w:rsidP="00484C80">
            <w:pPr>
              <w:spacing w:after="0" w:line="240" w:lineRule="auto"/>
              <w:ind w:left="-57" w:right="-57"/>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w:t>
            </w:r>
            <w:proofErr w:type="spellStart"/>
            <w:r w:rsidRPr="59492DA2">
              <w:rPr>
                <w:rFonts w:ascii="Arial" w:hAnsi="Arial" w:cs="Arial"/>
                <w:color w:val="000000" w:themeColor="text1"/>
                <w:sz w:val="20"/>
                <w:szCs w:val="20"/>
              </w:rPr>
              <w:t>LoPP</w:t>
            </w:r>
            <w:proofErr w:type="spellEnd"/>
          </w:p>
          <w:p w14:paraId="17381837" w14:textId="77777777" w:rsidR="00484C80" w:rsidRDefault="00484C80" w:rsidP="00484C80">
            <w:pPr>
              <w:spacing w:line="240" w:lineRule="auto"/>
              <w:ind w:left="-57" w:right="-57"/>
              <w:jc w:val="both"/>
              <w:rPr>
                <w:rFonts w:ascii="Arial" w:hAnsi="Arial" w:cs="Arial"/>
                <w:color w:val="000000" w:themeColor="text1"/>
                <w:sz w:val="20"/>
                <w:szCs w:val="20"/>
              </w:rPr>
            </w:pPr>
          </w:p>
          <w:p w14:paraId="5E05C27B" w14:textId="77777777" w:rsidR="00484C80" w:rsidRDefault="00484C80" w:rsidP="00484C80">
            <w:pPr>
              <w:spacing w:line="240" w:lineRule="auto"/>
              <w:ind w:left="-57" w:right="-57"/>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2D3FC" w14:textId="77777777" w:rsidR="00484C80" w:rsidRDefault="00484C80" w:rsidP="00484C80">
            <w:pPr>
              <w:spacing w:line="240" w:lineRule="auto"/>
              <w:ind w:left="-57" w:right="-57"/>
              <w:jc w:val="both"/>
              <w:rPr>
                <w:rFonts w:ascii="Arial" w:hAnsi="Arial" w:cs="Arial"/>
                <w:sz w:val="20"/>
                <w:szCs w:val="20"/>
              </w:rPr>
            </w:pPr>
            <w:r w:rsidRPr="3805BE79">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B2237" w14:textId="77777777" w:rsidR="00484C80" w:rsidRDefault="00484C80" w:rsidP="00484C80">
            <w:pPr>
              <w:pStyle w:val="NoSpacing"/>
              <w:ind w:left="-57" w:right="-57"/>
              <w:jc w:val="both"/>
              <w:rPr>
                <w:rFonts w:ascii="Arial" w:hAnsi="Arial" w:cs="Arial"/>
                <w:sz w:val="20"/>
                <w:szCs w:val="20"/>
              </w:rPr>
            </w:pPr>
            <w:r w:rsidRPr="3805BE79">
              <w:rPr>
                <w:rFonts w:ascii="Arial" w:hAnsi="Arial" w:cs="Arial"/>
                <w:sz w:val="20"/>
                <w:szCs w:val="20"/>
              </w:rPr>
              <w:t>To fill in if an entity is not established in Lithuania.</w:t>
            </w:r>
          </w:p>
          <w:p w14:paraId="0DAC969D" w14:textId="77777777" w:rsidR="00484C80" w:rsidRDefault="00484C80" w:rsidP="00484C80">
            <w:pPr>
              <w:pStyle w:val="NoSpacing"/>
              <w:ind w:left="-57" w:right="-57"/>
              <w:jc w:val="both"/>
              <w:rPr>
                <w:rFonts w:ascii="Arial" w:hAnsi="Arial" w:cs="Arial"/>
                <w:color w:val="FF0000"/>
                <w:sz w:val="20"/>
                <w:szCs w:val="20"/>
              </w:rPr>
            </w:pPr>
            <w:r w:rsidRPr="3805BE79">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where such information is not entered in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the submitted ESPD is sufficient.</w:t>
            </w:r>
          </w:p>
        </w:tc>
      </w:tr>
    </w:tbl>
    <w:p w14:paraId="6902CCD0" w14:textId="77777777" w:rsidR="00F1550B" w:rsidRDefault="00F1550B" w:rsidP="00F1550B">
      <w:pPr>
        <w:tabs>
          <w:tab w:val="left" w:pos="720"/>
        </w:tabs>
        <w:spacing w:after="0" w:line="240" w:lineRule="auto"/>
        <w:jc w:val="both"/>
        <w:rPr>
          <w:rFonts w:ascii="Arial" w:eastAsia="Calibri" w:hAnsi="Arial" w:cs="Arial"/>
        </w:rPr>
      </w:pPr>
    </w:p>
    <w:p w14:paraId="6081CFB0" w14:textId="77777777" w:rsidR="009E48FD" w:rsidRDefault="009E48FD" w:rsidP="00F1550B">
      <w:pPr>
        <w:tabs>
          <w:tab w:val="left" w:pos="720"/>
        </w:tabs>
        <w:spacing w:after="0" w:line="240" w:lineRule="auto"/>
        <w:jc w:val="both"/>
        <w:rPr>
          <w:rFonts w:ascii="Arial" w:eastAsia="Calibri" w:hAnsi="Arial" w:cs="Arial"/>
        </w:rPr>
      </w:pPr>
    </w:p>
    <w:p w14:paraId="2B782C0B" w14:textId="238140F1" w:rsidR="00F1550B" w:rsidRPr="0060010D" w:rsidRDefault="00F1550B" w:rsidP="00F1550B">
      <w:pPr>
        <w:spacing w:after="0" w:line="240" w:lineRule="auto"/>
        <w:jc w:val="center"/>
        <w:rPr>
          <w:rFonts w:ascii="Arial" w:eastAsia="Times New Roman" w:hAnsi="Arial" w:cs="Arial"/>
          <w:b/>
          <w:bCs/>
          <w:u w:val="single"/>
        </w:rPr>
      </w:pPr>
      <w:r w:rsidRPr="3805BE79">
        <w:rPr>
          <w:rFonts w:ascii="Arial" w:eastAsia="Times New Roman" w:hAnsi="Arial" w:cs="Arial"/>
          <w:b/>
          <w:bCs/>
          <w:u w:val="single"/>
        </w:rPr>
        <w:lastRenderedPageBreak/>
        <w:t>Qualification requirements for suppliers</w:t>
      </w:r>
    </w:p>
    <w:p w14:paraId="6D4121F4" w14:textId="77777777" w:rsidR="00F1550B" w:rsidRPr="0060010D" w:rsidRDefault="00F1550B" w:rsidP="00F1550B">
      <w:pPr>
        <w:tabs>
          <w:tab w:val="left" w:pos="720"/>
        </w:tabs>
        <w:spacing w:after="0" w:line="240" w:lineRule="auto"/>
        <w:jc w:val="both"/>
        <w:rPr>
          <w:rFonts w:ascii="Arial" w:eastAsia="Calibri" w:hAnsi="Arial" w:cs="Arial"/>
        </w:rPr>
      </w:pPr>
    </w:p>
    <w:tbl>
      <w:tblPr>
        <w:tblStyle w:val="TableGrid"/>
        <w:tblpPr w:leftFromText="180" w:rightFromText="180" w:vertAnchor="text" w:tblpY="1"/>
        <w:tblOverlap w:val="never"/>
        <w:tblW w:w="14299" w:type="dxa"/>
        <w:tblLook w:val="04A0" w:firstRow="1" w:lastRow="0" w:firstColumn="1" w:lastColumn="0" w:noHBand="0" w:noVBand="1"/>
      </w:tblPr>
      <w:tblGrid>
        <w:gridCol w:w="430"/>
        <w:gridCol w:w="6024"/>
        <w:gridCol w:w="3747"/>
        <w:gridCol w:w="2112"/>
        <w:gridCol w:w="1975"/>
        <w:gridCol w:w="11"/>
      </w:tblGrid>
      <w:tr w:rsidR="00F1550B" w:rsidRPr="00934905" w14:paraId="691FD107" w14:textId="77777777" w:rsidTr="00004C6F">
        <w:trPr>
          <w:gridAfter w:val="1"/>
          <w:wAfter w:w="11" w:type="dxa"/>
          <w:tblHeader/>
        </w:trPr>
        <w:tc>
          <w:tcPr>
            <w:tcW w:w="430" w:type="dxa"/>
            <w:shd w:val="clear" w:color="auto" w:fill="F2CEED" w:themeFill="accent5" w:themeFillTint="33"/>
            <w:vAlign w:val="center"/>
          </w:tcPr>
          <w:p w14:paraId="76C07749" w14:textId="77777777" w:rsidR="00F1550B" w:rsidRPr="00934905" w:rsidRDefault="00F1550B" w:rsidP="009511FB">
            <w:pPr>
              <w:ind w:left="-120" w:right="-102"/>
              <w:jc w:val="center"/>
              <w:rPr>
                <w:rFonts w:ascii="Arial" w:hAnsi="Arial" w:cs="Arial"/>
                <w:b/>
              </w:rPr>
            </w:pPr>
            <w:r w:rsidRPr="00934905">
              <w:rPr>
                <w:rFonts w:ascii="Arial" w:hAnsi="Arial" w:cs="Arial"/>
                <w:b/>
                <w:bCs/>
                <w:color w:val="000000"/>
                <w:lang w:val="en-US"/>
              </w:rPr>
              <w:t>No.</w:t>
            </w:r>
          </w:p>
        </w:tc>
        <w:tc>
          <w:tcPr>
            <w:tcW w:w="6024" w:type="dxa"/>
            <w:shd w:val="clear" w:color="auto" w:fill="F2CEED" w:themeFill="accent5" w:themeFillTint="33"/>
            <w:vAlign w:val="center"/>
          </w:tcPr>
          <w:p w14:paraId="50AD3038" w14:textId="77777777" w:rsidR="00F1550B" w:rsidRPr="00934905" w:rsidRDefault="00F1550B" w:rsidP="009511FB">
            <w:pPr>
              <w:ind w:left="-57" w:right="-57"/>
              <w:jc w:val="center"/>
              <w:rPr>
                <w:rFonts w:ascii="Arial" w:hAnsi="Arial" w:cs="Arial"/>
                <w:b/>
              </w:rPr>
            </w:pPr>
            <w:r w:rsidRPr="00934905">
              <w:rPr>
                <w:rFonts w:ascii="Arial" w:hAnsi="Arial" w:cs="Arial"/>
                <w:b/>
                <w:bCs/>
                <w:color w:val="000000"/>
                <w:lang w:val="en-US"/>
              </w:rPr>
              <w:t>Requirement</w:t>
            </w:r>
          </w:p>
        </w:tc>
        <w:tc>
          <w:tcPr>
            <w:tcW w:w="3747" w:type="dxa"/>
            <w:shd w:val="clear" w:color="auto" w:fill="F2CEED" w:themeFill="accent5" w:themeFillTint="33"/>
            <w:vAlign w:val="center"/>
          </w:tcPr>
          <w:p w14:paraId="1F1FA232" w14:textId="77777777" w:rsidR="00F1550B" w:rsidRPr="00934905" w:rsidRDefault="00F1550B" w:rsidP="009511FB">
            <w:pPr>
              <w:ind w:left="-57" w:right="-57"/>
              <w:jc w:val="center"/>
              <w:rPr>
                <w:rFonts w:ascii="Arial" w:hAnsi="Arial" w:cs="Arial"/>
                <w:b/>
              </w:rPr>
            </w:pPr>
            <w:r w:rsidRPr="00934905">
              <w:rPr>
                <w:rFonts w:ascii="Arial" w:hAnsi="Arial" w:cs="Arial"/>
                <w:b/>
                <w:bCs/>
                <w:color w:val="000000"/>
                <w:lang w:val="en-US"/>
              </w:rPr>
              <w:t>Evidence for compliance with the requirement</w:t>
            </w:r>
          </w:p>
        </w:tc>
        <w:tc>
          <w:tcPr>
            <w:tcW w:w="2112" w:type="dxa"/>
            <w:shd w:val="clear" w:color="auto" w:fill="F2CEED" w:themeFill="accent5" w:themeFillTint="33"/>
            <w:vAlign w:val="center"/>
          </w:tcPr>
          <w:p w14:paraId="1B9E2771" w14:textId="77777777" w:rsidR="00F1550B" w:rsidRPr="00934905" w:rsidRDefault="00F1550B" w:rsidP="009511FB">
            <w:pPr>
              <w:ind w:left="-57" w:right="-57"/>
              <w:jc w:val="center"/>
              <w:rPr>
                <w:rFonts w:ascii="Arial" w:hAnsi="Arial" w:cs="Arial"/>
                <w:b/>
                <w:color w:val="000000" w:themeColor="text1"/>
              </w:rPr>
            </w:pPr>
            <w:r w:rsidRPr="00934905">
              <w:rPr>
                <w:rFonts w:ascii="Arial" w:hAnsi="Arial" w:cs="Arial"/>
                <w:b/>
                <w:bCs/>
                <w:color w:val="000000"/>
                <w:lang w:val="en-US"/>
              </w:rPr>
              <w:t>Entity who must comply with the requirement</w:t>
            </w:r>
          </w:p>
        </w:tc>
        <w:tc>
          <w:tcPr>
            <w:tcW w:w="1975" w:type="dxa"/>
            <w:shd w:val="clear" w:color="auto" w:fill="F2CEED" w:themeFill="accent5" w:themeFillTint="33"/>
            <w:vAlign w:val="center"/>
          </w:tcPr>
          <w:p w14:paraId="1D5BD446" w14:textId="77777777" w:rsidR="00F1550B" w:rsidRPr="00934905" w:rsidRDefault="00F1550B" w:rsidP="00170A4F">
            <w:pPr>
              <w:spacing w:after="0" w:line="240" w:lineRule="auto"/>
              <w:ind w:left="-57" w:right="-57"/>
              <w:jc w:val="center"/>
              <w:rPr>
                <w:rFonts w:ascii="Arial" w:hAnsi="Arial" w:cs="Arial"/>
                <w:color w:val="000000"/>
                <w:sz w:val="18"/>
                <w:szCs w:val="18"/>
                <w:lang w:val="en-US"/>
              </w:rPr>
            </w:pPr>
            <w:r w:rsidRPr="00934905">
              <w:rPr>
                <w:rFonts w:ascii="Arial" w:hAnsi="Arial" w:cs="Arial"/>
                <w:b/>
                <w:bCs/>
                <w:color w:val="000000"/>
                <w:sz w:val="18"/>
                <w:szCs w:val="18"/>
                <w:lang w:val="en-US"/>
              </w:rPr>
              <w:t xml:space="preserve">Name, date, and number (if any) of the document </w:t>
            </w:r>
            <w:r w:rsidRPr="00934905">
              <w:rPr>
                <w:rFonts w:ascii="Arial" w:hAnsi="Arial" w:cs="Arial"/>
                <w:color w:val="000000"/>
                <w:sz w:val="18"/>
                <w:szCs w:val="18"/>
                <w:lang w:val="en-US"/>
              </w:rPr>
              <w:t>being submitted, electronic file name and, if all documents are submitted in a single file, page number where the document can be found shall be also indicated</w:t>
            </w:r>
          </w:p>
          <w:p w14:paraId="66EB3A13" w14:textId="77777777" w:rsidR="00F1550B" w:rsidRPr="00934905" w:rsidRDefault="00F1550B" w:rsidP="00170A4F">
            <w:pPr>
              <w:spacing w:after="0" w:line="240" w:lineRule="auto"/>
              <w:ind w:left="-57" w:right="-57"/>
              <w:jc w:val="center"/>
              <w:rPr>
                <w:rFonts w:ascii="Arial" w:hAnsi="Arial" w:cs="Arial"/>
                <w:b/>
              </w:rPr>
            </w:pPr>
            <w:r w:rsidRPr="00934905">
              <w:rPr>
                <w:rFonts w:ascii="Arial" w:hAnsi="Arial" w:cs="Arial"/>
                <w:color w:val="000000"/>
                <w:lang w:val="en-US"/>
              </w:rPr>
              <w:t>(</w:t>
            </w:r>
            <w:proofErr w:type="gramStart"/>
            <w:r w:rsidRPr="00934905">
              <w:rPr>
                <w:rFonts w:ascii="Arial" w:hAnsi="Arial" w:cs="Arial"/>
                <w:color w:val="000000"/>
                <w:lang w:val="en-US"/>
              </w:rPr>
              <w:t>to</w:t>
            </w:r>
            <w:proofErr w:type="gramEnd"/>
            <w:r w:rsidRPr="00934905">
              <w:rPr>
                <w:rFonts w:ascii="Arial" w:hAnsi="Arial" w:cs="Arial"/>
                <w:color w:val="000000"/>
                <w:lang w:val="en-US"/>
              </w:rPr>
              <w:t xml:space="preserve"> be completed by the supplier</w:t>
            </w:r>
          </w:p>
        </w:tc>
      </w:tr>
      <w:tr w:rsidR="00F1550B" w:rsidRPr="00934905" w14:paraId="5F02F562" w14:textId="77777777" w:rsidTr="00004C6F">
        <w:tc>
          <w:tcPr>
            <w:tcW w:w="14299" w:type="dxa"/>
            <w:gridSpan w:val="6"/>
            <w:shd w:val="clear" w:color="auto" w:fill="F2CEED" w:themeFill="accent5" w:themeFillTint="33"/>
          </w:tcPr>
          <w:p w14:paraId="31247756" w14:textId="1D540DA1" w:rsidR="00F1550B" w:rsidRPr="00004C6F" w:rsidRDefault="00D3126D" w:rsidP="00004C6F">
            <w:pPr>
              <w:spacing w:after="0"/>
              <w:jc w:val="both"/>
              <w:rPr>
                <w:rFonts w:ascii="Arial" w:hAnsi="Arial" w:cs="Arial"/>
                <w:lang w:val="en-US"/>
              </w:rPr>
            </w:pPr>
            <w:r w:rsidRPr="00004C6F">
              <w:rPr>
                <w:rFonts w:ascii="Arial" w:hAnsi="Arial" w:cs="Arial"/>
                <w:b/>
              </w:rPr>
              <w:t>1</w:t>
            </w:r>
            <w:r w:rsidR="00F1550B" w:rsidRPr="00004C6F">
              <w:rPr>
                <w:rFonts w:ascii="Arial" w:hAnsi="Arial" w:cs="Arial"/>
                <w:b/>
              </w:rPr>
              <w:t xml:space="preserve">. </w:t>
            </w:r>
            <w:proofErr w:type="gramStart"/>
            <w:r w:rsidR="00F1550B" w:rsidRPr="00004C6F">
              <w:rPr>
                <w:rFonts w:ascii="Arial" w:hAnsi="Arial" w:cs="Arial"/>
                <w:b/>
              </w:rPr>
              <w:t>TECHNICAL</w:t>
            </w:r>
            <w:proofErr w:type="gramEnd"/>
            <w:r w:rsidR="00F1550B" w:rsidRPr="00004C6F">
              <w:rPr>
                <w:rFonts w:ascii="Arial" w:hAnsi="Arial" w:cs="Arial"/>
                <w:b/>
              </w:rPr>
              <w:t xml:space="preserve"> AN PROFESSIONAL ABILITY - EXECUTED CONTRACTS</w:t>
            </w:r>
          </w:p>
        </w:tc>
      </w:tr>
      <w:tr w:rsidR="00004C6F" w:rsidRPr="00934905" w14:paraId="686BB856" w14:textId="77777777" w:rsidTr="00004C6F">
        <w:trPr>
          <w:gridAfter w:val="1"/>
          <w:wAfter w:w="11" w:type="dxa"/>
        </w:trPr>
        <w:tc>
          <w:tcPr>
            <w:tcW w:w="430" w:type="dxa"/>
          </w:tcPr>
          <w:p w14:paraId="47AD93FF" w14:textId="160B3C2C" w:rsidR="00004C6F" w:rsidRPr="00934905" w:rsidRDefault="00004C6F" w:rsidP="00004C6F">
            <w:pPr>
              <w:ind w:right="-108" w:hanging="120"/>
              <w:rPr>
                <w:rFonts w:ascii="Arial" w:hAnsi="Arial" w:cs="Arial"/>
                <w:lang w:val="en-US"/>
              </w:rPr>
            </w:pPr>
            <w:r>
              <w:rPr>
                <w:rFonts w:ascii="Arial" w:hAnsi="Arial" w:cs="Arial"/>
                <w:lang w:val="en-US"/>
              </w:rPr>
              <w:t>1</w:t>
            </w:r>
            <w:r w:rsidRPr="00934905">
              <w:rPr>
                <w:rFonts w:ascii="Arial" w:hAnsi="Arial" w:cs="Arial"/>
                <w:lang w:val="en-US"/>
              </w:rPr>
              <w:t>.</w:t>
            </w:r>
            <w:r>
              <w:rPr>
                <w:rFonts w:ascii="Arial" w:hAnsi="Arial" w:cs="Arial"/>
                <w:lang w:val="en-US"/>
              </w:rPr>
              <w:t>1</w:t>
            </w:r>
            <w:r w:rsidRPr="00934905">
              <w:rPr>
                <w:rFonts w:ascii="Arial" w:hAnsi="Arial" w:cs="Arial"/>
                <w:lang w:val="en-US"/>
              </w:rPr>
              <w:t>.</w:t>
            </w:r>
          </w:p>
        </w:tc>
        <w:tc>
          <w:tcPr>
            <w:tcW w:w="6024" w:type="dxa"/>
          </w:tcPr>
          <w:p w14:paraId="2BD3C63C" w14:textId="77777777" w:rsidR="00004C6F" w:rsidRPr="00004C6F" w:rsidRDefault="00004C6F" w:rsidP="00004C6F">
            <w:pPr>
              <w:jc w:val="both"/>
              <w:rPr>
                <w:rFonts w:ascii="Arial" w:hAnsi="Arial" w:cs="Arial"/>
              </w:rPr>
            </w:pPr>
            <w:r w:rsidRPr="00004C6F">
              <w:rPr>
                <w:rFonts w:ascii="Arial" w:hAnsi="Arial" w:cs="Arial"/>
                <w:lang w:val="en-US"/>
              </w:rPr>
              <w:t>D</w:t>
            </w:r>
            <w:r w:rsidRPr="00004C6F">
              <w:rPr>
                <w:rFonts w:ascii="Arial" w:hAnsi="Arial" w:cs="Arial"/>
                <w:lang w:val="en"/>
              </w:rPr>
              <w:t xml:space="preserve">uring the last 3 (three) years calculating up to the last day for the submission of applications or within the period from the date of registration of the supplier (if the supplier has been operating for less than 3 (three) years), the supplier must have successfully performed at least 1 (one) ballast supply contract (-s) </w:t>
            </w:r>
            <w:r w:rsidRPr="00004C6F">
              <w:rPr>
                <w:rFonts w:ascii="Arial" w:hAnsi="Arial" w:cs="Arial"/>
              </w:rPr>
              <w:t xml:space="preserve">and value not less than 200.000,00 EUR (two hundred thousand euros 00 </w:t>
            </w:r>
            <w:proofErr w:type="spellStart"/>
            <w:r w:rsidRPr="00004C6F">
              <w:rPr>
                <w:rFonts w:ascii="Arial" w:hAnsi="Arial" w:cs="Arial"/>
              </w:rPr>
              <w:t>ct</w:t>
            </w:r>
            <w:proofErr w:type="spellEnd"/>
            <w:r w:rsidRPr="00004C6F">
              <w:rPr>
                <w:rFonts w:ascii="Arial" w:hAnsi="Arial" w:cs="Arial"/>
              </w:rPr>
              <w:t>) exc. VAT.</w:t>
            </w:r>
          </w:p>
          <w:p w14:paraId="3FDC8166" w14:textId="7668BBF8" w:rsidR="00004C6F" w:rsidRPr="00004C6F" w:rsidRDefault="00004C6F" w:rsidP="00004C6F">
            <w:pPr>
              <w:widowControl w:val="0"/>
              <w:ind w:left="-57" w:right="-57"/>
              <w:rPr>
                <w:rFonts w:ascii="Arial" w:hAnsi="Arial" w:cs="Arial"/>
                <w:b/>
                <w:u w:val="single"/>
                <w:lang w:val="fr-FR"/>
              </w:rPr>
            </w:pPr>
            <w:r w:rsidRPr="00004C6F">
              <w:rPr>
                <w:rFonts w:ascii="Arial" w:hAnsi="Arial" w:cs="Arial"/>
              </w:rPr>
              <w:t xml:space="preserve">If the Supplier provides information on the executed contract or the contract started earlier than during the last 3 (three) years before the deadline for submission of </w:t>
            </w:r>
            <w:r w:rsidRPr="00004C6F">
              <w:rPr>
                <w:rFonts w:ascii="Arial" w:hAnsi="Arial" w:cs="Arial"/>
                <w:lang w:val="en"/>
              </w:rPr>
              <w:t>applications</w:t>
            </w:r>
            <w:r w:rsidRPr="00004C6F">
              <w:rPr>
                <w:rFonts w:ascii="Arial" w:hAnsi="Arial" w:cs="Arial"/>
              </w:rPr>
              <w:t xml:space="preserve">, and when the </w:t>
            </w:r>
            <w:r w:rsidRPr="00004C6F">
              <w:rPr>
                <w:rFonts w:ascii="Arial" w:hAnsi="Arial" w:cs="Arial"/>
                <w:lang w:val="en"/>
              </w:rPr>
              <w:t xml:space="preserve">applications </w:t>
            </w:r>
            <w:r w:rsidRPr="00004C6F">
              <w:rPr>
                <w:rFonts w:ascii="Arial" w:hAnsi="Arial" w:cs="Arial"/>
              </w:rPr>
              <w:t xml:space="preserve">is submitted after the initial specific deadline for submission of </w:t>
            </w:r>
            <w:r w:rsidRPr="00004C6F">
              <w:rPr>
                <w:rFonts w:ascii="Arial" w:hAnsi="Arial" w:cs="Arial"/>
                <w:lang w:val="en"/>
              </w:rPr>
              <w:t xml:space="preserve">applications </w:t>
            </w:r>
            <w:r w:rsidRPr="00004C6F">
              <w:rPr>
                <w:rFonts w:ascii="Arial" w:hAnsi="Arial" w:cs="Arial"/>
              </w:rPr>
              <w:t xml:space="preserve">– before the date of submission of the supplier's application, or within the date of registration of the supplier, his experience shall be deemed to comply with the requirement if the part of the performed contract (s) performed during the last 3 (three) years is not less than 200,000.00 </w:t>
            </w:r>
            <w:proofErr w:type="spellStart"/>
            <w:r w:rsidRPr="00004C6F">
              <w:rPr>
                <w:rFonts w:ascii="Arial" w:hAnsi="Arial" w:cs="Arial"/>
              </w:rPr>
              <w:t>Eur</w:t>
            </w:r>
            <w:proofErr w:type="spellEnd"/>
            <w:r w:rsidRPr="00004C6F">
              <w:rPr>
                <w:rFonts w:ascii="Arial" w:hAnsi="Arial" w:cs="Arial"/>
              </w:rPr>
              <w:t xml:space="preserve"> (two hundred thousand euros 00 </w:t>
            </w:r>
            <w:proofErr w:type="spellStart"/>
            <w:r w:rsidRPr="00004C6F">
              <w:rPr>
                <w:rFonts w:ascii="Arial" w:hAnsi="Arial" w:cs="Arial"/>
              </w:rPr>
              <w:t>ct</w:t>
            </w:r>
            <w:proofErr w:type="spellEnd"/>
            <w:r w:rsidRPr="00004C6F">
              <w:rPr>
                <w:rFonts w:ascii="Arial" w:hAnsi="Arial" w:cs="Arial"/>
              </w:rPr>
              <w:t>) without VAT.</w:t>
            </w:r>
          </w:p>
        </w:tc>
        <w:tc>
          <w:tcPr>
            <w:tcW w:w="3747" w:type="dxa"/>
          </w:tcPr>
          <w:p w14:paraId="4DC69D66" w14:textId="3A22B509" w:rsidR="00004C6F" w:rsidRPr="00004C6F" w:rsidRDefault="00004C6F" w:rsidP="00004C6F">
            <w:pPr>
              <w:ind w:left="-57" w:right="-57"/>
              <w:jc w:val="both"/>
              <w:rPr>
                <w:rFonts w:ascii="Arial" w:hAnsi="Arial" w:cs="Arial"/>
                <w:lang w:val="en-US"/>
              </w:rPr>
            </w:pPr>
            <w:r w:rsidRPr="00004C6F">
              <w:rPr>
                <w:rFonts w:ascii="Arial" w:hAnsi="Arial" w:cs="Arial"/>
              </w:rPr>
              <w:t xml:space="preserve">A list of ballast supply performed during the last 3 (three) years, prepared according to Annex 5 of Special Procurement Provisions – „List of Contracts Executed or in </w:t>
            </w:r>
            <w:proofErr w:type="gramStart"/>
            <w:r w:rsidRPr="00004C6F">
              <w:rPr>
                <w:rFonts w:ascii="Arial" w:hAnsi="Arial" w:cs="Arial"/>
              </w:rPr>
              <w:t>Progress“</w:t>
            </w:r>
            <w:proofErr w:type="gramEnd"/>
            <w:r w:rsidRPr="00004C6F">
              <w:rPr>
                <w:rFonts w:ascii="Arial" w:hAnsi="Arial" w:cs="Arial"/>
              </w:rPr>
              <w:t>, and customer certificates stating that the contract has been executed properly.</w:t>
            </w:r>
          </w:p>
        </w:tc>
        <w:tc>
          <w:tcPr>
            <w:tcW w:w="2112" w:type="dxa"/>
          </w:tcPr>
          <w:p w14:paraId="022A5015" w14:textId="6087E57F" w:rsidR="00004C6F" w:rsidRPr="00004C6F" w:rsidRDefault="00004C6F" w:rsidP="00004C6F">
            <w:pPr>
              <w:ind w:left="-57" w:right="-57"/>
              <w:jc w:val="both"/>
              <w:rPr>
                <w:rFonts w:ascii="Arial" w:hAnsi="Arial" w:cs="Arial"/>
                <w:lang w:val="en-US"/>
              </w:rPr>
            </w:pPr>
            <w:r w:rsidRPr="00004C6F">
              <w:rPr>
                <w:rFonts w:ascii="Arial" w:hAnsi="Arial" w:cs="Arial"/>
                <w:lang w:val="en"/>
              </w:rPr>
              <w:t>A supplier, at least one member of a supplier group, or an entity whose capacity is based on the supplier, if the supplier demonstrates that the entity's resources will be available to him.</w:t>
            </w:r>
          </w:p>
        </w:tc>
        <w:tc>
          <w:tcPr>
            <w:tcW w:w="1975" w:type="dxa"/>
          </w:tcPr>
          <w:p w14:paraId="2C4EDC71" w14:textId="77777777" w:rsidR="00004C6F" w:rsidRPr="00934905" w:rsidRDefault="00004C6F" w:rsidP="00004C6F">
            <w:pPr>
              <w:ind w:left="-57" w:right="-57"/>
              <w:jc w:val="both"/>
              <w:rPr>
                <w:rFonts w:ascii="Arial" w:hAnsi="Arial" w:cs="Arial"/>
                <w:color w:val="FF0000"/>
                <w:lang w:val="en-US"/>
              </w:rPr>
            </w:pPr>
            <w:r w:rsidRPr="00934905">
              <w:rPr>
                <w:rFonts w:ascii="Arial" w:hAnsi="Arial" w:cs="Arial"/>
                <w:color w:val="FF0000"/>
                <w:lang w:val="en-US"/>
              </w:rPr>
              <w:t>To be filled in</w:t>
            </w:r>
            <w:r w:rsidRPr="00934905" w:rsidDel="00FA327E">
              <w:rPr>
                <w:rFonts w:ascii="Arial" w:hAnsi="Arial" w:cs="Arial"/>
                <w:color w:val="FF0000"/>
                <w:lang w:val="en-US"/>
              </w:rPr>
              <w:t xml:space="preserve"> </w:t>
            </w:r>
          </w:p>
        </w:tc>
      </w:tr>
    </w:tbl>
    <w:p w14:paraId="558FBB24" w14:textId="27C0F999" w:rsidR="00F1550B" w:rsidRPr="0060010D" w:rsidRDefault="00F1550B" w:rsidP="00F1550B">
      <w:pPr>
        <w:rPr>
          <w:rFonts w:ascii="Arial" w:hAnsi="Arial" w:cs="Arial"/>
          <w:b/>
          <w:bCs/>
        </w:rPr>
      </w:pPr>
    </w:p>
    <w:p w14:paraId="444F88A1" w14:textId="77777777" w:rsidR="00F1550B" w:rsidRPr="0060010D" w:rsidRDefault="00F1550B" w:rsidP="00F1550B">
      <w:pPr>
        <w:spacing w:after="0" w:line="240" w:lineRule="auto"/>
        <w:ind w:right="-178"/>
        <w:jc w:val="center"/>
        <w:rPr>
          <w:rFonts w:ascii="Arial" w:hAnsi="Arial" w:cs="Arial"/>
        </w:rPr>
      </w:pPr>
      <w:r w:rsidRPr="0060010D">
        <w:rPr>
          <w:rFonts w:ascii="Arial" w:hAnsi="Arial" w:cs="Arial"/>
        </w:rPr>
        <w:t>_________________</w:t>
      </w:r>
    </w:p>
    <w:sectPr w:rsidR="00F1550B" w:rsidRPr="0060010D" w:rsidSect="00F1550B">
      <w:pgSz w:w="15840" w:h="12240" w:orient="landscape"/>
      <w:pgMar w:top="851" w:right="53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C382" w14:textId="77777777" w:rsidR="00F1550B" w:rsidRDefault="00F1550B" w:rsidP="00F1550B">
      <w:pPr>
        <w:spacing w:after="0" w:line="240" w:lineRule="auto"/>
      </w:pPr>
      <w:r>
        <w:separator/>
      </w:r>
    </w:p>
  </w:endnote>
  <w:endnote w:type="continuationSeparator" w:id="0">
    <w:p w14:paraId="3CCC240C" w14:textId="77777777" w:rsidR="00F1550B" w:rsidRDefault="00F1550B" w:rsidP="00F15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93F6D" w14:textId="77777777" w:rsidR="00F1550B" w:rsidRDefault="00F1550B" w:rsidP="00F1550B">
      <w:pPr>
        <w:spacing w:after="0" w:line="240" w:lineRule="auto"/>
      </w:pPr>
      <w:r>
        <w:separator/>
      </w:r>
    </w:p>
  </w:footnote>
  <w:footnote w:type="continuationSeparator" w:id="0">
    <w:p w14:paraId="64A7B14A" w14:textId="77777777" w:rsidR="00F1550B" w:rsidRDefault="00F1550B" w:rsidP="00F155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4FFB4EA"/>
    <w:multiLevelType w:val="hybridMultilevel"/>
    <w:tmpl w:val="22C2F76A"/>
    <w:lvl w:ilvl="0" w:tplc="2E40C5C2">
      <w:start w:val="1"/>
      <w:numFmt w:val="decimal"/>
      <w:lvlText w:val="%1."/>
      <w:lvlJc w:val="left"/>
      <w:pPr>
        <w:ind w:left="1080" w:hanging="360"/>
      </w:pPr>
    </w:lvl>
    <w:lvl w:ilvl="1" w:tplc="2FA053DE">
      <w:start w:val="1"/>
      <w:numFmt w:val="lowerLetter"/>
      <w:lvlText w:val="%2."/>
      <w:lvlJc w:val="left"/>
      <w:pPr>
        <w:ind w:left="1800" w:hanging="360"/>
      </w:pPr>
    </w:lvl>
    <w:lvl w:ilvl="2" w:tplc="01BA8C46">
      <w:start w:val="1"/>
      <w:numFmt w:val="lowerRoman"/>
      <w:lvlText w:val="%3."/>
      <w:lvlJc w:val="right"/>
      <w:pPr>
        <w:ind w:left="2520" w:hanging="180"/>
      </w:pPr>
    </w:lvl>
    <w:lvl w:ilvl="3" w:tplc="E0CCAA78">
      <w:start w:val="1"/>
      <w:numFmt w:val="decimal"/>
      <w:lvlText w:val="%4."/>
      <w:lvlJc w:val="left"/>
      <w:pPr>
        <w:ind w:left="3240" w:hanging="360"/>
      </w:pPr>
    </w:lvl>
    <w:lvl w:ilvl="4" w:tplc="6A8869B0">
      <w:start w:val="1"/>
      <w:numFmt w:val="lowerLetter"/>
      <w:lvlText w:val="%5."/>
      <w:lvlJc w:val="left"/>
      <w:pPr>
        <w:ind w:left="3960" w:hanging="360"/>
      </w:pPr>
    </w:lvl>
    <w:lvl w:ilvl="5" w:tplc="16AAEA36">
      <w:start w:val="1"/>
      <w:numFmt w:val="lowerRoman"/>
      <w:lvlText w:val="%6."/>
      <w:lvlJc w:val="right"/>
      <w:pPr>
        <w:ind w:left="4680" w:hanging="180"/>
      </w:pPr>
    </w:lvl>
    <w:lvl w:ilvl="6" w:tplc="9EE431CA">
      <w:start w:val="1"/>
      <w:numFmt w:val="decimal"/>
      <w:lvlText w:val="%7."/>
      <w:lvlJc w:val="left"/>
      <w:pPr>
        <w:ind w:left="5400" w:hanging="360"/>
      </w:pPr>
    </w:lvl>
    <w:lvl w:ilvl="7" w:tplc="931AE3FE">
      <w:start w:val="1"/>
      <w:numFmt w:val="lowerLetter"/>
      <w:lvlText w:val="%8."/>
      <w:lvlJc w:val="left"/>
      <w:pPr>
        <w:ind w:left="6120" w:hanging="360"/>
      </w:pPr>
    </w:lvl>
    <w:lvl w:ilvl="8" w:tplc="3564B298">
      <w:start w:val="1"/>
      <w:numFmt w:val="lowerRoman"/>
      <w:lvlText w:val="%9."/>
      <w:lvlJc w:val="right"/>
      <w:pPr>
        <w:ind w:left="6840" w:hanging="180"/>
      </w:p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E6E4785"/>
    <w:multiLevelType w:val="hybridMultilevel"/>
    <w:tmpl w:val="597AF4D8"/>
    <w:lvl w:ilvl="0" w:tplc="899820D8">
      <w:start w:val="1"/>
      <w:numFmt w:val="decimal"/>
      <w:lvlText w:val="%1."/>
      <w:lvlJc w:val="left"/>
      <w:pPr>
        <w:ind w:left="720" w:hanging="360"/>
      </w:pPr>
    </w:lvl>
    <w:lvl w:ilvl="1" w:tplc="8632ABDA">
      <w:start w:val="1"/>
      <w:numFmt w:val="lowerLetter"/>
      <w:lvlText w:val="%2."/>
      <w:lvlJc w:val="left"/>
      <w:pPr>
        <w:ind w:left="1440" w:hanging="360"/>
      </w:pPr>
    </w:lvl>
    <w:lvl w:ilvl="2" w:tplc="6A6C26AC">
      <w:start w:val="1"/>
      <w:numFmt w:val="lowerRoman"/>
      <w:lvlText w:val="%3."/>
      <w:lvlJc w:val="right"/>
      <w:pPr>
        <w:ind w:left="2160" w:hanging="180"/>
      </w:pPr>
    </w:lvl>
    <w:lvl w:ilvl="3" w:tplc="FBE2AB84">
      <w:start w:val="1"/>
      <w:numFmt w:val="decimal"/>
      <w:lvlText w:val="%4."/>
      <w:lvlJc w:val="left"/>
      <w:pPr>
        <w:ind w:left="2880" w:hanging="360"/>
      </w:pPr>
    </w:lvl>
    <w:lvl w:ilvl="4" w:tplc="8572EB2A">
      <w:start w:val="1"/>
      <w:numFmt w:val="lowerLetter"/>
      <w:lvlText w:val="%5."/>
      <w:lvlJc w:val="left"/>
      <w:pPr>
        <w:ind w:left="3600" w:hanging="360"/>
      </w:pPr>
    </w:lvl>
    <w:lvl w:ilvl="5" w:tplc="6DD4F0FA">
      <w:start w:val="1"/>
      <w:numFmt w:val="lowerRoman"/>
      <w:lvlText w:val="%6."/>
      <w:lvlJc w:val="right"/>
      <w:pPr>
        <w:ind w:left="4320" w:hanging="180"/>
      </w:pPr>
    </w:lvl>
    <w:lvl w:ilvl="6" w:tplc="5F6AC1BC">
      <w:start w:val="1"/>
      <w:numFmt w:val="decimal"/>
      <w:lvlText w:val="%7."/>
      <w:lvlJc w:val="left"/>
      <w:pPr>
        <w:ind w:left="5040" w:hanging="360"/>
      </w:pPr>
    </w:lvl>
    <w:lvl w:ilvl="7" w:tplc="D252348C">
      <w:start w:val="1"/>
      <w:numFmt w:val="lowerLetter"/>
      <w:lvlText w:val="%8."/>
      <w:lvlJc w:val="left"/>
      <w:pPr>
        <w:ind w:left="5760" w:hanging="360"/>
      </w:pPr>
    </w:lvl>
    <w:lvl w:ilvl="8" w:tplc="44DABB74">
      <w:start w:val="1"/>
      <w:numFmt w:val="lowerRoman"/>
      <w:lvlText w:val="%9."/>
      <w:lvlJc w:val="right"/>
      <w:pPr>
        <w:ind w:left="6480" w:hanging="180"/>
      </w:p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8845756">
    <w:abstractNumId w:val="32"/>
  </w:num>
  <w:num w:numId="2" w16cid:durableId="604965286">
    <w:abstractNumId w:val="9"/>
  </w:num>
  <w:num w:numId="3" w16cid:durableId="105775805">
    <w:abstractNumId w:val="31"/>
  </w:num>
  <w:num w:numId="4" w16cid:durableId="375199778">
    <w:abstractNumId w:val="2"/>
  </w:num>
  <w:num w:numId="5" w16cid:durableId="372386873">
    <w:abstractNumId w:val="12"/>
  </w:num>
  <w:num w:numId="6" w16cid:durableId="1089230396">
    <w:abstractNumId w:val="13"/>
  </w:num>
  <w:num w:numId="7" w16cid:durableId="369647637">
    <w:abstractNumId w:val="1"/>
  </w:num>
  <w:num w:numId="8" w16cid:durableId="222522653">
    <w:abstractNumId w:val="42"/>
  </w:num>
  <w:num w:numId="9" w16cid:durableId="1885678719">
    <w:abstractNumId w:val="24"/>
  </w:num>
  <w:num w:numId="10" w16cid:durableId="1468432317">
    <w:abstractNumId w:val="17"/>
  </w:num>
  <w:num w:numId="11" w16cid:durableId="725955199">
    <w:abstractNumId w:val="39"/>
  </w:num>
  <w:num w:numId="12" w16cid:durableId="1071080936">
    <w:abstractNumId w:val="15"/>
  </w:num>
  <w:num w:numId="13" w16cid:durableId="1827091495">
    <w:abstractNumId w:val="37"/>
  </w:num>
  <w:num w:numId="14" w16cid:durableId="255863438">
    <w:abstractNumId w:val="26"/>
  </w:num>
  <w:num w:numId="15" w16cid:durableId="818809626">
    <w:abstractNumId w:val="10"/>
  </w:num>
  <w:num w:numId="16" w16cid:durableId="2121945786">
    <w:abstractNumId w:val="5"/>
  </w:num>
  <w:num w:numId="17" w16cid:durableId="801532998">
    <w:abstractNumId w:val="7"/>
  </w:num>
  <w:num w:numId="18" w16cid:durableId="1892037405">
    <w:abstractNumId w:val="25"/>
  </w:num>
  <w:num w:numId="19" w16cid:durableId="92631277">
    <w:abstractNumId w:val="21"/>
  </w:num>
  <w:num w:numId="20" w16cid:durableId="708342723">
    <w:abstractNumId w:val="19"/>
  </w:num>
  <w:num w:numId="21" w16cid:durableId="1307902871">
    <w:abstractNumId w:val="4"/>
  </w:num>
  <w:num w:numId="22" w16cid:durableId="369233282">
    <w:abstractNumId w:val="16"/>
  </w:num>
  <w:num w:numId="23" w16cid:durableId="1220674665">
    <w:abstractNumId w:val="40"/>
  </w:num>
  <w:num w:numId="24" w16cid:durableId="754981550">
    <w:abstractNumId w:val="0"/>
  </w:num>
  <w:num w:numId="25" w16cid:durableId="572814371">
    <w:abstractNumId w:val="3"/>
  </w:num>
  <w:num w:numId="26" w16cid:durableId="1780489114">
    <w:abstractNumId w:val="30"/>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8"/>
  </w:num>
  <w:num w:numId="32" w16cid:durableId="530190274">
    <w:abstractNumId w:val="34"/>
  </w:num>
  <w:num w:numId="33" w16cid:durableId="443109731">
    <w:abstractNumId w:val="20"/>
  </w:num>
  <w:num w:numId="34" w16cid:durableId="1198275267">
    <w:abstractNumId w:val="36"/>
  </w:num>
  <w:num w:numId="35" w16cid:durableId="773089285">
    <w:abstractNumId w:val="33"/>
  </w:num>
  <w:num w:numId="36" w16cid:durableId="469054050">
    <w:abstractNumId w:val="14"/>
  </w:num>
  <w:num w:numId="37" w16cid:durableId="752704272">
    <w:abstractNumId w:val="44"/>
  </w:num>
  <w:num w:numId="38" w16cid:durableId="325326281">
    <w:abstractNumId w:val="35"/>
  </w:num>
  <w:num w:numId="39" w16cid:durableId="482702493">
    <w:abstractNumId w:val="41"/>
  </w:num>
  <w:num w:numId="40" w16cid:durableId="782848049">
    <w:abstractNumId w:val="18"/>
  </w:num>
  <w:num w:numId="41" w16cid:durableId="177502371">
    <w:abstractNumId w:val="29"/>
  </w:num>
  <w:num w:numId="42" w16cid:durableId="1252549227">
    <w:abstractNumId w:val="11"/>
  </w:num>
  <w:num w:numId="43" w16cid:durableId="1671366727">
    <w:abstractNumId w:val="38"/>
  </w:num>
  <w:num w:numId="44" w16cid:durableId="79914900">
    <w:abstractNumId w:val="27"/>
  </w:num>
  <w:num w:numId="45" w16cid:durableId="953371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50B"/>
    <w:rsid w:val="00004C6F"/>
    <w:rsid w:val="00136409"/>
    <w:rsid w:val="00170A4F"/>
    <w:rsid w:val="002055BD"/>
    <w:rsid w:val="002A0A58"/>
    <w:rsid w:val="003C4A62"/>
    <w:rsid w:val="00484C80"/>
    <w:rsid w:val="00504BD2"/>
    <w:rsid w:val="00507500"/>
    <w:rsid w:val="005106A8"/>
    <w:rsid w:val="006062F0"/>
    <w:rsid w:val="00671CCE"/>
    <w:rsid w:val="009511FB"/>
    <w:rsid w:val="009E48FD"/>
    <w:rsid w:val="00BA5DED"/>
    <w:rsid w:val="00C26888"/>
    <w:rsid w:val="00CC2F72"/>
    <w:rsid w:val="00D3126D"/>
    <w:rsid w:val="00F15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004B1"/>
  <w15:chartTrackingRefBased/>
  <w15:docId w15:val="{5B33494C-DF84-4E60-B5F0-EEC37D74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50B"/>
    <w:pPr>
      <w:spacing w:after="200" w:line="276" w:lineRule="auto"/>
    </w:pPr>
    <w:rPr>
      <w:kern w:val="0"/>
      <w:lang w:val="en-GB"/>
      <w14:ligatures w14:val="none"/>
    </w:rPr>
  </w:style>
  <w:style w:type="paragraph" w:styleId="Heading1">
    <w:name w:val="heading 1"/>
    <w:basedOn w:val="Normal"/>
    <w:next w:val="Normal"/>
    <w:link w:val="Heading1Char"/>
    <w:uiPriority w:val="9"/>
    <w:qFormat/>
    <w:rsid w:val="00F155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55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55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55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55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55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55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55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55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5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55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55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55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55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55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55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55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550B"/>
    <w:rPr>
      <w:rFonts w:eastAsiaTheme="majorEastAsia" w:cstheme="majorBidi"/>
      <w:color w:val="272727" w:themeColor="text1" w:themeTint="D8"/>
    </w:rPr>
  </w:style>
  <w:style w:type="paragraph" w:styleId="Title">
    <w:name w:val="Title"/>
    <w:basedOn w:val="Normal"/>
    <w:next w:val="Normal"/>
    <w:link w:val="TitleChar"/>
    <w:uiPriority w:val="10"/>
    <w:qFormat/>
    <w:rsid w:val="00F155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55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55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55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550B"/>
    <w:pPr>
      <w:spacing w:before="160"/>
      <w:jc w:val="center"/>
    </w:pPr>
    <w:rPr>
      <w:i/>
      <w:iCs/>
      <w:color w:val="404040" w:themeColor="text1" w:themeTint="BF"/>
    </w:rPr>
  </w:style>
  <w:style w:type="character" w:customStyle="1" w:styleId="QuoteChar">
    <w:name w:val="Quote Char"/>
    <w:basedOn w:val="DefaultParagraphFont"/>
    <w:link w:val="Quote"/>
    <w:uiPriority w:val="29"/>
    <w:rsid w:val="00F1550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F1550B"/>
    <w:pPr>
      <w:ind w:left="720"/>
      <w:contextualSpacing/>
    </w:pPr>
  </w:style>
  <w:style w:type="character" w:styleId="IntenseEmphasis">
    <w:name w:val="Intense Emphasis"/>
    <w:basedOn w:val="DefaultParagraphFont"/>
    <w:uiPriority w:val="21"/>
    <w:qFormat/>
    <w:rsid w:val="00F1550B"/>
    <w:rPr>
      <w:i/>
      <w:iCs/>
      <w:color w:val="0F4761" w:themeColor="accent1" w:themeShade="BF"/>
    </w:rPr>
  </w:style>
  <w:style w:type="paragraph" w:styleId="IntenseQuote">
    <w:name w:val="Intense Quote"/>
    <w:basedOn w:val="Normal"/>
    <w:next w:val="Normal"/>
    <w:link w:val="IntenseQuoteChar"/>
    <w:uiPriority w:val="30"/>
    <w:qFormat/>
    <w:rsid w:val="00F155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550B"/>
    <w:rPr>
      <w:i/>
      <w:iCs/>
      <w:color w:val="0F4761" w:themeColor="accent1" w:themeShade="BF"/>
    </w:rPr>
  </w:style>
  <w:style w:type="character" w:styleId="IntenseReference">
    <w:name w:val="Intense Reference"/>
    <w:basedOn w:val="DefaultParagraphFont"/>
    <w:uiPriority w:val="32"/>
    <w:qFormat/>
    <w:rsid w:val="00F1550B"/>
    <w:rPr>
      <w:b/>
      <w:bCs/>
      <w:smallCaps/>
      <w:color w:val="0F4761" w:themeColor="accent1" w:themeShade="BF"/>
      <w:spacing w:val="5"/>
    </w:rPr>
  </w:style>
  <w:style w:type="paragraph" w:styleId="Header">
    <w:name w:val="header"/>
    <w:basedOn w:val="Normal"/>
    <w:link w:val="HeaderChar"/>
    <w:uiPriority w:val="99"/>
    <w:unhideWhenUsed/>
    <w:rsid w:val="00F155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1550B"/>
    <w:rPr>
      <w:kern w:val="0"/>
      <w:lang w:val="en-GB"/>
      <w14:ligatures w14:val="none"/>
    </w:rPr>
  </w:style>
  <w:style w:type="paragraph" w:styleId="Footer">
    <w:name w:val="footer"/>
    <w:basedOn w:val="Normal"/>
    <w:link w:val="FooterChar"/>
    <w:uiPriority w:val="99"/>
    <w:unhideWhenUsed/>
    <w:rsid w:val="00F155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1550B"/>
    <w:rPr>
      <w:kern w:val="0"/>
      <w:lang w:val="en-GB"/>
      <w14:ligatures w14:val="none"/>
    </w:rPr>
  </w:style>
  <w:style w:type="paragraph" w:styleId="BodyText">
    <w:name w:val="Body Text"/>
    <w:basedOn w:val="Normal"/>
    <w:link w:val="BodyTextChar"/>
    <w:unhideWhenUsed/>
    <w:rsid w:val="00F1550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1550B"/>
    <w:rPr>
      <w:rFonts w:ascii="Times New Roman" w:eastAsia="Times New Roman" w:hAnsi="Times New Roman" w:cs="Times New Roman"/>
      <w:kern w:val="0"/>
      <w:sz w:val="24"/>
      <w:szCs w:val="24"/>
      <w:lang w:val="en-GB"/>
      <w14:ligatures w14:val="none"/>
    </w:rPr>
  </w:style>
  <w:style w:type="table" w:styleId="TableGrid">
    <w:name w:val="Table Grid"/>
    <w:basedOn w:val="TableNormal"/>
    <w:uiPriority w:val="59"/>
    <w:rsid w:val="00F1550B"/>
    <w:pPr>
      <w:spacing w:after="0" w:line="240" w:lineRule="auto"/>
    </w:pPr>
    <w:rPr>
      <w:rFonts w:ascii="Times New Roman" w:eastAsia="Times New Roman" w:hAnsi="Times New Roman" w:cs="Times New Roman"/>
      <w:kern w:val="0"/>
      <w:sz w:val="20"/>
      <w:szCs w:val="20"/>
      <w:lang w:val="en-GB"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F1550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1550B"/>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F1550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F1550B"/>
  </w:style>
  <w:style w:type="character" w:customStyle="1" w:styleId="Bodytext0">
    <w:name w:val="Body text_"/>
    <w:link w:val="Bodytext1"/>
    <w:rsid w:val="00F1550B"/>
    <w:rPr>
      <w:rFonts w:ascii="Times New Roman" w:hAnsi="Times New Roman" w:cs="Times New Roman"/>
      <w:sz w:val="23"/>
      <w:szCs w:val="23"/>
      <w:shd w:val="clear" w:color="auto" w:fill="FFFFFF"/>
    </w:rPr>
  </w:style>
  <w:style w:type="character" w:customStyle="1" w:styleId="Bodytext2">
    <w:name w:val="Body text (2)_"/>
    <w:link w:val="Bodytext20"/>
    <w:rsid w:val="00F1550B"/>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F1550B"/>
    <w:rPr>
      <w:rFonts w:ascii="Times New Roman" w:hAnsi="Times New Roman" w:cs="Times New Roman"/>
      <w:i/>
      <w:iCs/>
      <w:sz w:val="23"/>
      <w:szCs w:val="23"/>
      <w:shd w:val="clear" w:color="auto" w:fill="FFFFFF"/>
    </w:rPr>
  </w:style>
  <w:style w:type="character" w:customStyle="1" w:styleId="BodytextSpacing3pt">
    <w:name w:val="Body text + Spacing 3 pt"/>
    <w:rsid w:val="00F1550B"/>
    <w:rPr>
      <w:rFonts w:ascii="Times New Roman" w:hAnsi="Times New Roman" w:cs="Times New Roman"/>
      <w:spacing w:val="60"/>
      <w:sz w:val="23"/>
      <w:szCs w:val="23"/>
    </w:rPr>
  </w:style>
  <w:style w:type="paragraph" w:customStyle="1" w:styleId="Bodytext1">
    <w:name w:val="Body text1"/>
    <w:basedOn w:val="Normal"/>
    <w:link w:val="Bodytext0"/>
    <w:rsid w:val="00F1550B"/>
    <w:pPr>
      <w:shd w:val="clear" w:color="auto" w:fill="FFFFFF"/>
      <w:spacing w:before="240" w:after="240" w:line="274" w:lineRule="exact"/>
      <w:ind w:hanging="1060"/>
    </w:pPr>
    <w:rPr>
      <w:rFonts w:ascii="Times New Roman" w:hAnsi="Times New Roman" w:cs="Times New Roman"/>
      <w:kern w:val="2"/>
      <w:sz w:val="23"/>
      <w:szCs w:val="23"/>
      <w:lang w:val="en-US"/>
      <w14:ligatures w14:val="standardContextual"/>
    </w:rPr>
  </w:style>
  <w:style w:type="paragraph" w:customStyle="1" w:styleId="Bodytext20">
    <w:name w:val="Body text (2)"/>
    <w:basedOn w:val="Normal"/>
    <w:link w:val="Bodytext2"/>
    <w:rsid w:val="00F1550B"/>
    <w:pPr>
      <w:shd w:val="clear" w:color="auto" w:fill="FFFFFF"/>
      <w:spacing w:after="0" w:line="269" w:lineRule="exact"/>
      <w:ind w:hanging="400"/>
    </w:pPr>
    <w:rPr>
      <w:rFonts w:ascii="Times New Roman" w:hAnsi="Times New Roman" w:cs="Times New Roman"/>
      <w:i/>
      <w:iCs/>
      <w:kern w:val="2"/>
      <w:sz w:val="23"/>
      <w:szCs w:val="23"/>
      <w:lang w:val="en-US"/>
      <w14:ligatures w14:val="standardContextual"/>
    </w:rPr>
  </w:style>
  <w:style w:type="paragraph" w:styleId="Caption">
    <w:name w:val="caption"/>
    <w:basedOn w:val="Normal"/>
    <w:next w:val="Normal"/>
    <w:semiHidden/>
    <w:unhideWhenUsed/>
    <w:qFormat/>
    <w:rsid w:val="00F1550B"/>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F1550B"/>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F1550B"/>
    <w:rPr>
      <w:rFonts w:ascii="Arial" w:hAnsi="Arial" w:cs="Arial" w:hint="default"/>
      <w:sz w:val="20"/>
    </w:rPr>
  </w:style>
  <w:style w:type="character" w:styleId="CommentReference">
    <w:name w:val="annotation reference"/>
    <w:basedOn w:val="DefaultParagraphFont"/>
    <w:uiPriority w:val="99"/>
    <w:unhideWhenUsed/>
    <w:rsid w:val="00F1550B"/>
    <w:rPr>
      <w:sz w:val="16"/>
      <w:szCs w:val="16"/>
    </w:rPr>
  </w:style>
  <w:style w:type="paragraph" w:styleId="CommentText">
    <w:name w:val="annotation text"/>
    <w:basedOn w:val="Normal"/>
    <w:link w:val="CommentTextChar"/>
    <w:uiPriority w:val="99"/>
    <w:unhideWhenUsed/>
    <w:rsid w:val="00F1550B"/>
    <w:pPr>
      <w:spacing w:after="160" w:line="240" w:lineRule="auto"/>
    </w:pPr>
    <w:rPr>
      <w:sz w:val="20"/>
      <w:szCs w:val="20"/>
    </w:rPr>
  </w:style>
  <w:style w:type="character" w:customStyle="1" w:styleId="CommentTextChar">
    <w:name w:val="Comment Text Char"/>
    <w:basedOn w:val="DefaultParagraphFont"/>
    <w:link w:val="CommentText"/>
    <w:uiPriority w:val="99"/>
    <w:rsid w:val="00F1550B"/>
    <w:rPr>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1550B"/>
    <w:rPr>
      <w:b/>
      <w:bCs/>
    </w:rPr>
  </w:style>
  <w:style w:type="character" w:customStyle="1" w:styleId="CommentSubjectChar">
    <w:name w:val="Comment Subject Char"/>
    <w:basedOn w:val="CommentTextChar"/>
    <w:link w:val="CommentSubject"/>
    <w:uiPriority w:val="99"/>
    <w:semiHidden/>
    <w:rsid w:val="00F1550B"/>
    <w:rPr>
      <w:b/>
      <w:bCs/>
      <w:kern w:val="0"/>
      <w:sz w:val="20"/>
      <w:szCs w:val="20"/>
      <w:lang w:val="en-GB"/>
      <w14:ligatures w14:val="none"/>
    </w:rPr>
  </w:style>
  <w:style w:type="paragraph" w:styleId="BalloonText">
    <w:name w:val="Balloon Text"/>
    <w:basedOn w:val="Normal"/>
    <w:link w:val="BalloonTextChar"/>
    <w:uiPriority w:val="99"/>
    <w:semiHidden/>
    <w:unhideWhenUsed/>
    <w:rsid w:val="00F15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550B"/>
    <w:rPr>
      <w:rFonts w:ascii="Segoe UI" w:hAnsi="Segoe UI" w:cs="Segoe UI"/>
      <w:kern w:val="0"/>
      <w:sz w:val="18"/>
      <w:szCs w:val="18"/>
      <w:lang w:val="en-GB"/>
      <w14:ligatures w14:val="none"/>
    </w:rPr>
  </w:style>
  <w:style w:type="character" w:styleId="Hyperlink">
    <w:name w:val="Hyperlink"/>
    <w:basedOn w:val="DefaultParagraphFont"/>
    <w:unhideWhenUsed/>
    <w:rsid w:val="00F1550B"/>
    <w:rPr>
      <w:color w:val="0000FF"/>
      <w:u w:val="single"/>
    </w:rPr>
  </w:style>
  <w:style w:type="character" w:customStyle="1" w:styleId="UnresolvedMention1">
    <w:name w:val="Unresolved Mention1"/>
    <w:basedOn w:val="DefaultParagraphFont"/>
    <w:uiPriority w:val="99"/>
    <w:semiHidden/>
    <w:unhideWhenUsed/>
    <w:rsid w:val="00F1550B"/>
    <w:rPr>
      <w:color w:val="808080"/>
      <w:shd w:val="clear" w:color="auto" w:fill="E6E6E6"/>
    </w:rPr>
  </w:style>
  <w:style w:type="paragraph" w:styleId="PlainText">
    <w:name w:val="Plain Text"/>
    <w:basedOn w:val="Normal"/>
    <w:link w:val="PlainTextChar"/>
    <w:uiPriority w:val="99"/>
    <w:unhideWhenUsed/>
    <w:rsid w:val="00F1550B"/>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F1550B"/>
    <w:rPr>
      <w:rFonts w:ascii="Consolas" w:eastAsia="Calibri" w:hAnsi="Consolas" w:cs="Times New Roman"/>
      <w:kern w:val="0"/>
      <w:sz w:val="21"/>
      <w:szCs w:val="21"/>
      <w:lang w:val="en-GB"/>
      <w14:ligatures w14:val="none"/>
    </w:rPr>
  </w:style>
  <w:style w:type="paragraph" w:customStyle="1" w:styleId="Default">
    <w:name w:val="Default"/>
    <w:rsid w:val="00F1550B"/>
    <w:pPr>
      <w:autoSpaceDE w:val="0"/>
      <w:autoSpaceDN w:val="0"/>
      <w:adjustRightInd w:val="0"/>
      <w:spacing w:after="0" w:line="240" w:lineRule="auto"/>
    </w:pPr>
    <w:rPr>
      <w:rFonts w:ascii="Times New Roman" w:hAnsi="Times New Roman" w:cs="Times New Roman"/>
      <w:color w:val="000000"/>
      <w:kern w:val="0"/>
      <w:sz w:val="24"/>
      <w:szCs w:val="24"/>
      <w:lang w:val="en-GB"/>
      <w14:ligatures w14:val="none"/>
    </w:rPr>
  </w:style>
  <w:style w:type="character" w:styleId="Emphasis">
    <w:name w:val="Emphasis"/>
    <w:basedOn w:val="DefaultParagraphFont"/>
    <w:uiPriority w:val="20"/>
    <w:qFormat/>
    <w:rsid w:val="00F1550B"/>
    <w:rPr>
      <w:i/>
      <w:iCs/>
    </w:rPr>
  </w:style>
  <w:style w:type="character" w:customStyle="1" w:styleId="Neapdorotaspaminjimas1">
    <w:name w:val="Neapdorotas paminėjimas1"/>
    <w:basedOn w:val="DefaultParagraphFont"/>
    <w:uiPriority w:val="99"/>
    <w:semiHidden/>
    <w:unhideWhenUsed/>
    <w:rsid w:val="00F1550B"/>
    <w:rPr>
      <w:color w:val="605E5C"/>
      <w:shd w:val="clear" w:color="auto" w:fill="E1DFDD"/>
    </w:rPr>
  </w:style>
  <w:style w:type="character" w:styleId="FollowedHyperlink">
    <w:name w:val="FollowedHyperlink"/>
    <w:basedOn w:val="DefaultParagraphFont"/>
    <w:uiPriority w:val="99"/>
    <w:semiHidden/>
    <w:unhideWhenUsed/>
    <w:rsid w:val="00F1550B"/>
    <w:rPr>
      <w:color w:val="96607D" w:themeColor="followedHyperlink"/>
      <w:u w:val="single"/>
    </w:rPr>
  </w:style>
  <w:style w:type="character" w:styleId="UnresolvedMention">
    <w:name w:val="Unresolved Mention"/>
    <w:basedOn w:val="DefaultParagraphFont"/>
    <w:uiPriority w:val="99"/>
    <w:semiHidden/>
    <w:unhideWhenUsed/>
    <w:rsid w:val="00F1550B"/>
    <w:rPr>
      <w:color w:val="605E5C"/>
      <w:shd w:val="clear" w:color="auto" w:fill="E1DFDD"/>
    </w:rPr>
  </w:style>
  <w:style w:type="character" w:styleId="Strong">
    <w:name w:val="Strong"/>
    <w:basedOn w:val="DefaultParagraphFont"/>
    <w:uiPriority w:val="22"/>
    <w:qFormat/>
    <w:rsid w:val="00F1550B"/>
    <w:rPr>
      <w:b/>
      <w:bCs/>
    </w:rPr>
  </w:style>
  <w:style w:type="paragraph" w:styleId="Revision">
    <w:name w:val="Revision"/>
    <w:hidden/>
    <w:uiPriority w:val="99"/>
    <w:semiHidden/>
    <w:rsid w:val="00F1550B"/>
    <w:pPr>
      <w:spacing w:after="0" w:line="240" w:lineRule="auto"/>
    </w:pPr>
    <w:rPr>
      <w:kern w:val="0"/>
      <w:lang w:val="en-GB"/>
      <w14:ligatures w14:val="none"/>
    </w:rPr>
  </w:style>
  <w:style w:type="paragraph" w:styleId="NormalWeb">
    <w:name w:val="Normal (Web)"/>
    <w:basedOn w:val="Normal"/>
    <w:uiPriority w:val="99"/>
    <w:unhideWhenUsed/>
    <w:rsid w:val="00F1550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F1550B"/>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F1550B"/>
    <w:rPr>
      <w:rFonts w:eastAsiaTheme="minorEastAsia"/>
      <w:kern w:val="0"/>
      <w:sz w:val="21"/>
      <w:szCs w:val="21"/>
      <w:lang w:val="en-GB" w:eastAsia="lt-LT"/>
      <w14:ligatures w14:val="none"/>
    </w:rPr>
  </w:style>
  <w:style w:type="table" w:customStyle="1" w:styleId="TableGrid1">
    <w:name w:val="Table Grid1"/>
    <w:basedOn w:val="TableNormal"/>
    <w:next w:val="TableGrid"/>
    <w:uiPriority w:val="39"/>
    <w:rsid w:val="00F1550B"/>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F1550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1550B"/>
    <w:rPr>
      <w:rFonts w:ascii="Consolas" w:hAnsi="Consolas"/>
      <w:kern w:val="0"/>
      <w:sz w:val="20"/>
      <w:szCs w:val="20"/>
      <w:lang w:val="en-GB"/>
      <w14:ligatures w14:val="none"/>
    </w:rPr>
  </w:style>
  <w:style w:type="character" w:customStyle="1" w:styleId="ui-provider">
    <w:name w:val="ui-provider"/>
    <w:basedOn w:val="DefaultParagraphFont"/>
    <w:rsid w:val="00F15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VWCZ4TY2TVRH-535898010-2163864</_dlc_DocId>
    <lcf76f155ced4ddcb4097134ff3c332f xmlns="12e0826c-40f2-47bd-b519-bbb4da682c2c">
      <Terms xmlns="http://schemas.microsoft.com/office/infopath/2007/PartnerControls"/>
    </lcf76f155ced4ddcb4097134ff3c332f>
    <TaxCatchAll xmlns="0e2507f1-1fab-4f1f-8c5d-2dd5baf9006a" xsi:nil="true"/>
    <_dlc_DocIdUrl xmlns="0e2507f1-1fab-4f1f-8c5d-2dd5baf9006a">
      <Url>https://lglt.sharepoint.com/sites/files/_layouts/15/DocIdRedir.aspx?ID=VWCZ4TY2TVRH-535898010-2163864</Url>
      <Description>VWCZ4TY2TVRH-535898010-2163864</Description>
    </_dlc_DocIdUrl>
  </documentManagement>
</p:properties>
</file>

<file path=customXml/itemProps1.xml><?xml version="1.0" encoding="utf-8"?>
<ds:datastoreItem xmlns:ds="http://schemas.openxmlformats.org/officeDocument/2006/customXml" ds:itemID="{2647D0DF-0936-4F26-9A6E-47D3ABFC94B3}"/>
</file>

<file path=customXml/itemProps2.xml><?xml version="1.0" encoding="utf-8"?>
<ds:datastoreItem xmlns:ds="http://schemas.openxmlformats.org/officeDocument/2006/customXml" ds:itemID="{B72800F3-F15D-4A2C-9F87-EEE11B5DBCA5}"/>
</file>

<file path=customXml/itemProps3.xml><?xml version="1.0" encoding="utf-8"?>
<ds:datastoreItem xmlns:ds="http://schemas.openxmlformats.org/officeDocument/2006/customXml" ds:itemID="{57597E84-C299-4310-A472-D63D026EBFA0}"/>
</file>

<file path=customXml/itemProps4.xml><?xml version="1.0" encoding="utf-8"?>
<ds:datastoreItem xmlns:ds="http://schemas.openxmlformats.org/officeDocument/2006/customXml" ds:itemID="{B6989197-3ADF-4AEF-AB2A-353A12B7132E}"/>
</file>

<file path=docProps/app.xml><?xml version="1.0" encoding="utf-8"?>
<Properties xmlns="http://schemas.openxmlformats.org/officeDocument/2006/extended-properties" xmlns:vt="http://schemas.openxmlformats.org/officeDocument/2006/docPropsVTypes">
  <Template>Normal</Template>
  <TotalTime>305</TotalTime>
  <Pages>11</Pages>
  <Words>4200</Words>
  <Characters>23940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14</cp:revision>
  <dcterms:created xsi:type="dcterms:W3CDTF">2025-02-06T14:40:00Z</dcterms:created>
  <dcterms:modified xsi:type="dcterms:W3CDTF">2025-02-06T19:45:00Z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0x010100E9C0F5D513BA704092BD606558B04D5D</vt:lpwstr>
  </property>
  <property fmtid="{D5CDD505-2E9C-101B-9397-08002B2CF9AE}" pid="4" name="_dlc_DocIdItemGuid">
    <vt:lpwstr>7f9e6223-e645-40ab-bcd9-2f1ef877cc82</vt:lpwstr>
  </property>
</Properties>
</file>