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5A40" w14:textId="570DED67" w:rsidR="00D241AE" w:rsidRPr="00B22F6B" w:rsidRDefault="00535D67" w:rsidP="00D241A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22F6B">
        <w:rPr>
          <w:rFonts w:ascii="Times New Roman" w:hAnsi="Times New Roman" w:cs="Times New Roman"/>
          <w:b/>
          <w:sz w:val="24"/>
          <w:szCs w:val="24"/>
        </w:rPr>
        <w:t>Reagent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Pr="00B2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D2A" w:rsidRPr="00B22F6B">
        <w:rPr>
          <w:rFonts w:ascii="Times New Roman" w:hAnsi="Times New Roman" w:cs="Times New Roman"/>
          <w:b/>
          <w:sz w:val="24"/>
          <w:szCs w:val="24"/>
        </w:rPr>
        <w:t>i</w:t>
      </w:r>
      <w:r w:rsidR="001B610D" w:rsidRPr="00B22F6B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B22F6B">
        <w:rPr>
          <w:rFonts w:ascii="Times New Roman" w:hAnsi="Times New Roman" w:cs="Times New Roman"/>
          <w:b/>
          <w:sz w:val="24"/>
          <w:szCs w:val="24"/>
        </w:rPr>
        <w:t>kit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Pr="00B22F6B">
        <w:rPr>
          <w:rFonts w:ascii="Times New Roman" w:hAnsi="Times New Roman" w:cs="Times New Roman"/>
          <w:b/>
          <w:sz w:val="24"/>
          <w:szCs w:val="24"/>
        </w:rPr>
        <w:t xml:space="preserve"> priemon</w:t>
      </w:r>
      <w:r>
        <w:rPr>
          <w:rFonts w:ascii="Times New Roman" w:hAnsi="Times New Roman" w:cs="Times New Roman"/>
          <w:b/>
          <w:sz w:val="24"/>
          <w:szCs w:val="24"/>
        </w:rPr>
        <w:t>ių</w:t>
      </w:r>
      <w:r w:rsidRPr="00B22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0D" w:rsidRPr="00B22F6B">
        <w:rPr>
          <w:rFonts w:ascii="Times New Roman" w:hAnsi="Times New Roman" w:cs="Times New Roman"/>
          <w:b/>
          <w:sz w:val="24"/>
          <w:szCs w:val="24"/>
        </w:rPr>
        <w:t xml:space="preserve">kraujo grupių </w:t>
      </w:r>
      <w:r w:rsidR="00D84D2A" w:rsidRPr="00B22F6B">
        <w:rPr>
          <w:rFonts w:ascii="Times New Roman" w:hAnsi="Times New Roman" w:cs="Times New Roman"/>
          <w:b/>
          <w:sz w:val="24"/>
          <w:szCs w:val="24"/>
        </w:rPr>
        <w:t>tyrimams</w:t>
      </w:r>
      <w:r>
        <w:rPr>
          <w:rFonts w:ascii="Times New Roman" w:hAnsi="Times New Roman" w:cs="Times New Roman"/>
          <w:b/>
          <w:sz w:val="24"/>
          <w:szCs w:val="24"/>
        </w:rPr>
        <w:t xml:space="preserve"> techninė </w:t>
      </w:r>
      <w:r w:rsidR="00C31174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0BCE4928" w14:textId="6DBF23F8" w:rsidR="00D241AE" w:rsidRPr="00B22F6B" w:rsidRDefault="00D241AE" w:rsidP="00D241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1 </w:t>
      </w:r>
      <w:r w:rsidR="00C3117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</w:t>
      </w:r>
      <w:r w:rsidR="00C31174" w:rsidRPr="00B22F6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irkimo </w:t>
      </w:r>
      <w:r w:rsidR="00C3117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objekto </w:t>
      </w:r>
      <w:r w:rsidRPr="00B22F6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dalis</w:t>
      </w:r>
      <w:r w:rsidRPr="00B22F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D93955" w14:textId="77777777" w:rsidR="00D241AE" w:rsidRPr="00B22F6B" w:rsidRDefault="00D241AE" w:rsidP="00D241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6B">
        <w:rPr>
          <w:rFonts w:ascii="Times New Roman" w:hAnsi="Times New Roman" w:cs="Times New Roman"/>
          <w:b/>
          <w:sz w:val="24"/>
          <w:szCs w:val="24"/>
        </w:rPr>
        <w:t>Reagentai kraujo grupių pagal ABO ir rezus sistemą nustatymui rankiniu būdu</w:t>
      </w:r>
    </w:p>
    <w:p w14:paraId="3F793564" w14:textId="6237FFDC" w:rsidR="00D241AE" w:rsidRPr="00535D67" w:rsidRDefault="00D241AE" w:rsidP="00D2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D67">
        <w:rPr>
          <w:rFonts w:ascii="Times New Roman" w:hAnsi="Times New Roman" w:cs="Times New Roman"/>
          <w:b/>
          <w:sz w:val="24"/>
          <w:szCs w:val="24"/>
        </w:rPr>
        <w:t>I. Bendrieji reikalavimai</w:t>
      </w:r>
      <w:r w:rsidR="00E12FE8" w:rsidRPr="00535D67">
        <w:rPr>
          <w:rFonts w:ascii="Times New Roman" w:hAnsi="Times New Roman" w:cs="Times New Roman"/>
          <w:b/>
          <w:sz w:val="24"/>
          <w:szCs w:val="24"/>
        </w:rPr>
        <w:t>:</w:t>
      </w:r>
    </w:p>
    <w:p w14:paraId="28020A0E" w14:textId="42D766B9" w:rsidR="00D241AE" w:rsidRPr="000D516B" w:rsidRDefault="00D241AE" w:rsidP="005A2811">
      <w:pPr>
        <w:numPr>
          <w:ilvl w:val="0"/>
          <w:numId w:val="14"/>
        </w:numPr>
        <w:tabs>
          <w:tab w:val="clear" w:pos="108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35D67">
        <w:rPr>
          <w:rFonts w:ascii="Times New Roman" w:hAnsi="Times New Roman" w:cs="Times New Roman"/>
          <w:sz w:val="24"/>
          <w:szCs w:val="24"/>
        </w:rPr>
        <w:t>Kartu su pasiūlymu turi būti pateikti gamintojo dokumentai</w:t>
      </w:r>
      <w:r w:rsidR="00A82BB8" w:rsidRPr="00535D67">
        <w:rPr>
          <w:rFonts w:ascii="Times New Roman" w:hAnsi="Times New Roman" w:cs="Times New Roman"/>
          <w:sz w:val="24"/>
          <w:szCs w:val="24"/>
        </w:rPr>
        <w:t xml:space="preserve"> anglų ir lietuvių kalba</w:t>
      </w:r>
      <w:r w:rsidRPr="00535D67">
        <w:rPr>
          <w:rFonts w:ascii="Times New Roman" w:hAnsi="Times New Roman" w:cs="Times New Roman"/>
          <w:sz w:val="24"/>
          <w:szCs w:val="24"/>
        </w:rPr>
        <w:t xml:space="preserve">, patvirtinantys siūlomų prekių atitikimą pirkimo dokumentuose nustatytiems techniniams reikalavimams. </w:t>
      </w:r>
      <w:r w:rsidRPr="00535D67">
        <w:rPr>
          <w:rFonts w:ascii="Times New Roman" w:eastAsia="Times New Roman" w:hAnsi="Times New Roman" w:cs="Times New Roman"/>
          <w:noProof/>
          <w:sz w:val="24"/>
          <w:szCs w:val="24"/>
        </w:rPr>
        <w:t>Pateikti nuorodas į dokumentus</w:t>
      </w:r>
      <w:r w:rsidR="00472306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535D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patvirtinančius atitikimą techninių reikalavimų punktams</w:t>
      </w:r>
      <w:r w:rsidR="00A82BB8" w:rsidRPr="00535D67">
        <w:rPr>
          <w:rFonts w:ascii="Times New Roman" w:eastAsia="Times New Roman" w:hAnsi="Times New Roman" w:cs="Times New Roman"/>
          <w:noProof/>
          <w:sz w:val="24"/>
          <w:szCs w:val="24"/>
        </w:rPr>
        <w:t>, dokumentuose paženklinti konkretų techninės specifikacijos punktą atitinkantį tekstą.</w:t>
      </w:r>
      <w:r w:rsidR="005A28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A2811" w:rsidRPr="005A2811">
        <w:rPr>
          <w:rFonts w:ascii="Times New Roman" w:eastAsia="Times New Roman" w:hAnsi="Times New Roman" w:cs="Times New Roman"/>
          <w:b/>
          <w:noProof/>
          <w:sz w:val="24"/>
          <w:szCs w:val="24"/>
        </w:rPr>
        <w:t>Gamintojo deklaracijos dėl atitikties techniniams reikalavimams, kurių negalima objektyviai patikrinti, nebus vertinamos</w:t>
      </w:r>
      <w:r w:rsidR="005A2811" w:rsidRPr="005A281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47A6F204" w14:textId="37B1DE7F" w:rsidR="00A00813" w:rsidRPr="00535D67" w:rsidRDefault="00C57048" w:rsidP="00C57048">
      <w:pPr>
        <w:numPr>
          <w:ilvl w:val="0"/>
          <w:numId w:val="14"/>
        </w:numPr>
        <w:tabs>
          <w:tab w:val="clear" w:pos="108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D67">
        <w:rPr>
          <w:rFonts w:ascii="Times New Roman" w:hAnsi="Times New Roman" w:cs="Times New Roman"/>
          <w:sz w:val="24"/>
          <w:szCs w:val="24"/>
        </w:rPr>
        <w:t xml:space="preserve">Reagentai ir eksploatacinės medžiagos turi būti originalios, skirtos kraujo grupių pagal ABO  ir rezus sistemą nustatymui rankiniu būdu. Reagentai turi būti paženklinti CE ženklu. </w:t>
      </w:r>
    </w:p>
    <w:p w14:paraId="098D713D" w14:textId="6020E1CB" w:rsidR="00C57048" w:rsidRPr="00535D67" w:rsidRDefault="00C57048" w:rsidP="00D241AE">
      <w:pPr>
        <w:numPr>
          <w:ilvl w:val="0"/>
          <w:numId w:val="14"/>
        </w:numPr>
        <w:tabs>
          <w:tab w:val="clear" w:pos="108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D67">
        <w:rPr>
          <w:rFonts w:ascii="Times New Roman" w:eastAsia="Times New Roman" w:hAnsi="Times New Roman" w:cs="Times New Roman"/>
          <w:sz w:val="24"/>
          <w:szCs w:val="24"/>
        </w:rPr>
        <w:t xml:space="preserve">Tiekėjas privalo įvertinti  visas reikiamas sudedamąsias dalis nurodytiems laboratoriniams tyrimams atlikti, kad būtų užtikrintas kokybiškas tyrimų atlikimas. </w:t>
      </w:r>
      <w:r w:rsidRPr="00535D67">
        <w:rPr>
          <w:rFonts w:ascii="Times New Roman" w:eastAsia="Times New Roman" w:hAnsi="Times New Roman" w:cs="Times New Roman"/>
          <w:b/>
          <w:bCs/>
          <w:sz w:val="24"/>
          <w:szCs w:val="24"/>
        </w:rPr>
        <w:t>Įvertinęs visas sąnaudas, tiekėjas nurodo vieno tyrimo kainą</w:t>
      </w:r>
      <w:r w:rsidR="00445307" w:rsidRPr="00535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vienam</w:t>
      </w:r>
      <w:r w:rsidRPr="00535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pacientui be PVM</w:t>
      </w:r>
      <w:r w:rsidRPr="00535D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619C6" w14:textId="77777777" w:rsidR="00D241AE" w:rsidRPr="00535D67" w:rsidRDefault="00D241AE" w:rsidP="00D241AE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97741C" w14:textId="6C3F4D3A" w:rsidR="00D241AE" w:rsidRPr="00535D67" w:rsidRDefault="00D241AE" w:rsidP="00D2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D67">
        <w:rPr>
          <w:rFonts w:ascii="Times New Roman" w:hAnsi="Times New Roman" w:cs="Times New Roman"/>
          <w:b/>
          <w:sz w:val="24"/>
          <w:szCs w:val="24"/>
        </w:rPr>
        <w:t>II. Techninė specifikacija</w:t>
      </w:r>
      <w:r w:rsidR="00B04AF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17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15"/>
        <w:gridCol w:w="1963"/>
        <w:gridCol w:w="2504"/>
        <w:gridCol w:w="2457"/>
      </w:tblGrid>
      <w:tr w:rsidR="004A1E68" w:rsidRPr="00535D67" w14:paraId="7D4CD220" w14:textId="63250547" w:rsidTr="00BF33DE">
        <w:trPr>
          <w:trHeight w:val="283"/>
        </w:trPr>
        <w:tc>
          <w:tcPr>
            <w:tcW w:w="570" w:type="dxa"/>
            <w:shd w:val="clear" w:color="auto" w:fill="auto"/>
            <w:vAlign w:val="center"/>
          </w:tcPr>
          <w:p w14:paraId="1C4E0BF9" w14:textId="77777777" w:rsidR="004A1E68" w:rsidRPr="00535D67" w:rsidRDefault="004A1E68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15" w:type="dxa"/>
            <w:vAlign w:val="center"/>
          </w:tcPr>
          <w:p w14:paraId="792E12F7" w14:textId="4986FE06" w:rsidR="004A1E68" w:rsidRPr="00535D67" w:rsidRDefault="004A1E68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1963" w:type="dxa"/>
            <w:vAlign w:val="center"/>
          </w:tcPr>
          <w:p w14:paraId="779A80D1" w14:textId="5CDD3B6F" w:rsidR="004A1E68" w:rsidRPr="00535D67" w:rsidRDefault="004A1E68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2504" w:type="dxa"/>
            <w:vAlign w:val="center"/>
          </w:tcPr>
          <w:p w14:paraId="7A7CE1E7" w14:textId="77777777" w:rsidR="004A1E68" w:rsidRPr="00535D67" w:rsidRDefault="004A1E68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siūlomi parametrai</w:t>
            </w:r>
          </w:p>
          <w:p w14:paraId="5A9EDB3E" w14:textId="2B6589F6" w:rsidR="00432543" w:rsidRPr="00535D67" w:rsidRDefault="00714A03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  <w:tc>
          <w:tcPr>
            <w:tcW w:w="2457" w:type="dxa"/>
            <w:vAlign w:val="center"/>
          </w:tcPr>
          <w:p w14:paraId="1E48584D" w14:textId="2F318362" w:rsidR="004A1E68" w:rsidRPr="00535D67" w:rsidRDefault="004A1E68" w:rsidP="004E6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Nuoroda </w:t>
            </w:r>
            <w:r w:rsidR="00952B73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 nurodytą parametrą</w:t>
            </w:r>
            <w:r w:rsidR="00D66901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patvirti</w:t>
            </w:r>
            <w:r w:rsidR="00E134BF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nantį gamintojo dokumento (</w:t>
            </w:r>
            <w:r w:rsidR="00E134BF" w:rsidRPr="00535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katalogo</w:t>
            </w:r>
            <w:r w:rsidR="003B38CB" w:rsidRPr="00535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bukleto/ brošiūros/instrukcijos)</w:t>
            </w:r>
            <w:r w:rsidR="00196147" w:rsidRPr="00535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96147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puslapį, kuriame yra pažymėtas </w:t>
            </w:r>
            <w:r w:rsidR="00E53A0E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siūlomas </w:t>
            </w:r>
            <w:r w:rsidR="0018538F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atitikimas</w:t>
            </w:r>
            <w:r w:rsidR="00EB77F6"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reikalavimui) </w:t>
            </w:r>
            <w:r w:rsidR="00EB77F6" w:rsidRPr="00535D6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</w:tr>
      <w:tr w:rsidR="004A1E68" w:rsidRPr="00535D67" w14:paraId="62908075" w14:textId="7BFFBEEB" w:rsidTr="00BF33DE">
        <w:trPr>
          <w:trHeight w:val="283"/>
        </w:trPr>
        <w:tc>
          <w:tcPr>
            <w:tcW w:w="570" w:type="dxa"/>
            <w:shd w:val="clear" w:color="auto" w:fill="auto"/>
            <w:vAlign w:val="center"/>
          </w:tcPr>
          <w:p w14:paraId="0525E135" w14:textId="77777777" w:rsidR="004A1E68" w:rsidRPr="00535D67" w:rsidRDefault="004A1E68" w:rsidP="00D241A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93D579E" w14:textId="20AF6973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Tiriamoji medžiaga</w:t>
            </w:r>
          </w:p>
        </w:tc>
        <w:tc>
          <w:tcPr>
            <w:tcW w:w="1963" w:type="dxa"/>
          </w:tcPr>
          <w:p w14:paraId="61570610" w14:textId="39D3BDF4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Kapiliarinis arba veninis kraujas su EDTA</w:t>
            </w:r>
          </w:p>
        </w:tc>
        <w:tc>
          <w:tcPr>
            <w:tcW w:w="2504" w:type="dxa"/>
          </w:tcPr>
          <w:p w14:paraId="207BB8C5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D4C358F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2C7E40CE" w14:textId="3C08C1C7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5C9CF0E1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85DB621" w14:textId="3D013D66" w:rsidR="004A1E68" w:rsidRPr="00535D67" w:rsidRDefault="004A1E68" w:rsidP="00A82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Nustatomos analitės</w:t>
            </w:r>
          </w:p>
        </w:tc>
        <w:tc>
          <w:tcPr>
            <w:tcW w:w="1963" w:type="dxa"/>
          </w:tcPr>
          <w:p w14:paraId="4662CD16" w14:textId="7CE94EEE" w:rsidR="004A1E68" w:rsidRPr="00535D67" w:rsidRDefault="004A1E68" w:rsidP="00A82BB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Kraujo grupės pagal ABO;</w:t>
            </w:r>
          </w:p>
          <w:p w14:paraId="73C1B34B" w14:textId="6BE18EFB" w:rsidR="004A1E68" w:rsidRPr="00535D67" w:rsidRDefault="004A1E68" w:rsidP="00A82BB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RhD antigenas;</w:t>
            </w:r>
          </w:p>
          <w:p w14:paraId="5E20D452" w14:textId="5FD7C587" w:rsidR="004A1E68" w:rsidRPr="00535D67" w:rsidRDefault="004A1E68" w:rsidP="00A82BB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Neigiama kontrolė.</w:t>
            </w:r>
          </w:p>
        </w:tc>
        <w:tc>
          <w:tcPr>
            <w:tcW w:w="2504" w:type="dxa"/>
          </w:tcPr>
          <w:p w14:paraId="1EA2970C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6FEB43A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44FF3320" w14:textId="3D2450B1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0288F1B6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AAD828C" w14:textId="423CE496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Monokloniniai IgM klasės antikūnai</w:t>
            </w:r>
          </w:p>
        </w:tc>
        <w:tc>
          <w:tcPr>
            <w:tcW w:w="1963" w:type="dxa"/>
          </w:tcPr>
          <w:p w14:paraId="6F7C2BD0" w14:textId="351A220A" w:rsidR="004A1E68" w:rsidRPr="00535D67" w:rsidRDefault="004A1E68" w:rsidP="00C5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Kraujo grupei pagal ABO sistemos antigenus nustatyti:</w:t>
            </w:r>
          </w:p>
          <w:p w14:paraId="02894A50" w14:textId="427DCF08" w:rsidR="004A1E68" w:rsidRPr="00535D67" w:rsidRDefault="004A1E68" w:rsidP="00C57048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 xml:space="preserve">anti-A, </w:t>
            </w:r>
          </w:p>
          <w:p w14:paraId="2B47D996" w14:textId="77777777" w:rsidR="004A1E68" w:rsidRPr="00535D67" w:rsidRDefault="004A1E68" w:rsidP="00C5704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 xml:space="preserve">anti-B, </w:t>
            </w:r>
          </w:p>
          <w:p w14:paraId="687539CB" w14:textId="77777777" w:rsidR="004A1E68" w:rsidRPr="00535D67" w:rsidRDefault="004A1E68" w:rsidP="00C57048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anti-A,B.</w:t>
            </w:r>
          </w:p>
          <w:p w14:paraId="5A20B1B2" w14:textId="77777777" w:rsidR="004A1E68" w:rsidRPr="00535D67" w:rsidRDefault="004A1E68" w:rsidP="00C5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RhD antigenui nustatyti:</w:t>
            </w:r>
          </w:p>
          <w:p w14:paraId="4D760DE0" w14:textId="19BC095D" w:rsidR="004A1E68" w:rsidRPr="00535D67" w:rsidRDefault="004A1E68" w:rsidP="00C57048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anti-D</w:t>
            </w:r>
          </w:p>
        </w:tc>
        <w:tc>
          <w:tcPr>
            <w:tcW w:w="2504" w:type="dxa"/>
          </w:tcPr>
          <w:p w14:paraId="0785FAC8" w14:textId="77777777" w:rsidR="004A1E68" w:rsidRPr="00535D67" w:rsidRDefault="004A1E68" w:rsidP="00C5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5387982" w14:textId="77777777" w:rsidR="004A1E68" w:rsidRPr="00535D67" w:rsidRDefault="004A1E68" w:rsidP="00C5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689E82EF" w14:textId="31D2B5A6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7808E24D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7DEABDC" w14:textId="3AD84172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 xml:space="preserve">Reagentai, kontrolinės medžiagos </w:t>
            </w:r>
          </w:p>
        </w:tc>
        <w:tc>
          <w:tcPr>
            <w:tcW w:w="1963" w:type="dxa"/>
          </w:tcPr>
          <w:p w14:paraId="5B105E01" w14:textId="77777777" w:rsidR="004A1E68" w:rsidRPr="00535D67" w:rsidRDefault="004A1E68" w:rsidP="00CD031E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 xml:space="preserve">paruošti naudojimui; </w:t>
            </w:r>
          </w:p>
          <w:p w14:paraId="0473C6CE" w14:textId="330CF878" w:rsidR="004A1E68" w:rsidRPr="00535D67" w:rsidRDefault="004A1E68" w:rsidP="00CD031E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išpilstyti buteliukuose  ne daugiau kaip po 15 ml su lašintuvais.</w:t>
            </w:r>
          </w:p>
        </w:tc>
        <w:tc>
          <w:tcPr>
            <w:tcW w:w="2504" w:type="dxa"/>
          </w:tcPr>
          <w:p w14:paraId="3D47D747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B8F8136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34199312" w14:textId="3E10B9C5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30B2DF0A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92343AB" w14:textId="3EA0080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Plokštelė</w:t>
            </w:r>
          </w:p>
        </w:tc>
        <w:tc>
          <w:tcPr>
            <w:tcW w:w="1963" w:type="dxa"/>
          </w:tcPr>
          <w:p w14:paraId="33B55E31" w14:textId="0DE00AF5" w:rsidR="004A1E68" w:rsidRPr="00535D67" w:rsidRDefault="004A1E68" w:rsidP="00CD031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vienkartinė;</w:t>
            </w:r>
          </w:p>
          <w:p w14:paraId="1C867D87" w14:textId="67110BBA" w:rsidR="004A1E68" w:rsidRPr="00535D67" w:rsidRDefault="004A1E68" w:rsidP="00CD031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plastikinė;</w:t>
            </w:r>
          </w:p>
          <w:p w14:paraId="38E7EA70" w14:textId="368C4BA6" w:rsidR="004A1E68" w:rsidRPr="00535D67" w:rsidRDefault="004A1E68" w:rsidP="00CD031E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vienoje plokštelėje ne mažiau kaip 6 duobutės.</w:t>
            </w:r>
          </w:p>
        </w:tc>
        <w:tc>
          <w:tcPr>
            <w:tcW w:w="2504" w:type="dxa"/>
          </w:tcPr>
          <w:p w14:paraId="49C5D092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2B395C2" w14:textId="77777777" w:rsidR="004A1E68" w:rsidRPr="00535D67" w:rsidRDefault="004A1E68" w:rsidP="00501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7DFEDF78" w14:textId="3CB60548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562F7060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4F706DC" w14:textId="333A0943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 xml:space="preserve">Tyrimų rezultatų vertinimo laikas </w:t>
            </w:r>
          </w:p>
        </w:tc>
        <w:tc>
          <w:tcPr>
            <w:tcW w:w="1963" w:type="dxa"/>
          </w:tcPr>
          <w:p w14:paraId="43CF2D05" w14:textId="1EEE8CD8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ne ilgesnis nei 5 min.</w:t>
            </w:r>
          </w:p>
        </w:tc>
        <w:tc>
          <w:tcPr>
            <w:tcW w:w="2504" w:type="dxa"/>
          </w:tcPr>
          <w:p w14:paraId="15C9F460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DF5743F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E68" w:rsidRPr="00535D67" w14:paraId="35CF772C" w14:textId="40919A8E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35D009D0" w14:textId="77777777" w:rsidR="004A1E68" w:rsidRPr="00535D67" w:rsidRDefault="004A1E68" w:rsidP="00C5704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91536ED" w14:textId="6E618C28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Kokybės kontrolė</w:t>
            </w:r>
          </w:p>
        </w:tc>
        <w:tc>
          <w:tcPr>
            <w:tcW w:w="1963" w:type="dxa"/>
          </w:tcPr>
          <w:p w14:paraId="0DE8C4B8" w14:textId="73817F72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Kasdien atliekama kokybės kontrolė. Kontroliniai eritrocitų mėginiai.</w:t>
            </w:r>
          </w:p>
        </w:tc>
        <w:tc>
          <w:tcPr>
            <w:tcW w:w="2504" w:type="dxa"/>
          </w:tcPr>
          <w:p w14:paraId="29ABCDAA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CE30231" w14:textId="77777777" w:rsidR="004A1E68" w:rsidRPr="00535D67" w:rsidRDefault="004A1E68" w:rsidP="00954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187F8" w14:textId="77777777" w:rsidR="00CD031E" w:rsidRPr="00535D67" w:rsidRDefault="00CD031E" w:rsidP="00D24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8202F" w14:textId="77777777" w:rsidR="00687260" w:rsidRPr="00187227" w:rsidRDefault="00687260" w:rsidP="00D241A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AD45744" w14:textId="5CC7E61E" w:rsidR="00D241AE" w:rsidRPr="00187227" w:rsidRDefault="00D241AE" w:rsidP="00D241A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872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 pirkimo </w:t>
      </w:r>
      <w:r w:rsidR="00E60D0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objekto </w:t>
      </w:r>
      <w:r w:rsidRPr="001872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dalis</w:t>
      </w:r>
    </w:p>
    <w:p w14:paraId="4F24B773" w14:textId="0AD468CA" w:rsidR="00D241AE" w:rsidRPr="00187227" w:rsidRDefault="00D241AE" w:rsidP="00D241A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872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Kortelės kraujo grupių nustatymui pagal ABO ir rezus sistemą, rezus antikūnų nustatymui stulpeliniu metodu, įranga panaudos būdu</w:t>
      </w:r>
      <w:r w:rsidR="009345E0" w:rsidRPr="001872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9345E0" w:rsidRPr="00535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(jei reikalinga pagal gamintojo metodiką)</w:t>
      </w:r>
    </w:p>
    <w:p w14:paraId="4E9E9842" w14:textId="29C741F0" w:rsidR="005A3D09" w:rsidRPr="00535D67" w:rsidRDefault="00D241AE" w:rsidP="00D2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D6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A3D09" w:rsidRPr="00535D67">
        <w:rPr>
          <w:rFonts w:ascii="Times New Roman" w:hAnsi="Times New Roman" w:cs="Times New Roman"/>
          <w:b/>
          <w:sz w:val="24"/>
          <w:szCs w:val="24"/>
        </w:rPr>
        <w:t>Bendrieji reikalavimai</w:t>
      </w:r>
      <w:r w:rsidR="006B18FC" w:rsidRPr="00535D67">
        <w:rPr>
          <w:rFonts w:ascii="Times New Roman" w:hAnsi="Times New Roman" w:cs="Times New Roman"/>
          <w:b/>
          <w:sz w:val="24"/>
          <w:szCs w:val="24"/>
        </w:rPr>
        <w:t>:</w:t>
      </w:r>
    </w:p>
    <w:p w14:paraId="7480F5B3" w14:textId="13FC3741" w:rsidR="00CD031E" w:rsidRPr="00D10F76" w:rsidRDefault="00CD031E" w:rsidP="005A2811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35D67">
        <w:rPr>
          <w:rFonts w:ascii="Times New Roman" w:hAnsi="Times New Roman" w:cs="Times New Roman"/>
          <w:sz w:val="24"/>
          <w:szCs w:val="24"/>
        </w:rPr>
        <w:t>Kartu su pasiūlymu turi būti pateikti reagentų ir įrangos gamintojo dokumentai anglų ir lietuvių kalba, patvirtinantys siūlomų prekių</w:t>
      </w:r>
      <w:r w:rsidR="00AE6D5F">
        <w:rPr>
          <w:rFonts w:ascii="Times New Roman" w:hAnsi="Times New Roman" w:cs="Times New Roman"/>
          <w:sz w:val="24"/>
          <w:szCs w:val="24"/>
        </w:rPr>
        <w:t>/įrangos</w:t>
      </w:r>
      <w:r w:rsidRPr="00535D67">
        <w:rPr>
          <w:rFonts w:ascii="Times New Roman" w:hAnsi="Times New Roman" w:cs="Times New Roman"/>
          <w:sz w:val="24"/>
          <w:szCs w:val="24"/>
        </w:rPr>
        <w:t xml:space="preserve"> atitikimą pirkimo dokumentuose nustatytiems techniniams reikalavimams. </w:t>
      </w:r>
      <w:r w:rsidRPr="00535D67">
        <w:rPr>
          <w:rFonts w:ascii="Times New Roman" w:eastAsia="Times New Roman" w:hAnsi="Times New Roman" w:cs="Times New Roman"/>
          <w:noProof/>
          <w:sz w:val="24"/>
          <w:szCs w:val="24"/>
        </w:rPr>
        <w:t>Pateikti nuorodas į dokumentus patvirtinančius atitikimą techninių reikalavimų punktams, dokumentuose paženklinti konkretų techninės specifikacijos punktą atitinkantį tekstą.</w:t>
      </w:r>
      <w:r w:rsidR="005A281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A2811" w:rsidRPr="005A2811">
        <w:rPr>
          <w:rFonts w:ascii="Times New Roman" w:eastAsia="Times New Roman" w:hAnsi="Times New Roman" w:cs="Times New Roman"/>
          <w:b/>
          <w:noProof/>
          <w:sz w:val="24"/>
          <w:szCs w:val="24"/>
        </w:rPr>
        <w:t>Gamintojo deklaracijos dėl atitikties techniniams reikalavimams, kurių negalima objektyviai patikrinti, nebus vertinamos</w:t>
      </w:r>
      <w:r w:rsidR="005A2811" w:rsidRPr="005A281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A596A00" w14:textId="27B132E3" w:rsidR="00F672B9" w:rsidRPr="00535D67" w:rsidRDefault="00B029A3" w:rsidP="00F672B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reikalinga pagal gamintojo metodiką, </w:t>
      </w:r>
      <w:r w:rsidR="00F672B9" w:rsidRPr="00535D67">
        <w:rPr>
          <w:rFonts w:ascii="Times New Roman" w:hAnsi="Times New Roman" w:cs="Times New Roman"/>
          <w:sz w:val="24"/>
          <w:szCs w:val="24"/>
        </w:rPr>
        <w:t xml:space="preserve">Tiekėjas </w:t>
      </w:r>
      <w:r>
        <w:rPr>
          <w:rFonts w:ascii="Times New Roman" w:hAnsi="Times New Roman" w:cs="Times New Roman"/>
          <w:sz w:val="24"/>
          <w:szCs w:val="24"/>
        </w:rPr>
        <w:t>visam sutarties galiojimo termino laikotarpiui</w:t>
      </w:r>
      <w:r w:rsidR="00C77AF5">
        <w:rPr>
          <w:rFonts w:ascii="Times New Roman" w:hAnsi="Times New Roman" w:cs="Times New Roman"/>
          <w:sz w:val="24"/>
          <w:szCs w:val="24"/>
        </w:rPr>
        <w:t xml:space="preserve"> </w:t>
      </w:r>
      <w:r w:rsidR="00F672B9" w:rsidRPr="00535D67">
        <w:rPr>
          <w:rFonts w:ascii="Times New Roman" w:hAnsi="Times New Roman" w:cs="Times New Roman"/>
          <w:sz w:val="24"/>
          <w:szCs w:val="24"/>
        </w:rPr>
        <w:t>panaudai suteikia techniškai tvarkingą įrangą, kuri reikalinga tyrimams atlikti: centrifuga kortelėms, termostatas kortelių inkubacijai</w:t>
      </w:r>
      <w:r w:rsidR="00C77AF5">
        <w:rPr>
          <w:rFonts w:ascii="Times New Roman" w:hAnsi="Times New Roman" w:cs="Times New Roman"/>
          <w:sz w:val="24"/>
          <w:szCs w:val="24"/>
        </w:rPr>
        <w:t xml:space="preserve"> ir/ar</w:t>
      </w:r>
      <w:r w:rsidR="00F672B9" w:rsidRPr="00535D67">
        <w:rPr>
          <w:rFonts w:ascii="Times New Roman" w:hAnsi="Times New Roman" w:cs="Times New Roman"/>
          <w:sz w:val="24"/>
          <w:szCs w:val="24"/>
        </w:rPr>
        <w:t xml:space="preserve"> kita. </w:t>
      </w:r>
      <w:r w:rsidR="00FB2F4B">
        <w:rPr>
          <w:rFonts w:ascii="Times New Roman" w:hAnsi="Times New Roman" w:cs="Times New Roman"/>
          <w:sz w:val="24"/>
          <w:szCs w:val="24"/>
        </w:rPr>
        <w:t xml:space="preserve">Tiekėjas atsakingas už panaudai teikiamos </w:t>
      </w:r>
      <w:r w:rsidR="000F68C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F672B9" w:rsidRPr="00535D67">
        <w:rPr>
          <w:rFonts w:ascii="Times New Roman" w:eastAsia="Times New Roman" w:hAnsi="Times New Roman" w:cs="Times New Roman"/>
          <w:sz w:val="24"/>
          <w:szCs w:val="24"/>
        </w:rPr>
        <w:t xml:space="preserve">rangos </w:t>
      </w:r>
      <w:r w:rsidR="000F68CD">
        <w:rPr>
          <w:rFonts w:ascii="Times New Roman" w:eastAsia="Times New Roman" w:hAnsi="Times New Roman" w:cs="Times New Roman"/>
          <w:sz w:val="24"/>
          <w:szCs w:val="24"/>
        </w:rPr>
        <w:t>techninę priežiūrą</w:t>
      </w:r>
      <w:r w:rsidR="00F672B9" w:rsidRPr="00535D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68CD" w:rsidRPr="00535D67">
        <w:rPr>
          <w:rFonts w:ascii="Times New Roman" w:eastAsia="Times New Roman" w:hAnsi="Times New Roman" w:cs="Times New Roman"/>
          <w:sz w:val="24"/>
          <w:szCs w:val="24"/>
        </w:rPr>
        <w:t>remont</w:t>
      </w:r>
      <w:r w:rsidR="000F68C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0F68CD" w:rsidRPr="00535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2B9" w:rsidRPr="00535D67">
        <w:rPr>
          <w:rFonts w:ascii="Times New Roman" w:eastAsia="Times New Roman" w:hAnsi="Times New Roman" w:cs="Times New Roman"/>
          <w:sz w:val="24"/>
          <w:szCs w:val="24"/>
        </w:rPr>
        <w:t xml:space="preserve">visą sutarties laikotarpį. </w:t>
      </w:r>
    </w:p>
    <w:p w14:paraId="5A7E87BC" w14:textId="291C08C2" w:rsidR="004A4513" w:rsidRPr="00535D67" w:rsidRDefault="004A4513" w:rsidP="00CD031E">
      <w:pPr>
        <w:pStyle w:val="Sraopastraipa"/>
        <w:numPr>
          <w:ilvl w:val="0"/>
          <w:numId w:val="20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5D67">
        <w:rPr>
          <w:rFonts w:ascii="Times New Roman" w:eastAsia="Times New Roman" w:hAnsi="Times New Roman" w:cs="Times New Roman"/>
          <w:sz w:val="24"/>
          <w:szCs w:val="24"/>
        </w:rPr>
        <w:t>Tiekėjas privalo įvertinti  visas reikiamas sudedamąsias dalis nurodytiems laboratoriniams tyrimams atlikti, kad būtų užtikrintas kokybiškas tyrimų atlikimas.</w:t>
      </w:r>
      <w:r w:rsidR="00B92279" w:rsidRPr="00535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</w:rPr>
        <w:t>Įvertinęs visas sąnaudas, tiekėjas</w:t>
      </w:r>
      <w:r w:rsidR="00B94833" w:rsidRPr="00535D67">
        <w:rPr>
          <w:rFonts w:ascii="Times New Roman" w:eastAsia="Times New Roman" w:hAnsi="Times New Roman" w:cs="Times New Roman"/>
          <w:b/>
          <w:sz w:val="24"/>
          <w:szCs w:val="24"/>
        </w:rPr>
        <w:t xml:space="preserve"> pasiūlyme 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</w:rPr>
        <w:t xml:space="preserve">nurodo </w:t>
      </w:r>
      <w:r w:rsidR="00B94833" w:rsidRPr="00535D67">
        <w:rPr>
          <w:rFonts w:ascii="Times New Roman" w:eastAsia="Times New Roman" w:hAnsi="Times New Roman" w:cs="Times New Roman"/>
          <w:b/>
          <w:sz w:val="24"/>
          <w:szCs w:val="24"/>
        </w:rPr>
        <w:t xml:space="preserve">ne kortelės kainą, o 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vieno tyrimo kainą </w:t>
      </w:r>
      <w:r w:rsidR="0023439F" w:rsidRPr="00535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vienam 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pacientui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4833" w:rsidRPr="00535D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4833" w:rsidRPr="00535D67">
        <w:rPr>
          <w:rFonts w:ascii="Times New Roman" w:eastAsia="Times New Roman" w:hAnsi="Times New Roman" w:cs="Times New Roman"/>
          <w:i/>
          <w:sz w:val="24"/>
          <w:szCs w:val="24"/>
        </w:rPr>
        <w:t xml:space="preserve">jei pagal gamintojo metodiką viena kortelė gali būti </w:t>
      </w:r>
      <w:r w:rsidR="003E43E9" w:rsidRPr="00535D67">
        <w:rPr>
          <w:rFonts w:ascii="Times New Roman" w:eastAsia="Times New Roman" w:hAnsi="Times New Roman" w:cs="Times New Roman"/>
          <w:i/>
          <w:sz w:val="24"/>
          <w:szCs w:val="24"/>
        </w:rPr>
        <w:t>naudojama a</w:t>
      </w:r>
      <w:r w:rsidR="00B94833" w:rsidRPr="00535D67">
        <w:rPr>
          <w:rFonts w:ascii="Times New Roman" w:eastAsia="Times New Roman" w:hAnsi="Times New Roman" w:cs="Times New Roman"/>
          <w:i/>
          <w:sz w:val="24"/>
          <w:szCs w:val="24"/>
        </w:rPr>
        <w:t>tli</w:t>
      </w:r>
      <w:r w:rsidR="003E43E9" w:rsidRPr="00535D67">
        <w:rPr>
          <w:rFonts w:ascii="Times New Roman" w:eastAsia="Times New Roman" w:hAnsi="Times New Roman" w:cs="Times New Roman"/>
          <w:i/>
          <w:sz w:val="24"/>
          <w:szCs w:val="24"/>
        </w:rPr>
        <w:t>kti</w:t>
      </w:r>
      <w:r w:rsidR="00B94833" w:rsidRPr="00535D67">
        <w:rPr>
          <w:rFonts w:ascii="Times New Roman" w:eastAsia="Times New Roman" w:hAnsi="Times New Roman" w:cs="Times New Roman"/>
          <w:i/>
          <w:sz w:val="24"/>
          <w:szCs w:val="24"/>
        </w:rPr>
        <w:t xml:space="preserve"> keli</w:t>
      </w:r>
      <w:r w:rsidR="003E43E9" w:rsidRPr="00535D67">
        <w:rPr>
          <w:rFonts w:ascii="Times New Roman" w:eastAsia="Times New Roman" w:hAnsi="Times New Roman" w:cs="Times New Roman"/>
          <w:i/>
          <w:sz w:val="24"/>
          <w:szCs w:val="24"/>
        </w:rPr>
        <w:t>ų</w:t>
      </w:r>
      <w:r w:rsidR="00B94833" w:rsidRPr="00535D67">
        <w:rPr>
          <w:rFonts w:ascii="Times New Roman" w:eastAsia="Times New Roman" w:hAnsi="Times New Roman" w:cs="Times New Roman"/>
          <w:i/>
          <w:sz w:val="24"/>
          <w:szCs w:val="24"/>
        </w:rPr>
        <w:t xml:space="preserve"> pacient</w:t>
      </w:r>
      <w:r w:rsidR="003E43E9" w:rsidRPr="00535D67">
        <w:rPr>
          <w:rFonts w:ascii="Times New Roman" w:eastAsia="Times New Roman" w:hAnsi="Times New Roman" w:cs="Times New Roman"/>
          <w:i/>
          <w:sz w:val="24"/>
          <w:szCs w:val="24"/>
        </w:rPr>
        <w:t>ų tyrimams</w:t>
      </w:r>
      <w:r w:rsidR="00B94833" w:rsidRPr="00535D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35D67">
        <w:rPr>
          <w:rFonts w:ascii="Times New Roman" w:eastAsia="Times New Roman" w:hAnsi="Times New Roman" w:cs="Times New Roman"/>
          <w:b/>
          <w:sz w:val="24"/>
          <w:szCs w:val="24"/>
        </w:rPr>
        <w:t>be PVM.</w:t>
      </w:r>
    </w:p>
    <w:p w14:paraId="432A176E" w14:textId="77777777" w:rsidR="00EF6A40" w:rsidRPr="00535D67" w:rsidRDefault="00EF6A40" w:rsidP="00D241AE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1B286" w14:textId="15C08C28" w:rsidR="00892D00" w:rsidRPr="00535D67" w:rsidRDefault="00D241AE" w:rsidP="00D2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D6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92D00" w:rsidRPr="00535D67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8827B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Y="17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81"/>
        <w:gridCol w:w="2422"/>
        <w:gridCol w:w="2079"/>
        <w:gridCol w:w="2457"/>
      </w:tblGrid>
      <w:tr w:rsidR="000E2DAE" w:rsidRPr="00535D67" w14:paraId="3A3B7A8C" w14:textId="1034D27E" w:rsidTr="00BF33DE">
        <w:trPr>
          <w:trHeight w:val="283"/>
        </w:trPr>
        <w:tc>
          <w:tcPr>
            <w:tcW w:w="570" w:type="dxa"/>
            <w:shd w:val="clear" w:color="auto" w:fill="auto"/>
            <w:vAlign w:val="center"/>
          </w:tcPr>
          <w:p w14:paraId="47BA972B" w14:textId="77777777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81" w:type="dxa"/>
            <w:vAlign w:val="center"/>
          </w:tcPr>
          <w:p w14:paraId="5C463A51" w14:textId="7503A569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2422" w:type="dxa"/>
            <w:vAlign w:val="center"/>
          </w:tcPr>
          <w:p w14:paraId="0D380C45" w14:textId="410582B3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2079" w:type="dxa"/>
            <w:vAlign w:val="center"/>
          </w:tcPr>
          <w:p w14:paraId="22656225" w14:textId="77777777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sz w:val="24"/>
                <w:szCs w:val="24"/>
              </w:rPr>
              <w:t>Tiekėjo siūlomi parametrai</w:t>
            </w:r>
          </w:p>
          <w:p w14:paraId="14EC43E5" w14:textId="2672E356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  <w:tc>
          <w:tcPr>
            <w:tcW w:w="2457" w:type="dxa"/>
            <w:vAlign w:val="center"/>
          </w:tcPr>
          <w:p w14:paraId="557BF5CD" w14:textId="20880F12" w:rsidR="000E2DAE" w:rsidRPr="00535D67" w:rsidRDefault="000E2DAE" w:rsidP="000E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Nuoroda į nurodytą parametrą, patvirtinantį gamintojo </w:t>
            </w:r>
            <w:r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dokumento (</w:t>
            </w:r>
            <w:r w:rsidRPr="00535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katalogo/ bukleto/ brošiūros/instrukcijos) </w:t>
            </w:r>
            <w:r w:rsidRPr="00535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puslapį, kuriame yra pažymėtas siūlomas atitikimas reikalavimui) </w:t>
            </w:r>
            <w:r w:rsidRPr="00535D6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</w:tr>
      <w:tr w:rsidR="003B3165" w:rsidRPr="00535D67" w14:paraId="474DD647" w14:textId="2A7CE4E2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16D931A4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25521FD2" w14:textId="55CF1908" w:rsidR="003B3165" w:rsidRPr="00535D67" w:rsidRDefault="003B3165" w:rsidP="00832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Kortelės tyrimams stulpeliniu metodu</w:t>
            </w:r>
          </w:p>
          <w:p w14:paraId="65C9BFB5" w14:textId="4E95078A" w:rsidR="003B3165" w:rsidRPr="00535D67" w:rsidRDefault="003B3165" w:rsidP="00CD0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64F1046" w14:textId="77777777" w:rsidR="003B3165" w:rsidRPr="00535D67" w:rsidRDefault="003B3165" w:rsidP="00CD031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kraujo grupė pagal ABO ir RhD;</w:t>
            </w:r>
          </w:p>
          <w:p w14:paraId="526B6FDE" w14:textId="77777777" w:rsidR="003B3165" w:rsidRPr="00535D67" w:rsidRDefault="003B3165" w:rsidP="00CD031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Rezus D antigeno nustatymas (</w:t>
            </w: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RhD ir silpno D nustatymui);</w:t>
            </w:r>
          </w:p>
          <w:p w14:paraId="07CC6510" w14:textId="48A08DC4" w:rsidR="003B3165" w:rsidRPr="00535D67" w:rsidRDefault="003B3165" w:rsidP="00CD031E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Rezus antikūnų nustatymas (n</w:t>
            </w: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etiesioginė Kumbso reakcija).</w:t>
            </w:r>
          </w:p>
        </w:tc>
        <w:tc>
          <w:tcPr>
            <w:tcW w:w="2079" w:type="dxa"/>
          </w:tcPr>
          <w:p w14:paraId="105C5F8C" w14:textId="77777777" w:rsidR="003B3165" w:rsidRPr="00535D67" w:rsidRDefault="003B3165" w:rsidP="00F17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4658C05" w14:textId="77777777" w:rsidR="003B3165" w:rsidRPr="00535D67" w:rsidRDefault="003B3165" w:rsidP="00F17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5" w:rsidRPr="00535D67" w14:paraId="42E08593" w14:textId="386C8F83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39752F69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FA8A709" w14:textId="2DD4FD50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Tiriamoji medžiaga</w:t>
            </w:r>
          </w:p>
        </w:tc>
        <w:tc>
          <w:tcPr>
            <w:tcW w:w="2422" w:type="dxa"/>
          </w:tcPr>
          <w:p w14:paraId="641CE094" w14:textId="5F06BF00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kraujas, plazma su EDTA</w:t>
            </w:r>
          </w:p>
        </w:tc>
        <w:tc>
          <w:tcPr>
            <w:tcW w:w="2079" w:type="dxa"/>
          </w:tcPr>
          <w:p w14:paraId="4A8181E4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7CA5CD2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5" w:rsidRPr="00535D67" w14:paraId="2600D627" w14:textId="3903B419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102235DE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B79317C" w14:textId="1B2063A3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Metodas</w:t>
            </w:r>
          </w:p>
        </w:tc>
        <w:tc>
          <w:tcPr>
            <w:tcW w:w="2422" w:type="dxa"/>
          </w:tcPr>
          <w:p w14:paraId="436C1F7D" w14:textId="00BFB194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Hemagliutinacijos reakcija stulpelyje</w:t>
            </w:r>
          </w:p>
        </w:tc>
        <w:tc>
          <w:tcPr>
            <w:tcW w:w="2079" w:type="dxa"/>
          </w:tcPr>
          <w:p w14:paraId="3E76C68A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E2104C9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5" w:rsidRPr="00535D67" w14:paraId="6C6F0C9D" w14:textId="533B7180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0924648C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432022F" w14:textId="0FFF1625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Užpildas</w:t>
            </w:r>
          </w:p>
        </w:tc>
        <w:tc>
          <w:tcPr>
            <w:tcW w:w="2422" w:type="dxa"/>
          </w:tcPr>
          <w:p w14:paraId="1D8AAF2D" w14:textId="7259A5CF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Kortelės mėgintuvėliai užpildyti geliu, stiklo rutuliukais ar lygiaverte medžiaga ir reagentais.</w:t>
            </w:r>
          </w:p>
        </w:tc>
        <w:tc>
          <w:tcPr>
            <w:tcW w:w="2079" w:type="dxa"/>
          </w:tcPr>
          <w:p w14:paraId="05BB8C16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A7E151E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5" w:rsidRPr="00535D67" w14:paraId="5AAA457A" w14:textId="4C1FADB1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3BD77F96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5466858" w14:textId="065A5250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Centrifuga (</w:t>
            </w:r>
            <w:r w:rsidRPr="00535D67">
              <w:rPr>
                <w:rFonts w:ascii="Times New Roman" w:hAnsi="Times New Roman" w:cs="Times New Roman"/>
                <w:i/>
                <w:sz w:val="24"/>
                <w:szCs w:val="24"/>
              </w:rPr>
              <w:t>jei reikalinga</w:t>
            </w:r>
            <w:r w:rsidRPr="00535D6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422" w:type="dxa"/>
          </w:tcPr>
          <w:p w14:paraId="091DE36B" w14:textId="78C1E95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Pritaikyta darbui su tiekėjo siūlomomis kortelėmis bei reagentais, skirtais gelinei ar lygiavertei mikrotitravimo sistemai.</w:t>
            </w:r>
          </w:p>
        </w:tc>
        <w:tc>
          <w:tcPr>
            <w:tcW w:w="2079" w:type="dxa"/>
          </w:tcPr>
          <w:p w14:paraId="728DC1A9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</w:tcPr>
          <w:p w14:paraId="7657359D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3165" w:rsidRPr="00535D67" w14:paraId="539CA0CE" w14:textId="78319FA4" w:rsidTr="00BF33DE">
        <w:trPr>
          <w:trHeight w:val="283"/>
        </w:trPr>
        <w:tc>
          <w:tcPr>
            <w:tcW w:w="570" w:type="dxa"/>
            <w:shd w:val="clear" w:color="auto" w:fill="auto"/>
          </w:tcPr>
          <w:p w14:paraId="51384FB5" w14:textId="77777777" w:rsidR="003B3165" w:rsidRPr="00535D67" w:rsidRDefault="003B3165" w:rsidP="00CA05D6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856AC4A" w14:textId="697918D9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Inkubatorius / termostatas </w:t>
            </w: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5D67">
              <w:rPr>
                <w:rFonts w:ascii="Times New Roman" w:hAnsi="Times New Roman" w:cs="Times New Roman"/>
                <w:i/>
                <w:sz w:val="24"/>
                <w:szCs w:val="24"/>
              </w:rPr>
              <w:t>jei reikalinga</w:t>
            </w:r>
            <w:r w:rsidRPr="00535D67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422" w:type="dxa"/>
          </w:tcPr>
          <w:p w14:paraId="301C9569" w14:textId="44057D9B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Stalinis, kortelių, skirtų antigenų / antikūnų kompleksų inkubavimui</w:t>
            </w:r>
          </w:p>
        </w:tc>
        <w:tc>
          <w:tcPr>
            <w:tcW w:w="2079" w:type="dxa"/>
          </w:tcPr>
          <w:p w14:paraId="64C81785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7" w:type="dxa"/>
          </w:tcPr>
          <w:p w14:paraId="22C650A3" w14:textId="77777777" w:rsidR="003B3165" w:rsidRPr="00535D67" w:rsidRDefault="003B3165" w:rsidP="00CA05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819AAC4" w14:textId="77777777" w:rsidR="00AE2091" w:rsidRDefault="00AE2091" w:rsidP="00AE20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4A96074" w14:textId="2FAD96A1" w:rsidR="000C1239" w:rsidRDefault="000C1239" w:rsidP="000C123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ar-SA"/>
        </w:rPr>
      </w:pPr>
      <w:r w:rsidRPr="000C123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Siūloma įranga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9218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ar-SA"/>
        </w:rPr>
        <w:t>(jei reikalinga</w:t>
      </w:r>
      <w:r w:rsidR="00C92183" w:rsidRPr="00C9218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ar-SA"/>
        </w:rPr>
        <w:t xml:space="preserve"> privalo užpildyti tiekėjas)</w:t>
      </w:r>
    </w:p>
    <w:p w14:paraId="24AD13E3" w14:textId="77777777" w:rsidR="002A057F" w:rsidRDefault="002A057F" w:rsidP="000C123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C4BD8" w14:paraId="3335E2CA" w14:textId="77777777" w:rsidTr="00DC4BD8">
        <w:tc>
          <w:tcPr>
            <w:tcW w:w="2407" w:type="dxa"/>
          </w:tcPr>
          <w:p w14:paraId="4D3D0D42" w14:textId="126323A2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Įrang</w:t>
            </w:r>
            <w:r w:rsidR="005257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os pavadinimas</w:t>
            </w:r>
          </w:p>
        </w:tc>
        <w:tc>
          <w:tcPr>
            <w:tcW w:w="2407" w:type="dxa"/>
          </w:tcPr>
          <w:p w14:paraId="3A327D1C" w14:textId="58E78C23" w:rsidR="00DC4BD8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Modelis</w:t>
            </w:r>
          </w:p>
        </w:tc>
        <w:tc>
          <w:tcPr>
            <w:tcW w:w="2407" w:type="dxa"/>
          </w:tcPr>
          <w:p w14:paraId="6D7891C3" w14:textId="4F6ACFFB" w:rsidR="00DC4BD8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Gamintojas</w:t>
            </w:r>
          </w:p>
        </w:tc>
        <w:tc>
          <w:tcPr>
            <w:tcW w:w="2407" w:type="dxa"/>
          </w:tcPr>
          <w:p w14:paraId="3DF676BC" w14:textId="35B83EEC" w:rsidR="00DC4BD8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Kilmės šalis</w:t>
            </w:r>
          </w:p>
        </w:tc>
      </w:tr>
      <w:tr w:rsidR="00DC4BD8" w14:paraId="04AE7FC9" w14:textId="77777777" w:rsidTr="00DC4BD8">
        <w:tc>
          <w:tcPr>
            <w:tcW w:w="2407" w:type="dxa"/>
          </w:tcPr>
          <w:p w14:paraId="354A26B7" w14:textId="08AC4EC0" w:rsidR="00DC4BD8" w:rsidRDefault="001D2EAF" w:rsidP="001D2EA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5D67">
              <w:rPr>
                <w:rFonts w:ascii="Times New Roman" w:hAnsi="Times New Roman" w:cs="Times New Roman"/>
                <w:sz w:val="24"/>
                <w:szCs w:val="24"/>
              </w:rPr>
              <w:t>Centrifuga</w:t>
            </w:r>
          </w:p>
        </w:tc>
        <w:tc>
          <w:tcPr>
            <w:tcW w:w="2407" w:type="dxa"/>
          </w:tcPr>
          <w:p w14:paraId="78BC1152" w14:textId="77777777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0CCAEF8B" w14:textId="77777777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61F164A2" w14:textId="1B7258F2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576A" w14:paraId="6E6E5C5D" w14:textId="77777777" w:rsidTr="00DC4BD8">
        <w:tc>
          <w:tcPr>
            <w:tcW w:w="2407" w:type="dxa"/>
          </w:tcPr>
          <w:p w14:paraId="05843E4A" w14:textId="36AC5AEC" w:rsidR="0052576A" w:rsidRDefault="001D2EAF" w:rsidP="001D2EA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35D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Inkubatorius / termostatas</w:t>
            </w:r>
          </w:p>
        </w:tc>
        <w:tc>
          <w:tcPr>
            <w:tcW w:w="2407" w:type="dxa"/>
          </w:tcPr>
          <w:p w14:paraId="3D564A11" w14:textId="77777777" w:rsidR="0052576A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326435F5" w14:textId="77777777" w:rsidR="0052576A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4976D24B" w14:textId="77777777" w:rsidR="0052576A" w:rsidRDefault="0052576A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4BD8" w14:paraId="7F514CCF" w14:textId="77777777" w:rsidTr="00DC4BD8">
        <w:tc>
          <w:tcPr>
            <w:tcW w:w="2407" w:type="dxa"/>
          </w:tcPr>
          <w:p w14:paraId="3568E8D5" w14:textId="2A58797D" w:rsidR="00DC4BD8" w:rsidRDefault="001D2EAF" w:rsidP="001D2EA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Kita (įrašyti</w:t>
            </w:r>
            <w:r w:rsidR="007B14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jei reikia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07" w:type="dxa"/>
          </w:tcPr>
          <w:p w14:paraId="14B910AB" w14:textId="77777777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4414AA14" w14:textId="77777777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1AC12912" w14:textId="272EA8F6" w:rsidR="00DC4BD8" w:rsidRDefault="00DC4BD8" w:rsidP="000C123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D79CDC4" w14:textId="77777777" w:rsidR="000C1239" w:rsidRPr="00535D67" w:rsidRDefault="000C1239" w:rsidP="000C123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0C1239" w:rsidRPr="00535D67" w:rsidSect="00D84D2A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3667" w14:textId="77777777" w:rsidR="009E1FA5" w:rsidRDefault="009E1FA5" w:rsidP="002560AB">
      <w:pPr>
        <w:spacing w:after="0" w:line="240" w:lineRule="auto"/>
      </w:pPr>
      <w:r>
        <w:separator/>
      </w:r>
    </w:p>
  </w:endnote>
  <w:endnote w:type="continuationSeparator" w:id="0">
    <w:p w14:paraId="29FCD682" w14:textId="77777777" w:rsidR="009E1FA5" w:rsidRDefault="009E1FA5" w:rsidP="0025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67FE" w14:textId="77777777" w:rsidR="009E1FA5" w:rsidRDefault="009E1FA5" w:rsidP="002560AB">
      <w:pPr>
        <w:spacing w:after="0" w:line="240" w:lineRule="auto"/>
      </w:pPr>
      <w:r>
        <w:separator/>
      </w:r>
    </w:p>
  </w:footnote>
  <w:footnote w:type="continuationSeparator" w:id="0">
    <w:p w14:paraId="6B26D857" w14:textId="77777777" w:rsidR="009E1FA5" w:rsidRDefault="009E1FA5" w:rsidP="0025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8DD8" w14:textId="7C53F422" w:rsidR="00C31174" w:rsidRPr="005008D9" w:rsidRDefault="00C31174" w:rsidP="00D10F76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5008D9">
      <w:rPr>
        <w:rFonts w:ascii="Times New Roman" w:hAnsi="Times New Roman" w:cs="Times New Roman"/>
        <w:sz w:val="24"/>
        <w:szCs w:val="24"/>
      </w:rPr>
      <w:t>Pirkimo sąlygų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145EA1C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8A4535"/>
    <w:multiLevelType w:val="hybridMultilevel"/>
    <w:tmpl w:val="EB8AC2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E555D"/>
    <w:multiLevelType w:val="hybridMultilevel"/>
    <w:tmpl w:val="457E4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AED"/>
    <w:multiLevelType w:val="hybridMultilevel"/>
    <w:tmpl w:val="FD2E84D2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E6BD0"/>
    <w:multiLevelType w:val="hybridMultilevel"/>
    <w:tmpl w:val="E8F0D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67750"/>
    <w:multiLevelType w:val="hybridMultilevel"/>
    <w:tmpl w:val="09820B0C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A3457"/>
    <w:multiLevelType w:val="hybridMultilevel"/>
    <w:tmpl w:val="34CCC45C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991"/>
    <w:multiLevelType w:val="hybridMultilevel"/>
    <w:tmpl w:val="E49499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284C1B"/>
    <w:multiLevelType w:val="hybridMultilevel"/>
    <w:tmpl w:val="FF727270"/>
    <w:lvl w:ilvl="0" w:tplc="9A7CFD74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7084B13"/>
    <w:multiLevelType w:val="hybridMultilevel"/>
    <w:tmpl w:val="0736E6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0898"/>
    <w:multiLevelType w:val="hybridMultilevel"/>
    <w:tmpl w:val="144619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A2D1A"/>
    <w:multiLevelType w:val="hybridMultilevel"/>
    <w:tmpl w:val="0F268C02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11EF8"/>
    <w:multiLevelType w:val="hybridMultilevel"/>
    <w:tmpl w:val="B240D6E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81D26"/>
    <w:multiLevelType w:val="hybridMultilevel"/>
    <w:tmpl w:val="D1F07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2583"/>
    <w:multiLevelType w:val="hybridMultilevel"/>
    <w:tmpl w:val="A33EF936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25DD8"/>
    <w:multiLevelType w:val="hybridMultilevel"/>
    <w:tmpl w:val="C3F6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56A4"/>
    <w:multiLevelType w:val="hybridMultilevel"/>
    <w:tmpl w:val="FC9A4D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2A"/>
    <w:multiLevelType w:val="hybridMultilevel"/>
    <w:tmpl w:val="0AD8681A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27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7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2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3144"/>
        </w:tabs>
        <w:ind w:left="31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3288"/>
        </w:tabs>
        <w:ind w:left="32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3432"/>
        </w:tabs>
        <w:ind w:left="34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3576"/>
        </w:tabs>
        <w:ind w:left="35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3720"/>
        </w:tabs>
        <w:ind w:left="37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864"/>
        </w:tabs>
        <w:ind w:left="3864" w:hanging="1584"/>
      </w:pPr>
    </w:lvl>
  </w:abstractNum>
  <w:abstractNum w:abstractNumId="19" w15:restartNumberingAfterBreak="0">
    <w:nsid w:val="79DC3633"/>
    <w:multiLevelType w:val="hybridMultilevel"/>
    <w:tmpl w:val="EA600DD2"/>
    <w:lvl w:ilvl="0" w:tplc="1EAE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442E"/>
    <w:multiLevelType w:val="hybridMultilevel"/>
    <w:tmpl w:val="996C31A0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02859107">
    <w:abstractNumId w:val="16"/>
  </w:num>
  <w:num w:numId="2" w16cid:durableId="1958414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9327496">
    <w:abstractNumId w:val="10"/>
  </w:num>
  <w:num w:numId="4" w16cid:durableId="1663121233">
    <w:abstractNumId w:val="7"/>
  </w:num>
  <w:num w:numId="5" w16cid:durableId="2044749833">
    <w:abstractNumId w:val="13"/>
  </w:num>
  <w:num w:numId="6" w16cid:durableId="557784332">
    <w:abstractNumId w:val="12"/>
  </w:num>
  <w:num w:numId="7" w16cid:durableId="1117212123">
    <w:abstractNumId w:val="9"/>
  </w:num>
  <w:num w:numId="8" w16cid:durableId="1322781709">
    <w:abstractNumId w:val="0"/>
  </w:num>
  <w:num w:numId="9" w16cid:durableId="552892031">
    <w:abstractNumId w:val="4"/>
  </w:num>
  <w:num w:numId="10" w16cid:durableId="744841883">
    <w:abstractNumId w:val="6"/>
  </w:num>
  <w:num w:numId="11" w16cid:durableId="576281661">
    <w:abstractNumId w:val="17"/>
  </w:num>
  <w:num w:numId="12" w16cid:durableId="1488862549">
    <w:abstractNumId w:val="11"/>
  </w:num>
  <w:num w:numId="13" w16cid:durableId="626009500">
    <w:abstractNumId w:val="15"/>
  </w:num>
  <w:num w:numId="14" w16cid:durableId="893665600">
    <w:abstractNumId w:val="20"/>
  </w:num>
  <w:num w:numId="15" w16cid:durableId="208613598">
    <w:abstractNumId w:val="19"/>
  </w:num>
  <w:num w:numId="16" w16cid:durableId="1080836954">
    <w:abstractNumId w:val="2"/>
  </w:num>
  <w:num w:numId="17" w16cid:durableId="289483505">
    <w:abstractNumId w:val="5"/>
  </w:num>
  <w:num w:numId="18" w16cid:durableId="1317228074">
    <w:abstractNumId w:val="14"/>
  </w:num>
  <w:num w:numId="19" w16cid:durableId="2095738951">
    <w:abstractNumId w:val="3"/>
  </w:num>
  <w:num w:numId="20" w16cid:durableId="1985692327">
    <w:abstractNumId w:val="8"/>
  </w:num>
  <w:num w:numId="21" w16cid:durableId="15258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36"/>
    <w:rsid w:val="0002255D"/>
    <w:rsid w:val="0004212E"/>
    <w:rsid w:val="00050692"/>
    <w:rsid w:val="000827E9"/>
    <w:rsid w:val="0009638D"/>
    <w:rsid w:val="000C00C5"/>
    <w:rsid w:val="000C1239"/>
    <w:rsid w:val="000D516B"/>
    <w:rsid w:val="000E2DAE"/>
    <w:rsid w:val="000F68CD"/>
    <w:rsid w:val="00116848"/>
    <w:rsid w:val="00117D6F"/>
    <w:rsid w:val="001447ED"/>
    <w:rsid w:val="001570C1"/>
    <w:rsid w:val="00160BCB"/>
    <w:rsid w:val="00174A9B"/>
    <w:rsid w:val="0018538F"/>
    <w:rsid w:val="00187227"/>
    <w:rsid w:val="0019451C"/>
    <w:rsid w:val="001949BC"/>
    <w:rsid w:val="00196147"/>
    <w:rsid w:val="001B610D"/>
    <w:rsid w:val="001C26CF"/>
    <w:rsid w:val="001D2EAF"/>
    <w:rsid w:val="001E44B0"/>
    <w:rsid w:val="001F075A"/>
    <w:rsid w:val="001F2829"/>
    <w:rsid w:val="00217DC9"/>
    <w:rsid w:val="002306D2"/>
    <w:rsid w:val="0023439F"/>
    <w:rsid w:val="002560AB"/>
    <w:rsid w:val="002A057F"/>
    <w:rsid w:val="002A7F47"/>
    <w:rsid w:val="002C2CD1"/>
    <w:rsid w:val="002E4115"/>
    <w:rsid w:val="003125FA"/>
    <w:rsid w:val="0032253E"/>
    <w:rsid w:val="00336826"/>
    <w:rsid w:val="003B3165"/>
    <w:rsid w:val="003B38CB"/>
    <w:rsid w:val="003C3204"/>
    <w:rsid w:val="003C5BA3"/>
    <w:rsid w:val="003E43E9"/>
    <w:rsid w:val="00412BCF"/>
    <w:rsid w:val="004273D2"/>
    <w:rsid w:val="00427C42"/>
    <w:rsid w:val="00432543"/>
    <w:rsid w:val="00445307"/>
    <w:rsid w:val="00457BF4"/>
    <w:rsid w:val="00472306"/>
    <w:rsid w:val="00473959"/>
    <w:rsid w:val="00477A16"/>
    <w:rsid w:val="004867E2"/>
    <w:rsid w:val="00494B4E"/>
    <w:rsid w:val="004A1E68"/>
    <w:rsid w:val="004A4513"/>
    <w:rsid w:val="004B19A2"/>
    <w:rsid w:val="004B4010"/>
    <w:rsid w:val="004E6184"/>
    <w:rsid w:val="005008D9"/>
    <w:rsid w:val="0050107A"/>
    <w:rsid w:val="0052221B"/>
    <w:rsid w:val="0052576A"/>
    <w:rsid w:val="005278F2"/>
    <w:rsid w:val="00535D67"/>
    <w:rsid w:val="00550184"/>
    <w:rsid w:val="00577E3D"/>
    <w:rsid w:val="00582AA1"/>
    <w:rsid w:val="005A2811"/>
    <w:rsid w:val="005A3D09"/>
    <w:rsid w:val="005A7F1A"/>
    <w:rsid w:val="00611E51"/>
    <w:rsid w:val="00623E2B"/>
    <w:rsid w:val="00625CDE"/>
    <w:rsid w:val="006403C8"/>
    <w:rsid w:val="00662CC2"/>
    <w:rsid w:val="00663B44"/>
    <w:rsid w:val="00673207"/>
    <w:rsid w:val="00686118"/>
    <w:rsid w:val="00687260"/>
    <w:rsid w:val="006A3E30"/>
    <w:rsid w:val="006B18FC"/>
    <w:rsid w:val="006B7B5C"/>
    <w:rsid w:val="006D7AB1"/>
    <w:rsid w:val="006F4FEB"/>
    <w:rsid w:val="006F5CC8"/>
    <w:rsid w:val="00714A03"/>
    <w:rsid w:val="007179FB"/>
    <w:rsid w:val="00724B75"/>
    <w:rsid w:val="007444F4"/>
    <w:rsid w:val="00762285"/>
    <w:rsid w:val="007B14DF"/>
    <w:rsid w:val="007D49FF"/>
    <w:rsid w:val="00807BE8"/>
    <w:rsid w:val="008172F2"/>
    <w:rsid w:val="00846268"/>
    <w:rsid w:val="008609A3"/>
    <w:rsid w:val="008614FD"/>
    <w:rsid w:val="00870052"/>
    <w:rsid w:val="00874785"/>
    <w:rsid w:val="00874EEC"/>
    <w:rsid w:val="008827B4"/>
    <w:rsid w:val="00892D00"/>
    <w:rsid w:val="00893A83"/>
    <w:rsid w:val="008A1F19"/>
    <w:rsid w:val="008C05BB"/>
    <w:rsid w:val="008C2475"/>
    <w:rsid w:val="00901604"/>
    <w:rsid w:val="00923F6C"/>
    <w:rsid w:val="009345E0"/>
    <w:rsid w:val="0093464F"/>
    <w:rsid w:val="0094106D"/>
    <w:rsid w:val="00952B73"/>
    <w:rsid w:val="00985816"/>
    <w:rsid w:val="00997A15"/>
    <w:rsid w:val="009A4DC3"/>
    <w:rsid w:val="009B61D5"/>
    <w:rsid w:val="009C0951"/>
    <w:rsid w:val="009E1FA5"/>
    <w:rsid w:val="00A00813"/>
    <w:rsid w:val="00A02358"/>
    <w:rsid w:val="00A02D83"/>
    <w:rsid w:val="00A63C36"/>
    <w:rsid w:val="00A82BB8"/>
    <w:rsid w:val="00A91D50"/>
    <w:rsid w:val="00A92E36"/>
    <w:rsid w:val="00AE2091"/>
    <w:rsid w:val="00AE6D5F"/>
    <w:rsid w:val="00AF68F5"/>
    <w:rsid w:val="00B029A3"/>
    <w:rsid w:val="00B04AF5"/>
    <w:rsid w:val="00B11608"/>
    <w:rsid w:val="00B22F6B"/>
    <w:rsid w:val="00B477D3"/>
    <w:rsid w:val="00B53A17"/>
    <w:rsid w:val="00B703A9"/>
    <w:rsid w:val="00B92279"/>
    <w:rsid w:val="00B94833"/>
    <w:rsid w:val="00BB6A06"/>
    <w:rsid w:val="00BF33DE"/>
    <w:rsid w:val="00C26A3E"/>
    <w:rsid w:val="00C26ACA"/>
    <w:rsid w:val="00C2747A"/>
    <w:rsid w:val="00C31174"/>
    <w:rsid w:val="00C57048"/>
    <w:rsid w:val="00C71FBA"/>
    <w:rsid w:val="00C77AF5"/>
    <w:rsid w:val="00C81116"/>
    <w:rsid w:val="00C92183"/>
    <w:rsid w:val="00CA05D6"/>
    <w:rsid w:val="00CC01FE"/>
    <w:rsid w:val="00CD031E"/>
    <w:rsid w:val="00D10F76"/>
    <w:rsid w:val="00D2310A"/>
    <w:rsid w:val="00D241AE"/>
    <w:rsid w:val="00D25D27"/>
    <w:rsid w:val="00D621EC"/>
    <w:rsid w:val="00D66901"/>
    <w:rsid w:val="00D750E5"/>
    <w:rsid w:val="00D84D2A"/>
    <w:rsid w:val="00D86CA5"/>
    <w:rsid w:val="00DC4BD8"/>
    <w:rsid w:val="00E03643"/>
    <w:rsid w:val="00E04A25"/>
    <w:rsid w:val="00E10E73"/>
    <w:rsid w:val="00E11F21"/>
    <w:rsid w:val="00E12FE8"/>
    <w:rsid w:val="00E134BF"/>
    <w:rsid w:val="00E150FA"/>
    <w:rsid w:val="00E53A0E"/>
    <w:rsid w:val="00E60D0F"/>
    <w:rsid w:val="00E646B6"/>
    <w:rsid w:val="00E72BE9"/>
    <w:rsid w:val="00E808FE"/>
    <w:rsid w:val="00E90A44"/>
    <w:rsid w:val="00E95BCB"/>
    <w:rsid w:val="00EA57C5"/>
    <w:rsid w:val="00EB74B5"/>
    <w:rsid w:val="00EB77F6"/>
    <w:rsid w:val="00ED235A"/>
    <w:rsid w:val="00EF5AA5"/>
    <w:rsid w:val="00EF6A40"/>
    <w:rsid w:val="00F1741D"/>
    <w:rsid w:val="00F51675"/>
    <w:rsid w:val="00F66F7F"/>
    <w:rsid w:val="00F672B9"/>
    <w:rsid w:val="00FA7301"/>
    <w:rsid w:val="00FB2F4B"/>
    <w:rsid w:val="00FC5AF7"/>
    <w:rsid w:val="00FD6AFF"/>
    <w:rsid w:val="00FE50BE"/>
    <w:rsid w:val="00FE55A4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CE89"/>
  <w15:docId w15:val="{8F1AC28C-FF7B-4747-B6E7-0ACEFC3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031E"/>
  </w:style>
  <w:style w:type="paragraph" w:styleId="Antrat1">
    <w:name w:val="heading 1"/>
    <w:basedOn w:val="prastasis"/>
    <w:next w:val="prastasis"/>
    <w:link w:val="Antrat1Diagrama"/>
    <w:qFormat/>
    <w:rsid w:val="00EA57C5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A57C5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A57C5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Heading 4 Char Char Char Char,Heading 4 Char Char Char Char Char"/>
    <w:basedOn w:val="prastasis"/>
    <w:next w:val="prastasis"/>
    <w:link w:val="Antrat4Diagrama"/>
    <w:qFormat/>
    <w:rsid w:val="00EA57C5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EA57C5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EA57C5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A57C5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A57C5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A57C5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63C3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EA57C5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EA57C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A57C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Heading 4 Char Char Char Char Char Diagrama"/>
    <w:basedOn w:val="Numatytasispastraiposriftas"/>
    <w:link w:val="Antrat4"/>
    <w:rsid w:val="00EA57C5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EA57C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EA57C5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A57C5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A57C5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A57C5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taisymai">
    <w:name w:val="Revision"/>
    <w:hidden/>
    <w:uiPriority w:val="99"/>
    <w:semiHidden/>
    <w:rsid w:val="00923F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346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464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464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6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64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5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60AB"/>
  </w:style>
  <w:style w:type="paragraph" w:styleId="Porat">
    <w:name w:val="footer"/>
    <w:basedOn w:val="prastasis"/>
    <w:link w:val="PoratDiagrama"/>
    <w:uiPriority w:val="99"/>
    <w:unhideWhenUsed/>
    <w:rsid w:val="0025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6F7F4-5AFA-4494-8299-9A757CC9E1B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1823F2C-1EAC-464E-9884-A0B915111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A851F-657B-4D63-A7DF-A079C179C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3015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astdul</dc:creator>
  <cp:lastModifiedBy>Elžbieta Taločkaitė</cp:lastModifiedBy>
  <cp:revision>9</cp:revision>
  <dcterms:created xsi:type="dcterms:W3CDTF">2025-02-25T06:36:00Z</dcterms:created>
  <dcterms:modified xsi:type="dcterms:W3CDTF">2025-02-25T13:22:00Z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