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783844" w14:paraId="4C1DE785" w14:textId="77777777" w:rsidTr="00B30D08">
        <w:tc>
          <w:tcPr>
            <w:tcW w:w="2760" w:type="dxa"/>
          </w:tcPr>
          <w:p w14:paraId="5335A593" w14:textId="77777777" w:rsidR="00783844" w:rsidRPr="00342B90" w:rsidRDefault="00783844" w:rsidP="00B30D08">
            <w:pPr>
              <w:widowControl w:val="0"/>
            </w:pPr>
            <w:r w:rsidRPr="00342B90">
              <w:br w:type="page"/>
              <w:t>Konkurso sąlygų aprašo</w:t>
            </w:r>
          </w:p>
        </w:tc>
      </w:tr>
      <w:tr w:rsidR="00783844" w14:paraId="05D5DE81" w14:textId="77777777" w:rsidTr="00B30D08">
        <w:tc>
          <w:tcPr>
            <w:tcW w:w="2760" w:type="dxa"/>
          </w:tcPr>
          <w:p w14:paraId="3247C178" w14:textId="77777777" w:rsidR="00783844" w:rsidRPr="00342B90" w:rsidRDefault="00783844" w:rsidP="00B30D08">
            <w:pPr>
              <w:widowControl w:val="0"/>
            </w:pPr>
            <w:r w:rsidRPr="00342B90">
              <w:t>5 priedas</w:t>
            </w:r>
          </w:p>
        </w:tc>
      </w:tr>
    </w:tbl>
    <w:p w14:paraId="78C5C065" w14:textId="77777777" w:rsidR="00783844" w:rsidRDefault="00783844" w:rsidP="00783844">
      <w:pPr>
        <w:tabs>
          <w:tab w:val="left" w:pos="700"/>
          <w:tab w:val="left" w:pos="900"/>
        </w:tabs>
        <w:ind w:firstLine="567"/>
        <w:jc w:val="center"/>
        <w:rPr>
          <w:b/>
        </w:rPr>
      </w:pPr>
    </w:p>
    <w:p w14:paraId="5572D21C" w14:textId="77777777" w:rsidR="00783844" w:rsidRDefault="00783844" w:rsidP="00783844">
      <w:pPr>
        <w:tabs>
          <w:tab w:val="left" w:pos="700"/>
          <w:tab w:val="left" w:pos="900"/>
        </w:tabs>
        <w:ind w:firstLine="567"/>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30F359E9" w14:textId="77777777" w:rsidR="00783844" w:rsidRDefault="00783844" w:rsidP="00783844">
      <w:pPr>
        <w:tabs>
          <w:tab w:val="left" w:pos="700"/>
          <w:tab w:val="left" w:pos="900"/>
        </w:tabs>
        <w:ind w:firstLine="567"/>
        <w:jc w:val="both"/>
        <w:rPr>
          <w:b/>
        </w:rPr>
      </w:pPr>
    </w:p>
    <w:p w14:paraId="02CCFC0A" w14:textId="77777777" w:rsidR="00783844" w:rsidRDefault="00783844" w:rsidP="00783844">
      <w:pPr>
        <w:tabs>
          <w:tab w:val="left" w:pos="700"/>
          <w:tab w:val="left" w:pos="900"/>
        </w:tabs>
        <w:ind w:firstLine="567"/>
        <w:jc w:val="center"/>
      </w:pPr>
      <w:r>
        <w:t>Nr.</w:t>
      </w:r>
    </w:p>
    <w:p w14:paraId="0CEDCE8C" w14:textId="77777777" w:rsidR="00783844" w:rsidRDefault="00783844" w:rsidP="00783844">
      <w:pPr>
        <w:tabs>
          <w:tab w:val="left" w:pos="700"/>
          <w:tab w:val="left" w:pos="900"/>
        </w:tabs>
        <w:ind w:firstLine="567"/>
        <w:jc w:val="center"/>
      </w:pPr>
      <w:r>
        <w:t>Klaipėda</w:t>
      </w:r>
    </w:p>
    <w:p w14:paraId="1A198C35" w14:textId="77777777" w:rsidR="00783844" w:rsidRDefault="00783844" w:rsidP="00783844">
      <w:pPr>
        <w:tabs>
          <w:tab w:val="left" w:pos="700"/>
          <w:tab w:val="left" w:pos="900"/>
        </w:tabs>
        <w:ind w:firstLine="567"/>
        <w:rPr>
          <w:b/>
        </w:rPr>
      </w:pPr>
    </w:p>
    <w:p w14:paraId="61249254" w14:textId="77777777" w:rsidR="00783844" w:rsidRPr="00544372" w:rsidRDefault="00783844" w:rsidP="00783844">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r w:rsidRPr="00544372">
        <w:t>.</w:t>
      </w:r>
    </w:p>
    <w:p w14:paraId="530E7D3D" w14:textId="77777777" w:rsidR="00783844" w:rsidRPr="00544372" w:rsidRDefault="00783844" w:rsidP="00783844">
      <w:pPr>
        <w:tabs>
          <w:tab w:val="left" w:pos="700"/>
          <w:tab w:val="left" w:pos="1134"/>
        </w:tabs>
        <w:ind w:firstLine="709"/>
        <w:jc w:val="both"/>
      </w:pPr>
      <w:r w:rsidRPr="00544372">
        <w:t>Sutartis sudaroma įvykdžius visas</w:t>
      </w:r>
      <w:r w:rsidRPr="00544372">
        <w:rPr>
          <w:rFonts w:eastAsia="Calibri"/>
          <w:b/>
        </w:rPr>
        <w:t xml:space="preserve"> </w:t>
      </w:r>
      <w:r w:rsidRPr="007907CD">
        <w:rPr>
          <w:rFonts w:eastAsia="LiberationSerif-Bold"/>
          <w:b/>
          <w:bCs/>
        </w:rPr>
        <w:t xml:space="preserve">statinių projektų (techninio projekto, techninio darbo projekto, dalies darbo projekto) bendrosios ekspertizės </w:t>
      </w:r>
      <w:r w:rsidRPr="007907CD">
        <w:rPr>
          <w:rFonts w:eastAsia="TimesNewRomanPS-BoldMT"/>
          <w:b/>
          <w:bCs/>
        </w:rPr>
        <w:t xml:space="preserve">paslaugų </w:t>
      </w:r>
      <w:r w:rsidRPr="00A7392E">
        <w:rPr>
          <w:rFonts w:eastAsia="Calibri"/>
          <w:bCs/>
        </w:rPr>
        <w:t>pirkimo</w:t>
      </w:r>
      <w:r w:rsidRPr="00A7392E">
        <w:rPr>
          <w:bCs/>
        </w:rPr>
        <w:t xml:space="preserve"> atviro konkurso būdu</w:t>
      </w:r>
      <w:r w:rsidRPr="00544372">
        <w:rPr>
          <w:b/>
        </w:rPr>
        <w:t xml:space="preserve"> </w:t>
      </w:r>
      <w:r w:rsidRPr="00544372">
        <w:t xml:space="preserve">procedūras Lietuvos Respublikos viešųjų pirkimų įstatymo ir kitų teisės aktų nustatyta tvarka. Sutarties sudarymo pagrindas – Viešųjų pirkimų komisijos protokolas </w:t>
      </w:r>
      <w:r w:rsidRPr="00544372">
        <w:rPr>
          <w:highlight w:val="lightGray"/>
          <w:lang w:eastAsia="lt-LT"/>
        </w:rPr>
        <w:t>(data)</w:t>
      </w:r>
      <w:r w:rsidRPr="00544372">
        <w:rPr>
          <w:lang w:eastAsia="lt-LT"/>
        </w:rPr>
        <w:t xml:space="preserve"> Nr. </w:t>
      </w:r>
      <w:r w:rsidRPr="00544372">
        <w:rPr>
          <w:highlight w:val="lightGray"/>
          <w:lang w:eastAsia="lt-LT"/>
        </w:rPr>
        <w:t>(dokumento Nr.)</w:t>
      </w:r>
      <w:r w:rsidRPr="00544372">
        <w:rPr>
          <w:lang w:eastAsia="lt-LT"/>
        </w:rPr>
        <w:t>.</w:t>
      </w:r>
      <w:r w:rsidRPr="00544372">
        <w:t xml:space="preserve"> </w:t>
      </w:r>
    </w:p>
    <w:p w14:paraId="6DE771B6" w14:textId="77777777" w:rsidR="00783844" w:rsidRPr="00544372" w:rsidRDefault="00783844" w:rsidP="00783844">
      <w:pPr>
        <w:tabs>
          <w:tab w:val="left" w:pos="700"/>
          <w:tab w:val="left" w:pos="900"/>
        </w:tabs>
        <w:ind w:firstLine="709"/>
        <w:jc w:val="both"/>
      </w:pPr>
    </w:p>
    <w:p w14:paraId="63024A2D" w14:textId="77777777" w:rsidR="00783844" w:rsidRPr="00544372" w:rsidRDefault="00783844" w:rsidP="00783844">
      <w:pPr>
        <w:tabs>
          <w:tab w:val="left" w:pos="1134"/>
        </w:tabs>
        <w:ind w:firstLine="709"/>
        <w:jc w:val="center"/>
        <w:rPr>
          <w:b/>
          <w:bCs/>
        </w:rPr>
      </w:pPr>
      <w:r w:rsidRPr="00544372">
        <w:rPr>
          <w:b/>
          <w:bCs/>
        </w:rPr>
        <w:t>I. SUTARTIES OBJEKTAS IR JO KAINA</w:t>
      </w:r>
    </w:p>
    <w:p w14:paraId="69E49250" w14:textId="77777777" w:rsidR="00783844" w:rsidRPr="00544372" w:rsidRDefault="00783844" w:rsidP="00783844">
      <w:pPr>
        <w:widowControl w:val="0"/>
        <w:tabs>
          <w:tab w:val="left" w:pos="1134"/>
          <w:tab w:val="left" w:pos="1276"/>
        </w:tabs>
        <w:ind w:firstLine="709"/>
        <w:jc w:val="both"/>
        <w:rPr>
          <w:bCs/>
        </w:rPr>
      </w:pPr>
      <w:r w:rsidRPr="00544372">
        <w:rPr>
          <w:bCs/>
        </w:rPr>
        <w:tab/>
      </w:r>
    </w:p>
    <w:p w14:paraId="00CDEB78" w14:textId="7424D625" w:rsidR="00783844" w:rsidRPr="00A7392E" w:rsidRDefault="00783844" w:rsidP="00783844">
      <w:pPr>
        <w:pStyle w:val="Sraopastraipa"/>
        <w:numPr>
          <w:ilvl w:val="0"/>
          <w:numId w:val="2"/>
        </w:numPr>
        <w:tabs>
          <w:tab w:val="left" w:pos="993"/>
        </w:tabs>
        <w:autoSpaceDE w:val="0"/>
        <w:autoSpaceDN w:val="0"/>
        <w:adjustRightInd w:val="0"/>
        <w:ind w:left="0" w:firstLine="709"/>
        <w:jc w:val="both"/>
        <w:rPr>
          <w:b/>
          <w:sz w:val="24"/>
          <w:szCs w:val="24"/>
        </w:rPr>
      </w:pPr>
      <w:r w:rsidRPr="00B1160F">
        <w:rPr>
          <w:b/>
          <w:iCs/>
          <w:sz w:val="24"/>
          <w:szCs w:val="24"/>
        </w:rPr>
        <w:t xml:space="preserve">Sutarties objektas – </w:t>
      </w:r>
      <w:r w:rsidRPr="00181316">
        <w:rPr>
          <w:rFonts w:eastAsia="LiberationSerif-Bold"/>
          <w:b/>
          <w:bCs/>
          <w:sz w:val="24"/>
          <w:szCs w:val="24"/>
        </w:rPr>
        <w:t>statinių projektų (techninio projekto, techninio darbo projekto, dalies darbo projekto) bendrosios ekspertizės</w:t>
      </w:r>
      <w:r w:rsidRPr="00181316">
        <w:rPr>
          <w:rFonts w:eastAsia="TimesNewRomanPS-BoldMT"/>
          <w:b/>
          <w:bCs/>
          <w:sz w:val="24"/>
          <w:szCs w:val="24"/>
        </w:rPr>
        <w:t xml:space="preserve"> paslaugos</w:t>
      </w:r>
      <w:r w:rsidRPr="00B1160F">
        <w:rPr>
          <w:rFonts w:eastAsiaTheme="minorHAnsi"/>
          <w:sz w:val="24"/>
          <w:szCs w:val="24"/>
        </w:rPr>
        <w:t xml:space="preserve">. </w:t>
      </w:r>
      <w:r w:rsidRPr="00181316">
        <w:rPr>
          <w:rFonts w:eastAsia="Calibri"/>
          <w:sz w:val="24"/>
          <w:szCs w:val="24"/>
        </w:rPr>
        <w:t>Preliminarūs</w:t>
      </w:r>
      <w:r w:rsidRPr="00181316">
        <w:rPr>
          <w:rFonts w:eastAsia="Calibri"/>
          <w:sz w:val="24"/>
          <w:szCs w:val="24"/>
          <w:vertAlign w:val="superscript"/>
        </w:rPr>
        <w:t xml:space="preserve"> </w:t>
      </w:r>
      <w:r w:rsidRPr="00181316">
        <w:rPr>
          <w:rFonts w:eastAsia="Calibri"/>
          <w:sz w:val="24"/>
          <w:szCs w:val="24"/>
        </w:rPr>
        <w:t>perkamų paslaugų kiekiai</w:t>
      </w:r>
      <w:r w:rsidRPr="00181316">
        <w:rPr>
          <w:b/>
          <w:bCs/>
          <w:sz w:val="24"/>
          <w:szCs w:val="24"/>
        </w:rPr>
        <w:t xml:space="preserve"> </w:t>
      </w:r>
      <w:r w:rsidRPr="00181316">
        <w:rPr>
          <w:sz w:val="24"/>
          <w:szCs w:val="24"/>
        </w:rPr>
        <w:t>nurodyti</w:t>
      </w:r>
      <w:r>
        <w:rPr>
          <w:sz w:val="24"/>
          <w:szCs w:val="24"/>
        </w:rPr>
        <w:t xml:space="preserve"> </w:t>
      </w:r>
      <w:r w:rsidRPr="00446D4B">
        <w:rPr>
          <w:sz w:val="24"/>
          <w:szCs w:val="24"/>
        </w:rPr>
        <w:t>Sutarties 2 p. lentelėje</w:t>
      </w:r>
      <w:bookmarkStart w:id="0" w:name="_Hlk180151650"/>
      <w:r w:rsidR="001864DB">
        <w:rPr>
          <w:sz w:val="24"/>
          <w:szCs w:val="24"/>
        </w:rPr>
        <w:t xml:space="preserve">. </w:t>
      </w:r>
      <w:r w:rsidRPr="00A7392E">
        <w:rPr>
          <w:sz w:val="24"/>
          <w:szCs w:val="24"/>
        </w:rPr>
        <w:t>Išsamesnė perkamų paslaugų informacija ir reikalavimai pateikiami techninėje specifikacijoje</w:t>
      </w:r>
      <w:bookmarkEnd w:id="0"/>
      <w:r w:rsidRPr="00A7392E">
        <w:rPr>
          <w:sz w:val="24"/>
          <w:szCs w:val="24"/>
        </w:rPr>
        <w:t xml:space="preserve"> (Sutarties 1 priedas).</w:t>
      </w:r>
    </w:p>
    <w:p w14:paraId="3FBB0765" w14:textId="7B279FE0" w:rsidR="00446D4B" w:rsidRPr="00446D4B" w:rsidRDefault="00783844" w:rsidP="00446D4B">
      <w:pPr>
        <w:pStyle w:val="Sraopastraipa"/>
        <w:numPr>
          <w:ilvl w:val="0"/>
          <w:numId w:val="1"/>
        </w:numPr>
        <w:tabs>
          <w:tab w:val="num" w:pos="993"/>
        </w:tabs>
        <w:ind w:left="0" w:firstLine="709"/>
        <w:jc w:val="both"/>
        <w:rPr>
          <w:b/>
          <w:sz w:val="24"/>
          <w:szCs w:val="24"/>
        </w:rPr>
      </w:pPr>
      <w:r w:rsidRPr="00B1160F">
        <w:rPr>
          <w:b/>
          <w:sz w:val="24"/>
          <w:szCs w:val="24"/>
        </w:rPr>
        <w:t>Preliminari Sutarties kaina</w:t>
      </w:r>
      <w:r w:rsidRPr="00B1160F">
        <w:rPr>
          <w:sz w:val="24"/>
          <w:szCs w:val="24"/>
        </w:rPr>
        <w:t>, įskaitant visus mokesčius ir pridėtinės vertės mokestį (toliau –</w:t>
      </w:r>
      <w:r w:rsidRPr="00544372">
        <w:rPr>
          <w:sz w:val="24"/>
          <w:szCs w:val="24"/>
        </w:rPr>
        <w:t xml:space="preserve"> PVM)</w:t>
      </w:r>
      <w:r>
        <w:rPr>
          <w:sz w:val="24"/>
          <w:szCs w:val="24"/>
        </w:rPr>
        <w:t xml:space="preserve"> </w:t>
      </w:r>
      <w:r w:rsidRPr="00544372">
        <w:rPr>
          <w:sz w:val="24"/>
          <w:szCs w:val="24"/>
        </w:rPr>
        <w:t xml:space="preserve">- </w:t>
      </w:r>
      <w:r w:rsidRPr="00544372">
        <w:rPr>
          <w:sz w:val="24"/>
          <w:szCs w:val="24"/>
          <w:highlight w:val="lightGray"/>
        </w:rPr>
        <w:t>(įrašyti)</w:t>
      </w:r>
      <w:r>
        <w:rPr>
          <w:sz w:val="24"/>
          <w:szCs w:val="24"/>
        </w:rPr>
        <w:t>:</w:t>
      </w:r>
    </w:p>
    <w:tbl>
      <w:tblPr>
        <w:tblStyle w:val="Lentelstinklelis"/>
        <w:tblW w:w="9776" w:type="dxa"/>
        <w:tblLayout w:type="fixed"/>
        <w:tblLook w:val="04A0" w:firstRow="1" w:lastRow="0" w:firstColumn="1" w:lastColumn="0" w:noHBand="0" w:noVBand="1"/>
      </w:tblPr>
      <w:tblGrid>
        <w:gridCol w:w="1838"/>
        <w:gridCol w:w="1843"/>
        <w:gridCol w:w="851"/>
        <w:gridCol w:w="1559"/>
        <w:gridCol w:w="1134"/>
        <w:gridCol w:w="1134"/>
        <w:gridCol w:w="1417"/>
      </w:tblGrid>
      <w:tr w:rsidR="00446D4B" w14:paraId="7A60155E" w14:textId="77777777" w:rsidTr="00B30D08">
        <w:trPr>
          <w:trHeight w:val="1266"/>
        </w:trPr>
        <w:tc>
          <w:tcPr>
            <w:tcW w:w="1838" w:type="dxa"/>
            <w:vAlign w:val="center"/>
          </w:tcPr>
          <w:p w14:paraId="05177208" w14:textId="77777777" w:rsidR="00446D4B" w:rsidRPr="007D67B8" w:rsidRDefault="00446D4B" w:rsidP="00B30D08">
            <w:pPr>
              <w:jc w:val="center"/>
              <w:rPr>
                <w:b/>
                <w:bCs/>
                <w:sz w:val="23"/>
                <w:szCs w:val="23"/>
              </w:rPr>
            </w:pPr>
            <w:r w:rsidRPr="007D67B8">
              <w:rPr>
                <w:rFonts w:eastAsia="Calibri"/>
                <w:b/>
                <w:bCs/>
                <w:sz w:val="23"/>
                <w:szCs w:val="23"/>
              </w:rPr>
              <w:t>Projektas pagal statinio paskirtį</w:t>
            </w:r>
          </w:p>
        </w:tc>
        <w:tc>
          <w:tcPr>
            <w:tcW w:w="1843" w:type="dxa"/>
            <w:vAlign w:val="center"/>
          </w:tcPr>
          <w:p w14:paraId="6F7E4331" w14:textId="77777777" w:rsidR="00446D4B" w:rsidRPr="007D67B8" w:rsidRDefault="00446D4B" w:rsidP="00B30D08">
            <w:pPr>
              <w:tabs>
                <w:tab w:val="left" w:pos="10490"/>
              </w:tabs>
              <w:jc w:val="center"/>
              <w:rPr>
                <w:b/>
                <w:bCs/>
                <w:sz w:val="23"/>
                <w:szCs w:val="23"/>
              </w:rPr>
            </w:pPr>
            <w:r w:rsidRPr="007D67B8">
              <w:rPr>
                <w:rFonts w:eastAsia="Calibri"/>
                <w:b/>
                <w:bCs/>
                <w:sz w:val="23"/>
                <w:szCs w:val="23"/>
              </w:rPr>
              <w:t>Objekto (projekto) vertės kaina</w:t>
            </w:r>
            <w:r w:rsidRPr="007D67B8">
              <w:rPr>
                <w:rFonts w:eastAsia="Calibri"/>
                <w:b/>
                <w:bCs/>
                <w:sz w:val="23"/>
                <w:szCs w:val="23"/>
                <w:vertAlign w:val="superscript"/>
              </w:rPr>
              <w:t>*</w:t>
            </w:r>
          </w:p>
        </w:tc>
        <w:tc>
          <w:tcPr>
            <w:tcW w:w="851" w:type="dxa"/>
            <w:vAlign w:val="center"/>
          </w:tcPr>
          <w:p w14:paraId="59E4A809" w14:textId="77777777" w:rsidR="00446D4B" w:rsidRPr="007D67B8" w:rsidRDefault="00446D4B" w:rsidP="00B30D08">
            <w:pPr>
              <w:jc w:val="center"/>
              <w:rPr>
                <w:b/>
                <w:bCs/>
                <w:sz w:val="23"/>
                <w:szCs w:val="23"/>
              </w:rPr>
            </w:pPr>
            <w:r w:rsidRPr="007D67B8">
              <w:rPr>
                <w:rFonts w:eastAsia="Calibri"/>
                <w:b/>
                <w:bCs/>
                <w:sz w:val="23"/>
                <w:szCs w:val="23"/>
              </w:rPr>
              <w:t>Mato vnt.</w:t>
            </w:r>
          </w:p>
        </w:tc>
        <w:tc>
          <w:tcPr>
            <w:tcW w:w="1559" w:type="dxa"/>
            <w:vAlign w:val="center"/>
          </w:tcPr>
          <w:p w14:paraId="340F3737" w14:textId="77777777" w:rsidR="00446D4B" w:rsidRPr="007D67B8" w:rsidRDefault="00446D4B" w:rsidP="00B30D08">
            <w:pPr>
              <w:jc w:val="center"/>
              <w:rPr>
                <w:rFonts w:eastAsia="Calibri"/>
                <w:b/>
                <w:bCs/>
                <w:sz w:val="23"/>
                <w:szCs w:val="23"/>
              </w:rPr>
            </w:pPr>
            <w:r w:rsidRPr="007D67B8">
              <w:rPr>
                <w:rFonts w:eastAsia="Calibri"/>
                <w:b/>
                <w:bCs/>
                <w:sz w:val="23"/>
                <w:szCs w:val="23"/>
              </w:rPr>
              <w:t>Preliminarus</w:t>
            </w:r>
            <w:r w:rsidRPr="007D67B8">
              <w:rPr>
                <w:rFonts w:eastAsia="Calibri"/>
                <w:b/>
                <w:bCs/>
                <w:sz w:val="23"/>
                <w:szCs w:val="23"/>
                <w:vertAlign w:val="superscript"/>
              </w:rPr>
              <w:t xml:space="preserve"> </w:t>
            </w:r>
            <w:r w:rsidRPr="007D67B8">
              <w:rPr>
                <w:rFonts w:eastAsia="Calibri"/>
                <w:b/>
                <w:bCs/>
                <w:sz w:val="23"/>
                <w:szCs w:val="23"/>
              </w:rPr>
              <w:t>paslaugų kiekis</w:t>
            </w:r>
            <w:r>
              <w:rPr>
                <w:rFonts w:eastAsia="Calibri"/>
                <w:b/>
                <w:bCs/>
                <w:sz w:val="23"/>
                <w:szCs w:val="23"/>
              </w:rPr>
              <w:t xml:space="preserve"> 36 mėn.</w:t>
            </w:r>
            <w:r w:rsidRPr="007D67B8">
              <w:rPr>
                <w:rFonts w:eastAsia="Calibri"/>
                <w:b/>
                <w:bCs/>
                <w:sz w:val="23"/>
                <w:szCs w:val="23"/>
                <w:vertAlign w:val="superscript"/>
              </w:rPr>
              <w:t>**</w:t>
            </w:r>
          </w:p>
        </w:tc>
        <w:tc>
          <w:tcPr>
            <w:tcW w:w="1134" w:type="dxa"/>
            <w:vAlign w:val="center"/>
          </w:tcPr>
          <w:p w14:paraId="46C5F992" w14:textId="77777777" w:rsidR="00446D4B" w:rsidRPr="007D67B8" w:rsidRDefault="00446D4B" w:rsidP="00B30D08">
            <w:pPr>
              <w:jc w:val="center"/>
              <w:rPr>
                <w:b/>
                <w:bCs/>
                <w:sz w:val="23"/>
                <w:szCs w:val="23"/>
              </w:rPr>
            </w:pPr>
            <w:r w:rsidRPr="007D67B8">
              <w:rPr>
                <w:rFonts w:eastAsia="Calibri"/>
                <w:b/>
                <w:bCs/>
                <w:sz w:val="23"/>
                <w:szCs w:val="23"/>
              </w:rPr>
              <w:t>Paslaugų įkainis mato vnt. Eur be PVM</w:t>
            </w:r>
          </w:p>
        </w:tc>
        <w:tc>
          <w:tcPr>
            <w:tcW w:w="1134" w:type="dxa"/>
            <w:vAlign w:val="center"/>
          </w:tcPr>
          <w:p w14:paraId="34041F8B" w14:textId="77777777" w:rsidR="00446D4B" w:rsidRPr="007D67B8" w:rsidRDefault="00446D4B" w:rsidP="00B30D08">
            <w:pPr>
              <w:autoSpaceDE w:val="0"/>
              <w:autoSpaceDN w:val="0"/>
              <w:adjustRightInd w:val="0"/>
              <w:spacing w:line="256" w:lineRule="auto"/>
              <w:jc w:val="center"/>
              <w:rPr>
                <w:b/>
                <w:bCs/>
                <w:sz w:val="23"/>
                <w:szCs w:val="23"/>
              </w:rPr>
            </w:pPr>
            <w:r w:rsidRPr="007D67B8">
              <w:rPr>
                <w:rFonts w:eastAsia="Calibri"/>
                <w:b/>
                <w:bCs/>
                <w:sz w:val="23"/>
                <w:szCs w:val="23"/>
              </w:rPr>
              <w:t>Paslaugų įkainis mato vnt. Eur su PVM</w:t>
            </w:r>
          </w:p>
        </w:tc>
        <w:tc>
          <w:tcPr>
            <w:tcW w:w="1417" w:type="dxa"/>
            <w:vAlign w:val="center"/>
          </w:tcPr>
          <w:p w14:paraId="1D3AF89B" w14:textId="77777777" w:rsidR="00446D4B" w:rsidRPr="007D67B8" w:rsidRDefault="00446D4B" w:rsidP="00B30D08">
            <w:pPr>
              <w:autoSpaceDE w:val="0"/>
              <w:autoSpaceDN w:val="0"/>
              <w:adjustRightInd w:val="0"/>
              <w:spacing w:line="256" w:lineRule="auto"/>
              <w:jc w:val="center"/>
              <w:rPr>
                <w:b/>
                <w:bCs/>
                <w:sz w:val="23"/>
                <w:szCs w:val="23"/>
              </w:rPr>
            </w:pPr>
            <w:r w:rsidRPr="007D67B8">
              <w:rPr>
                <w:b/>
                <w:sz w:val="23"/>
                <w:szCs w:val="23"/>
              </w:rPr>
              <w:t>Preliminari paslaugų kaina Eur su PVM</w:t>
            </w:r>
          </w:p>
        </w:tc>
      </w:tr>
      <w:tr w:rsidR="00446D4B" w14:paraId="04D815F7" w14:textId="77777777" w:rsidTr="00B30D08">
        <w:trPr>
          <w:trHeight w:val="166"/>
        </w:trPr>
        <w:tc>
          <w:tcPr>
            <w:tcW w:w="1838" w:type="dxa"/>
            <w:vAlign w:val="center"/>
          </w:tcPr>
          <w:p w14:paraId="5320A6CA" w14:textId="77777777" w:rsidR="00446D4B" w:rsidRPr="00637287" w:rsidRDefault="00446D4B" w:rsidP="00B30D08">
            <w:pPr>
              <w:jc w:val="center"/>
              <w:rPr>
                <w:rFonts w:eastAsia="Calibri"/>
                <w:i/>
                <w:iCs/>
                <w:sz w:val="20"/>
                <w:szCs w:val="20"/>
              </w:rPr>
            </w:pPr>
            <w:r w:rsidRPr="00637287">
              <w:rPr>
                <w:rFonts w:eastAsia="Calibri"/>
                <w:i/>
                <w:iCs/>
                <w:sz w:val="20"/>
                <w:szCs w:val="20"/>
              </w:rPr>
              <w:t>1</w:t>
            </w:r>
          </w:p>
        </w:tc>
        <w:tc>
          <w:tcPr>
            <w:tcW w:w="1843" w:type="dxa"/>
            <w:vAlign w:val="center"/>
          </w:tcPr>
          <w:p w14:paraId="26AB861A" w14:textId="77777777" w:rsidR="00446D4B" w:rsidRPr="00637287" w:rsidRDefault="00446D4B" w:rsidP="00B30D08">
            <w:pPr>
              <w:tabs>
                <w:tab w:val="left" w:pos="10490"/>
              </w:tabs>
              <w:jc w:val="center"/>
              <w:rPr>
                <w:rFonts w:eastAsia="Calibri"/>
                <w:i/>
                <w:iCs/>
                <w:sz w:val="20"/>
                <w:szCs w:val="20"/>
              </w:rPr>
            </w:pPr>
            <w:r w:rsidRPr="00637287">
              <w:rPr>
                <w:rFonts w:eastAsia="Calibri"/>
                <w:i/>
                <w:iCs/>
                <w:sz w:val="20"/>
                <w:szCs w:val="20"/>
              </w:rPr>
              <w:t>2</w:t>
            </w:r>
          </w:p>
        </w:tc>
        <w:tc>
          <w:tcPr>
            <w:tcW w:w="851" w:type="dxa"/>
            <w:vAlign w:val="center"/>
          </w:tcPr>
          <w:p w14:paraId="1D444A72" w14:textId="77777777" w:rsidR="00446D4B" w:rsidRPr="00637287" w:rsidRDefault="00446D4B" w:rsidP="00B30D08">
            <w:pPr>
              <w:jc w:val="center"/>
              <w:rPr>
                <w:rFonts w:eastAsia="Calibri"/>
                <w:i/>
                <w:iCs/>
                <w:sz w:val="20"/>
                <w:szCs w:val="20"/>
              </w:rPr>
            </w:pPr>
            <w:r w:rsidRPr="00637287">
              <w:rPr>
                <w:rFonts w:eastAsia="Calibri"/>
                <w:i/>
                <w:iCs/>
                <w:sz w:val="20"/>
                <w:szCs w:val="20"/>
              </w:rPr>
              <w:t>3</w:t>
            </w:r>
          </w:p>
        </w:tc>
        <w:tc>
          <w:tcPr>
            <w:tcW w:w="1559" w:type="dxa"/>
            <w:vAlign w:val="center"/>
          </w:tcPr>
          <w:p w14:paraId="5FE8B754" w14:textId="77777777" w:rsidR="00446D4B" w:rsidRPr="00637287" w:rsidRDefault="00446D4B" w:rsidP="00B30D08">
            <w:pPr>
              <w:jc w:val="center"/>
              <w:rPr>
                <w:rFonts w:eastAsia="Calibri"/>
                <w:i/>
                <w:iCs/>
                <w:sz w:val="20"/>
                <w:szCs w:val="20"/>
              </w:rPr>
            </w:pPr>
            <w:r w:rsidRPr="00637287">
              <w:rPr>
                <w:rFonts w:eastAsia="Calibri"/>
                <w:i/>
                <w:iCs/>
                <w:sz w:val="20"/>
                <w:szCs w:val="20"/>
              </w:rPr>
              <w:t>4</w:t>
            </w:r>
          </w:p>
        </w:tc>
        <w:tc>
          <w:tcPr>
            <w:tcW w:w="1134" w:type="dxa"/>
            <w:vAlign w:val="center"/>
          </w:tcPr>
          <w:p w14:paraId="7DCDE907" w14:textId="77777777" w:rsidR="00446D4B" w:rsidRPr="00637287" w:rsidRDefault="00446D4B" w:rsidP="00B30D08">
            <w:pPr>
              <w:jc w:val="center"/>
              <w:rPr>
                <w:rFonts w:eastAsia="Calibri"/>
                <w:i/>
                <w:iCs/>
                <w:sz w:val="20"/>
                <w:szCs w:val="20"/>
              </w:rPr>
            </w:pPr>
            <w:r w:rsidRPr="00637287">
              <w:rPr>
                <w:rFonts w:eastAsia="Calibri"/>
                <w:i/>
                <w:iCs/>
                <w:sz w:val="20"/>
                <w:szCs w:val="20"/>
              </w:rPr>
              <w:t>5</w:t>
            </w:r>
          </w:p>
        </w:tc>
        <w:tc>
          <w:tcPr>
            <w:tcW w:w="1134" w:type="dxa"/>
          </w:tcPr>
          <w:p w14:paraId="5F71B7BD" w14:textId="77777777" w:rsidR="00446D4B" w:rsidRPr="00637287" w:rsidRDefault="00446D4B" w:rsidP="00B30D08">
            <w:pPr>
              <w:jc w:val="center"/>
              <w:rPr>
                <w:rFonts w:eastAsia="Calibri"/>
                <w:i/>
                <w:iCs/>
                <w:sz w:val="20"/>
                <w:szCs w:val="20"/>
              </w:rPr>
            </w:pPr>
            <w:r w:rsidRPr="00637287">
              <w:rPr>
                <w:rFonts w:eastAsia="Calibri"/>
                <w:i/>
                <w:iCs/>
                <w:sz w:val="20"/>
                <w:szCs w:val="20"/>
              </w:rPr>
              <w:t>6</w:t>
            </w:r>
          </w:p>
        </w:tc>
        <w:tc>
          <w:tcPr>
            <w:tcW w:w="1417" w:type="dxa"/>
            <w:vAlign w:val="center"/>
          </w:tcPr>
          <w:p w14:paraId="28A2B3CA" w14:textId="77777777" w:rsidR="00446D4B" w:rsidRPr="00637287" w:rsidRDefault="00446D4B" w:rsidP="00B30D08">
            <w:pPr>
              <w:jc w:val="center"/>
              <w:rPr>
                <w:rFonts w:eastAsia="Calibri"/>
                <w:i/>
                <w:iCs/>
                <w:sz w:val="20"/>
                <w:szCs w:val="20"/>
              </w:rPr>
            </w:pPr>
            <w:r w:rsidRPr="00637287">
              <w:rPr>
                <w:rFonts w:eastAsia="Calibri"/>
                <w:i/>
                <w:iCs/>
                <w:sz w:val="20"/>
                <w:szCs w:val="20"/>
              </w:rPr>
              <w:t>7 = 4x6</w:t>
            </w:r>
          </w:p>
        </w:tc>
      </w:tr>
      <w:tr w:rsidR="00446D4B" w14:paraId="7D3D8357" w14:textId="77777777" w:rsidTr="00B30D08">
        <w:tc>
          <w:tcPr>
            <w:tcW w:w="1838" w:type="dxa"/>
            <w:vMerge w:val="restart"/>
            <w:vAlign w:val="center"/>
          </w:tcPr>
          <w:p w14:paraId="70CF6671" w14:textId="77777777" w:rsidR="00446D4B" w:rsidRPr="00A465C0" w:rsidRDefault="00446D4B" w:rsidP="00B30D08">
            <w:pPr>
              <w:rPr>
                <w:color w:val="000000"/>
                <w:lang w:eastAsia="lt-LT"/>
              </w:rPr>
            </w:pPr>
            <w:r w:rsidRPr="00A465C0">
              <w:rPr>
                <w:color w:val="000000"/>
                <w:lang w:eastAsia="lt-LT"/>
              </w:rPr>
              <w:t xml:space="preserve">Pastatų </w:t>
            </w:r>
            <w:r w:rsidRPr="00A15A9F">
              <w:rPr>
                <w:i/>
                <w:iCs/>
                <w:color w:val="000000"/>
                <w:lang w:eastAsia="lt-LT"/>
              </w:rPr>
              <w:t>(gyvenamieji ir negyvenamieji pastatai)</w:t>
            </w:r>
            <w:r w:rsidRPr="00A465C0">
              <w:rPr>
                <w:color w:val="000000"/>
                <w:lang w:eastAsia="lt-LT"/>
              </w:rPr>
              <w:t xml:space="preserve"> bendroji projekto ekspertizė</w:t>
            </w:r>
          </w:p>
        </w:tc>
        <w:tc>
          <w:tcPr>
            <w:tcW w:w="1843" w:type="dxa"/>
          </w:tcPr>
          <w:p w14:paraId="5F99E25A" w14:textId="77777777" w:rsidR="00446D4B" w:rsidRPr="00987F37" w:rsidRDefault="00446D4B"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2D8D86B7"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w:t>
            </w:r>
          </w:p>
        </w:tc>
        <w:tc>
          <w:tcPr>
            <w:tcW w:w="851" w:type="dxa"/>
            <w:vAlign w:val="center"/>
          </w:tcPr>
          <w:p w14:paraId="2975E32A" w14:textId="77777777" w:rsidR="00446D4B" w:rsidRPr="00E8337F" w:rsidRDefault="00446D4B" w:rsidP="00B30D08">
            <w:pPr>
              <w:jc w:val="center"/>
            </w:pPr>
            <w:r>
              <w:t>v</w:t>
            </w:r>
            <w:r w:rsidRPr="00E8337F">
              <w:t>nt.</w:t>
            </w:r>
          </w:p>
        </w:tc>
        <w:tc>
          <w:tcPr>
            <w:tcW w:w="1559" w:type="dxa"/>
            <w:vAlign w:val="center"/>
          </w:tcPr>
          <w:p w14:paraId="2A987D14" w14:textId="77777777" w:rsidR="00446D4B" w:rsidRPr="00E8337F" w:rsidRDefault="00446D4B" w:rsidP="00B30D08">
            <w:pPr>
              <w:jc w:val="center"/>
            </w:pPr>
            <w:r w:rsidRPr="00E8337F">
              <w:t>4</w:t>
            </w:r>
          </w:p>
        </w:tc>
        <w:tc>
          <w:tcPr>
            <w:tcW w:w="1134" w:type="dxa"/>
          </w:tcPr>
          <w:p w14:paraId="3703324C" w14:textId="77777777" w:rsidR="00446D4B" w:rsidRDefault="00446D4B" w:rsidP="00B30D08"/>
        </w:tc>
        <w:tc>
          <w:tcPr>
            <w:tcW w:w="1134" w:type="dxa"/>
          </w:tcPr>
          <w:p w14:paraId="10AD52C5" w14:textId="77777777" w:rsidR="00446D4B" w:rsidRDefault="00446D4B" w:rsidP="00B30D08"/>
        </w:tc>
        <w:tc>
          <w:tcPr>
            <w:tcW w:w="1417" w:type="dxa"/>
          </w:tcPr>
          <w:p w14:paraId="644D1C24" w14:textId="77777777" w:rsidR="00446D4B" w:rsidRDefault="00446D4B" w:rsidP="00B30D08"/>
        </w:tc>
      </w:tr>
      <w:tr w:rsidR="00446D4B" w14:paraId="001CDE4D" w14:textId="77777777" w:rsidTr="00B30D08">
        <w:tc>
          <w:tcPr>
            <w:tcW w:w="1838" w:type="dxa"/>
            <w:vMerge/>
            <w:vAlign w:val="center"/>
          </w:tcPr>
          <w:p w14:paraId="3BE4A0E2" w14:textId="77777777" w:rsidR="00446D4B" w:rsidRDefault="00446D4B" w:rsidP="00B30D08"/>
        </w:tc>
        <w:tc>
          <w:tcPr>
            <w:tcW w:w="1843" w:type="dxa"/>
          </w:tcPr>
          <w:p w14:paraId="4CFCD6BE" w14:textId="77777777" w:rsidR="00446D4B" w:rsidRPr="00987F37" w:rsidRDefault="00446D4B"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1AC70C4B"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612F67D8" w14:textId="77777777" w:rsidR="00446D4B" w:rsidRPr="00E8337F" w:rsidRDefault="00446D4B" w:rsidP="00B30D08">
            <w:pPr>
              <w:jc w:val="center"/>
            </w:pPr>
            <w:r>
              <w:t>v</w:t>
            </w:r>
            <w:r w:rsidRPr="00E8337F">
              <w:t>nt.</w:t>
            </w:r>
          </w:p>
        </w:tc>
        <w:tc>
          <w:tcPr>
            <w:tcW w:w="1559" w:type="dxa"/>
            <w:vAlign w:val="center"/>
          </w:tcPr>
          <w:p w14:paraId="72AFB80F" w14:textId="77777777" w:rsidR="00446D4B" w:rsidRPr="00E8337F" w:rsidRDefault="00446D4B" w:rsidP="00B30D08">
            <w:pPr>
              <w:jc w:val="center"/>
            </w:pPr>
            <w:r w:rsidRPr="00E8337F">
              <w:t>3</w:t>
            </w:r>
          </w:p>
        </w:tc>
        <w:tc>
          <w:tcPr>
            <w:tcW w:w="1134" w:type="dxa"/>
          </w:tcPr>
          <w:p w14:paraId="5A351B8C" w14:textId="77777777" w:rsidR="00446D4B" w:rsidRDefault="00446D4B" w:rsidP="00B30D08"/>
        </w:tc>
        <w:tc>
          <w:tcPr>
            <w:tcW w:w="1134" w:type="dxa"/>
          </w:tcPr>
          <w:p w14:paraId="426EACB1" w14:textId="77777777" w:rsidR="00446D4B" w:rsidRDefault="00446D4B" w:rsidP="00B30D08"/>
        </w:tc>
        <w:tc>
          <w:tcPr>
            <w:tcW w:w="1417" w:type="dxa"/>
          </w:tcPr>
          <w:p w14:paraId="2AE3CC2F" w14:textId="77777777" w:rsidR="00446D4B" w:rsidRDefault="00446D4B" w:rsidP="00B30D08"/>
        </w:tc>
      </w:tr>
      <w:tr w:rsidR="00446D4B" w14:paraId="5FA6E14E" w14:textId="77777777" w:rsidTr="00B30D08">
        <w:tc>
          <w:tcPr>
            <w:tcW w:w="1838" w:type="dxa"/>
            <w:vMerge/>
            <w:vAlign w:val="center"/>
          </w:tcPr>
          <w:p w14:paraId="6E88DE6D" w14:textId="77777777" w:rsidR="00446D4B" w:rsidRDefault="00446D4B" w:rsidP="00B30D08"/>
        </w:tc>
        <w:tc>
          <w:tcPr>
            <w:tcW w:w="1843" w:type="dxa"/>
          </w:tcPr>
          <w:p w14:paraId="13C9ED1E"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449A60F4" w14:textId="77777777" w:rsidR="00446D4B" w:rsidRDefault="00446D4B"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71864E4C" w14:textId="77777777" w:rsidR="00446D4B" w:rsidRPr="00E8337F" w:rsidRDefault="00446D4B" w:rsidP="00B30D08">
            <w:pPr>
              <w:jc w:val="center"/>
            </w:pPr>
            <w:r>
              <w:t>v</w:t>
            </w:r>
            <w:r w:rsidRPr="00E8337F">
              <w:t>nt.</w:t>
            </w:r>
          </w:p>
        </w:tc>
        <w:tc>
          <w:tcPr>
            <w:tcW w:w="1559" w:type="dxa"/>
            <w:vAlign w:val="center"/>
          </w:tcPr>
          <w:p w14:paraId="4876BBC2" w14:textId="77777777" w:rsidR="00446D4B" w:rsidRPr="00E8337F" w:rsidRDefault="00446D4B" w:rsidP="00B30D08">
            <w:pPr>
              <w:jc w:val="center"/>
            </w:pPr>
            <w:r w:rsidRPr="00E8337F">
              <w:t>2</w:t>
            </w:r>
          </w:p>
        </w:tc>
        <w:tc>
          <w:tcPr>
            <w:tcW w:w="1134" w:type="dxa"/>
          </w:tcPr>
          <w:p w14:paraId="0E0DEEF3" w14:textId="77777777" w:rsidR="00446D4B" w:rsidRDefault="00446D4B" w:rsidP="00B30D08"/>
        </w:tc>
        <w:tc>
          <w:tcPr>
            <w:tcW w:w="1134" w:type="dxa"/>
          </w:tcPr>
          <w:p w14:paraId="4794A237" w14:textId="77777777" w:rsidR="00446D4B" w:rsidRDefault="00446D4B" w:rsidP="00B30D08"/>
        </w:tc>
        <w:tc>
          <w:tcPr>
            <w:tcW w:w="1417" w:type="dxa"/>
          </w:tcPr>
          <w:p w14:paraId="2C1FEBD4" w14:textId="77777777" w:rsidR="00446D4B" w:rsidRDefault="00446D4B" w:rsidP="00B30D08"/>
        </w:tc>
      </w:tr>
      <w:tr w:rsidR="00446D4B" w14:paraId="3AEBFF7B" w14:textId="77777777" w:rsidTr="00B30D08">
        <w:tc>
          <w:tcPr>
            <w:tcW w:w="1838" w:type="dxa"/>
            <w:vMerge/>
            <w:vAlign w:val="center"/>
          </w:tcPr>
          <w:p w14:paraId="201E5D82" w14:textId="77777777" w:rsidR="00446D4B" w:rsidRDefault="00446D4B" w:rsidP="00B30D08"/>
        </w:tc>
        <w:tc>
          <w:tcPr>
            <w:tcW w:w="1843" w:type="dxa"/>
          </w:tcPr>
          <w:p w14:paraId="47F5F47B"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41B0EBA0"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3B4C23E7" w14:textId="77777777" w:rsidR="00446D4B" w:rsidRPr="00E8337F" w:rsidRDefault="00446D4B" w:rsidP="00B30D08">
            <w:pPr>
              <w:jc w:val="center"/>
            </w:pPr>
            <w:r>
              <w:t>v</w:t>
            </w:r>
            <w:r w:rsidRPr="00E8337F">
              <w:t>nt.</w:t>
            </w:r>
          </w:p>
        </w:tc>
        <w:tc>
          <w:tcPr>
            <w:tcW w:w="1559" w:type="dxa"/>
            <w:vAlign w:val="center"/>
          </w:tcPr>
          <w:p w14:paraId="730A3965" w14:textId="77777777" w:rsidR="00446D4B" w:rsidRPr="00E8337F" w:rsidRDefault="00446D4B" w:rsidP="00B30D08">
            <w:pPr>
              <w:jc w:val="center"/>
            </w:pPr>
            <w:r w:rsidRPr="00E8337F">
              <w:t>1</w:t>
            </w:r>
          </w:p>
        </w:tc>
        <w:tc>
          <w:tcPr>
            <w:tcW w:w="1134" w:type="dxa"/>
          </w:tcPr>
          <w:p w14:paraId="6A48C7C8" w14:textId="77777777" w:rsidR="00446D4B" w:rsidRDefault="00446D4B" w:rsidP="00B30D08"/>
        </w:tc>
        <w:tc>
          <w:tcPr>
            <w:tcW w:w="1134" w:type="dxa"/>
          </w:tcPr>
          <w:p w14:paraId="052539AC" w14:textId="77777777" w:rsidR="00446D4B" w:rsidRDefault="00446D4B" w:rsidP="00B30D08"/>
        </w:tc>
        <w:tc>
          <w:tcPr>
            <w:tcW w:w="1417" w:type="dxa"/>
          </w:tcPr>
          <w:p w14:paraId="00223230" w14:textId="77777777" w:rsidR="00446D4B" w:rsidRDefault="00446D4B" w:rsidP="00B30D08"/>
        </w:tc>
      </w:tr>
      <w:tr w:rsidR="00446D4B" w14:paraId="7AADB43B" w14:textId="77777777" w:rsidTr="00B30D08">
        <w:tc>
          <w:tcPr>
            <w:tcW w:w="1838" w:type="dxa"/>
            <w:vMerge/>
            <w:vAlign w:val="center"/>
          </w:tcPr>
          <w:p w14:paraId="0AB4D353" w14:textId="77777777" w:rsidR="00446D4B" w:rsidRDefault="00446D4B" w:rsidP="00B30D08"/>
        </w:tc>
        <w:tc>
          <w:tcPr>
            <w:tcW w:w="1843" w:type="dxa"/>
          </w:tcPr>
          <w:p w14:paraId="561BDD82" w14:textId="77777777" w:rsidR="00446D4B" w:rsidRPr="008258DC" w:rsidRDefault="00446D4B"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060DB393"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56AEBEBB" w14:textId="77777777" w:rsidR="00446D4B" w:rsidRPr="00E8337F" w:rsidRDefault="00446D4B" w:rsidP="00B30D08">
            <w:pPr>
              <w:jc w:val="center"/>
            </w:pPr>
            <w:r>
              <w:t>v</w:t>
            </w:r>
            <w:r w:rsidRPr="00E8337F">
              <w:t>nt.</w:t>
            </w:r>
          </w:p>
        </w:tc>
        <w:tc>
          <w:tcPr>
            <w:tcW w:w="1559" w:type="dxa"/>
            <w:vAlign w:val="center"/>
          </w:tcPr>
          <w:p w14:paraId="08D7EBD8" w14:textId="77777777" w:rsidR="00446D4B" w:rsidRPr="00E8337F" w:rsidRDefault="00446D4B" w:rsidP="00B30D08">
            <w:pPr>
              <w:jc w:val="center"/>
            </w:pPr>
            <w:r w:rsidRPr="00E8337F">
              <w:t>1</w:t>
            </w:r>
          </w:p>
        </w:tc>
        <w:tc>
          <w:tcPr>
            <w:tcW w:w="1134" w:type="dxa"/>
          </w:tcPr>
          <w:p w14:paraId="5E7F8420" w14:textId="77777777" w:rsidR="00446D4B" w:rsidRDefault="00446D4B" w:rsidP="00B30D08"/>
        </w:tc>
        <w:tc>
          <w:tcPr>
            <w:tcW w:w="1134" w:type="dxa"/>
          </w:tcPr>
          <w:p w14:paraId="5CFCA47A" w14:textId="77777777" w:rsidR="00446D4B" w:rsidRDefault="00446D4B" w:rsidP="00B30D08"/>
        </w:tc>
        <w:tc>
          <w:tcPr>
            <w:tcW w:w="1417" w:type="dxa"/>
          </w:tcPr>
          <w:p w14:paraId="633EC8E4" w14:textId="77777777" w:rsidR="00446D4B" w:rsidRDefault="00446D4B" w:rsidP="00B30D08"/>
        </w:tc>
      </w:tr>
      <w:tr w:rsidR="00446D4B" w14:paraId="1DE64545" w14:textId="77777777" w:rsidTr="00B30D08">
        <w:tc>
          <w:tcPr>
            <w:tcW w:w="1838" w:type="dxa"/>
            <w:vMerge w:val="restart"/>
            <w:vAlign w:val="center"/>
          </w:tcPr>
          <w:p w14:paraId="74E840BA" w14:textId="77777777" w:rsidR="00446D4B" w:rsidRPr="00693736" w:rsidRDefault="00446D4B" w:rsidP="00B30D08">
            <w:pPr>
              <w:jc w:val="both"/>
            </w:pPr>
            <w:r w:rsidRPr="00693736">
              <w:t xml:space="preserve">Statinių darbo projekto </w:t>
            </w:r>
            <w:r>
              <w:t>(</w:t>
            </w:r>
            <w:r w:rsidRPr="00693736">
              <w:t>konstrukcinės dalies</w:t>
            </w:r>
            <w:r>
              <w:t>)</w:t>
            </w:r>
            <w:r w:rsidRPr="00693736">
              <w:t xml:space="preserve"> </w:t>
            </w:r>
            <w:r>
              <w:t>d</w:t>
            </w:r>
            <w:r w:rsidRPr="00693736">
              <w:t xml:space="preserve">alinė </w:t>
            </w:r>
            <w:r w:rsidRPr="00693736">
              <w:lastRenderedPageBreak/>
              <w:t>projekto ekspertizė</w:t>
            </w:r>
          </w:p>
        </w:tc>
        <w:tc>
          <w:tcPr>
            <w:tcW w:w="1843" w:type="dxa"/>
          </w:tcPr>
          <w:p w14:paraId="0D08252C" w14:textId="77777777" w:rsidR="00446D4B" w:rsidRPr="00987F37" w:rsidRDefault="00446D4B" w:rsidP="00B30D08">
            <w:pPr>
              <w:tabs>
                <w:tab w:val="left" w:pos="10490"/>
              </w:tabs>
              <w:jc w:val="center"/>
              <w:rPr>
                <w:rFonts w:eastAsia="Calibri"/>
                <w:b/>
                <w:bCs/>
                <w:i/>
                <w:iCs/>
                <w:sz w:val="20"/>
                <w:szCs w:val="20"/>
              </w:rPr>
            </w:pPr>
            <w:r>
              <w:rPr>
                <w:rFonts w:eastAsia="Calibri"/>
                <w:b/>
                <w:bCs/>
                <w:i/>
                <w:iCs/>
                <w:sz w:val="20"/>
                <w:szCs w:val="20"/>
              </w:rPr>
              <w:lastRenderedPageBreak/>
              <w:t xml:space="preserve">Iki 1 mln. </w:t>
            </w:r>
            <w:r w:rsidRPr="00987F37">
              <w:rPr>
                <w:rFonts w:eastAsia="Calibri"/>
                <w:b/>
                <w:bCs/>
                <w:i/>
                <w:iCs/>
                <w:sz w:val="20"/>
                <w:szCs w:val="20"/>
              </w:rPr>
              <w:t>Eur</w:t>
            </w:r>
          </w:p>
          <w:p w14:paraId="0C86B75E" w14:textId="77777777" w:rsidR="00446D4B" w:rsidRPr="00CE4C6F" w:rsidRDefault="00446D4B" w:rsidP="00B30D08">
            <w:pPr>
              <w:tabs>
                <w:tab w:val="left" w:pos="10490"/>
              </w:tabs>
              <w:jc w:val="center"/>
              <w:rPr>
                <w:rFonts w:eastAsia="Calibri"/>
                <w:b/>
                <w:bCs/>
                <w:i/>
                <w:iCs/>
                <w:sz w:val="20"/>
                <w:szCs w:val="20"/>
              </w:rP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27355556" w14:textId="77777777" w:rsidR="00446D4B" w:rsidRPr="00E8337F" w:rsidRDefault="00446D4B" w:rsidP="00B30D08">
            <w:pPr>
              <w:jc w:val="center"/>
            </w:pPr>
            <w:r>
              <w:t>v</w:t>
            </w:r>
            <w:r w:rsidRPr="00E8337F">
              <w:t>nt.</w:t>
            </w:r>
          </w:p>
        </w:tc>
        <w:tc>
          <w:tcPr>
            <w:tcW w:w="1559" w:type="dxa"/>
            <w:vAlign w:val="center"/>
          </w:tcPr>
          <w:p w14:paraId="441782F5" w14:textId="77777777" w:rsidR="00446D4B" w:rsidRPr="00E8337F" w:rsidRDefault="00446D4B" w:rsidP="00B30D08">
            <w:pPr>
              <w:jc w:val="center"/>
            </w:pPr>
            <w:r w:rsidRPr="00E8337F">
              <w:t>2</w:t>
            </w:r>
          </w:p>
        </w:tc>
        <w:tc>
          <w:tcPr>
            <w:tcW w:w="1134" w:type="dxa"/>
          </w:tcPr>
          <w:p w14:paraId="5507CC1E" w14:textId="77777777" w:rsidR="00446D4B" w:rsidRDefault="00446D4B" w:rsidP="00B30D08"/>
        </w:tc>
        <w:tc>
          <w:tcPr>
            <w:tcW w:w="1134" w:type="dxa"/>
          </w:tcPr>
          <w:p w14:paraId="272E6FF2" w14:textId="77777777" w:rsidR="00446D4B" w:rsidRDefault="00446D4B" w:rsidP="00B30D08"/>
        </w:tc>
        <w:tc>
          <w:tcPr>
            <w:tcW w:w="1417" w:type="dxa"/>
          </w:tcPr>
          <w:p w14:paraId="3B89509C" w14:textId="77777777" w:rsidR="00446D4B" w:rsidRDefault="00446D4B" w:rsidP="00B30D08"/>
        </w:tc>
      </w:tr>
      <w:tr w:rsidR="00446D4B" w14:paraId="7D366CBB" w14:textId="77777777" w:rsidTr="00B30D08">
        <w:tc>
          <w:tcPr>
            <w:tcW w:w="1838" w:type="dxa"/>
            <w:vMerge/>
            <w:vAlign w:val="center"/>
          </w:tcPr>
          <w:p w14:paraId="25FC1E51" w14:textId="77777777" w:rsidR="00446D4B" w:rsidRDefault="00446D4B" w:rsidP="00B30D08"/>
        </w:tc>
        <w:tc>
          <w:tcPr>
            <w:tcW w:w="1843" w:type="dxa"/>
          </w:tcPr>
          <w:p w14:paraId="5423D062" w14:textId="77777777" w:rsidR="00446D4B" w:rsidRPr="008258DC" w:rsidRDefault="00446D4B"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7CFE19F6" w14:textId="77777777" w:rsidR="00446D4B" w:rsidRPr="00CE4C6F" w:rsidRDefault="00446D4B" w:rsidP="00B30D08">
            <w:pPr>
              <w:tabs>
                <w:tab w:val="left" w:pos="10490"/>
              </w:tabs>
              <w:jc w:val="center"/>
              <w:rPr>
                <w:rFonts w:eastAsia="Calibri"/>
                <w:b/>
                <w:bCs/>
                <w:i/>
                <w:iCs/>
                <w:sz w:val="20"/>
                <w:szCs w:val="20"/>
              </w:rPr>
            </w:pPr>
            <w:r w:rsidRPr="008258DC">
              <w:rPr>
                <w:rFonts w:eastAsia="Calibri"/>
                <w:i/>
                <w:iCs/>
                <w:sz w:val="20"/>
                <w:szCs w:val="20"/>
              </w:rPr>
              <w:lastRenderedPageBreak/>
              <w:t>ne daugiau kaip</w:t>
            </w:r>
            <w:r>
              <w:rPr>
                <w:rFonts w:eastAsia="Calibri"/>
                <w:i/>
                <w:iCs/>
                <w:sz w:val="20"/>
                <w:szCs w:val="20"/>
              </w:rPr>
              <w:t xml:space="preserve"> 3000 Eur</w:t>
            </w:r>
            <w:r w:rsidRPr="00C436E5">
              <w:rPr>
                <w:rFonts w:eastAsia="Calibri"/>
                <w:i/>
                <w:iCs/>
                <w:sz w:val="20"/>
                <w:szCs w:val="20"/>
                <w:vertAlign w:val="superscript"/>
              </w:rPr>
              <w:t xml:space="preserve"> ***</w:t>
            </w:r>
          </w:p>
        </w:tc>
        <w:tc>
          <w:tcPr>
            <w:tcW w:w="851" w:type="dxa"/>
            <w:vAlign w:val="center"/>
          </w:tcPr>
          <w:p w14:paraId="3B36F4D1" w14:textId="77777777" w:rsidR="00446D4B" w:rsidRPr="00E8337F" w:rsidRDefault="00446D4B" w:rsidP="00B30D08">
            <w:pPr>
              <w:jc w:val="center"/>
            </w:pPr>
            <w:r>
              <w:lastRenderedPageBreak/>
              <w:t>v</w:t>
            </w:r>
            <w:r w:rsidRPr="00E8337F">
              <w:t>nt.</w:t>
            </w:r>
          </w:p>
        </w:tc>
        <w:tc>
          <w:tcPr>
            <w:tcW w:w="1559" w:type="dxa"/>
            <w:vAlign w:val="center"/>
          </w:tcPr>
          <w:p w14:paraId="465AD8E8" w14:textId="77777777" w:rsidR="00446D4B" w:rsidRPr="00E8337F" w:rsidRDefault="00446D4B" w:rsidP="00B30D08">
            <w:pPr>
              <w:jc w:val="center"/>
            </w:pPr>
            <w:r w:rsidRPr="00E8337F">
              <w:t>2</w:t>
            </w:r>
          </w:p>
        </w:tc>
        <w:tc>
          <w:tcPr>
            <w:tcW w:w="1134" w:type="dxa"/>
          </w:tcPr>
          <w:p w14:paraId="26401419" w14:textId="77777777" w:rsidR="00446D4B" w:rsidRDefault="00446D4B" w:rsidP="00B30D08"/>
        </w:tc>
        <w:tc>
          <w:tcPr>
            <w:tcW w:w="1134" w:type="dxa"/>
          </w:tcPr>
          <w:p w14:paraId="034FD86E" w14:textId="77777777" w:rsidR="00446D4B" w:rsidRDefault="00446D4B" w:rsidP="00B30D08"/>
        </w:tc>
        <w:tc>
          <w:tcPr>
            <w:tcW w:w="1417" w:type="dxa"/>
          </w:tcPr>
          <w:p w14:paraId="292EA32B" w14:textId="77777777" w:rsidR="00446D4B" w:rsidRDefault="00446D4B" w:rsidP="00B30D08"/>
        </w:tc>
      </w:tr>
      <w:tr w:rsidR="00446D4B" w14:paraId="52E16E85" w14:textId="77777777" w:rsidTr="00B30D08">
        <w:tc>
          <w:tcPr>
            <w:tcW w:w="1838" w:type="dxa"/>
            <w:vMerge w:val="restart"/>
            <w:shd w:val="clear" w:color="auto" w:fill="auto"/>
            <w:vAlign w:val="center"/>
          </w:tcPr>
          <w:p w14:paraId="2BF6370C" w14:textId="77777777" w:rsidR="00446D4B" w:rsidRDefault="00446D4B" w:rsidP="00B30D08">
            <w:pPr>
              <w:jc w:val="both"/>
            </w:pPr>
            <w:r w:rsidRPr="00E8337F">
              <w:rPr>
                <w:color w:val="000000"/>
                <w:lang w:eastAsia="lt-LT"/>
              </w:rPr>
              <w:t xml:space="preserve">Inžinerinių statinių </w:t>
            </w:r>
            <w:r w:rsidRPr="004A729B">
              <w:rPr>
                <w:i/>
                <w:iCs/>
                <w:color w:val="000000"/>
                <w:lang w:eastAsia="lt-LT"/>
              </w:rPr>
              <w:t>(susisiekimo komunikacijų)</w:t>
            </w:r>
            <w:r>
              <w:rPr>
                <w:i/>
                <w:iCs/>
                <w:color w:val="000000"/>
                <w:lang w:eastAsia="lt-LT"/>
              </w:rPr>
              <w:t xml:space="preserve"> </w:t>
            </w:r>
            <w:r w:rsidRPr="00E8337F">
              <w:rPr>
                <w:color w:val="000000"/>
                <w:lang w:eastAsia="lt-LT"/>
              </w:rPr>
              <w:t>bendroji projekto ekspertizė</w:t>
            </w:r>
          </w:p>
        </w:tc>
        <w:tc>
          <w:tcPr>
            <w:tcW w:w="1843" w:type="dxa"/>
          </w:tcPr>
          <w:p w14:paraId="1FAA9D9B" w14:textId="77777777" w:rsidR="00446D4B" w:rsidRPr="00987F37" w:rsidRDefault="00446D4B"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6F6CF967"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42A8EA2A" w14:textId="77777777" w:rsidR="00446D4B" w:rsidRPr="00E8337F" w:rsidRDefault="00446D4B" w:rsidP="00B30D08">
            <w:pPr>
              <w:jc w:val="center"/>
            </w:pPr>
            <w:r>
              <w:t>v</w:t>
            </w:r>
            <w:r w:rsidRPr="00E8337F">
              <w:t>nt.</w:t>
            </w:r>
          </w:p>
        </w:tc>
        <w:tc>
          <w:tcPr>
            <w:tcW w:w="1559" w:type="dxa"/>
            <w:vAlign w:val="center"/>
          </w:tcPr>
          <w:p w14:paraId="652C2FF0" w14:textId="77777777" w:rsidR="00446D4B" w:rsidRPr="00E8337F" w:rsidRDefault="00446D4B" w:rsidP="00B30D08">
            <w:pPr>
              <w:jc w:val="center"/>
            </w:pPr>
            <w:r w:rsidRPr="00E8337F">
              <w:t>4</w:t>
            </w:r>
          </w:p>
        </w:tc>
        <w:tc>
          <w:tcPr>
            <w:tcW w:w="1134" w:type="dxa"/>
          </w:tcPr>
          <w:p w14:paraId="6B37EC7E" w14:textId="77777777" w:rsidR="00446D4B" w:rsidRDefault="00446D4B" w:rsidP="00B30D08"/>
        </w:tc>
        <w:tc>
          <w:tcPr>
            <w:tcW w:w="1134" w:type="dxa"/>
          </w:tcPr>
          <w:p w14:paraId="5B78839A" w14:textId="77777777" w:rsidR="00446D4B" w:rsidRDefault="00446D4B" w:rsidP="00B30D08"/>
        </w:tc>
        <w:tc>
          <w:tcPr>
            <w:tcW w:w="1417" w:type="dxa"/>
          </w:tcPr>
          <w:p w14:paraId="395D7F17" w14:textId="77777777" w:rsidR="00446D4B" w:rsidRDefault="00446D4B" w:rsidP="00B30D08"/>
        </w:tc>
      </w:tr>
      <w:tr w:rsidR="00446D4B" w14:paraId="1CB11EC1" w14:textId="77777777" w:rsidTr="00B30D08">
        <w:tc>
          <w:tcPr>
            <w:tcW w:w="1838" w:type="dxa"/>
            <w:vMerge/>
          </w:tcPr>
          <w:p w14:paraId="2D59C400" w14:textId="77777777" w:rsidR="00446D4B" w:rsidRDefault="00446D4B" w:rsidP="00B30D08"/>
        </w:tc>
        <w:tc>
          <w:tcPr>
            <w:tcW w:w="1843" w:type="dxa"/>
          </w:tcPr>
          <w:p w14:paraId="67C10C1D" w14:textId="77777777" w:rsidR="00446D4B" w:rsidRPr="00987F37" w:rsidRDefault="00446D4B"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73FAA5C0"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71B5A232" w14:textId="77777777" w:rsidR="00446D4B" w:rsidRPr="00E8337F" w:rsidRDefault="00446D4B" w:rsidP="00B30D08">
            <w:pPr>
              <w:jc w:val="center"/>
            </w:pPr>
            <w:r>
              <w:t>v</w:t>
            </w:r>
            <w:r w:rsidRPr="00E8337F">
              <w:t>nt.</w:t>
            </w:r>
          </w:p>
        </w:tc>
        <w:tc>
          <w:tcPr>
            <w:tcW w:w="1559" w:type="dxa"/>
            <w:vAlign w:val="center"/>
          </w:tcPr>
          <w:p w14:paraId="601C4449" w14:textId="77777777" w:rsidR="00446D4B" w:rsidRPr="00E8337F" w:rsidRDefault="00446D4B" w:rsidP="00B30D08">
            <w:pPr>
              <w:jc w:val="center"/>
            </w:pPr>
            <w:r w:rsidRPr="00E8337F">
              <w:t>3</w:t>
            </w:r>
          </w:p>
        </w:tc>
        <w:tc>
          <w:tcPr>
            <w:tcW w:w="1134" w:type="dxa"/>
          </w:tcPr>
          <w:p w14:paraId="3774828E" w14:textId="77777777" w:rsidR="00446D4B" w:rsidRDefault="00446D4B" w:rsidP="00B30D08"/>
        </w:tc>
        <w:tc>
          <w:tcPr>
            <w:tcW w:w="1134" w:type="dxa"/>
          </w:tcPr>
          <w:p w14:paraId="0BC159DB" w14:textId="77777777" w:rsidR="00446D4B" w:rsidRDefault="00446D4B" w:rsidP="00B30D08"/>
        </w:tc>
        <w:tc>
          <w:tcPr>
            <w:tcW w:w="1417" w:type="dxa"/>
          </w:tcPr>
          <w:p w14:paraId="13A0D8FD" w14:textId="77777777" w:rsidR="00446D4B" w:rsidRDefault="00446D4B" w:rsidP="00B30D08"/>
        </w:tc>
      </w:tr>
      <w:tr w:rsidR="00446D4B" w14:paraId="34AC1918" w14:textId="77777777" w:rsidTr="00B30D08">
        <w:tc>
          <w:tcPr>
            <w:tcW w:w="1838" w:type="dxa"/>
            <w:vMerge/>
          </w:tcPr>
          <w:p w14:paraId="51F59878" w14:textId="77777777" w:rsidR="00446D4B" w:rsidRDefault="00446D4B" w:rsidP="00B30D08"/>
        </w:tc>
        <w:tc>
          <w:tcPr>
            <w:tcW w:w="1843" w:type="dxa"/>
          </w:tcPr>
          <w:p w14:paraId="55E722F0"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1F3427E2" w14:textId="77777777" w:rsidR="00446D4B" w:rsidRDefault="00446D4B"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2EEAC2A6" w14:textId="77777777" w:rsidR="00446D4B" w:rsidRPr="00E8337F" w:rsidRDefault="00446D4B" w:rsidP="00B30D08">
            <w:pPr>
              <w:jc w:val="center"/>
            </w:pPr>
            <w:r>
              <w:t>v</w:t>
            </w:r>
            <w:r w:rsidRPr="00E8337F">
              <w:t>nt.</w:t>
            </w:r>
          </w:p>
        </w:tc>
        <w:tc>
          <w:tcPr>
            <w:tcW w:w="1559" w:type="dxa"/>
            <w:vAlign w:val="center"/>
          </w:tcPr>
          <w:p w14:paraId="7F3A20F5" w14:textId="77777777" w:rsidR="00446D4B" w:rsidRPr="00E8337F" w:rsidRDefault="00446D4B" w:rsidP="00B30D08">
            <w:pPr>
              <w:jc w:val="center"/>
            </w:pPr>
            <w:r w:rsidRPr="00E8337F">
              <w:t>2</w:t>
            </w:r>
          </w:p>
        </w:tc>
        <w:tc>
          <w:tcPr>
            <w:tcW w:w="1134" w:type="dxa"/>
          </w:tcPr>
          <w:p w14:paraId="740F6238" w14:textId="77777777" w:rsidR="00446D4B" w:rsidRDefault="00446D4B" w:rsidP="00B30D08"/>
        </w:tc>
        <w:tc>
          <w:tcPr>
            <w:tcW w:w="1134" w:type="dxa"/>
          </w:tcPr>
          <w:p w14:paraId="0D37EB11" w14:textId="77777777" w:rsidR="00446D4B" w:rsidRDefault="00446D4B" w:rsidP="00B30D08"/>
        </w:tc>
        <w:tc>
          <w:tcPr>
            <w:tcW w:w="1417" w:type="dxa"/>
          </w:tcPr>
          <w:p w14:paraId="3541B43B" w14:textId="77777777" w:rsidR="00446D4B" w:rsidRDefault="00446D4B" w:rsidP="00B30D08"/>
        </w:tc>
      </w:tr>
      <w:tr w:rsidR="00446D4B" w14:paraId="74784701" w14:textId="77777777" w:rsidTr="00B30D08">
        <w:tc>
          <w:tcPr>
            <w:tcW w:w="1838" w:type="dxa"/>
            <w:vMerge/>
          </w:tcPr>
          <w:p w14:paraId="494B8981" w14:textId="77777777" w:rsidR="00446D4B" w:rsidRDefault="00446D4B" w:rsidP="00B30D08"/>
        </w:tc>
        <w:tc>
          <w:tcPr>
            <w:tcW w:w="1843" w:type="dxa"/>
          </w:tcPr>
          <w:p w14:paraId="71E70742"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470E504F"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0B2BBEBE" w14:textId="77777777" w:rsidR="00446D4B" w:rsidRPr="00E8337F" w:rsidRDefault="00446D4B" w:rsidP="00B30D08">
            <w:pPr>
              <w:jc w:val="center"/>
            </w:pPr>
            <w:r>
              <w:t>v</w:t>
            </w:r>
            <w:r w:rsidRPr="00E8337F">
              <w:t>nt.</w:t>
            </w:r>
          </w:p>
        </w:tc>
        <w:tc>
          <w:tcPr>
            <w:tcW w:w="1559" w:type="dxa"/>
            <w:vAlign w:val="center"/>
          </w:tcPr>
          <w:p w14:paraId="284142E9" w14:textId="77777777" w:rsidR="00446D4B" w:rsidRPr="00E8337F" w:rsidRDefault="00446D4B" w:rsidP="00B30D08">
            <w:pPr>
              <w:jc w:val="center"/>
            </w:pPr>
            <w:r w:rsidRPr="00E8337F">
              <w:t>1</w:t>
            </w:r>
          </w:p>
        </w:tc>
        <w:tc>
          <w:tcPr>
            <w:tcW w:w="1134" w:type="dxa"/>
          </w:tcPr>
          <w:p w14:paraId="6AB0ADD9" w14:textId="77777777" w:rsidR="00446D4B" w:rsidRDefault="00446D4B" w:rsidP="00B30D08"/>
        </w:tc>
        <w:tc>
          <w:tcPr>
            <w:tcW w:w="1134" w:type="dxa"/>
          </w:tcPr>
          <w:p w14:paraId="170A496F" w14:textId="77777777" w:rsidR="00446D4B" w:rsidRDefault="00446D4B" w:rsidP="00B30D08"/>
        </w:tc>
        <w:tc>
          <w:tcPr>
            <w:tcW w:w="1417" w:type="dxa"/>
          </w:tcPr>
          <w:p w14:paraId="00AFD483" w14:textId="77777777" w:rsidR="00446D4B" w:rsidRDefault="00446D4B" w:rsidP="00B30D08"/>
        </w:tc>
      </w:tr>
      <w:tr w:rsidR="00446D4B" w14:paraId="1BD11E90" w14:textId="77777777" w:rsidTr="00B30D08">
        <w:tc>
          <w:tcPr>
            <w:tcW w:w="1838" w:type="dxa"/>
            <w:vMerge/>
          </w:tcPr>
          <w:p w14:paraId="4548F204" w14:textId="77777777" w:rsidR="00446D4B" w:rsidRDefault="00446D4B" w:rsidP="00B30D08"/>
        </w:tc>
        <w:tc>
          <w:tcPr>
            <w:tcW w:w="1843" w:type="dxa"/>
          </w:tcPr>
          <w:p w14:paraId="1A796430" w14:textId="77777777" w:rsidR="00446D4B" w:rsidRPr="008258DC" w:rsidRDefault="00446D4B"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3E054C05"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6C4239B3" w14:textId="77777777" w:rsidR="00446D4B" w:rsidRPr="00E8337F" w:rsidRDefault="00446D4B" w:rsidP="00B30D08">
            <w:pPr>
              <w:jc w:val="center"/>
            </w:pPr>
            <w:r>
              <w:t>v</w:t>
            </w:r>
            <w:r w:rsidRPr="00E8337F">
              <w:t>nt.</w:t>
            </w:r>
          </w:p>
        </w:tc>
        <w:tc>
          <w:tcPr>
            <w:tcW w:w="1559" w:type="dxa"/>
            <w:vAlign w:val="center"/>
          </w:tcPr>
          <w:p w14:paraId="43AC78B8" w14:textId="77777777" w:rsidR="00446D4B" w:rsidRPr="00E8337F" w:rsidRDefault="00446D4B" w:rsidP="00B30D08">
            <w:pPr>
              <w:jc w:val="center"/>
            </w:pPr>
            <w:r w:rsidRPr="00E8337F">
              <w:t>1</w:t>
            </w:r>
          </w:p>
        </w:tc>
        <w:tc>
          <w:tcPr>
            <w:tcW w:w="1134" w:type="dxa"/>
          </w:tcPr>
          <w:p w14:paraId="4AA00BE0" w14:textId="77777777" w:rsidR="00446D4B" w:rsidRDefault="00446D4B" w:rsidP="00B30D08"/>
        </w:tc>
        <w:tc>
          <w:tcPr>
            <w:tcW w:w="1134" w:type="dxa"/>
          </w:tcPr>
          <w:p w14:paraId="78F472D4" w14:textId="77777777" w:rsidR="00446D4B" w:rsidRDefault="00446D4B" w:rsidP="00B30D08"/>
        </w:tc>
        <w:tc>
          <w:tcPr>
            <w:tcW w:w="1417" w:type="dxa"/>
          </w:tcPr>
          <w:p w14:paraId="54E622C7" w14:textId="77777777" w:rsidR="00446D4B" w:rsidRDefault="00446D4B" w:rsidP="00B30D08"/>
        </w:tc>
      </w:tr>
      <w:tr w:rsidR="00446D4B" w14:paraId="098E29C6" w14:textId="77777777" w:rsidTr="00B30D08">
        <w:tc>
          <w:tcPr>
            <w:tcW w:w="1838" w:type="dxa"/>
            <w:vMerge w:val="restart"/>
            <w:vAlign w:val="center"/>
          </w:tcPr>
          <w:p w14:paraId="408E2DDD" w14:textId="77777777" w:rsidR="00446D4B" w:rsidRPr="004A729B" w:rsidRDefault="00446D4B" w:rsidP="00B30D08">
            <w:pPr>
              <w:jc w:val="both"/>
              <w:rPr>
                <w:i/>
                <w:iCs/>
                <w:color w:val="000000"/>
                <w:lang w:eastAsia="lt-LT"/>
              </w:rPr>
            </w:pPr>
            <w:r w:rsidRPr="00E8337F">
              <w:rPr>
                <w:color w:val="000000"/>
                <w:lang w:eastAsia="lt-LT"/>
              </w:rPr>
              <w:t xml:space="preserve">Inžinerinių statinių </w:t>
            </w:r>
            <w:r w:rsidRPr="004A729B">
              <w:rPr>
                <w:i/>
                <w:iCs/>
                <w:color w:val="000000"/>
                <w:lang w:eastAsia="lt-LT"/>
              </w:rPr>
              <w:t>(inžineriniai tinklai;</w:t>
            </w:r>
          </w:p>
          <w:p w14:paraId="29824FED" w14:textId="77777777" w:rsidR="00446D4B" w:rsidRPr="00E8337F" w:rsidRDefault="00446D4B" w:rsidP="00B30D08">
            <w:pPr>
              <w:jc w:val="both"/>
              <w:rPr>
                <w:i/>
                <w:iCs/>
                <w:color w:val="000000"/>
                <w:lang w:eastAsia="lt-LT"/>
              </w:rPr>
            </w:pPr>
            <w:r w:rsidRPr="004A729B">
              <w:rPr>
                <w:i/>
                <w:iCs/>
                <w:color w:val="000000"/>
                <w:lang w:eastAsia="lt-LT"/>
              </w:rPr>
              <w:t>hidrotechniniai statiniai)</w:t>
            </w:r>
            <w:r>
              <w:rPr>
                <w:color w:val="000000"/>
                <w:lang w:eastAsia="lt-LT"/>
              </w:rPr>
              <w:t xml:space="preserve"> </w:t>
            </w:r>
            <w:r w:rsidRPr="00E8337F">
              <w:rPr>
                <w:color w:val="000000"/>
                <w:lang w:eastAsia="lt-LT"/>
              </w:rPr>
              <w:t>bendroji projekto ekspertizė</w:t>
            </w:r>
          </w:p>
          <w:p w14:paraId="07410C5F" w14:textId="77777777" w:rsidR="00446D4B" w:rsidRPr="00E8337F" w:rsidRDefault="00446D4B" w:rsidP="00B30D08">
            <w:pPr>
              <w:jc w:val="both"/>
            </w:pPr>
          </w:p>
        </w:tc>
        <w:tc>
          <w:tcPr>
            <w:tcW w:w="1843" w:type="dxa"/>
          </w:tcPr>
          <w:p w14:paraId="658440BF" w14:textId="77777777" w:rsidR="00446D4B" w:rsidRPr="00987F37" w:rsidRDefault="00446D4B"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1DB4CDFC"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3C4EF3EB" w14:textId="77777777" w:rsidR="00446D4B" w:rsidRPr="00E8337F" w:rsidRDefault="00446D4B" w:rsidP="00B30D08">
            <w:pPr>
              <w:jc w:val="center"/>
            </w:pPr>
            <w:r>
              <w:t>v</w:t>
            </w:r>
            <w:r w:rsidRPr="00E8337F">
              <w:t>nt.</w:t>
            </w:r>
          </w:p>
        </w:tc>
        <w:tc>
          <w:tcPr>
            <w:tcW w:w="1559" w:type="dxa"/>
            <w:vAlign w:val="center"/>
          </w:tcPr>
          <w:p w14:paraId="3BF06121" w14:textId="77777777" w:rsidR="00446D4B" w:rsidRPr="00E8337F" w:rsidRDefault="00446D4B" w:rsidP="00B30D08">
            <w:pPr>
              <w:jc w:val="center"/>
            </w:pPr>
            <w:r w:rsidRPr="00E8337F">
              <w:t>2</w:t>
            </w:r>
          </w:p>
        </w:tc>
        <w:tc>
          <w:tcPr>
            <w:tcW w:w="1134" w:type="dxa"/>
          </w:tcPr>
          <w:p w14:paraId="0FCAF1E7" w14:textId="77777777" w:rsidR="00446D4B" w:rsidRDefault="00446D4B" w:rsidP="00B30D08"/>
        </w:tc>
        <w:tc>
          <w:tcPr>
            <w:tcW w:w="1134" w:type="dxa"/>
          </w:tcPr>
          <w:p w14:paraId="77AEE642" w14:textId="77777777" w:rsidR="00446D4B" w:rsidRDefault="00446D4B" w:rsidP="00B30D08"/>
        </w:tc>
        <w:tc>
          <w:tcPr>
            <w:tcW w:w="1417" w:type="dxa"/>
          </w:tcPr>
          <w:p w14:paraId="0BC46CCA" w14:textId="77777777" w:rsidR="00446D4B" w:rsidRDefault="00446D4B" w:rsidP="00B30D08"/>
        </w:tc>
      </w:tr>
      <w:tr w:rsidR="00446D4B" w14:paraId="79EB2E24" w14:textId="77777777" w:rsidTr="00B30D08">
        <w:tc>
          <w:tcPr>
            <w:tcW w:w="1838" w:type="dxa"/>
            <w:vMerge/>
          </w:tcPr>
          <w:p w14:paraId="2DE540BC" w14:textId="77777777" w:rsidR="00446D4B" w:rsidRDefault="00446D4B" w:rsidP="00B30D08"/>
        </w:tc>
        <w:tc>
          <w:tcPr>
            <w:tcW w:w="1843" w:type="dxa"/>
          </w:tcPr>
          <w:p w14:paraId="4EF141CA" w14:textId="77777777" w:rsidR="00446D4B" w:rsidRPr="00987F37" w:rsidRDefault="00446D4B"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1875C5E4"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793577B1" w14:textId="77777777" w:rsidR="00446D4B" w:rsidRPr="00E8337F" w:rsidRDefault="00446D4B" w:rsidP="00B30D08">
            <w:pPr>
              <w:jc w:val="center"/>
            </w:pPr>
            <w:r>
              <w:t>v</w:t>
            </w:r>
            <w:r w:rsidRPr="00E8337F">
              <w:t>nt.</w:t>
            </w:r>
          </w:p>
        </w:tc>
        <w:tc>
          <w:tcPr>
            <w:tcW w:w="1559" w:type="dxa"/>
            <w:vAlign w:val="center"/>
          </w:tcPr>
          <w:p w14:paraId="133DC687" w14:textId="77777777" w:rsidR="00446D4B" w:rsidRPr="00E8337F" w:rsidRDefault="00446D4B" w:rsidP="00B30D08">
            <w:pPr>
              <w:jc w:val="center"/>
            </w:pPr>
            <w:r w:rsidRPr="00E8337F">
              <w:t>2</w:t>
            </w:r>
          </w:p>
        </w:tc>
        <w:tc>
          <w:tcPr>
            <w:tcW w:w="1134" w:type="dxa"/>
          </w:tcPr>
          <w:p w14:paraId="43F5DB05" w14:textId="77777777" w:rsidR="00446D4B" w:rsidRDefault="00446D4B" w:rsidP="00B30D08"/>
        </w:tc>
        <w:tc>
          <w:tcPr>
            <w:tcW w:w="1134" w:type="dxa"/>
          </w:tcPr>
          <w:p w14:paraId="49E02E93" w14:textId="77777777" w:rsidR="00446D4B" w:rsidRDefault="00446D4B" w:rsidP="00B30D08"/>
        </w:tc>
        <w:tc>
          <w:tcPr>
            <w:tcW w:w="1417" w:type="dxa"/>
          </w:tcPr>
          <w:p w14:paraId="38679C7D" w14:textId="77777777" w:rsidR="00446D4B" w:rsidRDefault="00446D4B" w:rsidP="00B30D08"/>
        </w:tc>
      </w:tr>
      <w:tr w:rsidR="00446D4B" w14:paraId="5FC8D9BC" w14:textId="77777777" w:rsidTr="00B30D08">
        <w:tc>
          <w:tcPr>
            <w:tcW w:w="1838" w:type="dxa"/>
            <w:vMerge/>
          </w:tcPr>
          <w:p w14:paraId="4E5606E6" w14:textId="77777777" w:rsidR="00446D4B" w:rsidRDefault="00446D4B" w:rsidP="00B30D08"/>
        </w:tc>
        <w:tc>
          <w:tcPr>
            <w:tcW w:w="1843" w:type="dxa"/>
          </w:tcPr>
          <w:p w14:paraId="55538E14"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017E7E05" w14:textId="77777777" w:rsidR="00446D4B" w:rsidRDefault="00446D4B"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6CB536BE" w14:textId="77777777" w:rsidR="00446D4B" w:rsidRPr="00E8337F" w:rsidRDefault="00446D4B" w:rsidP="00B30D08">
            <w:pPr>
              <w:jc w:val="center"/>
            </w:pPr>
            <w:r>
              <w:t>v</w:t>
            </w:r>
            <w:r w:rsidRPr="00E8337F">
              <w:t>nt.</w:t>
            </w:r>
          </w:p>
        </w:tc>
        <w:tc>
          <w:tcPr>
            <w:tcW w:w="1559" w:type="dxa"/>
            <w:vAlign w:val="center"/>
          </w:tcPr>
          <w:p w14:paraId="7F020850" w14:textId="77777777" w:rsidR="00446D4B" w:rsidRPr="00E8337F" w:rsidRDefault="00446D4B" w:rsidP="00B30D08">
            <w:pPr>
              <w:jc w:val="center"/>
            </w:pPr>
            <w:r w:rsidRPr="00E8337F">
              <w:t>1</w:t>
            </w:r>
          </w:p>
        </w:tc>
        <w:tc>
          <w:tcPr>
            <w:tcW w:w="1134" w:type="dxa"/>
          </w:tcPr>
          <w:p w14:paraId="0C05E305" w14:textId="77777777" w:rsidR="00446D4B" w:rsidRDefault="00446D4B" w:rsidP="00B30D08"/>
        </w:tc>
        <w:tc>
          <w:tcPr>
            <w:tcW w:w="1134" w:type="dxa"/>
          </w:tcPr>
          <w:p w14:paraId="58E2F754" w14:textId="77777777" w:rsidR="00446D4B" w:rsidRDefault="00446D4B" w:rsidP="00B30D08"/>
        </w:tc>
        <w:tc>
          <w:tcPr>
            <w:tcW w:w="1417" w:type="dxa"/>
          </w:tcPr>
          <w:p w14:paraId="16373A6B" w14:textId="77777777" w:rsidR="00446D4B" w:rsidRDefault="00446D4B" w:rsidP="00B30D08"/>
        </w:tc>
      </w:tr>
      <w:tr w:rsidR="00446D4B" w14:paraId="69C45665" w14:textId="77777777" w:rsidTr="00B30D08">
        <w:tc>
          <w:tcPr>
            <w:tcW w:w="1838" w:type="dxa"/>
            <w:vMerge/>
          </w:tcPr>
          <w:p w14:paraId="3755EA59" w14:textId="77777777" w:rsidR="00446D4B" w:rsidRDefault="00446D4B" w:rsidP="00B30D08"/>
        </w:tc>
        <w:tc>
          <w:tcPr>
            <w:tcW w:w="1843" w:type="dxa"/>
          </w:tcPr>
          <w:p w14:paraId="760C2521"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w:t>
            </w:r>
            <w:r>
              <w:rPr>
                <w:rFonts w:eastAsia="Calibri"/>
                <w:b/>
                <w:bCs/>
                <w:i/>
                <w:iCs/>
                <w:sz w:val="20"/>
                <w:szCs w:val="20"/>
              </w:rPr>
              <w:t>r</w:t>
            </w:r>
          </w:p>
          <w:p w14:paraId="4AF96A29"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5D6A7472" w14:textId="77777777" w:rsidR="00446D4B" w:rsidRPr="00E8337F" w:rsidRDefault="00446D4B" w:rsidP="00B30D08">
            <w:pPr>
              <w:jc w:val="center"/>
            </w:pPr>
            <w:r>
              <w:t>v</w:t>
            </w:r>
            <w:r w:rsidRPr="00E8337F">
              <w:t>nt.</w:t>
            </w:r>
          </w:p>
        </w:tc>
        <w:tc>
          <w:tcPr>
            <w:tcW w:w="1559" w:type="dxa"/>
            <w:vAlign w:val="center"/>
          </w:tcPr>
          <w:p w14:paraId="5802132D" w14:textId="77777777" w:rsidR="00446D4B" w:rsidRPr="00E8337F" w:rsidRDefault="00446D4B" w:rsidP="00B30D08">
            <w:pPr>
              <w:jc w:val="center"/>
            </w:pPr>
            <w:r w:rsidRPr="00E8337F">
              <w:t>1</w:t>
            </w:r>
          </w:p>
        </w:tc>
        <w:tc>
          <w:tcPr>
            <w:tcW w:w="1134" w:type="dxa"/>
          </w:tcPr>
          <w:p w14:paraId="62A6966A" w14:textId="77777777" w:rsidR="00446D4B" w:rsidRDefault="00446D4B" w:rsidP="00B30D08"/>
        </w:tc>
        <w:tc>
          <w:tcPr>
            <w:tcW w:w="1134" w:type="dxa"/>
          </w:tcPr>
          <w:p w14:paraId="2BE53E05" w14:textId="77777777" w:rsidR="00446D4B" w:rsidRDefault="00446D4B" w:rsidP="00B30D08"/>
        </w:tc>
        <w:tc>
          <w:tcPr>
            <w:tcW w:w="1417" w:type="dxa"/>
          </w:tcPr>
          <w:p w14:paraId="148913AB" w14:textId="77777777" w:rsidR="00446D4B" w:rsidRDefault="00446D4B" w:rsidP="00B30D08"/>
        </w:tc>
      </w:tr>
      <w:tr w:rsidR="00446D4B" w14:paraId="546A8697" w14:textId="77777777" w:rsidTr="00B30D08">
        <w:tc>
          <w:tcPr>
            <w:tcW w:w="1838" w:type="dxa"/>
            <w:vMerge/>
          </w:tcPr>
          <w:p w14:paraId="2C334147" w14:textId="77777777" w:rsidR="00446D4B" w:rsidRDefault="00446D4B" w:rsidP="00B30D08"/>
        </w:tc>
        <w:tc>
          <w:tcPr>
            <w:tcW w:w="1843" w:type="dxa"/>
          </w:tcPr>
          <w:p w14:paraId="455BF970" w14:textId="77777777" w:rsidR="00446D4B" w:rsidRPr="008258DC" w:rsidRDefault="00446D4B"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747D23D0"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7FD3D280" w14:textId="77777777" w:rsidR="00446D4B" w:rsidRPr="00E8337F" w:rsidRDefault="00446D4B" w:rsidP="00B30D08">
            <w:pPr>
              <w:jc w:val="center"/>
            </w:pPr>
            <w:r>
              <w:t>v</w:t>
            </w:r>
            <w:r w:rsidRPr="00E8337F">
              <w:t>nt.</w:t>
            </w:r>
          </w:p>
        </w:tc>
        <w:tc>
          <w:tcPr>
            <w:tcW w:w="1559" w:type="dxa"/>
            <w:vAlign w:val="center"/>
          </w:tcPr>
          <w:p w14:paraId="7C3F8716" w14:textId="77777777" w:rsidR="00446D4B" w:rsidRPr="00E8337F" w:rsidRDefault="00446D4B" w:rsidP="00B30D08">
            <w:pPr>
              <w:jc w:val="center"/>
            </w:pPr>
            <w:r w:rsidRPr="00E8337F">
              <w:t>1</w:t>
            </w:r>
          </w:p>
        </w:tc>
        <w:tc>
          <w:tcPr>
            <w:tcW w:w="1134" w:type="dxa"/>
          </w:tcPr>
          <w:p w14:paraId="2C2E4A4F" w14:textId="77777777" w:rsidR="00446D4B" w:rsidRDefault="00446D4B" w:rsidP="00B30D08"/>
        </w:tc>
        <w:tc>
          <w:tcPr>
            <w:tcW w:w="1134" w:type="dxa"/>
          </w:tcPr>
          <w:p w14:paraId="06E58129" w14:textId="77777777" w:rsidR="00446D4B" w:rsidRDefault="00446D4B" w:rsidP="00B30D08"/>
        </w:tc>
        <w:tc>
          <w:tcPr>
            <w:tcW w:w="1417" w:type="dxa"/>
          </w:tcPr>
          <w:p w14:paraId="2D98A7CF" w14:textId="77777777" w:rsidR="00446D4B" w:rsidRDefault="00446D4B" w:rsidP="00B30D08"/>
        </w:tc>
      </w:tr>
      <w:tr w:rsidR="00446D4B" w14:paraId="6688EDB0" w14:textId="77777777" w:rsidTr="00B30D08">
        <w:tc>
          <w:tcPr>
            <w:tcW w:w="1838" w:type="dxa"/>
            <w:vMerge w:val="restart"/>
            <w:vAlign w:val="center"/>
          </w:tcPr>
          <w:p w14:paraId="15BA3942" w14:textId="77777777" w:rsidR="00446D4B" w:rsidRDefault="00446D4B" w:rsidP="00B30D08">
            <w:pPr>
              <w:tabs>
                <w:tab w:val="left" w:pos="10490"/>
              </w:tabs>
              <w:jc w:val="both"/>
            </w:pPr>
            <w:r w:rsidRPr="00E8337F">
              <w:rPr>
                <w:rFonts w:eastAsia="Calibri"/>
              </w:rPr>
              <w:t>Inžinerinių statinių</w:t>
            </w:r>
            <w:r>
              <w:rPr>
                <w:rFonts w:eastAsia="Calibri"/>
              </w:rPr>
              <w:t xml:space="preserve"> </w:t>
            </w:r>
            <w:r w:rsidRPr="00E8337F">
              <w:rPr>
                <w:rFonts w:eastAsia="Calibri"/>
                <w:i/>
                <w:iCs/>
              </w:rPr>
              <w:t xml:space="preserve">(kiti inžineriniai statiniai) </w:t>
            </w:r>
            <w:r w:rsidRPr="00E8337F">
              <w:rPr>
                <w:color w:val="000000"/>
                <w:lang w:eastAsia="lt-LT"/>
              </w:rPr>
              <w:t>bendroji projekto ekspertizė</w:t>
            </w:r>
          </w:p>
        </w:tc>
        <w:tc>
          <w:tcPr>
            <w:tcW w:w="1843" w:type="dxa"/>
          </w:tcPr>
          <w:p w14:paraId="243349C2" w14:textId="77777777" w:rsidR="00446D4B" w:rsidRPr="00987F37" w:rsidRDefault="00446D4B"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5EA15477"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6E3253E3" w14:textId="77777777" w:rsidR="00446D4B" w:rsidRPr="00E8337F" w:rsidRDefault="00446D4B" w:rsidP="00B30D08">
            <w:pPr>
              <w:jc w:val="center"/>
            </w:pPr>
            <w:r>
              <w:t>v</w:t>
            </w:r>
            <w:r w:rsidRPr="00E8337F">
              <w:t>nt.</w:t>
            </w:r>
          </w:p>
        </w:tc>
        <w:tc>
          <w:tcPr>
            <w:tcW w:w="1559" w:type="dxa"/>
            <w:vAlign w:val="center"/>
          </w:tcPr>
          <w:p w14:paraId="1BC91292" w14:textId="77777777" w:rsidR="00446D4B" w:rsidRPr="00E8337F" w:rsidRDefault="00446D4B" w:rsidP="00B30D08">
            <w:pPr>
              <w:jc w:val="center"/>
            </w:pPr>
            <w:r w:rsidRPr="00E8337F">
              <w:t>2</w:t>
            </w:r>
          </w:p>
        </w:tc>
        <w:tc>
          <w:tcPr>
            <w:tcW w:w="1134" w:type="dxa"/>
          </w:tcPr>
          <w:p w14:paraId="0BDA1C1F" w14:textId="77777777" w:rsidR="00446D4B" w:rsidRDefault="00446D4B" w:rsidP="00B30D08"/>
        </w:tc>
        <w:tc>
          <w:tcPr>
            <w:tcW w:w="1134" w:type="dxa"/>
          </w:tcPr>
          <w:p w14:paraId="497583C3" w14:textId="77777777" w:rsidR="00446D4B" w:rsidRDefault="00446D4B" w:rsidP="00B30D08"/>
        </w:tc>
        <w:tc>
          <w:tcPr>
            <w:tcW w:w="1417" w:type="dxa"/>
          </w:tcPr>
          <w:p w14:paraId="3C4CBA04" w14:textId="77777777" w:rsidR="00446D4B" w:rsidRDefault="00446D4B" w:rsidP="00B30D08"/>
        </w:tc>
      </w:tr>
      <w:tr w:rsidR="00446D4B" w14:paraId="3CBBAC53" w14:textId="77777777" w:rsidTr="00B30D08">
        <w:tc>
          <w:tcPr>
            <w:tcW w:w="1838" w:type="dxa"/>
            <w:vMerge/>
          </w:tcPr>
          <w:p w14:paraId="2E1368A8" w14:textId="77777777" w:rsidR="00446D4B" w:rsidRDefault="00446D4B" w:rsidP="00B30D08"/>
        </w:tc>
        <w:tc>
          <w:tcPr>
            <w:tcW w:w="1843" w:type="dxa"/>
          </w:tcPr>
          <w:p w14:paraId="39A2C834" w14:textId="77777777" w:rsidR="00446D4B" w:rsidRPr="00987F37" w:rsidRDefault="00446D4B"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34E73E32"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2649CCB2" w14:textId="77777777" w:rsidR="00446D4B" w:rsidRPr="00E8337F" w:rsidRDefault="00446D4B" w:rsidP="00B30D08">
            <w:pPr>
              <w:jc w:val="center"/>
            </w:pPr>
            <w:r>
              <w:t>v</w:t>
            </w:r>
            <w:r w:rsidRPr="00E8337F">
              <w:t>nt.</w:t>
            </w:r>
          </w:p>
        </w:tc>
        <w:tc>
          <w:tcPr>
            <w:tcW w:w="1559" w:type="dxa"/>
            <w:vAlign w:val="center"/>
          </w:tcPr>
          <w:p w14:paraId="783E9BE8" w14:textId="77777777" w:rsidR="00446D4B" w:rsidRPr="00E8337F" w:rsidRDefault="00446D4B" w:rsidP="00B30D08">
            <w:pPr>
              <w:jc w:val="center"/>
            </w:pPr>
            <w:r w:rsidRPr="00E8337F">
              <w:t>1</w:t>
            </w:r>
          </w:p>
        </w:tc>
        <w:tc>
          <w:tcPr>
            <w:tcW w:w="1134" w:type="dxa"/>
          </w:tcPr>
          <w:p w14:paraId="14F00BEB" w14:textId="77777777" w:rsidR="00446D4B" w:rsidRDefault="00446D4B" w:rsidP="00B30D08"/>
        </w:tc>
        <w:tc>
          <w:tcPr>
            <w:tcW w:w="1134" w:type="dxa"/>
          </w:tcPr>
          <w:p w14:paraId="5805FAEE" w14:textId="77777777" w:rsidR="00446D4B" w:rsidRDefault="00446D4B" w:rsidP="00B30D08"/>
        </w:tc>
        <w:tc>
          <w:tcPr>
            <w:tcW w:w="1417" w:type="dxa"/>
          </w:tcPr>
          <w:p w14:paraId="78785E04" w14:textId="77777777" w:rsidR="00446D4B" w:rsidRDefault="00446D4B" w:rsidP="00B30D08"/>
        </w:tc>
      </w:tr>
      <w:tr w:rsidR="00446D4B" w14:paraId="26A77CDA" w14:textId="77777777" w:rsidTr="00B30D08">
        <w:tc>
          <w:tcPr>
            <w:tcW w:w="1838" w:type="dxa"/>
            <w:vMerge/>
          </w:tcPr>
          <w:p w14:paraId="06CEC326" w14:textId="77777777" w:rsidR="00446D4B" w:rsidRDefault="00446D4B" w:rsidP="00B30D08"/>
        </w:tc>
        <w:tc>
          <w:tcPr>
            <w:tcW w:w="1843" w:type="dxa"/>
          </w:tcPr>
          <w:p w14:paraId="452137DC"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2668CF76" w14:textId="77777777" w:rsidR="00446D4B" w:rsidRDefault="00446D4B"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1DEBA1DC" w14:textId="77777777" w:rsidR="00446D4B" w:rsidRPr="00E8337F" w:rsidRDefault="00446D4B" w:rsidP="00B30D08">
            <w:pPr>
              <w:jc w:val="center"/>
            </w:pPr>
            <w:r>
              <w:t>v</w:t>
            </w:r>
            <w:r w:rsidRPr="00E8337F">
              <w:t>nt.</w:t>
            </w:r>
          </w:p>
        </w:tc>
        <w:tc>
          <w:tcPr>
            <w:tcW w:w="1559" w:type="dxa"/>
            <w:vAlign w:val="center"/>
          </w:tcPr>
          <w:p w14:paraId="73AD2D0A" w14:textId="77777777" w:rsidR="00446D4B" w:rsidRPr="00E8337F" w:rsidRDefault="00446D4B" w:rsidP="00B30D08">
            <w:pPr>
              <w:jc w:val="center"/>
            </w:pPr>
            <w:r w:rsidRPr="00E8337F">
              <w:t>1</w:t>
            </w:r>
          </w:p>
        </w:tc>
        <w:tc>
          <w:tcPr>
            <w:tcW w:w="1134" w:type="dxa"/>
          </w:tcPr>
          <w:p w14:paraId="55A5DAB5" w14:textId="77777777" w:rsidR="00446D4B" w:rsidRDefault="00446D4B" w:rsidP="00B30D08"/>
        </w:tc>
        <w:tc>
          <w:tcPr>
            <w:tcW w:w="1134" w:type="dxa"/>
          </w:tcPr>
          <w:p w14:paraId="56C4382E" w14:textId="77777777" w:rsidR="00446D4B" w:rsidRDefault="00446D4B" w:rsidP="00B30D08"/>
        </w:tc>
        <w:tc>
          <w:tcPr>
            <w:tcW w:w="1417" w:type="dxa"/>
          </w:tcPr>
          <w:p w14:paraId="40AC222A" w14:textId="77777777" w:rsidR="00446D4B" w:rsidRDefault="00446D4B" w:rsidP="00B30D08"/>
        </w:tc>
      </w:tr>
      <w:tr w:rsidR="00446D4B" w14:paraId="569E55D4" w14:textId="77777777" w:rsidTr="00B30D08">
        <w:tc>
          <w:tcPr>
            <w:tcW w:w="1838" w:type="dxa"/>
            <w:vMerge/>
          </w:tcPr>
          <w:p w14:paraId="026D77A3" w14:textId="77777777" w:rsidR="00446D4B" w:rsidRDefault="00446D4B" w:rsidP="00B30D08"/>
        </w:tc>
        <w:tc>
          <w:tcPr>
            <w:tcW w:w="1843" w:type="dxa"/>
          </w:tcPr>
          <w:p w14:paraId="3C9363C9" w14:textId="77777777" w:rsidR="00446D4B" w:rsidRPr="00CE4C6F" w:rsidRDefault="00446D4B"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7D67D901"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13FCFB0B" w14:textId="77777777" w:rsidR="00446D4B" w:rsidRPr="00E8337F" w:rsidRDefault="00446D4B" w:rsidP="00B30D08">
            <w:pPr>
              <w:jc w:val="center"/>
            </w:pPr>
            <w:r>
              <w:t>v</w:t>
            </w:r>
            <w:r w:rsidRPr="00E8337F">
              <w:t>nt.</w:t>
            </w:r>
          </w:p>
        </w:tc>
        <w:tc>
          <w:tcPr>
            <w:tcW w:w="1559" w:type="dxa"/>
            <w:vAlign w:val="center"/>
          </w:tcPr>
          <w:p w14:paraId="6B379C40" w14:textId="77777777" w:rsidR="00446D4B" w:rsidRPr="00E8337F" w:rsidRDefault="00446D4B" w:rsidP="00B30D08">
            <w:pPr>
              <w:jc w:val="center"/>
            </w:pPr>
            <w:r w:rsidRPr="00E8337F">
              <w:t>1</w:t>
            </w:r>
          </w:p>
        </w:tc>
        <w:tc>
          <w:tcPr>
            <w:tcW w:w="1134" w:type="dxa"/>
          </w:tcPr>
          <w:p w14:paraId="4F72397C" w14:textId="77777777" w:rsidR="00446D4B" w:rsidRDefault="00446D4B" w:rsidP="00B30D08"/>
        </w:tc>
        <w:tc>
          <w:tcPr>
            <w:tcW w:w="1134" w:type="dxa"/>
          </w:tcPr>
          <w:p w14:paraId="6C143C29" w14:textId="77777777" w:rsidR="00446D4B" w:rsidRDefault="00446D4B" w:rsidP="00B30D08"/>
        </w:tc>
        <w:tc>
          <w:tcPr>
            <w:tcW w:w="1417" w:type="dxa"/>
          </w:tcPr>
          <w:p w14:paraId="5F54E33C" w14:textId="77777777" w:rsidR="00446D4B" w:rsidRDefault="00446D4B" w:rsidP="00B30D08"/>
        </w:tc>
      </w:tr>
      <w:tr w:rsidR="00446D4B" w14:paraId="1761D050" w14:textId="77777777" w:rsidTr="00B30D08">
        <w:tc>
          <w:tcPr>
            <w:tcW w:w="1838" w:type="dxa"/>
            <w:vMerge/>
          </w:tcPr>
          <w:p w14:paraId="134F8879" w14:textId="77777777" w:rsidR="00446D4B" w:rsidRDefault="00446D4B" w:rsidP="00B30D08"/>
        </w:tc>
        <w:tc>
          <w:tcPr>
            <w:tcW w:w="1843" w:type="dxa"/>
          </w:tcPr>
          <w:p w14:paraId="6D33575B" w14:textId="77777777" w:rsidR="00446D4B" w:rsidRPr="008258DC" w:rsidRDefault="00446D4B"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65AB303F" w14:textId="77777777" w:rsidR="00446D4B" w:rsidRDefault="00446D4B"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7366DA31" w14:textId="77777777" w:rsidR="00446D4B" w:rsidRPr="00E8337F" w:rsidRDefault="00446D4B" w:rsidP="00B30D08">
            <w:pPr>
              <w:jc w:val="center"/>
            </w:pPr>
            <w:r>
              <w:t>v</w:t>
            </w:r>
            <w:r w:rsidRPr="00E8337F">
              <w:t>nt.</w:t>
            </w:r>
          </w:p>
        </w:tc>
        <w:tc>
          <w:tcPr>
            <w:tcW w:w="1559" w:type="dxa"/>
            <w:vAlign w:val="center"/>
          </w:tcPr>
          <w:p w14:paraId="4BCD8CED" w14:textId="77777777" w:rsidR="00446D4B" w:rsidRPr="00E8337F" w:rsidRDefault="00446D4B" w:rsidP="00B30D08">
            <w:pPr>
              <w:jc w:val="center"/>
            </w:pPr>
            <w:r w:rsidRPr="00E8337F">
              <w:t>1</w:t>
            </w:r>
          </w:p>
        </w:tc>
        <w:tc>
          <w:tcPr>
            <w:tcW w:w="1134" w:type="dxa"/>
          </w:tcPr>
          <w:p w14:paraId="27A43525" w14:textId="77777777" w:rsidR="00446D4B" w:rsidRDefault="00446D4B" w:rsidP="00B30D08"/>
        </w:tc>
        <w:tc>
          <w:tcPr>
            <w:tcW w:w="1134" w:type="dxa"/>
          </w:tcPr>
          <w:p w14:paraId="61978622" w14:textId="77777777" w:rsidR="00446D4B" w:rsidRDefault="00446D4B" w:rsidP="00B30D08"/>
        </w:tc>
        <w:tc>
          <w:tcPr>
            <w:tcW w:w="1417" w:type="dxa"/>
          </w:tcPr>
          <w:p w14:paraId="0D01C150" w14:textId="77777777" w:rsidR="00446D4B" w:rsidRDefault="00446D4B" w:rsidP="00B30D08"/>
        </w:tc>
      </w:tr>
      <w:tr w:rsidR="00446D4B" w14:paraId="0E6FA6CD" w14:textId="77777777" w:rsidTr="00B30D08">
        <w:trPr>
          <w:trHeight w:val="40"/>
        </w:trPr>
        <w:tc>
          <w:tcPr>
            <w:tcW w:w="8359" w:type="dxa"/>
            <w:gridSpan w:val="6"/>
          </w:tcPr>
          <w:p w14:paraId="1E815406" w14:textId="1608A6E2" w:rsidR="00446D4B" w:rsidRPr="00AA0FF5" w:rsidRDefault="00446D4B" w:rsidP="00B30D08">
            <w:pPr>
              <w:jc w:val="right"/>
              <w:rPr>
                <w:b/>
                <w:bCs/>
              </w:rPr>
            </w:pPr>
            <w:r w:rsidRPr="00533B13">
              <w:rPr>
                <w:b/>
              </w:rPr>
              <w:t xml:space="preserve">Preliminari </w:t>
            </w:r>
            <w:r w:rsidR="001864DB">
              <w:rPr>
                <w:b/>
              </w:rPr>
              <w:t xml:space="preserve">Sutarties </w:t>
            </w:r>
            <w:r w:rsidRPr="00533B13">
              <w:rPr>
                <w:b/>
              </w:rPr>
              <w:t>kaina Eur su PVM (suma skaičiais</w:t>
            </w:r>
            <w:r>
              <w:rPr>
                <w:b/>
              </w:rPr>
              <w:t xml:space="preserve"> ir žodžiais</w:t>
            </w:r>
            <w:r w:rsidRPr="00533B13">
              <w:rPr>
                <w:b/>
              </w:rPr>
              <w:t>):</w:t>
            </w:r>
          </w:p>
        </w:tc>
        <w:tc>
          <w:tcPr>
            <w:tcW w:w="1417" w:type="dxa"/>
          </w:tcPr>
          <w:p w14:paraId="62811E2E" w14:textId="77777777" w:rsidR="00446D4B" w:rsidRPr="00AA0FF5" w:rsidRDefault="00446D4B" w:rsidP="00B30D08">
            <w:pPr>
              <w:jc w:val="right"/>
            </w:pPr>
          </w:p>
        </w:tc>
      </w:tr>
    </w:tbl>
    <w:p w14:paraId="6C5EC303" w14:textId="77777777" w:rsidR="00446D4B" w:rsidRPr="001864DB" w:rsidRDefault="00446D4B" w:rsidP="001864DB">
      <w:pPr>
        <w:pStyle w:val="Sraopastraipa"/>
        <w:widowControl w:val="0"/>
        <w:ind w:left="0" w:firstLine="710"/>
        <w:jc w:val="both"/>
        <w:rPr>
          <w:i/>
          <w:color w:val="FF0000"/>
          <w:sz w:val="24"/>
          <w:szCs w:val="24"/>
        </w:rPr>
      </w:pPr>
      <w:r w:rsidRPr="001864DB">
        <w:rPr>
          <w:i/>
          <w:sz w:val="24"/>
          <w:szCs w:val="24"/>
        </w:rPr>
        <w:t>Pastabos:</w:t>
      </w:r>
    </w:p>
    <w:p w14:paraId="72594F54" w14:textId="77777777" w:rsidR="001864DB" w:rsidRPr="001864DB" w:rsidRDefault="00446D4B" w:rsidP="001864DB">
      <w:pPr>
        <w:pStyle w:val="Sraopastraipa"/>
        <w:widowControl w:val="0"/>
        <w:ind w:left="0" w:firstLine="710"/>
        <w:jc w:val="both"/>
        <w:rPr>
          <w:i/>
          <w:sz w:val="24"/>
          <w:szCs w:val="24"/>
        </w:rPr>
      </w:pPr>
      <w:r w:rsidRPr="001864DB">
        <w:rPr>
          <w:i/>
          <w:sz w:val="24"/>
          <w:szCs w:val="24"/>
        </w:rPr>
        <w:lastRenderedPageBreak/>
        <w:t xml:space="preserve">- bendroji techninio ar techninio darbo projekto ekspertizė apima visas sudėtines projekto dalis, išskyrus branduolinės energetikos objektų statinius, naftos ir dujų gavybos statinius (sausumoje ir jūroje); </w:t>
      </w:r>
    </w:p>
    <w:p w14:paraId="05FA11DD" w14:textId="19947CB8" w:rsidR="001864DB" w:rsidRPr="001864DB" w:rsidRDefault="00446D4B" w:rsidP="001864DB">
      <w:pPr>
        <w:pStyle w:val="Sraopastraipa"/>
        <w:widowControl w:val="0"/>
        <w:ind w:left="0" w:firstLine="710"/>
        <w:jc w:val="both"/>
        <w:rPr>
          <w:i/>
          <w:sz w:val="24"/>
          <w:szCs w:val="24"/>
        </w:rPr>
      </w:pPr>
      <w:r w:rsidRPr="001864DB">
        <w:rPr>
          <w:i/>
          <w:sz w:val="24"/>
          <w:szCs w:val="24"/>
        </w:rPr>
        <w:t>- po paslaugų suteikimo atsiradus poreikiui tikslinti išduotą bendrosios ekspertizės aktą dėl neesminių pakeitimų (pvz. tikslinant bendrųjų rodiklių lentelę, kai nesikeičia projekto sprendinių apimtis ir pan.), bendrosios ekspertizės aktas pagal poreikį tikslinamas be papildomo užmokesčio</w:t>
      </w:r>
      <w:r w:rsidR="001864DB">
        <w:rPr>
          <w:i/>
          <w:sz w:val="24"/>
          <w:szCs w:val="24"/>
        </w:rPr>
        <w:t>;</w:t>
      </w:r>
    </w:p>
    <w:p w14:paraId="560D3857" w14:textId="3089F40F" w:rsidR="001864DB" w:rsidRPr="001864DB" w:rsidRDefault="00446D4B" w:rsidP="001864DB">
      <w:pPr>
        <w:pStyle w:val="Sraopastraipa"/>
        <w:widowControl w:val="0"/>
        <w:ind w:left="0" w:firstLine="710"/>
        <w:jc w:val="both"/>
        <w:rPr>
          <w:rFonts w:eastAsia="Calibri"/>
          <w:b/>
          <w:i/>
          <w:iCs/>
          <w:sz w:val="24"/>
          <w:szCs w:val="24"/>
        </w:rPr>
      </w:pPr>
      <w:r w:rsidRPr="001864DB">
        <w:rPr>
          <w:rFonts w:eastAsia="Calibri"/>
          <w:b/>
          <w:i/>
          <w:iCs/>
          <w:sz w:val="24"/>
          <w:szCs w:val="24"/>
          <w:vertAlign w:val="superscript"/>
        </w:rPr>
        <w:t>*</w:t>
      </w:r>
      <w:r w:rsidRPr="001864DB">
        <w:rPr>
          <w:rFonts w:eastAsia="Calibri"/>
          <w:b/>
          <w:i/>
          <w:iCs/>
          <w:sz w:val="24"/>
          <w:szCs w:val="24"/>
        </w:rPr>
        <w:t xml:space="preserve"> nuo tinkamai parengto projekto (ekspertizės aktas su teigiama išvada, kurioje nurodyta, kad projektą rekomenduojama tvirtinti) suvestinės statybos kainos</w:t>
      </w:r>
      <w:r w:rsidR="001864DB">
        <w:rPr>
          <w:rFonts w:eastAsia="Calibri"/>
          <w:b/>
          <w:i/>
          <w:iCs/>
          <w:sz w:val="24"/>
          <w:szCs w:val="24"/>
        </w:rPr>
        <w:t>;</w:t>
      </w:r>
      <w:r w:rsidRPr="001864DB">
        <w:rPr>
          <w:rFonts w:eastAsia="Calibri"/>
          <w:b/>
          <w:i/>
          <w:iCs/>
          <w:sz w:val="24"/>
          <w:szCs w:val="24"/>
        </w:rPr>
        <w:t xml:space="preserve"> </w:t>
      </w:r>
    </w:p>
    <w:p w14:paraId="3226A924" w14:textId="06BB820F" w:rsidR="001864DB" w:rsidRDefault="00446D4B" w:rsidP="001864DB">
      <w:pPr>
        <w:pStyle w:val="Sraopastraipa"/>
        <w:widowControl w:val="0"/>
        <w:ind w:left="0" w:firstLine="710"/>
        <w:jc w:val="both"/>
        <w:rPr>
          <w:b/>
          <w:i/>
          <w:iCs/>
          <w:sz w:val="24"/>
          <w:szCs w:val="24"/>
        </w:rPr>
      </w:pPr>
      <w:r w:rsidRPr="001864DB">
        <w:rPr>
          <w:rFonts w:eastAsia="Calibri"/>
          <w:b/>
          <w:i/>
          <w:iCs/>
          <w:sz w:val="24"/>
          <w:szCs w:val="24"/>
          <w:vertAlign w:val="superscript"/>
        </w:rPr>
        <w:t>**</w:t>
      </w:r>
      <w:r w:rsidRPr="001864DB">
        <w:rPr>
          <w:rFonts w:eastAsia="Calibri"/>
          <w:b/>
          <w:i/>
          <w:iCs/>
          <w:sz w:val="24"/>
          <w:szCs w:val="24"/>
        </w:rPr>
        <w:t xml:space="preserve"> </w:t>
      </w:r>
      <w:r w:rsidRPr="001864DB">
        <w:rPr>
          <w:b/>
          <w:i/>
          <w:iCs/>
          <w:sz w:val="24"/>
          <w:szCs w:val="24"/>
        </w:rPr>
        <w:t xml:space="preserve">nurodyti paslaugų kiekiai yra preliminarūs. Sutarties vykdymo metu preliminarūs perkamų paslaugų kiekiai pagal </w:t>
      </w:r>
      <w:r w:rsidR="00765BE7" w:rsidRPr="00765BE7">
        <w:rPr>
          <w:b/>
          <w:bCs/>
          <w:i/>
          <w:sz w:val="24"/>
          <w:szCs w:val="24"/>
        </w:rPr>
        <w:t>Paslaugų gavėjo</w:t>
      </w:r>
      <w:r w:rsidRPr="001864DB">
        <w:rPr>
          <w:b/>
          <w:i/>
          <w:iCs/>
          <w:sz w:val="24"/>
          <w:szCs w:val="24"/>
        </w:rPr>
        <w:t xml:space="preserve"> poreikį gali būti mažinami arba didinami. </w:t>
      </w:r>
      <w:r w:rsidR="00765BE7" w:rsidRPr="00765BE7">
        <w:rPr>
          <w:b/>
          <w:bCs/>
          <w:i/>
          <w:iCs/>
          <w:sz w:val="24"/>
          <w:szCs w:val="24"/>
        </w:rPr>
        <w:t>Minimaliai paslaugų bus užsakoma už 150 000,00 Eur su PVM</w:t>
      </w:r>
      <w:r w:rsidR="00765BE7" w:rsidRPr="00765BE7">
        <w:rPr>
          <w:i/>
          <w:iCs/>
          <w:sz w:val="24"/>
          <w:szCs w:val="24"/>
        </w:rPr>
        <w:t xml:space="preserve"> (arba 123 966,94 Eur be PVM, </w:t>
      </w:r>
      <w:r w:rsidR="00765BE7" w:rsidRPr="00765BE7">
        <w:rPr>
          <w:bCs/>
          <w:i/>
          <w:iCs/>
          <w:sz w:val="24"/>
          <w:szCs w:val="24"/>
        </w:rPr>
        <w:t xml:space="preserve">jei </w:t>
      </w:r>
      <w:r w:rsidR="00765BE7" w:rsidRPr="00765BE7">
        <w:rPr>
          <w:i/>
          <w:iCs/>
          <w:sz w:val="24"/>
          <w:szCs w:val="24"/>
        </w:rPr>
        <w:t>Paslaugų teikėjas</w:t>
      </w:r>
      <w:r w:rsidR="00765BE7" w:rsidRPr="00765BE7">
        <w:rPr>
          <w:bCs/>
          <w:i/>
          <w:iCs/>
          <w:sz w:val="24"/>
          <w:szCs w:val="24"/>
        </w:rPr>
        <w:t xml:space="preserve"> yra ne PVM mokėtojas ar paslaugos neapmokestinamos PVM, ar dėl kitų priežasčių, dėl kurių </w:t>
      </w:r>
      <w:r w:rsidR="00765BE7" w:rsidRPr="00765BE7">
        <w:rPr>
          <w:i/>
          <w:iCs/>
          <w:sz w:val="24"/>
          <w:szCs w:val="24"/>
        </w:rPr>
        <w:t>Paslaugų gavėjo</w:t>
      </w:r>
      <w:r w:rsidR="00765BE7" w:rsidRPr="00765BE7">
        <w:rPr>
          <w:bCs/>
          <w:i/>
          <w:iCs/>
          <w:sz w:val="24"/>
          <w:szCs w:val="24"/>
        </w:rPr>
        <w:t xml:space="preserve"> galutinė </w:t>
      </w:r>
      <w:r w:rsidR="00765BE7" w:rsidRPr="00765BE7">
        <w:rPr>
          <w:i/>
          <w:iCs/>
          <w:sz w:val="24"/>
          <w:szCs w:val="24"/>
        </w:rPr>
        <w:t>Paslaugų teikėj</w:t>
      </w:r>
      <w:r w:rsidR="00765BE7" w:rsidRPr="00765BE7">
        <w:rPr>
          <w:bCs/>
          <w:i/>
          <w:iCs/>
          <w:sz w:val="24"/>
          <w:szCs w:val="24"/>
        </w:rPr>
        <w:t>ui mokėtina suma bus be PVM</w:t>
      </w:r>
      <w:r w:rsidR="00765BE7" w:rsidRPr="00765BE7">
        <w:rPr>
          <w:i/>
          <w:iCs/>
          <w:sz w:val="24"/>
          <w:szCs w:val="24"/>
        </w:rPr>
        <w:t xml:space="preserve">). </w:t>
      </w:r>
      <w:r w:rsidR="00765BE7" w:rsidRPr="00765BE7">
        <w:rPr>
          <w:b/>
          <w:bCs/>
          <w:i/>
          <w:iCs/>
          <w:sz w:val="24"/>
          <w:szCs w:val="24"/>
        </w:rPr>
        <w:t>Maksimaliai paslaugų gali būti užsakoma už ne daugiau kaip 302 500,00 Eur su PVM</w:t>
      </w:r>
      <w:r w:rsidR="00765BE7" w:rsidRPr="00765BE7">
        <w:rPr>
          <w:i/>
          <w:iCs/>
          <w:sz w:val="24"/>
          <w:szCs w:val="24"/>
        </w:rPr>
        <w:t xml:space="preserve"> (arba 250 000,00 Eur be PVM, </w:t>
      </w:r>
      <w:r w:rsidR="00765BE7" w:rsidRPr="00765BE7">
        <w:rPr>
          <w:bCs/>
          <w:i/>
          <w:iCs/>
          <w:sz w:val="24"/>
          <w:szCs w:val="24"/>
        </w:rPr>
        <w:t xml:space="preserve">jei </w:t>
      </w:r>
      <w:r w:rsidR="00765BE7" w:rsidRPr="00765BE7">
        <w:rPr>
          <w:i/>
          <w:iCs/>
          <w:sz w:val="24"/>
          <w:szCs w:val="24"/>
        </w:rPr>
        <w:t>Paslaugų teikėjas</w:t>
      </w:r>
      <w:r w:rsidR="00765BE7" w:rsidRPr="00765BE7">
        <w:rPr>
          <w:bCs/>
          <w:i/>
          <w:iCs/>
          <w:sz w:val="24"/>
          <w:szCs w:val="24"/>
        </w:rPr>
        <w:t xml:space="preserve"> yra ne PVM mokėtojas ar paslaugos neapmokestinamos PVM, ar dėl kitų priežasčių, dėl kurių </w:t>
      </w:r>
      <w:r w:rsidR="00765BE7" w:rsidRPr="00765BE7">
        <w:rPr>
          <w:i/>
          <w:iCs/>
          <w:sz w:val="24"/>
          <w:szCs w:val="24"/>
        </w:rPr>
        <w:t>Paslaugų gavėjo</w:t>
      </w:r>
      <w:r w:rsidR="00765BE7" w:rsidRPr="00765BE7">
        <w:rPr>
          <w:bCs/>
          <w:i/>
          <w:iCs/>
          <w:sz w:val="24"/>
          <w:szCs w:val="24"/>
        </w:rPr>
        <w:t xml:space="preserve"> galutinė </w:t>
      </w:r>
      <w:r w:rsidR="00765BE7" w:rsidRPr="00765BE7">
        <w:rPr>
          <w:i/>
          <w:iCs/>
          <w:sz w:val="24"/>
          <w:szCs w:val="24"/>
        </w:rPr>
        <w:t>Paslaugų teikėj</w:t>
      </w:r>
      <w:r w:rsidR="00765BE7" w:rsidRPr="00765BE7">
        <w:rPr>
          <w:bCs/>
          <w:i/>
          <w:iCs/>
          <w:sz w:val="24"/>
          <w:szCs w:val="24"/>
        </w:rPr>
        <w:t>ui mokėtina suma bus be PVM</w:t>
      </w:r>
      <w:r w:rsidR="00765BE7">
        <w:rPr>
          <w:bCs/>
          <w:i/>
          <w:iCs/>
          <w:sz w:val="24"/>
          <w:szCs w:val="24"/>
        </w:rPr>
        <w:t>)</w:t>
      </w:r>
      <w:r w:rsidR="00C06277" w:rsidRPr="00C06277">
        <w:rPr>
          <w:bCs/>
          <w:i/>
          <w:iCs/>
          <w:sz w:val="24"/>
          <w:szCs w:val="24"/>
        </w:rPr>
        <w:t>;</w:t>
      </w:r>
    </w:p>
    <w:p w14:paraId="34384097" w14:textId="2E593115" w:rsidR="00446D4B" w:rsidRDefault="00446D4B" w:rsidP="001864DB">
      <w:pPr>
        <w:pStyle w:val="Sraopastraipa"/>
        <w:widowControl w:val="0"/>
        <w:ind w:left="0" w:firstLine="710"/>
        <w:jc w:val="both"/>
        <w:rPr>
          <w:rFonts w:eastAsia="Calibri"/>
          <w:b/>
          <w:i/>
          <w:iCs/>
          <w:sz w:val="24"/>
          <w:szCs w:val="24"/>
        </w:rPr>
      </w:pPr>
      <w:r w:rsidRPr="001864DB">
        <w:rPr>
          <w:rFonts w:eastAsia="Calibri"/>
          <w:b/>
          <w:i/>
          <w:iCs/>
          <w:sz w:val="24"/>
          <w:szCs w:val="24"/>
          <w:vertAlign w:val="superscript"/>
        </w:rPr>
        <w:t xml:space="preserve">*** </w:t>
      </w:r>
      <w:r w:rsidR="00C06277" w:rsidRPr="00C06277">
        <w:rPr>
          <w:rFonts w:eastAsia="Calibri"/>
          <w:b/>
          <w:i/>
          <w:iCs/>
          <w:sz w:val="24"/>
          <w:szCs w:val="24"/>
        </w:rPr>
        <w:t>Paslaugų</w:t>
      </w:r>
      <w:r w:rsidR="00C06277">
        <w:rPr>
          <w:rFonts w:eastAsia="Calibri"/>
          <w:b/>
          <w:i/>
          <w:iCs/>
          <w:sz w:val="24"/>
          <w:szCs w:val="24"/>
          <w:vertAlign w:val="superscript"/>
        </w:rPr>
        <w:t xml:space="preserve"> </w:t>
      </w:r>
      <w:r w:rsidR="00C06277">
        <w:rPr>
          <w:rFonts w:eastAsia="Calibri"/>
          <w:b/>
          <w:i/>
          <w:iCs/>
          <w:sz w:val="24"/>
          <w:szCs w:val="24"/>
        </w:rPr>
        <w:t xml:space="preserve">teikėjo </w:t>
      </w:r>
      <w:r w:rsidRPr="001864DB">
        <w:rPr>
          <w:rFonts w:eastAsia="Calibri"/>
          <w:b/>
          <w:i/>
          <w:iCs/>
          <w:sz w:val="24"/>
          <w:szCs w:val="24"/>
        </w:rPr>
        <w:t xml:space="preserve">galimas siūlyti maksimalus perkamos paslaugos įkainis Eur </w:t>
      </w:r>
      <w:r w:rsidRPr="001864DB">
        <w:rPr>
          <w:b/>
          <w:bCs/>
          <w:i/>
          <w:iCs/>
          <w:sz w:val="24"/>
          <w:szCs w:val="24"/>
        </w:rPr>
        <w:t>su PVM</w:t>
      </w:r>
      <w:r w:rsidRPr="001864DB">
        <w:rPr>
          <w:rFonts w:eastAsia="Calibri"/>
          <w:b/>
          <w:i/>
          <w:iCs/>
          <w:sz w:val="24"/>
          <w:szCs w:val="24"/>
        </w:rPr>
        <w:t>.</w:t>
      </w:r>
    </w:p>
    <w:p w14:paraId="2EBCC86C" w14:textId="77777777" w:rsidR="00C06277" w:rsidRPr="001864DB" w:rsidRDefault="00C06277" w:rsidP="001864DB">
      <w:pPr>
        <w:pStyle w:val="Sraopastraipa"/>
        <w:widowControl w:val="0"/>
        <w:ind w:left="0" w:firstLine="710"/>
        <w:jc w:val="both"/>
        <w:rPr>
          <w:rFonts w:eastAsia="Calibri"/>
          <w:b/>
          <w:i/>
          <w:iCs/>
          <w:sz w:val="24"/>
          <w:szCs w:val="24"/>
        </w:rPr>
      </w:pPr>
    </w:p>
    <w:p w14:paraId="3554503E" w14:textId="77777777" w:rsidR="00783844" w:rsidRPr="000B220A" w:rsidRDefault="00783844" w:rsidP="00783844">
      <w:pPr>
        <w:widowControl w:val="0"/>
        <w:numPr>
          <w:ilvl w:val="0"/>
          <w:numId w:val="1"/>
        </w:numPr>
        <w:tabs>
          <w:tab w:val="left" w:pos="993"/>
          <w:tab w:val="left" w:pos="1134"/>
        </w:tabs>
        <w:ind w:left="0" w:firstLine="709"/>
        <w:contextualSpacing/>
        <w:jc w:val="both"/>
      </w:pPr>
      <w:r w:rsidRPr="000B220A">
        <w:rPr>
          <w:b/>
        </w:rPr>
        <w:t>Kainodaros taisyklės:</w:t>
      </w:r>
      <w:r w:rsidRPr="000B220A">
        <w:t xml:space="preserve"> </w:t>
      </w:r>
    </w:p>
    <w:p w14:paraId="7E972766" w14:textId="77777777" w:rsidR="00783844" w:rsidRPr="00AD4E79" w:rsidRDefault="00783844" w:rsidP="00783844">
      <w:pPr>
        <w:pStyle w:val="Sraopastraipa"/>
        <w:widowControl w:val="0"/>
        <w:numPr>
          <w:ilvl w:val="1"/>
          <w:numId w:val="1"/>
        </w:numPr>
        <w:tabs>
          <w:tab w:val="left" w:pos="1134"/>
          <w:tab w:val="left" w:pos="1276"/>
        </w:tabs>
        <w:ind w:firstLine="709"/>
        <w:jc w:val="both"/>
        <w:rPr>
          <w:sz w:val="24"/>
          <w:szCs w:val="24"/>
        </w:rPr>
      </w:pPr>
      <w:bookmarkStart w:id="1" w:name="_Hlk150329257"/>
      <w:r w:rsidRPr="001D515B">
        <w:rPr>
          <w:sz w:val="24"/>
          <w:szCs w:val="24"/>
        </w:rPr>
        <w:t xml:space="preserve">Sutartyje </w:t>
      </w:r>
      <w:r w:rsidRPr="001D515B">
        <w:rPr>
          <w:b/>
          <w:sz w:val="24"/>
          <w:szCs w:val="24"/>
        </w:rPr>
        <w:t xml:space="preserve">nustatomas </w:t>
      </w:r>
      <w:r w:rsidRPr="00AD4E79">
        <w:rPr>
          <w:b/>
          <w:sz w:val="24"/>
          <w:szCs w:val="24"/>
        </w:rPr>
        <w:t>kainos apskaičiavimo būdas – fiksuoti įkainiai</w:t>
      </w:r>
      <w:r w:rsidRPr="00AD4E79">
        <w:rPr>
          <w:sz w:val="24"/>
          <w:szCs w:val="24"/>
        </w:rPr>
        <w:t>.</w:t>
      </w:r>
    </w:p>
    <w:p w14:paraId="07CF72D6" w14:textId="77777777" w:rsidR="00783844" w:rsidRPr="00BA4958" w:rsidRDefault="00783844" w:rsidP="00783844">
      <w:pPr>
        <w:pStyle w:val="Sraopastraipa"/>
        <w:widowControl w:val="0"/>
        <w:numPr>
          <w:ilvl w:val="1"/>
          <w:numId w:val="1"/>
        </w:numPr>
        <w:tabs>
          <w:tab w:val="left" w:pos="1134"/>
          <w:tab w:val="left" w:pos="1276"/>
        </w:tabs>
        <w:ind w:firstLine="709"/>
        <w:jc w:val="both"/>
        <w:rPr>
          <w:sz w:val="24"/>
          <w:szCs w:val="24"/>
        </w:rPr>
      </w:pPr>
      <w:r w:rsidRPr="00BA4958">
        <w:rPr>
          <w:bCs/>
          <w:sz w:val="24"/>
          <w:szCs w:val="24"/>
        </w:rPr>
        <w:t>Sutarties įkainiai</w:t>
      </w:r>
      <w:r>
        <w:rPr>
          <w:bCs/>
          <w:sz w:val="24"/>
          <w:szCs w:val="24"/>
        </w:rPr>
        <w:t xml:space="preserve"> </w:t>
      </w:r>
      <w:r w:rsidRPr="00BA4958">
        <w:rPr>
          <w:bCs/>
          <w:sz w:val="24"/>
          <w:szCs w:val="24"/>
        </w:rPr>
        <w:t xml:space="preserve">gali būti keičiami, taikant šias peržiūros taisykles: </w:t>
      </w:r>
    </w:p>
    <w:p w14:paraId="3C753C1B" w14:textId="77777777" w:rsidR="00783844" w:rsidRPr="00BA52BA" w:rsidRDefault="00783844" w:rsidP="00783844">
      <w:pPr>
        <w:pStyle w:val="Sraopastraipa"/>
        <w:widowControl w:val="0"/>
        <w:numPr>
          <w:ilvl w:val="2"/>
          <w:numId w:val="1"/>
        </w:numPr>
        <w:tabs>
          <w:tab w:val="left" w:pos="1134"/>
          <w:tab w:val="left" w:pos="1276"/>
          <w:tab w:val="left" w:pos="1418"/>
        </w:tabs>
        <w:ind w:left="0" w:firstLine="709"/>
        <w:jc w:val="both"/>
        <w:rPr>
          <w:color w:val="FF0000"/>
          <w:sz w:val="24"/>
          <w:szCs w:val="24"/>
        </w:rPr>
      </w:pPr>
      <w:r w:rsidRPr="00A67526">
        <w:rPr>
          <w:color w:val="FF0000"/>
          <w:sz w:val="24"/>
          <w:szCs w:val="24"/>
        </w:rPr>
        <w:t xml:space="preserve"> </w:t>
      </w:r>
      <w:r w:rsidRPr="00BA4958">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w:t>
      </w:r>
      <w:r>
        <w:rPr>
          <w:sz w:val="24"/>
          <w:szCs w:val="24"/>
        </w:rPr>
        <w:t xml:space="preserve"> </w:t>
      </w:r>
      <w:r w:rsidRPr="00BA4958">
        <w:rPr>
          <w:sz w:val="24"/>
          <w:szCs w:val="24"/>
        </w:rPr>
        <w:t>nekeičiami. Kitus, nei PVM, mokesčius reglamentuojančių teisės aktų pakeitimai negali būti pagrindas peržiūrėti Sutarties įkainius, kuriems taikoma peržiūra.</w:t>
      </w:r>
    </w:p>
    <w:p w14:paraId="788FB2C5" w14:textId="77777777" w:rsidR="00783844" w:rsidRPr="000D2DE5" w:rsidRDefault="00783844" w:rsidP="00783844">
      <w:pPr>
        <w:pStyle w:val="Sraopastraipa"/>
        <w:widowControl w:val="0"/>
        <w:tabs>
          <w:tab w:val="left" w:pos="1134"/>
          <w:tab w:val="left" w:pos="1276"/>
          <w:tab w:val="left" w:pos="1418"/>
        </w:tabs>
        <w:ind w:left="0" w:firstLine="709"/>
        <w:jc w:val="both"/>
        <w:rPr>
          <w:color w:val="FF0000"/>
          <w:sz w:val="24"/>
          <w:szCs w:val="24"/>
        </w:rPr>
      </w:pPr>
      <w:r w:rsidRPr="000D2DE5">
        <w:rPr>
          <w:sz w:val="24"/>
          <w:szCs w:val="24"/>
        </w:rPr>
        <w:t>Sutarties vykdymo metu dėl nuo</w:t>
      </w:r>
      <w:r>
        <w:rPr>
          <w:sz w:val="24"/>
          <w:szCs w:val="24"/>
        </w:rPr>
        <w:t xml:space="preserve"> Paslaugų gavėjo </w:t>
      </w:r>
      <w:r w:rsidRPr="000D2DE5">
        <w:rPr>
          <w:sz w:val="24"/>
          <w:szCs w:val="24"/>
        </w:rPr>
        <w:t xml:space="preserve">nepriklausančių aplinkybių </w:t>
      </w:r>
      <w:r>
        <w:rPr>
          <w:sz w:val="24"/>
          <w:szCs w:val="24"/>
        </w:rPr>
        <w:t xml:space="preserve">Paslaugų teikėjui </w:t>
      </w:r>
      <w:r w:rsidRPr="000D2DE5">
        <w:rPr>
          <w:sz w:val="24"/>
          <w:szCs w:val="24"/>
        </w:rPr>
        <w:t>atsira</w:t>
      </w:r>
      <w:r>
        <w:rPr>
          <w:sz w:val="24"/>
          <w:szCs w:val="24"/>
        </w:rPr>
        <w:t xml:space="preserve">dus </w:t>
      </w:r>
      <w:r w:rsidRPr="000D2DE5">
        <w:rPr>
          <w:sz w:val="24"/>
          <w:szCs w:val="24"/>
        </w:rPr>
        <w:t>pareiga</w:t>
      </w:r>
      <w:r>
        <w:rPr>
          <w:sz w:val="24"/>
          <w:szCs w:val="24"/>
        </w:rPr>
        <w:t xml:space="preserve">i </w:t>
      </w:r>
      <w:r w:rsidRPr="000D2DE5">
        <w:rPr>
          <w:sz w:val="24"/>
          <w:szCs w:val="24"/>
        </w:rPr>
        <w:t xml:space="preserve">mokėti PVM tarifą (pvz. pasikeičia  </w:t>
      </w:r>
      <w:r>
        <w:rPr>
          <w:sz w:val="24"/>
          <w:szCs w:val="24"/>
        </w:rPr>
        <w:t xml:space="preserve">Paslaugų teikėjo </w:t>
      </w:r>
      <w:r w:rsidRPr="000D2DE5">
        <w:rPr>
          <w:sz w:val="24"/>
          <w:szCs w:val="24"/>
        </w:rPr>
        <w:t xml:space="preserve">veikla, </w:t>
      </w:r>
      <w:r>
        <w:rPr>
          <w:sz w:val="24"/>
          <w:szCs w:val="24"/>
        </w:rPr>
        <w:t xml:space="preserve">Paslaugų teikėjas Sutarties vykdymo metu </w:t>
      </w:r>
      <w:r w:rsidRPr="000D2DE5">
        <w:rPr>
          <w:sz w:val="24"/>
          <w:szCs w:val="24"/>
        </w:rPr>
        <w:t xml:space="preserve">tampa PVM mokėtoju ir pan.), tokiu atveju – vykdant Sutartį, Sutarties </w:t>
      </w:r>
      <w:r>
        <w:rPr>
          <w:sz w:val="24"/>
          <w:szCs w:val="24"/>
        </w:rPr>
        <w:t xml:space="preserve">įkainiai </w:t>
      </w:r>
      <w:r w:rsidRPr="000D2DE5">
        <w:rPr>
          <w:sz w:val="24"/>
          <w:szCs w:val="24"/>
        </w:rPr>
        <w:t>nebus keičiam</w:t>
      </w:r>
      <w:r>
        <w:rPr>
          <w:sz w:val="24"/>
          <w:szCs w:val="24"/>
        </w:rPr>
        <w:t>i</w:t>
      </w:r>
      <w:r w:rsidRPr="000D2DE5">
        <w:rPr>
          <w:sz w:val="24"/>
          <w:szCs w:val="24"/>
        </w:rPr>
        <w:t>.</w:t>
      </w:r>
    </w:p>
    <w:p w14:paraId="3BCA1D0A" w14:textId="77777777" w:rsidR="00783844" w:rsidRPr="007F744C" w:rsidRDefault="00783844" w:rsidP="00783844">
      <w:pPr>
        <w:pStyle w:val="Sraopastraipa"/>
        <w:widowControl w:val="0"/>
        <w:numPr>
          <w:ilvl w:val="2"/>
          <w:numId w:val="1"/>
        </w:numPr>
        <w:tabs>
          <w:tab w:val="left" w:pos="1134"/>
          <w:tab w:val="left" w:pos="1276"/>
          <w:tab w:val="left" w:pos="1418"/>
        </w:tabs>
        <w:jc w:val="both"/>
        <w:rPr>
          <w:sz w:val="24"/>
          <w:szCs w:val="24"/>
        </w:rPr>
      </w:pPr>
      <w:r w:rsidRPr="007F744C">
        <w:rPr>
          <w:sz w:val="24"/>
          <w:szCs w:val="24"/>
        </w:rPr>
        <w:t xml:space="preserve">Bet </w:t>
      </w:r>
      <w:r w:rsidRPr="006963CD">
        <w:rPr>
          <w:sz w:val="24"/>
          <w:szCs w:val="24"/>
        </w:rPr>
        <w:t xml:space="preserve">kuri Sutarties Šalis Sutarties galiojimo metu turi teisę inicijuoti Sutarties įkainių perskaičiavimą ne anksčiau kaip po 6 mėnesių nuo paskutinės </w:t>
      </w:r>
      <w:r w:rsidRPr="007F744C">
        <w:rPr>
          <w:sz w:val="24"/>
          <w:szCs w:val="24"/>
        </w:rPr>
        <w:t xml:space="preserve">pirkimo, kurio pagrindu sudaryta ši Sutartis, pasiūlymų pateikimo termino dienos (jeigu perskaičiavimas jau buvo atliktas – nuo paskutinio perskaičiavimo pagal šį punktą dienos), </w:t>
      </w:r>
      <w:r w:rsidRPr="007F744C">
        <w:rPr>
          <w:b/>
          <w:bCs/>
          <w:sz w:val="24"/>
          <w:szCs w:val="24"/>
        </w:rPr>
        <w:t>jeigu</w:t>
      </w:r>
      <w:r w:rsidRPr="007F744C">
        <w:rPr>
          <w:sz w:val="24"/>
          <w:szCs w:val="24"/>
        </w:rPr>
        <w:t xml:space="preserve"> Valstybės duomenų agentūros (</w:t>
      </w:r>
      <w:hyperlink r:id="rId7" w:history="1">
        <w:r w:rsidRPr="007F744C">
          <w:rPr>
            <w:rStyle w:val="Hipersaitas"/>
            <w:color w:val="auto"/>
            <w:sz w:val="24"/>
            <w:szCs w:val="24"/>
          </w:rPr>
          <w:t>www.stat.gov.lt</w:t>
        </w:r>
      </w:hyperlink>
      <w:r w:rsidRPr="007F744C">
        <w:rPr>
          <w:sz w:val="24"/>
          <w:szCs w:val="24"/>
        </w:rPr>
        <w:t xml:space="preserve">) kas ketvirtį skelbiamo ūkio subjektams </w:t>
      </w:r>
      <w:r w:rsidRPr="007F744C">
        <w:rPr>
          <w:b/>
          <w:bCs/>
          <w:sz w:val="24"/>
          <w:szCs w:val="24"/>
        </w:rPr>
        <w:t>suteiktų paslaugų kainų indekso „</w:t>
      </w:r>
      <w:bookmarkStart w:id="2" w:name="_Hlk134707156"/>
      <w:r w:rsidRPr="007F744C">
        <w:rPr>
          <w:b/>
          <w:bCs/>
          <w:sz w:val="24"/>
          <w:szCs w:val="24"/>
        </w:rPr>
        <w:t xml:space="preserve">M71 Architektūros ir </w:t>
      </w:r>
      <w:r w:rsidRPr="006963CD">
        <w:rPr>
          <w:b/>
          <w:bCs/>
          <w:sz w:val="24"/>
          <w:szCs w:val="24"/>
        </w:rPr>
        <w:t>inžinerijos veikla; techninis tikrinimas ir analizė“</w:t>
      </w:r>
      <w:bookmarkEnd w:id="2"/>
      <w:r w:rsidRPr="006963CD">
        <w:rPr>
          <w:b/>
          <w:bCs/>
          <w:sz w:val="24"/>
          <w:szCs w:val="24"/>
        </w:rPr>
        <w:t xml:space="preserve"> pokytis </w:t>
      </w:r>
      <w:r w:rsidRPr="006963CD">
        <w:rPr>
          <w:sz w:val="24"/>
          <w:szCs w:val="24"/>
        </w:rPr>
        <w:t xml:space="preserve">(k), apskaičiuotas kaip nustatyta 3.2.3. p., </w:t>
      </w:r>
      <w:r w:rsidRPr="006963CD">
        <w:rPr>
          <w:b/>
          <w:bCs/>
          <w:sz w:val="24"/>
          <w:szCs w:val="24"/>
        </w:rPr>
        <w:t>yra didesnis kaip 10 proc</w:t>
      </w:r>
      <w:r w:rsidRPr="006963CD">
        <w:rPr>
          <w:sz w:val="24"/>
          <w:szCs w:val="24"/>
        </w:rPr>
        <w:t xml:space="preserve">. Atlikdamos </w:t>
      </w:r>
      <w:r w:rsidRPr="007F744C">
        <w:rPr>
          <w:sz w:val="24"/>
          <w:szCs w:val="24"/>
        </w:rPr>
        <w:t>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3C8CAA5" w14:textId="77777777" w:rsidR="00783844" w:rsidRPr="007F744C" w:rsidRDefault="00783844" w:rsidP="00783844">
      <w:pPr>
        <w:pStyle w:val="Sraopastraipa"/>
        <w:widowControl w:val="0"/>
        <w:numPr>
          <w:ilvl w:val="2"/>
          <w:numId w:val="1"/>
        </w:numPr>
        <w:tabs>
          <w:tab w:val="left" w:pos="1134"/>
          <w:tab w:val="left" w:pos="1276"/>
        </w:tabs>
        <w:ind w:left="0" w:firstLine="709"/>
        <w:jc w:val="both"/>
        <w:rPr>
          <w:sz w:val="24"/>
          <w:szCs w:val="24"/>
        </w:rPr>
      </w:pPr>
      <w:r w:rsidRPr="007F744C">
        <w:rPr>
          <w:sz w:val="24"/>
          <w:szCs w:val="24"/>
        </w:rPr>
        <w:t>Nauji Sutarties įkainiai</w:t>
      </w:r>
      <w:r>
        <w:rPr>
          <w:sz w:val="24"/>
          <w:szCs w:val="24"/>
        </w:rPr>
        <w:t xml:space="preserve"> </w:t>
      </w:r>
      <w:r w:rsidRPr="007F744C">
        <w:rPr>
          <w:sz w:val="24"/>
          <w:szCs w:val="24"/>
        </w:rPr>
        <w:t>apskaičiuojami pagal formulę:</w:t>
      </w:r>
    </w:p>
    <w:p w14:paraId="5912F6C1" w14:textId="77777777" w:rsidR="00783844" w:rsidRPr="007F744C" w:rsidRDefault="002229FC" w:rsidP="00783844">
      <w:pPr>
        <w:autoSpaceDE w:val="0"/>
        <w:autoSpaceDN w:val="0"/>
        <w:ind w:firstLine="709"/>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783844" w:rsidRPr="007F744C">
        <w:t>kur:</w:t>
      </w:r>
    </w:p>
    <w:p w14:paraId="479129A6" w14:textId="77777777" w:rsidR="00783844" w:rsidRPr="007F744C" w:rsidRDefault="00783844" w:rsidP="00783844">
      <w:pPr>
        <w:autoSpaceDE w:val="0"/>
        <w:autoSpaceDN w:val="0"/>
        <w:ind w:firstLine="709"/>
        <w:jc w:val="both"/>
      </w:pPr>
      <w:r w:rsidRPr="007F744C">
        <w:t xml:space="preserve">a – </w:t>
      </w:r>
      <w:r w:rsidRPr="007F744C">
        <w:rPr>
          <w:rFonts w:eastAsiaTheme="minorHAnsi"/>
        </w:rPr>
        <w:t xml:space="preserve">Sutarties įkainis </w:t>
      </w:r>
      <w:r w:rsidRPr="007F744C">
        <w:t>(jei jis jau buvo perskaičiuotas, tai po paskutinio perskaičiavimo);</w:t>
      </w:r>
    </w:p>
    <w:p w14:paraId="26F78F7C" w14:textId="77777777" w:rsidR="00783844" w:rsidRPr="007F744C" w:rsidRDefault="00783844" w:rsidP="00783844">
      <w:pPr>
        <w:autoSpaceDE w:val="0"/>
        <w:autoSpaceDN w:val="0"/>
        <w:ind w:firstLine="709"/>
        <w:jc w:val="both"/>
      </w:pPr>
      <w:r w:rsidRPr="007F744C">
        <w:t>a</w:t>
      </w:r>
      <w:r w:rsidRPr="007F744C">
        <w:rPr>
          <w:vertAlign w:val="subscript"/>
        </w:rPr>
        <w:t>1</w:t>
      </w:r>
      <w:r w:rsidRPr="007F744C">
        <w:t xml:space="preserve"> – perskaičiuotas (pakeistas) </w:t>
      </w:r>
      <w:r w:rsidRPr="007F744C">
        <w:rPr>
          <w:rFonts w:eastAsiaTheme="minorHAnsi"/>
        </w:rPr>
        <w:t>Sutarties įkainis</w:t>
      </w:r>
      <w:r w:rsidRPr="007F744C">
        <w:t>;</w:t>
      </w:r>
    </w:p>
    <w:p w14:paraId="02485B25" w14:textId="77777777" w:rsidR="00783844" w:rsidRPr="007F744C" w:rsidRDefault="00783844" w:rsidP="00783844">
      <w:pPr>
        <w:autoSpaceDE w:val="0"/>
        <w:autoSpaceDN w:val="0"/>
        <w:ind w:firstLine="709"/>
        <w:jc w:val="both"/>
      </w:pPr>
      <w:r w:rsidRPr="007F744C">
        <w:t>k – pagal ūkio subjektams suteiktų paslaugų kainų indeksą „M71 Architektūros ir inžinerijos veikla; techninis tikrinimas ir analizė“ apskaičiuotas Architektūros ir inžinerijos veiklos; techninio tikrinimo ir analizės paslaugų kainų pokytis (padidėjimas arba sumažėjimas) (%). „k“ reikšmė skaičiuojama pagal formulę:</w:t>
      </w:r>
    </w:p>
    <w:p w14:paraId="2CDD5EC7" w14:textId="77777777" w:rsidR="00783844" w:rsidRPr="007F744C" w:rsidRDefault="00783844" w:rsidP="00783844">
      <w:pPr>
        <w:autoSpaceDE w:val="0"/>
        <w:autoSpaceDN w:val="0"/>
        <w:ind w:firstLine="709"/>
        <w:rPr>
          <w:highlight w:val="yellow"/>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7F744C">
        <w:t>, (proc.), kur:</w:t>
      </w:r>
    </w:p>
    <w:p w14:paraId="4389C4F2" w14:textId="77777777" w:rsidR="00783844" w:rsidRPr="007F744C" w:rsidRDefault="00783844" w:rsidP="00783844">
      <w:pPr>
        <w:autoSpaceDE w:val="0"/>
        <w:autoSpaceDN w:val="0"/>
        <w:ind w:firstLine="709"/>
        <w:jc w:val="both"/>
      </w:pPr>
      <w:proofErr w:type="spellStart"/>
      <w:r w:rsidRPr="007F744C">
        <w:lastRenderedPageBreak/>
        <w:t>Ind</w:t>
      </w:r>
      <w:r w:rsidRPr="007F744C">
        <w:rPr>
          <w:vertAlign w:val="subscript"/>
        </w:rPr>
        <w:t>naujausias</w:t>
      </w:r>
      <w:proofErr w:type="spellEnd"/>
      <w:r w:rsidRPr="007F744C">
        <w:t xml:space="preserve"> – kreipimosi dėl </w:t>
      </w:r>
      <w:r w:rsidRPr="007F744C">
        <w:rPr>
          <w:rFonts w:eastAsiaTheme="minorHAnsi"/>
        </w:rPr>
        <w:t xml:space="preserve">Sutarties įkainio </w:t>
      </w:r>
      <w:r w:rsidRPr="007F744C">
        <w:t>perskaičiavimo išsiuntimo kitai Šaliai datą naujausias paskelbtas ūkio subjektams suteiktų paslaugų kainų indeksas „M71 Architektūros ir inžinerijos veikla; techninis tikrinimas ir analizė“;</w:t>
      </w:r>
    </w:p>
    <w:p w14:paraId="175561CA" w14:textId="77777777" w:rsidR="00783844" w:rsidRPr="007F744C" w:rsidRDefault="00783844" w:rsidP="00783844">
      <w:pPr>
        <w:tabs>
          <w:tab w:val="left" w:pos="1560"/>
        </w:tabs>
        <w:autoSpaceDE w:val="0"/>
        <w:autoSpaceDN w:val="0"/>
        <w:ind w:firstLine="709"/>
        <w:jc w:val="both"/>
      </w:pPr>
      <w:proofErr w:type="spellStart"/>
      <w:r w:rsidRPr="007F744C">
        <w:t>Ind</w:t>
      </w:r>
      <w:r w:rsidRPr="007F744C">
        <w:rPr>
          <w:vertAlign w:val="subscript"/>
        </w:rPr>
        <w:t>pradžia</w:t>
      </w:r>
      <w:proofErr w:type="spellEnd"/>
      <w:r w:rsidRPr="007F744C">
        <w:t xml:space="preserve"> – laikotarpio pradžios datos (mėnesio) ūkio subjektams suteiktų paslaugų kainų indeksas „M71 Architektūros ir inžinerijos veikla; techninis tikrinimas ir analizė“.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41954F1C" w14:textId="77777777" w:rsidR="00783844" w:rsidRPr="007F744C" w:rsidRDefault="00783844" w:rsidP="00783844">
      <w:pPr>
        <w:pStyle w:val="Sraopastraipa"/>
        <w:numPr>
          <w:ilvl w:val="2"/>
          <w:numId w:val="1"/>
        </w:numPr>
        <w:tabs>
          <w:tab w:val="left" w:pos="1276"/>
          <w:tab w:val="left" w:pos="1418"/>
        </w:tabs>
        <w:autoSpaceDE w:val="0"/>
        <w:autoSpaceDN w:val="0"/>
        <w:ind w:left="0" w:firstLine="709"/>
        <w:jc w:val="both"/>
        <w:rPr>
          <w:sz w:val="24"/>
          <w:szCs w:val="24"/>
        </w:rPr>
      </w:pPr>
      <w:r w:rsidRPr="007F744C">
        <w:rPr>
          <w:sz w:val="24"/>
          <w:szCs w:val="24"/>
        </w:rPr>
        <w:t xml:space="preserve">Esamos ir bazinės kainos indeksų šaltinis – Valstybės duomenų agentūros duomenų bazės. Šiuos indeksus galima rasti (žingsniai): </w:t>
      </w:r>
      <w:hyperlink r:id="rId8" w:anchor="/" w:history="1">
        <w:r w:rsidRPr="007F744C">
          <w:rPr>
            <w:rStyle w:val="Hipersaitas"/>
            <w:color w:val="auto"/>
            <w:sz w:val="24"/>
            <w:szCs w:val="24"/>
          </w:rPr>
          <w:t>https://osp.stat.gov.lt/statistiniu-rodikliu-analize#/</w:t>
        </w:r>
      </w:hyperlink>
      <w:r w:rsidRPr="007F744C">
        <w:rPr>
          <w:sz w:val="24"/>
          <w:szCs w:val="24"/>
        </w:rPr>
        <w:t xml:space="preserve"> pasirenkant: Ūkis ir finansai (makroekonomika) → Kainų indeksai, pokyčiai ir kainos → Paslaugų kainų indeksai (PKI) ir kainų pokyčiai → Paslaugų kainų indeksai → Paslaugų kainų indeksai (2021 m. – 100) → Lentelės parinktys → Ekonominės veiklos rūšis → Pažymima „M71 Architektūros ir inžinerijos veikla; techninis tikrinimas ir analizė“ → Nurodomas laikotarpis.</w:t>
      </w:r>
    </w:p>
    <w:p w14:paraId="1808BF03" w14:textId="77777777" w:rsidR="00783844" w:rsidRPr="007F744C" w:rsidRDefault="00783844" w:rsidP="00783844">
      <w:pPr>
        <w:pStyle w:val="Sraopastraipa"/>
        <w:numPr>
          <w:ilvl w:val="2"/>
          <w:numId w:val="1"/>
        </w:numPr>
        <w:tabs>
          <w:tab w:val="left" w:pos="1276"/>
          <w:tab w:val="left" w:pos="1418"/>
        </w:tabs>
        <w:autoSpaceDE w:val="0"/>
        <w:autoSpaceDN w:val="0"/>
        <w:ind w:left="0" w:firstLine="709"/>
        <w:jc w:val="both"/>
        <w:rPr>
          <w:sz w:val="24"/>
          <w:szCs w:val="24"/>
        </w:rPr>
      </w:pPr>
      <w:r w:rsidRPr="007F744C">
        <w:rPr>
          <w:sz w:val="24"/>
          <w:szCs w:val="24"/>
        </w:rPr>
        <w:t>Skaičiavimams indeksų reikšmės imamos keturių skaitmenų po kablelio tikslumu. Apskaičiuotas pokytis (k) tolesniems skaičiavimams naudojamas suapvalinus iki vieno skaitmens po kablelio, o apskaičiuotas įkainis „a“ suapvalinama iki dviejų skaitmenų po kablelio.</w:t>
      </w:r>
    </w:p>
    <w:p w14:paraId="2294A7C4" w14:textId="77777777" w:rsidR="00783844" w:rsidRPr="007F744C" w:rsidRDefault="00783844" w:rsidP="00783844">
      <w:pPr>
        <w:pStyle w:val="Sraopastraipa"/>
        <w:numPr>
          <w:ilvl w:val="2"/>
          <w:numId w:val="1"/>
        </w:numPr>
        <w:tabs>
          <w:tab w:val="left" w:pos="1276"/>
          <w:tab w:val="left" w:pos="1418"/>
        </w:tabs>
        <w:autoSpaceDE w:val="0"/>
        <w:autoSpaceDN w:val="0"/>
        <w:ind w:left="0" w:firstLine="709"/>
        <w:jc w:val="both"/>
        <w:rPr>
          <w:sz w:val="24"/>
          <w:szCs w:val="24"/>
        </w:rPr>
      </w:pPr>
      <w:r w:rsidRPr="007F744C">
        <w:rPr>
          <w:sz w:val="24"/>
          <w:szCs w:val="24"/>
        </w:rPr>
        <w:t>Vėlesnis Sutarties įkainio</w:t>
      </w:r>
      <w:r>
        <w:rPr>
          <w:sz w:val="24"/>
          <w:szCs w:val="24"/>
        </w:rPr>
        <w:t xml:space="preserve"> </w:t>
      </w:r>
      <w:r w:rsidRPr="007F744C">
        <w:rPr>
          <w:sz w:val="24"/>
          <w:szCs w:val="24"/>
        </w:rPr>
        <w:t>perskaičiavimas negali apimti laikotarpio, už kurį perskaičiavimas jau buvo atliktas. Perskaičiuotas Sutarties įkainis</w:t>
      </w:r>
      <w:r>
        <w:rPr>
          <w:sz w:val="24"/>
          <w:szCs w:val="24"/>
        </w:rPr>
        <w:t xml:space="preserve"> į</w:t>
      </w:r>
      <w:r w:rsidRPr="007F744C">
        <w:rPr>
          <w:sz w:val="24"/>
          <w:szCs w:val="24"/>
        </w:rPr>
        <w:t>forminamas rašytiniu Šalių susitarimu. Šalys privalo sudaryti susitarimą dėl Sutarties įkainio</w:t>
      </w:r>
      <w:r>
        <w:rPr>
          <w:sz w:val="24"/>
          <w:szCs w:val="24"/>
        </w:rPr>
        <w:t xml:space="preserve"> </w:t>
      </w:r>
      <w:r w:rsidRPr="007F744C">
        <w:rPr>
          <w:sz w:val="24"/>
          <w:szCs w:val="24"/>
        </w:rPr>
        <w:t>perskaičiavimo per 15 darbo dienų nuo Šalies prašymo kitai Šaliai perskaičiuoti Sutarties įkainį pateikimo dienos. Šalys privalo susitarime dėl Sutarties įkainio perskaičiavimo nurodyti indekso reikšmę laikotarpio pradžioje ir jos nustatymo datą, indekso reikšmę laikotarpio pabaigoje ir jos nustatymo datą, kainų pokytį (k), perskaičiuotą Sutarties kainą (įkainį), perskaičiuotą pradinės Sutarties vertę. Susitarimas padidinti / sumažinti Sutarties kainą (įkainį), ir atitinkamai pakeisti pradinės Sutarties vertę įsigalioja Sutarties Šalims pasirašius susitarimą, kuris bus laikomas sudėtine Sutarties dalimi. Perskaičiuotas įkainis taikomas užsakymams, pateiktiems po to, kai Šalys sudaro susitarimą dėl įkainių perskaičiavimo (keitimo)</w:t>
      </w:r>
      <w:r w:rsidRPr="007F744C">
        <w:t>.</w:t>
      </w:r>
    </w:p>
    <w:p w14:paraId="3BF4BD3B" w14:textId="77777777" w:rsidR="00783844" w:rsidRPr="007F744C" w:rsidRDefault="00783844" w:rsidP="00783844">
      <w:pPr>
        <w:pStyle w:val="Sraopastraipa"/>
        <w:widowControl w:val="0"/>
        <w:numPr>
          <w:ilvl w:val="2"/>
          <w:numId w:val="1"/>
        </w:numPr>
        <w:tabs>
          <w:tab w:val="left" w:pos="1134"/>
          <w:tab w:val="left" w:pos="1276"/>
          <w:tab w:val="left" w:pos="1418"/>
        </w:tabs>
        <w:ind w:left="0" w:firstLine="709"/>
        <w:jc w:val="both"/>
        <w:rPr>
          <w:sz w:val="24"/>
          <w:szCs w:val="24"/>
        </w:rPr>
      </w:pPr>
      <w:r w:rsidRPr="007F744C">
        <w:rPr>
          <w:sz w:val="24"/>
          <w:szCs w:val="24"/>
        </w:rPr>
        <w:t>dėl kitų mokesčių pasikeitimo, rinkos kainų pasikeitimo įkainiai</w:t>
      </w:r>
      <w:r>
        <w:rPr>
          <w:sz w:val="24"/>
          <w:szCs w:val="24"/>
        </w:rPr>
        <w:t xml:space="preserve"> </w:t>
      </w:r>
      <w:r w:rsidRPr="007F744C">
        <w:rPr>
          <w:sz w:val="24"/>
          <w:szCs w:val="24"/>
        </w:rPr>
        <w:t>neperskaičiuojami.</w:t>
      </w:r>
    </w:p>
    <w:p w14:paraId="370C4EA9" w14:textId="77777777" w:rsidR="00783844" w:rsidRDefault="00783844" w:rsidP="00783844">
      <w:pPr>
        <w:pStyle w:val="Sraopastraipa"/>
        <w:widowControl w:val="0"/>
        <w:numPr>
          <w:ilvl w:val="1"/>
          <w:numId w:val="1"/>
        </w:numPr>
        <w:tabs>
          <w:tab w:val="left" w:pos="851"/>
          <w:tab w:val="left" w:pos="993"/>
          <w:tab w:val="left" w:pos="1134"/>
        </w:tabs>
        <w:ind w:firstLine="709"/>
        <w:jc w:val="both"/>
        <w:rPr>
          <w:sz w:val="24"/>
          <w:szCs w:val="24"/>
        </w:rPr>
      </w:pPr>
      <w:r w:rsidRPr="00544372">
        <w:rPr>
          <w:b/>
          <w:bCs/>
          <w:sz w:val="24"/>
          <w:szCs w:val="24"/>
        </w:rPr>
        <w:t>Pradinės Sutarties vertė</w:t>
      </w:r>
      <w:r w:rsidRPr="00544372">
        <w:rPr>
          <w:sz w:val="24"/>
          <w:szCs w:val="24"/>
        </w:rPr>
        <w:t xml:space="preserve"> yra lygi maksimaliai pirkimui skirtai lėšų sumai be PVM Sutartyje nurodytų paslaugų įsigijimui </w:t>
      </w:r>
      <w:r w:rsidRPr="00FB2C7B">
        <w:rPr>
          <w:sz w:val="24"/>
          <w:szCs w:val="24"/>
        </w:rPr>
        <w:t>Paslaugų teikėjo pasiūlyme nurodytais įkainiais</w:t>
      </w:r>
      <w:r>
        <w:rPr>
          <w:sz w:val="24"/>
          <w:szCs w:val="24"/>
        </w:rPr>
        <w:t xml:space="preserve"> be PVM </w:t>
      </w:r>
      <w:r w:rsidRPr="00FB2C7B">
        <w:rPr>
          <w:sz w:val="24"/>
          <w:szCs w:val="24"/>
        </w:rPr>
        <w:t xml:space="preserve">– </w:t>
      </w:r>
      <w:r w:rsidRPr="00181316">
        <w:rPr>
          <w:sz w:val="24"/>
          <w:szCs w:val="24"/>
        </w:rPr>
        <w:t>250 000,00 Eur be PVM</w:t>
      </w:r>
      <w:r w:rsidRPr="00544372">
        <w:rPr>
          <w:sz w:val="24"/>
          <w:szCs w:val="24"/>
        </w:rPr>
        <w:t xml:space="preserve">. Pradinės Sutarties vertė nekinta per </w:t>
      </w:r>
      <w:r w:rsidRPr="006963CD">
        <w:rPr>
          <w:sz w:val="24"/>
          <w:szCs w:val="24"/>
        </w:rPr>
        <w:t>visą Sutarties vykdymo laikotarpį, išskyrus, jei Sutarties vertė peržiūrima pagal Sutarties 3.2 p. nurodyt</w:t>
      </w:r>
      <w:r w:rsidRPr="007624DC">
        <w:rPr>
          <w:sz w:val="24"/>
          <w:szCs w:val="24"/>
        </w:rPr>
        <w:t>as įkainių</w:t>
      </w:r>
      <w:r>
        <w:rPr>
          <w:sz w:val="24"/>
          <w:szCs w:val="24"/>
        </w:rPr>
        <w:t xml:space="preserve"> </w:t>
      </w:r>
      <w:r w:rsidRPr="007624DC">
        <w:rPr>
          <w:sz w:val="24"/>
          <w:szCs w:val="24"/>
        </w:rPr>
        <w:t xml:space="preserve">peržiūros </w:t>
      </w:r>
      <w:r w:rsidRPr="00BA4958">
        <w:rPr>
          <w:bCs/>
          <w:sz w:val="24"/>
          <w:szCs w:val="24"/>
        </w:rPr>
        <w:t>taisykles</w:t>
      </w:r>
      <w:r w:rsidRPr="007624DC">
        <w:rPr>
          <w:sz w:val="24"/>
          <w:szCs w:val="24"/>
        </w:rPr>
        <w:t>.</w:t>
      </w:r>
    </w:p>
    <w:p w14:paraId="6E327525" w14:textId="77777777" w:rsidR="00783844" w:rsidRPr="008836B7" w:rsidRDefault="00783844" w:rsidP="00783844">
      <w:pPr>
        <w:pStyle w:val="Sraopastraipa"/>
        <w:widowControl w:val="0"/>
        <w:numPr>
          <w:ilvl w:val="1"/>
          <w:numId w:val="1"/>
        </w:numPr>
        <w:tabs>
          <w:tab w:val="left" w:pos="1134"/>
          <w:tab w:val="left" w:pos="1276"/>
          <w:tab w:val="left" w:pos="1418"/>
        </w:tabs>
        <w:ind w:firstLine="709"/>
        <w:jc w:val="both"/>
        <w:rPr>
          <w:b/>
          <w:sz w:val="24"/>
          <w:szCs w:val="24"/>
        </w:rPr>
      </w:pPr>
      <w:r w:rsidRPr="00D23DA0">
        <w:rPr>
          <w:sz w:val="24"/>
          <w:szCs w:val="24"/>
        </w:rPr>
        <w:t xml:space="preserve">Sutarties vykdymo metu paslaugos perkamos pagal Paslaugų gavėjo poreikį, neviršijant </w:t>
      </w:r>
      <w:r w:rsidRPr="00D23DA0">
        <w:rPr>
          <w:rFonts w:eastAsiaTheme="minorHAnsi"/>
          <w:sz w:val="24"/>
          <w:szCs w:val="24"/>
        </w:rPr>
        <w:t>pradinės Sutarties vertės</w:t>
      </w:r>
      <w:r w:rsidRPr="00D23DA0">
        <w:rPr>
          <w:sz w:val="24"/>
          <w:szCs w:val="24"/>
        </w:rPr>
        <w:t>. Paslaugų kiekis, viršijantis pradinę Sutarties vertę, gali būti įsigyjamas taikant kiekio (apimties) keitimo sąlygas.</w:t>
      </w:r>
    </w:p>
    <w:p w14:paraId="20C4FEC9" w14:textId="77777777" w:rsidR="00783844" w:rsidRPr="00544372" w:rsidRDefault="00783844" w:rsidP="00783844">
      <w:pPr>
        <w:pStyle w:val="Sraopastraipa"/>
        <w:widowControl w:val="0"/>
        <w:numPr>
          <w:ilvl w:val="1"/>
          <w:numId w:val="1"/>
        </w:numPr>
        <w:tabs>
          <w:tab w:val="left" w:pos="1134"/>
          <w:tab w:val="left" w:pos="1276"/>
          <w:tab w:val="left" w:pos="1418"/>
        </w:tabs>
        <w:ind w:firstLine="709"/>
        <w:jc w:val="both"/>
        <w:rPr>
          <w:b/>
          <w:sz w:val="24"/>
          <w:szCs w:val="24"/>
        </w:rPr>
      </w:pPr>
      <w:r w:rsidRPr="00544372">
        <w:rPr>
          <w:sz w:val="24"/>
          <w:szCs w:val="24"/>
        </w:rPr>
        <w:t>Už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bookmarkEnd w:id="1"/>
    <w:p w14:paraId="406F1FB0" w14:textId="77777777" w:rsidR="00783844" w:rsidRPr="00544372" w:rsidRDefault="00783844" w:rsidP="00783844">
      <w:pPr>
        <w:pStyle w:val="Sraopastraipa"/>
        <w:widowControl w:val="0"/>
        <w:tabs>
          <w:tab w:val="left" w:pos="1134"/>
          <w:tab w:val="left" w:pos="1276"/>
          <w:tab w:val="left" w:pos="1418"/>
        </w:tabs>
        <w:ind w:left="0" w:firstLine="709"/>
        <w:jc w:val="both"/>
        <w:rPr>
          <w:b/>
          <w:sz w:val="24"/>
          <w:szCs w:val="24"/>
        </w:rPr>
      </w:pPr>
    </w:p>
    <w:p w14:paraId="021F8566" w14:textId="77777777" w:rsidR="00783844" w:rsidRPr="00544372" w:rsidRDefault="00783844" w:rsidP="00783844">
      <w:pPr>
        <w:tabs>
          <w:tab w:val="left" w:pos="1134"/>
          <w:tab w:val="left" w:pos="1276"/>
        </w:tabs>
        <w:ind w:firstLine="709"/>
        <w:jc w:val="center"/>
        <w:rPr>
          <w:b/>
          <w:bCs/>
        </w:rPr>
      </w:pPr>
      <w:r w:rsidRPr="00544372">
        <w:rPr>
          <w:b/>
          <w:bCs/>
        </w:rPr>
        <w:t>II. PRIEVOLIŲ VYKDYMO TERMINAI</w:t>
      </w:r>
    </w:p>
    <w:p w14:paraId="0E4D4118" w14:textId="77777777" w:rsidR="00783844" w:rsidRPr="00544372" w:rsidRDefault="00783844" w:rsidP="00783844">
      <w:pPr>
        <w:tabs>
          <w:tab w:val="num" w:pos="720"/>
          <w:tab w:val="left" w:pos="1134"/>
          <w:tab w:val="left" w:pos="1276"/>
        </w:tabs>
        <w:ind w:firstLine="709"/>
        <w:jc w:val="center"/>
        <w:rPr>
          <w:b/>
        </w:rPr>
      </w:pPr>
    </w:p>
    <w:p w14:paraId="44C7018C" w14:textId="0351A4CF" w:rsidR="00783844" w:rsidRPr="002229FC" w:rsidRDefault="00783844" w:rsidP="00783844">
      <w:pPr>
        <w:pStyle w:val="Sraopastraipa"/>
        <w:numPr>
          <w:ilvl w:val="0"/>
          <w:numId w:val="1"/>
        </w:numPr>
        <w:tabs>
          <w:tab w:val="left" w:pos="993"/>
        </w:tabs>
        <w:autoSpaceDE w:val="0"/>
        <w:autoSpaceDN w:val="0"/>
        <w:adjustRightInd w:val="0"/>
        <w:ind w:left="-11"/>
        <w:jc w:val="both"/>
        <w:rPr>
          <w:rFonts w:eastAsiaTheme="minorHAnsi"/>
          <w:sz w:val="24"/>
          <w:szCs w:val="24"/>
        </w:rPr>
      </w:pPr>
      <w:bookmarkStart w:id="3" w:name="_Hlk150329427"/>
      <w:r w:rsidRPr="002229FC">
        <w:rPr>
          <w:sz w:val="24"/>
          <w:szCs w:val="24"/>
        </w:rPr>
        <w:t xml:space="preserve">Paslaugos turi būti teikiamos 36 mėn. nuo Sutarties įsigaliojimo dienos </w:t>
      </w:r>
      <w:r w:rsidRPr="002229FC">
        <w:rPr>
          <w:rFonts w:eastAsia="Calibri"/>
          <w:sz w:val="24"/>
          <w:szCs w:val="24"/>
        </w:rPr>
        <w:t>pagal techninėje specifikacijoje nustatytus reikalavimus.</w:t>
      </w:r>
      <w:bookmarkEnd w:id="3"/>
      <w:r w:rsidRPr="002229FC">
        <w:rPr>
          <w:rFonts w:eastAsia="Calibri"/>
          <w:sz w:val="24"/>
          <w:szCs w:val="24"/>
        </w:rPr>
        <w:t xml:space="preserve"> </w:t>
      </w:r>
      <w:r w:rsidRPr="002229FC">
        <w:rPr>
          <w:rFonts w:eastAsiaTheme="minorHAnsi"/>
          <w:b/>
          <w:bCs/>
          <w:sz w:val="24"/>
          <w:szCs w:val="24"/>
        </w:rPr>
        <w:t>Paslaugos negali būti pradėtos teikti, kol nėra gautas Sutarties 1</w:t>
      </w:r>
      <w:r w:rsidR="005919CF" w:rsidRPr="002229FC">
        <w:rPr>
          <w:rFonts w:eastAsiaTheme="minorHAnsi"/>
          <w:b/>
          <w:bCs/>
          <w:sz w:val="24"/>
          <w:szCs w:val="24"/>
        </w:rPr>
        <w:t>5</w:t>
      </w:r>
      <w:r w:rsidRPr="002229FC">
        <w:rPr>
          <w:rFonts w:eastAsiaTheme="minorHAnsi"/>
          <w:b/>
          <w:bCs/>
          <w:sz w:val="24"/>
          <w:szCs w:val="24"/>
        </w:rPr>
        <w:t xml:space="preserve">.1 p. nurodytas </w:t>
      </w:r>
      <w:r w:rsidRPr="002229FC">
        <w:rPr>
          <w:b/>
          <w:bCs/>
          <w:sz w:val="24"/>
          <w:szCs w:val="24"/>
        </w:rPr>
        <w:t>Sutarties įvykdymo užtikrinimas.</w:t>
      </w:r>
    </w:p>
    <w:p w14:paraId="20A11F26" w14:textId="1968E193" w:rsidR="006F455E" w:rsidRPr="007F27E5" w:rsidRDefault="00783844" w:rsidP="007F27E5">
      <w:pPr>
        <w:pStyle w:val="Sraopastraipa"/>
        <w:numPr>
          <w:ilvl w:val="0"/>
          <w:numId w:val="1"/>
        </w:numPr>
        <w:tabs>
          <w:tab w:val="left" w:pos="993"/>
        </w:tabs>
        <w:autoSpaceDE w:val="0"/>
        <w:autoSpaceDN w:val="0"/>
        <w:adjustRightInd w:val="0"/>
        <w:ind w:left="-11"/>
        <w:jc w:val="both"/>
        <w:rPr>
          <w:rFonts w:eastAsiaTheme="minorHAnsi"/>
          <w:sz w:val="24"/>
          <w:szCs w:val="24"/>
        </w:rPr>
      </w:pPr>
      <w:r w:rsidRPr="002229FC">
        <w:rPr>
          <w:sz w:val="24"/>
          <w:szCs w:val="24"/>
        </w:rPr>
        <w:t>Paslaugos</w:t>
      </w:r>
      <w:r w:rsidRPr="007F27E5">
        <w:rPr>
          <w:sz w:val="24"/>
          <w:szCs w:val="24"/>
        </w:rPr>
        <w:t>, atsižvelgiant į Paslaugų gavėjo poreikį, užsakomos Paslaugų teikėjui pateikiant raštišką (el. paštu) užsakymą suteikti paslaugas</w:t>
      </w:r>
      <w:r w:rsidR="007F27E5">
        <w:rPr>
          <w:sz w:val="24"/>
          <w:szCs w:val="24"/>
        </w:rPr>
        <w:t xml:space="preserve">. </w:t>
      </w:r>
      <w:r w:rsidRPr="007F27E5">
        <w:rPr>
          <w:rFonts w:eastAsiaTheme="minorHAnsi"/>
          <w:sz w:val="24"/>
          <w:szCs w:val="24"/>
        </w:rPr>
        <w:t xml:space="preserve">Paslaugų teikėjas raštiškame užsakyme nurodytas paslaugas turi suteikti </w:t>
      </w:r>
      <w:r w:rsidRPr="007F27E5">
        <w:rPr>
          <w:sz w:val="24"/>
          <w:szCs w:val="24"/>
        </w:rPr>
        <w:t>ne vėliau kaip per 10 darbo dienų nuo užsakymo gavimo dienos</w:t>
      </w:r>
      <w:r w:rsidRPr="007F27E5">
        <w:rPr>
          <w:rFonts w:eastAsiaTheme="minorHAnsi"/>
          <w:sz w:val="24"/>
          <w:szCs w:val="24"/>
        </w:rPr>
        <w:t>. Laikoma, kad siuntimo ir gavimo diena sutampa, kai pranešimas yra siunčiamas el. paštu</w:t>
      </w:r>
      <w:r w:rsidR="007F27E5">
        <w:rPr>
          <w:rFonts w:eastAsiaTheme="minorHAnsi"/>
          <w:sz w:val="24"/>
          <w:szCs w:val="24"/>
        </w:rPr>
        <w:t>.</w:t>
      </w:r>
    </w:p>
    <w:p w14:paraId="3EDC6EB2" w14:textId="4ECFF453" w:rsidR="009E3E10" w:rsidRPr="007F27E5" w:rsidRDefault="007F27E5" w:rsidP="007F27E5">
      <w:pPr>
        <w:pStyle w:val="Sraopastraipa"/>
        <w:numPr>
          <w:ilvl w:val="0"/>
          <w:numId w:val="1"/>
        </w:numPr>
        <w:tabs>
          <w:tab w:val="left" w:pos="993"/>
          <w:tab w:val="left" w:pos="1134"/>
        </w:tabs>
        <w:autoSpaceDE w:val="0"/>
        <w:autoSpaceDN w:val="0"/>
        <w:adjustRightInd w:val="0"/>
        <w:jc w:val="both"/>
        <w:rPr>
          <w:rFonts w:eastAsiaTheme="minorHAnsi"/>
          <w:sz w:val="24"/>
          <w:szCs w:val="24"/>
        </w:rPr>
      </w:pPr>
      <w:r w:rsidRPr="007F27E5">
        <w:rPr>
          <w:rFonts w:eastAsiaTheme="minorHAnsi"/>
          <w:sz w:val="24"/>
          <w:szCs w:val="24"/>
        </w:rPr>
        <w:lastRenderedPageBreak/>
        <w:t>P</w:t>
      </w:r>
      <w:r w:rsidR="009E3E10" w:rsidRPr="007F27E5">
        <w:rPr>
          <w:sz w:val="24"/>
          <w:szCs w:val="24"/>
        </w:rPr>
        <w:t xml:space="preserve">akartotinis (papildomas) </w:t>
      </w:r>
      <w:r w:rsidR="009E3E10" w:rsidRPr="007F27E5">
        <w:rPr>
          <w:sz w:val="24"/>
          <w:szCs w:val="24"/>
        </w:rPr>
        <w:t>statinio p</w:t>
      </w:r>
      <w:r w:rsidR="009E3E10" w:rsidRPr="007F27E5">
        <w:rPr>
          <w:sz w:val="24"/>
          <w:szCs w:val="24"/>
        </w:rPr>
        <w:t>rojekto peržiūrėjimas</w:t>
      </w:r>
      <w:r w:rsidR="009E3E10" w:rsidRPr="007F27E5">
        <w:rPr>
          <w:sz w:val="24"/>
          <w:szCs w:val="24"/>
        </w:rPr>
        <w:t xml:space="preserve"> </w:t>
      </w:r>
      <w:r w:rsidR="009E3E10" w:rsidRPr="007F27E5">
        <w:rPr>
          <w:sz w:val="24"/>
          <w:szCs w:val="24"/>
        </w:rPr>
        <w:t xml:space="preserve">po pirminio </w:t>
      </w:r>
      <w:r w:rsidR="009E3E10" w:rsidRPr="007F27E5">
        <w:rPr>
          <w:sz w:val="24"/>
          <w:szCs w:val="24"/>
        </w:rPr>
        <w:t>statinio p</w:t>
      </w:r>
      <w:r w:rsidR="009E3E10" w:rsidRPr="007F27E5">
        <w:rPr>
          <w:sz w:val="24"/>
          <w:szCs w:val="24"/>
        </w:rPr>
        <w:t>rojekto pateikimo</w:t>
      </w:r>
      <w:r w:rsidR="009E3E10" w:rsidRPr="007F27E5">
        <w:rPr>
          <w:sz w:val="24"/>
          <w:szCs w:val="24"/>
        </w:rPr>
        <w:t xml:space="preserve">, </w:t>
      </w:r>
      <w:r w:rsidR="009E3E10" w:rsidRPr="007F27E5">
        <w:rPr>
          <w:sz w:val="24"/>
          <w:szCs w:val="24"/>
        </w:rPr>
        <w:t>kai buvo gautos ekspertizės pastabos, turi būti atliekamas</w:t>
      </w:r>
      <w:r w:rsidR="009E3E10" w:rsidRPr="007F27E5">
        <w:rPr>
          <w:sz w:val="24"/>
          <w:szCs w:val="24"/>
        </w:rPr>
        <w:t xml:space="preserve">, </w:t>
      </w:r>
      <w:r w:rsidR="009E3E10" w:rsidRPr="007F27E5">
        <w:rPr>
          <w:sz w:val="24"/>
          <w:szCs w:val="24"/>
        </w:rPr>
        <w:t xml:space="preserve">kai pateikiamas pataisytas </w:t>
      </w:r>
      <w:r w:rsidR="003F671C" w:rsidRPr="007F27E5">
        <w:rPr>
          <w:sz w:val="24"/>
          <w:szCs w:val="24"/>
        </w:rPr>
        <w:t xml:space="preserve">statinio projektas </w:t>
      </w:r>
      <w:r w:rsidR="009E3E10" w:rsidRPr="007F27E5">
        <w:rPr>
          <w:sz w:val="24"/>
          <w:szCs w:val="24"/>
        </w:rPr>
        <w:t>su pateiktais atsakyma</w:t>
      </w:r>
      <w:r w:rsidR="009E3E10" w:rsidRPr="007F27E5">
        <w:rPr>
          <w:sz w:val="24"/>
          <w:szCs w:val="24"/>
        </w:rPr>
        <w:t>i</w:t>
      </w:r>
      <w:r w:rsidR="009E3E10" w:rsidRPr="007F27E5">
        <w:rPr>
          <w:sz w:val="24"/>
          <w:szCs w:val="24"/>
        </w:rPr>
        <w:t>s</w:t>
      </w:r>
      <w:r w:rsidR="009E3E10" w:rsidRPr="007F27E5">
        <w:rPr>
          <w:sz w:val="24"/>
          <w:szCs w:val="24"/>
        </w:rPr>
        <w:t xml:space="preserve">, ne vėliau kaip </w:t>
      </w:r>
      <w:r w:rsidR="009E3E10" w:rsidRPr="007F27E5">
        <w:rPr>
          <w:sz w:val="24"/>
          <w:szCs w:val="24"/>
        </w:rPr>
        <w:t>per 5 darbo dienas.</w:t>
      </w:r>
    </w:p>
    <w:p w14:paraId="22C4D964" w14:textId="77777777" w:rsidR="003F671C" w:rsidRDefault="003F671C" w:rsidP="00783844">
      <w:pPr>
        <w:tabs>
          <w:tab w:val="left" w:pos="0"/>
          <w:tab w:val="left" w:pos="1134"/>
          <w:tab w:val="left" w:pos="1276"/>
        </w:tabs>
        <w:ind w:firstLine="709"/>
        <w:jc w:val="center"/>
        <w:rPr>
          <w:b/>
          <w:bCs/>
        </w:rPr>
      </w:pPr>
    </w:p>
    <w:p w14:paraId="0EC7A7EA" w14:textId="2D153CA9" w:rsidR="00783844" w:rsidRPr="00544372" w:rsidRDefault="00783844" w:rsidP="00783844">
      <w:pPr>
        <w:tabs>
          <w:tab w:val="left" w:pos="0"/>
          <w:tab w:val="left" w:pos="1134"/>
          <w:tab w:val="left" w:pos="1276"/>
        </w:tabs>
        <w:ind w:firstLine="709"/>
        <w:jc w:val="center"/>
        <w:rPr>
          <w:bCs/>
        </w:rPr>
      </w:pPr>
      <w:r w:rsidRPr="00544372">
        <w:rPr>
          <w:b/>
          <w:bCs/>
        </w:rPr>
        <w:t>III. ATSISKAITYMAI IR MOKĖJIMAI</w:t>
      </w:r>
    </w:p>
    <w:p w14:paraId="1C8167B2" w14:textId="77777777" w:rsidR="00783844" w:rsidRPr="00544372" w:rsidRDefault="00783844" w:rsidP="00783844">
      <w:pPr>
        <w:tabs>
          <w:tab w:val="left" w:pos="0"/>
          <w:tab w:val="left" w:pos="1134"/>
          <w:tab w:val="left" w:pos="1276"/>
        </w:tabs>
        <w:ind w:firstLine="709"/>
        <w:jc w:val="both"/>
        <w:rPr>
          <w:bCs/>
        </w:rPr>
      </w:pPr>
    </w:p>
    <w:p w14:paraId="2B73C72C" w14:textId="77777777" w:rsidR="00783844" w:rsidRPr="00051CE7" w:rsidRDefault="00783844" w:rsidP="00783844">
      <w:pPr>
        <w:pStyle w:val="Sraopastraipa"/>
        <w:widowControl w:val="0"/>
        <w:numPr>
          <w:ilvl w:val="0"/>
          <w:numId w:val="1"/>
        </w:numPr>
        <w:tabs>
          <w:tab w:val="left" w:pos="851"/>
          <w:tab w:val="left" w:pos="993"/>
          <w:tab w:val="left" w:pos="1134"/>
        </w:tabs>
        <w:suppressAutoHyphens/>
        <w:autoSpaceDN w:val="0"/>
        <w:ind w:left="0" w:firstLine="709"/>
        <w:jc w:val="both"/>
        <w:rPr>
          <w:sz w:val="24"/>
          <w:szCs w:val="24"/>
        </w:rPr>
      </w:pPr>
      <w:r w:rsidRPr="00051CE7">
        <w:rPr>
          <w:sz w:val="24"/>
          <w:szCs w:val="24"/>
        </w:rPr>
        <w:t>Mokėjima</w:t>
      </w:r>
      <w:r>
        <w:rPr>
          <w:sz w:val="24"/>
          <w:szCs w:val="24"/>
        </w:rPr>
        <w:t>s</w:t>
      </w:r>
      <w:r w:rsidRPr="00051CE7">
        <w:rPr>
          <w:sz w:val="24"/>
          <w:szCs w:val="24"/>
        </w:rPr>
        <w:t xml:space="preserve"> Paslaugų teikėjui už faktiškai suteiktas paslaugas atliekam</w:t>
      </w:r>
      <w:r>
        <w:rPr>
          <w:sz w:val="24"/>
          <w:szCs w:val="24"/>
        </w:rPr>
        <w:t>as</w:t>
      </w:r>
      <w:r w:rsidRPr="00051CE7">
        <w:rPr>
          <w:sz w:val="24"/>
          <w:szCs w:val="24"/>
        </w:rPr>
        <w:t xml:space="preserve"> ne vėliau kaip per 30 kalendorinių dienų nuo dokumentų, patvirtinančių suteiktas paslaugas (sąskaitos faktūros, Šalių pasirašyto suteiktų paslaugų priėmimo–perdavimo akto), gavimo dienos.</w:t>
      </w:r>
    </w:p>
    <w:p w14:paraId="13AC9C9B" w14:textId="77777777" w:rsidR="00783844" w:rsidRPr="00051CE7" w:rsidRDefault="00783844" w:rsidP="00783844">
      <w:pPr>
        <w:pStyle w:val="Sraopastraipa"/>
        <w:widowControl w:val="0"/>
        <w:numPr>
          <w:ilvl w:val="0"/>
          <w:numId w:val="1"/>
        </w:numPr>
        <w:tabs>
          <w:tab w:val="left" w:pos="142"/>
          <w:tab w:val="left" w:pos="993"/>
          <w:tab w:val="left" w:pos="1134"/>
        </w:tabs>
        <w:suppressAutoHyphens/>
        <w:autoSpaceDN w:val="0"/>
        <w:ind w:left="0" w:firstLine="709"/>
        <w:jc w:val="both"/>
        <w:rPr>
          <w:sz w:val="24"/>
          <w:szCs w:val="24"/>
        </w:rPr>
      </w:pPr>
      <w:r w:rsidRPr="00051CE7">
        <w:rPr>
          <w:sz w:val="24"/>
          <w:szCs w:val="24"/>
        </w:rPr>
        <w:t>Paslaugų teikėjas įsipareigoja Paslaugų gavėjui pateikti sąskaitas atsiskaitymams su Paslaugų teikėju. Jeigu Sutartį pasirašo Paslaugų teikėjų grupė, atsiskaitymas vykdomas su pagrindiniu partneriu, tokiu atveju sąskaitas Paslaugų gavėjui įsipareigoja teikti pagrindinis partneris. Visos Paslaugų teikėjo sąskaitos apmokėti turi būti pateikiamos Paslaugų gavėjui tik elektroniniu būdu:</w:t>
      </w:r>
    </w:p>
    <w:p w14:paraId="6000B3EF" w14:textId="77777777" w:rsidR="00783844" w:rsidRPr="00051CE7" w:rsidRDefault="00783844" w:rsidP="00783844">
      <w:pPr>
        <w:pStyle w:val="Sraopastraipa"/>
        <w:widowControl w:val="0"/>
        <w:numPr>
          <w:ilvl w:val="1"/>
          <w:numId w:val="1"/>
        </w:numPr>
        <w:tabs>
          <w:tab w:val="left" w:pos="142"/>
          <w:tab w:val="left" w:pos="1134"/>
          <w:tab w:val="left" w:pos="1276"/>
          <w:tab w:val="left" w:pos="1418"/>
        </w:tabs>
        <w:suppressAutoHyphens/>
        <w:autoSpaceDN w:val="0"/>
        <w:ind w:firstLine="709"/>
        <w:jc w:val="both"/>
        <w:rPr>
          <w:sz w:val="24"/>
          <w:szCs w:val="24"/>
        </w:rPr>
      </w:pPr>
      <w:r w:rsidRPr="00051CE7">
        <w:rPr>
          <w:color w:val="000000"/>
          <w:sz w:val="24"/>
          <w:szCs w:val="24"/>
        </w:rPr>
        <w:t>naudojantis Sąskaitų administravimo bendrąja informacine sistema (SABIS). Teikiant sąskaitas per SABIS, privaloma nurodyti Sutarties, pagal kurią išrašoma sąskaita, numerį</w:t>
      </w:r>
      <w:r w:rsidRPr="00051CE7">
        <w:rPr>
          <w:sz w:val="24"/>
          <w:szCs w:val="24"/>
        </w:rPr>
        <w:t>;</w:t>
      </w:r>
    </w:p>
    <w:p w14:paraId="1603B88F" w14:textId="77777777" w:rsidR="00783844" w:rsidRPr="00051CE7" w:rsidRDefault="00783844" w:rsidP="00783844">
      <w:pPr>
        <w:pStyle w:val="Sraopastraipa"/>
        <w:widowControl w:val="0"/>
        <w:numPr>
          <w:ilvl w:val="1"/>
          <w:numId w:val="1"/>
        </w:numPr>
        <w:tabs>
          <w:tab w:val="left" w:pos="142"/>
          <w:tab w:val="left" w:pos="1134"/>
          <w:tab w:val="left" w:pos="1276"/>
          <w:tab w:val="left" w:pos="1418"/>
        </w:tabs>
        <w:suppressAutoHyphens/>
        <w:autoSpaceDN w:val="0"/>
        <w:ind w:firstLine="709"/>
        <w:jc w:val="both"/>
        <w:rPr>
          <w:sz w:val="24"/>
          <w:szCs w:val="24"/>
        </w:rPr>
      </w:pPr>
      <w:r w:rsidRPr="00051CE7">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051CE7">
        <w:rPr>
          <w:sz w:val="24"/>
          <w:szCs w:val="24"/>
        </w:rPr>
        <w:t xml:space="preserve"> Paslaugų teikėjo pasirinktomis elektroninėmis priemonėmis;</w:t>
      </w:r>
    </w:p>
    <w:p w14:paraId="27CC0C89" w14:textId="77777777" w:rsidR="00783844" w:rsidRPr="00051CE7" w:rsidRDefault="00783844" w:rsidP="00783844">
      <w:pPr>
        <w:widowControl w:val="0"/>
        <w:numPr>
          <w:ilvl w:val="1"/>
          <w:numId w:val="1"/>
        </w:numPr>
        <w:tabs>
          <w:tab w:val="left" w:pos="142"/>
          <w:tab w:val="left" w:pos="1134"/>
          <w:tab w:val="left" w:pos="1276"/>
          <w:tab w:val="left" w:pos="1418"/>
        </w:tabs>
        <w:suppressAutoHyphens/>
        <w:autoSpaceDN w:val="0"/>
        <w:ind w:firstLine="709"/>
        <w:jc w:val="both"/>
      </w:pPr>
      <w:r w:rsidRPr="00051CE7">
        <w:t xml:space="preserve">Paslaugų gavėjas </w:t>
      </w:r>
      <w:r w:rsidRPr="00051CE7">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color w:val="000000"/>
        </w:rPr>
        <w:t>.</w:t>
      </w:r>
    </w:p>
    <w:p w14:paraId="5A099B4A" w14:textId="77777777" w:rsidR="00783844" w:rsidRDefault="00783844" w:rsidP="00783844">
      <w:pPr>
        <w:pStyle w:val="Sraopastraipa"/>
        <w:numPr>
          <w:ilvl w:val="0"/>
          <w:numId w:val="1"/>
        </w:numPr>
        <w:tabs>
          <w:tab w:val="left" w:pos="993"/>
        </w:tabs>
        <w:ind w:left="0" w:firstLine="709"/>
        <w:jc w:val="both"/>
        <w:rPr>
          <w:sz w:val="24"/>
          <w:szCs w:val="24"/>
        </w:rPr>
      </w:pPr>
      <w:r w:rsidRPr="00051CE7">
        <w:rPr>
          <w:sz w:val="24"/>
          <w:szCs w:val="24"/>
        </w:rPr>
        <w:t>Paslaugų gavėjas gali atsiskaityti tiesiogiai su subteikėju (-</w:t>
      </w:r>
      <w:proofErr w:type="spellStart"/>
      <w:r w:rsidRPr="00051CE7">
        <w:rPr>
          <w:sz w:val="24"/>
          <w:szCs w:val="24"/>
        </w:rPr>
        <w:t>ais</w:t>
      </w:r>
      <w:proofErr w:type="spellEnd"/>
      <w:r w:rsidRPr="00051CE7">
        <w:rPr>
          <w:sz w:val="24"/>
          <w:szCs w:val="24"/>
        </w:rPr>
        <w:t>), nurodytu (-</w:t>
      </w:r>
      <w:proofErr w:type="spellStart"/>
      <w:r w:rsidRPr="00051CE7">
        <w:rPr>
          <w:sz w:val="24"/>
          <w:szCs w:val="24"/>
        </w:rPr>
        <w:t>ais</w:t>
      </w:r>
      <w:proofErr w:type="spellEnd"/>
      <w:r w:rsidRPr="00051CE7">
        <w:rPr>
          <w:sz w:val="24"/>
          <w:szCs w:val="24"/>
        </w:rPr>
        <w:t>) Sutartyje, vykdančiu (-</w:t>
      </w:r>
      <w:proofErr w:type="spellStart"/>
      <w:r w:rsidRPr="00051CE7">
        <w:rPr>
          <w:sz w:val="24"/>
          <w:szCs w:val="24"/>
        </w:rPr>
        <w:t>iais</w:t>
      </w:r>
      <w:proofErr w:type="spellEnd"/>
      <w:r w:rsidRPr="00051CE7">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w:t>
      </w:r>
      <w:r w:rsidRPr="00CB6F57">
        <w:rPr>
          <w:sz w:val="24"/>
          <w:szCs w:val="24"/>
        </w:rPr>
        <w:t xml:space="preserve"> turi teisę prieštarauti nepagrįstiems mokėjimams. Tiesioginio atsiskaitymo su </w:t>
      </w:r>
      <w:r w:rsidRPr="00D37851">
        <w:rPr>
          <w:sz w:val="24"/>
          <w:szCs w:val="24"/>
        </w:rPr>
        <w:t xml:space="preserve">subteikėjais galimybė nekeičia Paslaugų teikėjo atsakomybės dėl Sutarties įvykdymo. Jeigu sudaroma trišalė </w:t>
      </w:r>
      <w:r w:rsidRPr="00846531">
        <w:rPr>
          <w:sz w:val="24"/>
          <w:szCs w:val="24"/>
        </w:rPr>
        <w:t>sutartis tarp Paslaugų gavėjo, Paslaugų teikėjo ir subteikėjo dėl tiesioginio atsiskaitymo galimybės, Paslaugų teikėjas įsipareigoja Paslaugų gavėjui pateikti sąskaitą dėl tiesioginio atsiskaitymo su subteikėju.</w:t>
      </w:r>
    </w:p>
    <w:p w14:paraId="3D975693" w14:textId="77777777" w:rsidR="00783844" w:rsidRPr="00224084" w:rsidRDefault="00783844" w:rsidP="005919CF">
      <w:pPr>
        <w:pStyle w:val="Sraopastraipa"/>
        <w:numPr>
          <w:ilvl w:val="0"/>
          <w:numId w:val="1"/>
        </w:numPr>
        <w:tabs>
          <w:tab w:val="left" w:pos="993"/>
          <w:tab w:val="left" w:pos="1134"/>
        </w:tabs>
        <w:autoSpaceDE w:val="0"/>
        <w:autoSpaceDN w:val="0"/>
        <w:adjustRightInd w:val="0"/>
        <w:ind w:left="0" w:firstLine="709"/>
        <w:jc w:val="both"/>
        <w:rPr>
          <w:sz w:val="24"/>
          <w:szCs w:val="24"/>
        </w:rPr>
      </w:pPr>
      <w:r w:rsidRPr="00224084">
        <w:rPr>
          <w:b/>
          <w:sz w:val="24"/>
          <w:szCs w:val="24"/>
        </w:rPr>
        <w:t>Finansavimo šaltinis</w:t>
      </w:r>
      <w:r w:rsidRPr="00224084">
        <w:rPr>
          <w:sz w:val="24"/>
          <w:szCs w:val="24"/>
        </w:rPr>
        <w:t xml:space="preserve">: </w:t>
      </w:r>
      <w:r w:rsidRPr="00447EB6">
        <w:rPr>
          <w:rFonts w:eastAsia="LiberationSerif"/>
          <w:sz w:val="24"/>
          <w:szCs w:val="24"/>
        </w:rPr>
        <w:t>pagal visų perkamų priemonių (pagal poreikį perkant projektų ekspertizių) sąrašą - (04 Sveikatos</w:t>
      </w:r>
      <w:r w:rsidRPr="00224084">
        <w:rPr>
          <w:rFonts w:eastAsia="LiberationSerif"/>
          <w:sz w:val="24"/>
          <w:szCs w:val="24"/>
        </w:rPr>
        <w:t xml:space="preserve"> apsaugos programa, 05 Aplinkos apsaugos programa, 06 Susisiekimo sistemos priežiūros ir plėtros programa, 07 Miesto infrastruktūros objektų priežiūros ir modernizavimo programa, 08 Kultūros plėtros programa, 10 Ugdymo proceso užtikrinimo programa, 11 Kūno kultūros ir sporto plėtros programa, 12 Socialinės atskirties mažinimo programa),</w:t>
      </w:r>
      <w:r>
        <w:rPr>
          <w:rFonts w:eastAsia="LiberationSerif"/>
          <w:sz w:val="24"/>
          <w:szCs w:val="24"/>
        </w:rPr>
        <w:t xml:space="preserve"> l</w:t>
      </w:r>
      <w:r w:rsidRPr="00224084">
        <w:rPr>
          <w:rFonts w:eastAsia="LiberationSerif"/>
          <w:sz w:val="24"/>
          <w:szCs w:val="24"/>
        </w:rPr>
        <w:t xml:space="preserve">ėšų šaltiniai galimi: Savivaldybės biudžeto lėšos, KPP, ES, LRVB, </w:t>
      </w:r>
      <w:r>
        <w:rPr>
          <w:rFonts w:eastAsia="LiberationSerif"/>
          <w:sz w:val="24"/>
          <w:szCs w:val="24"/>
        </w:rPr>
        <w:t>k</w:t>
      </w:r>
      <w:r w:rsidRPr="00224084">
        <w:rPr>
          <w:rFonts w:eastAsia="LiberationSerif"/>
          <w:sz w:val="24"/>
          <w:szCs w:val="24"/>
        </w:rPr>
        <w:t>t</w:t>
      </w:r>
      <w:r w:rsidRPr="00224084">
        <w:rPr>
          <w:rFonts w:eastAsiaTheme="minorHAnsi"/>
          <w:sz w:val="24"/>
          <w:szCs w:val="24"/>
        </w:rPr>
        <w:t>.</w:t>
      </w:r>
    </w:p>
    <w:p w14:paraId="71E1266F" w14:textId="77777777" w:rsidR="00783844" w:rsidRDefault="00783844" w:rsidP="00783844">
      <w:pPr>
        <w:pStyle w:val="Sraopastraipa"/>
        <w:tabs>
          <w:tab w:val="left" w:pos="993"/>
          <w:tab w:val="left" w:pos="1134"/>
          <w:tab w:val="left" w:pos="1276"/>
        </w:tabs>
        <w:ind w:left="0" w:firstLine="709"/>
        <w:rPr>
          <w:b/>
          <w:sz w:val="24"/>
          <w:szCs w:val="24"/>
        </w:rPr>
      </w:pPr>
    </w:p>
    <w:p w14:paraId="53509035" w14:textId="77777777" w:rsidR="00783844" w:rsidRPr="00544372" w:rsidRDefault="00783844" w:rsidP="00783844">
      <w:pPr>
        <w:tabs>
          <w:tab w:val="left" w:pos="993"/>
          <w:tab w:val="left" w:pos="1134"/>
          <w:tab w:val="left" w:pos="1276"/>
        </w:tabs>
        <w:ind w:firstLine="709"/>
        <w:jc w:val="center"/>
        <w:rPr>
          <w:b/>
        </w:rPr>
      </w:pPr>
      <w:r w:rsidRPr="000475E9">
        <w:rPr>
          <w:b/>
        </w:rPr>
        <w:t>IV. ŠALIŲ ĮSIPAREIGOJIMAI</w:t>
      </w:r>
    </w:p>
    <w:p w14:paraId="54B91B04" w14:textId="77777777" w:rsidR="00783844" w:rsidRPr="000475E9" w:rsidRDefault="00783844" w:rsidP="00783844">
      <w:pPr>
        <w:tabs>
          <w:tab w:val="left" w:pos="993"/>
          <w:tab w:val="left" w:pos="1134"/>
          <w:tab w:val="left" w:pos="1276"/>
        </w:tabs>
        <w:ind w:firstLine="709"/>
        <w:jc w:val="both"/>
        <w:rPr>
          <w:b/>
        </w:rPr>
      </w:pPr>
    </w:p>
    <w:p w14:paraId="5C4E5985" w14:textId="77777777" w:rsidR="00783844" w:rsidRPr="00997101" w:rsidRDefault="00783844" w:rsidP="00783844">
      <w:pPr>
        <w:pStyle w:val="Sraopastraipa"/>
        <w:widowControl w:val="0"/>
        <w:numPr>
          <w:ilvl w:val="0"/>
          <w:numId w:val="1"/>
        </w:numPr>
        <w:tabs>
          <w:tab w:val="left" w:pos="851"/>
          <w:tab w:val="left" w:pos="993"/>
          <w:tab w:val="left" w:pos="1134"/>
        </w:tabs>
        <w:jc w:val="both"/>
        <w:rPr>
          <w:color w:val="000000"/>
          <w:sz w:val="24"/>
          <w:szCs w:val="24"/>
        </w:rPr>
      </w:pPr>
      <w:r w:rsidRPr="00997101">
        <w:rPr>
          <w:b/>
          <w:color w:val="000000"/>
          <w:sz w:val="24"/>
          <w:szCs w:val="24"/>
        </w:rPr>
        <w:t>Paslaugų gavėjas įsipareigoja:</w:t>
      </w:r>
    </w:p>
    <w:p w14:paraId="44CD20D4" w14:textId="77777777" w:rsidR="00783844" w:rsidRPr="00997101" w:rsidRDefault="00783844" w:rsidP="00783844">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997101">
        <w:rPr>
          <w:rFonts w:eastAsiaTheme="minorHAnsi"/>
          <w:sz w:val="24"/>
          <w:szCs w:val="24"/>
        </w:rPr>
        <w:t xml:space="preserve">pateikti Paslaugų teikėjui </w:t>
      </w:r>
      <w:r w:rsidRPr="00997101">
        <w:rPr>
          <w:sz w:val="24"/>
          <w:szCs w:val="24"/>
        </w:rPr>
        <w:t>raštišką (el. paštu) užsakymą suteikti paslaugas;</w:t>
      </w:r>
    </w:p>
    <w:p w14:paraId="0C7132DF" w14:textId="77777777" w:rsidR="00783844" w:rsidRPr="00997101" w:rsidRDefault="00783844" w:rsidP="00783844">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997101">
        <w:rPr>
          <w:sz w:val="24"/>
          <w:szCs w:val="24"/>
        </w:rPr>
        <w:t>įvertinti suteiktas paslaugas bei pranešti Paslaugų teikėjui apie paslaugos priėmimą arba atsisakymą priimti, arba reikalavimą ištaisyti trūkumus;</w:t>
      </w:r>
    </w:p>
    <w:p w14:paraId="6DB93DEC" w14:textId="77777777" w:rsidR="00783844" w:rsidRPr="008B1FB5" w:rsidRDefault="00783844" w:rsidP="00783844">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997101">
        <w:rPr>
          <w:sz w:val="24"/>
          <w:szCs w:val="24"/>
        </w:rPr>
        <w:t xml:space="preserve">priimti ir sumokėti už tinkamai ir laiku suteiktas paslaugas, </w:t>
      </w:r>
      <w:r w:rsidRPr="00997101">
        <w:rPr>
          <w:rFonts w:eastAsiaTheme="minorHAnsi"/>
          <w:sz w:val="24"/>
          <w:szCs w:val="24"/>
        </w:rPr>
        <w:t>atitinkančias techninėje specifikacijoje nustatytus reikalavimus</w:t>
      </w:r>
      <w:r w:rsidRPr="008B1FB5">
        <w:rPr>
          <w:rFonts w:eastAsiaTheme="minorHAnsi"/>
        </w:rPr>
        <w:t>.</w:t>
      </w:r>
    </w:p>
    <w:p w14:paraId="76896750" w14:textId="77777777" w:rsidR="00783844" w:rsidRPr="00997101" w:rsidRDefault="00783844" w:rsidP="00783844">
      <w:pPr>
        <w:pStyle w:val="Sraopastraipa"/>
        <w:widowControl w:val="0"/>
        <w:numPr>
          <w:ilvl w:val="0"/>
          <w:numId w:val="1"/>
        </w:numPr>
        <w:tabs>
          <w:tab w:val="left" w:pos="851"/>
          <w:tab w:val="left" w:pos="1134"/>
        </w:tabs>
        <w:ind w:left="0" w:firstLine="709"/>
        <w:jc w:val="both"/>
        <w:rPr>
          <w:sz w:val="24"/>
          <w:szCs w:val="24"/>
        </w:rPr>
      </w:pPr>
      <w:r w:rsidRPr="00997101">
        <w:rPr>
          <w:b/>
          <w:color w:val="000000"/>
          <w:sz w:val="24"/>
          <w:szCs w:val="24"/>
        </w:rPr>
        <w:t>Paslaugų gavėjas turi teisę:</w:t>
      </w:r>
      <w:r w:rsidRPr="00997101">
        <w:rPr>
          <w:color w:val="000000"/>
          <w:sz w:val="24"/>
          <w:szCs w:val="24"/>
        </w:rPr>
        <w:t xml:space="preserve"> </w:t>
      </w:r>
    </w:p>
    <w:p w14:paraId="104D6D83" w14:textId="77777777" w:rsidR="00783844" w:rsidRPr="000475E9" w:rsidRDefault="00783844" w:rsidP="00783844">
      <w:pPr>
        <w:pStyle w:val="Sraopastraipa"/>
        <w:numPr>
          <w:ilvl w:val="1"/>
          <w:numId w:val="1"/>
        </w:numPr>
        <w:autoSpaceDE w:val="0"/>
        <w:autoSpaceDN w:val="0"/>
        <w:adjustRightInd w:val="0"/>
        <w:ind w:firstLine="709"/>
        <w:jc w:val="both"/>
        <w:rPr>
          <w:rFonts w:eastAsiaTheme="minorHAnsi"/>
          <w:sz w:val="24"/>
          <w:szCs w:val="24"/>
        </w:rPr>
      </w:pPr>
      <w:r w:rsidRPr="00997101">
        <w:rPr>
          <w:rFonts w:eastAsiaTheme="minorHAnsi"/>
          <w:sz w:val="24"/>
          <w:szCs w:val="24"/>
        </w:rPr>
        <w:t xml:space="preserve">tikrinti, ar teikiamų paslaugų kokybė atitinka Sutarties reikalavimus, pareikšti Paslaugų teikėjui pastabas dėl netinkamo paslaugų teikimo. Paslaugų gavėjas pastebėtus trūkumus fiksuoja </w:t>
      </w:r>
      <w:r w:rsidRPr="00997101">
        <w:rPr>
          <w:rFonts w:eastAsiaTheme="minorHAnsi"/>
          <w:sz w:val="24"/>
          <w:szCs w:val="24"/>
        </w:rPr>
        <w:lastRenderedPageBreak/>
        <w:t>raštu (el. paštu) ir nurodo</w:t>
      </w:r>
      <w:r>
        <w:rPr>
          <w:rFonts w:eastAsiaTheme="minorHAnsi"/>
          <w:sz w:val="24"/>
          <w:szCs w:val="24"/>
        </w:rPr>
        <w:t xml:space="preserve"> </w:t>
      </w:r>
      <w:r w:rsidRPr="000475E9">
        <w:rPr>
          <w:rFonts w:eastAsiaTheme="minorHAnsi"/>
          <w:sz w:val="24"/>
          <w:szCs w:val="24"/>
        </w:rPr>
        <w:t>Paslaugų teikėj</w:t>
      </w:r>
      <w:r>
        <w:rPr>
          <w:rFonts w:eastAsiaTheme="minorHAnsi"/>
          <w:sz w:val="24"/>
          <w:szCs w:val="24"/>
        </w:rPr>
        <w:t>ui</w:t>
      </w:r>
      <w:r w:rsidRPr="000475E9">
        <w:rPr>
          <w:rFonts w:eastAsiaTheme="minorHAnsi"/>
          <w:sz w:val="24"/>
          <w:szCs w:val="24"/>
        </w:rPr>
        <w:t xml:space="preserve"> </w:t>
      </w:r>
      <w:r>
        <w:rPr>
          <w:rFonts w:eastAsiaTheme="minorHAnsi"/>
          <w:sz w:val="24"/>
          <w:szCs w:val="24"/>
        </w:rPr>
        <w:t xml:space="preserve">savo </w:t>
      </w:r>
      <w:r w:rsidRPr="000475E9">
        <w:rPr>
          <w:rFonts w:eastAsiaTheme="minorHAnsi"/>
          <w:sz w:val="24"/>
          <w:szCs w:val="24"/>
        </w:rPr>
        <w:t xml:space="preserve">sąskaita ištaisyti </w:t>
      </w:r>
      <w:r>
        <w:rPr>
          <w:rFonts w:eastAsiaTheme="minorHAnsi"/>
          <w:sz w:val="24"/>
          <w:szCs w:val="24"/>
        </w:rPr>
        <w:t xml:space="preserve">juos </w:t>
      </w:r>
      <w:r w:rsidRPr="000475E9">
        <w:rPr>
          <w:rFonts w:eastAsiaTheme="minorHAnsi"/>
          <w:sz w:val="24"/>
          <w:szCs w:val="24"/>
        </w:rPr>
        <w:t>per Paslaugų gavėjo nurodytą terminą</w:t>
      </w:r>
      <w:r w:rsidRPr="000475E9">
        <w:rPr>
          <w:sz w:val="24"/>
          <w:szCs w:val="24"/>
        </w:rPr>
        <w:t>;</w:t>
      </w:r>
    </w:p>
    <w:p w14:paraId="056F0167" w14:textId="77777777" w:rsidR="00783844" w:rsidRPr="000475E9" w:rsidRDefault="00783844" w:rsidP="00783844">
      <w:pPr>
        <w:pStyle w:val="Sraopastraipa"/>
        <w:numPr>
          <w:ilvl w:val="1"/>
          <w:numId w:val="1"/>
        </w:numPr>
        <w:tabs>
          <w:tab w:val="left" w:pos="1276"/>
        </w:tabs>
        <w:autoSpaceDE w:val="0"/>
        <w:autoSpaceDN w:val="0"/>
        <w:adjustRightInd w:val="0"/>
        <w:ind w:firstLine="709"/>
        <w:jc w:val="both"/>
        <w:rPr>
          <w:rFonts w:eastAsiaTheme="minorHAnsi"/>
          <w:sz w:val="24"/>
          <w:szCs w:val="24"/>
        </w:rPr>
      </w:pPr>
      <w:r w:rsidRPr="000475E9">
        <w:rPr>
          <w:sz w:val="24"/>
          <w:szCs w:val="24"/>
        </w:rPr>
        <w:t>nepriimti netinkamai, nekokybiškai suteiktų paslaugų, iki kol bus ištaisyti nurodyti trūkumai;</w:t>
      </w:r>
    </w:p>
    <w:p w14:paraId="0E95727C" w14:textId="77777777" w:rsidR="00783844" w:rsidRPr="000475E9" w:rsidRDefault="00783844" w:rsidP="00783844">
      <w:pPr>
        <w:pStyle w:val="Sraopastraipa"/>
        <w:numPr>
          <w:ilvl w:val="1"/>
          <w:numId w:val="1"/>
        </w:numPr>
        <w:autoSpaceDE w:val="0"/>
        <w:autoSpaceDN w:val="0"/>
        <w:adjustRightInd w:val="0"/>
        <w:ind w:firstLine="709"/>
        <w:jc w:val="both"/>
        <w:rPr>
          <w:rFonts w:eastAsiaTheme="minorHAnsi"/>
          <w:sz w:val="24"/>
          <w:szCs w:val="24"/>
        </w:rPr>
      </w:pPr>
      <w:r w:rsidRPr="000475E9">
        <w:rPr>
          <w:rFonts w:eastAsiaTheme="minorHAnsi"/>
          <w:sz w:val="24"/>
          <w:szCs w:val="24"/>
        </w:rPr>
        <w:t>sustabdyti mokėjimus Paslaugų teikėjui, jeigu Paslaugų teikėjas nevykdo arba netinkamai vykdo bet kokius Sutartimi prisiimtus ar teisės aktuose numatytus įsipareigojimus, iki kol šie įsipareigojimai nebus tinkamai įvykdyti;</w:t>
      </w:r>
    </w:p>
    <w:p w14:paraId="1655BD04" w14:textId="77777777" w:rsidR="00783844" w:rsidRPr="00A62134" w:rsidRDefault="00783844" w:rsidP="00783844">
      <w:pPr>
        <w:pStyle w:val="Sraopastraipa"/>
        <w:numPr>
          <w:ilvl w:val="1"/>
          <w:numId w:val="1"/>
        </w:numPr>
        <w:tabs>
          <w:tab w:val="left" w:pos="1276"/>
        </w:tabs>
        <w:autoSpaceDE w:val="0"/>
        <w:autoSpaceDN w:val="0"/>
        <w:adjustRightInd w:val="0"/>
        <w:ind w:firstLine="709"/>
        <w:jc w:val="both"/>
        <w:rPr>
          <w:rFonts w:eastAsiaTheme="minorHAnsi"/>
          <w:sz w:val="24"/>
          <w:szCs w:val="24"/>
        </w:rPr>
      </w:pPr>
      <w:r w:rsidRPr="00A62134">
        <w:rPr>
          <w:rFonts w:eastAsiaTheme="minorHAnsi"/>
          <w:sz w:val="24"/>
          <w:szCs w:val="24"/>
        </w:rPr>
        <w:t>Sutarties vykdymo metu paslaugas užsakyti pagal Paslaugų gavėjo poreikį, neviršijant pradinės Sutarties vertės.</w:t>
      </w:r>
    </w:p>
    <w:p w14:paraId="7240FE3E" w14:textId="77777777" w:rsidR="00783844" w:rsidRPr="000475E9" w:rsidRDefault="00783844" w:rsidP="00783844">
      <w:pPr>
        <w:pStyle w:val="Sraopastraipa"/>
        <w:widowControl w:val="0"/>
        <w:numPr>
          <w:ilvl w:val="0"/>
          <w:numId w:val="1"/>
        </w:numPr>
        <w:tabs>
          <w:tab w:val="left" w:pos="851"/>
          <w:tab w:val="left" w:pos="1134"/>
        </w:tabs>
        <w:ind w:left="0" w:firstLine="709"/>
        <w:jc w:val="both"/>
        <w:rPr>
          <w:b/>
          <w:sz w:val="24"/>
          <w:szCs w:val="24"/>
        </w:rPr>
      </w:pPr>
      <w:r w:rsidRPr="000475E9">
        <w:rPr>
          <w:b/>
          <w:sz w:val="24"/>
          <w:szCs w:val="24"/>
        </w:rPr>
        <w:t>Paslaugų teikėjas įsipareigoja:</w:t>
      </w:r>
    </w:p>
    <w:p w14:paraId="42668EC7" w14:textId="77777777" w:rsidR="00783844" w:rsidRPr="000475E9" w:rsidRDefault="00783844" w:rsidP="00783844">
      <w:pPr>
        <w:pStyle w:val="Sraopastraipa"/>
        <w:widowControl w:val="0"/>
        <w:numPr>
          <w:ilvl w:val="1"/>
          <w:numId w:val="1"/>
        </w:numPr>
        <w:tabs>
          <w:tab w:val="left" w:pos="851"/>
          <w:tab w:val="left" w:pos="1276"/>
        </w:tabs>
        <w:ind w:firstLine="709"/>
        <w:jc w:val="both"/>
        <w:rPr>
          <w:sz w:val="24"/>
          <w:szCs w:val="24"/>
        </w:rPr>
      </w:pPr>
      <w:bookmarkStart w:id="4" w:name="_Hlk150329491"/>
      <w:r>
        <w:rPr>
          <w:sz w:val="24"/>
          <w:szCs w:val="24"/>
        </w:rPr>
        <w:t>p</w:t>
      </w:r>
      <w:r w:rsidRPr="000475E9">
        <w:rPr>
          <w:sz w:val="24"/>
          <w:szCs w:val="24"/>
        </w:rPr>
        <w:t xml:space="preserve">asirašius Sutartį, tačiau ne vėliau negu Sutartis pradedama vykdyti, pateikti Paslaugų gavėjui tuo metu žinomų subteikėjų pavadinimus, kontaktinius duomenis ir jų atstovus. Taip pat įsipareigoja informuoti apie minėtos informacijos pasikeitimus </w:t>
      </w:r>
      <w:r w:rsidRPr="000475E9">
        <w:rPr>
          <w:color w:val="000000"/>
          <w:sz w:val="24"/>
          <w:szCs w:val="24"/>
        </w:rPr>
        <w:t>visu Sutarties vykdymo metu</w:t>
      </w:r>
      <w:r w:rsidRPr="000475E9">
        <w:rPr>
          <w:sz w:val="24"/>
          <w:szCs w:val="24"/>
        </w:rPr>
        <w:t xml:space="preserve">, taip pat apie naujus subteikėjus, </w:t>
      </w:r>
      <w:r w:rsidRPr="000475E9">
        <w:rPr>
          <w:color w:val="000000"/>
          <w:sz w:val="24"/>
          <w:szCs w:val="24"/>
        </w:rPr>
        <w:t>kuriuos jis ketina pasitelkti vėliau</w:t>
      </w:r>
      <w:r w:rsidRPr="000475E9">
        <w:rPr>
          <w:sz w:val="24"/>
          <w:szCs w:val="24"/>
        </w:rPr>
        <w:t>;</w:t>
      </w:r>
    </w:p>
    <w:p w14:paraId="738044AD" w14:textId="77777777" w:rsidR="00783844" w:rsidRPr="000475E9" w:rsidRDefault="00783844" w:rsidP="00783844">
      <w:pPr>
        <w:pStyle w:val="Sraopastraipa"/>
        <w:widowControl w:val="0"/>
        <w:numPr>
          <w:ilvl w:val="1"/>
          <w:numId w:val="1"/>
        </w:numPr>
        <w:tabs>
          <w:tab w:val="left" w:pos="851"/>
          <w:tab w:val="left" w:pos="1276"/>
        </w:tabs>
        <w:autoSpaceDE w:val="0"/>
        <w:autoSpaceDN w:val="0"/>
        <w:adjustRightInd w:val="0"/>
        <w:ind w:firstLine="709"/>
        <w:jc w:val="both"/>
        <w:rPr>
          <w:rFonts w:eastAsiaTheme="minorHAnsi"/>
          <w:sz w:val="24"/>
          <w:szCs w:val="24"/>
        </w:rPr>
      </w:pPr>
      <w:r w:rsidRPr="000475E9">
        <w:rPr>
          <w:sz w:val="24"/>
          <w:szCs w:val="24"/>
        </w:rPr>
        <w:t xml:space="preserve">teikti paslaugas pagal Sutartį, įskaitant ir jos priedus, kaip įmanoma rūpestingai bei efektyviai, </w:t>
      </w:r>
      <w:r w:rsidRPr="000475E9">
        <w:rPr>
          <w:rFonts w:eastAsiaTheme="minorHAnsi"/>
          <w:sz w:val="24"/>
          <w:szCs w:val="24"/>
        </w:rPr>
        <w:t>laikytis visų Sutartyje bei paslaugų teikimą reglamentuojančiose teisės aktuose nustatytų reikalavimų</w:t>
      </w:r>
      <w:r w:rsidRPr="000475E9">
        <w:rPr>
          <w:sz w:val="24"/>
          <w:szCs w:val="24"/>
        </w:rPr>
        <w:t>;</w:t>
      </w:r>
    </w:p>
    <w:p w14:paraId="1AD79FA1" w14:textId="77777777" w:rsidR="00783844" w:rsidRPr="000475E9" w:rsidRDefault="00783844" w:rsidP="00783844">
      <w:pPr>
        <w:pStyle w:val="Sraopastraipa"/>
        <w:numPr>
          <w:ilvl w:val="1"/>
          <w:numId w:val="1"/>
        </w:numPr>
        <w:tabs>
          <w:tab w:val="left" w:pos="851"/>
          <w:tab w:val="left" w:pos="1276"/>
          <w:tab w:val="left" w:pos="1560"/>
          <w:tab w:val="left" w:pos="1701"/>
        </w:tabs>
        <w:ind w:firstLine="709"/>
        <w:jc w:val="both"/>
        <w:rPr>
          <w:strike/>
          <w:sz w:val="24"/>
          <w:szCs w:val="24"/>
        </w:rPr>
      </w:pPr>
      <w:r w:rsidRPr="000475E9">
        <w:rPr>
          <w:sz w:val="24"/>
          <w:szCs w:val="24"/>
        </w:rPr>
        <w:t>savarankiškai apsirūpinti materialiniais ištekliais</w:t>
      </w:r>
      <w:r w:rsidRPr="000475E9">
        <w:rPr>
          <w:rFonts w:eastAsiaTheme="minorHAnsi"/>
          <w:sz w:val="24"/>
          <w:szCs w:val="24"/>
        </w:rPr>
        <w:t xml:space="preserve">, </w:t>
      </w:r>
      <w:r w:rsidRPr="000475E9">
        <w:rPr>
          <w:sz w:val="24"/>
          <w:szCs w:val="24"/>
        </w:rPr>
        <w:t>reikalingais Sutartyje numatytoms paslaugoms suteikti;</w:t>
      </w:r>
    </w:p>
    <w:p w14:paraId="5D13A3DA" w14:textId="77777777" w:rsidR="00783844" w:rsidRPr="000475E9" w:rsidRDefault="00783844" w:rsidP="00783844">
      <w:pPr>
        <w:pStyle w:val="Sraopastraipa"/>
        <w:numPr>
          <w:ilvl w:val="1"/>
          <w:numId w:val="1"/>
        </w:numPr>
        <w:tabs>
          <w:tab w:val="left" w:pos="851"/>
          <w:tab w:val="left" w:pos="1276"/>
          <w:tab w:val="left" w:pos="1418"/>
          <w:tab w:val="left" w:pos="1701"/>
        </w:tabs>
        <w:ind w:firstLine="709"/>
        <w:jc w:val="both"/>
        <w:rPr>
          <w:sz w:val="24"/>
          <w:szCs w:val="24"/>
        </w:rPr>
      </w:pPr>
      <w:r w:rsidRPr="000475E9">
        <w:rPr>
          <w:color w:val="000000" w:themeColor="text1"/>
          <w:sz w:val="24"/>
          <w:szCs w:val="24"/>
        </w:rPr>
        <w:t xml:space="preserve">užtikrinti, kad </w:t>
      </w:r>
      <w:r w:rsidRPr="000475E9">
        <w:rPr>
          <w:sz w:val="24"/>
          <w:szCs w:val="24"/>
        </w:rPr>
        <w:t xml:space="preserve">paslaugas teiks </w:t>
      </w:r>
      <w:r w:rsidRPr="000475E9">
        <w:rPr>
          <w:color w:val="000000" w:themeColor="text1"/>
          <w:sz w:val="24"/>
          <w:szCs w:val="24"/>
        </w:rPr>
        <w:t xml:space="preserve">kvalifikuoti specialistai, nurodyti pateiktame konkursiniame pasiūlyme, </w:t>
      </w:r>
      <w:r w:rsidRPr="000475E9">
        <w:rPr>
          <w:sz w:val="24"/>
          <w:szCs w:val="24"/>
        </w:rPr>
        <w:t>atitinkantys konkurso sąlygų apraše nustatytus kvalifikacijos kriterijus, leidžiančius vykdyti Sutartyje nurodytas paslaugas</w:t>
      </w:r>
      <w:r w:rsidRPr="000475E9">
        <w:rPr>
          <w:color w:val="000000" w:themeColor="text1"/>
          <w:sz w:val="24"/>
          <w:szCs w:val="24"/>
        </w:rPr>
        <w:t>;</w:t>
      </w:r>
    </w:p>
    <w:p w14:paraId="5581BD28" w14:textId="77777777" w:rsidR="00783844" w:rsidRPr="000475E9" w:rsidRDefault="00783844" w:rsidP="00783844">
      <w:pPr>
        <w:numPr>
          <w:ilvl w:val="1"/>
          <w:numId w:val="1"/>
        </w:numPr>
        <w:tabs>
          <w:tab w:val="left" w:pos="851"/>
          <w:tab w:val="left" w:pos="1276"/>
          <w:tab w:val="left" w:pos="1418"/>
          <w:tab w:val="left" w:pos="1701"/>
        </w:tabs>
        <w:ind w:firstLine="709"/>
        <w:jc w:val="both"/>
      </w:pPr>
      <w:r w:rsidRPr="000475E9">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6D429500" w14:textId="77777777" w:rsidR="00783844" w:rsidRPr="000475E9" w:rsidRDefault="00783844" w:rsidP="00783844">
      <w:pPr>
        <w:numPr>
          <w:ilvl w:val="1"/>
          <w:numId w:val="1"/>
        </w:numPr>
        <w:tabs>
          <w:tab w:val="left" w:pos="851"/>
          <w:tab w:val="left" w:pos="1276"/>
          <w:tab w:val="left" w:pos="1418"/>
          <w:tab w:val="left" w:pos="1701"/>
        </w:tabs>
        <w:autoSpaceDE w:val="0"/>
        <w:autoSpaceDN w:val="0"/>
        <w:adjustRightInd w:val="0"/>
        <w:ind w:firstLine="709"/>
        <w:jc w:val="both"/>
        <w:rPr>
          <w:rFonts w:eastAsiaTheme="minorHAnsi"/>
        </w:rPr>
      </w:pPr>
      <w:r w:rsidRPr="000475E9">
        <w:t xml:space="preserve">savo sąskaita ir laiku nedelsdamas ištaisyti </w:t>
      </w:r>
      <w:r w:rsidRPr="000475E9">
        <w:rPr>
          <w:rFonts w:eastAsiaTheme="minorHAnsi"/>
        </w:rPr>
        <w:t xml:space="preserve">visus pastebėtus teikiamų paslaugų trūkumus, </w:t>
      </w:r>
      <w:r w:rsidRPr="000475E9">
        <w:t>netikslumus, taip pat pašalinti pagrįstus trūkumus, kuriuos nurodo Paslaugų gavėjas;</w:t>
      </w:r>
    </w:p>
    <w:p w14:paraId="2E5B094D" w14:textId="77777777" w:rsidR="00783844" w:rsidRPr="000475E9" w:rsidRDefault="00783844" w:rsidP="00783844">
      <w:pPr>
        <w:pStyle w:val="Sraopastraipa"/>
        <w:widowControl w:val="0"/>
        <w:numPr>
          <w:ilvl w:val="1"/>
          <w:numId w:val="1"/>
        </w:numPr>
        <w:tabs>
          <w:tab w:val="left" w:pos="1276"/>
        </w:tabs>
        <w:autoSpaceDE w:val="0"/>
        <w:autoSpaceDN w:val="0"/>
        <w:adjustRightInd w:val="0"/>
        <w:ind w:firstLine="709"/>
        <w:jc w:val="both"/>
        <w:rPr>
          <w:sz w:val="24"/>
          <w:szCs w:val="24"/>
        </w:rPr>
      </w:pPr>
      <w:r w:rsidRPr="000475E9">
        <w:rPr>
          <w:rFonts w:eastAsiaTheme="minorHAnsi"/>
          <w:sz w:val="24"/>
          <w:szCs w:val="24"/>
        </w:rPr>
        <w:t>bendradarbiauti su Paslaugų gavėju ir neatlygintinai konsultuoti jį visais su Sutarties vykdymu susijusiais klausimais;</w:t>
      </w:r>
    </w:p>
    <w:p w14:paraId="7580A2D1" w14:textId="77777777" w:rsidR="00783844" w:rsidRPr="000475E9" w:rsidRDefault="00783844" w:rsidP="00783844">
      <w:pPr>
        <w:pStyle w:val="Sraopastraipa"/>
        <w:widowControl w:val="0"/>
        <w:numPr>
          <w:ilvl w:val="1"/>
          <w:numId w:val="1"/>
        </w:numPr>
        <w:tabs>
          <w:tab w:val="left" w:pos="851"/>
          <w:tab w:val="left" w:pos="1276"/>
          <w:tab w:val="left" w:pos="1418"/>
        </w:tabs>
        <w:ind w:firstLine="709"/>
        <w:jc w:val="both"/>
        <w:rPr>
          <w:sz w:val="24"/>
          <w:szCs w:val="24"/>
        </w:rPr>
      </w:pPr>
      <w:r w:rsidRPr="000475E9">
        <w:rPr>
          <w:sz w:val="24"/>
          <w:szCs w:val="24"/>
        </w:rPr>
        <w:t>atsakyti už ūkio subjektų, kurių pajėgumais remiamasi, ir (ar) subteikėjų prisiimtus įsipareigojimus (jeigu tokie pasitelkiami), jų įvykdytų įsipareigojimų kokybę ar padarytą žalą;</w:t>
      </w:r>
    </w:p>
    <w:p w14:paraId="62F30F94" w14:textId="77777777" w:rsidR="00783844" w:rsidRPr="000475E9" w:rsidRDefault="00783844" w:rsidP="00783844">
      <w:pPr>
        <w:pStyle w:val="Sraopastraipa"/>
        <w:widowControl w:val="0"/>
        <w:numPr>
          <w:ilvl w:val="1"/>
          <w:numId w:val="1"/>
        </w:numPr>
        <w:tabs>
          <w:tab w:val="left" w:pos="851"/>
          <w:tab w:val="left" w:pos="1276"/>
          <w:tab w:val="left" w:pos="1418"/>
        </w:tabs>
        <w:ind w:firstLine="709"/>
        <w:contextualSpacing w:val="0"/>
        <w:jc w:val="both"/>
        <w:rPr>
          <w:sz w:val="24"/>
          <w:szCs w:val="24"/>
        </w:rPr>
      </w:pPr>
      <w:r w:rsidRPr="000475E9">
        <w:rPr>
          <w:sz w:val="24"/>
          <w:szCs w:val="24"/>
        </w:rPr>
        <w:t>atlyginti Paslaugų gavėjo nuostolius, atsiradusius dėl Paslaugų teikėjo kaltės – dėl sutartinių įsipareigojimų nevykdymo, netinkamo vykdymo, normatyvinių dokumentų reikalavimų pažeidimo;</w:t>
      </w:r>
    </w:p>
    <w:p w14:paraId="21A99116" w14:textId="77777777" w:rsidR="00783844" w:rsidRPr="00563A29" w:rsidRDefault="00783844" w:rsidP="00783844">
      <w:pPr>
        <w:pStyle w:val="Sraopastraipa"/>
        <w:widowControl w:val="0"/>
        <w:numPr>
          <w:ilvl w:val="1"/>
          <w:numId w:val="1"/>
        </w:numPr>
        <w:tabs>
          <w:tab w:val="left" w:pos="851"/>
          <w:tab w:val="left" w:pos="1276"/>
          <w:tab w:val="left" w:pos="1418"/>
        </w:tabs>
        <w:ind w:firstLine="709"/>
        <w:contextualSpacing w:val="0"/>
        <w:jc w:val="both"/>
        <w:rPr>
          <w:sz w:val="24"/>
          <w:szCs w:val="24"/>
        </w:rPr>
      </w:pPr>
      <w:r w:rsidRPr="00563A29">
        <w:rPr>
          <w:sz w:val="24"/>
          <w:szCs w:val="24"/>
        </w:rPr>
        <w:t>vykdyti visus teisėtus ir neprieštaraujančius Sutarties nuostatoms raštiškus Paslaugų gavėjo nurodymus, susijusius su Sutarties vykdymu;</w:t>
      </w:r>
    </w:p>
    <w:p w14:paraId="012FB730" w14:textId="77777777" w:rsidR="00783844" w:rsidRPr="00563A29" w:rsidRDefault="00783844" w:rsidP="00783844">
      <w:pPr>
        <w:pStyle w:val="Sraopastraipa"/>
        <w:widowControl w:val="0"/>
        <w:numPr>
          <w:ilvl w:val="1"/>
          <w:numId w:val="1"/>
        </w:numPr>
        <w:tabs>
          <w:tab w:val="left" w:pos="851"/>
          <w:tab w:val="left" w:pos="1276"/>
          <w:tab w:val="left" w:pos="1418"/>
        </w:tabs>
        <w:ind w:firstLine="709"/>
        <w:contextualSpacing w:val="0"/>
        <w:jc w:val="both"/>
        <w:rPr>
          <w:sz w:val="24"/>
          <w:szCs w:val="24"/>
        </w:rPr>
      </w:pPr>
      <w:r w:rsidRPr="00563A29">
        <w:rPr>
          <w:sz w:val="24"/>
          <w:szCs w:val="24"/>
        </w:rPr>
        <w:t xml:space="preserve">nedelsdamas, </w:t>
      </w:r>
      <w:r w:rsidRPr="00563A29">
        <w:rPr>
          <w:rFonts w:eastAsiaTheme="minorHAnsi"/>
          <w:sz w:val="24"/>
          <w:szCs w:val="24"/>
        </w:rPr>
        <w:t xml:space="preserve">bet ne vėliau nei per 3 darbo dienas nuo aplinkybių paaiškėjimo, </w:t>
      </w:r>
      <w:r w:rsidRPr="00563A29">
        <w:rPr>
          <w:sz w:val="24"/>
          <w:szCs w:val="24"/>
        </w:rPr>
        <w:t>raštu informuoti Paslaugų gavėją apie bet kurias aplinkybes, trukdančias ar galinčias sutrukdyti Paslaugų teikėjui tinkamai suteikti paslaugas nustatytais terminais ir tvarka;</w:t>
      </w:r>
    </w:p>
    <w:p w14:paraId="1E9356C6" w14:textId="77777777" w:rsidR="00783844" w:rsidRPr="000475E9" w:rsidRDefault="00783844" w:rsidP="00783844">
      <w:pPr>
        <w:pStyle w:val="Sraopastraipa"/>
        <w:widowControl w:val="0"/>
        <w:numPr>
          <w:ilvl w:val="1"/>
          <w:numId w:val="1"/>
        </w:numPr>
        <w:tabs>
          <w:tab w:val="left" w:pos="851"/>
          <w:tab w:val="left" w:pos="1276"/>
          <w:tab w:val="left" w:pos="1418"/>
          <w:tab w:val="left" w:pos="1620"/>
          <w:tab w:val="left" w:pos="1843"/>
        </w:tabs>
        <w:ind w:firstLine="709"/>
        <w:jc w:val="both"/>
        <w:rPr>
          <w:sz w:val="24"/>
          <w:szCs w:val="24"/>
        </w:rPr>
      </w:pPr>
      <w:r w:rsidRPr="00563A29">
        <w:rPr>
          <w:sz w:val="24"/>
          <w:szCs w:val="24"/>
        </w:rPr>
        <w:t>tinkam</w:t>
      </w:r>
      <w:r w:rsidRPr="000475E9">
        <w:rPr>
          <w:sz w:val="24"/>
          <w:szCs w:val="24"/>
        </w:rPr>
        <w:t>ai vykdyti kitus įsipareigojimus, numatytus Sutartyje ir galiojančiuose teisės aktuose, būtinus Sutarčiai vykdyti;</w:t>
      </w:r>
    </w:p>
    <w:p w14:paraId="1574B576" w14:textId="77777777" w:rsidR="00783844" w:rsidRPr="000475E9" w:rsidRDefault="00783844" w:rsidP="00783844">
      <w:pPr>
        <w:pStyle w:val="Sraopastraipa"/>
        <w:widowControl w:val="0"/>
        <w:numPr>
          <w:ilvl w:val="1"/>
          <w:numId w:val="1"/>
        </w:numPr>
        <w:tabs>
          <w:tab w:val="left" w:pos="851"/>
          <w:tab w:val="left" w:pos="1276"/>
          <w:tab w:val="left" w:pos="1418"/>
          <w:tab w:val="left" w:pos="1620"/>
          <w:tab w:val="left" w:pos="1701"/>
        </w:tabs>
        <w:ind w:firstLine="709"/>
        <w:contextualSpacing w:val="0"/>
        <w:jc w:val="both"/>
        <w:rPr>
          <w:sz w:val="24"/>
          <w:szCs w:val="24"/>
        </w:rPr>
      </w:pPr>
      <w:r w:rsidRPr="000475E9">
        <w:rPr>
          <w:sz w:val="24"/>
          <w:szCs w:val="24"/>
        </w:rPr>
        <w:t>jei Paslaugų teikėjas yra Paslaugų teikėjų grupė, veikianti pagal jungtinės veiklos sutartį, tokiu atveju jungtinės veiklos partneriai įsipareigoja solidariai atsakyti Paslaugų gavėjui už Sutarties vykdymą;</w:t>
      </w:r>
    </w:p>
    <w:p w14:paraId="39623271" w14:textId="77777777" w:rsidR="00783844" w:rsidRPr="000475E9" w:rsidRDefault="00783844" w:rsidP="00783844">
      <w:pPr>
        <w:pStyle w:val="Sraopastraipa"/>
        <w:numPr>
          <w:ilvl w:val="1"/>
          <w:numId w:val="1"/>
        </w:numPr>
        <w:tabs>
          <w:tab w:val="left" w:pos="1418"/>
        </w:tabs>
        <w:autoSpaceDE w:val="0"/>
        <w:autoSpaceDN w:val="0"/>
        <w:adjustRightInd w:val="0"/>
        <w:ind w:firstLine="709"/>
        <w:jc w:val="both"/>
        <w:rPr>
          <w:rFonts w:eastAsiaTheme="minorHAnsi"/>
          <w:sz w:val="24"/>
          <w:szCs w:val="24"/>
        </w:rPr>
      </w:pPr>
      <w:r w:rsidRPr="000475E9">
        <w:rPr>
          <w:rFonts w:eastAsiaTheme="minorHAnsi"/>
          <w:sz w:val="24"/>
          <w:szCs w:val="24"/>
        </w:rPr>
        <w:t>užtikrinti iš Paslaugų gavėjo Sutarties vykdymo metu gautos ir su Sutarties vykdymu susijusios informacijos konfidencialumą ir apsaugą;</w:t>
      </w:r>
    </w:p>
    <w:p w14:paraId="0735EE96" w14:textId="77777777" w:rsidR="00783844" w:rsidRPr="000475E9" w:rsidRDefault="00783844" w:rsidP="00783844">
      <w:pPr>
        <w:pStyle w:val="Pagrindinistekstas"/>
        <w:widowControl w:val="0"/>
        <w:numPr>
          <w:ilvl w:val="0"/>
          <w:numId w:val="1"/>
        </w:numPr>
        <w:tabs>
          <w:tab w:val="left" w:pos="851"/>
          <w:tab w:val="left" w:pos="1134"/>
          <w:tab w:val="left" w:pos="1276"/>
        </w:tabs>
        <w:suppressAutoHyphens/>
        <w:ind w:left="0" w:firstLine="709"/>
        <w:rPr>
          <w:rFonts w:ascii="Times New Roman" w:hAnsi="Times New Roman"/>
          <w:b/>
          <w:szCs w:val="24"/>
        </w:rPr>
      </w:pPr>
      <w:r w:rsidRPr="000475E9">
        <w:rPr>
          <w:rFonts w:ascii="Times New Roman" w:hAnsi="Times New Roman"/>
          <w:b/>
          <w:szCs w:val="24"/>
        </w:rPr>
        <w:t>Paslaugų teikėjas turi teisę:</w:t>
      </w:r>
    </w:p>
    <w:p w14:paraId="3B0E9DE6" w14:textId="77777777" w:rsidR="00783844" w:rsidRPr="000475E9" w:rsidRDefault="00783844" w:rsidP="00783844">
      <w:pPr>
        <w:pStyle w:val="Pagrindinistekstas"/>
        <w:widowControl w:val="0"/>
        <w:numPr>
          <w:ilvl w:val="1"/>
          <w:numId w:val="1"/>
        </w:numPr>
        <w:tabs>
          <w:tab w:val="left" w:pos="851"/>
          <w:tab w:val="left" w:pos="1276"/>
          <w:tab w:val="left" w:pos="1320"/>
          <w:tab w:val="left" w:pos="1620"/>
        </w:tabs>
        <w:suppressAutoHyphens/>
        <w:ind w:firstLine="709"/>
        <w:rPr>
          <w:rFonts w:ascii="Times New Roman" w:hAnsi="Times New Roman"/>
          <w:szCs w:val="24"/>
        </w:rPr>
      </w:pPr>
      <w:r w:rsidRPr="000475E9">
        <w:rPr>
          <w:rFonts w:ascii="Times New Roman" w:hAnsi="Times New Roman"/>
          <w:szCs w:val="24"/>
        </w:rPr>
        <w:t>naudotis Lietuvos Respublikos įstatymuose numatytomis Paslaugų teikėjo teisėmis;</w:t>
      </w:r>
    </w:p>
    <w:p w14:paraId="3ACC5D3E" w14:textId="77777777" w:rsidR="00783844" w:rsidRPr="000475E9" w:rsidRDefault="00783844" w:rsidP="00783844">
      <w:pPr>
        <w:pStyle w:val="Pagrindinistekstas"/>
        <w:widowControl w:val="0"/>
        <w:numPr>
          <w:ilvl w:val="1"/>
          <w:numId w:val="1"/>
        </w:numPr>
        <w:tabs>
          <w:tab w:val="left" w:pos="851"/>
          <w:tab w:val="left" w:pos="1276"/>
          <w:tab w:val="left" w:pos="1620"/>
          <w:tab w:val="left" w:pos="1843"/>
        </w:tabs>
        <w:suppressAutoHyphens/>
        <w:ind w:firstLine="709"/>
        <w:rPr>
          <w:rFonts w:ascii="Times New Roman" w:hAnsi="Times New Roman"/>
          <w:szCs w:val="24"/>
        </w:rPr>
      </w:pPr>
      <w:r w:rsidRPr="000475E9">
        <w:rPr>
          <w:rFonts w:ascii="Times New Roman" w:hAnsi="Times New Roman"/>
          <w:szCs w:val="24"/>
        </w:rPr>
        <w:t>gauti apmokėjimą už laiku ir tinkamai suteiktas paslaugas pagal Sutartyje nustatytas sąlygas ir tvarką.</w:t>
      </w:r>
    </w:p>
    <w:p w14:paraId="27D2CF06" w14:textId="0C14695C" w:rsidR="00783844" w:rsidRPr="00D942B6" w:rsidRDefault="00783844" w:rsidP="00783844">
      <w:pPr>
        <w:tabs>
          <w:tab w:val="left" w:pos="1134"/>
          <w:tab w:val="num" w:pos="1260"/>
          <w:tab w:val="left" w:pos="1418"/>
        </w:tabs>
        <w:ind w:firstLine="710"/>
        <w:jc w:val="center"/>
        <w:rPr>
          <w:b/>
        </w:rPr>
      </w:pPr>
      <w:bookmarkStart w:id="5" w:name="_Hlk191282798"/>
      <w:bookmarkEnd w:id="4"/>
      <w:r w:rsidRPr="00D942B6">
        <w:rPr>
          <w:b/>
          <w:bCs/>
        </w:rPr>
        <w:lastRenderedPageBreak/>
        <w:t xml:space="preserve">V. </w:t>
      </w:r>
      <w:r w:rsidRPr="00D942B6">
        <w:rPr>
          <w:b/>
        </w:rPr>
        <w:t>ŠALIŲ ATSAKOMYBĖ</w:t>
      </w:r>
    </w:p>
    <w:p w14:paraId="5D5CCF47" w14:textId="77777777" w:rsidR="00783844" w:rsidRPr="00D942B6" w:rsidRDefault="00783844" w:rsidP="00783844">
      <w:pPr>
        <w:tabs>
          <w:tab w:val="left" w:pos="1134"/>
          <w:tab w:val="num" w:pos="1260"/>
          <w:tab w:val="left" w:pos="1418"/>
        </w:tabs>
        <w:ind w:firstLine="710"/>
        <w:jc w:val="both"/>
        <w:rPr>
          <w:b/>
        </w:rPr>
      </w:pPr>
    </w:p>
    <w:p w14:paraId="4C88B62D" w14:textId="77777777" w:rsidR="00783844" w:rsidRPr="00D942B6" w:rsidRDefault="00783844" w:rsidP="00783844">
      <w:pPr>
        <w:pStyle w:val="Sraopastraipa"/>
        <w:widowControl w:val="0"/>
        <w:numPr>
          <w:ilvl w:val="0"/>
          <w:numId w:val="1"/>
        </w:numPr>
        <w:tabs>
          <w:tab w:val="left" w:pos="851"/>
          <w:tab w:val="left" w:pos="1134"/>
        </w:tabs>
        <w:ind w:left="0" w:firstLine="710"/>
        <w:jc w:val="both"/>
        <w:rPr>
          <w:sz w:val="24"/>
          <w:szCs w:val="24"/>
        </w:rPr>
      </w:pPr>
      <w:r w:rsidRPr="00D942B6">
        <w:rPr>
          <w:b/>
          <w:sz w:val="24"/>
          <w:szCs w:val="24"/>
        </w:rPr>
        <w:t>Sutarties įvykdymo užtikrinimas:</w:t>
      </w:r>
    </w:p>
    <w:p w14:paraId="33C1BEF4" w14:textId="08EB901D" w:rsidR="00783844" w:rsidRPr="002229FC" w:rsidRDefault="00783844" w:rsidP="00783844">
      <w:pPr>
        <w:pStyle w:val="Sraopastraipa"/>
        <w:widowControl w:val="0"/>
        <w:numPr>
          <w:ilvl w:val="1"/>
          <w:numId w:val="1"/>
        </w:numPr>
        <w:tabs>
          <w:tab w:val="left" w:pos="1276"/>
          <w:tab w:val="left" w:pos="1418"/>
        </w:tabs>
        <w:ind w:firstLine="710"/>
        <w:jc w:val="both"/>
        <w:rPr>
          <w:b/>
          <w:bCs/>
          <w:sz w:val="24"/>
          <w:szCs w:val="24"/>
        </w:rPr>
      </w:pPr>
      <w:r w:rsidRPr="00D942B6">
        <w:rPr>
          <w:sz w:val="24"/>
          <w:szCs w:val="24"/>
        </w:rPr>
        <w:t xml:space="preserve">Paslaugų teikėjas ne vėliau kaip per </w:t>
      </w:r>
      <w:r w:rsidRPr="00D942B6">
        <w:rPr>
          <w:b/>
          <w:sz w:val="24"/>
          <w:szCs w:val="24"/>
        </w:rPr>
        <w:t xml:space="preserve">10 darbo dienų nuo Sutarties </w:t>
      </w:r>
      <w:r w:rsidRPr="00C8759B">
        <w:rPr>
          <w:b/>
          <w:bCs/>
          <w:sz w:val="24"/>
          <w:szCs w:val="24"/>
        </w:rPr>
        <w:t>pasirašymo</w:t>
      </w:r>
      <w:r>
        <w:rPr>
          <w:b/>
          <w:bCs/>
          <w:sz w:val="24"/>
          <w:szCs w:val="24"/>
        </w:rPr>
        <w:t xml:space="preserve"> </w:t>
      </w:r>
      <w:r w:rsidRPr="00D942B6">
        <w:rPr>
          <w:b/>
          <w:sz w:val="24"/>
          <w:szCs w:val="24"/>
        </w:rPr>
        <w:t>dienos privalo pateikti Sutarties įvykdymo užtikrinimą</w:t>
      </w:r>
      <w:r w:rsidRPr="00D942B6">
        <w:rPr>
          <w:sz w:val="24"/>
          <w:szCs w:val="24"/>
        </w:rPr>
        <w:t xml:space="preserve"> –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D942B6">
        <w:rPr>
          <w:b/>
          <w:bCs/>
          <w:sz w:val="24"/>
          <w:szCs w:val="24"/>
        </w:rPr>
        <w:t>.</w:t>
      </w:r>
      <w:r w:rsidRPr="00D942B6">
        <w:rPr>
          <w:sz w:val="24"/>
          <w:szCs w:val="24"/>
        </w:rPr>
        <w:t xml:space="preserve"> Jeigu Paslaugų teikėjas pateikia draudimo bendrovės laidavimo draudimo raštą, tai kartu su šiuo laidavimo draudimo raštu Paslaugų teikėjas turi pateikti ir mokestinio pavedimo kopiją, kad draudimo įmoka už išduotą laidavimo draudimo raštą yra sumokėta. 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 xml:space="preserve">įvykdymo užtikrinimo gavėjas – Klaipėdos miesto </w:t>
      </w:r>
      <w:r w:rsidRPr="002229FC">
        <w:rPr>
          <w:sz w:val="24"/>
          <w:szCs w:val="24"/>
        </w:rPr>
        <w:t>savivaldybės administracija, Liepų g. 11, LT-</w:t>
      </w:r>
      <w:r w:rsidRPr="002229FC">
        <w:rPr>
          <w:sz w:val="24"/>
          <w:szCs w:val="24"/>
          <w:shd w:val="clear" w:color="auto" w:fill="FFFFFF"/>
        </w:rPr>
        <w:t>92138</w:t>
      </w:r>
      <w:r w:rsidRPr="002229FC">
        <w:rPr>
          <w:sz w:val="24"/>
          <w:szCs w:val="24"/>
        </w:rPr>
        <w:t xml:space="preserve"> Klaipėda, įmonės kodas 188710823.</w:t>
      </w:r>
      <w:r w:rsidRPr="002229FC">
        <w:rPr>
          <w:b/>
          <w:bCs/>
          <w:sz w:val="24"/>
          <w:szCs w:val="24"/>
        </w:rPr>
        <w:t xml:space="preserve"> Paslaugų teikėjui vėluojant pateikti Sutarties įvykdymo užtikrinimą, taikomi Sutarties 1</w:t>
      </w:r>
      <w:r w:rsidR="00B55DAB" w:rsidRPr="002229FC">
        <w:rPr>
          <w:b/>
          <w:bCs/>
          <w:sz w:val="24"/>
          <w:szCs w:val="24"/>
        </w:rPr>
        <w:t>8</w:t>
      </w:r>
      <w:r w:rsidRPr="002229FC">
        <w:rPr>
          <w:b/>
          <w:bCs/>
          <w:sz w:val="24"/>
          <w:szCs w:val="24"/>
        </w:rPr>
        <w:t xml:space="preserve"> p. nustatyti delspinigiai</w:t>
      </w:r>
      <w:r w:rsidRPr="002229FC">
        <w:rPr>
          <w:sz w:val="24"/>
          <w:szCs w:val="24"/>
        </w:rPr>
        <w:t>.</w:t>
      </w:r>
    </w:p>
    <w:p w14:paraId="2AC771FB" w14:textId="77777777" w:rsidR="00783844" w:rsidRPr="002229FC" w:rsidRDefault="00783844" w:rsidP="00783844">
      <w:pPr>
        <w:pStyle w:val="Sraopastraipa"/>
        <w:widowControl w:val="0"/>
        <w:numPr>
          <w:ilvl w:val="1"/>
          <w:numId w:val="1"/>
        </w:numPr>
        <w:tabs>
          <w:tab w:val="left" w:pos="1276"/>
          <w:tab w:val="left" w:pos="1418"/>
        </w:tabs>
        <w:ind w:firstLine="710"/>
        <w:jc w:val="both"/>
        <w:rPr>
          <w:sz w:val="24"/>
          <w:szCs w:val="24"/>
        </w:rPr>
      </w:pPr>
      <w:r w:rsidRPr="002229FC">
        <w:rPr>
          <w:sz w:val="24"/>
          <w:szCs w:val="24"/>
        </w:rPr>
        <w:t>Paslaugų gavėjas Sutarties įvykdymo užtikrinimu pasinaudoja esant bet kuriai iš šių aplinkybių:</w:t>
      </w:r>
    </w:p>
    <w:p w14:paraId="406C6DC5" w14:textId="77777777" w:rsidR="00783844" w:rsidRPr="002229FC" w:rsidRDefault="00783844" w:rsidP="00783844">
      <w:pPr>
        <w:pStyle w:val="Sraopastraipa"/>
        <w:widowControl w:val="0"/>
        <w:numPr>
          <w:ilvl w:val="2"/>
          <w:numId w:val="1"/>
        </w:numPr>
        <w:tabs>
          <w:tab w:val="left" w:pos="1418"/>
          <w:tab w:val="left" w:pos="1560"/>
        </w:tabs>
        <w:ind w:left="0" w:firstLine="710"/>
        <w:jc w:val="both"/>
        <w:rPr>
          <w:sz w:val="24"/>
          <w:szCs w:val="24"/>
        </w:rPr>
      </w:pPr>
      <w:r w:rsidRPr="002229FC">
        <w:rPr>
          <w:sz w:val="24"/>
          <w:szCs w:val="24"/>
        </w:rPr>
        <w:t>Paslaugų teikėjas vienašališkai nutraukia Sutartį Sutartyje ir (ar) įstatymuose nenumatytais atvejais ir tvarka;</w:t>
      </w:r>
    </w:p>
    <w:p w14:paraId="1ABBF244" w14:textId="77777777" w:rsidR="00783844" w:rsidRPr="002229FC" w:rsidRDefault="00783844" w:rsidP="00783844">
      <w:pPr>
        <w:pStyle w:val="Sraopastraipa"/>
        <w:widowControl w:val="0"/>
        <w:numPr>
          <w:ilvl w:val="2"/>
          <w:numId w:val="1"/>
        </w:numPr>
        <w:tabs>
          <w:tab w:val="left" w:pos="1418"/>
          <w:tab w:val="left" w:pos="1560"/>
        </w:tabs>
        <w:ind w:left="0" w:firstLine="710"/>
        <w:jc w:val="both"/>
        <w:rPr>
          <w:sz w:val="24"/>
          <w:szCs w:val="24"/>
        </w:rPr>
      </w:pPr>
      <w:r w:rsidRPr="002229FC">
        <w:rPr>
          <w:sz w:val="24"/>
          <w:szCs w:val="24"/>
        </w:rPr>
        <w:t>Paslaugų teikėjui iškeliama bankroto ar restruktūrizavimo byla ir dėl to nutraukiama Sutartis;</w:t>
      </w:r>
    </w:p>
    <w:p w14:paraId="3749CA0F" w14:textId="77777777" w:rsidR="00783844" w:rsidRPr="002229FC" w:rsidRDefault="00783844" w:rsidP="00783844">
      <w:pPr>
        <w:pStyle w:val="Sraopastraipa"/>
        <w:widowControl w:val="0"/>
        <w:numPr>
          <w:ilvl w:val="2"/>
          <w:numId w:val="1"/>
        </w:numPr>
        <w:tabs>
          <w:tab w:val="left" w:pos="1418"/>
          <w:tab w:val="left" w:pos="1560"/>
        </w:tabs>
        <w:ind w:left="0" w:firstLine="710"/>
        <w:jc w:val="both"/>
        <w:rPr>
          <w:sz w:val="24"/>
          <w:szCs w:val="24"/>
        </w:rPr>
      </w:pPr>
      <w:r w:rsidRPr="002229FC">
        <w:rPr>
          <w:sz w:val="24"/>
          <w:szCs w:val="24"/>
        </w:rPr>
        <w:t>Paslaugų teikėjas padaro esminį Sutarties pažeidimą.</w:t>
      </w:r>
    </w:p>
    <w:p w14:paraId="24D9737F" w14:textId="77777777" w:rsidR="00783844" w:rsidRPr="002229FC" w:rsidRDefault="00783844" w:rsidP="00783844">
      <w:pPr>
        <w:pStyle w:val="Sraopastraipa"/>
        <w:widowControl w:val="0"/>
        <w:numPr>
          <w:ilvl w:val="1"/>
          <w:numId w:val="1"/>
        </w:numPr>
        <w:tabs>
          <w:tab w:val="left" w:pos="851"/>
          <w:tab w:val="left" w:pos="1276"/>
          <w:tab w:val="left" w:pos="1560"/>
        </w:tabs>
        <w:ind w:firstLine="710"/>
        <w:jc w:val="both"/>
        <w:rPr>
          <w:sz w:val="24"/>
          <w:szCs w:val="24"/>
        </w:rPr>
      </w:pPr>
      <w:r w:rsidRPr="002229FC">
        <w:rPr>
          <w:sz w:val="24"/>
          <w:szCs w:val="24"/>
        </w:rPr>
        <w:t>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ankstesnioji. Jei Paslaugų teikėjas nepateikia naujo Sutarties įvykdymo užtikrinimo, Paslaugų gavėjas turi teisę jį įsigyti savo lėšomis ir patirtas išlaidas išskaičiuoti iš galutinės pagal Sutartį Paslaugų teikėjui mokėtinos sumos arba nutraukti Sutartį.</w:t>
      </w:r>
    </w:p>
    <w:p w14:paraId="4530A501" w14:textId="77777777" w:rsidR="00783844" w:rsidRPr="002229FC" w:rsidRDefault="00783844" w:rsidP="00783844">
      <w:pPr>
        <w:pStyle w:val="Sraopastraipa"/>
        <w:widowControl w:val="0"/>
        <w:numPr>
          <w:ilvl w:val="1"/>
          <w:numId w:val="1"/>
        </w:numPr>
        <w:tabs>
          <w:tab w:val="left" w:pos="851"/>
          <w:tab w:val="left" w:pos="1276"/>
          <w:tab w:val="left" w:pos="1560"/>
        </w:tabs>
        <w:ind w:firstLine="710"/>
        <w:jc w:val="both"/>
        <w:rPr>
          <w:sz w:val="24"/>
          <w:szCs w:val="24"/>
        </w:rPr>
      </w:pPr>
      <w:r w:rsidRPr="002229FC">
        <w:rPr>
          <w:sz w:val="24"/>
          <w:szCs w:val="24"/>
        </w:rPr>
        <w:t>Jei Paslaugų gavėjas pasinaudoja Sutarties įvykdymo užtikrinimu, Paslaugų teikėjas, siekdamas toliau vykdyti Sutarties įsipareigojimus, privalo per 5 darbo dienas pateikti Paslaugų gavėjui naują Sutarties įvykdymo užtikrinimą to paties dydžio sumai.</w:t>
      </w:r>
    </w:p>
    <w:p w14:paraId="7636F758" w14:textId="151E923E" w:rsidR="00783844" w:rsidRPr="002229FC" w:rsidRDefault="00783844" w:rsidP="00783844">
      <w:pPr>
        <w:widowControl w:val="0"/>
        <w:numPr>
          <w:ilvl w:val="0"/>
          <w:numId w:val="1"/>
        </w:numPr>
        <w:tabs>
          <w:tab w:val="left" w:pos="851"/>
          <w:tab w:val="left" w:pos="1134"/>
        </w:tabs>
        <w:ind w:left="0" w:firstLine="710"/>
        <w:jc w:val="both"/>
      </w:pPr>
      <w:r w:rsidRPr="002229FC">
        <w:t>Paslaugų teikėjui Sutartyje nustatoma 300 Eur vertės bauda už nekokybiškai suteiktas paslaugas</w:t>
      </w:r>
      <w:bookmarkStart w:id="6" w:name="_Hlk150329979"/>
      <w:r w:rsidRPr="002229FC">
        <w:t xml:space="preserve"> ir (ar) kitus Sutarties </w:t>
      </w:r>
      <w:r w:rsidRPr="002229FC">
        <w:rPr>
          <w:color w:val="000000" w:themeColor="text1"/>
        </w:rPr>
        <w:t xml:space="preserve">pažeidimus, kurių neapima </w:t>
      </w:r>
      <w:r w:rsidRPr="002229FC">
        <w:t xml:space="preserve">Sutarties 17 p., </w:t>
      </w:r>
      <w:r w:rsidR="00D40D15" w:rsidRPr="002229FC">
        <w:t>18 p., 20</w:t>
      </w:r>
      <w:r w:rsidRPr="002229FC">
        <w:t xml:space="preserve"> p., </w:t>
      </w:r>
      <w:bookmarkEnd w:id="6"/>
      <w:r w:rsidRPr="002229FC">
        <w:rPr>
          <w:color w:val="000000" w:themeColor="text1"/>
        </w:rPr>
        <w:t xml:space="preserve">surašant pažeidimo aktą už kiekvieną nustatytą atvejį, </w:t>
      </w:r>
      <w:r w:rsidRPr="002229FC">
        <w:t>perspėjus 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Pr="002229FC">
        <w:rPr>
          <w:color w:val="000000" w:themeColor="text1"/>
        </w:rPr>
        <w:t xml:space="preserve">. </w:t>
      </w:r>
      <w:r w:rsidRPr="002229FC">
        <w:t>Baudos už Sutarties pažeidimus netaikomos pažeidimams, kai pažeidimo pagrindu pasinaudojama Sutarties įvykdymo užtikrinimu.</w:t>
      </w:r>
    </w:p>
    <w:p w14:paraId="35BBDEF5" w14:textId="77777777" w:rsidR="00783844" w:rsidRPr="002229FC" w:rsidRDefault="00783844" w:rsidP="00783844">
      <w:pPr>
        <w:widowControl w:val="0"/>
        <w:numPr>
          <w:ilvl w:val="0"/>
          <w:numId w:val="1"/>
        </w:numPr>
        <w:tabs>
          <w:tab w:val="left" w:pos="851"/>
          <w:tab w:val="left" w:pos="1134"/>
        </w:tabs>
        <w:jc w:val="both"/>
      </w:pPr>
      <w:r w:rsidRPr="002229FC">
        <w:rPr>
          <w:color w:val="000000" w:themeColor="text1"/>
        </w:rPr>
        <w:t xml:space="preserve">Paslaugų teikėjas, </w:t>
      </w:r>
      <w:r w:rsidRPr="002229FC">
        <w:t>pažeidęs</w:t>
      </w:r>
      <w:r w:rsidRPr="002229FC">
        <w:rPr>
          <w:color w:val="000000" w:themeColor="text1"/>
        </w:rPr>
        <w:t xml:space="preserve"> Sutarties 5 p. nustatytą </w:t>
      </w:r>
      <w:r w:rsidRPr="002229FC">
        <w:t>paslaugų suteikimo terminą</w:t>
      </w:r>
      <w:r w:rsidRPr="002229FC">
        <w:rPr>
          <w:color w:val="000000" w:themeColor="text1"/>
        </w:rPr>
        <w:t xml:space="preserve">, moka Paslaugų gavėjui 50 Eur dydžio delspinigius už kiekvieną </w:t>
      </w:r>
      <w:r w:rsidRPr="002229FC">
        <w:t>pavėluotą dieną, iki kol įvykdomos prievolės. Delspinigiai gali būti išskaičiuojami iš Paslaugų teikėjui mokėtinų s</w:t>
      </w:r>
      <w:r w:rsidRPr="002229FC">
        <w:rPr>
          <w:color w:val="000000" w:themeColor="text1"/>
        </w:rPr>
        <w:t xml:space="preserve">umų. </w:t>
      </w:r>
      <w:r w:rsidRPr="002229FC">
        <w:t>Delspinigiai skaičiuojami nepriklausomai nuo pasinaudojimo Sutarties įvykdymo užtikrinimu</w:t>
      </w:r>
      <w:r w:rsidRPr="002229FC">
        <w:rPr>
          <w:color w:val="000000" w:themeColor="text1"/>
        </w:rPr>
        <w:t>.</w:t>
      </w:r>
    </w:p>
    <w:p w14:paraId="03653DBE" w14:textId="5FEB9D4B" w:rsidR="00783844" w:rsidRDefault="00783844" w:rsidP="00783844">
      <w:pPr>
        <w:widowControl w:val="0"/>
        <w:numPr>
          <w:ilvl w:val="0"/>
          <w:numId w:val="1"/>
        </w:numPr>
        <w:tabs>
          <w:tab w:val="left" w:pos="851"/>
          <w:tab w:val="left" w:pos="1134"/>
        </w:tabs>
        <w:ind w:left="0" w:firstLine="710"/>
        <w:jc w:val="both"/>
      </w:pPr>
      <w:r w:rsidRPr="002229FC">
        <w:t xml:space="preserve">Paslaugų teikėjui vėluojant pateikti </w:t>
      </w:r>
      <w:r w:rsidRPr="002229FC">
        <w:rPr>
          <w:rFonts w:eastAsiaTheme="minorHAnsi"/>
        </w:rPr>
        <w:t>Sutarties 1</w:t>
      </w:r>
      <w:r w:rsidR="000645F3" w:rsidRPr="002229FC">
        <w:rPr>
          <w:rFonts w:eastAsiaTheme="minorHAnsi"/>
        </w:rPr>
        <w:t>5</w:t>
      </w:r>
      <w:r w:rsidRPr="002229FC">
        <w:rPr>
          <w:rFonts w:eastAsiaTheme="minorHAnsi"/>
        </w:rPr>
        <w:t>.1 p. nuro</w:t>
      </w:r>
      <w:r w:rsidRPr="00C62BE0">
        <w:rPr>
          <w:rFonts w:eastAsiaTheme="minorHAnsi"/>
        </w:rPr>
        <w:t xml:space="preserve">dytą </w:t>
      </w:r>
      <w:r w:rsidRPr="00C62BE0">
        <w:t>Sutarties įvykdymo užtikrinimą, Paslaugų teikėjas Paslaugų gavėjui moka 100</w:t>
      </w:r>
      <w:r w:rsidRPr="00F66614">
        <w:t xml:space="preserve"> Eur</w:t>
      </w:r>
      <w:r w:rsidRPr="00E21283">
        <w:t xml:space="preserve"> dydžio delspinigius už kiekvieną pavėluotą dieną, iki kol pateikiamas </w:t>
      </w:r>
      <w:r w:rsidRPr="00572A4A">
        <w:t>Sutarties įvykdymo užtikrinim</w:t>
      </w:r>
      <w:r>
        <w:t>as</w:t>
      </w:r>
      <w:r w:rsidRPr="00E21283">
        <w:t>.</w:t>
      </w:r>
      <w:r>
        <w:t xml:space="preserve"> </w:t>
      </w:r>
      <w:r w:rsidRPr="00E21283">
        <w:t>Delspinigiai gali būti išskaičiuojami</w:t>
      </w:r>
      <w:r w:rsidRPr="00A91153">
        <w:t xml:space="preserve"> iš </w:t>
      </w:r>
      <w:r>
        <w:t xml:space="preserve">Paslaugų teikėjui </w:t>
      </w:r>
      <w:r w:rsidRPr="002E5A9F">
        <w:t>mokėtinos sumos.</w:t>
      </w:r>
      <w:r>
        <w:t xml:space="preserve"> </w:t>
      </w:r>
      <w:r w:rsidRPr="00E772B1">
        <w:t>Delspinigiai skaičiuojami nepriklausomai nuo pasinaudojimo Sutarties įvykdymo užtikrinimu.</w:t>
      </w:r>
    </w:p>
    <w:p w14:paraId="5DFE423E" w14:textId="77777777" w:rsidR="00783844" w:rsidRPr="00D942B6" w:rsidRDefault="00783844" w:rsidP="00783844">
      <w:pPr>
        <w:widowControl w:val="0"/>
        <w:numPr>
          <w:ilvl w:val="0"/>
          <w:numId w:val="1"/>
        </w:numPr>
        <w:tabs>
          <w:tab w:val="left" w:pos="851"/>
          <w:tab w:val="left" w:pos="1134"/>
        </w:tabs>
        <w:ind w:left="0" w:firstLine="710"/>
        <w:jc w:val="both"/>
      </w:pPr>
      <w:r w:rsidRPr="00D942B6">
        <w:t xml:space="preserve">Paslaugų gavėjas, nesumokėjęs už </w:t>
      </w:r>
      <w:r w:rsidRPr="006E4A17">
        <w:t>tinkamai ir laiku</w:t>
      </w:r>
      <w:r w:rsidRPr="004842DB">
        <w:t xml:space="preserve"> </w:t>
      </w:r>
      <w:r w:rsidRPr="00D942B6">
        <w:t xml:space="preserve">suteiktas paslaugas per Sutartyje nustatytą terminą, Paslaugų teikėjui raštiškai pareikalavus, moka Paslaugų teikėjui 0,02 % dydžio delspinigius už kiekvieną pavėluotą sumokėti dieną </w:t>
      </w:r>
      <w:r w:rsidRPr="00237045">
        <w:t>nuo laiku neapmokėtos sumos</w:t>
      </w:r>
      <w:r w:rsidRPr="00D942B6">
        <w:t>.</w:t>
      </w:r>
    </w:p>
    <w:p w14:paraId="7E402268" w14:textId="77777777" w:rsidR="00783844" w:rsidRPr="00D942B6" w:rsidRDefault="00783844" w:rsidP="00783844">
      <w:pPr>
        <w:widowControl w:val="0"/>
        <w:numPr>
          <w:ilvl w:val="0"/>
          <w:numId w:val="1"/>
        </w:numPr>
        <w:tabs>
          <w:tab w:val="left" w:pos="851"/>
          <w:tab w:val="left" w:pos="1134"/>
        </w:tabs>
        <w:ind w:left="0" w:firstLine="710"/>
        <w:jc w:val="both"/>
      </w:pPr>
      <w:r w:rsidRPr="00D942B6">
        <w:rPr>
          <w:color w:val="000000"/>
        </w:rPr>
        <w:t xml:space="preserve">Paslaugų teikėjui nustatoma </w:t>
      </w:r>
      <w:r>
        <w:rPr>
          <w:color w:val="000000"/>
          <w:lang w:val="en-US"/>
        </w:rPr>
        <w:t>1</w:t>
      </w:r>
      <w:r w:rsidRPr="00D942B6">
        <w:rPr>
          <w:color w:val="000000"/>
          <w:lang w:val="en-US"/>
        </w:rPr>
        <w:t xml:space="preserve"> </w:t>
      </w:r>
      <w:r w:rsidRPr="00D942B6">
        <w:rPr>
          <w:color w:val="000000"/>
        </w:rPr>
        <w:t>000</w:t>
      </w:r>
      <w:r w:rsidRPr="00D942B6">
        <w:rPr>
          <w:b/>
          <w:color w:val="000000"/>
        </w:rPr>
        <w:t xml:space="preserve"> </w:t>
      </w:r>
      <w:r w:rsidRPr="00D942B6">
        <w:rPr>
          <w:color w:val="000000"/>
        </w:rPr>
        <w:t xml:space="preserve">Eur vertės </w:t>
      </w:r>
      <w:r w:rsidRPr="00D942B6">
        <w:t xml:space="preserve">bauda </w:t>
      </w:r>
      <w:r w:rsidRPr="00D942B6">
        <w:rPr>
          <w:color w:val="000000"/>
        </w:rPr>
        <w:t xml:space="preserve">už kiekvieną </w:t>
      </w:r>
      <w:bookmarkStart w:id="7" w:name="_Hlk135575927"/>
      <w:r w:rsidRPr="00D942B6">
        <w:rPr>
          <w:color w:val="000000"/>
        </w:rPr>
        <w:t xml:space="preserve">Sutarties vykdymo metu pasitelktą, tačiau Sutartyje nustatyta tvarka neišviešintą ūkio subjektą, kurio pajėgumais remiamasi, </w:t>
      </w:r>
      <w:r w:rsidRPr="00D942B6">
        <w:rPr>
          <w:color w:val="000000"/>
        </w:rPr>
        <w:lastRenderedPageBreak/>
        <w:t>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bookmarkEnd w:id="7"/>
      <w:r w:rsidRPr="00D942B6">
        <w:rPr>
          <w:color w:val="000000"/>
        </w:rPr>
        <w:t>.</w:t>
      </w:r>
    </w:p>
    <w:p w14:paraId="7D74E078" w14:textId="77777777" w:rsidR="00783844" w:rsidRPr="00D942B6" w:rsidRDefault="00783844" w:rsidP="00783844">
      <w:pPr>
        <w:widowControl w:val="0"/>
        <w:numPr>
          <w:ilvl w:val="0"/>
          <w:numId w:val="1"/>
        </w:numPr>
        <w:tabs>
          <w:tab w:val="left" w:pos="851"/>
          <w:tab w:val="left" w:pos="993"/>
          <w:tab w:val="left" w:pos="1134"/>
        </w:tabs>
        <w:ind w:left="0" w:firstLine="710"/>
        <w:jc w:val="both"/>
      </w:pPr>
      <w:r w:rsidRPr="00A914F9">
        <w:t>Paslaugų teikėjui neužtikrinant paslaugų kokybės, taip pat vilkinant paslaugų teikimą ar piktnaudžiaujant, Paslaugų gavėjas, siekdamas apginti savo teisėtus interesus, gali atlikti neapmokėtų sumų įskaitymus į nuostolius (vienašalius sandorius)</w:t>
      </w:r>
      <w:r w:rsidRPr="00D942B6">
        <w:t>.</w:t>
      </w:r>
    </w:p>
    <w:p w14:paraId="07D462FE" w14:textId="77777777" w:rsidR="00783844" w:rsidRPr="00D942B6" w:rsidRDefault="00783844" w:rsidP="00783844">
      <w:pPr>
        <w:pStyle w:val="Pagrindinistekstas"/>
        <w:widowControl w:val="0"/>
        <w:numPr>
          <w:ilvl w:val="0"/>
          <w:numId w:val="1"/>
        </w:numPr>
        <w:tabs>
          <w:tab w:val="left" w:pos="851"/>
          <w:tab w:val="left" w:pos="993"/>
          <w:tab w:val="left" w:pos="1134"/>
        </w:tabs>
        <w:suppressAutoHyphens/>
        <w:ind w:left="0" w:firstLine="710"/>
        <w:rPr>
          <w:rFonts w:ascii="Times New Roman" w:hAnsi="Times New Roman"/>
          <w:b/>
          <w:szCs w:val="24"/>
        </w:rPr>
      </w:pPr>
      <w:r w:rsidRPr="00D942B6">
        <w:rPr>
          <w:rFonts w:ascii="Times New Roman" w:hAnsi="Times New Roman"/>
          <w:b/>
          <w:szCs w:val="24"/>
        </w:rPr>
        <w:t>Šalys susitaria, kad esminiu Sutarties pažeidimu bus laikomas:</w:t>
      </w:r>
    </w:p>
    <w:p w14:paraId="79E66670" w14:textId="77777777" w:rsidR="00783844" w:rsidRPr="007D1419" w:rsidRDefault="00783844" w:rsidP="00783844">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t>pažeidimas, atitinkantis Lietuvos Respublikos civilinio kodekso 6.217 straipsnio 2 dalies kriterijus, nepaisant to, kad tokie nebuvo apibrėžti Sutartyje;</w:t>
      </w:r>
    </w:p>
    <w:p w14:paraId="16F4D16C" w14:textId="77777777" w:rsidR="00783844" w:rsidRPr="00C62BE0" w:rsidRDefault="00783844" w:rsidP="00783844">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t xml:space="preserve">pažeidimas, kai Paslaugų teikėjas, raštiškai įspėtas, be objektyvių priežasčių neužtikrina paslaugų </w:t>
      </w:r>
      <w:r w:rsidRPr="00C62BE0">
        <w:rPr>
          <w:rFonts w:ascii="Times New Roman" w:hAnsi="Times New Roman"/>
          <w:szCs w:val="24"/>
        </w:rPr>
        <w:t>kokybės;</w:t>
      </w:r>
      <w:bookmarkStart w:id="8" w:name="_Hlk150163453"/>
    </w:p>
    <w:p w14:paraId="4912E417" w14:textId="77777777" w:rsidR="00783844" w:rsidRPr="00C62BE0" w:rsidRDefault="00783844" w:rsidP="00783844">
      <w:pPr>
        <w:pStyle w:val="Pagrindinistekstas"/>
        <w:widowControl w:val="0"/>
        <w:numPr>
          <w:ilvl w:val="1"/>
          <w:numId w:val="1"/>
        </w:numPr>
        <w:tabs>
          <w:tab w:val="left" w:pos="1134"/>
          <w:tab w:val="left" w:pos="1200"/>
          <w:tab w:val="left" w:pos="1418"/>
        </w:tabs>
        <w:suppressAutoHyphens/>
        <w:autoSpaceDE w:val="0"/>
        <w:autoSpaceDN w:val="0"/>
        <w:adjustRightInd w:val="0"/>
        <w:rPr>
          <w:rFonts w:ascii="Times New Roman" w:hAnsi="Times New Roman"/>
          <w:szCs w:val="24"/>
        </w:rPr>
      </w:pPr>
      <w:r w:rsidRPr="00C62BE0">
        <w:rPr>
          <w:rFonts w:ascii="Times New Roman" w:hAnsi="Times New Roman"/>
          <w:szCs w:val="24"/>
        </w:rPr>
        <w:t xml:space="preserve">pažeidimas, kai Paslaugų teikėjas daugiau nei 3 (tris) </w:t>
      </w:r>
      <w:r w:rsidRPr="002229FC">
        <w:rPr>
          <w:rFonts w:ascii="Times New Roman" w:hAnsi="Times New Roman"/>
          <w:szCs w:val="24"/>
        </w:rPr>
        <w:t xml:space="preserve">kartus pažeidžia Sutarties 5 p. nustatytą </w:t>
      </w:r>
      <w:r w:rsidRPr="002229FC">
        <w:rPr>
          <w:rFonts w:ascii="Times New Roman" w:hAnsi="Times New Roman"/>
        </w:rPr>
        <w:t xml:space="preserve">paslaugų suteikimo </w:t>
      </w:r>
      <w:r w:rsidRPr="002229FC">
        <w:rPr>
          <w:rFonts w:ascii="Times New Roman" w:hAnsi="Times New Roman"/>
          <w:szCs w:val="24"/>
        </w:rPr>
        <w:t>terminą dėl savo kaltės arba dėl aplink</w:t>
      </w:r>
      <w:r w:rsidRPr="00C62BE0">
        <w:rPr>
          <w:rFonts w:ascii="Times New Roman" w:hAnsi="Times New Roman"/>
          <w:szCs w:val="24"/>
        </w:rPr>
        <w:t>ybių, už kurias atsakingas Paslaugų teikėjas;</w:t>
      </w:r>
    </w:p>
    <w:bookmarkEnd w:id="8"/>
    <w:p w14:paraId="74C5279C" w14:textId="77777777" w:rsidR="00783844" w:rsidRPr="007D1419" w:rsidRDefault="00783844" w:rsidP="00783844">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t>pažeidimas, kai Paslaugų teikėjas neištaiso Sutarties pažeidimo per Paslaugų gavėjo nurodytą terminą;</w:t>
      </w:r>
    </w:p>
    <w:p w14:paraId="4A8D8308" w14:textId="77777777" w:rsidR="00783844" w:rsidRPr="00D942B6" w:rsidRDefault="00783844" w:rsidP="00783844">
      <w:pPr>
        <w:pStyle w:val="Pagrindinistekstas"/>
        <w:widowControl w:val="0"/>
        <w:numPr>
          <w:ilvl w:val="1"/>
          <w:numId w:val="1"/>
        </w:numPr>
        <w:tabs>
          <w:tab w:val="left" w:pos="993"/>
          <w:tab w:val="left" w:pos="1200"/>
          <w:tab w:val="left" w:pos="1276"/>
          <w:tab w:val="left" w:pos="1418"/>
        </w:tabs>
        <w:suppressAutoHyphens/>
        <w:rPr>
          <w:rFonts w:ascii="Times New Roman" w:hAnsi="Times New Roman"/>
          <w:szCs w:val="24"/>
        </w:rPr>
      </w:pPr>
      <w:r w:rsidRPr="007D1419">
        <w:rPr>
          <w:rStyle w:val="Komentaronuoroda"/>
          <w:rFonts w:ascii="Times New Roman" w:hAnsi="Times New Roman"/>
          <w:sz w:val="24"/>
          <w:szCs w:val="24"/>
        </w:rPr>
        <w:t>pa</w:t>
      </w:r>
      <w:r w:rsidRPr="007D1419">
        <w:rPr>
          <w:rFonts w:ascii="Times New Roman" w:hAnsi="Times New Roman"/>
          <w:szCs w:val="24"/>
        </w:rPr>
        <w:t xml:space="preserve">žeidimas, kai Paslaugų gavėjas raštiškai įspėtas daugiau nei </w:t>
      </w:r>
      <w:r w:rsidRPr="007D1419">
        <w:rPr>
          <w:rFonts w:ascii="Times New Roman" w:hAnsi="Times New Roman"/>
          <w:szCs w:val="24"/>
          <w:lang w:val="en-US"/>
        </w:rPr>
        <w:t>3</w:t>
      </w:r>
      <w:r w:rsidRPr="007D1419">
        <w:rPr>
          <w:rFonts w:ascii="Times New Roman" w:hAnsi="Times New Roman"/>
          <w:szCs w:val="24"/>
        </w:rPr>
        <w:t xml:space="preserve">0 kalendorinių dienų be objektyvių priežasčių </w:t>
      </w:r>
      <w:r w:rsidRPr="00A914F9">
        <w:rPr>
          <w:rFonts w:ascii="Times New Roman" w:hAnsi="Times New Roman"/>
          <w:szCs w:val="24"/>
        </w:rPr>
        <w:t>nevykdo ar netinkamai vykdo savo sutartinius įsipareigojimus</w:t>
      </w:r>
      <w:r w:rsidRPr="00D942B6">
        <w:rPr>
          <w:rFonts w:ascii="Times New Roman" w:hAnsi="Times New Roman"/>
          <w:szCs w:val="24"/>
        </w:rPr>
        <w:t>.</w:t>
      </w:r>
    </w:p>
    <w:bookmarkEnd w:id="5"/>
    <w:p w14:paraId="31E8B162" w14:textId="77777777" w:rsidR="00783844" w:rsidRPr="00D942B6" w:rsidRDefault="00783844" w:rsidP="00783844">
      <w:pPr>
        <w:tabs>
          <w:tab w:val="left" w:pos="1134"/>
          <w:tab w:val="left" w:pos="1276"/>
        </w:tabs>
        <w:ind w:firstLine="710"/>
        <w:jc w:val="center"/>
        <w:rPr>
          <w:b/>
          <w:bCs/>
        </w:rPr>
      </w:pPr>
    </w:p>
    <w:p w14:paraId="46E9D085" w14:textId="77777777" w:rsidR="00783844" w:rsidRPr="00D942B6" w:rsidRDefault="00783844" w:rsidP="00783844">
      <w:pPr>
        <w:tabs>
          <w:tab w:val="left" w:pos="1134"/>
          <w:tab w:val="left" w:pos="1276"/>
        </w:tabs>
        <w:ind w:firstLine="710"/>
        <w:jc w:val="center"/>
        <w:rPr>
          <w:b/>
          <w:bCs/>
        </w:rPr>
      </w:pPr>
      <w:r w:rsidRPr="00D942B6">
        <w:rPr>
          <w:b/>
          <w:bCs/>
        </w:rPr>
        <w:t>VI. KITOS SUTARTIES SĄLYGOS</w:t>
      </w:r>
    </w:p>
    <w:p w14:paraId="12F168F1" w14:textId="77777777" w:rsidR="00783844" w:rsidRPr="00D942B6" w:rsidRDefault="00783844" w:rsidP="00783844">
      <w:pPr>
        <w:tabs>
          <w:tab w:val="left" w:pos="709"/>
          <w:tab w:val="left" w:pos="993"/>
          <w:tab w:val="left" w:pos="1134"/>
          <w:tab w:val="left" w:pos="1276"/>
        </w:tabs>
        <w:ind w:firstLine="710"/>
        <w:jc w:val="both"/>
      </w:pPr>
    </w:p>
    <w:p w14:paraId="5253AB3C" w14:textId="77777777" w:rsidR="00783844" w:rsidRPr="00D942B6" w:rsidRDefault="00783844" w:rsidP="00783844">
      <w:pPr>
        <w:pStyle w:val="Sraopastraipa"/>
        <w:numPr>
          <w:ilvl w:val="0"/>
          <w:numId w:val="1"/>
        </w:numPr>
        <w:tabs>
          <w:tab w:val="left" w:pos="1134"/>
          <w:tab w:val="left" w:pos="1276"/>
        </w:tabs>
        <w:ind w:left="0" w:firstLine="709"/>
        <w:jc w:val="both"/>
        <w:rPr>
          <w:b/>
          <w:sz w:val="24"/>
          <w:szCs w:val="24"/>
        </w:rPr>
      </w:pPr>
      <w:r w:rsidRPr="00D942B6">
        <w:rPr>
          <w:b/>
          <w:sz w:val="24"/>
          <w:szCs w:val="24"/>
        </w:rPr>
        <w:t>Sutarties nutraukimas prieš terminą:</w:t>
      </w:r>
    </w:p>
    <w:p w14:paraId="6EDCF3C9" w14:textId="77777777" w:rsidR="00783844" w:rsidRPr="00022F73" w:rsidRDefault="00783844" w:rsidP="00783844">
      <w:pPr>
        <w:widowControl w:val="0"/>
        <w:numPr>
          <w:ilvl w:val="1"/>
          <w:numId w:val="1"/>
        </w:numPr>
        <w:tabs>
          <w:tab w:val="left" w:pos="1276"/>
          <w:tab w:val="left" w:pos="1418"/>
        </w:tabs>
        <w:ind w:firstLine="709"/>
        <w:jc w:val="both"/>
      </w:pPr>
      <w:r w:rsidRPr="00344796">
        <w:t xml:space="preserve">Paslaugų gavėjas, įspėjęs Paslaugų teikėją prieš 30 kalendorinių dienų, turi teisę vienašališkai nutraukti Sutartį ir pareikalauti iš Paslaugų teikėjo atlyginti Paslaugų gavėjo patirtus </w:t>
      </w:r>
      <w:r w:rsidRPr="00022F73">
        <w:t>nuostolius, jeigu:</w:t>
      </w:r>
    </w:p>
    <w:p w14:paraId="2D8161CD" w14:textId="77777777" w:rsidR="00783844" w:rsidRPr="00022F73" w:rsidRDefault="00783844" w:rsidP="00783844">
      <w:pPr>
        <w:pStyle w:val="Sraopastraipa"/>
        <w:widowControl w:val="0"/>
        <w:numPr>
          <w:ilvl w:val="2"/>
          <w:numId w:val="1"/>
        </w:numPr>
        <w:tabs>
          <w:tab w:val="left" w:pos="1418"/>
          <w:tab w:val="left" w:pos="1560"/>
        </w:tabs>
        <w:ind w:left="0" w:firstLine="709"/>
        <w:jc w:val="both"/>
        <w:rPr>
          <w:sz w:val="24"/>
          <w:szCs w:val="24"/>
        </w:rPr>
      </w:pPr>
      <w:r w:rsidRPr="00022F73">
        <w:rPr>
          <w:sz w:val="24"/>
          <w:szCs w:val="24"/>
        </w:rPr>
        <w:t>Paslaugų teikėjas per pagrįstai nustatytą laikotarpį neįvykdo Paslaugų gavėjo nurodymo ištaisyti netinkamai įvykdytus arba neįvykdytus sutartinius įsipareigojimus;</w:t>
      </w:r>
    </w:p>
    <w:p w14:paraId="5791D202" w14:textId="77777777" w:rsidR="00783844" w:rsidRPr="00022F73" w:rsidRDefault="00783844" w:rsidP="00783844">
      <w:pPr>
        <w:pStyle w:val="Sraopastraipa"/>
        <w:widowControl w:val="0"/>
        <w:numPr>
          <w:ilvl w:val="2"/>
          <w:numId w:val="1"/>
        </w:numPr>
        <w:tabs>
          <w:tab w:val="left" w:pos="1418"/>
          <w:tab w:val="left" w:pos="1560"/>
        </w:tabs>
        <w:ind w:left="0" w:firstLine="709"/>
        <w:jc w:val="both"/>
        <w:rPr>
          <w:sz w:val="24"/>
          <w:szCs w:val="24"/>
        </w:rPr>
      </w:pPr>
      <w:r w:rsidRPr="00022F73">
        <w:rPr>
          <w:sz w:val="24"/>
          <w:szCs w:val="24"/>
        </w:rPr>
        <w:t>Paslaugų teikėjas bankrutuoja arba yra likviduojamas, kai sustabdo ūkinę veiklą arba kai įstatymuose ir kituose teisės aktuose numatyta tvarka susidaro analogiška situacija;</w:t>
      </w:r>
    </w:p>
    <w:p w14:paraId="10327D15" w14:textId="77777777" w:rsidR="00783844" w:rsidRPr="00022F73" w:rsidRDefault="00783844" w:rsidP="00783844">
      <w:pPr>
        <w:pStyle w:val="Sraopastraipa"/>
        <w:widowControl w:val="0"/>
        <w:numPr>
          <w:ilvl w:val="2"/>
          <w:numId w:val="1"/>
        </w:numPr>
        <w:tabs>
          <w:tab w:val="left" w:pos="1418"/>
          <w:tab w:val="left" w:pos="1560"/>
        </w:tabs>
        <w:ind w:left="0" w:firstLine="709"/>
        <w:jc w:val="both"/>
        <w:rPr>
          <w:sz w:val="24"/>
          <w:szCs w:val="24"/>
        </w:rPr>
      </w:pPr>
      <w:r w:rsidRPr="00022F73">
        <w:rPr>
          <w:sz w:val="24"/>
          <w:szCs w:val="24"/>
        </w:rPr>
        <w:t>po raštiško Paslaugų gavėjo įspėjimo Paslaugų teikėjas neužtikrina paslaugų kokybės ar nevykdo kitų Sutarties sąlygų arba raštiškai perspėtas dar kartą jas pažeidžia;</w:t>
      </w:r>
    </w:p>
    <w:p w14:paraId="7BF546BF" w14:textId="77777777" w:rsidR="00783844" w:rsidRPr="00022F73" w:rsidRDefault="00783844" w:rsidP="00783844">
      <w:pPr>
        <w:pStyle w:val="Sraopastraipa"/>
        <w:numPr>
          <w:ilvl w:val="2"/>
          <w:numId w:val="1"/>
        </w:numPr>
        <w:tabs>
          <w:tab w:val="left" w:pos="1418"/>
        </w:tabs>
        <w:ind w:left="0" w:firstLine="709"/>
        <w:jc w:val="both"/>
        <w:rPr>
          <w:sz w:val="24"/>
          <w:szCs w:val="24"/>
        </w:rPr>
      </w:pPr>
      <w:r w:rsidRPr="00022F73">
        <w:rPr>
          <w:sz w:val="24"/>
          <w:szCs w:val="24"/>
        </w:rPr>
        <w:t xml:space="preserve">paaiškėja, kad Paslaugų teikėjas ir (ar) jo pasitelkiamas ūkio subjektas, kurio pajėgumais (kvalifikacija) remiamasi, ir (ar) subteikėjas tuo atveju, kai šių subjektų vykdomos sutarties dalis yra </w:t>
      </w:r>
      <w:r w:rsidRPr="00022F73">
        <w:rPr>
          <w:bCs/>
          <w:sz w:val="24"/>
          <w:szCs w:val="24"/>
        </w:rPr>
        <w:t>daugiau kaip 10 proc.</w:t>
      </w:r>
      <w:r w:rsidRPr="00022F73">
        <w:rPr>
          <w:sz w:val="24"/>
          <w:szCs w:val="24"/>
        </w:rPr>
        <w:t>, atitinka Tarybos reglamente (ES) 2022/576 nustatytus draudimus;</w:t>
      </w:r>
    </w:p>
    <w:p w14:paraId="0BA80F77" w14:textId="77777777" w:rsidR="00783844" w:rsidRPr="00022F73" w:rsidRDefault="00783844" w:rsidP="00783844">
      <w:pPr>
        <w:pStyle w:val="Sraopastraipa"/>
        <w:widowControl w:val="0"/>
        <w:numPr>
          <w:ilvl w:val="2"/>
          <w:numId w:val="1"/>
        </w:numPr>
        <w:tabs>
          <w:tab w:val="left" w:pos="1418"/>
          <w:tab w:val="left" w:pos="1560"/>
        </w:tabs>
        <w:ind w:left="0" w:firstLine="709"/>
        <w:jc w:val="both"/>
        <w:rPr>
          <w:sz w:val="24"/>
          <w:szCs w:val="24"/>
        </w:rPr>
      </w:pPr>
      <w:r w:rsidRPr="00022F73">
        <w:rPr>
          <w:sz w:val="24"/>
          <w:szCs w:val="24"/>
        </w:rPr>
        <w:t>Lietuvos Respublikos viešųjų pirkimų įstatymo 90 straipsnio 1 dalyje nurodytais atvejais.</w:t>
      </w:r>
    </w:p>
    <w:p w14:paraId="4966084B" w14:textId="77777777" w:rsidR="00783844" w:rsidRPr="00A33B25" w:rsidRDefault="00783844" w:rsidP="00783844">
      <w:pPr>
        <w:pStyle w:val="Sraopastraipa"/>
        <w:numPr>
          <w:ilvl w:val="1"/>
          <w:numId w:val="1"/>
        </w:numPr>
        <w:ind w:firstLine="709"/>
        <w:jc w:val="both"/>
        <w:rPr>
          <w:sz w:val="24"/>
          <w:szCs w:val="24"/>
          <w:lang w:val="x-none"/>
        </w:rPr>
      </w:pPr>
      <w:r w:rsidRPr="003C4914">
        <w:rPr>
          <w:b/>
          <w:bCs/>
          <w:sz w:val="24"/>
          <w:szCs w:val="24"/>
          <w:lang w:val="x-none"/>
        </w:rPr>
        <w:t>Paslaugų gavėj</w:t>
      </w:r>
      <w:r w:rsidRPr="00886BF9">
        <w:rPr>
          <w:b/>
          <w:bCs/>
          <w:sz w:val="24"/>
          <w:szCs w:val="24"/>
        </w:rPr>
        <w:t xml:space="preserve">as, įspėjęs </w:t>
      </w:r>
      <w:r w:rsidRPr="003C4914">
        <w:rPr>
          <w:b/>
          <w:bCs/>
          <w:sz w:val="24"/>
          <w:szCs w:val="24"/>
          <w:lang w:val="x-none"/>
        </w:rPr>
        <w:t>Paslaugų teikėj</w:t>
      </w:r>
      <w:r w:rsidRPr="00886BF9">
        <w:rPr>
          <w:b/>
          <w:bCs/>
          <w:sz w:val="24"/>
          <w:szCs w:val="24"/>
        </w:rPr>
        <w:t>ą prieš 30 kalendorinių dienų, turi teisę vienašališkai nutraukti Sutartį, jei pirkimo objektui neskiriamas finansavimas</w:t>
      </w:r>
      <w:r w:rsidRPr="00886BF9">
        <w:rPr>
          <w:sz w:val="24"/>
          <w:szCs w:val="24"/>
        </w:rPr>
        <w:t xml:space="preserve">. Sutarties nutraukimas šiuo pagrindu nelaikomas nutraukimu dėl </w:t>
      </w:r>
      <w:r w:rsidRPr="00344796">
        <w:rPr>
          <w:sz w:val="24"/>
          <w:szCs w:val="24"/>
          <w:lang w:val="x-none"/>
        </w:rPr>
        <w:t>Paslaugų gavėj</w:t>
      </w:r>
      <w:r w:rsidRPr="00886BF9">
        <w:rPr>
          <w:sz w:val="24"/>
          <w:szCs w:val="24"/>
        </w:rPr>
        <w:t>o kaltės.</w:t>
      </w:r>
    </w:p>
    <w:p w14:paraId="6A590AB2" w14:textId="77777777" w:rsidR="00783844" w:rsidRPr="00344796" w:rsidRDefault="00783844" w:rsidP="00783844">
      <w:pPr>
        <w:pStyle w:val="Sraopastraipa"/>
        <w:numPr>
          <w:ilvl w:val="1"/>
          <w:numId w:val="1"/>
        </w:numPr>
        <w:ind w:firstLine="709"/>
        <w:jc w:val="both"/>
        <w:rPr>
          <w:sz w:val="24"/>
          <w:szCs w:val="24"/>
          <w:lang w:val="x-none"/>
        </w:rPr>
      </w:pPr>
      <w:r w:rsidRPr="00344796">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344796">
        <w:rPr>
          <w:sz w:val="24"/>
          <w:szCs w:val="24"/>
        </w:rPr>
        <w:t xml:space="preserve"> Laikoma, kad siuntimo ir gavimo diena sutampa, kai pranešimas yra siunčiamas el. paštu.</w:t>
      </w:r>
    </w:p>
    <w:p w14:paraId="74FC4C9E" w14:textId="77777777" w:rsidR="00783844" w:rsidRPr="00344796" w:rsidRDefault="00783844" w:rsidP="00783844">
      <w:pPr>
        <w:widowControl w:val="0"/>
        <w:numPr>
          <w:ilvl w:val="1"/>
          <w:numId w:val="1"/>
        </w:numPr>
        <w:tabs>
          <w:tab w:val="left" w:pos="1276"/>
          <w:tab w:val="left" w:pos="1418"/>
          <w:tab w:val="left" w:pos="1560"/>
        </w:tabs>
        <w:ind w:firstLine="709"/>
        <w:jc w:val="both"/>
      </w:pPr>
      <w:r w:rsidRPr="00344796">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0E143034" w14:textId="77777777" w:rsidR="00783844" w:rsidRPr="00D942B6" w:rsidRDefault="00783844" w:rsidP="00783844">
      <w:pPr>
        <w:widowControl w:val="0"/>
        <w:numPr>
          <w:ilvl w:val="1"/>
          <w:numId w:val="1"/>
        </w:numPr>
        <w:tabs>
          <w:tab w:val="left" w:pos="1134"/>
          <w:tab w:val="left" w:pos="1276"/>
        </w:tabs>
        <w:ind w:firstLine="709"/>
        <w:jc w:val="both"/>
      </w:pPr>
      <w:r w:rsidRPr="00344796">
        <w:lastRenderedPageBreak/>
        <w:t xml:space="preserve">Paslaugų teikėjas neturi teisės vienašališkai nutraukti Sutarties nesant pagrindo, nurodyto Sutartyje arba Lietuvos Respublikos teisės aktuose. Vienašališkai nutraukęs Sutartį, Paslaugų teikėjas moka </w:t>
      </w:r>
      <w:r>
        <w:t>2</w:t>
      </w:r>
      <w:r w:rsidRPr="00344796">
        <w:t xml:space="preserve"> proc. dydžio baudą nuo pradinės Sutarties vertės</w:t>
      </w:r>
      <w:r w:rsidRPr="00D942B6">
        <w:t>.</w:t>
      </w:r>
    </w:p>
    <w:p w14:paraId="3789F676" w14:textId="77777777" w:rsidR="00783844" w:rsidRPr="00D942B6" w:rsidRDefault="00783844" w:rsidP="00783844">
      <w:pPr>
        <w:widowControl w:val="0"/>
        <w:numPr>
          <w:ilvl w:val="0"/>
          <w:numId w:val="1"/>
        </w:numPr>
        <w:tabs>
          <w:tab w:val="left" w:pos="1134"/>
          <w:tab w:val="left" w:pos="1276"/>
          <w:tab w:val="left" w:pos="1418"/>
        </w:tabs>
        <w:ind w:left="0" w:firstLine="710"/>
        <w:jc w:val="both"/>
        <w:rPr>
          <w:b/>
        </w:rPr>
      </w:pPr>
      <w:r w:rsidRPr="00D942B6">
        <w:rPr>
          <w:b/>
        </w:rPr>
        <w:t>Nenugalimos jėgos aplinkybės:</w:t>
      </w:r>
    </w:p>
    <w:p w14:paraId="42C0CFDA" w14:textId="77777777" w:rsidR="00783844" w:rsidRPr="006E4A17" w:rsidRDefault="00783844" w:rsidP="00783844">
      <w:pPr>
        <w:widowControl w:val="0"/>
        <w:numPr>
          <w:ilvl w:val="1"/>
          <w:numId w:val="1"/>
        </w:numPr>
        <w:tabs>
          <w:tab w:val="left" w:pos="1134"/>
          <w:tab w:val="left" w:pos="1276"/>
          <w:tab w:val="left" w:pos="1418"/>
        </w:tabs>
        <w:jc w:val="both"/>
      </w:pPr>
      <w:r w:rsidRPr="006E4A17">
        <w:t>Šalis gali būti visiškai ar iš dalies atleidžiama nuo atsakomybės dėl ypatingų ir neišvengiamų aplinkybių – nenugalimos jėgos (</w:t>
      </w:r>
      <w:r w:rsidRPr="006E4A17">
        <w:rPr>
          <w:i/>
        </w:rPr>
        <w:t>force majeure</w:t>
      </w:r>
      <w:r w:rsidRPr="006E4A17">
        <w:t>), nustatytos ir jas patyrusios Šalies įrodytos pagal Civilinį kodeksą, jeigu Šalis nedelsdama pranešė kitai Šaliai apie kliūtį bei jos poveikį įsipareigojimams vykdyti.</w:t>
      </w:r>
    </w:p>
    <w:p w14:paraId="79F2C6DE" w14:textId="77777777" w:rsidR="00783844" w:rsidRPr="006E4A17" w:rsidRDefault="00783844" w:rsidP="00783844">
      <w:pPr>
        <w:widowControl w:val="0"/>
        <w:numPr>
          <w:ilvl w:val="1"/>
          <w:numId w:val="1"/>
        </w:numPr>
        <w:tabs>
          <w:tab w:val="left" w:pos="1134"/>
          <w:tab w:val="left" w:pos="1276"/>
          <w:tab w:val="left" w:pos="1418"/>
        </w:tabs>
        <w:jc w:val="both"/>
      </w:pPr>
      <w:r w:rsidRPr="006E4A17">
        <w:t>Nenugalimos jėgos aplinkybių sąvoka apibrėžiama ir Šalių teisės, pareigos ir atsakomybė esant šioms aplinkybėms reglamentuojamos Civilinio kodekso 6.212 straipsnyje bei Atleidimo nuo atsakomybės esant nenugalimos jėgos (</w:t>
      </w:r>
      <w:r w:rsidRPr="006E4A17">
        <w:rPr>
          <w:i/>
        </w:rPr>
        <w:t>force majeure</w:t>
      </w:r>
      <w:r w:rsidRPr="006E4A17">
        <w:t>) aplinkybėms taisyklėse (Lietuvos  Respublikos  Vyriausybės 1996 m. liepos 15 d.  nutarimas Nr. 840 „Dėl Atleidimo nuo atsakomybės esant nenugalimos jėgos (</w:t>
      </w:r>
      <w:r w:rsidRPr="006E4A17">
        <w:rPr>
          <w:i/>
        </w:rPr>
        <w:t>force majeure</w:t>
      </w:r>
      <w:r w:rsidRPr="006E4A17">
        <w:t>) aplinkybėms taisyklių patvirtinimo“).</w:t>
      </w:r>
    </w:p>
    <w:p w14:paraId="71C42955" w14:textId="77777777" w:rsidR="00783844" w:rsidRPr="006E4A17" w:rsidRDefault="00783844" w:rsidP="00783844">
      <w:pPr>
        <w:widowControl w:val="0"/>
        <w:numPr>
          <w:ilvl w:val="1"/>
          <w:numId w:val="1"/>
        </w:numPr>
        <w:tabs>
          <w:tab w:val="left" w:pos="1134"/>
          <w:tab w:val="left" w:pos="1276"/>
          <w:tab w:val="left" w:pos="1418"/>
        </w:tabs>
        <w:jc w:val="both"/>
      </w:pPr>
      <w:r w:rsidRPr="006E4A17">
        <w:t>Nenugalima jėga (</w:t>
      </w:r>
      <w:r w:rsidRPr="006E4A17">
        <w:rPr>
          <w:i/>
        </w:rPr>
        <w:t>force majeure</w:t>
      </w:r>
      <w:r w:rsidRPr="006E4A17">
        <w:t>) nelaikoma tai, kad rinkoje nėra reikalingų prievolei vykdyti prekių, Šalis neturi reikiamų finansinių išteklių arba Šalies kontrahentai pažeidžia savo prievoles. Nenugalima jėga (</w:t>
      </w:r>
      <w:r w:rsidRPr="006E4A17">
        <w:rPr>
          <w:i/>
        </w:rPr>
        <w:t>force majeure</w:t>
      </w:r>
      <w:r w:rsidRPr="006E4A1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D72974C" w14:textId="77777777" w:rsidR="00783844" w:rsidRPr="006E4A17" w:rsidRDefault="00783844" w:rsidP="00783844">
      <w:pPr>
        <w:widowControl w:val="0"/>
        <w:numPr>
          <w:ilvl w:val="1"/>
          <w:numId w:val="1"/>
        </w:numPr>
        <w:tabs>
          <w:tab w:val="left" w:pos="1134"/>
          <w:tab w:val="left" w:pos="1276"/>
          <w:tab w:val="left" w:pos="1418"/>
        </w:tabs>
        <w:jc w:val="both"/>
      </w:pPr>
      <w:r w:rsidRPr="006E4A17">
        <w:t>Jei kuri nors Sutarties Šalis mano, kad atsirado nenugalimos jėgos (</w:t>
      </w:r>
      <w:r w:rsidRPr="006E4A17">
        <w:rPr>
          <w:i/>
        </w:rPr>
        <w:t>force majeure</w:t>
      </w:r>
      <w:r w:rsidRPr="006E4A1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6E4A17">
        <w:rPr>
          <w:i/>
        </w:rPr>
        <w:t>force majeure</w:t>
      </w:r>
      <w:r w:rsidRPr="006E4A17">
        <w:t>) aplinkybės netrukdo, vykdyti.</w:t>
      </w:r>
    </w:p>
    <w:p w14:paraId="0022E401" w14:textId="77777777" w:rsidR="00783844" w:rsidRPr="006E4A17" w:rsidRDefault="00783844" w:rsidP="00783844">
      <w:pPr>
        <w:widowControl w:val="0"/>
        <w:numPr>
          <w:ilvl w:val="1"/>
          <w:numId w:val="1"/>
        </w:numPr>
        <w:tabs>
          <w:tab w:val="left" w:pos="1276"/>
          <w:tab w:val="left" w:pos="1418"/>
        </w:tabs>
        <w:jc w:val="both"/>
      </w:pPr>
      <w:r w:rsidRPr="006E4A17">
        <w:t>Paslaugų teikėjas patvirtina, kad jis nežino apie nenugalimos jėgos (</w:t>
      </w:r>
      <w:r w:rsidRPr="006E4A17">
        <w:rPr>
          <w:i/>
        </w:rPr>
        <w:t>force majeure</w:t>
      </w:r>
      <w:r w:rsidRPr="006E4A17">
        <w:t>) aplinkybes, kurių Sutarties Šalys negali numatyti ar išvengti, nei kaip nors pašalinti ir dėl kurių visiškai ar iš dalies būtų neįmanoma vykdyti Sutartyje nustatytų įsipareigojimų.</w:t>
      </w:r>
    </w:p>
    <w:p w14:paraId="55919FFA" w14:textId="77777777" w:rsidR="00783844" w:rsidRPr="006E4A17" w:rsidRDefault="00783844" w:rsidP="00783844">
      <w:pPr>
        <w:widowControl w:val="0"/>
        <w:numPr>
          <w:ilvl w:val="1"/>
          <w:numId w:val="1"/>
        </w:numPr>
        <w:tabs>
          <w:tab w:val="left" w:pos="1276"/>
          <w:tab w:val="left" w:pos="1418"/>
        </w:tabs>
        <w:jc w:val="both"/>
      </w:pPr>
      <w:r w:rsidRPr="006E4A17">
        <w:t>Jeigu Sutarties Šalis, kurią paveikė nenugalimos jėgos (</w:t>
      </w:r>
      <w:r w:rsidRPr="006E4A17">
        <w:rPr>
          <w:i/>
        </w:rPr>
        <w:t>force majeure</w:t>
      </w:r>
      <w:r w:rsidRPr="006E4A17">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E4A17">
        <w:rPr>
          <w:i/>
        </w:rPr>
        <w:t>force majeure</w:t>
      </w:r>
      <w:r w:rsidRPr="006E4A17">
        <w:t>) aplinkybių atsiradimo momento arba, jeigu apie ją nėra laiku pranešta, nuo pranešimo momento. Laiku nepranešusi apie nenugalimos jėgos (</w:t>
      </w:r>
      <w:r w:rsidRPr="006E4A17">
        <w:rPr>
          <w:i/>
        </w:rPr>
        <w:t>force majeure</w:t>
      </w:r>
      <w:r w:rsidRPr="006E4A17">
        <w:t>) aplinkybes, įsipareigojimų nevykdanti Šalis tampa iš dalies atsakinga už nuostolių, kurių priešingu atveju būtų buvę išvengta, atlyginimą.</w:t>
      </w:r>
    </w:p>
    <w:p w14:paraId="4EB31AB4" w14:textId="77777777" w:rsidR="00783844" w:rsidRPr="00E97880" w:rsidRDefault="00783844" w:rsidP="00783844">
      <w:pPr>
        <w:widowControl w:val="0"/>
        <w:numPr>
          <w:ilvl w:val="1"/>
          <w:numId w:val="1"/>
        </w:numPr>
        <w:tabs>
          <w:tab w:val="left" w:pos="1134"/>
          <w:tab w:val="left" w:pos="1276"/>
          <w:tab w:val="left" w:pos="1418"/>
        </w:tabs>
        <w:jc w:val="both"/>
      </w:pPr>
      <w:r w:rsidRPr="006E4A17">
        <w:t>Jei nenugalimos jėgos (</w:t>
      </w:r>
      <w:r w:rsidRPr="006E4A17">
        <w:rPr>
          <w:i/>
        </w:rPr>
        <w:t>force majeure</w:t>
      </w:r>
      <w:r w:rsidRPr="006E4A17">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6E4A17">
        <w:rPr>
          <w:i/>
        </w:rPr>
        <w:t>force majeure</w:t>
      </w:r>
      <w:r w:rsidRPr="006E4A17">
        <w:t xml:space="preserve">) </w:t>
      </w:r>
      <w:r w:rsidRPr="00E97880">
        <w:t>aplinkybės vis dar yra, Sutartis nutraukiama ir pagal Sutarties sąlygas Šalys atleidžiamos nuo tolesnio Sutarties vykdymo.</w:t>
      </w:r>
    </w:p>
    <w:p w14:paraId="48144E4C" w14:textId="77777777" w:rsidR="00783844" w:rsidRPr="00E97880" w:rsidRDefault="00783844" w:rsidP="00783844">
      <w:pPr>
        <w:pStyle w:val="Sraopastraipa"/>
        <w:widowControl w:val="0"/>
        <w:numPr>
          <w:ilvl w:val="0"/>
          <w:numId w:val="1"/>
        </w:numPr>
        <w:tabs>
          <w:tab w:val="left" w:pos="1134"/>
        </w:tabs>
        <w:ind w:left="0"/>
        <w:jc w:val="both"/>
        <w:rPr>
          <w:b/>
          <w:sz w:val="24"/>
          <w:szCs w:val="24"/>
        </w:rPr>
      </w:pPr>
      <w:r w:rsidRPr="00E97880">
        <w:rPr>
          <w:b/>
          <w:sz w:val="24"/>
          <w:szCs w:val="24"/>
        </w:rPr>
        <w:t>Sutarties vykdymo sustabdymas:</w:t>
      </w:r>
    </w:p>
    <w:p w14:paraId="4E0C8A75" w14:textId="77777777" w:rsidR="00783844" w:rsidRPr="00E97880" w:rsidRDefault="00783844" w:rsidP="00783844">
      <w:pPr>
        <w:numPr>
          <w:ilvl w:val="1"/>
          <w:numId w:val="1"/>
        </w:numPr>
        <w:tabs>
          <w:tab w:val="left" w:pos="1276"/>
          <w:tab w:val="left" w:pos="1418"/>
        </w:tabs>
        <w:jc w:val="both"/>
      </w:pPr>
      <w:r w:rsidRPr="00E97880">
        <w:t>Sutarties vykdymas gali būti sustabdomas atsiradus aplinkybėms, kurios nebuvo žinomos iki Sutarties sudarymo.</w:t>
      </w:r>
      <w:r w:rsidRPr="00E97880">
        <w:rPr>
          <w:lang w:eastAsia="lt-LT"/>
        </w:rPr>
        <w:t xml:space="preserve"> Jei Sutartis stabdoma ne Paslaugų teikėjo prašymu, Paslaugų gavėjas apie Sutarties stabdymą įspėja Paslaugų teikėją ne </w:t>
      </w:r>
      <w:r w:rsidRPr="00CA18E1">
        <w:rPr>
          <w:lang w:eastAsia="lt-LT"/>
        </w:rPr>
        <w:t>vėliau kaip likus 5 darbo dienoms iki stabdymo pradžios</w:t>
      </w:r>
      <w:r w:rsidRPr="00E97880">
        <w:t>:</w:t>
      </w:r>
    </w:p>
    <w:p w14:paraId="522883F8" w14:textId="77777777" w:rsidR="00783844" w:rsidRPr="00E97880" w:rsidRDefault="00783844" w:rsidP="00783844">
      <w:pPr>
        <w:pStyle w:val="Sraopastraipa"/>
        <w:numPr>
          <w:ilvl w:val="2"/>
          <w:numId w:val="1"/>
        </w:numPr>
        <w:tabs>
          <w:tab w:val="left" w:pos="1418"/>
          <w:tab w:val="left" w:pos="1560"/>
        </w:tabs>
        <w:ind w:left="0"/>
        <w:jc w:val="both"/>
        <w:rPr>
          <w:sz w:val="24"/>
          <w:szCs w:val="24"/>
        </w:rPr>
      </w:pPr>
      <w:r w:rsidRPr="00E97880">
        <w:rPr>
          <w:sz w:val="24"/>
          <w:szCs w:val="24"/>
        </w:rPr>
        <w:t>dokumentų derinimo procesas užtruko ne dėl nuo Paslaugų teikėjo priklausančių aplinkybių;</w:t>
      </w:r>
    </w:p>
    <w:p w14:paraId="775B9649" w14:textId="77777777" w:rsidR="00783844" w:rsidRPr="00E97880" w:rsidRDefault="00783844" w:rsidP="00783844">
      <w:pPr>
        <w:pStyle w:val="Sraopastraipa"/>
        <w:numPr>
          <w:ilvl w:val="2"/>
          <w:numId w:val="1"/>
        </w:numPr>
        <w:tabs>
          <w:tab w:val="left" w:pos="1418"/>
          <w:tab w:val="left" w:pos="1560"/>
        </w:tabs>
        <w:ind w:left="0"/>
        <w:jc w:val="both"/>
        <w:rPr>
          <w:sz w:val="24"/>
          <w:szCs w:val="24"/>
        </w:rPr>
      </w:pPr>
      <w:r w:rsidRPr="00E97880">
        <w:rPr>
          <w:sz w:val="24"/>
          <w:szCs w:val="24"/>
        </w:rPr>
        <w:lastRenderedPageBreak/>
        <w:t xml:space="preserve"> paaiškėjo, kad reikalingi atitinkami leidimai ar kiti dokumentai, be kurių tolimesnis Sutarties vykdymas nebegalimas ir pan.;</w:t>
      </w:r>
    </w:p>
    <w:p w14:paraId="0FA15C84" w14:textId="77777777" w:rsidR="00783844" w:rsidRPr="00E97880" w:rsidRDefault="00783844" w:rsidP="00783844">
      <w:pPr>
        <w:pStyle w:val="Sraopastraipa"/>
        <w:widowControl w:val="0"/>
        <w:numPr>
          <w:ilvl w:val="2"/>
          <w:numId w:val="1"/>
        </w:numPr>
        <w:tabs>
          <w:tab w:val="left" w:pos="1418"/>
        </w:tabs>
        <w:ind w:left="0"/>
        <w:jc w:val="both"/>
        <w:rPr>
          <w:sz w:val="24"/>
          <w:szCs w:val="24"/>
        </w:rPr>
      </w:pPr>
      <w:r w:rsidRPr="00E97880">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p>
    <w:p w14:paraId="3C67004E" w14:textId="77777777" w:rsidR="00783844" w:rsidRPr="00E97880" w:rsidRDefault="00783844" w:rsidP="00783844">
      <w:pPr>
        <w:pStyle w:val="Sraopastraipa"/>
        <w:numPr>
          <w:ilvl w:val="2"/>
          <w:numId w:val="1"/>
        </w:numPr>
        <w:tabs>
          <w:tab w:val="left" w:pos="1418"/>
          <w:tab w:val="left" w:pos="1560"/>
        </w:tabs>
        <w:ind w:left="0"/>
        <w:jc w:val="both"/>
        <w:rPr>
          <w:sz w:val="24"/>
          <w:szCs w:val="24"/>
        </w:rPr>
      </w:pPr>
      <w:r w:rsidRPr="00E97880">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56838DB2" w14:textId="77777777" w:rsidR="00783844" w:rsidRPr="00E97880" w:rsidRDefault="00783844" w:rsidP="00783844">
      <w:pPr>
        <w:pStyle w:val="Sraopastraipa"/>
        <w:numPr>
          <w:ilvl w:val="2"/>
          <w:numId w:val="1"/>
        </w:numPr>
        <w:tabs>
          <w:tab w:val="left" w:pos="1418"/>
          <w:tab w:val="left" w:pos="1560"/>
        </w:tabs>
        <w:ind w:left="0"/>
        <w:jc w:val="both"/>
        <w:rPr>
          <w:sz w:val="24"/>
          <w:szCs w:val="24"/>
        </w:rPr>
      </w:pPr>
      <w:r w:rsidRPr="00E97880">
        <w:rPr>
          <w:sz w:val="24"/>
          <w:szCs w:val="24"/>
        </w:rPr>
        <w:t>dėl kitų aplinkybių, kurios nebuvo žinomos pirkimo vykdymo metu ir su kuriomis susidurtų bet kuris Paslaugų teikėjas.</w:t>
      </w:r>
    </w:p>
    <w:p w14:paraId="0FDFCBF2" w14:textId="77777777" w:rsidR="00783844" w:rsidRPr="002229FC" w:rsidRDefault="00783844" w:rsidP="00783844">
      <w:pPr>
        <w:pStyle w:val="Sraopastraipa"/>
        <w:numPr>
          <w:ilvl w:val="1"/>
          <w:numId w:val="1"/>
        </w:numPr>
        <w:tabs>
          <w:tab w:val="left" w:pos="1276"/>
          <w:tab w:val="left" w:pos="1418"/>
        </w:tabs>
        <w:jc w:val="both"/>
        <w:rPr>
          <w:sz w:val="24"/>
          <w:szCs w:val="24"/>
        </w:rPr>
      </w:pPr>
      <w:r w:rsidRPr="00E97880">
        <w:rPr>
          <w:sz w:val="24"/>
          <w:szCs w:val="24"/>
        </w:rPr>
        <w:t xml:space="preserve">Sutarties vykdymas taip pat gali būti stabdomas, kad būtų galima patikrinti, ar iš tikrųjų buvo padaryta klaidų ar pažeidimų, taip pat tais atvejais, kai nustatoma netikslumų techninėje dokumentacijoje. Klaida ar </w:t>
      </w:r>
      <w:r w:rsidRPr="002229FC">
        <w:rPr>
          <w:sz w:val="24"/>
          <w:szCs w:val="24"/>
        </w:rPr>
        <w:t>pažeidimas – tai bet koks Sutarties, galiojančio teisės akto pažeidimas ar teismo sprendimo nevykdymas, atsiradęs dėl veikimo ar neveikimo.</w:t>
      </w:r>
    </w:p>
    <w:p w14:paraId="179FB412" w14:textId="642F94BF" w:rsidR="00783844" w:rsidRPr="002229FC" w:rsidRDefault="00783844" w:rsidP="00783844">
      <w:pPr>
        <w:pStyle w:val="Sraopastraipa"/>
        <w:numPr>
          <w:ilvl w:val="1"/>
          <w:numId w:val="1"/>
        </w:numPr>
        <w:tabs>
          <w:tab w:val="left" w:pos="1276"/>
          <w:tab w:val="left" w:pos="1418"/>
        </w:tabs>
        <w:jc w:val="both"/>
        <w:rPr>
          <w:sz w:val="24"/>
          <w:szCs w:val="24"/>
        </w:rPr>
      </w:pPr>
      <w:r w:rsidRPr="002229FC">
        <w:rPr>
          <w:sz w:val="24"/>
          <w:szCs w:val="24"/>
        </w:rPr>
        <w:t>Įvykus Sutarties 2</w:t>
      </w:r>
      <w:r w:rsidR="00E1565E" w:rsidRPr="002229FC">
        <w:rPr>
          <w:sz w:val="24"/>
          <w:szCs w:val="24"/>
        </w:rPr>
        <w:t>5</w:t>
      </w:r>
      <w:r w:rsidRPr="002229FC">
        <w:rPr>
          <w:sz w:val="24"/>
          <w:szCs w:val="24"/>
        </w:rPr>
        <w:t>.1 p. nurodytoms aplinkybėms, Sutartis gali būti stabdoma iki atsiradusių aplinkybių pasibaigimo.</w:t>
      </w:r>
    </w:p>
    <w:p w14:paraId="64CBD002" w14:textId="16025B44" w:rsidR="00783844" w:rsidRPr="002229FC" w:rsidRDefault="00783844" w:rsidP="00783844">
      <w:pPr>
        <w:numPr>
          <w:ilvl w:val="1"/>
          <w:numId w:val="1"/>
        </w:numPr>
        <w:tabs>
          <w:tab w:val="left" w:pos="1276"/>
          <w:tab w:val="left" w:pos="1418"/>
        </w:tabs>
        <w:jc w:val="both"/>
      </w:pPr>
      <w:r w:rsidRPr="002229FC">
        <w:t>Sutarties 2</w:t>
      </w:r>
      <w:r w:rsidR="00E1565E" w:rsidRPr="002229FC">
        <w:t>5</w:t>
      </w:r>
      <w:r w:rsidRPr="002229FC">
        <w:t>.1-2</w:t>
      </w:r>
      <w:r w:rsidR="00E1565E" w:rsidRPr="002229FC">
        <w:t>5</w:t>
      </w:r>
      <w:r w:rsidRPr="002229FC">
        <w:t>.</w:t>
      </w:r>
      <w:r w:rsidRPr="002229FC">
        <w:rPr>
          <w:lang w:val="en-US"/>
        </w:rPr>
        <w:t>2</w:t>
      </w:r>
      <w:r w:rsidRPr="002229FC">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E1565E" w:rsidRPr="002229FC">
        <w:t>5</w:t>
      </w:r>
      <w:r w:rsidRPr="002229FC">
        <w:t>.1 p. nurodytoms aplinkybėms ar, kad minėta klaida ar pažeidimas padaryti ne dėl Paslaugų teikėjo kaltės.</w:t>
      </w:r>
    </w:p>
    <w:p w14:paraId="79F7C2C7" w14:textId="77777777" w:rsidR="00783844" w:rsidRPr="00E97880" w:rsidRDefault="00783844" w:rsidP="00783844">
      <w:pPr>
        <w:numPr>
          <w:ilvl w:val="1"/>
          <w:numId w:val="1"/>
        </w:numPr>
        <w:tabs>
          <w:tab w:val="left" w:pos="1276"/>
          <w:tab w:val="left" w:pos="1418"/>
        </w:tabs>
        <w:jc w:val="both"/>
      </w:pPr>
      <w:r w:rsidRPr="00E97880">
        <w:t>Sutarties vykdymo sustabdymas visais atvejais įforminamas rašytiniu Šalių susitarimu, sudarant papildomą susitarimą prie Sutarties.</w:t>
      </w:r>
    </w:p>
    <w:p w14:paraId="30F83545" w14:textId="77777777" w:rsidR="00783844" w:rsidRPr="00BF2AD1" w:rsidRDefault="00783844" w:rsidP="00783844">
      <w:pPr>
        <w:pStyle w:val="Sraopastraipa"/>
        <w:numPr>
          <w:ilvl w:val="1"/>
          <w:numId w:val="1"/>
        </w:numPr>
        <w:tabs>
          <w:tab w:val="left" w:pos="1276"/>
          <w:tab w:val="left" w:pos="1418"/>
        </w:tabs>
        <w:jc w:val="both"/>
        <w:rPr>
          <w:color w:val="FF0000"/>
          <w:sz w:val="24"/>
          <w:szCs w:val="24"/>
        </w:rPr>
      </w:pPr>
      <w:r w:rsidRPr="00E97880">
        <w:rPr>
          <w:sz w:val="24"/>
          <w:szCs w:val="24"/>
        </w:rPr>
        <w:t xml:space="preserve">Jei </w:t>
      </w:r>
      <w:r w:rsidRPr="00C277AA">
        <w:rPr>
          <w:sz w:val="24"/>
          <w:szCs w:val="24"/>
        </w:rPr>
        <w:t>Sutarties vykdymas sustabdomas daugiau nei 90 kalendorinių dienų ir stabdoma ne dėl Paslaugų teikėjo kaltės, Sutartis gali būti nutraukta rašytiniu Šalių susitarimu.</w:t>
      </w:r>
      <w:r>
        <w:rPr>
          <w:sz w:val="24"/>
          <w:szCs w:val="24"/>
        </w:rPr>
        <w:t xml:space="preserve"> </w:t>
      </w:r>
    </w:p>
    <w:p w14:paraId="3D205DFA" w14:textId="77777777" w:rsidR="00783844" w:rsidRPr="009E483C" w:rsidRDefault="00783844" w:rsidP="00783844">
      <w:pPr>
        <w:pStyle w:val="Sraopastraipa"/>
        <w:numPr>
          <w:ilvl w:val="1"/>
          <w:numId w:val="1"/>
        </w:numPr>
        <w:tabs>
          <w:tab w:val="left" w:pos="1276"/>
          <w:tab w:val="left" w:pos="1418"/>
        </w:tabs>
        <w:jc w:val="both"/>
        <w:rPr>
          <w:sz w:val="24"/>
          <w:szCs w:val="24"/>
        </w:rPr>
      </w:pPr>
      <w:r w:rsidRPr="009E483C">
        <w:rPr>
          <w:sz w:val="24"/>
          <w:szCs w:val="24"/>
        </w:rPr>
        <w:t>Apie Sutarties vykdymo atnaujinimą Paslaugų gavėjas informuoja Paslaugų teikėją ne vėliau kaip likus 2 darbo dienoms iki atnaujinimo.</w:t>
      </w:r>
    </w:p>
    <w:p w14:paraId="1DC2055B" w14:textId="77777777" w:rsidR="00783844" w:rsidRPr="00D942B6" w:rsidRDefault="00783844" w:rsidP="00783844">
      <w:pPr>
        <w:widowControl w:val="0"/>
        <w:numPr>
          <w:ilvl w:val="0"/>
          <w:numId w:val="1"/>
        </w:numPr>
        <w:tabs>
          <w:tab w:val="left" w:pos="1134"/>
          <w:tab w:val="left" w:pos="1276"/>
          <w:tab w:val="left" w:pos="1418"/>
        </w:tabs>
        <w:ind w:left="0"/>
        <w:jc w:val="both"/>
      </w:pPr>
      <w:r w:rsidRPr="00D942B6">
        <w:rPr>
          <w:b/>
        </w:rPr>
        <w:t>Ginčų sprendimo tvarka:</w:t>
      </w:r>
      <w:r w:rsidRPr="00D942B6">
        <w:t xml:space="preserve"> </w:t>
      </w:r>
      <w:r w:rsidRPr="006E4A17">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D942B6">
        <w:t>.</w:t>
      </w:r>
    </w:p>
    <w:p w14:paraId="37543D1D" w14:textId="77777777" w:rsidR="00783844" w:rsidRPr="006E4A17" w:rsidRDefault="00783844" w:rsidP="00783844">
      <w:pPr>
        <w:widowControl w:val="0"/>
        <w:numPr>
          <w:ilvl w:val="0"/>
          <w:numId w:val="1"/>
        </w:numPr>
        <w:tabs>
          <w:tab w:val="left" w:pos="851"/>
          <w:tab w:val="left" w:pos="1134"/>
        </w:tabs>
        <w:ind w:left="0"/>
        <w:jc w:val="both"/>
        <w:rPr>
          <w:b/>
        </w:rPr>
      </w:pPr>
      <w:r w:rsidRPr="006E4A17">
        <w:rPr>
          <w:b/>
        </w:rPr>
        <w:t>Ūkio subjektų, kurių pajėgumais remiamasi, subteikėjų, specialistų keitimo, įtraukimo tvarka:</w:t>
      </w:r>
    </w:p>
    <w:p w14:paraId="35B95F32" w14:textId="77777777" w:rsidR="00783844" w:rsidRPr="001E6909" w:rsidRDefault="00783844" w:rsidP="00783844">
      <w:pPr>
        <w:numPr>
          <w:ilvl w:val="1"/>
          <w:numId w:val="1"/>
        </w:numPr>
        <w:tabs>
          <w:tab w:val="left" w:pos="0"/>
          <w:tab w:val="left" w:pos="851"/>
          <w:tab w:val="left" w:pos="1276"/>
          <w:tab w:val="left" w:pos="1418"/>
        </w:tabs>
        <w:contextualSpacing/>
        <w:jc w:val="both"/>
      </w:pPr>
      <w:r w:rsidRPr="001E6909">
        <w:t xml:space="preserve">Jei Paslaugų teikėjas pasiūlyme Sutarčiai vykdyti nurodė pasitelkiamus ūkio subjektus, kurių pajėgumais remiamasi, ir (ar) subteikėjus, ir (ar) </w:t>
      </w:r>
      <w:proofErr w:type="spellStart"/>
      <w:r w:rsidRPr="001E6909">
        <w:t>kvazisubtiekėjus</w:t>
      </w:r>
      <w:proofErr w:type="spellEnd"/>
      <w:r w:rsidRPr="001E6909">
        <w:t xml:space="preserve">, jie turi būti nurodomi Sutartyje, nurodant ūkio subjekto, kurio pajėgumais remiamasi, ir (ar) subteikėjo pavadinimą ir (ar) </w:t>
      </w:r>
      <w:proofErr w:type="spellStart"/>
      <w:r w:rsidRPr="001E6909">
        <w:t>kvazisubtiekėją</w:t>
      </w:r>
      <w:proofErr w:type="spellEnd"/>
      <w:r w:rsidRPr="001E6909">
        <w:t xml:space="preserve">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2385DCF4" w14:textId="77777777" w:rsidR="00783844" w:rsidRPr="001E6909" w:rsidRDefault="00783844" w:rsidP="00783844">
      <w:pPr>
        <w:numPr>
          <w:ilvl w:val="1"/>
          <w:numId w:val="1"/>
        </w:numPr>
        <w:tabs>
          <w:tab w:val="left" w:pos="0"/>
          <w:tab w:val="left" w:pos="851"/>
          <w:tab w:val="left" w:pos="1276"/>
          <w:tab w:val="left" w:pos="1418"/>
        </w:tabs>
        <w:contextualSpacing/>
        <w:jc w:val="both"/>
      </w:pPr>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xml:space="preserve">, ir (ar) </w:t>
      </w:r>
      <w:proofErr w:type="spellStart"/>
      <w:r>
        <w:t>kvazisubtiekėją</w:t>
      </w:r>
      <w:proofErr w:type="spellEnd"/>
      <w:r w:rsidRPr="001E6909">
        <w:rPr>
          <w:color w:val="000000"/>
        </w:rPr>
        <w:t xml:space="preserve">. </w:t>
      </w:r>
    </w:p>
    <w:p w14:paraId="617A43AC" w14:textId="77777777" w:rsidR="00783844" w:rsidRPr="001E6909" w:rsidRDefault="00783844" w:rsidP="00783844">
      <w:pPr>
        <w:numPr>
          <w:ilvl w:val="1"/>
          <w:numId w:val="1"/>
        </w:numPr>
        <w:tabs>
          <w:tab w:val="left" w:pos="0"/>
          <w:tab w:val="left" w:pos="851"/>
          <w:tab w:val="left" w:pos="1276"/>
          <w:tab w:val="left" w:pos="1418"/>
        </w:tabs>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w:t>
      </w:r>
      <w:r w:rsidRPr="001E6909">
        <w:rPr>
          <w:color w:val="000000"/>
          <w:lang w:eastAsia="lt-LT"/>
        </w:rPr>
        <w:lastRenderedPageBreak/>
        <w:t xml:space="preserve">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A82FED1" w14:textId="77777777" w:rsidR="00783844" w:rsidRPr="001E6909" w:rsidRDefault="00783844" w:rsidP="00783844">
      <w:pPr>
        <w:numPr>
          <w:ilvl w:val="1"/>
          <w:numId w:val="1"/>
        </w:numPr>
        <w:tabs>
          <w:tab w:val="left" w:pos="0"/>
          <w:tab w:val="left" w:pos="851"/>
          <w:tab w:val="left" w:pos="1276"/>
          <w:tab w:val="left" w:pos="1418"/>
        </w:tabs>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7E766FE3" w14:textId="77777777" w:rsidR="00783844" w:rsidRPr="001E6909" w:rsidRDefault="00783844" w:rsidP="00783844">
      <w:pPr>
        <w:numPr>
          <w:ilvl w:val="1"/>
          <w:numId w:val="1"/>
        </w:numPr>
        <w:tabs>
          <w:tab w:val="left" w:pos="0"/>
          <w:tab w:val="left" w:pos="851"/>
          <w:tab w:val="left" w:pos="1276"/>
          <w:tab w:val="left" w:pos="1418"/>
        </w:tabs>
        <w:contextualSpacing/>
        <w:jc w:val="both"/>
        <w:rPr>
          <w:lang w:eastAsia="lt-LT"/>
        </w:rPr>
      </w:pPr>
      <w:r w:rsidRPr="001E6909">
        <w:t>Ūkio subjekto, kurio pajėgumais remiamasi, ir (ar) subteikėjo</w:t>
      </w:r>
      <w:r>
        <w:t xml:space="preserve">, </w:t>
      </w:r>
      <w:r w:rsidRPr="008D6B53">
        <w:t xml:space="preserve">ir (ar) </w:t>
      </w:r>
      <w:proofErr w:type="spellStart"/>
      <w:r>
        <w:t>kvazisubtiekėjo</w:t>
      </w:r>
      <w:proofErr w:type="spellEnd"/>
      <w:r>
        <w:t xml:space="preserve">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w:t>
      </w:r>
      <w:r>
        <w:t>5</w:t>
      </w:r>
      <w:r w:rsidRPr="001E6909">
        <w:t xml:space="preserve"> darbo dienų nuo Paslaugų gavėjo raštiško sutikimo išsiuntimo Paslaugų teikėjui datos.</w:t>
      </w:r>
    </w:p>
    <w:p w14:paraId="20AF611C" w14:textId="77777777" w:rsidR="00783844" w:rsidRPr="00CD3B94" w:rsidRDefault="00783844" w:rsidP="00783844">
      <w:pPr>
        <w:numPr>
          <w:ilvl w:val="1"/>
          <w:numId w:val="1"/>
        </w:numPr>
        <w:tabs>
          <w:tab w:val="left" w:pos="851"/>
          <w:tab w:val="left" w:pos="1276"/>
          <w:tab w:val="left" w:pos="1418"/>
        </w:tabs>
        <w:contextualSpacing/>
        <w:jc w:val="both"/>
        <w:rPr>
          <w:lang w:eastAsia="lt-LT"/>
        </w:rPr>
      </w:pPr>
      <w:r w:rsidRPr="001E6909">
        <w:t xml:space="preserve">Jei ūkio subjektui, kurio pajėgumais remiamasi </w:t>
      </w:r>
      <w:bookmarkStart w:id="9" w:name="_Hlk128756701"/>
      <w:r w:rsidRPr="001E6909">
        <w:t>ir (ar)</w:t>
      </w:r>
      <w:bookmarkEnd w:id="9"/>
      <w:r w:rsidRPr="001E6909">
        <w:t xml:space="preserve"> subteikėjui perduodamos vykdyti Sutarties dalis yra </w:t>
      </w:r>
      <w:r w:rsidRPr="00CD0532">
        <w:rPr>
          <w:bCs/>
        </w:rPr>
        <w:t xml:space="preserve">daugiau </w:t>
      </w:r>
      <w:r>
        <w:rPr>
          <w:bCs/>
        </w:rPr>
        <w:t xml:space="preserve">kaip </w:t>
      </w:r>
      <w:r w:rsidRPr="00CD0532">
        <w:rPr>
          <w:bCs/>
        </w:rPr>
        <w:t>10 proc.</w:t>
      </w:r>
      <w:r w:rsidRPr="001E6909">
        <w:t xml:space="preserve">, turi būti pateikiama ūkio subjekto, kurio pajėgumais remiamasi, ir (ar) subteikėjo deklaracija dėl </w:t>
      </w:r>
      <w:r w:rsidRPr="001E6909">
        <w:rPr>
          <w:rFonts w:eastAsia="Calibri"/>
        </w:rPr>
        <w:t>Tarybos reglamente (ES) 2022/576 nustatytų sąlygų</w:t>
      </w:r>
      <w:r w:rsidRPr="001E6909">
        <w:t xml:space="preserve">. Kilus abejonių, Paslaugų gavėjas turi teisę reikalauti pateikti deklaracijoje dėl Tarybos reglamente (ES) 2022/576 nustatytų sąlygų nebuvimo nurodytus duomenis patvirtinančius dokumentus, nurodytus pirkimo </w:t>
      </w:r>
      <w:r w:rsidRPr="00CD3B94">
        <w:t>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032D3C94" w14:textId="77777777" w:rsidR="00783844" w:rsidRPr="00D942B6" w:rsidRDefault="00783844" w:rsidP="00783844">
      <w:pPr>
        <w:numPr>
          <w:ilvl w:val="1"/>
          <w:numId w:val="1"/>
        </w:numPr>
        <w:tabs>
          <w:tab w:val="left" w:pos="851"/>
          <w:tab w:val="left" w:pos="1276"/>
          <w:tab w:val="left" w:pos="1418"/>
        </w:tabs>
        <w:contextualSpacing/>
        <w:jc w:val="both"/>
        <w:rPr>
          <w:lang w:eastAsia="lt-LT"/>
        </w:rPr>
      </w:pPr>
      <w:bookmarkStart w:id="10" w:name="_Hlk153445547"/>
      <w:r w:rsidRPr="00CD3B94">
        <w:t xml:space="preserve">Sutarties vykdymo metu atsiradus poreikiui </w:t>
      </w:r>
      <w:bookmarkEnd w:id="10"/>
      <w:r w:rsidRPr="00CD3B94">
        <w:t xml:space="preserve">(jei specialistas (nepriklausomai ar tai </w:t>
      </w:r>
      <w:proofErr w:type="spellStart"/>
      <w:r w:rsidRPr="00CD3B94">
        <w:t>kvazisubtiekėjas</w:t>
      </w:r>
      <w:proofErr w:type="spellEnd"/>
      <w:r w:rsidRPr="00CD3B94">
        <w:t>,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D942B6">
        <w:t>.</w:t>
      </w:r>
    </w:p>
    <w:p w14:paraId="79799F3A" w14:textId="77777777" w:rsidR="00783844" w:rsidRPr="00D942B6" w:rsidRDefault="00783844" w:rsidP="00783844">
      <w:pPr>
        <w:widowControl w:val="0"/>
        <w:numPr>
          <w:ilvl w:val="0"/>
          <w:numId w:val="1"/>
        </w:numPr>
        <w:tabs>
          <w:tab w:val="left" w:pos="1134"/>
        </w:tabs>
        <w:ind w:left="0" w:firstLine="710"/>
        <w:jc w:val="both"/>
        <w:rPr>
          <w:b/>
        </w:rPr>
      </w:pPr>
      <w:r w:rsidRPr="00D942B6">
        <w:rPr>
          <w:b/>
        </w:rPr>
        <w:t>Kitos Sutarties sąlygos:</w:t>
      </w:r>
    </w:p>
    <w:p w14:paraId="49DE6D62" w14:textId="77777777" w:rsidR="00783844" w:rsidRDefault="00783844" w:rsidP="00783844">
      <w:pPr>
        <w:pStyle w:val="Sraopastraipa"/>
        <w:widowControl w:val="0"/>
        <w:numPr>
          <w:ilvl w:val="1"/>
          <w:numId w:val="1"/>
        </w:numPr>
        <w:tabs>
          <w:tab w:val="left" w:pos="1134"/>
          <w:tab w:val="left" w:pos="1276"/>
          <w:tab w:val="left" w:pos="1560"/>
        </w:tabs>
        <w:ind w:firstLine="710"/>
        <w:contextualSpacing w:val="0"/>
        <w:jc w:val="both"/>
        <w:textAlignment w:val="top"/>
        <w:rPr>
          <w:sz w:val="24"/>
          <w:szCs w:val="24"/>
        </w:rPr>
      </w:pPr>
      <w:r w:rsidRPr="00AC7B91">
        <w:rPr>
          <w:sz w:val="24"/>
          <w:szCs w:val="24"/>
        </w:rPr>
        <w:t>Sutartis įsigalioja tik po to, kai ją pasirašo abiejų Šalių įgalioti atstovai.</w:t>
      </w:r>
    </w:p>
    <w:p w14:paraId="75171600" w14:textId="77777777" w:rsidR="00783844" w:rsidRPr="00D942B6" w:rsidRDefault="00783844" w:rsidP="00783844">
      <w:pPr>
        <w:pStyle w:val="Sraopastraipa"/>
        <w:widowControl w:val="0"/>
        <w:numPr>
          <w:ilvl w:val="1"/>
          <w:numId w:val="1"/>
        </w:numPr>
        <w:tabs>
          <w:tab w:val="left" w:pos="1134"/>
          <w:tab w:val="left" w:pos="1276"/>
          <w:tab w:val="left" w:pos="1560"/>
        </w:tabs>
        <w:ind w:firstLine="710"/>
        <w:contextualSpacing w:val="0"/>
        <w:jc w:val="both"/>
        <w:rPr>
          <w:sz w:val="24"/>
          <w:szCs w:val="24"/>
        </w:rPr>
      </w:pPr>
      <w:r w:rsidRPr="00D942B6">
        <w:rPr>
          <w:sz w:val="24"/>
          <w:szCs w:val="24"/>
        </w:rPr>
        <w:t>Sutarties terminas – 37 mėn. nuo Sutarties įsigaliojimo dienos.</w:t>
      </w:r>
    </w:p>
    <w:p w14:paraId="11B3F032" w14:textId="77777777" w:rsidR="00783844" w:rsidRPr="006E4A17" w:rsidRDefault="00783844" w:rsidP="00783844">
      <w:pPr>
        <w:widowControl w:val="0"/>
        <w:numPr>
          <w:ilvl w:val="1"/>
          <w:numId w:val="1"/>
        </w:numPr>
        <w:tabs>
          <w:tab w:val="left" w:pos="0"/>
          <w:tab w:val="left" w:pos="1134"/>
          <w:tab w:val="left" w:pos="1276"/>
          <w:tab w:val="left" w:pos="1418"/>
        </w:tabs>
        <w:jc w:val="both"/>
      </w:pPr>
      <w:r w:rsidRPr="006E4A17">
        <w:t xml:space="preserve">Sutarties termino pabaiga neatleidžia nuo prievolių pagal Sutartį įvykdymo. </w:t>
      </w:r>
    </w:p>
    <w:p w14:paraId="3F125ABF" w14:textId="77777777" w:rsidR="00783844" w:rsidRPr="006E4A17" w:rsidRDefault="00783844" w:rsidP="00783844">
      <w:pPr>
        <w:widowControl w:val="0"/>
        <w:numPr>
          <w:ilvl w:val="1"/>
          <w:numId w:val="1"/>
        </w:numPr>
        <w:tabs>
          <w:tab w:val="left" w:pos="0"/>
          <w:tab w:val="left" w:pos="1134"/>
          <w:tab w:val="left" w:pos="1276"/>
          <w:tab w:val="left" w:pos="1418"/>
        </w:tabs>
        <w:jc w:val="both"/>
      </w:pPr>
      <w:r w:rsidRPr="006E4A17">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Pr="006E4A17">
        <w:rPr>
          <w:lang w:eastAsia="lt-LT"/>
        </w:rPr>
        <w:t>.</w:t>
      </w:r>
    </w:p>
    <w:p w14:paraId="3E302E26" w14:textId="77777777" w:rsidR="00783844" w:rsidRPr="006E4A17" w:rsidRDefault="00783844" w:rsidP="00783844">
      <w:pPr>
        <w:widowControl w:val="0"/>
        <w:numPr>
          <w:ilvl w:val="1"/>
          <w:numId w:val="1"/>
        </w:numPr>
        <w:tabs>
          <w:tab w:val="left" w:pos="0"/>
          <w:tab w:val="left" w:pos="1134"/>
          <w:tab w:val="left" w:pos="1276"/>
          <w:tab w:val="left" w:pos="1418"/>
        </w:tabs>
        <w:jc w:val="both"/>
      </w:pPr>
      <w:r w:rsidRPr="006E4A17">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59673CB2" w14:textId="77777777" w:rsidR="00783844" w:rsidRPr="006E4A17" w:rsidRDefault="00783844" w:rsidP="00783844">
      <w:pPr>
        <w:widowControl w:val="0"/>
        <w:numPr>
          <w:ilvl w:val="1"/>
          <w:numId w:val="1"/>
        </w:numPr>
        <w:tabs>
          <w:tab w:val="left" w:pos="0"/>
          <w:tab w:val="left" w:pos="1276"/>
          <w:tab w:val="left" w:pos="1418"/>
        </w:tabs>
        <w:jc w:val="both"/>
      </w:pPr>
      <w:r w:rsidRPr="006E4A17">
        <w:t>Kiekviena Sutarties Šalis padengs savo išlaidas, susijusias su Sutarties pasirašymu ir vykdymu, išskyrus atvejus, aiškiai nurodytus Sutartyje.</w:t>
      </w:r>
    </w:p>
    <w:p w14:paraId="68907126" w14:textId="77777777" w:rsidR="00783844" w:rsidRPr="006E4A17" w:rsidRDefault="00783844" w:rsidP="00783844">
      <w:pPr>
        <w:widowControl w:val="0"/>
        <w:numPr>
          <w:ilvl w:val="1"/>
          <w:numId w:val="1"/>
        </w:numPr>
        <w:tabs>
          <w:tab w:val="left" w:pos="0"/>
          <w:tab w:val="left" w:pos="1276"/>
          <w:tab w:val="left" w:pos="1418"/>
        </w:tabs>
        <w:jc w:val="both"/>
      </w:pPr>
      <w:r w:rsidRPr="006E4A17">
        <w:t>Jeigu kurios nors Sutarties sąlygos paskelbiamos negaliojančiomis, kitos Sutarties sąlygos lieka toliau galioti.</w:t>
      </w:r>
    </w:p>
    <w:p w14:paraId="08519BA5" w14:textId="77777777" w:rsidR="00783844" w:rsidRPr="006E4A17" w:rsidRDefault="00783844" w:rsidP="00783844">
      <w:pPr>
        <w:widowControl w:val="0"/>
        <w:numPr>
          <w:ilvl w:val="1"/>
          <w:numId w:val="1"/>
        </w:numPr>
        <w:tabs>
          <w:tab w:val="left" w:pos="0"/>
          <w:tab w:val="left" w:pos="1276"/>
          <w:tab w:val="left" w:pos="1418"/>
        </w:tabs>
        <w:jc w:val="both"/>
      </w:pPr>
      <w:r w:rsidRPr="006E4A17">
        <w:lastRenderedPageBreak/>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DCCBE71" w14:textId="77777777" w:rsidR="00783844" w:rsidRPr="006E4A17" w:rsidRDefault="00783844" w:rsidP="00783844">
      <w:pPr>
        <w:widowControl w:val="0"/>
        <w:numPr>
          <w:ilvl w:val="1"/>
          <w:numId w:val="1"/>
        </w:numPr>
        <w:tabs>
          <w:tab w:val="left" w:pos="0"/>
          <w:tab w:val="left" w:pos="1276"/>
          <w:tab w:val="left" w:pos="1418"/>
        </w:tabs>
        <w:jc w:val="both"/>
      </w:pPr>
      <w:r w:rsidRPr="006E4A17">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w:t>
      </w:r>
      <w:r w:rsidRPr="006E4A17">
        <w:rPr>
          <w:lang w:eastAsia="lt-LT"/>
        </w:rPr>
        <w:t xml:space="preserve"> apie tai, kad bus paskelbta šiame papunktyje nurodyta informacija.</w:t>
      </w:r>
    </w:p>
    <w:p w14:paraId="72B2C30C" w14:textId="77777777" w:rsidR="00783844" w:rsidRPr="00D942B6" w:rsidRDefault="00783844" w:rsidP="00783844">
      <w:pPr>
        <w:widowControl w:val="0"/>
        <w:numPr>
          <w:ilvl w:val="1"/>
          <w:numId w:val="1"/>
        </w:numPr>
        <w:tabs>
          <w:tab w:val="left" w:pos="1418"/>
          <w:tab w:val="left" w:pos="1560"/>
        </w:tabs>
        <w:jc w:val="both"/>
      </w:pPr>
      <w:r w:rsidRPr="006E4A17">
        <w:t>Paslaugų gavėjas Viešųjų pirkimų įstatymo 52 straipsnio 2 dalyje nurodytais terminais CVP IS Viešųjų pirkimų tarnybos nustatyta tvarka skelbia informaciją apie Paslaugų t</w:t>
      </w:r>
      <w:r>
        <w:t>ei</w:t>
      </w:r>
      <w:r w:rsidRPr="006E4A17">
        <w:t>kėją, kuris pirkimo procedūrų metu nuslėpė informaciją ar pateikė melagingą informaciją arba dėl pateiktos melagingos informacijos nepateikė patvirtinančių dokumentų pagal Viešųjų pirkimų įstatymo 52 straipsnį</w:t>
      </w:r>
      <w:r w:rsidRPr="00D942B6">
        <w:t>.</w:t>
      </w:r>
    </w:p>
    <w:p w14:paraId="4EF1A6EF" w14:textId="77777777" w:rsidR="00783844" w:rsidRPr="00D942B6" w:rsidRDefault="00783844" w:rsidP="00783844">
      <w:pPr>
        <w:widowControl w:val="0"/>
        <w:numPr>
          <w:ilvl w:val="0"/>
          <w:numId w:val="1"/>
        </w:numPr>
        <w:tabs>
          <w:tab w:val="left" w:pos="1134"/>
        </w:tabs>
        <w:ind w:left="0" w:firstLine="710"/>
        <w:jc w:val="both"/>
        <w:rPr>
          <w:b/>
        </w:rPr>
      </w:pPr>
      <w:r w:rsidRPr="00D942B6">
        <w:rPr>
          <w:b/>
        </w:rPr>
        <w:t>Baigiamosios nuostatos:</w:t>
      </w:r>
    </w:p>
    <w:p w14:paraId="279DF72B" w14:textId="77777777" w:rsidR="00783844" w:rsidRPr="006E4A17" w:rsidRDefault="00783844" w:rsidP="00783844">
      <w:pPr>
        <w:widowControl w:val="0"/>
        <w:numPr>
          <w:ilvl w:val="1"/>
          <w:numId w:val="1"/>
        </w:numPr>
        <w:tabs>
          <w:tab w:val="left" w:pos="0"/>
          <w:tab w:val="left" w:pos="1276"/>
          <w:tab w:val="left" w:pos="1701"/>
        </w:tabs>
        <w:jc w:val="both"/>
      </w:pPr>
      <w:r w:rsidRPr="006E4A17">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21FE603" w14:textId="77777777" w:rsidR="00783844" w:rsidRPr="006E4A17" w:rsidRDefault="00783844" w:rsidP="00783844">
      <w:pPr>
        <w:widowControl w:val="0"/>
        <w:numPr>
          <w:ilvl w:val="1"/>
          <w:numId w:val="1"/>
        </w:numPr>
        <w:tabs>
          <w:tab w:val="left" w:pos="0"/>
          <w:tab w:val="left" w:pos="1276"/>
          <w:tab w:val="left" w:pos="1701"/>
        </w:tabs>
        <w:jc w:val="both"/>
      </w:pPr>
      <w:r w:rsidRPr="006E4A17">
        <w:t>Sutartis sudaroma lietuvių kalba.</w:t>
      </w:r>
    </w:p>
    <w:p w14:paraId="4CC80689" w14:textId="77777777" w:rsidR="00783844" w:rsidRPr="00D942B6" w:rsidRDefault="00783844" w:rsidP="00783844">
      <w:pPr>
        <w:widowControl w:val="0"/>
        <w:numPr>
          <w:ilvl w:val="1"/>
          <w:numId w:val="1"/>
        </w:numPr>
        <w:tabs>
          <w:tab w:val="left" w:pos="1276"/>
          <w:tab w:val="left" w:pos="1418"/>
          <w:tab w:val="left" w:pos="1560"/>
        </w:tabs>
        <w:jc w:val="both"/>
      </w:pPr>
      <w:r w:rsidRPr="006E4A17">
        <w:t>Sutartis sudaryta dviem egzemplioriais – po vieną kiekvienai Šaliai</w:t>
      </w:r>
      <w:r w:rsidRPr="00D942B6">
        <w:t>.</w:t>
      </w:r>
    </w:p>
    <w:p w14:paraId="30AFA2F1" w14:textId="77777777" w:rsidR="00783844" w:rsidRPr="006E4A17" w:rsidRDefault="00783844" w:rsidP="00783844">
      <w:pPr>
        <w:pStyle w:val="Sraopastraipa"/>
        <w:widowControl w:val="0"/>
        <w:numPr>
          <w:ilvl w:val="0"/>
          <w:numId w:val="1"/>
        </w:numPr>
        <w:tabs>
          <w:tab w:val="left" w:pos="0"/>
          <w:tab w:val="left" w:pos="1134"/>
          <w:tab w:val="left" w:pos="1276"/>
          <w:tab w:val="left" w:pos="1560"/>
        </w:tabs>
        <w:jc w:val="both"/>
        <w:rPr>
          <w:sz w:val="24"/>
          <w:szCs w:val="24"/>
        </w:rPr>
      </w:pPr>
      <w:r w:rsidRPr="006E4A17">
        <w:rPr>
          <w:b/>
          <w:sz w:val="24"/>
          <w:szCs w:val="24"/>
        </w:rPr>
        <w:t>Prie Sutarties pridedami priedai yra neatskiriama Sutarties dalis,</w:t>
      </w:r>
      <w:r w:rsidRPr="006E4A17">
        <w:rPr>
          <w:sz w:val="24"/>
          <w:szCs w:val="24"/>
        </w:rPr>
        <w:t xml:space="preserve"> Sutartį sudarantys dokumentai laikomi vienas kitą paaiškinančiais, neaiškumo ar prieštaravimo atveju, vadovaujamasi nurodyta eilės tvarka (dokumentai saugomi pas Paslaugų gavėją):</w:t>
      </w:r>
    </w:p>
    <w:p w14:paraId="5D0AC3FA" w14:textId="77777777" w:rsidR="00783844" w:rsidRPr="006E4A17" w:rsidRDefault="00783844" w:rsidP="00783844">
      <w:pPr>
        <w:widowControl w:val="0"/>
        <w:numPr>
          <w:ilvl w:val="1"/>
          <w:numId w:val="1"/>
        </w:numPr>
        <w:tabs>
          <w:tab w:val="left" w:pos="0"/>
          <w:tab w:val="left" w:pos="1276"/>
          <w:tab w:val="left" w:pos="1418"/>
        </w:tabs>
        <w:jc w:val="both"/>
      </w:pPr>
      <w:r w:rsidRPr="006E4A17">
        <w:t xml:space="preserve">Konkurso sąlygų aprašas (patvirtintas Paslaugų gavėjo pirkimų valdymo sistemoje </w:t>
      </w:r>
      <w:r w:rsidRPr="006E4A17">
        <w:rPr>
          <w:highlight w:val="lightGray"/>
        </w:rPr>
        <w:t>(data)</w:t>
      </w:r>
      <w:r w:rsidRPr="006E4A17">
        <w:t xml:space="preserve"> Nr. </w:t>
      </w:r>
      <w:r w:rsidRPr="006E4A17">
        <w:rPr>
          <w:highlight w:val="lightGray"/>
        </w:rPr>
        <w:t>(numeris)</w:t>
      </w:r>
      <w:r w:rsidRPr="006E4A17">
        <w:t>) su priedais ir paaiškinimais;</w:t>
      </w:r>
    </w:p>
    <w:p w14:paraId="010D3227" w14:textId="77777777" w:rsidR="00783844" w:rsidRPr="00D942B6" w:rsidRDefault="00783844" w:rsidP="00783844">
      <w:pPr>
        <w:widowControl w:val="0"/>
        <w:numPr>
          <w:ilvl w:val="1"/>
          <w:numId w:val="1"/>
        </w:numPr>
        <w:tabs>
          <w:tab w:val="left" w:pos="1276"/>
          <w:tab w:val="left" w:pos="1418"/>
        </w:tabs>
        <w:jc w:val="both"/>
      </w:pPr>
      <w:r w:rsidRPr="006E4A17">
        <w:t>Paslaugų teikėjo užpildyta pasiūlymo forma ir Paslaugų gavėjo prašymai paaiškinti pasiūlymą bei Paslaugų teikėjo pasiūlymo paaiškinimai, pateikti pirkimo procedūros metu (jei jų bus)</w:t>
      </w:r>
      <w:r w:rsidRPr="00D942B6">
        <w:t>.</w:t>
      </w:r>
    </w:p>
    <w:p w14:paraId="7249BDF5" w14:textId="77777777" w:rsidR="00783844" w:rsidRPr="00DA256C" w:rsidRDefault="00783844" w:rsidP="00783844">
      <w:pPr>
        <w:pStyle w:val="Sraopastraipa"/>
        <w:widowControl w:val="0"/>
        <w:numPr>
          <w:ilvl w:val="0"/>
          <w:numId w:val="1"/>
        </w:numPr>
        <w:tabs>
          <w:tab w:val="left" w:pos="1134"/>
          <w:tab w:val="left" w:pos="1276"/>
        </w:tabs>
        <w:ind w:left="0" w:firstLine="709"/>
        <w:jc w:val="both"/>
        <w:rPr>
          <w:color w:val="000000" w:themeColor="text1"/>
          <w:sz w:val="24"/>
          <w:szCs w:val="24"/>
        </w:rPr>
      </w:pPr>
      <w:r w:rsidRPr="00DA256C">
        <w:rPr>
          <w:b/>
          <w:bCs/>
          <w:iCs/>
          <w:sz w:val="24"/>
          <w:szCs w:val="24"/>
        </w:rPr>
        <w:t>Paslaugų gavėjo a</w:t>
      </w:r>
      <w:r w:rsidRPr="00DA256C">
        <w:rPr>
          <w:b/>
          <w:bCs/>
          <w:sz w:val="24"/>
          <w:szCs w:val="24"/>
        </w:rPr>
        <w:t xml:space="preserve">tsakingas </w:t>
      </w:r>
      <w:r w:rsidRPr="00863B95">
        <w:rPr>
          <w:b/>
          <w:bCs/>
          <w:sz w:val="24"/>
          <w:szCs w:val="24"/>
        </w:rPr>
        <w:t>asmuo už Sutarties vykdymą ir kontrolę</w:t>
      </w:r>
      <w:r w:rsidRPr="00863B95">
        <w:rPr>
          <w:sz w:val="24"/>
          <w:szCs w:val="24"/>
        </w:rPr>
        <w:t xml:space="preserve"> </w:t>
      </w:r>
      <w:r w:rsidRPr="00863B95">
        <w:rPr>
          <w:b/>
          <w:sz w:val="24"/>
          <w:szCs w:val="24"/>
        </w:rPr>
        <w:t xml:space="preserve">– </w:t>
      </w:r>
      <w:r w:rsidRPr="00863B95">
        <w:rPr>
          <w:bCs/>
          <w:sz w:val="24"/>
          <w:szCs w:val="24"/>
        </w:rPr>
        <w:t xml:space="preserve">Klaipėdos miesto savivaldybės administracijos </w:t>
      </w:r>
      <w:r w:rsidRPr="00863B95">
        <w:rPr>
          <w:sz w:val="24"/>
          <w:szCs w:val="24"/>
        </w:rPr>
        <w:t xml:space="preserve">Miesto vystymo ir priežiūros departamento </w:t>
      </w:r>
      <w:r>
        <w:rPr>
          <w:rFonts w:eastAsiaTheme="minorHAnsi"/>
          <w:sz w:val="24"/>
          <w:szCs w:val="24"/>
        </w:rPr>
        <w:t>Statybos skyriaus vedėjas Valdas Švedas</w:t>
      </w:r>
      <w:r w:rsidRPr="00863B95">
        <w:rPr>
          <w:sz w:val="24"/>
          <w:szCs w:val="24"/>
        </w:rPr>
        <w:t xml:space="preserve">, tel.  (0 46) 39 60 </w:t>
      </w:r>
      <w:r>
        <w:rPr>
          <w:sz w:val="24"/>
          <w:szCs w:val="24"/>
        </w:rPr>
        <w:t>44</w:t>
      </w:r>
      <w:r w:rsidRPr="00863B95">
        <w:rPr>
          <w:sz w:val="24"/>
          <w:szCs w:val="24"/>
        </w:rPr>
        <w:t xml:space="preserve">, el. p. </w:t>
      </w:r>
      <w:hyperlink r:id="rId9" w:history="1">
        <w:r w:rsidRPr="00B62697">
          <w:rPr>
            <w:rStyle w:val="Hipersaitas"/>
            <w:sz w:val="24"/>
            <w:szCs w:val="24"/>
          </w:rPr>
          <w:t>valdas.svedas@klaipeda.lt</w:t>
        </w:r>
      </w:hyperlink>
      <w:r w:rsidRPr="00863B95">
        <w:rPr>
          <w:rFonts w:eastAsiaTheme="minorHAnsi"/>
          <w:sz w:val="24"/>
          <w:szCs w:val="24"/>
        </w:rPr>
        <w:t>, kuri</w:t>
      </w:r>
      <w:r>
        <w:rPr>
          <w:rFonts w:eastAsiaTheme="minorHAnsi"/>
          <w:sz w:val="24"/>
          <w:szCs w:val="24"/>
        </w:rPr>
        <w:t>s</w:t>
      </w:r>
      <w:r w:rsidRPr="00863B95">
        <w:rPr>
          <w:rFonts w:eastAsiaTheme="minorHAnsi"/>
          <w:sz w:val="24"/>
          <w:szCs w:val="24"/>
        </w:rPr>
        <w:t xml:space="preserve"> </w:t>
      </w:r>
      <w:r w:rsidRPr="00863B95">
        <w:rPr>
          <w:sz w:val="24"/>
          <w:szCs w:val="24"/>
        </w:rPr>
        <w:t>koordinuoja šios Sutarties vykdymą (organizuoja Paslaugų gavėjo įsipareigojimų įvykdymą, Sutarties įvykdymo užtikrinimo savalaikį pareikalavimą / priėmimą iš Paslaugų</w:t>
      </w:r>
      <w:r w:rsidRPr="00DA256C">
        <w:rPr>
          <w:sz w:val="24"/>
          <w:szCs w:val="24"/>
        </w:rPr>
        <w:t xml:space="preserve"> teikėjo, Sutarties </w:t>
      </w:r>
      <w:r w:rsidRPr="00D942B6">
        <w:rPr>
          <w:sz w:val="24"/>
          <w:szCs w:val="24"/>
        </w:rPr>
        <w:t>įvykdymo užtikrinimo turinio atitikties Sutarties sąlygoms įvertinimo klausimus</w:t>
      </w:r>
      <w:r>
        <w:rPr>
          <w:sz w:val="24"/>
          <w:szCs w:val="24"/>
        </w:rPr>
        <w:t xml:space="preserve"> </w:t>
      </w:r>
      <w:r w:rsidRPr="00F96B34">
        <w:rPr>
          <w:sz w:val="24"/>
          <w:szCs w:val="24"/>
        </w:rPr>
        <w:t>(jei Sutartyje įtvirtinta)</w:t>
      </w:r>
      <w:r w:rsidRPr="00D942B6">
        <w:rPr>
          <w:sz w:val="24"/>
          <w:szCs w:val="24"/>
        </w:rPr>
        <w:t xml:space="preserve">, kontroliuoja paslaugų vykdymą, jų kokybę ir atitiktį Sutarties reikalavimams, organizuoja visą </w:t>
      </w:r>
      <w:r w:rsidRPr="00DA256C">
        <w:rPr>
          <w:sz w:val="24"/>
          <w:szCs w:val="24"/>
        </w:rPr>
        <w:t xml:space="preserve">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2095E43" w14:textId="77777777" w:rsidR="00783844" w:rsidRPr="00DA256C" w:rsidRDefault="00783844" w:rsidP="00783844">
      <w:pPr>
        <w:pStyle w:val="Sraopastraipa"/>
        <w:keepNext/>
        <w:widowControl w:val="0"/>
        <w:numPr>
          <w:ilvl w:val="0"/>
          <w:numId w:val="1"/>
        </w:numPr>
        <w:tabs>
          <w:tab w:val="left" w:pos="1080"/>
          <w:tab w:val="left" w:pos="1134"/>
          <w:tab w:val="left" w:pos="1276"/>
        </w:tabs>
        <w:ind w:left="0" w:firstLine="709"/>
        <w:jc w:val="both"/>
        <w:rPr>
          <w:sz w:val="24"/>
          <w:szCs w:val="24"/>
        </w:rPr>
      </w:pPr>
      <w:r w:rsidRPr="00DA256C">
        <w:rPr>
          <w:b/>
          <w:sz w:val="24"/>
          <w:szCs w:val="24"/>
        </w:rPr>
        <w:t>Asmuo, atsakingas už Sutarties ir pakeitimų paskelbimą</w:t>
      </w:r>
      <w:r w:rsidRPr="00DA256C">
        <w:rPr>
          <w:sz w:val="24"/>
          <w:szCs w:val="24"/>
        </w:rPr>
        <w:t xml:space="preserve"> pagal Viešųjų pirkimų įstatymo 86 straipsnio 9 dalies nuostatas, – </w:t>
      </w:r>
      <w:r w:rsidRPr="00DA256C">
        <w:rPr>
          <w:bCs/>
          <w:sz w:val="24"/>
          <w:szCs w:val="24"/>
        </w:rPr>
        <w:t xml:space="preserve">Viešųjų pirkimų skyriaus vyriausioji specialistė Gitana </w:t>
      </w:r>
      <w:r w:rsidRPr="00DA256C">
        <w:rPr>
          <w:bCs/>
          <w:sz w:val="24"/>
          <w:szCs w:val="24"/>
        </w:rPr>
        <w:lastRenderedPageBreak/>
        <w:t xml:space="preserve">Marčienė, tel. (0 46) 39 61 18, el. p. </w:t>
      </w:r>
      <w:hyperlink r:id="rId10" w:history="1">
        <w:r w:rsidRPr="00DA256C">
          <w:rPr>
            <w:rStyle w:val="Hipersaitas"/>
            <w:bCs/>
            <w:color w:val="000000"/>
            <w:sz w:val="24"/>
            <w:szCs w:val="24"/>
            <w:u w:val="none"/>
          </w:rPr>
          <w:t>gitana.marciene@klaipeda.lt</w:t>
        </w:r>
      </w:hyperlink>
      <w:r w:rsidRPr="00DA256C">
        <w:rPr>
          <w:color w:val="000000"/>
          <w:sz w:val="24"/>
          <w:szCs w:val="24"/>
        </w:rPr>
        <w:t xml:space="preserve">. </w:t>
      </w:r>
    </w:p>
    <w:p w14:paraId="0C71F1E8" w14:textId="77777777" w:rsidR="00783844" w:rsidRPr="00DA256C" w:rsidRDefault="00783844" w:rsidP="00783844">
      <w:pPr>
        <w:pStyle w:val="Sraopastraipa"/>
        <w:keepNext/>
        <w:widowControl w:val="0"/>
        <w:numPr>
          <w:ilvl w:val="0"/>
          <w:numId w:val="1"/>
        </w:numPr>
        <w:tabs>
          <w:tab w:val="left" w:pos="1080"/>
          <w:tab w:val="left" w:pos="1134"/>
          <w:tab w:val="left" w:pos="1276"/>
          <w:tab w:val="left" w:pos="1418"/>
        </w:tabs>
        <w:ind w:left="0" w:firstLine="709"/>
        <w:jc w:val="both"/>
        <w:rPr>
          <w:sz w:val="24"/>
          <w:szCs w:val="24"/>
        </w:rPr>
      </w:pPr>
      <w:r w:rsidRPr="00DA256C">
        <w:rPr>
          <w:b/>
          <w:sz w:val="24"/>
          <w:szCs w:val="24"/>
        </w:rPr>
        <w:t>Asmens duomenų tvarkymas</w:t>
      </w:r>
      <w:r w:rsidRPr="00DA256C">
        <w:rPr>
          <w:sz w:val="24"/>
          <w:szCs w:val="24"/>
        </w:rPr>
        <w:t>:</w:t>
      </w:r>
    </w:p>
    <w:p w14:paraId="0A5A024A" w14:textId="77777777" w:rsidR="00783844" w:rsidRPr="00DA256C" w:rsidRDefault="00783844" w:rsidP="00783844">
      <w:pPr>
        <w:pStyle w:val="Sraopastraipa"/>
        <w:numPr>
          <w:ilvl w:val="1"/>
          <w:numId w:val="1"/>
        </w:numPr>
        <w:tabs>
          <w:tab w:val="left" w:pos="1276"/>
          <w:tab w:val="left" w:pos="1418"/>
        </w:tabs>
        <w:ind w:firstLine="709"/>
        <w:jc w:val="both"/>
        <w:rPr>
          <w:sz w:val="24"/>
          <w:szCs w:val="24"/>
        </w:rPr>
      </w:pPr>
      <w:r w:rsidRPr="00DA256C">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A167C6B" w14:textId="77777777" w:rsidR="00783844" w:rsidRPr="00DA256C" w:rsidRDefault="00783844" w:rsidP="00783844">
      <w:pPr>
        <w:pStyle w:val="Sraopastraipa"/>
        <w:numPr>
          <w:ilvl w:val="1"/>
          <w:numId w:val="1"/>
        </w:numPr>
        <w:tabs>
          <w:tab w:val="left" w:pos="1276"/>
          <w:tab w:val="left" w:pos="1418"/>
        </w:tabs>
        <w:ind w:firstLine="709"/>
        <w:jc w:val="both"/>
        <w:rPr>
          <w:sz w:val="24"/>
          <w:szCs w:val="24"/>
        </w:rPr>
      </w:pPr>
      <w:r w:rsidRPr="00DA256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BAFDCCE" w14:textId="77777777" w:rsidR="00783844" w:rsidRPr="00DA256C" w:rsidRDefault="00783844" w:rsidP="00783844">
      <w:pPr>
        <w:numPr>
          <w:ilvl w:val="1"/>
          <w:numId w:val="1"/>
        </w:numPr>
        <w:tabs>
          <w:tab w:val="left" w:pos="1276"/>
          <w:tab w:val="left" w:pos="1418"/>
        </w:tabs>
        <w:ind w:firstLine="709"/>
        <w:contextualSpacing/>
        <w:jc w:val="both"/>
      </w:pPr>
      <w:r w:rsidRPr="00DA256C">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4B68CB2" w14:textId="77777777" w:rsidR="00783844" w:rsidRPr="00DA256C" w:rsidRDefault="00783844" w:rsidP="00783844">
      <w:pPr>
        <w:numPr>
          <w:ilvl w:val="1"/>
          <w:numId w:val="1"/>
        </w:numPr>
        <w:tabs>
          <w:tab w:val="left" w:pos="1276"/>
          <w:tab w:val="left" w:pos="1418"/>
        </w:tabs>
        <w:ind w:firstLine="709"/>
        <w:contextualSpacing/>
        <w:jc w:val="both"/>
      </w:pPr>
      <w:r w:rsidRPr="00DA256C">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407BE8" w14:textId="77777777" w:rsidR="00783844" w:rsidRPr="00DA256C" w:rsidRDefault="00783844" w:rsidP="00783844">
      <w:pPr>
        <w:numPr>
          <w:ilvl w:val="1"/>
          <w:numId w:val="1"/>
        </w:numPr>
        <w:tabs>
          <w:tab w:val="left" w:pos="1276"/>
          <w:tab w:val="left" w:pos="1418"/>
        </w:tabs>
        <w:ind w:firstLine="709"/>
        <w:contextualSpacing/>
        <w:jc w:val="both"/>
      </w:pPr>
      <w:r w:rsidRPr="00DA256C">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6DE34D8" w14:textId="77777777" w:rsidR="00783844" w:rsidRPr="00DA256C" w:rsidRDefault="00783844" w:rsidP="00783844">
      <w:pPr>
        <w:numPr>
          <w:ilvl w:val="1"/>
          <w:numId w:val="1"/>
        </w:numPr>
        <w:tabs>
          <w:tab w:val="left" w:pos="1276"/>
          <w:tab w:val="left" w:pos="1418"/>
        </w:tabs>
        <w:ind w:firstLine="709"/>
        <w:contextualSpacing/>
        <w:jc w:val="both"/>
      </w:pPr>
      <w:r w:rsidRPr="00DA256C">
        <w:t>Jei Šalys ketina pasinaudoti kitų tolesnių duomenų tvarkytojų paslaugomis, Šalys perduos kitai Šaliai informaciją apie tolesnį duomenų tvarkytoją. Tokiu atveju, Šalys privalo užtikrinti, kad tolesnis duomenų tvarkytojas vykdys bent tuos pačius</w:t>
      </w:r>
      <w:r w:rsidRPr="00DA256C">
        <w:rPr>
          <w:color w:val="FF0000"/>
        </w:rPr>
        <w:t xml:space="preserve"> </w:t>
      </w:r>
      <w:r w:rsidRPr="00DA256C">
        <w:t>įsipareigojimus ir įgaliojimus, kuriuos ši Sutartis nustato. Taip pat Šalys supranta, kad jos pačios atsakys už tolesnių duomenų tvarkytojų veiksmus ir neveikimą.</w:t>
      </w:r>
    </w:p>
    <w:p w14:paraId="059E19D7" w14:textId="77777777" w:rsidR="00783844" w:rsidRPr="00DA256C" w:rsidRDefault="00783844" w:rsidP="00783844">
      <w:pPr>
        <w:numPr>
          <w:ilvl w:val="1"/>
          <w:numId w:val="1"/>
        </w:numPr>
        <w:tabs>
          <w:tab w:val="left" w:pos="1276"/>
          <w:tab w:val="left" w:pos="1418"/>
        </w:tabs>
        <w:ind w:firstLine="709"/>
        <w:contextualSpacing/>
        <w:jc w:val="both"/>
      </w:pPr>
      <w:r w:rsidRPr="00DA256C">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51F8A4" w14:textId="77777777" w:rsidR="00783844" w:rsidRPr="00DA256C" w:rsidRDefault="00783844" w:rsidP="00783844">
      <w:pPr>
        <w:numPr>
          <w:ilvl w:val="1"/>
          <w:numId w:val="1"/>
        </w:numPr>
        <w:tabs>
          <w:tab w:val="left" w:pos="1276"/>
          <w:tab w:val="left" w:pos="1418"/>
        </w:tabs>
        <w:ind w:firstLine="709"/>
        <w:contextualSpacing/>
        <w:jc w:val="both"/>
      </w:pPr>
      <w:r w:rsidRPr="00DA256C">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BC7382" w14:textId="77777777" w:rsidR="00783844" w:rsidRPr="00D942B6" w:rsidRDefault="00783844" w:rsidP="00783844">
      <w:pPr>
        <w:tabs>
          <w:tab w:val="left" w:pos="1134"/>
          <w:tab w:val="left" w:pos="1276"/>
        </w:tabs>
        <w:ind w:firstLine="710"/>
        <w:jc w:val="center"/>
        <w:rPr>
          <w:b/>
        </w:rPr>
      </w:pPr>
    </w:p>
    <w:p w14:paraId="14A82A74" w14:textId="77777777" w:rsidR="00783844" w:rsidRPr="00D942B6" w:rsidRDefault="00783844" w:rsidP="00783844">
      <w:pPr>
        <w:tabs>
          <w:tab w:val="left" w:pos="1134"/>
          <w:tab w:val="left" w:pos="1276"/>
        </w:tabs>
        <w:ind w:firstLine="710"/>
        <w:jc w:val="center"/>
        <w:rPr>
          <w:b/>
        </w:rPr>
      </w:pPr>
      <w:r w:rsidRPr="00D942B6">
        <w:rPr>
          <w:b/>
        </w:rPr>
        <w:t xml:space="preserve">VII. SUTARTIES PRIEDAI </w:t>
      </w:r>
    </w:p>
    <w:p w14:paraId="12717118" w14:textId="77777777" w:rsidR="00783844" w:rsidRPr="00D942B6" w:rsidRDefault="00783844" w:rsidP="00783844">
      <w:pPr>
        <w:tabs>
          <w:tab w:val="left" w:pos="1134"/>
          <w:tab w:val="left" w:pos="1276"/>
        </w:tabs>
        <w:ind w:firstLine="710"/>
        <w:jc w:val="both"/>
        <w:rPr>
          <w:bCs/>
        </w:rPr>
      </w:pPr>
    </w:p>
    <w:p w14:paraId="250C6E1A" w14:textId="77777777" w:rsidR="00783844" w:rsidRPr="007614FA" w:rsidRDefault="00783844" w:rsidP="00783844">
      <w:pPr>
        <w:tabs>
          <w:tab w:val="left" w:pos="1134"/>
          <w:tab w:val="left" w:pos="1276"/>
        </w:tabs>
        <w:ind w:firstLine="710"/>
        <w:jc w:val="both"/>
      </w:pPr>
      <w:r w:rsidRPr="000B220A">
        <w:t>1 priedas –</w:t>
      </w:r>
      <w:r>
        <w:t xml:space="preserve"> </w:t>
      </w:r>
      <w:r w:rsidRPr="007614FA">
        <w:t>Techninė specifikacija.</w:t>
      </w:r>
    </w:p>
    <w:p w14:paraId="68E8A0C0" w14:textId="77777777" w:rsidR="00783844" w:rsidRDefault="00783844" w:rsidP="00783844">
      <w:pPr>
        <w:tabs>
          <w:tab w:val="left" w:pos="1134"/>
          <w:tab w:val="left" w:pos="1276"/>
        </w:tabs>
        <w:ind w:firstLine="710"/>
        <w:jc w:val="both"/>
        <w:rPr>
          <w:b/>
          <w:bCs/>
        </w:rPr>
      </w:pPr>
    </w:p>
    <w:p w14:paraId="3F6BE6A1" w14:textId="77777777" w:rsidR="00783844" w:rsidRDefault="00783844" w:rsidP="00783844">
      <w:pPr>
        <w:pStyle w:val="Sraopastraipa"/>
        <w:tabs>
          <w:tab w:val="left" w:pos="1134"/>
          <w:tab w:val="left" w:pos="1276"/>
        </w:tabs>
        <w:ind w:left="0" w:firstLine="851"/>
        <w:jc w:val="center"/>
        <w:rPr>
          <w:b/>
          <w:bCs/>
          <w:sz w:val="24"/>
          <w:szCs w:val="24"/>
        </w:rPr>
      </w:pPr>
      <w:r>
        <w:rPr>
          <w:b/>
          <w:bCs/>
          <w:sz w:val="24"/>
          <w:szCs w:val="24"/>
        </w:rPr>
        <w:t>VIII. ŠALIŲ REKVIZITAI</w:t>
      </w:r>
    </w:p>
    <w:p w14:paraId="297B7226" w14:textId="77777777" w:rsidR="00783844" w:rsidRDefault="00783844" w:rsidP="00783844">
      <w:pPr>
        <w:pStyle w:val="Sraopastraipa"/>
        <w:tabs>
          <w:tab w:val="left" w:pos="1134"/>
          <w:tab w:val="left" w:pos="1276"/>
        </w:tabs>
        <w:ind w:left="0" w:firstLine="851"/>
        <w:jc w:val="center"/>
        <w:rPr>
          <w:b/>
          <w:bCs/>
          <w:sz w:val="24"/>
          <w:szCs w:val="24"/>
        </w:rPr>
      </w:pPr>
    </w:p>
    <w:tbl>
      <w:tblPr>
        <w:tblW w:w="9781" w:type="dxa"/>
        <w:tblInd w:w="-142" w:type="dxa"/>
        <w:tblLook w:val="01E0" w:firstRow="1" w:lastRow="1" w:firstColumn="1" w:lastColumn="1" w:noHBand="0" w:noVBand="0"/>
      </w:tblPr>
      <w:tblGrid>
        <w:gridCol w:w="4962"/>
        <w:gridCol w:w="4819"/>
      </w:tblGrid>
      <w:tr w:rsidR="00783844" w:rsidRPr="003042CB" w14:paraId="4257D4D5" w14:textId="77777777" w:rsidTr="00B30D08">
        <w:tc>
          <w:tcPr>
            <w:tcW w:w="4962" w:type="dxa"/>
          </w:tcPr>
          <w:p w14:paraId="7FD6F677" w14:textId="77777777" w:rsidR="00783844" w:rsidRPr="003042CB" w:rsidRDefault="00783844" w:rsidP="00B30D08">
            <w:pPr>
              <w:jc w:val="both"/>
            </w:pPr>
            <w:r>
              <w:rPr>
                <w:b/>
              </w:rPr>
              <w:t>PASLAUGŲ GAVĖJAS</w:t>
            </w:r>
          </w:p>
          <w:p w14:paraId="74BA2B30" w14:textId="77777777" w:rsidR="00783844" w:rsidRPr="003042CB" w:rsidRDefault="00783844" w:rsidP="00B30D08">
            <w:pPr>
              <w:jc w:val="both"/>
              <w:rPr>
                <w:b/>
              </w:rPr>
            </w:pPr>
            <w:r w:rsidRPr="003042CB">
              <w:rPr>
                <w:b/>
              </w:rPr>
              <w:t>Klaipėdos miesto savivaldybės administracija</w:t>
            </w:r>
          </w:p>
          <w:p w14:paraId="2517C94C" w14:textId="77777777" w:rsidR="00783844" w:rsidRPr="003042CB" w:rsidRDefault="00783844" w:rsidP="00B30D08">
            <w:pPr>
              <w:jc w:val="both"/>
            </w:pPr>
            <w:r w:rsidRPr="003042CB">
              <w:t xml:space="preserve">Liepų g. 11, </w:t>
            </w:r>
            <w:r w:rsidRPr="00AD6B33">
              <w:rPr>
                <w:shd w:val="clear" w:color="auto" w:fill="FFFFFF"/>
              </w:rPr>
              <w:t>92138</w:t>
            </w:r>
            <w:r w:rsidRPr="003042CB">
              <w:t xml:space="preserve"> Klaipėda </w:t>
            </w:r>
          </w:p>
          <w:p w14:paraId="1C924200" w14:textId="77777777" w:rsidR="00783844" w:rsidRPr="003042CB" w:rsidRDefault="00783844" w:rsidP="00B30D08">
            <w:pPr>
              <w:jc w:val="both"/>
            </w:pPr>
            <w:r w:rsidRPr="003042CB">
              <w:t>Tel. (</w:t>
            </w:r>
            <w:r>
              <w:t>0</w:t>
            </w:r>
            <w:r w:rsidRPr="003042CB">
              <w:t xml:space="preserve"> 46) 39 60 08, faks. (</w:t>
            </w:r>
            <w:r>
              <w:t>0</w:t>
            </w:r>
            <w:r w:rsidRPr="003042CB">
              <w:t xml:space="preserve"> 46) 41 00 47</w:t>
            </w:r>
          </w:p>
          <w:p w14:paraId="31FAC83A" w14:textId="77777777" w:rsidR="00783844" w:rsidRPr="003042CB" w:rsidRDefault="00783844" w:rsidP="00B30D08">
            <w:pPr>
              <w:rPr>
                <w:lang w:eastAsia="lt-LT"/>
              </w:rPr>
            </w:pPr>
            <w:r w:rsidRPr="003042CB">
              <w:rPr>
                <w:lang w:eastAsia="lt-LT"/>
              </w:rPr>
              <w:t>Kodas 188710823</w:t>
            </w:r>
          </w:p>
          <w:p w14:paraId="7CE024D2" w14:textId="77777777" w:rsidR="00783844" w:rsidRPr="003042CB" w:rsidRDefault="00783844" w:rsidP="00B30D08">
            <w:pPr>
              <w:rPr>
                <w:lang w:eastAsia="lt-LT"/>
              </w:rPr>
            </w:pPr>
            <w:r w:rsidRPr="003042CB">
              <w:rPr>
                <w:lang w:eastAsia="lt-LT"/>
              </w:rPr>
              <w:t>„Swedbank“, AB</w:t>
            </w:r>
          </w:p>
          <w:p w14:paraId="3DF17EA1" w14:textId="77777777" w:rsidR="00783844" w:rsidRPr="003042CB" w:rsidRDefault="00783844" w:rsidP="00B30D08">
            <w:pPr>
              <w:rPr>
                <w:lang w:eastAsia="lt-LT"/>
              </w:rPr>
            </w:pPr>
            <w:r w:rsidRPr="003042CB">
              <w:rPr>
                <w:lang w:eastAsia="lt-LT"/>
              </w:rPr>
              <w:lastRenderedPageBreak/>
              <w:t>Banko kodas 73000</w:t>
            </w:r>
          </w:p>
          <w:p w14:paraId="7493C784" w14:textId="77777777" w:rsidR="00783844" w:rsidRPr="003042CB" w:rsidRDefault="00783844" w:rsidP="00B30D08">
            <w:pPr>
              <w:rPr>
                <w:lang w:eastAsia="lt-LT"/>
              </w:rPr>
            </w:pPr>
            <w:r w:rsidRPr="003042CB">
              <w:rPr>
                <w:lang w:eastAsia="lt-LT"/>
              </w:rPr>
              <w:t>A. s. LT04 7300 0100 0233 1088</w:t>
            </w:r>
          </w:p>
          <w:p w14:paraId="645A1BC5" w14:textId="77777777" w:rsidR="00783844" w:rsidRPr="003042CB" w:rsidRDefault="00783844" w:rsidP="00B30D08">
            <w:pPr>
              <w:rPr>
                <w:lang w:eastAsia="lt-LT"/>
              </w:rPr>
            </w:pPr>
          </w:p>
          <w:p w14:paraId="6FE8487A" w14:textId="77777777" w:rsidR="00783844" w:rsidRDefault="00783844" w:rsidP="00B30D08"/>
          <w:p w14:paraId="3D317073" w14:textId="77777777" w:rsidR="00783844" w:rsidRPr="006E4DCF" w:rsidRDefault="00783844" w:rsidP="00B30D08">
            <w:pPr>
              <w:rPr>
                <w:i/>
              </w:rPr>
            </w:pPr>
            <w:r>
              <w:t>S</w:t>
            </w:r>
            <w:r w:rsidRPr="006E4DCF">
              <w:t>avivaldybės administracijos direktori</w:t>
            </w:r>
            <w:r>
              <w:t>us</w:t>
            </w:r>
          </w:p>
          <w:p w14:paraId="2CB3B6A2" w14:textId="77777777" w:rsidR="00783844" w:rsidRDefault="00783844" w:rsidP="00B30D08">
            <w:pPr>
              <w:ind w:right="1166" w:firstLine="851"/>
              <w:jc w:val="right"/>
              <w:rPr>
                <w:i/>
                <w:sz w:val="20"/>
                <w:szCs w:val="20"/>
              </w:rPr>
            </w:pPr>
          </w:p>
          <w:p w14:paraId="057229F0" w14:textId="77777777" w:rsidR="00783844" w:rsidRPr="003042CB" w:rsidRDefault="00783844" w:rsidP="00B30D08">
            <w:pPr>
              <w:ind w:right="1166" w:firstLine="851"/>
              <w:jc w:val="right"/>
              <w:rPr>
                <w:i/>
                <w:sz w:val="20"/>
                <w:szCs w:val="20"/>
              </w:rPr>
            </w:pPr>
            <w:r w:rsidRPr="003042CB">
              <w:rPr>
                <w:i/>
                <w:sz w:val="20"/>
                <w:szCs w:val="20"/>
              </w:rPr>
              <w:t>A. V.</w:t>
            </w:r>
          </w:p>
          <w:p w14:paraId="07BFA1CD" w14:textId="77777777" w:rsidR="00783844" w:rsidRPr="003042CB" w:rsidRDefault="00783844" w:rsidP="00B30D08">
            <w:r w:rsidRPr="003042CB">
              <w:t>____________________</w:t>
            </w:r>
          </w:p>
          <w:p w14:paraId="5DAEDF22" w14:textId="77777777" w:rsidR="00783844" w:rsidRPr="003042CB" w:rsidRDefault="00783844" w:rsidP="00B30D08">
            <w:pPr>
              <w:rPr>
                <w:i/>
              </w:rPr>
            </w:pPr>
            <w:r w:rsidRPr="003042CB">
              <w:rPr>
                <w:i/>
              </w:rPr>
              <w:t>(parašas)</w:t>
            </w:r>
          </w:p>
          <w:p w14:paraId="18B2F4E5" w14:textId="77777777" w:rsidR="00783844" w:rsidRPr="003042CB" w:rsidRDefault="00783844" w:rsidP="00B30D08">
            <w:pPr>
              <w:jc w:val="both"/>
            </w:pPr>
            <w:r w:rsidRPr="003042CB">
              <w:rPr>
                <w:highlight w:val="lightGray"/>
              </w:rPr>
              <w:t>(vardas, pavardė)</w:t>
            </w:r>
          </w:p>
        </w:tc>
        <w:tc>
          <w:tcPr>
            <w:tcW w:w="4819" w:type="dxa"/>
          </w:tcPr>
          <w:p w14:paraId="2469AAFE" w14:textId="77777777" w:rsidR="00783844" w:rsidRPr="003042CB" w:rsidRDefault="00783844" w:rsidP="00B30D08">
            <w:pPr>
              <w:widowControl w:val="0"/>
              <w:rPr>
                <w:b/>
              </w:rPr>
            </w:pPr>
            <w:r>
              <w:rPr>
                <w:b/>
                <w:lang w:eastAsia="lt-LT"/>
              </w:rPr>
              <w:lastRenderedPageBreak/>
              <w:t>PASLAUGŲ TEIKĖJAS</w:t>
            </w:r>
          </w:p>
          <w:p w14:paraId="04D195CA" w14:textId="77777777" w:rsidR="00783844" w:rsidRPr="003042CB" w:rsidRDefault="00783844" w:rsidP="00B30D08">
            <w:pPr>
              <w:widowControl w:val="0"/>
              <w:rPr>
                <w:highlight w:val="lightGray"/>
                <w:lang w:eastAsia="lt-LT"/>
              </w:rPr>
            </w:pPr>
            <w:r w:rsidRPr="003042CB">
              <w:rPr>
                <w:highlight w:val="lightGray"/>
                <w:lang w:eastAsia="lt-LT"/>
              </w:rPr>
              <w:t>pavadinimas</w:t>
            </w:r>
          </w:p>
          <w:p w14:paraId="776C0CBE" w14:textId="77777777" w:rsidR="00783844" w:rsidRPr="003042CB" w:rsidRDefault="00783844" w:rsidP="00B30D08">
            <w:pPr>
              <w:widowControl w:val="0"/>
              <w:rPr>
                <w:highlight w:val="lightGray"/>
                <w:lang w:eastAsia="lt-LT"/>
              </w:rPr>
            </w:pPr>
            <w:r w:rsidRPr="003042CB">
              <w:rPr>
                <w:highlight w:val="lightGray"/>
                <w:lang w:eastAsia="lt-LT"/>
              </w:rPr>
              <w:t>adresas</w:t>
            </w:r>
          </w:p>
          <w:p w14:paraId="0731D53B" w14:textId="77777777" w:rsidR="00783844" w:rsidRPr="003042CB" w:rsidRDefault="00783844" w:rsidP="00B30D08">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1DCDE3D2" w14:textId="77777777" w:rsidR="00783844" w:rsidRPr="003042CB" w:rsidRDefault="00783844" w:rsidP="00B30D08">
            <w:pPr>
              <w:widowControl w:val="0"/>
              <w:rPr>
                <w:highlight w:val="lightGray"/>
                <w:lang w:eastAsia="lt-LT"/>
              </w:rPr>
            </w:pPr>
            <w:r w:rsidRPr="003042CB">
              <w:rPr>
                <w:highlight w:val="lightGray"/>
                <w:lang w:eastAsia="lt-LT"/>
              </w:rPr>
              <w:t xml:space="preserve">Kodas </w:t>
            </w:r>
          </w:p>
          <w:p w14:paraId="7EA9A948" w14:textId="77777777" w:rsidR="00783844" w:rsidRPr="003042CB" w:rsidRDefault="00783844" w:rsidP="00B30D08">
            <w:pPr>
              <w:widowControl w:val="0"/>
              <w:rPr>
                <w:highlight w:val="lightGray"/>
                <w:lang w:eastAsia="lt-LT"/>
              </w:rPr>
            </w:pPr>
            <w:r w:rsidRPr="003042CB">
              <w:rPr>
                <w:highlight w:val="lightGray"/>
                <w:lang w:eastAsia="lt-LT"/>
              </w:rPr>
              <w:t>PVM mok. kodas LT</w:t>
            </w:r>
          </w:p>
          <w:p w14:paraId="4DD01FA0" w14:textId="77777777" w:rsidR="00783844" w:rsidRPr="003042CB" w:rsidRDefault="00783844" w:rsidP="00B30D08">
            <w:pPr>
              <w:widowControl w:val="0"/>
              <w:rPr>
                <w:highlight w:val="lightGray"/>
                <w:lang w:eastAsia="lt-LT"/>
              </w:rPr>
            </w:pPr>
            <w:r w:rsidRPr="003042CB">
              <w:rPr>
                <w:highlight w:val="lightGray"/>
                <w:lang w:eastAsia="lt-LT"/>
              </w:rPr>
              <w:lastRenderedPageBreak/>
              <w:t xml:space="preserve">Bankas </w:t>
            </w:r>
          </w:p>
          <w:p w14:paraId="445A0954" w14:textId="77777777" w:rsidR="00783844" w:rsidRPr="003042CB" w:rsidRDefault="00783844" w:rsidP="00B30D08">
            <w:pPr>
              <w:widowControl w:val="0"/>
              <w:rPr>
                <w:highlight w:val="lightGray"/>
                <w:lang w:eastAsia="lt-LT"/>
              </w:rPr>
            </w:pPr>
            <w:r w:rsidRPr="003042CB">
              <w:rPr>
                <w:highlight w:val="lightGray"/>
                <w:lang w:eastAsia="lt-LT"/>
              </w:rPr>
              <w:t>Banko kodas</w:t>
            </w:r>
          </w:p>
          <w:p w14:paraId="4D24AAF0" w14:textId="77777777" w:rsidR="00783844" w:rsidRPr="003042CB" w:rsidRDefault="00783844" w:rsidP="00B30D08">
            <w:pPr>
              <w:widowControl w:val="0"/>
              <w:rPr>
                <w:lang w:val="en-US" w:eastAsia="lt-LT"/>
              </w:rPr>
            </w:pPr>
            <w:r w:rsidRPr="003042CB">
              <w:rPr>
                <w:highlight w:val="lightGray"/>
                <w:lang w:val="en-US" w:eastAsia="lt-LT"/>
              </w:rPr>
              <w:t>A. s. LT</w:t>
            </w:r>
          </w:p>
          <w:p w14:paraId="12BEA7B6" w14:textId="77777777" w:rsidR="00783844" w:rsidRPr="003042CB" w:rsidRDefault="00783844" w:rsidP="00B30D08">
            <w:pPr>
              <w:widowControl w:val="0"/>
              <w:rPr>
                <w:lang w:val="en-US" w:eastAsia="lt-LT"/>
              </w:rPr>
            </w:pPr>
          </w:p>
          <w:p w14:paraId="3734A186" w14:textId="77777777" w:rsidR="00783844" w:rsidRPr="003042CB" w:rsidRDefault="00783844" w:rsidP="00B30D08">
            <w:pPr>
              <w:widowControl w:val="0"/>
              <w:rPr>
                <w:lang w:eastAsia="lt-LT"/>
              </w:rPr>
            </w:pPr>
            <w:r w:rsidRPr="003042CB">
              <w:rPr>
                <w:lang w:eastAsia="lt-LT"/>
              </w:rPr>
              <w:t xml:space="preserve">Direktorius </w:t>
            </w:r>
          </w:p>
          <w:p w14:paraId="79255231" w14:textId="77777777" w:rsidR="00783844" w:rsidRDefault="00783844" w:rsidP="00B30D08">
            <w:pPr>
              <w:widowControl w:val="0"/>
              <w:rPr>
                <w:i/>
                <w:lang w:eastAsia="lt-LT"/>
              </w:rPr>
            </w:pPr>
            <w:r w:rsidRPr="003042CB">
              <w:rPr>
                <w:i/>
                <w:lang w:eastAsia="lt-LT"/>
              </w:rPr>
              <w:t xml:space="preserve">                                       </w:t>
            </w:r>
          </w:p>
          <w:p w14:paraId="27CF0AB4" w14:textId="77777777" w:rsidR="00783844" w:rsidRPr="003042CB" w:rsidRDefault="00783844" w:rsidP="00B30D08">
            <w:pPr>
              <w:widowControl w:val="0"/>
              <w:rPr>
                <w:i/>
                <w:sz w:val="20"/>
                <w:szCs w:val="20"/>
                <w:lang w:eastAsia="lt-LT"/>
              </w:rPr>
            </w:pPr>
            <w:r w:rsidRPr="003042CB">
              <w:rPr>
                <w:i/>
                <w:lang w:eastAsia="lt-LT"/>
              </w:rPr>
              <w:t xml:space="preserve"> </w:t>
            </w:r>
            <w:r w:rsidRPr="003042CB">
              <w:rPr>
                <w:i/>
                <w:sz w:val="20"/>
                <w:szCs w:val="20"/>
                <w:lang w:eastAsia="lt-LT"/>
              </w:rPr>
              <w:t>A. V.</w:t>
            </w:r>
          </w:p>
          <w:p w14:paraId="4CDA5A41" w14:textId="77777777" w:rsidR="00783844" w:rsidRPr="003042CB" w:rsidRDefault="00783844" w:rsidP="00B30D08">
            <w:pPr>
              <w:widowControl w:val="0"/>
              <w:jc w:val="both"/>
              <w:rPr>
                <w:lang w:eastAsia="lt-LT"/>
              </w:rPr>
            </w:pPr>
            <w:r w:rsidRPr="003042CB">
              <w:rPr>
                <w:lang w:eastAsia="lt-LT"/>
              </w:rPr>
              <w:t>___________________</w:t>
            </w:r>
          </w:p>
          <w:p w14:paraId="6FC558A9" w14:textId="77777777" w:rsidR="00783844" w:rsidRDefault="00783844" w:rsidP="00B30D08">
            <w:pPr>
              <w:widowControl w:val="0"/>
              <w:jc w:val="both"/>
              <w:rPr>
                <w:i/>
                <w:lang w:eastAsia="lt-LT"/>
              </w:rPr>
            </w:pPr>
            <w:r w:rsidRPr="003042CB">
              <w:rPr>
                <w:i/>
                <w:lang w:eastAsia="lt-LT"/>
              </w:rPr>
              <w:t>(parašas)</w:t>
            </w:r>
          </w:p>
          <w:p w14:paraId="00E73E90" w14:textId="77777777" w:rsidR="00783844" w:rsidRPr="003042CB" w:rsidRDefault="00783844" w:rsidP="00B30D08">
            <w:pPr>
              <w:widowControl w:val="0"/>
              <w:jc w:val="both"/>
              <w:rPr>
                <w:b/>
              </w:rPr>
            </w:pPr>
            <w:r w:rsidRPr="003042CB">
              <w:rPr>
                <w:highlight w:val="lightGray"/>
                <w:lang w:eastAsia="lt-LT"/>
              </w:rPr>
              <w:t>(vardas pavardė)</w:t>
            </w:r>
          </w:p>
        </w:tc>
      </w:tr>
    </w:tbl>
    <w:p w14:paraId="3E8CC3E6" w14:textId="77777777" w:rsidR="00783844" w:rsidRDefault="00783844" w:rsidP="00783844"/>
    <w:p w14:paraId="39442FAA" w14:textId="627DF8EE" w:rsidR="00783844" w:rsidRDefault="00783844" w:rsidP="00783844"/>
    <w:p w14:paraId="15C3A884" w14:textId="0E249291" w:rsidR="00C62BE0" w:rsidRDefault="00C62BE0" w:rsidP="00783844"/>
    <w:p w14:paraId="2C178A83" w14:textId="1E298228" w:rsidR="00C62BE0" w:rsidRDefault="00C62BE0" w:rsidP="00783844"/>
    <w:p w14:paraId="397305B5" w14:textId="0CAECE0B" w:rsidR="00C62BE0" w:rsidRDefault="00C62BE0" w:rsidP="00783844"/>
    <w:p w14:paraId="292334F1" w14:textId="46B2DD30" w:rsidR="00C62BE0" w:rsidRDefault="00C62BE0" w:rsidP="00783844"/>
    <w:p w14:paraId="56DC59E5" w14:textId="5E718FC4" w:rsidR="00C62BE0" w:rsidRDefault="00C62BE0" w:rsidP="00783844"/>
    <w:p w14:paraId="45A5296B" w14:textId="6C32D831" w:rsidR="00C62BE0" w:rsidRDefault="00C62BE0" w:rsidP="00783844"/>
    <w:p w14:paraId="759CC656" w14:textId="1A71B8DF" w:rsidR="00C62BE0" w:rsidRDefault="00C62BE0" w:rsidP="00783844"/>
    <w:p w14:paraId="17CDFE95" w14:textId="54AC5D1D" w:rsidR="00C62BE0" w:rsidRDefault="00C62BE0" w:rsidP="00783844"/>
    <w:p w14:paraId="737D0A35" w14:textId="1EFD89F1" w:rsidR="00C62BE0" w:rsidRDefault="00C62BE0" w:rsidP="00783844"/>
    <w:p w14:paraId="7FA1B199" w14:textId="79272C9F" w:rsidR="00C62BE0" w:rsidRDefault="00C62BE0" w:rsidP="00783844"/>
    <w:p w14:paraId="6EE7BB48" w14:textId="77777777" w:rsidR="00C62BE0" w:rsidRDefault="00C62BE0" w:rsidP="00783844"/>
    <w:p w14:paraId="07E54FD3" w14:textId="77777777" w:rsidR="00783844" w:rsidRDefault="00783844" w:rsidP="00783844">
      <w:r>
        <w:t>Parengė</w:t>
      </w:r>
    </w:p>
    <w:p w14:paraId="0333F493" w14:textId="77777777" w:rsidR="00783844" w:rsidRDefault="00783844" w:rsidP="00783844">
      <w:r>
        <w:rPr>
          <w:highlight w:val="lightGray"/>
        </w:rPr>
        <w:t>(rengėjo rekvizitai)</w:t>
      </w:r>
    </w:p>
    <w:p w14:paraId="3D0959A2" w14:textId="77777777" w:rsidR="00604E2B" w:rsidRDefault="00604E2B"/>
    <w:sectPr w:rsidR="00604E2B" w:rsidSect="00783844">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81CD" w14:textId="77777777" w:rsidR="00AE653A" w:rsidRDefault="00C62BE0">
      <w:r>
        <w:separator/>
      </w:r>
    </w:p>
  </w:endnote>
  <w:endnote w:type="continuationSeparator" w:id="0">
    <w:p w14:paraId="05047398" w14:textId="77777777" w:rsidR="00AE653A" w:rsidRDefault="00C6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D6BF" w14:textId="77777777" w:rsidR="00AE653A" w:rsidRDefault="00C62BE0">
      <w:r>
        <w:separator/>
      </w:r>
    </w:p>
  </w:footnote>
  <w:footnote w:type="continuationSeparator" w:id="0">
    <w:p w14:paraId="21EF9058" w14:textId="77777777" w:rsidR="00AE653A" w:rsidRDefault="00C6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67393"/>
      <w:docPartObj>
        <w:docPartGallery w:val="Page Numbers (Top of Page)"/>
        <w:docPartUnique/>
      </w:docPartObj>
    </w:sdtPr>
    <w:sdtEndPr/>
    <w:sdtContent>
      <w:p w14:paraId="7B3A513D" w14:textId="77777777" w:rsidR="00D074F4" w:rsidRDefault="00783844">
        <w:pPr>
          <w:pStyle w:val="Antrats"/>
          <w:jc w:val="center"/>
        </w:pPr>
        <w:r>
          <w:fldChar w:fldCharType="begin"/>
        </w:r>
        <w:r>
          <w:instrText>PAGE   \* MERGEFORMAT</w:instrText>
        </w:r>
        <w:r>
          <w:fldChar w:fldCharType="separate"/>
        </w:r>
        <w:r>
          <w:t>2</w:t>
        </w:r>
        <w:r>
          <w:fldChar w:fldCharType="end"/>
        </w:r>
      </w:p>
    </w:sdtContent>
  </w:sdt>
  <w:p w14:paraId="074B86F4" w14:textId="77777777" w:rsidR="00D074F4" w:rsidRDefault="002229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44"/>
    <w:rsid w:val="000645F3"/>
    <w:rsid w:val="001864DB"/>
    <w:rsid w:val="002229FC"/>
    <w:rsid w:val="00366F4B"/>
    <w:rsid w:val="003E0484"/>
    <w:rsid w:val="003F671C"/>
    <w:rsid w:val="00446D4B"/>
    <w:rsid w:val="005919CF"/>
    <w:rsid w:val="00604E2B"/>
    <w:rsid w:val="006963CD"/>
    <w:rsid w:val="006F455E"/>
    <w:rsid w:val="00765BE7"/>
    <w:rsid w:val="00783844"/>
    <w:rsid w:val="007F27E5"/>
    <w:rsid w:val="008B472B"/>
    <w:rsid w:val="008D5A03"/>
    <w:rsid w:val="009E3E10"/>
    <w:rsid w:val="00AE653A"/>
    <w:rsid w:val="00B55DAB"/>
    <w:rsid w:val="00C06277"/>
    <w:rsid w:val="00C62BE0"/>
    <w:rsid w:val="00D40D15"/>
    <w:rsid w:val="00E15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ABF"/>
  <w15:chartTrackingRefBased/>
  <w15:docId w15:val="{2ED9E5F8-4572-4D5B-93ED-E92E4085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384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78384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83844"/>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783844"/>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783844"/>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78384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78384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783844"/>
    <w:rPr>
      <w:sz w:val="16"/>
      <w:szCs w:val="16"/>
    </w:rPr>
  </w:style>
  <w:style w:type="paragraph" w:styleId="Antrats">
    <w:name w:val="header"/>
    <w:basedOn w:val="prastasis"/>
    <w:link w:val="AntratsDiagrama"/>
    <w:uiPriority w:val="99"/>
    <w:unhideWhenUsed/>
    <w:rsid w:val="00783844"/>
    <w:pPr>
      <w:tabs>
        <w:tab w:val="center" w:pos="4819"/>
        <w:tab w:val="right" w:pos="9638"/>
      </w:tabs>
    </w:pPr>
  </w:style>
  <w:style w:type="character" w:customStyle="1" w:styleId="AntratsDiagrama">
    <w:name w:val="Antraštės Diagrama"/>
    <w:basedOn w:val="Numatytasispastraiposriftas"/>
    <w:link w:val="Antrats"/>
    <w:uiPriority w:val="99"/>
    <w:rsid w:val="00783844"/>
    <w:rPr>
      <w:rFonts w:ascii="Times New Roman" w:eastAsia="Times New Roman" w:hAnsi="Times New Roman" w:cs="Times New Roman"/>
      <w:sz w:val="24"/>
      <w:szCs w:val="24"/>
    </w:rPr>
  </w:style>
  <w:style w:type="table" w:styleId="Lentelstinklelis">
    <w:name w:val="Table Grid"/>
    <w:basedOn w:val="prastojilentel"/>
    <w:uiPriority w:val="39"/>
    <w:rsid w:val="0044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itana.marciene@klaipeda.lt" TargetMode="External"/><Relationship Id="rId4" Type="http://schemas.openxmlformats.org/officeDocument/2006/relationships/webSettings" Target="webSettings.xml"/><Relationship Id="rId9" Type="http://schemas.openxmlformats.org/officeDocument/2006/relationships/hyperlink" Target="mailto:valdas.svedas@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31059</Words>
  <Characters>17704</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70</cp:revision>
  <dcterms:created xsi:type="dcterms:W3CDTF">2025-02-24T07:19:00Z</dcterms:created>
  <dcterms:modified xsi:type="dcterms:W3CDTF">2025-02-24T14:42:00Z</dcterms:modified>
</cp:coreProperties>
</file>