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BF7215" w:rsidRDefault="00205C23" w:rsidP="007A2978">
      <w:pPr>
        <w:jc w:val="center"/>
        <w:rPr>
          <w:b/>
          <w:caps/>
        </w:rPr>
      </w:pPr>
      <w:r>
        <w:rPr>
          <w:b/>
          <w:caps/>
        </w:rPr>
        <w:t>Airsoft ginlai</w:t>
      </w:r>
    </w:p>
    <w:p w:rsidR="007A2978" w:rsidRPr="007A2978" w:rsidRDefault="007A2978" w:rsidP="007A2978">
      <w:pPr>
        <w:jc w:val="center"/>
        <w:rPr>
          <w:b/>
          <w:caps/>
        </w:rPr>
      </w:pPr>
      <w:r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126AE7" w:rsidRDefault="00DA3F02" w:rsidP="00DA3F02">
      <w:pPr>
        <w:pStyle w:val="BodyTextIndent"/>
        <w:numPr>
          <w:ilvl w:val="0"/>
          <w:numId w:val="35"/>
        </w:numPr>
        <w:spacing w:after="0"/>
        <w:jc w:val="both"/>
      </w:pPr>
      <w:r w:rsidRPr="00780600">
        <w:t>BENDROSIOS NUOSTATOS</w:t>
      </w:r>
    </w:p>
    <w:p w:rsidR="00DA3F02" w:rsidRPr="00780600" w:rsidRDefault="00351213" w:rsidP="00126AE7">
      <w:pPr>
        <w:pStyle w:val="BodyTextIndent"/>
        <w:spacing w:after="0"/>
        <w:ind w:left="840"/>
        <w:jc w:val="both"/>
      </w:pPr>
      <w:r w:rsidRPr="00780600">
        <w:t xml:space="preserve"> </w:t>
      </w:r>
    </w:p>
    <w:p w:rsidR="00DA3F02" w:rsidRPr="00126AE7" w:rsidRDefault="00DA3F02" w:rsidP="00DA3F02">
      <w:pPr>
        <w:pStyle w:val="BodyTextIndent"/>
        <w:numPr>
          <w:ilvl w:val="0"/>
          <w:numId w:val="35"/>
        </w:numPr>
        <w:spacing w:after="0"/>
        <w:jc w:val="both"/>
      </w:pPr>
      <w:r w:rsidRPr="00780600">
        <w:rPr>
          <w:bCs/>
        </w:rPr>
        <w:t>PIRKIMO OBJEKTAS</w:t>
      </w:r>
    </w:p>
    <w:p w:rsidR="00126AE7" w:rsidRPr="00780600" w:rsidRDefault="00126AE7" w:rsidP="00126AE7">
      <w:pPr>
        <w:pStyle w:val="BodyTextIndent"/>
        <w:spacing w:after="0"/>
        <w:ind w:left="0"/>
        <w:jc w:val="both"/>
      </w:pPr>
    </w:p>
    <w:p w:rsidR="00126AE7" w:rsidRDefault="00126AE7" w:rsidP="00512F68">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126AE7" w:rsidRDefault="00126AE7" w:rsidP="00126AE7">
      <w:pPr>
        <w:rPr>
          <w:rFonts w:eastAsia="Calibri"/>
          <w:lang w:eastAsia="en-US"/>
        </w:rPr>
      </w:pPr>
    </w:p>
    <w:p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126AE7" w:rsidP="00126AE7">
      <w:pPr>
        <w:pStyle w:val="BodyTextIndent"/>
        <w:spacing w:after="0"/>
        <w:ind w:left="0"/>
        <w:jc w:val="both"/>
      </w:pPr>
    </w:p>
    <w:p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pPr>
      <w:r w:rsidRPr="00780600">
        <w:t>PASIŪLYMŲ GALIOJIMAS</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PATEIKIMO TERMINAI IR TVARKA</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ŠIFRAVIMAS</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rsidR="00126AE7" w:rsidRPr="00780600" w:rsidRDefault="00126AE7" w:rsidP="00126AE7">
      <w:pPr>
        <w:pStyle w:val="BodyTextIndent"/>
        <w:spacing w:after="0"/>
        <w:ind w:left="0"/>
        <w:jc w:val="both"/>
      </w:pPr>
    </w:p>
    <w:p w:rsidR="00126AE7" w:rsidRDefault="00126AE7" w:rsidP="00126AE7">
      <w:pPr>
        <w:pStyle w:val="BodyTextIndent"/>
        <w:numPr>
          <w:ilvl w:val="0"/>
          <w:numId w:val="35"/>
        </w:numPr>
        <w:spacing w:after="0"/>
        <w:jc w:val="both"/>
      </w:pPr>
      <w:r w:rsidRPr="00126AE7">
        <w:t>SUSIPAŽINIMO SU GAUTAIS PASIŪLYMAIS IR JŲ NAGRINĖJIMO PROCEDŪROS</w:t>
      </w:r>
    </w:p>
    <w:p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126AE7" w:rsidRPr="00126AE7" w:rsidRDefault="00126AE7" w:rsidP="00126AE7">
      <w:pPr>
        <w:pStyle w:val="BodyTextIndent"/>
        <w:spacing w:after="0"/>
        <w:ind w:left="0"/>
        <w:jc w:val="both"/>
        <w:rPr>
          <w:rStyle w:val="Hyperlink"/>
          <w:color w:val="000000"/>
        </w:rPr>
      </w:pPr>
    </w:p>
    <w:p w:rsidR="00DA3F02" w:rsidRDefault="00DA3F02" w:rsidP="00DA3F02">
      <w:pPr>
        <w:pStyle w:val="BodyTextIndent"/>
        <w:numPr>
          <w:ilvl w:val="0"/>
          <w:numId w:val="35"/>
        </w:numPr>
        <w:spacing w:after="0"/>
        <w:jc w:val="both"/>
      </w:pPr>
      <w:r w:rsidRPr="00780600">
        <w:t>PIRKIMO SUTARTIES SUDARYMAS IR JOS SĄLYGOS</w:t>
      </w:r>
    </w:p>
    <w:p w:rsidR="00512F68" w:rsidRPr="00780600" w:rsidRDefault="00512F68" w:rsidP="00512F68">
      <w:pPr>
        <w:pStyle w:val="BodyTextIndent"/>
        <w:spacing w:after="0"/>
        <w:ind w:left="0"/>
        <w:jc w:val="both"/>
      </w:pPr>
    </w:p>
    <w:p w:rsidR="00DA3F02" w:rsidRDefault="00DA3F02" w:rsidP="00DA3F02">
      <w:pPr>
        <w:pStyle w:val="BodyTextIndent"/>
        <w:numPr>
          <w:ilvl w:val="0"/>
          <w:numId w:val="35"/>
        </w:numPr>
        <w:spacing w:after="0"/>
        <w:jc w:val="both"/>
      </w:pPr>
      <w:r w:rsidRPr="00780600">
        <w:t>PRETENZIJŲ IR SKUNDŲ NAGRINĖJIMO TVARKA</w:t>
      </w:r>
    </w:p>
    <w:p w:rsidR="00512F68" w:rsidRPr="00780600" w:rsidRDefault="00512F68" w:rsidP="00512F68">
      <w:pPr>
        <w:pStyle w:val="BodyTextIndent"/>
        <w:spacing w:after="0"/>
        <w:ind w:left="840"/>
        <w:jc w:val="both"/>
      </w:pP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 xml:space="preserve">Konkurso sąlygų 1 priedas. „Pasiūlymo forma“ (toliau – Pasiūlymo forma),; </w:t>
      </w: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2 priedas. „Techninė specifikacija“, (toliau – Techninė specifikacija);</w:t>
      </w: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3 priedas. Prekių viešojo pirkimo–pardavimo sutartis (projektas) (toliau – Sutartis).</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proofErr w:type="spellStart"/>
      <w:r w:rsidR="00205C23">
        <w:rPr>
          <w:rFonts w:eastAsia="Arial Unicode MS"/>
          <w:b/>
        </w:rPr>
        <w:t>Airsoft</w:t>
      </w:r>
      <w:proofErr w:type="spellEnd"/>
      <w:r w:rsidR="00205C23">
        <w:rPr>
          <w:rFonts w:eastAsia="Arial Unicode MS"/>
          <w:b/>
        </w:rPr>
        <w:t xml:space="preserve"> ginklus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C22594" w:rsidRDefault="0097488A" w:rsidP="00F87A09">
      <w:pPr>
        <w:pStyle w:val="NormalWeb"/>
        <w:ind w:firstLine="480"/>
        <w:jc w:val="both"/>
      </w:pPr>
      <w:r w:rsidRPr="00F87A09">
        <w:t>Nr. 1 „</w:t>
      </w:r>
      <w:r w:rsidR="009D2C4F">
        <w:t>Pasiūlymo forma</w:t>
      </w:r>
      <w:r w:rsidRPr="00F87A09">
        <w:t>“ (toliau – Pasiūlym</w:t>
      </w:r>
      <w:r w:rsidR="005E3027">
        <w:t>as</w:t>
      </w:r>
      <w:r w:rsidRPr="00F87A09">
        <w:t xml:space="preserve">), </w:t>
      </w:r>
    </w:p>
    <w:p w:rsidR="00C22594" w:rsidRDefault="0097488A" w:rsidP="00F87A09">
      <w:pPr>
        <w:pStyle w:val="NormalWeb"/>
        <w:ind w:firstLine="480"/>
        <w:jc w:val="both"/>
      </w:pPr>
      <w:r w:rsidRPr="00F87A09">
        <w:t xml:space="preserve">Nr. </w:t>
      </w:r>
      <w:r w:rsidR="00F41978">
        <w:t>2</w:t>
      </w:r>
      <w:r w:rsidRPr="00F87A09">
        <w:t xml:space="preserve"> „</w:t>
      </w:r>
      <w:r w:rsidR="00DE1A1A" w:rsidRPr="00DE1A1A">
        <w:t>Prekių techninė specifikacija</w:t>
      </w:r>
      <w:r w:rsidRPr="00F87A09">
        <w:t xml:space="preserve">“ (toliau – Techninė specifikacija), </w:t>
      </w:r>
    </w:p>
    <w:p w:rsidR="00BC513F" w:rsidRDefault="00F87A09" w:rsidP="00BC513F">
      <w:pPr>
        <w:pStyle w:val="NormalWeb"/>
        <w:ind w:firstLine="480"/>
        <w:jc w:val="both"/>
      </w:pPr>
      <w:r w:rsidRPr="00F87A09">
        <w:t xml:space="preserve">Nr. </w:t>
      </w:r>
      <w:r w:rsidR="00F41978">
        <w:t>3</w:t>
      </w:r>
      <w:r w:rsidR="0097488A" w:rsidRPr="00F87A09">
        <w:t xml:space="preserve"> „</w:t>
      </w:r>
      <w:r w:rsidR="000F7036" w:rsidRPr="000F7036">
        <w:tab/>
        <w:t>Prekių viešojo pirkimo - pardavimo sutarties pagrindinių sąlygų projektas</w:t>
      </w:r>
      <w:r w:rsidR="0097488A" w:rsidRPr="00F87A09">
        <w:t>“</w:t>
      </w:r>
      <w:r w:rsidR="009D2C4F">
        <w:t xml:space="preserve"> (toliau – Sutartis)</w:t>
      </w:r>
      <w:r w:rsidR="0097488A" w:rsidRPr="00F87A09">
        <w:t>.</w:t>
      </w:r>
      <w:r w:rsidR="0097488A" w:rsidRPr="000071A6">
        <w:t xml:space="preserve"> </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w:t>
      </w:r>
      <w:r w:rsidR="00205C23">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00205C23" w:rsidRPr="00205C23">
        <w:rPr>
          <w:rFonts w:eastAsia="Calibri"/>
        </w:rPr>
        <w:t>kreiptis raštu per CVP IS</w:t>
      </w:r>
      <w:r w:rsidR="00205C23">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C372D5" w:rsidRDefault="00257FE9" w:rsidP="00B11924">
      <w:pPr>
        <w:numPr>
          <w:ilvl w:val="0"/>
          <w:numId w:val="18"/>
        </w:numPr>
        <w:autoSpaceDE w:val="0"/>
        <w:autoSpaceDN w:val="0"/>
        <w:adjustRightInd w:val="0"/>
        <w:ind w:right="-2"/>
        <w:jc w:val="both"/>
      </w:pPr>
      <w:r w:rsidRPr="00780600">
        <w:t xml:space="preserve">Pirkimo objektas – </w:t>
      </w:r>
      <w:proofErr w:type="spellStart"/>
      <w:r w:rsidR="00B11924">
        <w:rPr>
          <w:b/>
        </w:rPr>
        <w:t>Airsoft</w:t>
      </w:r>
      <w:proofErr w:type="spellEnd"/>
      <w:r w:rsidR="00B11924">
        <w:rPr>
          <w:b/>
        </w:rPr>
        <w:t xml:space="preserve"> ginklai</w:t>
      </w:r>
      <w:r w:rsidR="00BF7215" w:rsidRPr="00C372D5">
        <w:rPr>
          <w:b/>
        </w:rPr>
        <w:t xml:space="preserve"> </w:t>
      </w:r>
      <w:r w:rsidRPr="00C372D5">
        <w:rPr>
          <w:bCs/>
          <w:lang w:eastAsia="zh-CN"/>
        </w:rPr>
        <w:t xml:space="preserve">(toliau – </w:t>
      </w:r>
      <w:r w:rsidR="009571C0" w:rsidRPr="00C372D5">
        <w:rPr>
          <w:bCs/>
          <w:lang w:eastAsia="zh-CN"/>
        </w:rPr>
        <w:t>p</w:t>
      </w:r>
      <w:r w:rsidR="001D1CA6" w:rsidRPr="00C372D5">
        <w:rPr>
          <w:bCs/>
          <w:lang w:eastAsia="zh-CN"/>
        </w:rPr>
        <w:t>rekė</w:t>
      </w:r>
      <w:r w:rsidR="00F87A09" w:rsidRPr="00C372D5">
        <w:rPr>
          <w:bCs/>
          <w:lang w:eastAsia="zh-CN"/>
        </w:rPr>
        <w:t>s</w:t>
      </w:r>
      <w:r w:rsidRPr="00C372D5">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B11924" w:rsidRPr="00B11924">
        <w:rPr>
          <w:b/>
        </w:rPr>
        <w:t>37528000-5</w:t>
      </w:r>
      <w:r w:rsidR="009D2C4F" w:rsidRPr="00C372D5">
        <w:rPr>
          <w:b/>
        </w:rPr>
        <w:t xml:space="preserve">, </w:t>
      </w:r>
      <w:r w:rsidR="00B11924" w:rsidRPr="00B11924">
        <w:rPr>
          <w:b/>
        </w:rPr>
        <w:tab/>
        <w:t>Žaisliniai ginklai</w:t>
      </w:r>
      <w:r w:rsidR="00C372D5">
        <w:rPr>
          <w:b/>
        </w:rPr>
        <w:t>.</w:t>
      </w:r>
    </w:p>
    <w:p w:rsidR="00C372D5" w:rsidRDefault="00C372D5" w:rsidP="00C372D5">
      <w:pPr>
        <w:autoSpaceDE w:val="0"/>
        <w:autoSpaceDN w:val="0"/>
        <w:adjustRightInd w:val="0"/>
        <w:ind w:left="567" w:right="-2"/>
        <w:jc w:val="both"/>
      </w:pPr>
    </w:p>
    <w:p w:rsidR="00BB18BF" w:rsidRDefault="002445DF" w:rsidP="00AA470C">
      <w:pPr>
        <w:autoSpaceDE w:val="0"/>
        <w:autoSpaceDN w:val="0"/>
        <w:adjustRightInd w:val="0"/>
        <w:ind w:firstLine="709"/>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AA470C">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AA470C">
        <w:t xml:space="preserve"> „Pasiūlymas“ </w:t>
      </w:r>
      <w:r w:rsidR="00AA470C" w:rsidRPr="00AA470C">
        <w:t>ir</w:t>
      </w:r>
      <w:r w:rsidRPr="00AA470C">
        <w:t xml:space="preserve"> </w:t>
      </w:r>
      <w:r w:rsidR="00651863" w:rsidRPr="00AA470C">
        <w:rPr>
          <w:b/>
        </w:rPr>
        <w:t>2</w:t>
      </w:r>
      <w:r w:rsidRPr="00AA470C">
        <w:rPr>
          <w:b/>
        </w:rPr>
        <w:t xml:space="preserve"> priede</w:t>
      </w:r>
      <w:r w:rsidR="00F678D9">
        <w:t xml:space="preserve"> „Techninė specifikacija“</w:t>
      </w:r>
      <w:r>
        <w:t xml:space="preserve">. 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B11924">
        <w:t>9 850</w:t>
      </w:r>
      <w:r w:rsidR="00DE13F3" w:rsidRPr="00AA470C">
        <w:t xml:space="preserve">,00 </w:t>
      </w:r>
      <w:r w:rsidR="00F678D9" w:rsidRPr="00AA470C">
        <w:rPr>
          <w:color w:val="000000"/>
          <w:lang w:val="pt-BR"/>
        </w:rPr>
        <w:t>Eur su PVM.</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rsidR="00DE1A1A" w:rsidRPr="00CD3B8F" w:rsidRDefault="009B5C75" w:rsidP="009B5C75">
            <w:pPr>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r w:rsidRPr="00CD3B8F">
              <w:rPr>
                <w:i/>
              </w:rPr>
              <w:t>(Pateikiamos skaitmeninės kopijos)</w:t>
            </w:r>
            <w:r>
              <w:rPr>
                <w:i/>
              </w:rPr>
              <w:t>.</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lastRenderedPageBreak/>
        <w:t>3.3. Perkančioji organizacija prašo tiekėjų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w:t>
      </w:r>
      <w:r w:rsidR="00DA3F02" w:rsidRPr="00E1218D">
        <w:rPr>
          <w:spacing w:val="2"/>
        </w:rPr>
        <w:lastRenderedPageBreak/>
        <w:t xml:space="preserve">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tiekėjai, kurie yra užsiregistravę CVP IS</w:t>
      </w:r>
      <w:r w:rsidR="00B11924">
        <w:rPr>
          <w:rFonts w:eastAsia="Arial Unicode MS"/>
          <w:spacing w:val="-4"/>
          <w:sz w:val="24"/>
          <w:szCs w:val="24"/>
        </w:rPr>
        <w:t>.</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 xml:space="preserve">Jei atitinkami dokumentai yra išduoti kita, nei reikalaujama kalba, turi būti pateiktas tinkamai </w:t>
      </w:r>
      <w:r w:rsidR="00AE4278" w:rsidRPr="00AE4278">
        <w:rPr>
          <w:rFonts w:eastAsia="Lucida Sans Unicode"/>
          <w:i w:val="0"/>
          <w:color w:val="000000"/>
          <w:spacing w:val="-4"/>
          <w:lang w:val="lt-LT"/>
        </w:rPr>
        <w:lastRenderedPageBreak/>
        <w:t>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5.12. Iki pasiūlymų pateikimo termino pabaigos, tiekėjas gali pakeisti arba atšaukti savo pasiūlymą.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B11924">
        <w:rPr>
          <w:color w:val="000000"/>
          <w:sz w:val="24"/>
          <w:szCs w:val="24"/>
        </w:rPr>
        <w:t>90</w:t>
      </w:r>
      <w:r w:rsidR="00DA3F02" w:rsidRPr="00B1142F">
        <w:rPr>
          <w:color w:val="000000"/>
          <w:sz w:val="24"/>
          <w:szCs w:val="24"/>
        </w:rPr>
        <w:t xml:space="preserve"> </w:t>
      </w:r>
      <w:r w:rsidR="00C372D5">
        <w:rPr>
          <w:color w:val="000000"/>
          <w:sz w:val="24"/>
          <w:szCs w:val="24"/>
        </w:rPr>
        <w:t xml:space="preserve">darbo </w:t>
      </w:r>
      <w:r w:rsidR="00DA3F02" w:rsidRPr="00B1142F">
        <w:rPr>
          <w:color w:val="000000"/>
          <w:sz w:val="24"/>
          <w:szCs w:val="24"/>
        </w:rPr>
        <w:t>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w:t>
      </w:r>
      <w:r w:rsidR="00B11924">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B66CCF" w:rsidRDefault="00B66CCF" w:rsidP="00C372D5">
      <w:pPr>
        <w:pStyle w:val="Default"/>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lastRenderedPageBreak/>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C372D5" w:rsidRPr="00C372D5" w:rsidRDefault="00C372D5" w:rsidP="00C372D5">
      <w:pPr>
        <w:pStyle w:val="ListParagraph"/>
        <w:rPr>
          <w:color w:val="000000"/>
        </w:rPr>
      </w:pPr>
    </w:p>
    <w:p w:rsidR="0021107A" w:rsidRPr="00B11924" w:rsidRDefault="0021107A" w:rsidP="00B11924">
      <w:pPr>
        <w:tabs>
          <w:tab w:val="left" w:pos="-142"/>
          <w:tab w:val="left" w:pos="1134"/>
          <w:tab w:val="num" w:pos="1418"/>
        </w:tabs>
        <w:jc w:val="both"/>
        <w:rPr>
          <w:vanish/>
          <w:color w:val="000000"/>
        </w:rPr>
      </w:pPr>
      <w:bookmarkStart w:id="4" w:name="_GoBack"/>
      <w:bookmarkEnd w:id="4"/>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3"/>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1"/>
      <w:headerReference w:type="default" r:id="rId1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3C3" w:rsidRDefault="002D33C3">
      <w:r>
        <w:separator/>
      </w:r>
    </w:p>
  </w:endnote>
  <w:endnote w:type="continuationSeparator" w:id="0">
    <w:p w:rsidR="002D33C3" w:rsidRDefault="002D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3C3" w:rsidRDefault="002D33C3">
      <w:r>
        <w:separator/>
      </w:r>
    </w:p>
  </w:footnote>
  <w:footnote w:type="continuationSeparator" w:id="0">
    <w:p w:rsidR="002D33C3" w:rsidRDefault="002D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924">
      <w:rPr>
        <w:rStyle w:val="PageNumber"/>
        <w:noProof/>
      </w:rPr>
      <w:t>9</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C23"/>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3C3"/>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1AA4"/>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1924"/>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2D5"/>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20DE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9E80A-3946-47B8-B7AB-CB37AE5B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18540</Words>
  <Characters>10569</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29051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Akademijos Budėtojas</cp:lastModifiedBy>
  <cp:revision>17</cp:revision>
  <cp:lastPrinted>2023-07-13T06:43:00Z</cp:lastPrinted>
  <dcterms:created xsi:type="dcterms:W3CDTF">2024-03-26T06:50:00Z</dcterms:created>
  <dcterms:modified xsi:type="dcterms:W3CDTF">2025-02-25T18:38:00Z</dcterms:modified>
</cp:coreProperties>
</file>