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A48BA" w14:textId="77777777" w:rsidR="0036431C" w:rsidRDefault="0036431C">
      <w:pPr>
        <w:widowControl w:val="0"/>
        <w:pBdr>
          <w:top w:val="nil"/>
          <w:left w:val="nil"/>
          <w:bottom w:val="nil"/>
          <w:right w:val="nil"/>
          <w:between w:val="nil"/>
        </w:pBdr>
        <w:tabs>
          <w:tab w:val="left" w:pos="567"/>
          <w:tab w:val="left" w:pos="851"/>
        </w:tabs>
        <w:jc w:val="center"/>
        <w:rPr>
          <w:b/>
          <w:caps/>
          <w:szCs w:val="24"/>
        </w:rPr>
      </w:pPr>
    </w:p>
    <w:p w14:paraId="7BE79886" w14:textId="7ED334E7" w:rsidR="0036431C" w:rsidRDefault="0036431C">
      <w:pPr>
        <w:widowControl w:val="0"/>
        <w:pBdr>
          <w:top w:val="nil"/>
          <w:left w:val="nil"/>
          <w:bottom w:val="nil"/>
          <w:right w:val="nil"/>
          <w:between w:val="nil"/>
        </w:pBdr>
        <w:tabs>
          <w:tab w:val="left" w:pos="567"/>
          <w:tab w:val="left" w:pos="851"/>
        </w:tabs>
        <w:jc w:val="center"/>
        <w:rPr>
          <w:b/>
          <w:caps/>
          <w:szCs w:val="24"/>
        </w:rPr>
      </w:pPr>
      <w:r>
        <w:rPr>
          <w:noProof/>
          <w:lang w:eastAsia="lt-LT"/>
        </w:rPr>
        <w:drawing>
          <wp:inline distT="0" distB="0" distL="0" distR="0" wp14:anchorId="07A1753D" wp14:editId="581B4740">
            <wp:extent cx="1676400" cy="1628775"/>
            <wp:effectExtent l="0" t="0" r="0" b="9525"/>
            <wp:docPr id="20671735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76400" cy="1628775"/>
                    </a:xfrm>
                    <a:prstGeom prst="rect">
                      <a:avLst/>
                    </a:prstGeom>
                    <a:noFill/>
                    <a:ln>
                      <a:noFill/>
                    </a:ln>
                  </pic:spPr>
                </pic:pic>
              </a:graphicData>
            </a:graphic>
          </wp:inline>
        </w:drawing>
      </w:r>
    </w:p>
    <w:p w14:paraId="2AA7A242" w14:textId="77777777" w:rsidR="0036431C" w:rsidRDefault="0036431C">
      <w:pPr>
        <w:widowControl w:val="0"/>
        <w:pBdr>
          <w:top w:val="nil"/>
          <w:left w:val="nil"/>
          <w:bottom w:val="nil"/>
          <w:right w:val="nil"/>
          <w:between w:val="nil"/>
        </w:pBdr>
        <w:tabs>
          <w:tab w:val="left" w:pos="567"/>
          <w:tab w:val="left" w:pos="851"/>
        </w:tabs>
        <w:jc w:val="center"/>
        <w:rPr>
          <w:b/>
          <w:caps/>
          <w:szCs w:val="24"/>
        </w:rPr>
      </w:pPr>
    </w:p>
    <w:p w14:paraId="397247D0" w14:textId="3AC5E90C" w:rsidR="00945EE6" w:rsidRDefault="00774089">
      <w:pPr>
        <w:widowControl w:val="0"/>
        <w:pBdr>
          <w:top w:val="nil"/>
          <w:left w:val="nil"/>
          <w:bottom w:val="nil"/>
          <w:right w:val="nil"/>
          <w:between w:val="nil"/>
        </w:pBdr>
        <w:tabs>
          <w:tab w:val="left" w:pos="567"/>
          <w:tab w:val="left" w:pos="851"/>
        </w:tabs>
        <w:jc w:val="center"/>
        <w:rPr>
          <w:b/>
          <w:caps/>
          <w:szCs w:val="24"/>
        </w:rPr>
      </w:pPr>
      <w:r>
        <w:rPr>
          <w:b/>
          <w:caps/>
          <w:szCs w:val="24"/>
        </w:rPr>
        <w:t>BEPILOČIŲ ORLAIVIŲ MOBILAUS VALDYMO CENTRO</w:t>
      </w:r>
      <w:r w:rsidR="00A10867">
        <w:rPr>
          <w:b/>
          <w:caps/>
          <w:szCs w:val="24"/>
        </w:rPr>
        <w:t xml:space="preserve"> pirkimo-pardavimo sutarties</w:t>
      </w:r>
    </w:p>
    <w:p w14:paraId="4977CA5C" w14:textId="6EAB4427" w:rsidR="005A5832" w:rsidRDefault="00A10867">
      <w:pPr>
        <w:widowControl w:val="0"/>
        <w:pBdr>
          <w:top w:val="nil"/>
          <w:left w:val="nil"/>
          <w:bottom w:val="nil"/>
          <w:right w:val="nil"/>
          <w:between w:val="nil"/>
        </w:pBdr>
        <w:tabs>
          <w:tab w:val="left" w:pos="567"/>
          <w:tab w:val="left" w:pos="851"/>
        </w:tabs>
        <w:jc w:val="center"/>
        <w:rPr>
          <w:caps/>
          <w:szCs w:val="24"/>
        </w:rPr>
      </w:pPr>
      <w:r>
        <w:rPr>
          <w:b/>
          <w:bCs/>
          <w:caps/>
          <w:szCs w:val="24"/>
        </w:rPr>
        <w:t>Specialiosios</w:t>
      </w:r>
      <w:r>
        <w:rPr>
          <w:b/>
          <w:caps/>
          <w:szCs w:val="24"/>
        </w:rPr>
        <w:t xml:space="preserve"> sąlygos</w:t>
      </w:r>
      <w:r>
        <w:rPr>
          <w:caps/>
          <w:szCs w:val="24"/>
        </w:rPr>
        <w:t xml:space="preserve"> </w:t>
      </w:r>
      <w:r w:rsidR="000C7C2F" w:rsidRPr="00AF0890">
        <w:rPr>
          <w:color w:val="FF0000"/>
          <w:szCs w:val="24"/>
        </w:rPr>
        <w:t>(projektas)</w:t>
      </w:r>
    </w:p>
    <w:p w14:paraId="139B15D3" w14:textId="77777777" w:rsidR="005A5832" w:rsidRDefault="005A5832">
      <w:pPr>
        <w:jc w:val="center"/>
        <w:rPr>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356"/>
      </w:tblGrid>
      <w:tr w:rsidR="005A5832" w14:paraId="276AEAB9" w14:textId="77777777" w:rsidTr="00FF3A88">
        <w:tc>
          <w:tcPr>
            <w:tcW w:w="2448" w:type="dxa"/>
          </w:tcPr>
          <w:p w14:paraId="3FA0F06E" w14:textId="77777777" w:rsidR="005A5832" w:rsidRDefault="00A10867">
            <w:pPr>
              <w:jc w:val="both"/>
              <w:rPr>
                <w:b/>
                <w:bCs/>
                <w:kern w:val="2"/>
                <w:szCs w:val="24"/>
              </w:rPr>
            </w:pPr>
            <w:r>
              <w:rPr>
                <w:b/>
                <w:bCs/>
                <w:kern w:val="2"/>
                <w:szCs w:val="24"/>
              </w:rPr>
              <w:t>Sutarties pavadinimas</w:t>
            </w:r>
          </w:p>
        </w:tc>
        <w:tc>
          <w:tcPr>
            <w:tcW w:w="7895" w:type="dxa"/>
            <w:gridSpan w:val="3"/>
          </w:tcPr>
          <w:p w14:paraId="1C348F52" w14:textId="18E373B4" w:rsidR="005A5832" w:rsidRDefault="00774089">
            <w:pPr>
              <w:jc w:val="both"/>
              <w:rPr>
                <w:kern w:val="2"/>
                <w:szCs w:val="24"/>
              </w:rPr>
            </w:pPr>
            <w:r>
              <w:rPr>
                <w:kern w:val="2"/>
                <w:szCs w:val="24"/>
              </w:rPr>
              <w:t>Bepiločių orlaivių mobilus valdymo centras</w:t>
            </w:r>
          </w:p>
        </w:tc>
      </w:tr>
      <w:tr w:rsidR="005A5832" w14:paraId="087CBCB3" w14:textId="77777777" w:rsidTr="00FF3A88">
        <w:tc>
          <w:tcPr>
            <w:tcW w:w="2448" w:type="dxa"/>
          </w:tcPr>
          <w:p w14:paraId="4BBB7BF2" w14:textId="77777777" w:rsidR="005A5832" w:rsidRDefault="00A10867">
            <w:pPr>
              <w:jc w:val="both"/>
              <w:rPr>
                <w:b/>
                <w:bCs/>
                <w:kern w:val="2"/>
                <w:szCs w:val="24"/>
              </w:rPr>
            </w:pPr>
            <w:r>
              <w:rPr>
                <w:b/>
                <w:bCs/>
                <w:kern w:val="2"/>
                <w:szCs w:val="24"/>
              </w:rPr>
              <w:t>Sutarties data</w:t>
            </w:r>
          </w:p>
        </w:tc>
        <w:tc>
          <w:tcPr>
            <w:tcW w:w="2177" w:type="dxa"/>
          </w:tcPr>
          <w:p w14:paraId="728ECA5A" w14:textId="77777777" w:rsidR="005A5832" w:rsidRDefault="005A5832">
            <w:pPr>
              <w:jc w:val="both"/>
              <w:rPr>
                <w:kern w:val="2"/>
                <w:szCs w:val="24"/>
              </w:rPr>
            </w:pPr>
          </w:p>
        </w:tc>
        <w:tc>
          <w:tcPr>
            <w:tcW w:w="2362" w:type="dxa"/>
          </w:tcPr>
          <w:p w14:paraId="6AF5DDEC" w14:textId="77777777" w:rsidR="005A5832" w:rsidRDefault="00A10867">
            <w:pPr>
              <w:jc w:val="both"/>
              <w:rPr>
                <w:b/>
                <w:bCs/>
                <w:kern w:val="2"/>
                <w:szCs w:val="24"/>
              </w:rPr>
            </w:pPr>
            <w:r>
              <w:rPr>
                <w:b/>
                <w:bCs/>
                <w:kern w:val="2"/>
                <w:szCs w:val="24"/>
              </w:rPr>
              <w:t>Sutarties numeris</w:t>
            </w:r>
          </w:p>
        </w:tc>
        <w:tc>
          <w:tcPr>
            <w:tcW w:w="3356" w:type="dxa"/>
          </w:tcPr>
          <w:p w14:paraId="754F910E" w14:textId="77777777" w:rsidR="005A5832" w:rsidRDefault="005A5832">
            <w:pPr>
              <w:jc w:val="both"/>
              <w:rPr>
                <w:kern w:val="2"/>
                <w:szCs w:val="24"/>
              </w:rPr>
            </w:pPr>
          </w:p>
        </w:tc>
      </w:tr>
    </w:tbl>
    <w:p w14:paraId="345FE72F" w14:textId="77777777" w:rsidR="005A5832" w:rsidRDefault="005A5832">
      <w:pPr>
        <w:jc w:val="both"/>
        <w:rPr>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295"/>
      </w:tblGrid>
      <w:tr w:rsidR="005A5832" w14:paraId="2AA33AFC" w14:textId="77777777" w:rsidTr="00D824FC">
        <w:tc>
          <w:tcPr>
            <w:tcW w:w="10343" w:type="dxa"/>
            <w:gridSpan w:val="3"/>
          </w:tcPr>
          <w:p w14:paraId="5E34CCD7" w14:textId="77777777" w:rsidR="005A5832" w:rsidRDefault="00A10867">
            <w:pPr>
              <w:jc w:val="center"/>
              <w:rPr>
                <w:b/>
                <w:bCs/>
                <w:kern w:val="2"/>
                <w:szCs w:val="24"/>
              </w:rPr>
            </w:pPr>
            <w:r>
              <w:rPr>
                <w:b/>
                <w:bCs/>
                <w:kern w:val="2"/>
                <w:szCs w:val="24"/>
              </w:rPr>
              <w:t>1. SUTARTIES ŠALYS</w:t>
            </w:r>
          </w:p>
        </w:tc>
      </w:tr>
      <w:tr w:rsidR="005A5832" w14:paraId="43B50A71" w14:textId="77777777" w:rsidTr="00D824FC">
        <w:tc>
          <w:tcPr>
            <w:tcW w:w="2808" w:type="dxa"/>
            <w:vMerge w:val="restart"/>
          </w:tcPr>
          <w:p w14:paraId="0E28AFC5" w14:textId="77777777" w:rsidR="005A5832" w:rsidRDefault="00A10867">
            <w:pPr>
              <w:rPr>
                <w:b/>
                <w:bCs/>
                <w:kern w:val="2"/>
                <w:szCs w:val="24"/>
              </w:rPr>
            </w:pPr>
            <w:r>
              <w:rPr>
                <w:b/>
                <w:bCs/>
                <w:kern w:val="2"/>
                <w:szCs w:val="24"/>
              </w:rPr>
              <w:t>1.1. Pirkėjas</w:t>
            </w:r>
          </w:p>
        </w:tc>
        <w:tc>
          <w:tcPr>
            <w:tcW w:w="3240" w:type="dxa"/>
          </w:tcPr>
          <w:p w14:paraId="49EBBFC1" w14:textId="77777777" w:rsidR="005A5832" w:rsidRDefault="00A10867">
            <w:pPr>
              <w:rPr>
                <w:kern w:val="2"/>
                <w:szCs w:val="24"/>
              </w:rPr>
            </w:pPr>
            <w:r>
              <w:rPr>
                <w:kern w:val="2"/>
                <w:szCs w:val="24"/>
              </w:rPr>
              <w:t>1.1.1. Pavadinimas</w:t>
            </w:r>
          </w:p>
        </w:tc>
        <w:tc>
          <w:tcPr>
            <w:tcW w:w="4295" w:type="dxa"/>
          </w:tcPr>
          <w:p w14:paraId="742828E0" w14:textId="73922D9B" w:rsidR="005A5832" w:rsidRDefault="00F55A5F" w:rsidP="00613336">
            <w:pPr>
              <w:jc w:val="both"/>
              <w:rPr>
                <w:kern w:val="2"/>
                <w:szCs w:val="24"/>
              </w:rPr>
            </w:pPr>
            <w:r w:rsidRPr="00F55A5F">
              <w:rPr>
                <w:kern w:val="2"/>
                <w:szCs w:val="24"/>
              </w:rPr>
              <w:t>Valstybės sienos apsaugos tarnyba prie Lietuvos Respublikos vidaus reikalų ministerijos</w:t>
            </w:r>
            <w:r w:rsidR="007078B6">
              <w:rPr>
                <w:kern w:val="2"/>
                <w:szCs w:val="24"/>
              </w:rPr>
              <w:t xml:space="preserve"> (tarnyba)</w:t>
            </w:r>
          </w:p>
        </w:tc>
      </w:tr>
      <w:tr w:rsidR="005A5832" w14:paraId="695B1C30" w14:textId="77777777" w:rsidTr="00D824FC">
        <w:tc>
          <w:tcPr>
            <w:tcW w:w="2808" w:type="dxa"/>
            <w:vMerge/>
          </w:tcPr>
          <w:p w14:paraId="135E6EA4" w14:textId="77777777" w:rsidR="005A5832" w:rsidRDefault="005A5832">
            <w:pPr>
              <w:rPr>
                <w:kern w:val="2"/>
                <w:szCs w:val="24"/>
              </w:rPr>
            </w:pPr>
          </w:p>
        </w:tc>
        <w:tc>
          <w:tcPr>
            <w:tcW w:w="3240" w:type="dxa"/>
          </w:tcPr>
          <w:p w14:paraId="28C73809" w14:textId="77777777" w:rsidR="005A5832" w:rsidRDefault="00A10867">
            <w:pPr>
              <w:rPr>
                <w:kern w:val="2"/>
                <w:szCs w:val="24"/>
              </w:rPr>
            </w:pPr>
            <w:r>
              <w:rPr>
                <w:kern w:val="2"/>
                <w:szCs w:val="24"/>
              </w:rPr>
              <w:t>1.1.2. Juridinio asmens kodas</w:t>
            </w:r>
          </w:p>
        </w:tc>
        <w:tc>
          <w:tcPr>
            <w:tcW w:w="4295" w:type="dxa"/>
          </w:tcPr>
          <w:p w14:paraId="7DBD7C6B" w14:textId="7B903905" w:rsidR="005A5832" w:rsidRDefault="00F55A5F" w:rsidP="00613336">
            <w:pPr>
              <w:jc w:val="both"/>
              <w:rPr>
                <w:kern w:val="2"/>
                <w:szCs w:val="24"/>
              </w:rPr>
            </w:pPr>
            <w:r w:rsidRPr="00F55A5F">
              <w:rPr>
                <w:kern w:val="2"/>
                <w:szCs w:val="24"/>
              </w:rPr>
              <w:t>188608252</w:t>
            </w:r>
          </w:p>
        </w:tc>
      </w:tr>
      <w:tr w:rsidR="005A5832" w14:paraId="3953B4AC" w14:textId="77777777" w:rsidTr="00D824FC">
        <w:tc>
          <w:tcPr>
            <w:tcW w:w="2808" w:type="dxa"/>
            <w:vMerge/>
          </w:tcPr>
          <w:p w14:paraId="67555F70" w14:textId="77777777" w:rsidR="005A5832" w:rsidRDefault="005A5832">
            <w:pPr>
              <w:rPr>
                <w:kern w:val="2"/>
                <w:szCs w:val="24"/>
              </w:rPr>
            </w:pPr>
          </w:p>
        </w:tc>
        <w:tc>
          <w:tcPr>
            <w:tcW w:w="3240" w:type="dxa"/>
          </w:tcPr>
          <w:p w14:paraId="513B2B25" w14:textId="77777777" w:rsidR="005A5832" w:rsidRDefault="00A10867">
            <w:pPr>
              <w:rPr>
                <w:kern w:val="2"/>
                <w:szCs w:val="24"/>
              </w:rPr>
            </w:pPr>
            <w:r>
              <w:rPr>
                <w:kern w:val="2"/>
                <w:szCs w:val="24"/>
              </w:rPr>
              <w:t>1.1.3. Adresas</w:t>
            </w:r>
          </w:p>
        </w:tc>
        <w:tc>
          <w:tcPr>
            <w:tcW w:w="4295" w:type="dxa"/>
          </w:tcPr>
          <w:p w14:paraId="65F31403" w14:textId="053657E3" w:rsidR="005A5832" w:rsidRDefault="00F55A5F" w:rsidP="00613336">
            <w:pPr>
              <w:jc w:val="both"/>
              <w:rPr>
                <w:kern w:val="2"/>
                <w:szCs w:val="24"/>
              </w:rPr>
            </w:pPr>
            <w:r w:rsidRPr="00F55A5F">
              <w:rPr>
                <w:kern w:val="2"/>
                <w:szCs w:val="24"/>
              </w:rPr>
              <w:t>Savanorių pr. 2, LT-03116 Vilnius</w:t>
            </w:r>
          </w:p>
        </w:tc>
      </w:tr>
      <w:tr w:rsidR="005A5832" w14:paraId="4B4EAE03" w14:textId="77777777" w:rsidTr="00D824FC">
        <w:tc>
          <w:tcPr>
            <w:tcW w:w="2808" w:type="dxa"/>
            <w:vMerge/>
          </w:tcPr>
          <w:p w14:paraId="5B46EE71" w14:textId="77777777" w:rsidR="005A5832" w:rsidRDefault="005A5832">
            <w:pPr>
              <w:rPr>
                <w:kern w:val="2"/>
                <w:szCs w:val="24"/>
              </w:rPr>
            </w:pPr>
          </w:p>
        </w:tc>
        <w:tc>
          <w:tcPr>
            <w:tcW w:w="3240" w:type="dxa"/>
          </w:tcPr>
          <w:p w14:paraId="4B365B96" w14:textId="77777777" w:rsidR="005A5832" w:rsidRDefault="00A10867">
            <w:pPr>
              <w:rPr>
                <w:kern w:val="2"/>
                <w:szCs w:val="24"/>
              </w:rPr>
            </w:pPr>
            <w:r>
              <w:rPr>
                <w:kern w:val="2"/>
                <w:szCs w:val="24"/>
              </w:rPr>
              <w:t>1.1.4. PVM mokėtojo kodas</w:t>
            </w:r>
          </w:p>
        </w:tc>
        <w:tc>
          <w:tcPr>
            <w:tcW w:w="4295" w:type="dxa"/>
          </w:tcPr>
          <w:p w14:paraId="7F6470F7" w14:textId="62CAF37E" w:rsidR="005A5832" w:rsidRDefault="00F55A5F" w:rsidP="00613336">
            <w:pPr>
              <w:jc w:val="both"/>
              <w:rPr>
                <w:kern w:val="2"/>
                <w:szCs w:val="24"/>
              </w:rPr>
            </w:pPr>
            <w:r w:rsidRPr="00F55A5F">
              <w:rPr>
                <w:kern w:val="2"/>
                <w:szCs w:val="24"/>
              </w:rPr>
              <w:t>LT 886082515</w:t>
            </w:r>
          </w:p>
        </w:tc>
      </w:tr>
      <w:tr w:rsidR="005A5832" w14:paraId="17B7E7BF" w14:textId="77777777" w:rsidTr="00D824FC">
        <w:tc>
          <w:tcPr>
            <w:tcW w:w="2808" w:type="dxa"/>
            <w:vMerge/>
          </w:tcPr>
          <w:p w14:paraId="247693B7" w14:textId="77777777" w:rsidR="005A5832" w:rsidRDefault="005A5832">
            <w:pPr>
              <w:rPr>
                <w:kern w:val="2"/>
                <w:szCs w:val="24"/>
              </w:rPr>
            </w:pPr>
          </w:p>
        </w:tc>
        <w:tc>
          <w:tcPr>
            <w:tcW w:w="3240" w:type="dxa"/>
          </w:tcPr>
          <w:p w14:paraId="740D9929" w14:textId="77777777" w:rsidR="005A5832" w:rsidRDefault="00A10867">
            <w:pPr>
              <w:rPr>
                <w:kern w:val="2"/>
                <w:szCs w:val="24"/>
              </w:rPr>
            </w:pPr>
            <w:r>
              <w:rPr>
                <w:kern w:val="2"/>
                <w:szCs w:val="24"/>
              </w:rPr>
              <w:t>1.1.5. Atsiskaitomoji sąskaita</w:t>
            </w:r>
          </w:p>
        </w:tc>
        <w:tc>
          <w:tcPr>
            <w:tcW w:w="4295" w:type="dxa"/>
          </w:tcPr>
          <w:p w14:paraId="48B9B740" w14:textId="3B70499B" w:rsidR="005A5832" w:rsidRPr="00893D8E" w:rsidRDefault="006D38B4" w:rsidP="00807B75">
            <w:pPr>
              <w:pStyle w:val="Komentarotekstas"/>
              <w:rPr>
                <w:kern w:val="2"/>
                <w:sz w:val="24"/>
                <w:szCs w:val="24"/>
              </w:rPr>
            </w:pPr>
            <w:r w:rsidRPr="00316310">
              <w:rPr>
                <w:sz w:val="24"/>
                <w:szCs w:val="24"/>
              </w:rPr>
              <w:t>Nr. LT78 4040 0636 1000 1372</w:t>
            </w:r>
          </w:p>
        </w:tc>
      </w:tr>
      <w:tr w:rsidR="005A5832" w14:paraId="33688313" w14:textId="77777777" w:rsidTr="00D824FC">
        <w:tc>
          <w:tcPr>
            <w:tcW w:w="2808" w:type="dxa"/>
            <w:vMerge/>
          </w:tcPr>
          <w:p w14:paraId="05424788" w14:textId="77777777" w:rsidR="005A5832" w:rsidRDefault="005A5832">
            <w:pPr>
              <w:rPr>
                <w:kern w:val="2"/>
                <w:szCs w:val="24"/>
              </w:rPr>
            </w:pPr>
          </w:p>
        </w:tc>
        <w:tc>
          <w:tcPr>
            <w:tcW w:w="3240" w:type="dxa"/>
          </w:tcPr>
          <w:p w14:paraId="5ABEE846" w14:textId="77777777" w:rsidR="005A5832" w:rsidRDefault="00A10867">
            <w:pPr>
              <w:rPr>
                <w:kern w:val="2"/>
                <w:szCs w:val="24"/>
              </w:rPr>
            </w:pPr>
            <w:r>
              <w:rPr>
                <w:kern w:val="2"/>
                <w:szCs w:val="24"/>
              </w:rPr>
              <w:t>1.1.6. Bankas, banko kodas</w:t>
            </w:r>
          </w:p>
        </w:tc>
        <w:tc>
          <w:tcPr>
            <w:tcW w:w="4295" w:type="dxa"/>
          </w:tcPr>
          <w:p w14:paraId="5F18289B" w14:textId="77777777" w:rsidR="00E2377E" w:rsidRPr="00E2377E" w:rsidRDefault="00E2377E" w:rsidP="00E2377E">
            <w:pPr>
              <w:jc w:val="both"/>
              <w:rPr>
                <w:kern w:val="2"/>
                <w:szCs w:val="24"/>
              </w:rPr>
            </w:pPr>
            <w:r w:rsidRPr="00B621C0">
              <w:rPr>
                <w:kern w:val="2"/>
                <w:szCs w:val="24"/>
              </w:rPr>
              <w:t>Lietuvos Respublikos finansų ministerija</w:t>
            </w:r>
          </w:p>
          <w:p w14:paraId="68E1A449" w14:textId="25250D50" w:rsidR="005A5832" w:rsidRDefault="00807B75" w:rsidP="00E2377E">
            <w:pPr>
              <w:jc w:val="both"/>
              <w:rPr>
                <w:kern w:val="2"/>
                <w:szCs w:val="24"/>
              </w:rPr>
            </w:pPr>
            <w:r>
              <w:rPr>
                <w:kern w:val="2"/>
                <w:szCs w:val="24"/>
              </w:rPr>
              <w:t>Banko</w:t>
            </w:r>
            <w:r w:rsidR="00E2377E" w:rsidRPr="00E2377E">
              <w:rPr>
                <w:kern w:val="2"/>
                <w:szCs w:val="24"/>
              </w:rPr>
              <w:t xml:space="preserve"> kodas 40400</w:t>
            </w:r>
          </w:p>
        </w:tc>
      </w:tr>
      <w:tr w:rsidR="005A5832" w14:paraId="5FDC969D" w14:textId="77777777" w:rsidTr="00D824FC">
        <w:tc>
          <w:tcPr>
            <w:tcW w:w="2808" w:type="dxa"/>
            <w:vMerge/>
          </w:tcPr>
          <w:p w14:paraId="4B7941B9" w14:textId="77777777" w:rsidR="005A5832" w:rsidRDefault="005A5832">
            <w:pPr>
              <w:rPr>
                <w:kern w:val="2"/>
                <w:szCs w:val="24"/>
              </w:rPr>
            </w:pPr>
          </w:p>
        </w:tc>
        <w:tc>
          <w:tcPr>
            <w:tcW w:w="3240" w:type="dxa"/>
          </w:tcPr>
          <w:p w14:paraId="05DB3D89" w14:textId="77777777" w:rsidR="005A5832" w:rsidRDefault="00A10867">
            <w:pPr>
              <w:rPr>
                <w:kern w:val="2"/>
                <w:szCs w:val="24"/>
              </w:rPr>
            </w:pPr>
            <w:r>
              <w:rPr>
                <w:kern w:val="2"/>
                <w:szCs w:val="24"/>
              </w:rPr>
              <w:t>1.1.7. Telefonas</w:t>
            </w:r>
          </w:p>
        </w:tc>
        <w:tc>
          <w:tcPr>
            <w:tcW w:w="4295" w:type="dxa"/>
          </w:tcPr>
          <w:p w14:paraId="46D476C1" w14:textId="14A43BF1" w:rsidR="005A5832" w:rsidRDefault="00613336" w:rsidP="00613336">
            <w:pPr>
              <w:jc w:val="both"/>
              <w:rPr>
                <w:kern w:val="2"/>
                <w:szCs w:val="24"/>
              </w:rPr>
            </w:pPr>
            <w:r w:rsidRPr="00613336">
              <w:rPr>
                <w:kern w:val="2"/>
                <w:szCs w:val="24"/>
              </w:rPr>
              <w:t>(8) 70759305</w:t>
            </w:r>
          </w:p>
        </w:tc>
      </w:tr>
      <w:tr w:rsidR="005A5832" w14:paraId="66179538" w14:textId="77777777" w:rsidTr="00D824FC">
        <w:tc>
          <w:tcPr>
            <w:tcW w:w="2808" w:type="dxa"/>
            <w:vMerge/>
          </w:tcPr>
          <w:p w14:paraId="2C8AF055" w14:textId="77777777" w:rsidR="005A5832" w:rsidRDefault="005A5832">
            <w:pPr>
              <w:rPr>
                <w:kern w:val="2"/>
                <w:szCs w:val="24"/>
              </w:rPr>
            </w:pPr>
          </w:p>
        </w:tc>
        <w:tc>
          <w:tcPr>
            <w:tcW w:w="3240" w:type="dxa"/>
          </w:tcPr>
          <w:p w14:paraId="6932CAE9" w14:textId="77777777" w:rsidR="005A5832" w:rsidRDefault="00A10867">
            <w:pPr>
              <w:rPr>
                <w:kern w:val="2"/>
                <w:szCs w:val="24"/>
              </w:rPr>
            </w:pPr>
            <w:r>
              <w:rPr>
                <w:kern w:val="2"/>
                <w:szCs w:val="24"/>
              </w:rPr>
              <w:t>1.1.8. El. paštas</w:t>
            </w:r>
          </w:p>
        </w:tc>
        <w:tc>
          <w:tcPr>
            <w:tcW w:w="4295" w:type="dxa"/>
          </w:tcPr>
          <w:p w14:paraId="5C9F4B46" w14:textId="3C6FF7AE" w:rsidR="005A5832" w:rsidRDefault="00613336" w:rsidP="00613336">
            <w:pPr>
              <w:jc w:val="both"/>
              <w:rPr>
                <w:kern w:val="2"/>
                <w:szCs w:val="24"/>
              </w:rPr>
            </w:pPr>
            <w:r w:rsidRPr="00613336">
              <w:rPr>
                <w:kern w:val="2"/>
                <w:szCs w:val="24"/>
              </w:rPr>
              <w:t>dvks@vsat.vrm.lt</w:t>
            </w:r>
          </w:p>
        </w:tc>
      </w:tr>
      <w:tr w:rsidR="005A5832" w14:paraId="7D5FF8DC" w14:textId="77777777" w:rsidTr="00D824FC">
        <w:tc>
          <w:tcPr>
            <w:tcW w:w="2808" w:type="dxa"/>
            <w:vMerge/>
          </w:tcPr>
          <w:p w14:paraId="31C4688D" w14:textId="77777777" w:rsidR="005A5832" w:rsidRDefault="005A5832">
            <w:pPr>
              <w:rPr>
                <w:kern w:val="2"/>
                <w:szCs w:val="24"/>
              </w:rPr>
            </w:pPr>
          </w:p>
        </w:tc>
        <w:tc>
          <w:tcPr>
            <w:tcW w:w="3240" w:type="dxa"/>
          </w:tcPr>
          <w:p w14:paraId="56EBAF94" w14:textId="77777777" w:rsidR="005A5832" w:rsidRDefault="00A10867">
            <w:pPr>
              <w:rPr>
                <w:kern w:val="2"/>
                <w:szCs w:val="24"/>
              </w:rPr>
            </w:pPr>
            <w:r>
              <w:rPr>
                <w:kern w:val="2"/>
                <w:szCs w:val="24"/>
              </w:rPr>
              <w:t>1.1.9. Šalies atstovas</w:t>
            </w:r>
          </w:p>
        </w:tc>
        <w:tc>
          <w:tcPr>
            <w:tcW w:w="4295" w:type="dxa"/>
          </w:tcPr>
          <w:p w14:paraId="2ABBB01C" w14:textId="79C805B5" w:rsidR="005A5832" w:rsidRDefault="00613336" w:rsidP="00613336">
            <w:pPr>
              <w:jc w:val="both"/>
              <w:rPr>
                <w:kern w:val="2"/>
                <w:szCs w:val="24"/>
              </w:rPr>
            </w:pPr>
            <w:r w:rsidRPr="00613336">
              <w:rPr>
                <w:kern w:val="2"/>
                <w:szCs w:val="24"/>
              </w:rPr>
              <w:t>Saulius Nekraševičius</w:t>
            </w:r>
          </w:p>
        </w:tc>
      </w:tr>
      <w:tr w:rsidR="005A5832" w14:paraId="4D92ECA6" w14:textId="77777777" w:rsidTr="00D824FC">
        <w:tc>
          <w:tcPr>
            <w:tcW w:w="2808" w:type="dxa"/>
            <w:vMerge/>
          </w:tcPr>
          <w:p w14:paraId="65DB1631" w14:textId="77777777" w:rsidR="005A5832" w:rsidRDefault="005A5832">
            <w:pPr>
              <w:rPr>
                <w:kern w:val="2"/>
                <w:szCs w:val="24"/>
              </w:rPr>
            </w:pPr>
          </w:p>
        </w:tc>
        <w:tc>
          <w:tcPr>
            <w:tcW w:w="3240" w:type="dxa"/>
          </w:tcPr>
          <w:p w14:paraId="20EF42D3" w14:textId="77777777" w:rsidR="005A5832" w:rsidRDefault="00A10867">
            <w:pPr>
              <w:rPr>
                <w:kern w:val="2"/>
                <w:szCs w:val="24"/>
              </w:rPr>
            </w:pPr>
            <w:r>
              <w:rPr>
                <w:kern w:val="2"/>
                <w:szCs w:val="24"/>
              </w:rPr>
              <w:t>1.1.10. Atstovavimo pagrindas</w:t>
            </w:r>
          </w:p>
        </w:tc>
        <w:tc>
          <w:tcPr>
            <w:tcW w:w="4295" w:type="dxa"/>
          </w:tcPr>
          <w:p w14:paraId="15E35725" w14:textId="03BA251E" w:rsidR="005A5832" w:rsidRDefault="00613336" w:rsidP="00613336">
            <w:pPr>
              <w:jc w:val="both"/>
              <w:rPr>
                <w:kern w:val="2"/>
                <w:szCs w:val="24"/>
              </w:rPr>
            </w:pPr>
            <w:r>
              <w:rPr>
                <w:kern w:val="2"/>
                <w:szCs w:val="24"/>
              </w:rPr>
              <w:t>V</w:t>
            </w:r>
            <w:r w:rsidRPr="00613336">
              <w:rPr>
                <w:kern w:val="2"/>
                <w:szCs w:val="24"/>
              </w:rPr>
              <w:t>eikian</w:t>
            </w:r>
            <w:r w:rsidR="008E55AB">
              <w:rPr>
                <w:kern w:val="2"/>
                <w:szCs w:val="24"/>
              </w:rPr>
              <w:t>tis</w:t>
            </w:r>
            <w:r w:rsidRPr="00613336">
              <w:rPr>
                <w:kern w:val="2"/>
                <w:szCs w:val="24"/>
              </w:rPr>
              <w:t xml:space="preserve"> pagal Valstybės sienos apsaugos tarnybos prie Lietuvos Respublikos vidaus reikalų ministerijos nuostatus, patvirtinus Lietuvos Respublikos </w:t>
            </w:r>
            <w:r w:rsidR="00B4581C">
              <w:rPr>
                <w:kern w:val="2"/>
                <w:szCs w:val="24"/>
              </w:rPr>
              <w:t xml:space="preserve">vidaus reikalų ministro </w:t>
            </w:r>
            <w:r w:rsidR="00674A2B">
              <w:rPr>
                <w:szCs w:val="24"/>
              </w:rPr>
              <w:t xml:space="preserve">2024 m. kovo 27 d. įsakymu Nr. 1V-223 ,,Dėl Valstybės sienos apsaugos tarnybos prie Lietuvos Respublikos vidaus reikalų ministerijos nuostatų patvirtinimo“ ir tarnybos vado 2022 m. sausio 14 d. įsakymo Nr. 4-15 </w:t>
            </w:r>
            <w:r w:rsidR="00674A2B">
              <w:rPr>
                <w:szCs w:val="24"/>
                <w:lang w:eastAsia="ar-SA"/>
              </w:rPr>
              <w:t xml:space="preserve">„Dėl Valstybės sienos apsaugos tarnybos prie Lietuvos Respublikos vidaus reikalų ministerijos </w:t>
            </w:r>
            <w:r w:rsidR="00674A2B">
              <w:rPr>
                <w:szCs w:val="24"/>
                <w:lang w:eastAsia="ar-SA"/>
              </w:rPr>
              <w:lastRenderedPageBreak/>
              <w:t>struktūrinių padalinių veiklos organizavimo”</w:t>
            </w:r>
            <w:r w:rsidR="00674A2B">
              <w:rPr>
                <w:szCs w:val="24"/>
              </w:rPr>
              <w:t xml:space="preserve"> 3.1.4 papunktį</w:t>
            </w:r>
            <w:r w:rsidRPr="00613336">
              <w:rPr>
                <w:kern w:val="2"/>
                <w:szCs w:val="24"/>
              </w:rPr>
              <w:t xml:space="preserve"> </w:t>
            </w:r>
          </w:p>
        </w:tc>
      </w:tr>
      <w:tr w:rsidR="005A5832" w14:paraId="6F4842F0" w14:textId="77777777" w:rsidTr="00D824FC">
        <w:tc>
          <w:tcPr>
            <w:tcW w:w="2808" w:type="dxa"/>
            <w:vMerge w:val="restart"/>
          </w:tcPr>
          <w:p w14:paraId="3ED816CD" w14:textId="77777777" w:rsidR="005A5832" w:rsidRDefault="00A10867">
            <w:pPr>
              <w:rPr>
                <w:b/>
                <w:bCs/>
                <w:kern w:val="2"/>
                <w:szCs w:val="24"/>
              </w:rPr>
            </w:pPr>
            <w:r>
              <w:rPr>
                <w:b/>
                <w:bCs/>
                <w:kern w:val="2"/>
                <w:szCs w:val="24"/>
              </w:rPr>
              <w:lastRenderedPageBreak/>
              <w:t>1.2. Tiekėjas</w:t>
            </w:r>
          </w:p>
          <w:p w14:paraId="3D96C6AE" w14:textId="77777777" w:rsidR="005A5832" w:rsidRDefault="005A5832" w:rsidP="00F55A5F">
            <w:pPr>
              <w:rPr>
                <w:b/>
                <w:bCs/>
                <w:kern w:val="2"/>
                <w:szCs w:val="24"/>
              </w:rPr>
            </w:pPr>
          </w:p>
        </w:tc>
        <w:tc>
          <w:tcPr>
            <w:tcW w:w="3240" w:type="dxa"/>
          </w:tcPr>
          <w:p w14:paraId="5C50DB5A" w14:textId="77777777" w:rsidR="005A5832" w:rsidRDefault="00A10867">
            <w:pPr>
              <w:rPr>
                <w:kern w:val="2"/>
                <w:szCs w:val="24"/>
              </w:rPr>
            </w:pPr>
            <w:r>
              <w:rPr>
                <w:kern w:val="2"/>
                <w:szCs w:val="24"/>
              </w:rPr>
              <w:t>1.2.1. Pavadinimas</w:t>
            </w:r>
          </w:p>
        </w:tc>
        <w:tc>
          <w:tcPr>
            <w:tcW w:w="4295" w:type="dxa"/>
          </w:tcPr>
          <w:p w14:paraId="24FBE9E2" w14:textId="77777777" w:rsidR="005A5832" w:rsidRDefault="005A5832">
            <w:pPr>
              <w:jc w:val="center"/>
              <w:rPr>
                <w:kern w:val="2"/>
                <w:szCs w:val="24"/>
              </w:rPr>
            </w:pPr>
          </w:p>
        </w:tc>
      </w:tr>
      <w:tr w:rsidR="005A5832" w14:paraId="38AFA34D" w14:textId="77777777" w:rsidTr="00D824FC">
        <w:tc>
          <w:tcPr>
            <w:tcW w:w="2808" w:type="dxa"/>
            <w:vMerge/>
          </w:tcPr>
          <w:p w14:paraId="423CE819" w14:textId="77777777" w:rsidR="005A5832" w:rsidRDefault="005A5832">
            <w:pPr>
              <w:rPr>
                <w:b/>
                <w:bCs/>
                <w:kern w:val="2"/>
                <w:szCs w:val="24"/>
              </w:rPr>
            </w:pPr>
          </w:p>
        </w:tc>
        <w:tc>
          <w:tcPr>
            <w:tcW w:w="3240" w:type="dxa"/>
          </w:tcPr>
          <w:p w14:paraId="35A0EB1D" w14:textId="77777777" w:rsidR="005A5832" w:rsidRDefault="00A10867">
            <w:pPr>
              <w:rPr>
                <w:kern w:val="2"/>
                <w:szCs w:val="24"/>
              </w:rPr>
            </w:pPr>
            <w:r>
              <w:rPr>
                <w:kern w:val="2"/>
                <w:szCs w:val="24"/>
              </w:rPr>
              <w:t>1.2.2. Juridinio asmens kodas</w:t>
            </w:r>
          </w:p>
        </w:tc>
        <w:tc>
          <w:tcPr>
            <w:tcW w:w="4295" w:type="dxa"/>
          </w:tcPr>
          <w:p w14:paraId="79687DD1" w14:textId="77777777" w:rsidR="005A5832" w:rsidRDefault="005A5832">
            <w:pPr>
              <w:jc w:val="center"/>
              <w:rPr>
                <w:kern w:val="2"/>
                <w:szCs w:val="24"/>
              </w:rPr>
            </w:pPr>
          </w:p>
        </w:tc>
      </w:tr>
      <w:tr w:rsidR="005A5832" w14:paraId="70372480" w14:textId="77777777" w:rsidTr="00D824FC">
        <w:tc>
          <w:tcPr>
            <w:tcW w:w="2808" w:type="dxa"/>
            <w:vMerge/>
          </w:tcPr>
          <w:p w14:paraId="45189BDC" w14:textId="77777777" w:rsidR="005A5832" w:rsidRDefault="005A5832">
            <w:pPr>
              <w:rPr>
                <w:b/>
                <w:bCs/>
                <w:kern w:val="2"/>
                <w:szCs w:val="24"/>
              </w:rPr>
            </w:pPr>
          </w:p>
        </w:tc>
        <w:tc>
          <w:tcPr>
            <w:tcW w:w="3240" w:type="dxa"/>
          </w:tcPr>
          <w:p w14:paraId="5C202D6C" w14:textId="77777777" w:rsidR="005A5832" w:rsidRDefault="00A10867">
            <w:pPr>
              <w:rPr>
                <w:kern w:val="2"/>
                <w:szCs w:val="24"/>
              </w:rPr>
            </w:pPr>
            <w:r>
              <w:rPr>
                <w:kern w:val="2"/>
                <w:szCs w:val="24"/>
              </w:rPr>
              <w:t>1.2.3. Adresas</w:t>
            </w:r>
          </w:p>
        </w:tc>
        <w:tc>
          <w:tcPr>
            <w:tcW w:w="4295" w:type="dxa"/>
          </w:tcPr>
          <w:p w14:paraId="597B74A8" w14:textId="77777777" w:rsidR="005A5832" w:rsidRDefault="005A5832">
            <w:pPr>
              <w:jc w:val="center"/>
              <w:rPr>
                <w:kern w:val="2"/>
                <w:szCs w:val="24"/>
              </w:rPr>
            </w:pPr>
          </w:p>
        </w:tc>
      </w:tr>
      <w:tr w:rsidR="005A5832" w14:paraId="5DDCEF48" w14:textId="77777777" w:rsidTr="00D824FC">
        <w:tc>
          <w:tcPr>
            <w:tcW w:w="2808" w:type="dxa"/>
            <w:vMerge/>
          </w:tcPr>
          <w:p w14:paraId="0E8029AE" w14:textId="77777777" w:rsidR="005A5832" w:rsidRDefault="005A5832">
            <w:pPr>
              <w:rPr>
                <w:b/>
                <w:bCs/>
                <w:kern w:val="2"/>
                <w:szCs w:val="24"/>
              </w:rPr>
            </w:pPr>
          </w:p>
        </w:tc>
        <w:tc>
          <w:tcPr>
            <w:tcW w:w="3240" w:type="dxa"/>
          </w:tcPr>
          <w:p w14:paraId="65CBB055" w14:textId="77777777" w:rsidR="005A5832" w:rsidRDefault="00A10867">
            <w:pPr>
              <w:rPr>
                <w:kern w:val="2"/>
                <w:szCs w:val="24"/>
              </w:rPr>
            </w:pPr>
            <w:r>
              <w:rPr>
                <w:kern w:val="2"/>
                <w:szCs w:val="24"/>
              </w:rPr>
              <w:t>1.2.4. PVM mokėtojo kodas</w:t>
            </w:r>
          </w:p>
        </w:tc>
        <w:tc>
          <w:tcPr>
            <w:tcW w:w="4295" w:type="dxa"/>
          </w:tcPr>
          <w:p w14:paraId="52388897" w14:textId="77777777" w:rsidR="005A5832" w:rsidRDefault="005A5832">
            <w:pPr>
              <w:jc w:val="center"/>
              <w:rPr>
                <w:kern w:val="2"/>
                <w:szCs w:val="24"/>
              </w:rPr>
            </w:pPr>
          </w:p>
        </w:tc>
      </w:tr>
      <w:tr w:rsidR="005A5832" w14:paraId="59AF35E1" w14:textId="77777777" w:rsidTr="00D824FC">
        <w:tc>
          <w:tcPr>
            <w:tcW w:w="2808" w:type="dxa"/>
            <w:vMerge/>
          </w:tcPr>
          <w:p w14:paraId="7FD4829B" w14:textId="77777777" w:rsidR="005A5832" w:rsidRDefault="005A5832">
            <w:pPr>
              <w:rPr>
                <w:b/>
                <w:bCs/>
                <w:kern w:val="2"/>
                <w:szCs w:val="24"/>
              </w:rPr>
            </w:pPr>
          </w:p>
        </w:tc>
        <w:tc>
          <w:tcPr>
            <w:tcW w:w="3240" w:type="dxa"/>
          </w:tcPr>
          <w:p w14:paraId="16A37244" w14:textId="77777777" w:rsidR="005A5832" w:rsidRDefault="00A10867">
            <w:pPr>
              <w:rPr>
                <w:kern w:val="2"/>
                <w:szCs w:val="24"/>
              </w:rPr>
            </w:pPr>
            <w:r>
              <w:rPr>
                <w:kern w:val="2"/>
                <w:szCs w:val="24"/>
              </w:rPr>
              <w:t>1.2.5. Atsiskaitomoji sąskaita</w:t>
            </w:r>
          </w:p>
        </w:tc>
        <w:tc>
          <w:tcPr>
            <w:tcW w:w="4295" w:type="dxa"/>
          </w:tcPr>
          <w:p w14:paraId="17635B38" w14:textId="77777777" w:rsidR="005A5832" w:rsidRDefault="005A5832">
            <w:pPr>
              <w:jc w:val="center"/>
              <w:rPr>
                <w:kern w:val="2"/>
                <w:szCs w:val="24"/>
              </w:rPr>
            </w:pPr>
          </w:p>
        </w:tc>
      </w:tr>
      <w:tr w:rsidR="005A5832" w14:paraId="787A974F" w14:textId="77777777" w:rsidTr="00D824FC">
        <w:tc>
          <w:tcPr>
            <w:tcW w:w="2808" w:type="dxa"/>
            <w:vMerge/>
          </w:tcPr>
          <w:p w14:paraId="31B2DDF8" w14:textId="77777777" w:rsidR="005A5832" w:rsidRDefault="005A5832">
            <w:pPr>
              <w:rPr>
                <w:b/>
                <w:bCs/>
                <w:kern w:val="2"/>
                <w:szCs w:val="24"/>
              </w:rPr>
            </w:pPr>
          </w:p>
        </w:tc>
        <w:tc>
          <w:tcPr>
            <w:tcW w:w="3240" w:type="dxa"/>
          </w:tcPr>
          <w:p w14:paraId="35FA35C8" w14:textId="77777777" w:rsidR="005A5832" w:rsidRDefault="00A10867">
            <w:pPr>
              <w:rPr>
                <w:kern w:val="2"/>
                <w:szCs w:val="24"/>
              </w:rPr>
            </w:pPr>
            <w:r>
              <w:rPr>
                <w:kern w:val="2"/>
                <w:szCs w:val="24"/>
              </w:rPr>
              <w:t>1.2.6. Bankas, banko kodas</w:t>
            </w:r>
          </w:p>
        </w:tc>
        <w:tc>
          <w:tcPr>
            <w:tcW w:w="4295" w:type="dxa"/>
          </w:tcPr>
          <w:p w14:paraId="5AEE0675" w14:textId="77777777" w:rsidR="005A5832" w:rsidRDefault="005A5832">
            <w:pPr>
              <w:jc w:val="center"/>
              <w:rPr>
                <w:kern w:val="2"/>
                <w:szCs w:val="24"/>
              </w:rPr>
            </w:pPr>
          </w:p>
        </w:tc>
      </w:tr>
      <w:tr w:rsidR="005A5832" w14:paraId="1A2C35C0" w14:textId="77777777" w:rsidTr="00D824FC">
        <w:tc>
          <w:tcPr>
            <w:tcW w:w="2808" w:type="dxa"/>
            <w:vMerge/>
          </w:tcPr>
          <w:p w14:paraId="120BA59E" w14:textId="77777777" w:rsidR="005A5832" w:rsidRDefault="005A5832">
            <w:pPr>
              <w:rPr>
                <w:b/>
                <w:bCs/>
                <w:kern w:val="2"/>
                <w:szCs w:val="24"/>
              </w:rPr>
            </w:pPr>
          </w:p>
        </w:tc>
        <w:tc>
          <w:tcPr>
            <w:tcW w:w="3240" w:type="dxa"/>
          </w:tcPr>
          <w:p w14:paraId="63DD51DF" w14:textId="77777777" w:rsidR="005A5832" w:rsidRDefault="00A10867">
            <w:pPr>
              <w:rPr>
                <w:kern w:val="2"/>
                <w:szCs w:val="24"/>
              </w:rPr>
            </w:pPr>
            <w:r>
              <w:rPr>
                <w:kern w:val="2"/>
                <w:szCs w:val="24"/>
              </w:rPr>
              <w:t>1.2.7. Telefonas</w:t>
            </w:r>
          </w:p>
        </w:tc>
        <w:tc>
          <w:tcPr>
            <w:tcW w:w="4295" w:type="dxa"/>
          </w:tcPr>
          <w:p w14:paraId="3C9AD00C" w14:textId="77777777" w:rsidR="005A5832" w:rsidRDefault="005A5832">
            <w:pPr>
              <w:jc w:val="center"/>
              <w:rPr>
                <w:kern w:val="2"/>
                <w:szCs w:val="24"/>
              </w:rPr>
            </w:pPr>
          </w:p>
        </w:tc>
      </w:tr>
      <w:tr w:rsidR="005A5832" w14:paraId="4856071F" w14:textId="77777777" w:rsidTr="00D824FC">
        <w:tc>
          <w:tcPr>
            <w:tcW w:w="2808" w:type="dxa"/>
            <w:vMerge/>
          </w:tcPr>
          <w:p w14:paraId="2D16D4FA" w14:textId="77777777" w:rsidR="005A5832" w:rsidRDefault="005A5832">
            <w:pPr>
              <w:rPr>
                <w:b/>
                <w:bCs/>
                <w:kern w:val="2"/>
                <w:szCs w:val="24"/>
              </w:rPr>
            </w:pPr>
          </w:p>
        </w:tc>
        <w:tc>
          <w:tcPr>
            <w:tcW w:w="3240" w:type="dxa"/>
          </w:tcPr>
          <w:p w14:paraId="5FF54692" w14:textId="77777777" w:rsidR="005A5832" w:rsidRDefault="00A10867">
            <w:pPr>
              <w:rPr>
                <w:kern w:val="2"/>
                <w:szCs w:val="24"/>
              </w:rPr>
            </w:pPr>
            <w:r>
              <w:rPr>
                <w:kern w:val="2"/>
                <w:szCs w:val="24"/>
              </w:rPr>
              <w:t>1.2.8. El. paštas</w:t>
            </w:r>
          </w:p>
        </w:tc>
        <w:tc>
          <w:tcPr>
            <w:tcW w:w="4295" w:type="dxa"/>
          </w:tcPr>
          <w:p w14:paraId="5FA14161" w14:textId="77777777" w:rsidR="005A5832" w:rsidRDefault="005A5832">
            <w:pPr>
              <w:jc w:val="center"/>
              <w:rPr>
                <w:kern w:val="2"/>
                <w:szCs w:val="24"/>
              </w:rPr>
            </w:pPr>
          </w:p>
        </w:tc>
      </w:tr>
      <w:tr w:rsidR="005A5832" w14:paraId="24217FB7" w14:textId="77777777" w:rsidTr="00D824FC">
        <w:tc>
          <w:tcPr>
            <w:tcW w:w="2808" w:type="dxa"/>
            <w:vMerge/>
          </w:tcPr>
          <w:p w14:paraId="275C04C8" w14:textId="77777777" w:rsidR="005A5832" w:rsidRDefault="005A5832">
            <w:pPr>
              <w:rPr>
                <w:b/>
                <w:bCs/>
                <w:kern w:val="2"/>
                <w:szCs w:val="24"/>
              </w:rPr>
            </w:pPr>
          </w:p>
        </w:tc>
        <w:tc>
          <w:tcPr>
            <w:tcW w:w="3240" w:type="dxa"/>
          </w:tcPr>
          <w:p w14:paraId="1030424D" w14:textId="77777777" w:rsidR="005A5832" w:rsidRDefault="00A10867">
            <w:pPr>
              <w:rPr>
                <w:kern w:val="2"/>
                <w:szCs w:val="24"/>
              </w:rPr>
            </w:pPr>
            <w:r>
              <w:rPr>
                <w:kern w:val="2"/>
                <w:szCs w:val="24"/>
              </w:rPr>
              <w:t>1.2.9. Šalies atstovas</w:t>
            </w:r>
          </w:p>
        </w:tc>
        <w:tc>
          <w:tcPr>
            <w:tcW w:w="4295" w:type="dxa"/>
          </w:tcPr>
          <w:p w14:paraId="266C4F0D" w14:textId="77777777" w:rsidR="005A5832" w:rsidRDefault="005A5832">
            <w:pPr>
              <w:jc w:val="center"/>
              <w:rPr>
                <w:kern w:val="2"/>
                <w:szCs w:val="24"/>
              </w:rPr>
            </w:pPr>
          </w:p>
        </w:tc>
      </w:tr>
      <w:tr w:rsidR="005A5832" w14:paraId="614211FF" w14:textId="77777777" w:rsidTr="00D824FC">
        <w:tc>
          <w:tcPr>
            <w:tcW w:w="2808" w:type="dxa"/>
            <w:vMerge/>
          </w:tcPr>
          <w:p w14:paraId="342D48BA" w14:textId="77777777" w:rsidR="005A5832" w:rsidRDefault="005A5832">
            <w:pPr>
              <w:rPr>
                <w:b/>
                <w:bCs/>
                <w:kern w:val="2"/>
                <w:szCs w:val="24"/>
              </w:rPr>
            </w:pPr>
          </w:p>
        </w:tc>
        <w:tc>
          <w:tcPr>
            <w:tcW w:w="3240" w:type="dxa"/>
          </w:tcPr>
          <w:p w14:paraId="484BD8B8" w14:textId="77777777" w:rsidR="005A5832" w:rsidRDefault="00A10867">
            <w:pPr>
              <w:rPr>
                <w:kern w:val="2"/>
                <w:szCs w:val="24"/>
              </w:rPr>
            </w:pPr>
            <w:r>
              <w:rPr>
                <w:kern w:val="2"/>
                <w:szCs w:val="24"/>
              </w:rPr>
              <w:t>1.2.10. Atstovavimo pagrindas</w:t>
            </w:r>
          </w:p>
        </w:tc>
        <w:tc>
          <w:tcPr>
            <w:tcW w:w="4295" w:type="dxa"/>
          </w:tcPr>
          <w:p w14:paraId="20C5D9D2" w14:textId="77777777" w:rsidR="005A5832" w:rsidRDefault="005A5832">
            <w:pPr>
              <w:jc w:val="center"/>
              <w:rPr>
                <w:kern w:val="2"/>
                <w:szCs w:val="24"/>
              </w:rPr>
            </w:pPr>
          </w:p>
        </w:tc>
      </w:tr>
    </w:tbl>
    <w:p w14:paraId="3EB95321" w14:textId="77777777" w:rsidR="005A5832" w:rsidRDefault="005A5832">
      <w:pPr>
        <w:jc w:val="both"/>
        <w:rPr>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985"/>
        <w:gridCol w:w="5386"/>
      </w:tblGrid>
      <w:tr w:rsidR="005A5832" w14:paraId="152C6E11" w14:textId="77777777" w:rsidTr="005A0B54">
        <w:trPr>
          <w:trHeight w:val="300"/>
        </w:trPr>
        <w:tc>
          <w:tcPr>
            <w:tcW w:w="10343" w:type="dxa"/>
            <w:gridSpan w:val="3"/>
          </w:tcPr>
          <w:p w14:paraId="66B6FD9D" w14:textId="77777777" w:rsidR="005A5832" w:rsidRDefault="00A10867">
            <w:pPr>
              <w:jc w:val="center"/>
              <w:rPr>
                <w:b/>
                <w:bCs/>
                <w:kern w:val="2"/>
                <w:szCs w:val="24"/>
              </w:rPr>
            </w:pPr>
            <w:r>
              <w:rPr>
                <w:b/>
                <w:bCs/>
                <w:kern w:val="2"/>
                <w:szCs w:val="24"/>
              </w:rPr>
              <w:t>2. ATSAKINGI ASMENYS</w:t>
            </w:r>
          </w:p>
        </w:tc>
      </w:tr>
      <w:tr w:rsidR="006244C2" w14:paraId="765CFEE9" w14:textId="77777777" w:rsidTr="00825494">
        <w:trPr>
          <w:trHeight w:val="300"/>
        </w:trPr>
        <w:tc>
          <w:tcPr>
            <w:tcW w:w="2972" w:type="dxa"/>
            <w:tcBorders>
              <w:top w:val="single" w:sz="8" w:space="0" w:color="auto"/>
              <w:left w:val="single" w:sz="8" w:space="0" w:color="auto"/>
              <w:bottom w:val="single" w:sz="8" w:space="0" w:color="auto"/>
              <w:right w:val="single" w:sz="8" w:space="0" w:color="auto"/>
            </w:tcBorders>
          </w:tcPr>
          <w:p w14:paraId="64874995" w14:textId="5678E0D1" w:rsidR="006244C2" w:rsidRDefault="006244C2" w:rsidP="006244C2">
            <w:pPr>
              <w:rPr>
                <w:b/>
                <w:bCs/>
                <w:kern w:val="2"/>
                <w:szCs w:val="24"/>
              </w:rPr>
            </w:pPr>
            <w:r>
              <w:rPr>
                <w:b/>
                <w:bCs/>
              </w:rPr>
              <w:t>2.1. Pirkėjo kontaktiniai asmenys, atsakingi už Sutarties vykdymą, Prekių priėmimą, Sąskaitų per informacinę sistemą „E. sąskaita“ (pradėjus veikti informacinei sistemai „Sąskaitų administravimo bendroji informacinė sistema“ (toliau - SABIS) per SABIS) priėmimą</w:t>
            </w:r>
          </w:p>
        </w:tc>
        <w:tc>
          <w:tcPr>
            <w:tcW w:w="7371" w:type="dxa"/>
            <w:gridSpan w:val="2"/>
          </w:tcPr>
          <w:p w14:paraId="07D42E6E" w14:textId="16A7F977" w:rsidR="005A1CDF" w:rsidRDefault="007078B6" w:rsidP="006244C2">
            <w:r>
              <w:t xml:space="preserve">Tarnybos </w:t>
            </w:r>
            <w:r w:rsidR="005A1CDF">
              <w:t>Aviacijos valdybos Bepiločių orlaivių skyriaus</w:t>
            </w:r>
            <w:r w:rsidR="006244C2">
              <w:t xml:space="preserve"> vyriausiasis specialistas </w:t>
            </w:r>
            <w:r w:rsidR="005A1CDF">
              <w:t>Viktoras Čerkašinas, tel. Nr. 370</w:t>
            </w:r>
            <w:r w:rsidR="005A1CDF" w:rsidRPr="005A1CDF">
              <w:rPr>
                <w:rFonts w:eastAsiaTheme="minorEastAsia"/>
                <w:szCs w:val="24"/>
                <w:shd w:val="clear" w:color="auto" w:fill="FFFFFF"/>
                <w:lang w:eastAsia="lt-LT"/>
              </w:rPr>
              <w:t xml:space="preserve"> 5 2717364, </w:t>
            </w:r>
            <w:r w:rsidR="005A1CDF">
              <w:rPr>
                <w:rFonts w:eastAsiaTheme="minorEastAsia"/>
                <w:szCs w:val="24"/>
                <w:shd w:val="clear" w:color="auto" w:fill="FFFFFF"/>
                <w:lang w:eastAsia="lt-LT"/>
              </w:rPr>
              <w:t>370</w:t>
            </w:r>
            <w:r w:rsidR="005A1CDF" w:rsidRPr="005A1CDF">
              <w:rPr>
                <w:rFonts w:eastAsiaTheme="minorEastAsia"/>
                <w:szCs w:val="24"/>
                <w:shd w:val="clear" w:color="auto" w:fill="FFFFFF"/>
                <w:lang w:eastAsia="lt-LT"/>
              </w:rPr>
              <w:t> 656 58430</w:t>
            </w:r>
            <w:r w:rsidR="005A1CDF">
              <w:rPr>
                <w:rFonts w:eastAsiaTheme="minorEastAsia"/>
                <w:szCs w:val="24"/>
                <w:shd w:val="clear" w:color="auto" w:fill="FFFFFF"/>
                <w:lang w:eastAsia="lt-LT"/>
              </w:rPr>
              <w:t xml:space="preserve">, el.p. </w:t>
            </w:r>
          </w:p>
          <w:p w14:paraId="1187A8E2" w14:textId="1821CA28" w:rsidR="005A1CDF" w:rsidRDefault="005A1CDF" w:rsidP="006244C2">
            <w:hyperlink r:id="rId13" w:history="1">
              <w:r w:rsidRPr="005A1CDF">
                <w:rPr>
                  <w:rStyle w:val="Hipersaitas"/>
                  <w:rFonts w:eastAsiaTheme="minorEastAsia"/>
                  <w:szCs w:val="24"/>
                  <w:shd w:val="clear" w:color="auto" w:fill="FFFFFF"/>
                  <w:lang w:eastAsia="lt-LT"/>
                </w:rPr>
                <w:t>viktoras.cerkasinas@vsat.vrm.lt</w:t>
              </w:r>
            </w:hyperlink>
            <w:r>
              <w:rPr>
                <w:rFonts w:eastAsiaTheme="minorEastAsia"/>
                <w:szCs w:val="24"/>
                <w:shd w:val="clear" w:color="auto" w:fill="FFFFFF"/>
                <w:lang w:eastAsia="lt-LT"/>
              </w:rPr>
              <w:t xml:space="preserve"> </w:t>
            </w:r>
          </w:p>
          <w:p w14:paraId="351EB6F1" w14:textId="0E90917E" w:rsidR="005A1CDF" w:rsidRDefault="005A1CDF" w:rsidP="006244C2">
            <w:pPr>
              <w:rPr>
                <w:color w:val="4472C4"/>
                <w:kern w:val="2"/>
                <w:szCs w:val="24"/>
              </w:rPr>
            </w:pPr>
          </w:p>
        </w:tc>
      </w:tr>
      <w:tr w:rsidR="00AA5A02" w14:paraId="52B88977" w14:textId="77777777" w:rsidTr="007B292B">
        <w:trPr>
          <w:trHeight w:val="300"/>
        </w:trPr>
        <w:tc>
          <w:tcPr>
            <w:tcW w:w="2972" w:type="dxa"/>
          </w:tcPr>
          <w:p w14:paraId="68AC15CC" w14:textId="77777777" w:rsidR="005A5832" w:rsidRDefault="00A10867">
            <w:pPr>
              <w:rPr>
                <w:b/>
                <w:bCs/>
                <w:kern w:val="2"/>
                <w:szCs w:val="24"/>
              </w:rPr>
            </w:pPr>
            <w:r>
              <w:rPr>
                <w:b/>
                <w:bCs/>
                <w:kern w:val="2"/>
                <w:szCs w:val="24"/>
              </w:rPr>
              <w:t>2.2. Tiekėjo kontaktiniai asmenys, atsakingi už Sutarties vykdymą</w:t>
            </w:r>
          </w:p>
        </w:tc>
        <w:tc>
          <w:tcPr>
            <w:tcW w:w="7371" w:type="dxa"/>
            <w:gridSpan w:val="2"/>
          </w:tcPr>
          <w:p w14:paraId="2CCD1558"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69F86B0E" w14:textId="77777777" w:rsidTr="005A0B54">
        <w:trPr>
          <w:trHeight w:val="300"/>
        </w:trPr>
        <w:tc>
          <w:tcPr>
            <w:tcW w:w="10343" w:type="dxa"/>
            <w:gridSpan w:val="3"/>
          </w:tcPr>
          <w:p w14:paraId="0C7E726D" w14:textId="77777777" w:rsidR="005A5832" w:rsidRDefault="00A10867">
            <w:pPr>
              <w:jc w:val="center"/>
              <w:rPr>
                <w:b/>
                <w:bCs/>
                <w:kern w:val="2"/>
                <w:szCs w:val="24"/>
              </w:rPr>
            </w:pPr>
            <w:r>
              <w:rPr>
                <w:b/>
                <w:bCs/>
                <w:kern w:val="2"/>
                <w:szCs w:val="24"/>
              </w:rPr>
              <w:t>3. SUTARTIES DALYKAS</w:t>
            </w:r>
          </w:p>
        </w:tc>
      </w:tr>
      <w:tr w:rsidR="00AA5A02" w14:paraId="0922A179" w14:textId="77777777" w:rsidTr="007B292B">
        <w:trPr>
          <w:trHeight w:val="300"/>
        </w:trPr>
        <w:tc>
          <w:tcPr>
            <w:tcW w:w="2972" w:type="dxa"/>
          </w:tcPr>
          <w:p w14:paraId="7A2FDF69" w14:textId="77777777" w:rsidR="005A5832" w:rsidRDefault="00A10867">
            <w:pPr>
              <w:rPr>
                <w:b/>
                <w:bCs/>
                <w:kern w:val="2"/>
                <w:szCs w:val="24"/>
              </w:rPr>
            </w:pPr>
            <w:r>
              <w:rPr>
                <w:b/>
                <w:bCs/>
                <w:kern w:val="2"/>
                <w:szCs w:val="24"/>
              </w:rPr>
              <w:t xml:space="preserve">3.1. Sutarties dalykas </w:t>
            </w:r>
          </w:p>
        </w:tc>
        <w:tc>
          <w:tcPr>
            <w:tcW w:w="7371" w:type="dxa"/>
            <w:gridSpan w:val="2"/>
          </w:tcPr>
          <w:p w14:paraId="199AAB7E" w14:textId="58296EB7" w:rsidR="005A5832" w:rsidRDefault="00A10867" w:rsidP="004F4896">
            <w:pPr>
              <w:jc w:val="both"/>
              <w:rPr>
                <w:color w:val="000000"/>
                <w:kern w:val="2"/>
                <w:szCs w:val="24"/>
              </w:rPr>
            </w:pPr>
            <w:r>
              <w:rPr>
                <w:kern w:val="2"/>
                <w:szCs w:val="24"/>
              </w:rPr>
              <w:t xml:space="preserve">Tiekėjas įsipareigoja Sutartyje numatytomis sąlygomis perduoti Pirkėjui </w:t>
            </w:r>
            <w:r w:rsidR="008F3086" w:rsidRPr="00316310">
              <w:rPr>
                <w:kern w:val="2"/>
                <w:szCs w:val="24"/>
              </w:rPr>
              <w:t>bepiločių orlaivių mobilaus valdymo centrą</w:t>
            </w:r>
            <w:r w:rsidR="00613336" w:rsidRPr="008F3086">
              <w:rPr>
                <w:kern w:val="2"/>
                <w:szCs w:val="24"/>
              </w:rPr>
              <w:t xml:space="preserve"> </w:t>
            </w:r>
            <w:r w:rsidRPr="008F3086">
              <w:rPr>
                <w:color w:val="000000"/>
                <w:kern w:val="2"/>
                <w:szCs w:val="24"/>
              </w:rPr>
              <w:t>(toliau – Prekės).</w:t>
            </w:r>
          </w:p>
          <w:p w14:paraId="5DB1CD6C" w14:textId="12F8B87A" w:rsidR="005A5832" w:rsidRDefault="00A10867" w:rsidP="00457D88">
            <w:pPr>
              <w:jc w:val="both"/>
              <w:rPr>
                <w:color w:val="000000"/>
                <w:kern w:val="2"/>
                <w:szCs w:val="24"/>
              </w:rPr>
            </w:pPr>
            <w:r>
              <w:rPr>
                <w:color w:val="000000"/>
                <w:kern w:val="2"/>
                <w:szCs w:val="24"/>
              </w:rPr>
              <w:t xml:space="preserve">Išsamus Prekių aprašymas ir kiti reikalavimai tiekiamoms Prekėms nustatyti Sutarties priede Nr. </w:t>
            </w:r>
            <w:r w:rsidR="00613336">
              <w:rPr>
                <w:color w:val="000000"/>
                <w:kern w:val="2"/>
                <w:szCs w:val="24"/>
              </w:rPr>
              <w:t>1</w:t>
            </w:r>
            <w:r>
              <w:rPr>
                <w:color w:val="000000"/>
                <w:kern w:val="2"/>
                <w:szCs w:val="24"/>
              </w:rPr>
              <w:t xml:space="preserve"> „Techninė specifikacija“ (toliau – Techninė specifikacija) ir Sutarties priede Nr. </w:t>
            </w:r>
            <w:r w:rsidR="00613336">
              <w:rPr>
                <w:color w:val="000000"/>
                <w:kern w:val="2"/>
                <w:szCs w:val="24"/>
              </w:rPr>
              <w:t>2</w:t>
            </w:r>
            <w:r>
              <w:rPr>
                <w:color w:val="000000"/>
                <w:kern w:val="2"/>
                <w:szCs w:val="24"/>
              </w:rPr>
              <w:t xml:space="preserve"> „Pasiūlymas“.</w:t>
            </w:r>
          </w:p>
        </w:tc>
      </w:tr>
      <w:tr w:rsidR="00AA5A02" w14:paraId="7908E2ED" w14:textId="77777777" w:rsidTr="007B292B">
        <w:trPr>
          <w:trHeight w:val="300"/>
        </w:trPr>
        <w:tc>
          <w:tcPr>
            <w:tcW w:w="2972" w:type="dxa"/>
          </w:tcPr>
          <w:p w14:paraId="10994E64" w14:textId="77777777" w:rsidR="005A5832" w:rsidRDefault="00A10867">
            <w:pPr>
              <w:rPr>
                <w:b/>
                <w:bCs/>
                <w:kern w:val="2"/>
                <w:szCs w:val="24"/>
              </w:rPr>
            </w:pPr>
            <w:r>
              <w:rPr>
                <w:b/>
                <w:bCs/>
                <w:kern w:val="2"/>
                <w:szCs w:val="24"/>
              </w:rPr>
              <w:t>3.2. Pirkimo numeris</w:t>
            </w:r>
          </w:p>
        </w:tc>
        <w:tc>
          <w:tcPr>
            <w:tcW w:w="7371" w:type="dxa"/>
            <w:gridSpan w:val="2"/>
          </w:tcPr>
          <w:p w14:paraId="646104FA" w14:textId="2EDF86FE" w:rsidR="005A5832" w:rsidRDefault="009C6BE0">
            <w:pPr>
              <w:rPr>
                <w:kern w:val="2"/>
                <w:szCs w:val="24"/>
              </w:rPr>
            </w:pPr>
            <w:r>
              <w:rPr>
                <w:kern w:val="2"/>
                <w:szCs w:val="24"/>
              </w:rPr>
              <w:t>CVP IS Nr.</w:t>
            </w:r>
          </w:p>
        </w:tc>
      </w:tr>
      <w:tr w:rsidR="00AA5A02" w14:paraId="00F027E8" w14:textId="77777777" w:rsidTr="007B292B">
        <w:trPr>
          <w:trHeight w:val="300"/>
        </w:trPr>
        <w:tc>
          <w:tcPr>
            <w:tcW w:w="2972" w:type="dxa"/>
          </w:tcPr>
          <w:p w14:paraId="64F6A4D1"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371" w:type="dxa"/>
            <w:gridSpan w:val="2"/>
          </w:tcPr>
          <w:p w14:paraId="7502A13A" w14:textId="76680E1F" w:rsidR="005A5832" w:rsidRDefault="0042026B" w:rsidP="0042026B">
            <w:pPr>
              <w:shd w:val="clear" w:color="auto" w:fill="FFFFFF"/>
              <w:suppressAutoHyphens/>
              <w:jc w:val="both"/>
              <w:rPr>
                <w:kern w:val="2"/>
                <w:szCs w:val="24"/>
              </w:rPr>
            </w:pPr>
            <w:r w:rsidRPr="0042026B">
              <w:rPr>
                <w:rFonts w:eastAsia="Calibri"/>
                <w:color w:val="000000" w:themeColor="text1"/>
                <w:szCs w:val="24"/>
                <w:lang w:eastAsia="lt-LT"/>
              </w:rPr>
              <w:t xml:space="preserve">Pirkimas vykdomas įgyvendinant projektą </w:t>
            </w:r>
            <w:r w:rsidRPr="0042026B">
              <w:rPr>
                <w:rFonts w:eastAsiaTheme="minorEastAsia"/>
                <w:bCs/>
                <w:color w:val="000000"/>
                <w:szCs w:val="24"/>
                <w:lang w:eastAsia="lt-LT"/>
              </w:rPr>
              <w:t>“</w:t>
            </w:r>
            <w:r w:rsidRPr="0042026B">
              <w:rPr>
                <w:color w:val="000000"/>
                <w:szCs w:val="24"/>
                <w:lang w:eastAsia="lt-LT"/>
              </w:rPr>
              <w:t>Sienų valdymo ir vizų politikos finansinės paramos priemonės, įtrauktos į Integruoto sienų valdymo fondą, 2021–2027 m. programos lėšomis finansuojamo projekto „Lietuvos VSAT techninių pajėgumų ES išorės sienų apsaugai didinimas“</w:t>
            </w:r>
            <w:r w:rsidRPr="0042026B">
              <w:rPr>
                <w:rFonts w:eastAsiaTheme="minorEastAsia"/>
                <w:szCs w:val="24"/>
                <w:lang w:eastAsia="lt-LT"/>
              </w:rPr>
              <w:t>.</w:t>
            </w:r>
          </w:p>
        </w:tc>
      </w:tr>
      <w:tr w:rsidR="005A5832" w14:paraId="2B7126DF" w14:textId="77777777" w:rsidTr="005A0B54">
        <w:trPr>
          <w:trHeight w:val="300"/>
        </w:trPr>
        <w:tc>
          <w:tcPr>
            <w:tcW w:w="10343" w:type="dxa"/>
            <w:gridSpan w:val="3"/>
          </w:tcPr>
          <w:p w14:paraId="1837B03F" w14:textId="77777777" w:rsidR="005A5832" w:rsidRDefault="00A10867">
            <w:pPr>
              <w:jc w:val="center"/>
              <w:rPr>
                <w:b/>
                <w:bCs/>
                <w:kern w:val="2"/>
                <w:szCs w:val="24"/>
              </w:rPr>
            </w:pPr>
            <w:r>
              <w:rPr>
                <w:b/>
                <w:bCs/>
                <w:kern w:val="2"/>
                <w:szCs w:val="24"/>
              </w:rPr>
              <w:t>4. PREKIŲ PRISTATYMO TERMINAI IR PREKIŲ PERDAVIMO - PRIĖMIMO TVARKA</w:t>
            </w:r>
          </w:p>
        </w:tc>
      </w:tr>
      <w:tr w:rsidR="00AA5A02" w14:paraId="5FAD0BD2" w14:textId="77777777" w:rsidTr="007B292B">
        <w:trPr>
          <w:trHeight w:val="300"/>
        </w:trPr>
        <w:tc>
          <w:tcPr>
            <w:tcW w:w="2972" w:type="dxa"/>
          </w:tcPr>
          <w:p w14:paraId="4E1CFEC3" w14:textId="78ED3D3E" w:rsidR="005A5832" w:rsidRDefault="00A10867" w:rsidP="008E4E59">
            <w:pPr>
              <w:rPr>
                <w:b/>
                <w:bCs/>
                <w:kern w:val="2"/>
                <w:szCs w:val="24"/>
              </w:rPr>
            </w:pPr>
            <w:r>
              <w:rPr>
                <w:b/>
                <w:bCs/>
                <w:kern w:val="2"/>
                <w:szCs w:val="24"/>
              </w:rPr>
              <w:t>4.1. Prekių pristatymo terminas, kai Prekės pristatomos vienu kartu</w:t>
            </w:r>
          </w:p>
        </w:tc>
        <w:tc>
          <w:tcPr>
            <w:tcW w:w="7371" w:type="dxa"/>
            <w:gridSpan w:val="2"/>
          </w:tcPr>
          <w:p w14:paraId="6E4B73F9" w14:textId="35599224" w:rsidR="005A5832" w:rsidRPr="00510309" w:rsidRDefault="00A10867" w:rsidP="00457D88">
            <w:pPr>
              <w:jc w:val="both"/>
              <w:rPr>
                <w:szCs w:val="24"/>
              </w:rPr>
            </w:pPr>
            <w:r w:rsidRPr="00510309">
              <w:rPr>
                <w:kern w:val="2"/>
                <w:szCs w:val="24"/>
              </w:rPr>
              <w:t>Tiekėjas Prekes (</w:t>
            </w:r>
            <w:r w:rsidR="00D3386F">
              <w:rPr>
                <w:kern w:val="2"/>
                <w:szCs w:val="24"/>
              </w:rPr>
              <w:t>automobilį su integruota įranga</w:t>
            </w:r>
            <w:r w:rsidRPr="00510309">
              <w:rPr>
                <w:kern w:val="2"/>
                <w:szCs w:val="24"/>
              </w:rPr>
              <w:t xml:space="preserve">) įsipareigoja pristatyti </w:t>
            </w:r>
            <w:r w:rsidR="00613336" w:rsidRPr="00510309">
              <w:rPr>
                <w:kern w:val="2"/>
                <w:szCs w:val="24"/>
              </w:rPr>
              <w:t xml:space="preserve">per </w:t>
            </w:r>
            <w:r w:rsidR="0057341F" w:rsidRPr="00A06E21">
              <w:rPr>
                <w:kern w:val="2"/>
                <w:szCs w:val="24"/>
              </w:rPr>
              <w:t>4</w:t>
            </w:r>
            <w:r w:rsidR="00613336" w:rsidRPr="00A06E21">
              <w:rPr>
                <w:kern w:val="2"/>
                <w:szCs w:val="24"/>
              </w:rPr>
              <w:t xml:space="preserve"> mėn.</w:t>
            </w:r>
            <w:r w:rsidR="002B3A25" w:rsidRPr="00A06E21">
              <w:rPr>
                <w:kern w:val="2"/>
                <w:szCs w:val="24"/>
              </w:rPr>
              <w:t xml:space="preserve"> nuo sutarties įsigaliojimo, bet ne vėliau kaip iki 202</w:t>
            </w:r>
            <w:r w:rsidR="008E55AB" w:rsidRPr="00A06E21">
              <w:rPr>
                <w:kern w:val="2"/>
                <w:szCs w:val="24"/>
              </w:rPr>
              <w:t>5 m</w:t>
            </w:r>
            <w:r w:rsidR="0057341F" w:rsidRPr="00A06E21">
              <w:rPr>
                <w:kern w:val="2"/>
                <w:szCs w:val="24"/>
              </w:rPr>
              <w:t>.</w:t>
            </w:r>
            <w:r w:rsidR="001A273F" w:rsidRPr="00A06E21">
              <w:rPr>
                <w:kern w:val="2"/>
                <w:szCs w:val="24"/>
              </w:rPr>
              <w:t xml:space="preserve"> </w:t>
            </w:r>
            <w:r w:rsidR="00BA728D" w:rsidRPr="00A06E21">
              <w:rPr>
                <w:kern w:val="2"/>
                <w:szCs w:val="24"/>
              </w:rPr>
              <w:t xml:space="preserve">gegužės </w:t>
            </w:r>
            <w:r w:rsidR="001A273F" w:rsidRPr="00A06E21">
              <w:rPr>
                <w:kern w:val="2"/>
                <w:szCs w:val="24"/>
              </w:rPr>
              <w:t>1</w:t>
            </w:r>
            <w:r w:rsidR="00BA728D" w:rsidRPr="00A06E21">
              <w:rPr>
                <w:kern w:val="2"/>
                <w:szCs w:val="24"/>
              </w:rPr>
              <w:t>6 d</w:t>
            </w:r>
            <w:r w:rsidR="002B3A25" w:rsidRPr="00A06E21">
              <w:rPr>
                <w:kern w:val="2"/>
                <w:szCs w:val="24"/>
              </w:rPr>
              <w:t>.</w:t>
            </w:r>
            <w:r w:rsidR="00C82B01" w:rsidRPr="00D3386F">
              <w:rPr>
                <w:kern w:val="2"/>
                <w:szCs w:val="24"/>
              </w:rPr>
              <w:t xml:space="preserve"> su galimybe </w:t>
            </w:r>
            <w:r w:rsidR="002070A5">
              <w:rPr>
                <w:kern w:val="2"/>
                <w:szCs w:val="24"/>
              </w:rPr>
              <w:t xml:space="preserve">pristatymo </w:t>
            </w:r>
            <w:r w:rsidR="007E15E6">
              <w:rPr>
                <w:kern w:val="2"/>
                <w:szCs w:val="24"/>
              </w:rPr>
              <w:t>terminą</w:t>
            </w:r>
            <w:r w:rsidR="00C82B01">
              <w:rPr>
                <w:kern w:val="2"/>
                <w:szCs w:val="24"/>
              </w:rPr>
              <w:t xml:space="preserve"> pratęsti 1 mėnesiui.</w:t>
            </w:r>
            <w:r w:rsidR="002B3A25" w:rsidRPr="00510309">
              <w:rPr>
                <w:kern w:val="2"/>
                <w:szCs w:val="24"/>
              </w:rPr>
              <w:t xml:space="preserve"> </w:t>
            </w:r>
            <w:r w:rsidR="00613336" w:rsidRPr="00510309">
              <w:rPr>
                <w:kern w:val="2"/>
                <w:szCs w:val="24"/>
              </w:rPr>
              <w:t xml:space="preserve">Tiekėjas ne mažiau kaip prieš 3 darbo dienas </w:t>
            </w:r>
            <w:r w:rsidR="007078B6">
              <w:rPr>
                <w:kern w:val="2"/>
                <w:szCs w:val="24"/>
              </w:rPr>
              <w:t>iki Prekių pristatymo termino</w:t>
            </w:r>
            <w:r w:rsidR="00613336" w:rsidRPr="00510309">
              <w:rPr>
                <w:kern w:val="2"/>
                <w:szCs w:val="24"/>
              </w:rPr>
              <w:t xml:space="preserve"> dienos, suderinęs </w:t>
            </w:r>
            <w:r w:rsidR="00613336" w:rsidRPr="00510309">
              <w:rPr>
                <w:kern w:val="2"/>
                <w:szCs w:val="24"/>
              </w:rPr>
              <w:lastRenderedPageBreak/>
              <w:t xml:space="preserve">telefonu perduoda </w:t>
            </w:r>
            <w:r w:rsidR="008A32D9" w:rsidRPr="00510309">
              <w:rPr>
                <w:kern w:val="2"/>
                <w:szCs w:val="24"/>
              </w:rPr>
              <w:t>Prek</w:t>
            </w:r>
            <w:r w:rsidR="00613336" w:rsidRPr="00510309">
              <w:rPr>
                <w:kern w:val="2"/>
                <w:szCs w:val="24"/>
              </w:rPr>
              <w:t>es</w:t>
            </w:r>
            <w:r w:rsidR="008A32D9" w:rsidRPr="00510309">
              <w:rPr>
                <w:kern w:val="2"/>
                <w:szCs w:val="24"/>
              </w:rPr>
              <w:t xml:space="preserve"> </w:t>
            </w:r>
            <w:r w:rsidR="00613336" w:rsidRPr="00510309">
              <w:rPr>
                <w:kern w:val="2"/>
                <w:szCs w:val="24"/>
              </w:rPr>
              <w:t>atsakingam asmeniui</w:t>
            </w:r>
            <w:r w:rsidR="000D4D5B">
              <w:rPr>
                <w:kern w:val="2"/>
                <w:szCs w:val="24"/>
              </w:rPr>
              <w:t>.</w:t>
            </w:r>
            <w:r w:rsidR="00613336" w:rsidRPr="00510309">
              <w:rPr>
                <w:kern w:val="2"/>
                <w:szCs w:val="24"/>
              </w:rPr>
              <w:t xml:space="preserve"> Tiekėjas </w:t>
            </w:r>
            <w:r w:rsidR="00735FFE" w:rsidRPr="00510309">
              <w:rPr>
                <w:kern w:val="2"/>
                <w:szCs w:val="24"/>
              </w:rPr>
              <w:t>Prekes</w:t>
            </w:r>
            <w:r w:rsidR="00613336" w:rsidRPr="00510309">
              <w:rPr>
                <w:kern w:val="2"/>
                <w:szCs w:val="24"/>
              </w:rPr>
              <w:t xml:space="preserve"> pristato savo lėšomis ir dalyvauja perduodant-priimant </w:t>
            </w:r>
            <w:r w:rsidR="006048BA" w:rsidRPr="00510309">
              <w:rPr>
                <w:kern w:val="2"/>
                <w:szCs w:val="24"/>
              </w:rPr>
              <w:t>P</w:t>
            </w:r>
            <w:r w:rsidR="00613336" w:rsidRPr="00510309">
              <w:rPr>
                <w:kern w:val="2"/>
                <w:szCs w:val="24"/>
              </w:rPr>
              <w:t xml:space="preserve">rekes </w:t>
            </w:r>
            <w:r w:rsidRPr="00510309">
              <w:rPr>
                <w:kern w:val="2"/>
                <w:szCs w:val="24"/>
              </w:rPr>
              <w:t xml:space="preserve">šiuo adresu: </w:t>
            </w:r>
            <w:r w:rsidR="0057341F">
              <w:rPr>
                <w:kern w:val="2"/>
                <w:szCs w:val="24"/>
              </w:rPr>
              <w:t>Oreivių g. 1, Paluknys, Trakų r., Lietuva.</w:t>
            </w:r>
          </w:p>
        </w:tc>
      </w:tr>
      <w:tr w:rsidR="00AA5A02" w14:paraId="3C4AFD48" w14:textId="77777777" w:rsidTr="007B292B">
        <w:trPr>
          <w:trHeight w:val="300"/>
        </w:trPr>
        <w:tc>
          <w:tcPr>
            <w:tcW w:w="2972" w:type="dxa"/>
          </w:tcPr>
          <w:p w14:paraId="09B33D16" w14:textId="77777777" w:rsidR="005A5832" w:rsidRDefault="00A10867">
            <w:pPr>
              <w:rPr>
                <w:b/>
                <w:bCs/>
                <w:kern w:val="2"/>
                <w:szCs w:val="24"/>
              </w:rPr>
            </w:pPr>
            <w:r>
              <w:rPr>
                <w:b/>
                <w:bCs/>
                <w:kern w:val="2"/>
                <w:szCs w:val="24"/>
              </w:rPr>
              <w:lastRenderedPageBreak/>
              <w:t>4.2. Prekių (ar jų dalies) pristatymo termino pratęsimas</w:t>
            </w:r>
          </w:p>
        </w:tc>
        <w:tc>
          <w:tcPr>
            <w:tcW w:w="7371" w:type="dxa"/>
            <w:gridSpan w:val="2"/>
          </w:tcPr>
          <w:p w14:paraId="6001B35E" w14:textId="12BD4CF2" w:rsidR="005A5832" w:rsidRDefault="0081556D" w:rsidP="0081556D">
            <w:pPr>
              <w:jc w:val="both"/>
              <w:rPr>
                <w:kern w:val="2"/>
                <w:szCs w:val="24"/>
              </w:rPr>
            </w:pPr>
            <w:r w:rsidRPr="0081556D">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w:t>
            </w:r>
            <w:r w:rsidR="00CC23CD">
              <w:rPr>
                <w:kern w:val="2"/>
                <w:szCs w:val="24"/>
              </w:rPr>
              <w:t>pristatymo</w:t>
            </w:r>
            <w:r w:rsidRPr="0081556D">
              <w:rPr>
                <w:kern w:val="2"/>
                <w:szCs w:val="24"/>
              </w:rPr>
              <w:t xml:space="preserve"> terminą, jokiu būdu negali priklausyti nuo Tiekėjo. Kiekvienu tokiu atveju, Tiekėjas raštu nedelsdamas, bet ne vėliau kaip per 14 (keturiolika) dienų</w:t>
            </w:r>
            <w:r w:rsidR="00D3386F">
              <w:rPr>
                <w:kern w:val="2"/>
                <w:szCs w:val="24"/>
              </w:rPr>
              <w:t xml:space="preserve"> nuo aplinkybių atsiradimo</w:t>
            </w:r>
            <w:r w:rsidRPr="0081556D">
              <w:rPr>
                <w:kern w:val="2"/>
                <w:szCs w:val="24"/>
              </w:rPr>
              <w:t xml:space="preserve">, apie tai praneša Pirkėjui, pateikdamas minėtų aplinkybių egzistavimo įrodymus. Nurodytas aplinkybes vertina Pirkėjas. </w:t>
            </w:r>
            <w:r w:rsidR="00B52CDE" w:rsidRPr="0081556D">
              <w:rPr>
                <w:kern w:val="2"/>
                <w:szCs w:val="24"/>
              </w:rPr>
              <w:t xml:space="preserve"> </w:t>
            </w:r>
          </w:p>
        </w:tc>
      </w:tr>
      <w:tr w:rsidR="00AA5A02" w14:paraId="182B0794" w14:textId="77777777" w:rsidTr="007B292B">
        <w:trPr>
          <w:trHeight w:val="300"/>
        </w:trPr>
        <w:tc>
          <w:tcPr>
            <w:tcW w:w="2972" w:type="dxa"/>
          </w:tcPr>
          <w:p w14:paraId="23E38EB8" w14:textId="77777777" w:rsidR="005A5832" w:rsidRDefault="00A10867">
            <w:pPr>
              <w:rPr>
                <w:b/>
                <w:bCs/>
                <w:kern w:val="2"/>
                <w:szCs w:val="24"/>
              </w:rPr>
            </w:pPr>
            <w:r>
              <w:rPr>
                <w:b/>
                <w:bCs/>
                <w:kern w:val="2"/>
                <w:szCs w:val="24"/>
              </w:rPr>
              <w:t>4.3. Užsakymų teikimo tvarka</w:t>
            </w:r>
          </w:p>
        </w:tc>
        <w:tc>
          <w:tcPr>
            <w:tcW w:w="7371" w:type="dxa"/>
            <w:gridSpan w:val="2"/>
          </w:tcPr>
          <w:p w14:paraId="6BE70155" w14:textId="443733E3" w:rsidR="005A5832" w:rsidRDefault="008E4E59">
            <w:pPr>
              <w:rPr>
                <w:kern w:val="2"/>
                <w:szCs w:val="24"/>
              </w:rPr>
            </w:pPr>
            <w:r>
              <w:rPr>
                <w:kern w:val="2"/>
                <w:szCs w:val="24"/>
              </w:rPr>
              <w:t>Netaikoma</w:t>
            </w:r>
          </w:p>
        </w:tc>
      </w:tr>
      <w:tr w:rsidR="00AA5A02" w14:paraId="65D6A205" w14:textId="77777777" w:rsidTr="007B292B">
        <w:trPr>
          <w:trHeight w:val="300"/>
        </w:trPr>
        <w:tc>
          <w:tcPr>
            <w:tcW w:w="2972" w:type="dxa"/>
          </w:tcPr>
          <w:p w14:paraId="45CE693F" w14:textId="77777777" w:rsidR="005A5832" w:rsidRDefault="00A10867">
            <w:pPr>
              <w:rPr>
                <w:b/>
                <w:bCs/>
                <w:kern w:val="2"/>
                <w:szCs w:val="24"/>
              </w:rPr>
            </w:pPr>
            <w:r>
              <w:rPr>
                <w:b/>
                <w:bCs/>
                <w:kern w:val="2"/>
                <w:szCs w:val="24"/>
              </w:rPr>
              <w:t>4.4. Dėl Prekių pristatymo dalimis vertės / apimties</w:t>
            </w:r>
          </w:p>
        </w:tc>
        <w:tc>
          <w:tcPr>
            <w:tcW w:w="7371" w:type="dxa"/>
            <w:gridSpan w:val="2"/>
          </w:tcPr>
          <w:p w14:paraId="5D000BEE" w14:textId="746D1EBC" w:rsidR="005A5832" w:rsidRDefault="00A10867" w:rsidP="00613336">
            <w:pPr>
              <w:rPr>
                <w:kern w:val="2"/>
                <w:szCs w:val="24"/>
              </w:rPr>
            </w:pPr>
            <w:r>
              <w:rPr>
                <w:kern w:val="2"/>
                <w:szCs w:val="24"/>
              </w:rPr>
              <w:t>Netaikoma</w:t>
            </w:r>
          </w:p>
        </w:tc>
      </w:tr>
      <w:tr w:rsidR="00AA5A02" w14:paraId="204C5F70" w14:textId="77777777" w:rsidTr="007B292B">
        <w:trPr>
          <w:trHeight w:val="300"/>
        </w:trPr>
        <w:tc>
          <w:tcPr>
            <w:tcW w:w="2972" w:type="dxa"/>
          </w:tcPr>
          <w:p w14:paraId="76127D9E" w14:textId="77777777" w:rsidR="005A5832" w:rsidRDefault="00A10867">
            <w:pPr>
              <w:rPr>
                <w:b/>
                <w:bCs/>
                <w:kern w:val="2"/>
                <w:szCs w:val="24"/>
              </w:rPr>
            </w:pPr>
            <w:r>
              <w:rPr>
                <w:b/>
                <w:bCs/>
                <w:kern w:val="2"/>
                <w:szCs w:val="24"/>
              </w:rPr>
              <w:t xml:space="preserve">4.5. Kartu su Prekėmis pateikiami dokumentai </w:t>
            </w:r>
          </w:p>
        </w:tc>
        <w:tc>
          <w:tcPr>
            <w:tcW w:w="7371" w:type="dxa"/>
            <w:gridSpan w:val="2"/>
          </w:tcPr>
          <w:p w14:paraId="1DFD7A5F" w14:textId="45318918" w:rsidR="005A5832" w:rsidRDefault="00962995" w:rsidP="00BF32E2">
            <w:pPr>
              <w:jc w:val="both"/>
              <w:rPr>
                <w:kern w:val="2"/>
                <w:szCs w:val="24"/>
              </w:rPr>
            </w:pPr>
            <w:r>
              <w:rPr>
                <w:kern w:val="2"/>
                <w:szCs w:val="24"/>
              </w:rPr>
              <w:t>Pagal Techninės specifikacijos reikalavimus.</w:t>
            </w:r>
          </w:p>
        </w:tc>
      </w:tr>
      <w:tr w:rsidR="005A5832" w14:paraId="7547B48C" w14:textId="77777777" w:rsidTr="005A0B54">
        <w:trPr>
          <w:trHeight w:val="300"/>
        </w:trPr>
        <w:tc>
          <w:tcPr>
            <w:tcW w:w="10343" w:type="dxa"/>
            <w:gridSpan w:val="3"/>
          </w:tcPr>
          <w:p w14:paraId="2CF605C2" w14:textId="77777777" w:rsidR="005A5832" w:rsidRDefault="00A10867">
            <w:pPr>
              <w:jc w:val="center"/>
              <w:rPr>
                <w:b/>
                <w:bCs/>
                <w:kern w:val="2"/>
                <w:szCs w:val="24"/>
              </w:rPr>
            </w:pPr>
            <w:r>
              <w:rPr>
                <w:b/>
                <w:bCs/>
                <w:kern w:val="2"/>
                <w:szCs w:val="24"/>
              </w:rPr>
              <w:t>5. SUTARTIES KAINA IR ATSISKAITYMO TVARKA</w:t>
            </w:r>
          </w:p>
        </w:tc>
      </w:tr>
      <w:tr w:rsidR="00AA5A02" w14:paraId="44A53B1E" w14:textId="77777777" w:rsidTr="007B292B">
        <w:trPr>
          <w:trHeight w:val="300"/>
        </w:trPr>
        <w:tc>
          <w:tcPr>
            <w:tcW w:w="2972" w:type="dxa"/>
          </w:tcPr>
          <w:p w14:paraId="5AE64D3A" w14:textId="77777777" w:rsidR="005A5832" w:rsidRDefault="00A10867">
            <w:pPr>
              <w:rPr>
                <w:b/>
                <w:bCs/>
                <w:kern w:val="2"/>
                <w:szCs w:val="24"/>
              </w:rPr>
            </w:pPr>
            <w:r>
              <w:rPr>
                <w:b/>
                <w:bCs/>
                <w:kern w:val="2"/>
                <w:szCs w:val="24"/>
              </w:rPr>
              <w:t>5.1. Sutarčiai taikomas kainos apskaičiavimo būdas</w:t>
            </w:r>
          </w:p>
        </w:tc>
        <w:tc>
          <w:tcPr>
            <w:tcW w:w="7371" w:type="dxa"/>
            <w:gridSpan w:val="2"/>
          </w:tcPr>
          <w:p w14:paraId="68E21750" w14:textId="6C78A24D" w:rsidR="005A5832" w:rsidRPr="00C251C6" w:rsidRDefault="00A10867">
            <w:pPr>
              <w:rPr>
                <w:kern w:val="2"/>
                <w:szCs w:val="24"/>
              </w:rPr>
            </w:pPr>
            <w:r w:rsidRPr="00C251C6">
              <w:rPr>
                <w:kern w:val="2"/>
                <w:szCs w:val="24"/>
              </w:rPr>
              <w:t>Fiksuoto</w:t>
            </w:r>
            <w:r w:rsidR="006C0860" w:rsidRPr="00C251C6">
              <w:rPr>
                <w:kern w:val="2"/>
                <w:szCs w:val="24"/>
              </w:rPr>
              <w:t>s</w:t>
            </w:r>
            <w:r w:rsidRPr="00C251C6">
              <w:rPr>
                <w:kern w:val="2"/>
                <w:szCs w:val="24"/>
              </w:rPr>
              <w:t xml:space="preserve"> kain</w:t>
            </w:r>
            <w:r w:rsidR="00C251C6" w:rsidRPr="00C251C6">
              <w:rPr>
                <w:kern w:val="2"/>
                <w:szCs w:val="24"/>
              </w:rPr>
              <w:t>o</w:t>
            </w:r>
            <w:r w:rsidR="006C0860" w:rsidRPr="00C251C6">
              <w:rPr>
                <w:kern w:val="2"/>
                <w:szCs w:val="24"/>
              </w:rPr>
              <w:t>s</w:t>
            </w:r>
            <w:r w:rsidRPr="00C251C6">
              <w:rPr>
                <w:kern w:val="2"/>
                <w:szCs w:val="24"/>
              </w:rPr>
              <w:t xml:space="preserve"> kainodara</w:t>
            </w:r>
          </w:p>
        </w:tc>
      </w:tr>
      <w:tr w:rsidR="00AA5A02" w14:paraId="3284C0C4" w14:textId="77777777" w:rsidTr="007B292B">
        <w:trPr>
          <w:trHeight w:val="300"/>
        </w:trPr>
        <w:tc>
          <w:tcPr>
            <w:tcW w:w="2972" w:type="dxa"/>
          </w:tcPr>
          <w:p w14:paraId="418C059E" w14:textId="6C7A0F1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w:t>
            </w:r>
            <w:r w:rsidR="003B7C8A">
              <w:rPr>
                <w:b/>
                <w:bCs/>
                <w:kern w:val="2"/>
                <w:szCs w:val="24"/>
                <w:u w:val="single"/>
              </w:rPr>
              <w:t>s</w:t>
            </w:r>
            <w:r>
              <w:rPr>
                <w:b/>
                <w:bCs/>
                <w:kern w:val="2"/>
                <w:szCs w:val="24"/>
                <w:u w:val="single"/>
              </w:rPr>
              <w:t xml:space="preserve"> </w:t>
            </w:r>
            <w:r w:rsidR="003B7C8A">
              <w:rPr>
                <w:b/>
                <w:bCs/>
                <w:kern w:val="2"/>
                <w:szCs w:val="24"/>
                <w:u w:val="single"/>
              </w:rPr>
              <w:t>kainos</w:t>
            </w:r>
            <w:r w:rsidR="003B7C8A">
              <w:rPr>
                <w:b/>
                <w:bCs/>
                <w:kern w:val="2"/>
                <w:szCs w:val="24"/>
              </w:rPr>
              <w:t xml:space="preserve"> </w:t>
            </w:r>
            <w:r>
              <w:rPr>
                <w:b/>
                <w:bCs/>
                <w:kern w:val="2"/>
                <w:szCs w:val="24"/>
              </w:rPr>
              <w:t>kainodara</w:t>
            </w:r>
          </w:p>
        </w:tc>
        <w:tc>
          <w:tcPr>
            <w:tcW w:w="7371" w:type="dxa"/>
            <w:gridSpan w:val="2"/>
          </w:tcPr>
          <w:p w14:paraId="33C05E3C"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75EBE37C" w14:textId="3023F546" w:rsidR="005A5832" w:rsidRDefault="00A10867">
            <w:pPr>
              <w:rPr>
                <w:kern w:val="2"/>
                <w:szCs w:val="24"/>
              </w:rPr>
            </w:pPr>
            <w:r>
              <w:rPr>
                <w:kern w:val="2"/>
                <w:szCs w:val="24"/>
              </w:rPr>
              <w:t>P</w:t>
            </w:r>
            <w:r w:rsidR="008D574E">
              <w:rPr>
                <w:kern w:val="2"/>
                <w:szCs w:val="24"/>
              </w:rPr>
              <w:t>ridėtinės vertės mokestį (toliau – P</w:t>
            </w:r>
            <w:r>
              <w:rPr>
                <w:kern w:val="2"/>
                <w:szCs w:val="24"/>
              </w:rPr>
              <w:t>VM</w:t>
            </w:r>
            <w:r w:rsidR="008D574E">
              <w:rPr>
                <w:kern w:val="2"/>
                <w:szCs w:val="24"/>
              </w:rPr>
              <w:t>)</w:t>
            </w:r>
            <w:r>
              <w:rPr>
                <w:kern w:val="2"/>
                <w:szCs w:val="24"/>
              </w:rPr>
              <w:t xml:space="preserve">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582F505"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BFEAD17" w14:textId="77777777" w:rsidR="005A5832" w:rsidRDefault="005A5832">
            <w:pPr>
              <w:rPr>
                <w:kern w:val="2"/>
                <w:szCs w:val="24"/>
              </w:rPr>
            </w:pPr>
          </w:p>
          <w:p w14:paraId="50BCF1DB" w14:textId="64A26B4B" w:rsidR="005A5832" w:rsidRPr="00BA728D" w:rsidRDefault="005A5832" w:rsidP="00B76F86">
            <w:pPr>
              <w:jc w:val="both"/>
              <w:rPr>
                <w:kern w:val="2"/>
                <w:szCs w:val="24"/>
              </w:rPr>
            </w:pPr>
          </w:p>
          <w:p w14:paraId="0EB78C0E" w14:textId="6B058EDF" w:rsidR="003B7C8A" w:rsidRDefault="003B7C8A" w:rsidP="00B76F86">
            <w:pPr>
              <w:jc w:val="both"/>
              <w:rPr>
                <w:color w:val="000000"/>
                <w:kern w:val="2"/>
                <w:szCs w:val="24"/>
              </w:rPr>
            </w:pPr>
            <w:r w:rsidRPr="003B7C8A">
              <w:rPr>
                <w:color w:val="000000"/>
                <w:kern w:val="2"/>
                <w:szCs w:val="24"/>
              </w:rPr>
              <w:t>Šioje Sutartyje Pradinės Sutarties vertė yra lygi Tiekėjo pasiūlymo kainai be PVM, nurodytai už visą Pirkimo dokumentuose ir Sutartyje nurodytą Prekių kiekį ir (ar) apimtį.</w:t>
            </w:r>
          </w:p>
        </w:tc>
      </w:tr>
      <w:tr w:rsidR="00AA5A02" w14:paraId="6D577DB6" w14:textId="77777777" w:rsidTr="007B292B">
        <w:trPr>
          <w:trHeight w:val="300"/>
        </w:trPr>
        <w:tc>
          <w:tcPr>
            <w:tcW w:w="2972" w:type="dxa"/>
          </w:tcPr>
          <w:p w14:paraId="28C4BB93" w14:textId="6DD24055" w:rsidR="005A5832" w:rsidRDefault="00A10867" w:rsidP="0081556D">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371" w:type="dxa"/>
            <w:gridSpan w:val="2"/>
          </w:tcPr>
          <w:p w14:paraId="2FC205AE" w14:textId="61604964" w:rsidR="005A5832" w:rsidRPr="005A58BC" w:rsidRDefault="00A10867">
            <w:pPr>
              <w:rPr>
                <w:kern w:val="2"/>
                <w:szCs w:val="24"/>
              </w:rPr>
            </w:pPr>
            <w:r w:rsidRPr="005A58BC">
              <w:rPr>
                <w:kern w:val="2"/>
                <w:szCs w:val="24"/>
              </w:rPr>
              <w:t>Sutarties</w:t>
            </w:r>
            <w:r w:rsidR="00901B53">
              <w:rPr>
                <w:kern w:val="2"/>
                <w:szCs w:val="24"/>
              </w:rPr>
              <w:t xml:space="preserve"> kaina</w:t>
            </w:r>
            <w:r w:rsidR="005A58BC" w:rsidRPr="005A58BC">
              <w:rPr>
                <w:kern w:val="2"/>
                <w:szCs w:val="24"/>
              </w:rPr>
              <w:t xml:space="preserve"> </w:t>
            </w:r>
            <w:r w:rsidRPr="005A58BC">
              <w:rPr>
                <w:kern w:val="2"/>
                <w:szCs w:val="24"/>
              </w:rPr>
              <w:t xml:space="preserve"> bus perskaičiuojam</w:t>
            </w:r>
            <w:r w:rsidR="00316310">
              <w:rPr>
                <w:kern w:val="2"/>
                <w:szCs w:val="24"/>
              </w:rPr>
              <w:t>a</w:t>
            </w:r>
            <w:r w:rsidRPr="005A58BC">
              <w:rPr>
                <w:kern w:val="2"/>
                <w:szCs w:val="24"/>
              </w:rPr>
              <w:t>:</w:t>
            </w:r>
          </w:p>
          <w:p w14:paraId="4160C265" w14:textId="5E390993" w:rsidR="005A5832" w:rsidRPr="005A58BC" w:rsidRDefault="00A10867">
            <w:pPr>
              <w:rPr>
                <w:kern w:val="2"/>
                <w:szCs w:val="24"/>
              </w:rPr>
            </w:pPr>
            <w:r w:rsidRPr="005A58BC">
              <w:rPr>
                <w:kern w:val="2"/>
                <w:szCs w:val="24"/>
              </w:rPr>
              <w:t>5.3.1. dėl PVM tarifo pasikeitimo</w:t>
            </w:r>
            <w:r w:rsidR="00F0166E">
              <w:rPr>
                <w:kern w:val="2"/>
                <w:szCs w:val="24"/>
              </w:rPr>
              <w:t>.</w:t>
            </w:r>
          </w:p>
          <w:p w14:paraId="318C459E" w14:textId="47B5769C" w:rsidR="005A5832" w:rsidRPr="004F48D2" w:rsidRDefault="005A5832" w:rsidP="00127837">
            <w:pPr>
              <w:rPr>
                <w:kern w:val="2"/>
              </w:rPr>
            </w:pPr>
          </w:p>
        </w:tc>
      </w:tr>
      <w:tr w:rsidR="00AA5A02" w14:paraId="4BB6223D" w14:textId="77777777" w:rsidTr="007B292B">
        <w:trPr>
          <w:trHeight w:val="300"/>
        </w:trPr>
        <w:tc>
          <w:tcPr>
            <w:tcW w:w="2972" w:type="dxa"/>
          </w:tcPr>
          <w:p w14:paraId="507E9B9D" w14:textId="77777777" w:rsidR="005A5832" w:rsidRDefault="00A10867">
            <w:pPr>
              <w:rPr>
                <w:b/>
                <w:bCs/>
                <w:kern w:val="2"/>
                <w:szCs w:val="24"/>
              </w:rPr>
            </w:pPr>
            <w:r>
              <w:rPr>
                <w:b/>
                <w:bCs/>
                <w:kern w:val="2"/>
                <w:szCs w:val="24"/>
              </w:rPr>
              <w:t>5.3.1. Sutarties kainos / įkainių peržiūra dėl PVM tarifo pasikeitimo</w:t>
            </w:r>
          </w:p>
        </w:tc>
        <w:tc>
          <w:tcPr>
            <w:tcW w:w="7371" w:type="dxa"/>
            <w:gridSpan w:val="2"/>
          </w:tcPr>
          <w:p w14:paraId="2424B07A" w14:textId="77777777" w:rsidR="005A5832" w:rsidRDefault="00A10867" w:rsidP="00362088">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A54365B" w14:textId="77777777"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AA5A02" w14:paraId="7BFCF9BE" w14:textId="77777777" w:rsidTr="007B292B">
        <w:trPr>
          <w:trHeight w:val="300"/>
        </w:trPr>
        <w:tc>
          <w:tcPr>
            <w:tcW w:w="2972" w:type="dxa"/>
          </w:tcPr>
          <w:p w14:paraId="254C6E8E"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7371" w:type="dxa"/>
            <w:gridSpan w:val="2"/>
          </w:tcPr>
          <w:p w14:paraId="680DFF03" w14:textId="617355AD" w:rsidR="005A5832" w:rsidRDefault="00A10867" w:rsidP="00BF3B28">
            <w:pPr>
              <w:rPr>
                <w:kern w:val="2"/>
              </w:rPr>
            </w:pPr>
            <w:r>
              <w:rPr>
                <w:kern w:val="2"/>
                <w:szCs w:val="24"/>
              </w:rPr>
              <w:t>Netaikoma</w:t>
            </w:r>
          </w:p>
        </w:tc>
      </w:tr>
      <w:tr w:rsidR="00AA5A02" w14:paraId="5CA81933" w14:textId="77777777" w:rsidTr="007B292B">
        <w:trPr>
          <w:trHeight w:val="300"/>
        </w:trPr>
        <w:tc>
          <w:tcPr>
            <w:tcW w:w="2972" w:type="dxa"/>
          </w:tcPr>
          <w:p w14:paraId="76C9C5AE" w14:textId="4053603F" w:rsidR="00BF3B28" w:rsidRPr="00BA728D" w:rsidRDefault="00BF3B28" w:rsidP="00BF3B28">
            <w:pPr>
              <w:rPr>
                <w:b/>
                <w:bCs/>
                <w:kern w:val="2"/>
                <w:szCs w:val="24"/>
              </w:rPr>
            </w:pPr>
            <w:r>
              <w:rPr>
                <w:b/>
                <w:bCs/>
                <w:kern w:val="2"/>
                <w:szCs w:val="24"/>
              </w:rPr>
              <w:t>5.3.3. Sutarties kainos / įkainių peržiūra dėl kainų lygio pokyčio</w:t>
            </w:r>
          </w:p>
        </w:tc>
        <w:tc>
          <w:tcPr>
            <w:tcW w:w="7371" w:type="dxa"/>
            <w:gridSpan w:val="2"/>
          </w:tcPr>
          <w:p w14:paraId="0152B2F5" w14:textId="5D1AB9A1" w:rsidR="00BF3B28" w:rsidRPr="004F48D2" w:rsidRDefault="007352D8" w:rsidP="00BF3B28">
            <w:pPr>
              <w:rPr>
                <w:kern w:val="2"/>
                <w:szCs w:val="24"/>
              </w:rPr>
            </w:pPr>
            <w:r w:rsidRPr="00247865">
              <w:rPr>
                <w:color w:val="000000"/>
                <w:kern w:val="2"/>
                <w:szCs w:val="24"/>
              </w:rPr>
              <w:t>Netaikoma</w:t>
            </w:r>
            <w:r>
              <w:rPr>
                <w:color w:val="000000"/>
                <w:kern w:val="2"/>
                <w:szCs w:val="24"/>
              </w:rPr>
              <w:t xml:space="preserve"> </w:t>
            </w:r>
          </w:p>
        </w:tc>
      </w:tr>
      <w:tr w:rsidR="00AA5A02" w14:paraId="6ECBC53A" w14:textId="77777777" w:rsidTr="007B292B">
        <w:trPr>
          <w:trHeight w:val="300"/>
        </w:trPr>
        <w:tc>
          <w:tcPr>
            <w:tcW w:w="2972" w:type="dxa"/>
          </w:tcPr>
          <w:p w14:paraId="37DB9C36" w14:textId="77777777" w:rsidR="00BF3B28" w:rsidRDefault="00BF3B28" w:rsidP="00BF3B28">
            <w:pPr>
              <w:rPr>
                <w:b/>
                <w:bCs/>
                <w:kern w:val="2"/>
                <w:szCs w:val="24"/>
              </w:rPr>
            </w:pPr>
            <w:r>
              <w:rPr>
                <w:b/>
                <w:bCs/>
                <w:kern w:val="2"/>
                <w:szCs w:val="24"/>
              </w:rPr>
              <w:t>5.3.4. Sutarties kainos / įkainių peržiūra dėl kainų lygio pokyčio pagal Prekių grupių kainų pokyčius</w:t>
            </w:r>
          </w:p>
        </w:tc>
        <w:tc>
          <w:tcPr>
            <w:tcW w:w="7371" w:type="dxa"/>
            <w:gridSpan w:val="2"/>
          </w:tcPr>
          <w:p w14:paraId="3106D951" w14:textId="24F4D7F5" w:rsidR="00BF3B28" w:rsidRDefault="00BF3B28" w:rsidP="00BF3B28">
            <w:pPr>
              <w:rPr>
                <w:kern w:val="2"/>
                <w:szCs w:val="24"/>
              </w:rPr>
            </w:pPr>
            <w:r>
              <w:rPr>
                <w:kern w:val="2"/>
                <w:szCs w:val="24"/>
              </w:rPr>
              <w:t>Netaikoma</w:t>
            </w:r>
          </w:p>
        </w:tc>
      </w:tr>
      <w:tr w:rsidR="00AA5A02" w14:paraId="53A43C87" w14:textId="77777777" w:rsidTr="007B292B">
        <w:trPr>
          <w:trHeight w:val="300"/>
        </w:trPr>
        <w:tc>
          <w:tcPr>
            <w:tcW w:w="2972" w:type="dxa"/>
          </w:tcPr>
          <w:p w14:paraId="1A5A22E1" w14:textId="77777777" w:rsidR="00BF3B28" w:rsidRDefault="00BF3B28" w:rsidP="00BF3B2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71" w:type="dxa"/>
            <w:gridSpan w:val="2"/>
          </w:tcPr>
          <w:p w14:paraId="5F6F8092" w14:textId="6A8C570F" w:rsidR="00BF3B28" w:rsidRDefault="00BF3B28" w:rsidP="00BF3B28">
            <w:pPr>
              <w:rPr>
                <w:kern w:val="2"/>
                <w:szCs w:val="24"/>
              </w:rPr>
            </w:pPr>
            <w:r>
              <w:rPr>
                <w:kern w:val="2"/>
                <w:szCs w:val="24"/>
              </w:rPr>
              <w:t>Netaikoma</w:t>
            </w:r>
          </w:p>
        </w:tc>
      </w:tr>
      <w:tr w:rsidR="00AA5A02" w14:paraId="516D4D2C" w14:textId="77777777" w:rsidTr="007B292B">
        <w:trPr>
          <w:trHeight w:val="300"/>
        </w:trPr>
        <w:tc>
          <w:tcPr>
            <w:tcW w:w="2972" w:type="dxa"/>
          </w:tcPr>
          <w:p w14:paraId="5EB2D890" w14:textId="77777777" w:rsidR="00BF3B28" w:rsidRDefault="00BF3B28" w:rsidP="00BF3B28">
            <w:pPr>
              <w:rPr>
                <w:b/>
                <w:bCs/>
                <w:kern w:val="2"/>
                <w:szCs w:val="24"/>
              </w:rPr>
            </w:pPr>
            <w:r>
              <w:rPr>
                <w:b/>
                <w:bCs/>
                <w:kern w:val="2"/>
                <w:szCs w:val="24"/>
              </w:rPr>
              <w:t>5.5. Atsiskaitymo su Tiekėju terminas ir tvarka</w:t>
            </w:r>
          </w:p>
        </w:tc>
        <w:tc>
          <w:tcPr>
            <w:tcW w:w="7371" w:type="dxa"/>
            <w:gridSpan w:val="2"/>
          </w:tcPr>
          <w:p w14:paraId="1AFA69C9" w14:textId="2549BB95" w:rsidR="00B40DA0" w:rsidRPr="00362769" w:rsidRDefault="00BF3B28" w:rsidP="00B40DA0">
            <w:pPr>
              <w:pStyle w:val="Sraopastraipa"/>
              <w:tabs>
                <w:tab w:val="left" w:pos="1134"/>
              </w:tabs>
              <w:suppressAutoHyphens/>
              <w:autoSpaceDN w:val="0"/>
              <w:spacing w:after="0" w:line="240" w:lineRule="auto"/>
              <w:ind w:left="0"/>
              <w:jc w:val="both"/>
              <w:rPr>
                <w:rFonts w:eastAsia="SimSun"/>
                <w:kern w:val="2"/>
                <w:szCs w:val="24"/>
                <w:lang w:eastAsia="zh-CN" w:bidi="hi-IN"/>
              </w:rPr>
            </w:pPr>
            <w:r w:rsidRPr="00316310">
              <w:rPr>
                <w:color w:val="000000"/>
                <w:kern w:val="2"/>
                <w:szCs w:val="24"/>
                <w:shd w:val="clear" w:color="auto" w:fill="FFFFFF"/>
              </w:rPr>
              <w:t xml:space="preserve">Mokėjimas atliekamas eurais tokia tvarka: su Tiekėju už faktiškai laiku </w:t>
            </w:r>
            <w:r w:rsidR="00CB2F45" w:rsidRPr="00316310">
              <w:rPr>
                <w:color w:val="000000"/>
                <w:kern w:val="2"/>
                <w:szCs w:val="24"/>
                <w:shd w:val="clear" w:color="auto" w:fill="FFFFFF"/>
              </w:rPr>
              <w:t>pate</w:t>
            </w:r>
            <w:r w:rsidR="002F7535" w:rsidRPr="00316310">
              <w:rPr>
                <w:color w:val="000000"/>
                <w:kern w:val="2"/>
                <w:szCs w:val="24"/>
                <w:shd w:val="clear" w:color="auto" w:fill="FFFFFF"/>
              </w:rPr>
              <w:t>i</w:t>
            </w:r>
            <w:r w:rsidR="00CB2F45" w:rsidRPr="00316310">
              <w:rPr>
                <w:color w:val="000000"/>
                <w:kern w:val="2"/>
                <w:szCs w:val="24"/>
                <w:shd w:val="clear" w:color="auto" w:fill="FFFFFF"/>
              </w:rPr>
              <w:t>kt</w:t>
            </w:r>
            <w:r w:rsidR="002F7535" w:rsidRPr="00316310">
              <w:rPr>
                <w:color w:val="000000"/>
                <w:kern w:val="2"/>
                <w:szCs w:val="24"/>
                <w:shd w:val="clear" w:color="auto" w:fill="FFFFFF"/>
              </w:rPr>
              <w:t>as</w:t>
            </w:r>
            <w:r w:rsidR="00CB2F45" w:rsidRPr="00316310">
              <w:rPr>
                <w:color w:val="000000"/>
                <w:kern w:val="2"/>
                <w:szCs w:val="24"/>
                <w:shd w:val="clear" w:color="auto" w:fill="FFFFFF"/>
              </w:rPr>
              <w:t xml:space="preserve"> kokybišk</w:t>
            </w:r>
            <w:r w:rsidR="00127837" w:rsidRPr="00316310">
              <w:rPr>
                <w:color w:val="000000"/>
                <w:kern w:val="2"/>
                <w:szCs w:val="24"/>
                <w:shd w:val="clear" w:color="auto" w:fill="FFFFFF"/>
              </w:rPr>
              <w:t>as</w:t>
            </w:r>
            <w:r w:rsidR="00CB2F45" w:rsidRPr="00316310">
              <w:rPr>
                <w:color w:val="000000"/>
                <w:kern w:val="2"/>
                <w:szCs w:val="24"/>
                <w:shd w:val="clear" w:color="auto" w:fill="FFFFFF"/>
              </w:rPr>
              <w:t xml:space="preserve"> </w:t>
            </w:r>
            <w:r w:rsidRPr="00316310">
              <w:rPr>
                <w:color w:val="000000"/>
                <w:kern w:val="2"/>
                <w:szCs w:val="24"/>
                <w:shd w:val="clear" w:color="auto" w:fill="FFFFFF"/>
              </w:rPr>
              <w:t xml:space="preserve">ir Sutarties reikalavimus </w:t>
            </w:r>
            <w:r w:rsidR="00CB2F45" w:rsidRPr="00316310">
              <w:rPr>
                <w:color w:val="000000"/>
                <w:kern w:val="2"/>
                <w:szCs w:val="24"/>
                <w:shd w:val="clear" w:color="auto" w:fill="FFFFFF"/>
              </w:rPr>
              <w:t>atitinkanči</w:t>
            </w:r>
            <w:r w:rsidR="008A3607" w:rsidRPr="00316310">
              <w:rPr>
                <w:color w:val="000000"/>
                <w:kern w:val="2"/>
                <w:szCs w:val="24"/>
                <w:shd w:val="clear" w:color="auto" w:fill="FFFFFF"/>
              </w:rPr>
              <w:t>as</w:t>
            </w:r>
            <w:r w:rsidR="00CB2F45" w:rsidRPr="00316310">
              <w:rPr>
                <w:color w:val="000000"/>
                <w:kern w:val="2"/>
                <w:szCs w:val="24"/>
                <w:shd w:val="clear" w:color="auto" w:fill="FFFFFF"/>
              </w:rPr>
              <w:t xml:space="preserve"> </w:t>
            </w:r>
            <w:r w:rsidRPr="00316310">
              <w:rPr>
                <w:color w:val="000000"/>
                <w:kern w:val="2"/>
                <w:szCs w:val="24"/>
                <w:shd w:val="clear" w:color="auto" w:fill="FFFFFF"/>
              </w:rPr>
              <w:t>Prekes</w:t>
            </w:r>
            <w:r w:rsidR="00CB2F45" w:rsidRPr="00316310">
              <w:rPr>
                <w:color w:val="000000"/>
                <w:kern w:val="2"/>
                <w:szCs w:val="24"/>
                <w:shd w:val="clear" w:color="auto" w:fill="FFFFFF"/>
              </w:rPr>
              <w:t xml:space="preserve"> </w:t>
            </w:r>
            <w:r w:rsidRPr="00316310">
              <w:rPr>
                <w:color w:val="000000"/>
                <w:kern w:val="2"/>
                <w:szCs w:val="24"/>
                <w:shd w:val="clear" w:color="auto" w:fill="FFFFFF"/>
              </w:rPr>
              <w:t xml:space="preserve">atsiskaitoma pagal Sutartyje </w:t>
            </w:r>
            <w:r w:rsidR="00CB2F45" w:rsidRPr="00316310">
              <w:rPr>
                <w:color w:val="000000"/>
                <w:kern w:val="2"/>
                <w:szCs w:val="24"/>
                <w:shd w:val="clear" w:color="auto" w:fill="FFFFFF"/>
              </w:rPr>
              <w:t>sutartą kainą</w:t>
            </w:r>
            <w:r w:rsidRPr="00316310">
              <w:rPr>
                <w:color w:val="000000"/>
                <w:kern w:val="2"/>
                <w:szCs w:val="24"/>
                <w:shd w:val="clear" w:color="auto" w:fill="FFFFFF"/>
              </w:rPr>
              <w:t xml:space="preserve"> kuo greičiau, tačiau ne vėliau kaip per </w:t>
            </w:r>
            <w:r w:rsidR="00316310" w:rsidRPr="00316310">
              <w:rPr>
                <w:color w:val="000000"/>
                <w:kern w:val="2"/>
                <w:szCs w:val="24"/>
                <w:shd w:val="clear" w:color="auto" w:fill="FFFFFF"/>
              </w:rPr>
              <w:t>6</w:t>
            </w:r>
            <w:r w:rsidR="007352D8" w:rsidRPr="00316310">
              <w:rPr>
                <w:color w:val="000000"/>
                <w:kern w:val="2"/>
                <w:szCs w:val="24"/>
                <w:shd w:val="clear" w:color="auto" w:fill="FFFFFF"/>
              </w:rPr>
              <w:t>0</w:t>
            </w:r>
            <w:r w:rsidRPr="00316310">
              <w:rPr>
                <w:color w:val="000000"/>
                <w:kern w:val="2"/>
                <w:szCs w:val="24"/>
                <w:shd w:val="clear" w:color="auto" w:fill="FFFFFF"/>
              </w:rPr>
              <w:t xml:space="preserve"> dienų nuo abiejų Sutarties šalių suderinto Prekių perdavimo–priėmimo akto pasirašymo ir PVM sąskaitos-faktūros </w:t>
            </w:r>
            <w:r w:rsidR="002F7535" w:rsidRPr="00316310">
              <w:rPr>
                <w:color w:val="000000"/>
                <w:kern w:val="2"/>
                <w:szCs w:val="24"/>
                <w:shd w:val="clear" w:color="auto" w:fill="FFFFFF"/>
              </w:rPr>
              <w:t>gavimo</w:t>
            </w:r>
            <w:r w:rsidRPr="00316310">
              <w:rPr>
                <w:color w:val="000000"/>
                <w:kern w:val="2"/>
                <w:szCs w:val="24"/>
                <w:shd w:val="clear" w:color="auto" w:fill="FFFFFF"/>
              </w:rPr>
              <w:t xml:space="preserve"> dienos.</w:t>
            </w:r>
            <w:r w:rsidR="00B40DA0" w:rsidRPr="00362769">
              <w:rPr>
                <w:rFonts w:eastAsia="SimSun"/>
                <w:kern w:val="2"/>
                <w:szCs w:val="24"/>
                <w:lang w:eastAsia="zh-CN" w:bidi="hi-IN"/>
              </w:rPr>
              <w:t xml:space="preserve"> Pirkėjas turi teisę neatlikti atitinkamo mokėjimo kol Tiekėjas ištaisys trūkumus, jeigu:</w:t>
            </w:r>
          </w:p>
          <w:p w14:paraId="13B91120" w14:textId="77777777" w:rsidR="00B40DA0" w:rsidRPr="00362769" w:rsidRDefault="00B40DA0" w:rsidP="00B40DA0">
            <w:pPr>
              <w:pStyle w:val="Sraopastraipa"/>
              <w:tabs>
                <w:tab w:val="left" w:pos="1134"/>
              </w:tabs>
              <w:suppressAutoHyphens/>
              <w:autoSpaceDN w:val="0"/>
              <w:spacing w:after="0" w:line="240" w:lineRule="auto"/>
              <w:ind w:left="0"/>
              <w:jc w:val="both"/>
              <w:rPr>
                <w:rFonts w:eastAsia="SimSun"/>
                <w:kern w:val="2"/>
                <w:szCs w:val="24"/>
                <w:lang w:eastAsia="zh-CN" w:bidi="hi-IN"/>
              </w:rPr>
            </w:pPr>
            <w:r w:rsidRPr="00362769">
              <w:rPr>
                <w:rFonts w:eastAsia="SimSun"/>
                <w:kern w:val="2"/>
                <w:szCs w:val="24"/>
                <w:lang w:eastAsia="zh-CN" w:bidi="hi-IN"/>
              </w:rPr>
              <w:t>a) išankstinio mokėjimo sąskaitoje nenurodytas Sutarties numeris ir jos sudarymo data ar nurodyta neteisinga suma;</w:t>
            </w:r>
          </w:p>
          <w:p w14:paraId="3DD2A894" w14:textId="77777777" w:rsidR="00B40DA0" w:rsidRPr="00362769" w:rsidRDefault="00B40DA0" w:rsidP="00B40DA0">
            <w:pPr>
              <w:tabs>
                <w:tab w:val="left" w:pos="1134"/>
              </w:tabs>
              <w:suppressAutoHyphens/>
              <w:autoSpaceDN w:val="0"/>
              <w:jc w:val="both"/>
              <w:rPr>
                <w:rFonts w:eastAsia="SimSun"/>
                <w:kern w:val="2"/>
                <w:szCs w:val="24"/>
                <w:lang w:eastAsia="zh-CN" w:bidi="hi-IN"/>
              </w:rPr>
            </w:pPr>
            <w:r w:rsidRPr="00362769">
              <w:rPr>
                <w:rFonts w:eastAsia="SimSun"/>
                <w:kern w:val="2"/>
                <w:szCs w:val="24"/>
                <w:lang w:eastAsia="zh-CN" w:bidi="hi-IN"/>
              </w:rPr>
              <w:t>b) sąskaita pateikiama ne Sutartyje numatytomis elektroninėmis priemonėmis;</w:t>
            </w:r>
          </w:p>
          <w:p w14:paraId="559A1932" w14:textId="77777777" w:rsidR="00B40DA0" w:rsidRPr="00362769" w:rsidRDefault="00B40DA0" w:rsidP="00B40DA0">
            <w:pPr>
              <w:tabs>
                <w:tab w:val="left" w:pos="442"/>
              </w:tabs>
              <w:suppressAutoHyphens/>
              <w:autoSpaceDN w:val="0"/>
              <w:jc w:val="both"/>
              <w:rPr>
                <w:rFonts w:eastAsia="SimSun"/>
                <w:kern w:val="2"/>
                <w:szCs w:val="24"/>
                <w:lang w:eastAsia="zh-CN" w:bidi="hi-IN"/>
              </w:rPr>
            </w:pPr>
            <w:r w:rsidRPr="00362769">
              <w:rPr>
                <w:rFonts w:eastAsia="SimSun"/>
                <w:kern w:val="2"/>
                <w:szCs w:val="24"/>
                <w:lang w:eastAsia="zh-CN" w:bidi="hi-IN"/>
              </w:rPr>
              <w:t>c)</w:t>
            </w:r>
            <w:r w:rsidRPr="00362769">
              <w:rPr>
                <w:rFonts w:eastAsia="SimSun"/>
                <w:kern w:val="2"/>
                <w:szCs w:val="24"/>
                <w:lang w:eastAsia="zh-CN" w:bidi="hi-IN"/>
              </w:rPr>
              <w:tab/>
              <w:t>nepateikiama arba pateikiama Sutarties reikalavimų neatitinkanti Lietuvos Respublikoje ar užsienyje registruoto banko garantija ar Lietuvos Respublikoje ar užsienyje registruotos draudimo bendrovės laidavimo draudimo raštas.</w:t>
            </w:r>
          </w:p>
          <w:p w14:paraId="3D611B9E" w14:textId="13C56E6E" w:rsidR="00BF3B28" w:rsidRPr="00316310" w:rsidRDefault="00BF3B28" w:rsidP="00601959">
            <w:pPr>
              <w:jc w:val="both"/>
              <w:rPr>
                <w:color w:val="000000"/>
                <w:kern w:val="2"/>
                <w:szCs w:val="24"/>
                <w:shd w:val="clear" w:color="auto" w:fill="FFFFFF"/>
              </w:rPr>
            </w:pPr>
          </w:p>
        </w:tc>
      </w:tr>
      <w:tr w:rsidR="00AA5A02" w14:paraId="2E9C57B7" w14:textId="77777777" w:rsidTr="007B292B">
        <w:trPr>
          <w:trHeight w:val="300"/>
        </w:trPr>
        <w:tc>
          <w:tcPr>
            <w:tcW w:w="2972" w:type="dxa"/>
          </w:tcPr>
          <w:p w14:paraId="6936637A" w14:textId="77777777" w:rsidR="003F05ED" w:rsidRPr="00510309" w:rsidRDefault="003F05ED" w:rsidP="003F05ED">
            <w:pPr>
              <w:rPr>
                <w:b/>
                <w:bCs/>
                <w:kern w:val="2"/>
                <w:szCs w:val="24"/>
              </w:rPr>
            </w:pPr>
            <w:r w:rsidRPr="00510309">
              <w:rPr>
                <w:b/>
                <w:bCs/>
                <w:kern w:val="2"/>
                <w:szCs w:val="24"/>
              </w:rPr>
              <w:t>5.6. Avansas</w:t>
            </w:r>
          </w:p>
        </w:tc>
        <w:tc>
          <w:tcPr>
            <w:tcW w:w="7371" w:type="dxa"/>
            <w:gridSpan w:val="2"/>
            <w:tcBorders>
              <w:top w:val="single" w:sz="4" w:space="0" w:color="auto"/>
              <w:left w:val="single" w:sz="4" w:space="0" w:color="auto"/>
              <w:bottom w:val="single" w:sz="4" w:space="0" w:color="auto"/>
              <w:right w:val="single" w:sz="4" w:space="0" w:color="auto"/>
            </w:tcBorders>
          </w:tcPr>
          <w:p w14:paraId="3A639812" w14:textId="201E775C" w:rsidR="00184EC8" w:rsidRPr="00362769" w:rsidRDefault="00184EC8" w:rsidP="003F05ED">
            <w:pPr>
              <w:jc w:val="both"/>
              <w:rPr>
                <w:kern w:val="2"/>
                <w:szCs w:val="24"/>
                <w:shd w:val="clear" w:color="auto" w:fill="FFFFFF"/>
              </w:rPr>
            </w:pPr>
            <w:r w:rsidRPr="00A537DA">
              <w:rPr>
                <w:kern w:val="2"/>
                <w:szCs w:val="24"/>
                <w:shd w:val="clear" w:color="auto" w:fill="FFFFFF"/>
              </w:rPr>
              <w:t>Tiekėjui pageidaujant</w:t>
            </w:r>
            <w:r w:rsidR="007A091F" w:rsidRPr="00A537DA">
              <w:rPr>
                <w:kern w:val="2"/>
                <w:szCs w:val="24"/>
                <w:shd w:val="clear" w:color="auto" w:fill="FFFFFF"/>
              </w:rPr>
              <w:t>,</w:t>
            </w:r>
            <w:r w:rsidRPr="00A537DA">
              <w:rPr>
                <w:kern w:val="2"/>
                <w:szCs w:val="24"/>
                <w:shd w:val="clear" w:color="auto" w:fill="FFFFFF"/>
              </w:rPr>
              <w:t xml:space="preserve"> gali būti išmokėta avanso suma iki 30 proc. nuo Pradinės Sutarties vertės be PVM,</w:t>
            </w:r>
            <w:r w:rsidRPr="00A537DA">
              <w:rPr>
                <w:kern w:val="2"/>
                <w:szCs w:val="24"/>
              </w:rPr>
              <w:t xml:space="preserve"> </w:t>
            </w:r>
            <w:r w:rsidRPr="00A537DA">
              <w:rPr>
                <w:kern w:val="2"/>
                <w:szCs w:val="24"/>
                <w:shd w:val="clear" w:color="auto" w:fill="FFFFFF"/>
              </w:rPr>
              <w:t xml:space="preserve">nurodytos </w:t>
            </w:r>
            <w:r w:rsidRPr="00A537DA">
              <w:rPr>
                <w:kern w:val="2"/>
                <w:szCs w:val="24"/>
              </w:rPr>
              <w:t xml:space="preserve">Specialiųjų sąlygų </w:t>
            </w:r>
            <w:r w:rsidR="00EA6F20" w:rsidRPr="00A537DA">
              <w:rPr>
                <w:kern w:val="2"/>
                <w:szCs w:val="24"/>
              </w:rPr>
              <w:t>5.2.</w:t>
            </w:r>
            <w:r w:rsidRPr="00A537DA">
              <w:rPr>
                <w:kern w:val="2"/>
                <w:szCs w:val="24"/>
                <w:shd w:val="clear" w:color="auto" w:fill="FFFFFF"/>
              </w:rPr>
              <w:t xml:space="preserve"> punkte. </w:t>
            </w:r>
          </w:p>
          <w:p w14:paraId="32743184" w14:textId="514CA807" w:rsidR="003F05ED" w:rsidRPr="00B76F86" w:rsidRDefault="003F05ED" w:rsidP="003F05ED">
            <w:pPr>
              <w:tabs>
                <w:tab w:val="left" w:pos="1134"/>
              </w:tabs>
              <w:spacing w:before="60" w:after="60" w:line="264" w:lineRule="auto"/>
              <w:jc w:val="both"/>
              <w:rPr>
                <w:kern w:val="2"/>
                <w:szCs w:val="24"/>
                <w:shd w:val="clear" w:color="auto" w:fill="FFFFFF"/>
              </w:rPr>
            </w:pPr>
            <w:r w:rsidRPr="00362769">
              <w:rPr>
                <w:kern w:val="2"/>
                <w:szCs w:val="24"/>
                <w:shd w:val="clear" w:color="auto" w:fill="FFFFFF"/>
              </w:rPr>
              <w:t xml:space="preserve">Pirkėjas sumoka Tiekėjui avansą pagal Tiekėjo pateiktą prašymą ir išankstinio mokėjimo sąskaitą ne vėliau kaip per </w:t>
            </w:r>
            <w:r w:rsidR="00316310">
              <w:rPr>
                <w:kern w:val="2"/>
                <w:szCs w:val="24"/>
                <w:shd w:val="clear" w:color="auto" w:fill="FFFFFF"/>
              </w:rPr>
              <w:t>60</w:t>
            </w:r>
            <w:r w:rsidRPr="00362769">
              <w:rPr>
                <w:kern w:val="2"/>
                <w:szCs w:val="24"/>
                <w:shd w:val="clear" w:color="auto" w:fill="FFFFFF"/>
              </w:rPr>
              <w:t xml:space="preserve"> (</w:t>
            </w:r>
            <w:r w:rsidR="00316310">
              <w:rPr>
                <w:kern w:val="2"/>
                <w:szCs w:val="24"/>
                <w:shd w:val="clear" w:color="auto" w:fill="FFFFFF"/>
              </w:rPr>
              <w:t>šešiasdešimt</w:t>
            </w:r>
            <w:r w:rsidRPr="00362769">
              <w:rPr>
                <w:kern w:val="2"/>
                <w:szCs w:val="24"/>
                <w:shd w:val="clear" w:color="auto" w:fill="FFFFFF"/>
              </w:rPr>
              <w:t>) kalendorinių dienų nuo Tiekėjo prašymo ir</w:t>
            </w:r>
            <w:r w:rsidRPr="00BA728D">
              <w:rPr>
                <w:kern w:val="2"/>
                <w:szCs w:val="24"/>
                <w:shd w:val="clear" w:color="auto" w:fill="FFFFFF"/>
              </w:rPr>
              <w:t xml:space="preserve"> </w:t>
            </w:r>
            <w:r w:rsidRPr="00362769">
              <w:rPr>
                <w:kern w:val="2"/>
                <w:szCs w:val="24"/>
                <w:shd w:val="clear" w:color="auto" w:fill="FFFFFF"/>
              </w:rPr>
              <w:t>išankstinio mokėjimo sąskaitos</w:t>
            </w:r>
            <w:r w:rsidRPr="00362769">
              <w:rPr>
                <w:kern w:val="2"/>
                <w:szCs w:val="24"/>
              </w:rPr>
              <w:t xml:space="preserve"> ir </w:t>
            </w:r>
            <w:r w:rsidRPr="00247865">
              <w:rPr>
                <w:kern w:val="2"/>
                <w:szCs w:val="24"/>
              </w:rPr>
              <w:t>Avanso užtikrinimo</w:t>
            </w:r>
            <w:r w:rsidRPr="00247865">
              <w:rPr>
                <w:kern w:val="2"/>
                <w:szCs w:val="24"/>
                <w:shd w:val="clear" w:color="auto" w:fill="FFFFFF"/>
              </w:rPr>
              <w:t xml:space="preserve"> gavimo dienos</w:t>
            </w:r>
            <w:r w:rsidRPr="00362769">
              <w:rPr>
                <w:kern w:val="2"/>
                <w:szCs w:val="24"/>
                <w:shd w:val="clear" w:color="auto" w:fill="FFFFFF"/>
              </w:rPr>
              <w:t>.</w:t>
            </w:r>
          </w:p>
        </w:tc>
      </w:tr>
      <w:tr w:rsidR="00AA5A02" w14:paraId="62431424" w14:textId="77777777" w:rsidTr="007B292B">
        <w:trPr>
          <w:trHeight w:val="300"/>
        </w:trPr>
        <w:tc>
          <w:tcPr>
            <w:tcW w:w="2972" w:type="dxa"/>
          </w:tcPr>
          <w:p w14:paraId="3EDDDB40" w14:textId="77777777" w:rsidR="003F05ED" w:rsidRDefault="003F05ED" w:rsidP="003F05ED">
            <w:pPr>
              <w:rPr>
                <w:b/>
                <w:bCs/>
                <w:kern w:val="2"/>
                <w:szCs w:val="24"/>
              </w:rPr>
            </w:pPr>
            <w:r>
              <w:rPr>
                <w:b/>
                <w:bCs/>
                <w:kern w:val="2"/>
                <w:szCs w:val="24"/>
              </w:rPr>
              <w:t>5.7. Avanso užtikrinimas</w:t>
            </w:r>
          </w:p>
        </w:tc>
        <w:tc>
          <w:tcPr>
            <w:tcW w:w="7371" w:type="dxa"/>
            <w:gridSpan w:val="2"/>
            <w:tcBorders>
              <w:top w:val="single" w:sz="4" w:space="0" w:color="auto"/>
              <w:left w:val="single" w:sz="4" w:space="0" w:color="auto"/>
              <w:bottom w:val="single" w:sz="4" w:space="0" w:color="auto"/>
              <w:right w:val="single" w:sz="4" w:space="0" w:color="auto"/>
            </w:tcBorders>
          </w:tcPr>
          <w:p w14:paraId="0C9F9C7D" w14:textId="7D1AA7B4" w:rsidR="003F05ED" w:rsidRDefault="003F05ED" w:rsidP="00B76F86">
            <w:pPr>
              <w:rPr>
                <w:kern w:val="2"/>
                <w:szCs w:val="24"/>
              </w:rPr>
            </w:pPr>
            <w:r>
              <w:rPr>
                <w:kern w:val="2"/>
                <w:szCs w:val="24"/>
                <w:shd w:val="clear" w:color="auto" w:fill="FFFFFF"/>
              </w:rPr>
              <w:t>Reikalavimai Avanso užtikrinimui nustatyti Bendrųjų sąlygų 12.1 poskyryje.</w:t>
            </w:r>
          </w:p>
        </w:tc>
      </w:tr>
      <w:tr w:rsidR="00BF3B28" w14:paraId="40FA05F2" w14:textId="77777777" w:rsidTr="005A0B54">
        <w:trPr>
          <w:trHeight w:val="300"/>
        </w:trPr>
        <w:tc>
          <w:tcPr>
            <w:tcW w:w="10343" w:type="dxa"/>
            <w:gridSpan w:val="3"/>
          </w:tcPr>
          <w:p w14:paraId="426893C7" w14:textId="77777777" w:rsidR="00BF3B28" w:rsidRDefault="00BF3B28" w:rsidP="00BF3B28">
            <w:pPr>
              <w:jc w:val="center"/>
              <w:rPr>
                <w:b/>
                <w:bCs/>
                <w:kern w:val="2"/>
                <w:szCs w:val="24"/>
              </w:rPr>
            </w:pPr>
            <w:r>
              <w:rPr>
                <w:b/>
                <w:bCs/>
                <w:kern w:val="2"/>
                <w:szCs w:val="24"/>
              </w:rPr>
              <w:t>6. PREKIŲ KOKYBĖ IR GARANTINIAI ĮSIPAREIGOJIMAI</w:t>
            </w:r>
          </w:p>
        </w:tc>
      </w:tr>
      <w:tr w:rsidR="00AA5A02" w14:paraId="42945ABB" w14:textId="77777777" w:rsidTr="007B292B">
        <w:trPr>
          <w:trHeight w:val="300"/>
        </w:trPr>
        <w:tc>
          <w:tcPr>
            <w:tcW w:w="2972" w:type="dxa"/>
          </w:tcPr>
          <w:p w14:paraId="52C2E7C9" w14:textId="77777777" w:rsidR="00BF3B28" w:rsidRDefault="00BF3B28" w:rsidP="00BF3B28">
            <w:pPr>
              <w:rPr>
                <w:b/>
                <w:bCs/>
                <w:kern w:val="2"/>
                <w:szCs w:val="24"/>
              </w:rPr>
            </w:pPr>
            <w:r>
              <w:rPr>
                <w:b/>
                <w:bCs/>
                <w:kern w:val="2"/>
                <w:szCs w:val="24"/>
              </w:rPr>
              <w:t>6.1. Garantinis terminas</w:t>
            </w:r>
          </w:p>
        </w:tc>
        <w:tc>
          <w:tcPr>
            <w:tcW w:w="7371" w:type="dxa"/>
            <w:gridSpan w:val="2"/>
          </w:tcPr>
          <w:p w14:paraId="1E306B62" w14:textId="4E833BCD" w:rsidR="00BF3B28" w:rsidRPr="00946ED5" w:rsidRDefault="00FB46AB" w:rsidP="00BF3B28">
            <w:pPr>
              <w:rPr>
                <w:color w:val="FF0000"/>
                <w:kern w:val="2"/>
                <w:szCs w:val="24"/>
              </w:rPr>
            </w:pPr>
            <w:r>
              <w:rPr>
                <w:kern w:val="2"/>
                <w:szCs w:val="24"/>
              </w:rPr>
              <w:t>Pagal Techninės specifikacijos reikalavimus</w:t>
            </w:r>
            <w:r w:rsidR="00C86A46">
              <w:rPr>
                <w:kern w:val="2"/>
                <w:szCs w:val="24"/>
              </w:rPr>
              <w:t>.</w:t>
            </w:r>
          </w:p>
        </w:tc>
      </w:tr>
      <w:tr w:rsidR="00AA5A02" w14:paraId="561DF0AD" w14:textId="77777777" w:rsidTr="007B292B">
        <w:trPr>
          <w:trHeight w:val="300"/>
        </w:trPr>
        <w:tc>
          <w:tcPr>
            <w:tcW w:w="2972" w:type="dxa"/>
          </w:tcPr>
          <w:p w14:paraId="50698063" w14:textId="77777777" w:rsidR="00BF3B28" w:rsidRDefault="00BF3B28" w:rsidP="00BF3B28">
            <w:pPr>
              <w:rPr>
                <w:b/>
                <w:bCs/>
                <w:kern w:val="2"/>
                <w:szCs w:val="24"/>
              </w:rPr>
            </w:pPr>
            <w:r>
              <w:rPr>
                <w:b/>
                <w:bCs/>
                <w:kern w:val="2"/>
                <w:szCs w:val="24"/>
              </w:rPr>
              <w:lastRenderedPageBreak/>
              <w:t>6.2. Garantinė priežiūra</w:t>
            </w:r>
          </w:p>
        </w:tc>
        <w:tc>
          <w:tcPr>
            <w:tcW w:w="7371" w:type="dxa"/>
            <w:gridSpan w:val="2"/>
          </w:tcPr>
          <w:p w14:paraId="7F395926" w14:textId="7623A3A9" w:rsidR="00BF3B28" w:rsidRPr="00946ED5" w:rsidRDefault="005D7ABA" w:rsidP="00BF3B28">
            <w:pPr>
              <w:rPr>
                <w:color w:val="FF0000"/>
                <w:kern w:val="2"/>
                <w:szCs w:val="24"/>
              </w:rPr>
            </w:pPr>
            <w:r>
              <w:rPr>
                <w:kern w:val="2"/>
                <w:szCs w:val="24"/>
              </w:rPr>
              <w:t>Prekių trūkumų nustatymo bei šalinimo tvarka nustatyta Bendrųjų sąlygų 7 skyriuje.</w:t>
            </w:r>
          </w:p>
        </w:tc>
      </w:tr>
      <w:tr w:rsidR="00BF3B28" w14:paraId="051E23E7" w14:textId="77777777" w:rsidTr="005A0B54">
        <w:trPr>
          <w:trHeight w:val="300"/>
        </w:trPr>
        <w:tc>
          <w:tcPr>
            <w:tcW w:w="10343" w:type="dxa"/>
            <w:gridSpan w:val="3"/>
          </w:tcPr>
          <w:p w14:paraId="55A71003" w14:textId="77777777" w:rsidR="00BF3B28" w:rsidRDefault="00BF3B28" w:rsidP="00BF3B28">
            <w:pPr>
              <w:jc w:val="center"/>
              <w:rPr>
                <w:b/>
                <w:bCs/>
                <w:kern w:val="2"/>
                <w:szCs w:val="24"/>
              </w:rPr>
            </w:pPr>
            <w:r>
              <w:rPr>
                <w:b/>
                <w:bCs/>
                <w:kern w:val="2"/>
                <w:szCs w:val="24"/>
              </w:rPr>
              <w:t>7. SUTARTIES VYKDYMUI PASITELKIAMI SUBTIEKĖJAI</w:t>
            </w:r>
          </w:p>
        </w:tc>
      </w:tr>
      <w:tr w:rsidR="00AA5A02" w14:paraId="77497F83" w14:textId="77777777" w:rsidTr="007B292B">
        <w:trPr>
          <w:trHeight w:val="300"/>
        </w:trPr>
        <w:tc>
          <w:tcPr>
            <w:tcW w:w="2972" w:type="dxa"/>
          </w:tcPr>
          <w:p w14:paraId="7053FC1A" w14:textId="77777777" w:rsidR="00BF3B28" w:rsidRDefault="00BF3B28" w:rsidP="00BF3B28">
            <w:pPr>
              <w:rPr>
                <w:b/>
                <w:bCs/>
                <w:kern w:val="2"/>
                <w:szCs w:val="24"/>
              </w:rPr>
            </w:pPr>
            <w:r>
              <w:rPr>
                <w:b/>
                <w:bCs/>
                <w:kern w:val="2"/>
                <w:szCs w:val="24"/>
              </w:rPr>
              <w:t>Sutarties vykdymui pasitelkiami subtiekėjai ir (ar) specialistai</w:t>
            </w:r>
          </w:p>
        </w:tc>
        <w:tc>
          <w:tcPr>
            <w:tcW w:w="7371" w:type="dxa"/>
            <w:gridSpan w:val="2"/>
          </w:tcPr>
          <w:p w14:paraId="100DAA43" w14:textId="14DE4D78" w:rsidR="00BF3B28" w:rsidRPr="005638A7" w:rsidRDefault="004E7F63" w:rsidP="004E7F63">
            <w:pPr>
              <w:rPr>
                <w:b/>
                <w:bCs/>
                <w:kern w:val="2"/>
                <w:szCs w:val="24"/>
              </w:rPr>
            </w:pPr>
            <w:r w:rsidRPr="00362088">
              <w:rPr>
                <w:kern w:val="2"/>
                <w:szCs w:val="24"/>
              </w:rPr>
              <w:t>Sutarties vykdymui pasitelkiami subtiekėjai ir (ar) specialistai yra nurodyti Sutarties priede Nr. [...] „Sutarties vykdymui pasitelkiami subtiekėjai ir (ar) specialistai“</w:t>
            </w:r>
          </w:p>
        </w:tc>
      </w:tr>
      <w:tr w:rsidR="00BF3B28" w14:paraId="7ABC8D8E" w14:textId="77777777" w:rsidTr="005A0B54">
        <w:trPr>
          <w:trHeight w:val="300"/>
        </w:trPr>
        <w:tc>
          <w:tcPr>
            <w:tcW w:w="10343" w:type="dxa"/>
            <w:gridSpan w:val="3"/>
          </w:tcPr>
          <w:p w14:paraId="59ADC71D" w14:textId="77777777" w:rsidR="00BF3B28" w:rsidRPr="005638A7" w:rsidRDefault="00BF3B28" w:rsidP="00BF3B28">
            <w:pPr>
              <w:jc w:val="center"/>
              <w:rPr>
                <w:b/>
                <w:bCs/>
                <w:kern w:val="2"/>
                <w:szCs w:val="24"/>
              </w:rPr>
            </w:pPr>
            <w:r w:rsidRPr="005638A7">
              <w:rPr>
                <w:b/>
                <w:bCs/>
                <w:kern w:val="2"/>
                <w:szCs w:val="24"/>
              </w:rPr>
              <w:t>8. PRIEVOLIŲ PAGAL SUTARTĮ ĮVYKDYMO UŽTIKRINIMAS</w:t>
            </w:r>
          </w:p>
        </w:tc>
      </w:tr>
      <w:tr w:rsidR="00AA5A02" w14:paraId="0C1D837D" w14:textId="77777777" w:rsidTr="007B292B">
        <w:trPr>
          <w:trHeight w:val="300"/>
        </w:trPr>
        <w:tc>
          <w:tcPr>
            <w:tcW w:w="2972" w:type="dxa"/>
          </w:tcPr>
          <w:p w14:paraId="2E8F819D" w14:textId="77777777" w:rsidR="00BF3B28" w:rsidRDefault="00BF3B28" w:rsidP="00BF3B28">
            <w:pPr>
              <w:rPr>
                <w:b/>
                <w:bCs/>
                <w:kern w:val="2"/>
                <w:szCs w:val="24"/>
              </w:rPr>
            </w:pPr>
            <w:r>
              <w:rPr>
                <w:b/>
                <w:bCs/>
                <w:kern w:val="2"/>
                <w:szCs w:val="24"/>
              </w:rPr>
              <w:t>8.1. Prievolių pagal Sutartį įvykdymo užtikrinimas</w:t>
            </w:r>
          </w:p>
        </w:tc>
        <w:tc>
          <w:tcPr>
            <w:tcW w:w="7371" w:type="dxa"/>
            <w:gridSpan w:val="2"/>
          </w:tcPr>
          <w:p w14:paraId="57BD16B8" w14:textId="22941F59" w:rsidR="00BF3B28" w:rsidRPr="005638A7" w:rsidRDefault="00732959" w:rsidP="006759F7">
            <w:pPr>
              <w:jc w:val="both"/>
              <w:rPr>
                <w:color w:val="FF0000"/>
                <w:kern w:val="2"/>
                <w:szCs w:val="24"/>
              </w:rPr>
            </w:pPr>
            <w:r w:rsidRPr="005638A7">
              <w:rPr>
                <w:kern w:val="2"/>
                <w:szCs w:val="24"/>
              </w:rPr>
              <w:t xml:space="preserve">Prievolių pagal Sutartį įvykdymas užtikrinamas </w:t>
            </w:r>
            <w:r w:rsidR="00320529" w:rsidRPr="005638A7">
              <w:rPr>
                <w:rFonts w:eastAsia="Calibri"/>
                <w:szCs w:val="21"/>
                <w:lang w:eastAsia="lt-LT"/>
              </w:rPr>
              <w:t>pirmo pareikalavimo</w:t>
            </w:r>
            <w:r w:rsidRPr="005638A7">
              <w:rPr>
                <w:rFonts w:eastAsia="Calibri"/>
                <w:szCs w:val="21"/>
                <w:lang w:eastAsia="lt-LT"/>
              </w:rPr>
              <w:t xml:space="preserve"> </w:t>
            </w:r>
            <w:r w:rsidRPr="005638A7">
              <w:rPr>
                <w:rFonts w:eastAsiaTheme="minorEastAsia"/>
                <w:szCs w:val="21"/>
                <w:lang w:eastAsia="lt-LT"/>
              </w:rPr>
              <w:t>Lietuvos Respublikoje ar užsienyje registruoto banko garantij</w:t>
            </w:r>
            <w:r w:rsidR="007A091F">
              <w:rPr>
                <w:rFonts w:eastAsiaTheme="minorEastAsia"/>
                <w:szCs w:val="21"/>
                <w:lang w:eastAsia="lt-LT"/>
              </w:rPr>
              <w:t>a</w:t>
            </w:r>
            <w:r w:rsidRPr="005638A7">
              <w:rPr>
                <w:rFonts w:eastAsiaTheme="minorEastAsia"/>
                <w:szCs w:val="21"/>
                <w:lang w:eastAsia="lt-LT"/>
              </w:rPr>
              <w:t xml:space="preserve"> arba draudimo bendrovės laidavimo raštu. </w:t>
            </w:r>
          </w:p>
        </w:tc>
      </w:tr>
      <w:tr w:rsidR="00AA5A02" w14:paraId="3497638E" w14:textId="77777777" w:rsidTr="007B292B">
        <w:trPr>
          <w:trHeight w:val="300"/>
        </w:trPr>
        <w:tc>
          <w:tcPr>
            <w:tcW w:w="2972" w:type="dxa"/>
          </w:tcPr>
          <w:p w14:paraId="634A0270" w14:textId="77777777" w:rsidR="00BF3B28" w:rsidRDefault="00BF3B28" w:rsidP="00BF3B28">
            <w:pPr>
              <w:rPr>
                <w:b/>
                <w:bCs/>
                <w:kern w:val="2"/>
                <w:szCs w:val="24"/>
              </w:rPr>
            </w:pPr>
            <w:r>
              <w:rPr>
                <w:b/>
                <w:bCs/>
                <w:kern w:val="2"/>
                <w:szCs w:val="24"/>
              </w:rPr>
              <w:t xml:space="preserve">8.2. Sutarties įvykdymo užtikrinimo pateikimas </w:t>
            </w:r>
          </w:p>
        </w:tc>
        <w:tc>
          <w:tcPr>
            <w:tcW w:w="7371" w:type="dxa"/>
            <w:gridSpan w:val="2"/>
          </w:tcPr>
          <w:p w14:paraId="4625D634" w14:textId="09362541" w:rsidR="00BF3B28" w:rsidRPr="005638A7" w:rsidRDefault="00FD67C1" w:rsidP="006759F7">
            <w:pPr>
              <w:jc w:val="both"/>
              <w:rPr>
                <w:kern w:val="2"/>
                <w:szCs w:val="24"/>
              </w:rPr>
            </w:pPr>
            <w:r w:rsidRPr="005638A7">
              <w:rPr>
                <w:kern w:val="2"/>
                <w:szCs w:val="24"/>
                <w:shd w:val="clear" w:color="auto" w:fill="FFFFFF"/>
              </w:rPr>
              <w:t>Tiekėjas ne vėliau kaip per 10 (dešimt) darbo dienų nuo Sutarties pasirašymo dienos turi pateikti Pirkėjui</w:t>
            </w:r>
            <w:r w:rsidR="009B1B92">
              <w:rPr>
                <w:kern w:val="2"/>
                <w:szCs w:val="24"/>
                <w:shd w:val="clear" w:color="auto" w:fill="FFFFFF"/>
              </w:rPr>
              <w:t xml:space="preserve"> 10 proc. Sutarties vertės</w:t>
            </w:r>
            <w:r w:rsidRPr="005638A7">
              <w:t xml:space="preserve"> </w:t>
            </w:r>
            <w:r w:rsidR="00CB2F45" w:rsidRPr="005638A7">
              <w:t xml:space="preserve">pirmo pareikalavimo </w:t>
            </w:r>
            <w:r w:rsidRPr="005638A7">
              <w:rPr>
                <w:kern w:val="2"/>
                <w:szCs w:val="24"/>
                <w:shd w:val="clear" w:color="auto" w:fill="FFFFFF"/>
              </w:rPr>
              <w:t xml:space="preserve">banko garantiją arba draudimo bendrovės laidavimo draudimo raštą, atitinkančius </w:t>
            </w:r>
            <w:r w:rsidRPr="00362088">
              <w:rPr>
                <w:kern w:val="2"/>
                <w:szCs w:val="24"/>
                <w:shd w:val="clear" w:color="auto" w:fill="FFFFFF"/>
              </w:rPr>
              <w:t>Bendrųjų sąlygų 10 skyriaus</w:t>
            </w:r>
            <w:r w:rsidRPr="005638A7">
              <w:rPr>
                <w:kern w:val="2"/>
                <w:szCs w:val="24"/>
                <w:shd w:val="clear" w:color="auto" w:fill="FFFFFF"/>
              </w:rPr>
              <w:t xml:space="preserve"> reikalavimus. Esant poreikiui, gavus </w:t>
            </w:r>
            <w:r w:rsidR="007A091F">
              <w:rPr>
                <w:kern w:val="2"/>
                <w:szCs w:val="24"/>
                <w:shd w:val="clear" w:color="auto" w:fill="FFFFFF"/>
              </w:rPr>
              <w:t>T</w:t>
            </w:r>
            <w:r w:rsidRPr="005638A7">
              <w:rPr>
                <w:kern w:val="2"/>
                <w:szCs w:val="24"/>
                <w:shd w:val="clear" w:color="auto" w:fill="FFFFFF"/>
              </w:rPr>
              <w:t>iekėjo prašymą, šis terminas gali būti pratęstas Šalių suderintam terminui.</w:t>
            </w:r>
          </w:p>
        </w:tc>
      </w:tr>
      <w:tr w:rsidR="00BF3B28" w14:paraId="7220AD7E" w14:textId="77777777" w:rsidTr="005A0B54">
        <w:trPr>
          <w:trHeight w:val="300"/>
        </w:trPr>
        <w:tc>
          <w:tcPr>
            <w:tcW w:w="10343" w:type="dxa"/>
            <w:gridSpan w:val="3"/>
          </w:tcPr>
          <w:p w14:paraId="2ED3102F" w14:textId="77777777" w:rsidR="00BF3B28" w:rsidRDefault="00BF3B28" w:rsidP="00BF3B28">
            <w:pPr>
              <w:ind w:firstLine="720"/>
              <w:jc w:val="center"/>
              <w:rPr>
                <w:b/>
                <w:bCs/>
                <w:kern w:val="2"/>
                <w:szCs w:val="24"/>
              </w:rPr>
            </w:pPr>
            <w:r>
              <w:rPr>
                <w:b/>
                <w:bCs/>
                <w:kern w:val="2"/>
                <w:szCs w:val="24"/>
              </w:rPr>
              <w:t>9. ŠALIŲ ATSAKOMYBĖ</w:t>
            </w:r>
            <w:r>
              <w:rPr>
                <w:b/>
                <w:bCs/>
                <w:kern w:val="2"/>
                <w:szCs w:val="24"/>
              </w:rPr>
              <w:tab/>
            </w:r>
          </w:p>
        </w:tc>
      </w:tr>
      <w:tr w:rsidR="00AA5A02" w14:paraId="73A8A890" w14:textId="77777777" w:rsidTr="007B292B">
        <w:trPr>
          <w:trHeight w:val="300"/>
        </w:trPr>
        <w:tc>
          <w:tcPr>
            <w:tcW w:w="2972" w:type="dxa"/>
          </w:tcPr>
          <w:p w14:paraId="6AACB37B" w14:textId="77777777" w:rsidR="00BF3B28" w:rsidRDefault="00BF3B28" w:rsidP="00BF3B28">
            <w:pPr>
              <w:rPr>
                <w:b/>
                <w:bCs/>
                <w:kern w:val="2"/>
                <w:szCs w:val="24"/>
              </w:rPr>
            </w:pPr>
            <w:r>
              <w:rPr>
                <w:b/>
                <w:bCs/>
                <w:kern w:val="2"/>
                <w:szCs w:val="24"/>
              </w:rPr>
              <w:t>9.1. Pirkėjui taikomos netesybos už mokėjimų pagal Sutartį vėlavimą</w:t>
            </w:r>
          </w:p>
        </w:tc>
        <w:tc>
          <w:tcPr>
            <w:tcW w:w="7371" w:type="dxa"/>
            <w:gridSpan w:val="2"/>
          </w:tcPr>
          <w:p w14:paraId="23BF0ED4" w14:textId="37EF067F" w:rsidR="00BF3B28" w:rsidRDefault="00BF3B28" w:rsidP="00FD67C1">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4E6711">
              <w:rPr>
                <w:kern w:val="2"/>
                <w:szCs w:val="24"/>
              </w:rPr>
              <w:t>Tiekėjas nuo</w:t>
            </w:r>
            <w:r w:rsidR="003A55AD">
              <w:rPr>
                <w:kern w:val="2"/>
                <w:szCs w:val="24"/>
              </w:rPr>
              <w:t xml:space="preserve"> sekančios</w:t>
            </w:r>
            <w:r w:rsidR="000C79EF">
              <w:rPr>
                <w:kern w:val="2"/>
                <w:szCs w:val="24"/>
              </w:rPr>
              <w:t>,</w:t>
            </w:r>
            <w:r w:rsidRPr="004E6711">
              <w:rPr>
                <w:kern w:val="2"/>
                <w:szCs w:val="24"/>
              </w:rPr>
              <w:t xml:space="preserve"> nei nustatytas terminas dienos</w:t>
            </w:r>
            <w:r w:rsidR="000C79EF">
              <w:rPr>
                <w:kern w:val="2"/>
                <w:szCs w:val="24"/>
              </w:rPr>
              <w:t>,</w:t>
            </w:r>
            <w:r w:rsidRPr="004E6711">
              <w:rPr>
                <w:kern w:val="2"/>
                <w:szCs w:val="24"/>
              </w:rPr>
              <w:t xml:space="preserve"> skaičiuoja Pirkėjui 0,0</w:t>
            </w:r>
            <w:r>
              <w:rPr>
                <w:kern w:val="2"/>
                <w:szCs w:val="24"/>
              </w:rPr>
              <w:t>3</w:t>
            </w:r>
            <w:r w:rsidRPr="004E6711">
              <w:rPr>
                <w:kern w:val="2"/>
                <w:szCs w:val="24"/>
              </w:rPr>
              <w:t xml:space="preserve"> (</w:t>
            </w:r>
            <w:r>
              <w:rPr>
                <w:kern w:val="2"/>
                <w:szCs w:val="24"/>
              </w:rPr>
              <w:t>tr</w:t>
            </w:r>
            <w:r w:rsidR="00320529">
              <w:rPr>
                <w:kern w:val="2"/>
                <w:szCs w:val="24"/>
              </w:rPr>
              <w:t>y</w:t>
            </w:r>
            <w:r>
              <w:rPr>
                <w:kern w:val="2"/>
                <w:szCs w:val="24"/>
              </w:rPr>
              <w:t>s</w:t>
            </w:r>
            <w:r w:rsidRPr="004E6711">
              <w:rPr>
                <w:kern w:val="2"/>
                <w:szCs w:val="24"/>
              </w:rPr>
              <w:t xml:space="preserve"> šimtosios) procento dydžio delspinigius nuo neapmokėtos sumos be PVM už kiekvieną vėlavimo dieną. </w:t>
            </w:r>
          </w:p>
        </w:tc>
      </w:tr>
      <w:tr w:rsidR="00AA5A02" w14:paraId="024BFB81" w14:textId="77777777" w:rsidTr="007B292B">
        <w:trPr>
          <w:trHeight w:val="300"/>
        </w:trPr>
        <w:tc>
          <w:tcPr>
            <w:tcW w:w="2972" w:type="dxa"/>
          </w:tcPr>
          <w:p w14:paraId="28579C71" w14:textId="77777777" w:rsidR="00BF3B28" w:rsidRDefault="00BF3B28" w:rsidP="00BF3B28">
            <w:pPr>
              <w:rPr>
                <w:b/>
                <w:bCs/>
                <w:kern w:val="2"/>
                <w:szCs w:val="24"/>
              </w:rPr>
            </w:pPr>
            <w:r>
              <w:rPr>
                <w:b/>
                <w:bCs/>
                <w:kern w:val="2"/>
                <w:szCs w:val="24"/>
              </w:rPr>
              <w:t>9.2. Tiekėjui taikomos netesybos</w:t>
            </w:r>
          </w:p>
        </w:tc>
        <w:tc>
          <w:tcPr>
            <w:tcW w:w="7371" w:type="dxa"/>
            <w:gridSpan w:val="2"/>
          </w:tcPr>
          <w:p w14:paraId="441965E7" w14:textId="7329447E" w:rsidR="00BF3B28" w:rsidRPr="004E6711" w:rsidRDefault="00BF3B28" w:rsidP="00FD67C1">
            <w:pPr>
              <w:jc w:val="both"/>
              <w:rPr>
                <w:kern w:val="2"/>
                <w:szCs w:val="24"/>
              </w:rPr>
            </w:pPr>
            <w:r>
              <w:rPr>
                <w:color w:val="000000"/>
                <w:kern w:val="2"/>
                <w:szCs w:val="24"/>
              </w:rPr>
              <w:t>9</w:t>
            </w:r>
            <w:r w:rsidRPr="00BA728D">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4E6711">
              <w:rPr>
                <w:kern w:val="2"/>
                <w:szCs w:val="24"/>
              </w:rPr>
              <w:t>Pirkėjas nuo</w:t>
            </w:r>
            <w:r w:rsidR="003A55AD">
              <w:rPr>
                <w:kern w:val="2"/>
                <w:szCs w:val="24"/>
              </w:rPr>
              <w:t xml:space="preserve"> sekančios</w:t>
            </w:r>
            <w:r w:rsidR="000C79EF">
              <w:rPr>
                <w:kern w:val="2"/>
                <w:szCs w:val="24"/>
              </w:rPr>
              <w:t>,</w:t>
            </w:r>
            <w:r w:rsidRPr="004E6711">
              <w:rPr>
                <w:kern w:val="2"/>
                <w:szCs w:val="24"/>
              </w:rPr>
              <w:t xml:space="preserve"> nei nustatytas terminas dienos</w:t>
            </w:r>
            <w:r w:rsidR="000C79EF">
              <w:rPr>
                <w:kern w:val="2"/>
                <w:szCs w:val="24"/>
              </w:rPr>
              <w:t>,</w:t>
            </w:r>
            <w:r w:rsidRPr="004E6711">
              <w:rPr>
                <w:kern w:val="2"/>
                <w:szCs w:val="24"/>
              </w:rPr>
              <w:t xml:space="preserve"> Tiekėjui skaičiuoja 0,0</w:t>
            </w:r>
            <w:r>
              <w:rPr>
                <w:kern w:val="2"/>
                <w:szCs w:val="24"/>
              </w:rPr>
              <w:t>3</w:t>
            </w:r>
            <w:r w:rsidRPr="004E6711">
              <w:rPr>
                <w:kern w:val="2"/>
                <w:szCs w:val="24"/>
              </w:rPr>
              <w:t xml:space="preserve"> (</w:t>
            </w:r>
            <w:r>
              <w:rPr>
                <w:kern w:val="2"/>
                <w:szCs w:val="24"/>
              </w:rPr>
              <w:t>tr</w:t>
            </w:r>
            <w:r w:rsidR="00320529">
              <w:rPr>
                <w:kern w:val="2"/>
                <w:szCs w:val="24"/>
              </w:rPr>
              <w:t>y</w:t>
            </w:r>
            <w:r>
              <w:rPr>
                <w:kern w:val="2"/>
                <w:szCs w:val="24"/>
              </w:rPr>
              <w:t>s</w:t>
            </w:r>
            <w:r w:rsidRPr="004E6711">
              <w:rPr>
                <w:kern w:val="2"/>
                <w:szCs w:val="24"/>
              </w:rPr>
              <w:t xml:space="preserve"> šimtosios) procento  dydžio delspinigius už kiekvieną uždelstą dieną nuo laiku neperduotų Prekių ar Prekių, turinčių trūkumų, kainos be PVM. </w:t>
            </w:r>
          </w:p>
          <w:p w14:paraId="1D673A5E" w14:textId="77777777" w:rsidR="00BF3B28" w:rsidRPr="004E6711" w:rsidRDefault="00BF3B28" w:rsidP="00FD67C1">
            <w:pPr>
              <w:jc w:val="both"/>
              <w:rPr>
                <w:kern w:val="2"/>
                <w:szCs w:val="24"/>
              </w:rPr>
            </w:pPr>
          </w:p>
          <w:p w14:paraId="1C36EDC2" w14:textId="33FE5C47" w:rsidR="00BF3B28" w:rsidRDefault="00BF3B28" w:rsidP="00FD67C1">
            <w:pPr>
              <w:jc w:val="both"/>
              <w:rPr>
                <w:b/>
                <w:bCs/>
                <w:kern w:val="2"/>
                <w:szCs w:val="24"/>
              </w:rPr>
            </w:pPr>
            <w:r w:rsidRPr="004E6711">
              <w:rPr>
                <w:kern w:val="2"/>
                <w:szCs w:val="24"/>
              </w:rPr>
              <w:t>9.2.2.</w:t>
            </w:r>
            <w:r w:rsidRPr="00BA728D">
              <w:rPr>
                <w:kern w:val="2"/>
                <w:szCs w:val="24"/>
                <w:lang w:val="pt-BR"/>
              </w:rPr>
              <w:t xml:space="preserve"> </w:t>
            </w:r>
            <w:r w:rsidRPr="004E6711">
              <w:rPr>
                <w:kern w:val="2"/>
                <w:szCs w:val="24"/>
              </w:rPr>
              <w:t xml:space="preserve">Tiekėjas privalo sumokėti Pirkėjui netesybas per 30 dienų nuo Pirkėjo pareikalavimo. </w:t>
            </w:r>
          </w:p>
        </w:tc>
      </w:tr>
      <w:tr w:rsidR="00AA5A02" w14:paraId="07981922" w14:textId="77777777" w:rsidTr="007B292B">
        <w:trPr>
          <w:trHeight w:val="300"/>
        </w:trPr>
        <w:tc>
          <w:tcPr>
            <w:tcW w:w="2972" w:type="dxa"/>
          </w:tcPr>
          <w:p w14:paraId="37FC370A" w14:textId="77777777" w:rsidR="00BF3B28" w:rsidRPr="00BD5DF5" w:rsidRDefault="00BF3B28" w:rsidP="00BF3B28">
            <w:pPr>
              <w:rPr>
                <w:b/>
                <w:bCs/>
                <w:kern w:val="2"/>
                <w:szCs w:val="24"/>
              </w:rPr>
            </w:pPr>
            <w:r w:rsidRPr="00BD5DF5">
              <w:rPr>
                <w:b/>
                <w:bCs/>
                <w:kern w:val="2"/>
                <w:szCs w:val="24"/>
              </w:rPr>
              <w:t>9.3. Tiekėjui / Pirkėjui taikoma bauda nutraukus Sutartį dėl esminio Sutarties pažeidimo</w:t>
            </w:r>
          </w:p>
        </w:tc>
        <w:tc>
          <w:tcPr>
            <w:tcW w:w="7371" w:type="dxa"/>
            <w:gridSpan w:val="2"/>
          </w:tcPr>
          <w:p w14:paraId="2B2D6568" w14:textId="38200F38" w:rsidR="00BF3B28" w:rsidRPr="00BD5DF5" w:rsidRDefault="00BF3B28" w:rsidP="00FD67C1">
            <w:pPr>
              <w:jc w:val="both"/>
              <w:rPr>
                <w:kern w:val="2"/>
                <w:szCs w:val="24"/>
              </w:rPr>
            </w:pPr>
            <w:r w:rsidRPr="00BD5DF5">
              <w:rPr>
                <w:kern w:val="2"/>
                <w:szCs w:val="24"/>
              </w:rPr>
              <w:t xml:space="preserve">Nutraukus Sutartį dėl </w:t>
            </w:r>
            <w:r w:rsidR="00CB2F45" w:rsidRPr="00BD5DF5">
              <w:rPr>
                <w:kern w:val="2"/>
                <w:szCs w:val="24"/>
              </w:rPr>
              <w:t xml:space="preserve">Tiekėjo padaryto </w:t>
            </w:r>
            <w:r w:rsidRPr="00BD5DF5">
              <w:rPr>
                <w:kern w:val="2"/>
                <w:szCs w:val="24"/>
              </w:rPr>
              <w:t xml:space="preserve">esminio Sutarties pažeidimo, </w:t>
            </w:r>
            <w:r w:rsidR="00CB2F45" w:rsidRPr="00BD5DF5">
              <w:rPr>
                <w:kern w:val="2"/>
                <w:szCs w:val="24"/>
              </w:rPr>
              <w:t xml:space="preserve">Tiekėjas privalo </w:t>
            </w:r>
            <w:r w:rsidR="00CB2F45" w:rsidRPr="00A06E21">
              <w:rPr>
                <w:kern w:val="2"/>
                <w:szCs w:val="24"/>
              </w:rPr>
              <w:t>sumokėti Pirkėjui</w:t>
            </w:r>
            <w:r w:rsidRPr="00A06E21">
              <w:rPr>
                <w:kern w:val="2"/>
                <w:szCs w:val="24"/>
              </w:rPr>
              <w:t xml:space="preserve"> </w:t>
            </w:r>
            <w:r w:rsidR="007352D8" w:rsidRPr="00A06E21">
              <w:rPr>
                <w:kern w:val="2"/>
                <w:szCs w:val="24"/>
              </w:rPr>
              <w:t>50 000</w:t>
            </w:r>
            <w:r w:rsidRPr="00A06E21">
              <w:rPr>
                <w:kern w:val="2"/>
                <w:szCs w:val="24"/>
              </w:rPr>
              <w:t xml:space="preserve"> Eur dydžio baud</w:t>
            </w:r>
            <w:r w:rsidR="00CB2F45" w:rsidRPr="00A06E21">
              <w:rPr>
                <w:kern w:val="2"/>
                <w:szCs w:val="24"/>
              </w:rPr>
              <w:t>ą</w:t>
            </w:r>
            <w:r w:rsidRPr="00BD5DF5">
              <w:rPr>
                <w:kern w:val="2"/>
                <w:szCs w:val="24"/>
              </w:rPr>
              <w:t>.</w:t>
            </w:r>
          </w:p>
        </w:tc>
      </w:tr>
      <w:tr w:rsidR="00AA5A02" w14:paraId="7341C6E9" w14:textId="77777777" w:rsidTr="007B292B">
        <w:trPr>
          <w:trHeight w:val="300"/>
        </w:trPr>
        <w:tc>
          <w:tcPr>
            <w:tcW w:w="2972" w:type="dxa"/>
          </w:tcPr>
          <w:p w14:paraId="7108D25D" w14:textId="77777777" w:rsidR="00BF3B28" w:rsidRDefault="00BF3B28" w:rsidP="00BF3B2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71" w:type="dxa"/>
            <w:gridSpan w:val="2"/>
          </w:tcPr>
          <w:p w14:paraId="69C986B5" w14:textId="5F92F7C5" w:rsidR="00BF3B28" w:rsidRPr="00F7147E" w:rsidRDefault="00BF3B28" w:rsidP="00BF3B28">
            <w:pPr>
              <w:rPr>
                <w:color w:val="000000"/>
                <w:kern w:val="2"/>
                <w:szCs w:val="24"/>
              </w:rPr>
            </w:pPr>
            <w:r>
              <w:rPr>
                <w:color w:val="000000"/>
                <w:kern w:val="2"/>
                <w:szCs w:val="24"/>
              </w:rPr>
              <w:t>Netaikoma</w:t>
            </w:r>
          </w:p>
        </w:tc>
      </w:tr>
      <w:tr w:rsidR="00AA5A02" w14:paraId="32E5D2E7" w14:textId="77777777" w:rsidTr="007B292B">
        <w:trPr>
          <w:trHeight w:val="300"/>
        </w:trPr>
        <w:tc>
          <w:tcPr>
            <w:tcW w:w="2972" w:type="dxa"/>
          </w:tcPr>
          <w:p w14:paraId="3D78CDD5" w14:textId="77777777" w:rsidR="00BF3B28" w:rsidRDefault="00BF3B28" w:rsidP="00BF3B28">
            <w:pPr>
              <w:rPr>
                <w:b/>
                <w:bCs/>
                <w:kern w:val="2"/>
                <w:szCs w:val="24"/>
              </w:rPr>
            </w:pPr>
            <w:r>
              <w:rPr>
                <w:b/>
                <w:bCs/>
                <w:kern w:val="2"/>
                <w:szCs w:val="24"/>
              </w:rPr>
              <w:lastRenderedPageBreak/>
              <w:t>9.5. Tiekėjui taikomos baudos dėl aplinkosauginių ir (arba) socialinių kriterijų nesilaikymo</w:t>
            </w:r>
          </w:p>
        </w:tc>
        <w:tc>
          <w:tcPr>
            <w:tcW w:w="7371" w:type="dxa"/>
            <w:gridSpan w:val="2"/>
          </w:tcPr>
          <w:p w14:paraId="224E5A2A" w14:textId="1C2B01FA" w:rsidR="00BF3B28" w:rsidRPr="00F7147E" w:rsidRDefault="00BF3B28" w:rsidP="00BF3B28">
            <w:pPr>
              <w:rPr>
                <w:color w:val="000000"/>
                <w:kern w:val="2"/>
                <w:szCs w:val="24"/>
              </w:rPr>
            </w:pPr>
            <w:r>
              <w:rPr>
                <w:color w:val="000000"/>
                <w:kern w:val="2"/>
                <w:szCs w:val="24"/>
              </w:rPr>
              <w:t>Netaikoma</w:t>
            </w:r>
          </w:p>
        </w:tc>
      </w:tr>
      <w:tr w:rsidR="00AA5A02" w14:paraId="3502921F" w14:textId="77777777" w:rsidTr="007B292B">
        <w:trPr>
          <w:trHeight w:val="300"/>
        </w:trPr>
        <w:tc>
          <w:tcPr>
            <w:tcW w:w="2972" w:type="dxa"/>
          </w:tcPr>
          <w:p w14:paraId="35D8B2FF" w14:textId="77777777" w:rsidR="00BF3B28" w:rsidRDefault="00BF3B28" w:rsidP="00BF3B28">
            <w:pPr>
              <w:rPr>
                <w:b/>
                <w:bCs/>
                <w:kern w:val="2"/>
                <w:szCs w:val="24"/>
              </w:rPr>
            </w:pPr>
            <w:r>
              <w:rPr>
                <w:b/>
                <w:bCs/>
                <w:kern w:val="2"/>
                <w:szCs w:val="24"/>
              </w:rPr>
              <w:t>9.6. Tiekėjui / Pirkėjui taikoma bauda dėl konfidencialumo reikalavimų nesilaikymo</w:t>
            </w:r>
          </w:p>
        </w:tc>
        <w:tc>
          <w:tcPr>
            <w:tcW w:w="7371" w:type="dxa"/>
            <w:gridSpan w:val="2"/>
          </w:tcPr>
          <w:p w14:paraId="16437595" w14:textId="0A81669F" w:rsidR="00BF3B28" w:rsidRPr="00F7147E" w:rsidRDefault="00BF3B28" w:rsidP="00BF3B28">
            <w:pPr>
              <w:rPr>
                <w:kern w:val="2"/>
                <w:szCs w:val="24"/>
              </w:rPr>
            </w:pPr>
            <w:r>
              <w:rPr>
                <w:kern w:val="2"/>
                <w:szCs w:val="24"/>
              </w:rPr>
              <w:t>Netaikoma</w:t>
            </w:r>
          </w:p>
        </w:tc>
      </w:tr>
      <w:tr w:rsidR="00AA5A02" w14:paraId="5BE050A2" w14:textId="77777777" w:rsidTr="007B292B">
        <w:trPr>
          <w:trHeight w:val="300"/>
        </w:trPr>
        <w:tc>
          <w:tcPr>
            <w:tcW w:w="2972" w:type="dxa"/>
          </w:tcPr>
          <w:p w14:paraId="3EAC838E" w14:textId="77777777" w:rsidR="00BF3B28" w:rsidRDefault="00BF3B28" w:rsidP="00BF3B28">
            <w:pPr>
              <w:rPr>
                <w:b/>
                <w:bCs/>
                <w:kern w:val="2"/>
                <w:szCs w:val="24"/>
              </w:rPr>
            </w:pPr>
            <w:r>
              <w:rPr>
                <w:b/>
                <w:bCs/>
                <w:kern w:val="2"/>
                <w:szCs w:val="24"/>
              </w:rPr>
              <w:t>9.7. Tiekėjui taikomos netesybos dėl pirkimo dokumentuose nustatytų kokybinių kriterijų nepasiekimo Sutarties vykdymo metu</w:t>
            </w:r>
          </w:p>
        </w:tc>
        <w:tc>
          <w:tcPr>
            <w:tcW w:w="7371" w:type="dxa"/>
            <w:gridSpan w:val="2"/>
          </w:tcPr>
          <w:p w14:paraId="62290CE3" w14:textId="47F537F3" w:rsidR="00BF3B28" w:rsidRPr="00F7147E" w:rsidRDefault="00BF3B28" w:rsidP="00BF3B28">
            <w:pPr>
              <w:rPr>
                <w:kern w:val="2"/>
                <w:szCs w:val="24"/>
              </w:rPr>
            </w:pPr>
            <w:r>
              <w:rPr>
                <w:kern w:val="2"/>
                <w:szCs w:val="24"/>
              </w:rPr>
              <w:t xml:space="preserve">Netaikoma </w:t>
            </w:r>
          </w:p>
        </w:tc>
      </w:tr>
      <w:tr w:rsidR="00AA5A02" w14:paraId="1A9252E4" w14:textId="77777777" w:rsidTr="007B292B">
        <w:trPr>
          <w:trHeight w:val="300"/>
        </w:trPr>
        <w:tc>
          <w:tcPr>
            <w:tcW w:w="2972" w:type="dxa"/>
          </w:tcPr>
          <w:p w14:paraId="47822D78" w14:textId="77777777" w:rsidR="00BF3B28" w:rsidRPr="00BA728D" w:rsidRDefault="00BF3B28" w:rsidP="00BF3B28">
            <w:pPr>
              <w:rPr>
                <w:b/>
                <w:bCs/>
                <w:kern w:val="2"/>
                <w:szCs w:val="24"/>
              </w:rPr>
            </w:pPr>
            <w:r w:rsidRPr="00BA728D">
              <w:rPr>
                <w:b/>
                <w:bCs/>
                <w:kern w:val="2"/>
                <w:szCs w:val="24"/>
              </w:rPr>
              <w:t xml:space="preserve">9.8. </w:t>
            </w:r>
            <w:r>
              <w:rPr>
                <w:b/>
                <w:bCs/>
                <w:kern w:val="2"/>
                <w:szCs w:val="24"/>
              </w:rPr>
              <w:t>Tiekėjui taikomos netesybos dėl Sutarties įvykdymo užtikrinimo nepratęsimo</w:t>
            </w:r>
          </w:p>
        </w:tc>
        <w:tc>
          <w:tcPr>
            <w:tcW w:w="7371" w:type="dxa"/>
            <w:gridSpan w:val="2"/>
          </w:tcPr>
          <w:p w14:paraId="0CC5C7E5" w14:textId="5CFEA168" w:rsidR="00BF3B28" w:rsidRPr="00F7147E" w:rsidRDefault="00BF3B28" w:rsidP="00BF3B28">
            <w:pPr>
              <w:rPr>
                <w:kern w:val="2"/>
                <w:szCs w:val="24"/>
              </w:rPr>
            </w:pPr>
            <w:r>
              <w:rPr>
                <w:kern w:val="2"/>
                <w:szCs w:val="24"/>
              </w:rPr>
              <w:t>Netaikoma</w:t>
            </w:r>
          </w:p>
        </w:tc>
      </w:tr>
      <w:tr w:rsidR="00AA5A02" w14:paraId="6508DAA8" w14:textId="77777777" w:rsidTr="007B292B">
        <w:trPr>
          <w:trHeight w:val="300"/>
        </w:trPr>
        <w:tc>
          <w:tcPr>
            <w:tcW w:w="2972" w:type="dxa"/>
          </w:tcPr>
          <w:p w14:paraId="7A82BF3B" w14:textId="77777777" w:rsidR="00BF3B28" w:rsidRDefault="00BF3B28" w:rsidP="00BF3B28">
            <w:pPr>
              <w:rPr>
                <w:b/>
                <w:bCs/>
                <w:kern w:val="2"/>
                <w:szCs w:val="24"/>
                <w:lang w:val="en-US"/>
              </w:rPr>
            </w:pPr>
            <w:r>
              <w:rPr>
                <w:b/>
                <w:bCs/>
                <w:kern w:val="2"/>
                <w:szCs w:val="24"/>
                <w:lang w:val="en-US"/>
              </w:rPr>
              <w:t xml:space="preserve">9.9. </w:t>
            </w:r>
            <w:r>
              <w:rPr>
                <w:b/>
                <w:bCs/>
                <w:kern w:val="2"/>
                <w:szCs w:val="24"/>
              </w:rPr>
              <w:t>Kitos netesybos</w:t>
            </w:r>
          </w:p>
        </w:tc>
        <w:tc>
          <w:tcPr>
            <w:tcW w:w="7371" w:type="dxa"/>
            <w:gridSpan w:val="2"/>
          </w:tcPr>
          <w:p w14:paraId="04EF2270" w14:textId="47FB41A6" w:rsidR="00BF3B28" w:rsidRPr="00F7147E" w:rsidRDefault="00BF3B28" w:rsidP="00BF3B28">
            <w:pPr>
              <w:rPr>
                <w:kern w:val="2"/>
                <w:szCs w:val="24"/>
              </w:rPr>
            </w:pPr>
            <w:r>
              <w:rPr>
                <w:kern w:val="2"/>
                <w:szCs w:val="24"/>
              </w:rPr>
              <w:t>Netaikoma</w:t>
            </w:r>
          </w:p>
        </w:tc>
      </w:tr>
      <w:tr w:rsidR="00BF3B28" w14:paraId="23B8874B" w14:textId="77777777" w:rsidTr="005A0B54">
        <w:trPr>
          <w:trHeight w:val="300"/>
        </w:trPr>
        <w:tc>
          <w:tcPr>
            <w:tcW w:w="10343" w:type="dxa"/>
            <w:gridSpan w:val="3"/>
          </w:tcPr>
          <w:p w14:paraId="1FB9532C" w14:textId="77777777" w:rsidR="00BF3B28" w:rsidRDefault="00BF3B28" w:rsidP="00BF3B28">
            <w:pPr>
              <w:jc w:val="center"/>
              <w:rPr>
                <w:b/>
                <w:bCs/>
                <w:kern w:val="2"/>
                <w:szCs w:val="24"/>
              </w:rPr>
            </w:pPr>
            <w:r>
              <w:rPr>
                <w:b/>
                <w:bCs/>
                <w:kern w:val="2"/>
                <w:szCs w:val="24"/>
              </w:rPr>
              <w:t>10. SUTARTIES GALIOJIMAS IR KEITIMAS</w:t>
            </w:r>
          </w:p>
        </w:tc>
      </w:tr>
      <w:tr w:rsidR="00AA5A02" w14:paraId="62D2C88A" w14:textId="77777777" w:rsidTr="007B292B">
        <w:trPr>
          <w:trHeight w:val="300"/>
        </w:trPr>
        <w:tc>
          <w:tcPr>
            <w:tcW w:w="2972" w:type="dxa"/>
          </w:tcPr>
          <w:p w14:paraId="792B0695" w14:textId="77777777" w:rsidR="00BF3B28" w:rsidRPr="00E25E28" w:rsidRDefault="00BF3B28" w:rsidP="00BF3B28">
            <w:pPr>
              <w:rPr>
                <w:b/>
                <w:bCs/>
                <w:kern w:val="2"/>
                <w:szCs w:val="24"/>
              </w:rPr>
            </w:pPr>
            <w:r w:rsidRPr="00E25E28">
              <w:rPr>
                <w:b/>
                <w:bCs/>
                <w:kern w:val="2"/>
                <w:szCs w:val="24"/>
              </w:rPr>
              <w:t>10.1. Sutarties sudarymas ir įsigaliojimas</w:t>
            </w:r>
          </w:p>
        </w:tc>
        <w:tc>
          <w:tcPr>
            <w:tcW w:w="7371" w:type="dxa"/>
            <w:gridSpan w:val="2"/>
          </w:tcPr>
          <w:p w14:paraId="1ED71A2F" w14:textId="77777777" w:rsidR="00D46038" w:rsidRPr="00E25E28" w:rsidRDefault="00D46038" w:rsidP="007C583B">
            <w:pPr>
              <w:jc w:val="both"/>
              <w:rPr>
                <w:kern w:val="2"/>
                <w:szCs w:val="24"/>
              </w:rPr>
            </w:pPr>
            <w:r w:rsidRPr="00E25E28">
              <w:rPr>
                <w:kern w:val="2"/>
                <w:szCs w:val="24"/>
              </w:rPr>
              <w:t>Ši Sutartis laikoma sudaryta, kai (pirma) ją pasirašo abi Šalys, ir (antra) pateikiamas sutarties įvykdymo užtikrinimas.</w:t>
            </w:r>
          </w:p>
          <w:p w14:paraId="4E7B149E" w14:textId="0E70A7ED" w:rsidR="00BF3B28" w:rsidRPr="00E25E28" w:rsidRDefault="00A10DB2" w:rsidP="007C583B">
            <w:pPr>
              <w:jc w:val="both"/>
              <w:rPr>
                <w:b/>
                <w:bCs/>
                <w:kern w:val="2"/>
                <w:szCs w:val="24"/>
              </w:rPr>
            </w:pPr>
            <w:r w:rsidRPr="00E25E28">
              <w:rPr>
                <w:kern w:val="2"/>
                <w:szCs w:val="24"/>
              </w:rPr>
              <w:t xml:space="preserve">Sutartis galioja iki visiško prievolių įvykdymo, </w:t>
            </w:r>
            <w:r w:rsidRPr="00EC4F0D">
              <w:rPr>
                <w:kern w:val="2"/>
                <w:szCs w:val="24"/>
              </w:rPr>
              <w:t xml:space="preserve">bet jos terminas negali būti ilgesnis kaip </w:t>
            </w:r>
            <w:r w:rsidR="00BD6C79" w:rsidRPr="00EC4F0D">
              <w:rPr>
                <w:kern w:val="2"/>
                <w:szCs w:val="24"/>
              </w:rPr>
              <w:t>iki 202</w:t>
            </w:r>
            <w:r w:rsidR="00A06E21" w:rsidRPr="00EC4F0D">
              <w:rPr>
                <w:kern w:val="2"/>
                <w:szCs w:val="24"/>
              </w:rPr>
              <w:t>5</w:t>
            </w:r>
            <w:r w:rsidR="00BA728D" w:rsidRPr="00EC4F0D">
              <w:rPr>
                <w:kern w:val="2"/>
                <w:szCs w:val="24"/>
              </w:rPr>
              <w:t xml:space="preserve"> </w:t>
            </w:r>
            <w:r w:rsidR="0010387E">
              <w:rPr>
                <w:kern w:val="2"/>
                <w:szCs w:val="24"/>
              </w:rPr>
              <w:t xml:space="preserve">m. </w:t>
            </w:r>
            <w:r w:rsidR="00BA728D" w:rsidRPr="00EC4F0D">
              <w:rPr>
                <w:kern w:val="2"/>
                <w:szCs w:val="24"/>
              </w:rPr>
              <w:t xml:space="preserve">gegužės </w:t>
            </w:r>
            <w:r w:rsidR="004E1563">
              <w:rPr>
                <w:kern w:val="2"/>
                <w:szCs w:val="24"/>
              </w:rPr>
              <w:t>1</w:t>
            </w:r>
            <w:r w:rsidR="00BA728D" w:rsidRPr="00EC4F0D">
              <w:rPr>
                <w:kern w:val="2"/>
                <w:szCs w:val="24"/>
              </w:rPr>
              <w:t>6 d</w:t>
            </w:r>
            <w:r w:rsidR="00E56410" w:rsidRPr="00EC4F0D">
              <w:rPr>
                <w:kern w:val="2"/>
                <w:szCs w:val="24"/>
              </w:rPr>
              <w:t>.</w:t>
            </w:r>
            <w:r w:rsidR="00867B5D">
              <w:rPr>
                <w:kern w:val="2"/>
                <w:szCs w:val="24"/>
              </w:rPr>
              <w:t xml:space="preserve"> su galimybe sutartį pratęsti</w:t>
            </w:r>
            <w:r w:rsidR="00867B5D">
              <w:rPr>
                <w:b/>
                <w:bCs/>
                <w:kern w:val="2"/>
                <w:szCs w:val="24"/>
              </w:rPr>
              <w:t xml:space="preserve"> </w:t>
            </w:r>
            <w:r w:rsidR="00867B5D" w:rsidRPr="007C583B">
              <w:rPr>
                <w:kern w:val="2"/>
                <w:szCs w:val="24"/>
              </w:rPr>
              <w:t>1 mėnesiui.</w:t>
            </w:r>
          </w:p>
        </w:tc>
      </w:tr>
      <w:tr w:rsidR="00AA5A02" w14:paraId="148AC777" w14:textId="77777777" w:rsidTr="007B292B">
        <w:trPr>
          <w:trHeight w:val="300"/>
        </w:trPr>
        <w:tc>
          <w:tcPr>
            <w:tcW w:w="2972" w:type="dxa"/>
          </w:tcPr>
          <w:p w14:paraId="4B64397D" w14:textId="77777777" w:rsidR="00BF3B28" w:rsidRDefault="00BF3B28" w:rsidP="00BF3B28">
            <w:pPr>
              <w:rPr>
                <w:b/>
                <w:bCs/>
                <w:kern w:val="2"/>
                <w:szCs w:val="24"/>
              </w:rPr>
            </w:pPr>
            <w:r>
              <w:rPr>
                <w:b/>
                <w:bCs/>
                <w:kern w:val="2"/>
                <w:szCs w:val="24"/>
              </w:rPr>
              <w:t>10.2. Sutarties galiojimo termino pratęsimas</w:t>
            </w:r>
          </w:p>
        </w:tc>
        <w:tc>
          <w:tcPr>
            <w:tcW w:w="7371" w:type="dxa"/>
            <w:gridSpan w:val="2"/>
          </w:tcPr>
          <w:p w14:paraId="670060B4" w14:textId="6D6E0B24" w:rsidR="00393EED" w:rsidRDefault="002E0702" w:rsidP="004B28F7">
            <w:pPr>
              <w:rPr>
                <w:kern w:val="2"/>
                <w:szCs w:val="24"/>
              </w:rPr>
            </w:pPr>
            <w:r>
              <w:rPr>
                <w:kern w:val="2"/>
                <w:szCs w:val="24"/>
              </w:rPr>
              <w:t>Netaikoma</w:t>
            </w:r>
          </w:p>
        </w:tc>
      </w:tr>
      <w:tr w:rsidR="00AA5A02" w:rsidRPr="005A0B54" w14:paraId="6A34782B" w14:textId="77777777" w:rsidTr="007B292B">
        <w:trPr>
          <w:trHeight w:val="300"/>
        </w:trPr>
        <w:tc>
          <w:tcPr>
            <w:tcW w:w="2972" w:type="dxa"/>
          </w:tcPr>
          <w:p w14:paraId="404D0ED4" w14:textId="4F16F0F9" w:rsidR="00AA5A02" w:rsidRPr="007B292B" w:rsidRDefault="005A0B54" w:rsidP="00AA5A02">
            <w:pPr>
              <w:rPr>
                <w:b/>
                <w:bCs/>
                <w:kern w:val="2"/>
                <w:szCs w:val="24"/>
              </w:rPr>
            </w:pPr>
            <w:r w:rsidRPr="007B292B">
              <w:rPr>
                <w:b/>
                <w:bCs/>
                <w:szCs w:val="24"/>
              </w:rPr>
              <w:t>10.3. Sutarties keitimas</w:t>
            </w:r>
          </w:p>
        </w:tc>
        <w:tc>
          <w:tcPr>
            <w:tcW w:w="7371" w:type="dxa"/>
            <w:gridSpan w:val="2"/>
          </w:tcPr>
          <w:p w14:paraId="673EAB09" w14:textId="6B5E4ACE" w:rsidR="00AA5A02" w:rsidRPr="007B292B" w:rsidRDefault="007B292B" w:rsidP="00AA5A02">
            <w:pPr>
              <w:rPr>
                <w:kern w:val="2"/>
                <w:szCs w:val="24"/>
              </w:rPr>
            </w:pPr>
            <w:r w:rsidRPr="007B292B">
              <w:rPr>
                <w:szCs w:val="24"/>
              </w:rPr>
              <w:t>Sutarties sąlygos gali būti keičiamos tik vadovaujantis VPĮ 89 straipsnio nuostatomis. Pakeitimai galioja, kada yra sudaryti raštu ir yra pasirašyti įgaliotų Šalių atstovų.</w:t>
            </w:r>
          </w:p>
        </w:tc>
      </w:tr>
      <w:tr w:rsidR="00AA5A02" w:rsidRPr="005A0B54" w14:paraId="345371E1" w14:textId="77777777" w:rsidTr="007B292B">
        <w:trPr>
          <w:trHeight w:val="300"/>
        </w:trPr>
        <w:tc>
          <w:tcPr>
            <w:tcW w:w="2972" w:type="dxa"/>
          </w:tcPr>
          <w:p w14:paraId="0123D575" w14:textId="128FC2C2" w:rsidR="00AA5A02" w:rsidRPr="007B292B" w:rsidRDefault="005A0B54" w:rsidP="00AA5A02">
            <w:pPr>
              <w:rPr>
                <w:b/>
                <w:bCs/>
                <w:szCs w:val="24"/>
              </w:rPr>
            </w:pPr>
            <w:r w:rsidRPr="007B292B">
              <w:rPr>
                <w:b/>
                <w:bCs/>
                <w:szCs w:val="24"/>
              </w:rPr>
              <w:t>10.4. Prekių modelio ar gamintojo keitimas</w:t>
            </w:r>
          </w:p>
        </w:tc>
        <w:tc>
          <w:tcPr>
            <w:tcW w:w="7371" w:type="dxa"/>
            <w:gridSpan w:val="2"/>
          </w:tcPr>
          <w:p w14:paraId="577DFA00" w14:textId="77777777" w:rsidR="007B292B" w:rsidRPr="007B292B" w:rsidRDefault="007B292B" w:rsidP="007B292B">
            <w:pPr>
              <w:rPr>
                <w:szCs w:val="24"/>
              </w:rPr>
            </w:pPr>
            <w:r w:rsidRPr="007B292B">
              <w:rPr>
                <w:szCs w:val="24"/>
              </w:rPr>
              <w:t>Tiekėjas turi teisę keisti Prekių modelį ar gamintoją, jei yra visos toliau nurodytos sąlygos:</w:t>
            </w:r>
          </w:p>
          <w:p w14:paraId="16ECC28C" w14:textId="77777777" w:rsidR="007B292B" w:rsidRPr="007B292B" w:rsidRDefault="007B292B" w:rsidP="00037D27">
            <w:pPr>
              <w:jc w:val="both"/>
              <w:rPr>
                <w:szCs w:val="24"/>
              </w:rPr>
            </w:pPr>
            <w:r w:rsidRPr="007B292B">
              <w:rPr>
                <w:szCs w:val="24"/>
              </w:rPr>
              <w:t>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VPĮ 45 straipsnio 2</w:t>
            </w:r>
            <w:r w:rsidRPr="00316310">
              <w:rPr>
                <w:szCs w:val="24"/>
                <w:vertAlign w:val="superscript"/>
              </w:rPr>
              <w:t>1</w:t>
            </w:r>
            <w:r w:rsidRPr="007B292B">
              <w:rPr>
                <w:szCs w:val="24"/>
              </w:rPr>
              <w:t xml:space="preserve"> dalies nuostatų;</w:t>
            </w:r>
          </w:p>
          <w:p w14:paraId="13F02198" w14:textId="77777777" w:rsidR="007B292B" w:rsidRPr="007B292B" w:rsidRDefault="007B292B" w:rsidP="007B292B">
            <w:pPr>
              <w:rPr>
                <w:szCs w:val="24"/>
              </w:rPr>
            </w:pPr>
            <w:r w:rsidRPr="007B292B">
              <w:rPr>
                <w:szCs w:val="24"/>
              </w:rPr>
              <w:t xml:space="preserve">2. jei keičiamos Prekės visiškai atitinka pirkimo dokumentų reikalavimus, yra ne prastesnės, o lygiavertės ar geresnės kokybės nei šiuo metu tiekiamos Prekės ir Tiekėjas pateikia tai patvirtinančius dokumentus. </w:t>
            </w:r>
            <w:r w:rsidRPr="007B292B">
              <w:rPr>
                <w:szCs w:val="24"/>
              </w:rPr>
              <w:lastRenderedPageBreak/>
              <w:t xml:space="preserve">Jeigu  pirkimo procedūrų metu Tiekėjas buvo pateikęs Prekių pavyzdžius, pristatomos Prekės turi būti ne prastesnės kokybės nei pateikti pavyzdžiai; </w:t>
            </w:r>
          </w:p>
          <w:p w14:paraId="7E45888D" w14:textId="69C74CFA" w:rsidR="007B292B" w:rsidRPr="007B292B" w:rsidRDefault="007B292B" w:rsidP="007B292B">
            <w:pPr>
              <w:rPr>
                <w:szCs w:val="24"/>
              </w:rPr>
            </w:pPr>
            <w:r w:rsidRPr="007B292B">
              <w:rPr>
                <w:szCs w:val="24"/>
              </w:rPr>
              <w:t xml:space="preserve">3. jei Tiekėjas, ne vėliau kaip prieš </w:t>
            </w:r>
            <w:r w:rsidR="00681CE7">
              <w:rPr>
                <w:szCs w:val="24"/>
              </w:rPr>
              <w:t>30 kalendorinių</w:t>
            </w:r>
            <w:r w:rsidRPr="007B292B">
              <w:rPr>
                <w:szCs w:val="24"/>
              </w:rPr>
              <w:t xml:space="preserve">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sąlygoms;</w:t>
            </w:r>
          </w:p>
          <w:p w14:paraId="4C947C3D" w14:textId="77777777" w:rsidR="007B292B" w:rsidRPr="007B292B" w:rsidRDefault="007B292B" w:rsidP="007B292B">
            <w:pPr>
              <w:rPr>
                <w:szCs w:val="24"/>
              </w:rPr>
            </w:pPr>
            <w:r w:rsidRPr="007B292B">
              <w:rPr>
                <w:szCs w:val="24"/>
              </w:rPr>
              <w:t>4. Šalys sudarė rašytinį susitarimą prie Sutarties dėl Prekių keitimo.</w:t>
            </w:r>
          </w:p>
          <w:p w14:paraId="56C08FA4" w14:textId="776F031A" w:rsidR="00AA5A02" w:rsidRPr="007B292B" w:rsidRDefault="007B292B" w:rsidP="007B292B">
            <w:pPr>
              <w:rPr>
                <w:szCs w:val="24"/>
              </w:rPr>
            </w:pPr>
            <w:r w:rsidRPr="007B292B">
              <w:rPr>
                <w:szCs w:val="24"/>
              </w:rPr>
              <w:t>Šiame punkte nurodytu atveju Prekės turi būti pristatytos už ne didesnę nei pasiūlyme nurodytą kainą.</w:t>
            </w:r>
          </w:p>
        </w:tc>
      </w:tr>
      <w:tr w:rsidR="00AA5A02" w14:paraId="0B5683AE" w14:textId="77777777" w:rsidTr="005A0B54">
        <w:trPr>
          <w:trHeight w:val="300"/>
        </w:trPr>
        <w:tc>
          <w:tcPr>
            <w:tcW w:w="10343" w:type="dxa"/>
            <w:gridSpan w:val="3"/>
          </w:tcPr>
          <w:p w14:paraId="2B12CD30" w14:textId="77777777" w:rsidR="00AA5A02" w:rsidRDefault="00AA5A02" w:rsidP="00AA5A02">
            <w:pPr>
              <w:jc w:val="center"/>
              <w:rPr>
                <w:b/>
                <w:bCs/>
                <w:kern w:val="2"/>
                <w:szCs w:val="24"/>
              </w:rPr>
            </w:pPr>
            <w:r>
              <w:rPr>
                <w:b/>
                <w:bCs/>
                <w:kern w:val="2"/>
                <w:szCs w:val="24"/>
              </w:rPr>
              <w:lastRenderedPageBreak/>
              <w:t>11. SUTARTIES NUTRAUKIMAS</w:t>
            </w:r>
          </w:p>
        </w:tc>
      </w:tr>
      <w:tr w:rsidR="00AA5A02" w14:paraId="2A55AF8B" w14:textId="77777777" w:rsidTr="007B292B">
        <w:trPr>
          <w:trHeight w:val="300"/>
        </w:trPr>
        <w:tc>
          <w:tcPr>
            <w:tcW w:w="2972" w:type="dxa"/>
          </w:tcPr>
          <w:p w14:paraId="11066A81" w14:textId="77777777" w:rsidR="00AA5A02" w:rsidRDefault="00AA5A02" w:rsidP="00AA5A02">
            <w:pPr>
              <w:rPr>
                <w:b/>
                <w:bCs/>
                <w:kern w:val="2"/>
                <w:szCs w:val="24"/>
              </w:rPr>
            </w:pPr>
            <w:r>
              <w:rPr>
                <w:b/>
                <w:bCs/>
                <w:kern w:val="2"/>
                <w:szCs w:val="24"/>
              </w:rPr>
              <w:t>11.1. Sutarties nutraukimo pagrindai</w:t>
            </w:r>
          </w:p>
        </w:tc>
        <w:tc>
          <w:tcPr>
            <w:tcW w:w="7371" w:type="dxa"/>
            <w:gridSpan w:val="2"/>
          </w:tcPr>
          <w:p w14:paraId="61D7AEB1" w14:textId="68B9B8DE" w:rsidR="00AA5A02" w:rsidRPr="00E70E36" w:rsidRDefault="00AA5A02" w:rsidP="004C7A76">
            <w:pPr>
              <w:rPr>
                <w:kern w:val="2"/>
                <w:szCs w:val="24"/>
              </w:rPr>
            </w:pPr>
            <w:r>
              <w:rPr>
                <w:kern w:val="2"/>
                <w:szCs w:val="24"/>
              </w:rPr>
              <w:t xml:space="preserve">Sutartis gali būti nutraukiama rašytiniu Šalių susitarimu arba vienašališkai, Bendrosiose sąlygose </w:t>
            </w:r>
            <w:r w:rsidR="004C7A76" w:rsidRPr="004C7A76">
              <w:rPr>
                <w:kern w:val="2"/>
                <w:szCs w:val="24"/>
              </w:rPr>
              <w:t xml:space="preserve">ir šiais Specialiosiose sąlygose nurodytais atvejais ir </w:t>
            </w:r>
            <w:r>
              <w:rPr>
                <w:kern w:val="2"/>
                <w:szCs w:val="24"/>
              </w:rPr>
              <w:t>nustatyta tvarka.</w:t>
            </w:r>
          </w:p>
        </w:tc>
      </w:tr>
      <w:tr w:rsidR="00AA5A02" w14:paraId="758246C5" w14:textId="77777777" w:rsidTr="007B292B">
        <w:trPr>
          <w:trHeight w:val="300"/>
        </w:trPr>
        <w:tc>
          <w:tcPr>
            <w:tcW w:w="2972" w:type="dxa"/>
          </w:tcPr>
          <w:p w14:paraId="343C28E9" w14:textId="77777777" w:rsidR="00AA5A02" w:rsidRDefault="00AA5A02" w:rsidP="00AA5A02">
            <w:pPr>
              <w:rPr>
                <w:b/>
                <w:bCs/>
                <w:kern w:val="2"/>
                <w:szCs w:val="24"/>
              </w:rPr>
            </w:pPr>
            <w:r>
              <w:rPr>
                <w:b/>
                <w:bCs/>
                <w:kern w:val="2"/>
                <w:szCs w:val="24"/>
              </w:rPr>
              <w:t>11.2. Esminiai Sutarties pažeidimai</w:t>
            </w:r>
          </w:p>
          <w:p w14:paraId="02FA3C14" w14:textId="77777777" w:rsidR="00AA5A02" w:rsidRDefault="00AA5A02" w:rsidP="00AA5A02">
            <w:pPr>
              <w:rPr>
                <w:b/>
                <w:bCs/>
                <w:kern w:val="2"/>
                <w:szCs w:val="24"/>
              </w:rPr>
            </w:pPr>
          </w:p>
        </w:tc>
        <w:tc>
          <w:tcPr>
            <w:tcW w:w="7371" w:type="dxa"/>
            <w:gridSpan w:val="2"/>
          </w:tcPr>
          <w:p w14:paraId="7F9E86F2" w14:textId="5A609811" w:rsidR="00AA5A02" w:rsidRPr="003A512A" w:rsidRDefault="00AA5A02" w:rsidP="00AA5A02">
            <w:pPr>
              <w:spacing w:line="257" w:lineRule="auto"/>
              <w:jc w:val="both"/>
              <w:rPr>
                <w:rFonts w:eastAsia="Arial"/>
                <w:kern w:val="2"/>
                <w:szCs w:val="24"/>
              </w:rPr>
            </w:pPr>
            <w:r w:rsidRPr="003A512A">
              <w:rPr>
                <w:rFonts w:eastAsia="Arial"/>
                <w:kern w:val="2"/>
                <w:szCs w:val="24"/>
              </w:rPr>
              <w:t>11.2.1. jeigu Tiekėjas nevykdo prisiimtų įsipareigojimų už Sutartyje nustatyt</w:t>
            </w:r>
            <w:r w:rsidR="00901B53">
              <w:rPr>
                <w:rFonts w:eastAsia="Arial"/>
                <w:kern w:val="2"/>
                <w:szCs w:val="24"/>
              </w:rPr>
              <w:t>ą kainą</w:t>
            </w:r>
            <w:r w:rsidRPr="003A512A">
              <w:rPr>
                <w:rFonts w:eastAsia="Arial"/>
                <w:kern w:val="2"/>
                <w:szCs w:val="24"/>
              </w:rPr>
              <w:t>;</w:t>
            </w:r>
          </w:p>
          <w:p w14:paraId="7FABEA65" w14:textId="2DE32F78" w:rsidR="00AA5A02" w:rsidRPr="003A512A" w:rsidRDefault="00AA5A02" w:rsidP="00AA5A02">
            <w:pPr>
              <w:spacing w:line="257" w:lineRule="auto"/>
              <w:jc w:val="both"/>
              <w:rPr>
                <w:rFonts w:eastAsia="Arial"/>
                <w:kern w:val="2"/>
                <w:szCs w:val="24"/>
              </w:rPr>
            </w:pPr>
            <w:r w:rsidRPr="003A512A">
              <w:rPr>
                <w:rFonts w:eastAsia="Arial"/>
                <w:kern w:val="2"/>
                <w:szCs w:val="24"/>
              </w:rPr>
              <w:t>11.2.2. jeigu Tiekėjas nesilaiko Sutartyje nustatytų Prekių tiekimo terminų 2 (du) kartus iš eilės arba vėluoja pristatyti Prekes daugiau nei 30 kalendorinių dienų</w:t>
            </w:r>
            <w:r w:rsidR="00AE0D4C">
              <w:rPr>
                <w:rFonts w:eastAsia="Arial"/>
                <w:kern w:val="2"/>
                <w:szCs w:val="24"/>
              </w:rPr>
              <w:t xml:space="preserve"> nuo</w:t>
            </w:r>
            <w:r w:rsidRPr="003A512A">
              <w:rPr>
                <w:rFonts w:eastAsia="Arial"/>
                <w:kern w:val="2"/>
                <w:szCs w:val="24"/>
              </w:rPr>
              <w:t xml:space="preserve"> Sutartyje nustatyt</w:t>
            </w:r>
            <w:r w:rsidR="00AE0D4C">
              <w:rPr>
                <w:rFonts w:eastAsia="Arial"/>
                <w:kern w:val="2"/>
                <w:szCs w:val="24"/>
              </w:rPr>
              <w:t>o</w:t>
            </w:r>
            <w:r w:rsidRPr="003A512A">
              <w:rPr>
                <w:rFonts w:eastAsia="Arial"/>
                <w:kern w:val="2"/>
                <w:szCs w:val="24"/>
              </w:rPr>
              <w:t xml:space="preserve"> Prekių pristatymo termin</w:t>
            </w:r>
            <w:r w:rsidR="00AE0D4C">
              <w:rPr>
                <w:rFonts w:eastAsia="Arial"/>
                <w:kern w:val="2"/>
                <w:szCs w:val="24"/>
              </w:rPr>
              <w:t>o</w:t>
            </w:r>
            <w:r w:rsidRPr="003A512A">
              <w:rPr>
                <w:rFonts w:eastAsia="Arial"/>
                <w:kern w:val="2"/>
                <w:szCs w:val="24"/>
              </w:rPr>
              <w:t>;</w:t>
            </w:r>
          </w:p>
          <w:p w14:paraId="014C27E5" w14:textId="77777777" w:rsidR="00AA5A02" w:rsidRPr="003A512A" w:rsidRDefault="00AA5A02" w:rsidP="00AA5A02">
            <w:pPr>
              <w:spacing w:line="257" w:lineRule="auto"/>
              <w:jc w:val="both"/>
              <w:rPr>
                <w:rFonts w:eastAsia="Arial"/>
                <w:kern w:val="2"/>
                <w:szCs w:val="24"/>
              </w:rPr>
            </w:pPr>
            <w:r w:rsidRPr="003A512A">
              <w:rPr>
                <w:rFonts w:eastAsia="Arial"/>
                <w:kern w:val="2"/>
                <w:szCs w:val="24"/>
              </w:rPr>
              <w:t>11.2.3. jeigu Tiekėjas pažeidžia pristatytų Prekių trūkumų pašalinimo terminus ir priskaičiuotų netesybų už vėlavimą suma viršija 20 (dvidešimt) proc. Pradinės sutarties vertės;</w:t>
            </w:r>
          </w:p>
          <w:p w14:paraId="2782E177" w14:textId="77777777" w:rsidR="00AA5A02" w:rsidRPr="003A512A" w:rsidRDefault="00AA5A02" w:rsidP="00AA5A02">
            <w:pPr>
              <w:spacing w:line="257" w:lineRule="auto"/>
              <w:jc w:val="both"/>
              <w:rPr>
                <w:rFonts w:eastAsia="Arial"/>
                <w:kern w:val="2"/>
                <w:szCs w:val="24"/>
              </w:rPr>
            </w:pPr>
            <w:r w:rsidRPr="003A512A">
              <w:rPr>
                <w:rFonts w:eastAsia="Arial"/>
                <w:kern w:val="2"/>
                <w:szCs w:val="24"/>
              </w:rPr>
              <w:t>11.2.4. jeigu Tiekėjas per Sutartyje nustatytų trūkumų pašalinimo terminą nepašalins nustatytų Prekių trūkumų arba nepakeis Sutartyje nustatytų reikalavimų neatitinkančių Prekių atitinkančiomis, arba atsisakys juos pašalinti (išskyrus atvejus, kai trūkumai yra nereikšmingi ir Prekės atitinka Techninėje specifikacijoje nustatytus reikalavimus).</w:t>
            </w:r>
          </w:p>
          <w:p w14:paraId="33B65908" w14:textId="4A36CDDA" w:rsidR="00AA5A02" w:rsidRPr="003A512A" w:rsidRDefault="00AA5A02" w:rsidP="00AA5A02">
            <w:pPr>
              <w:tabs>
                <w:tab w:val="left" w:pos="0"/>
              </w:tabs>
              <w:contextualSpacing/>
              <w:jc w:val="both"/>
              <w:rPr>
                <w:rFonts w:eastAsia="Arial"/>
                <w:kern w:val="2"/>
                <w:szCs w:val="24"/>
              </w:rPr>
            </w:pPr>
            <w:r w:rsidRPr="003A512A">
              <w:rPr>
                <w:rFonts w:eastAsia="Arial"/>
                <w:kern w:val="2"/>
                <w:szCs w:val="24"/>
              </w:rPr>
              <w:t xml:space="preserve">11.2.5. </w:t>
            </w:r>
            <w:r w:rsidRPr="009F650E">
              <w:rPr>
                <w:rFonts w:eastAsia="Arial"/>
                <w:kern w:val="2"/>
                <w:szCs w:val="24"/>
              </w:rPr>
              <w:t>j</w:t>
            </w:r>
            <w:r w:rsidRPr="009F650E">
              <w:rPr>
                <w:rFonts w:eastAsiaTheme="minorEastAsia"/>
                <w:color w:val="000000" w:themeColor="text1"/>
                <w:spacing w:val="-8"/>
                <w:szCs w:val="24"/>
                <w:lang w:eastAsia="lt-LT"/>
              </w:rPr>
              <w:t>eigu paaiškėja, kad Dėl veiklos agresiją prieš Ukrainą vykdančiose šalyse nevykdymo deklaracija yra melaginga, sutartis bus nutraukta.</w:t>
            </w:r>
          </w:p>
        </w:tc>
      </w:tr>
      <w:tr w:rsidR="00AA5A02" w14:paraId="70D96659" w14:textId="77777777" w:rsidTr="005A0B54">
        <w:trPr>
          <w:trHeight w:val="300"/>
        </w:trPr>
        <w:tc>
          <w:tcPr>
            <w:tcW w:w="10343" w:type="dxa"/>
            <w:gridSpan w:val="3"/>
          </w:tcPr>
          <w:p w14:paraId="21E1DC9E" w14:textId="77777777" w:rsidR="00AA5A02" w:rsidRDefault="00AA5A02" w:rsidP="00AA5A02">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AA5A02" w14:paraId="0C7B00A9" w14:textId="77777777" w:rsidTr="007B292B">
        <w:trPr>
          <w:trHeight w:val="300"/>
        </w:trPr>
        <w:tc>
          <w:tcPr>
            <w:tcW w:w="2972" w:type="dxa"/>
          </w:tcPr>
          <w:p w14:paraId="5F385313" w14:textId="77777777" w:rsidR="00AA5A02" w:rsidRDefault="00AA5A02" w:rsidP="00AA5A02">
            <w:pPr>
              <w:rPr>
                <w:b/>
                <w:bCs/>
                <w:kern w:val="2"/>
                <w:szCs w:val="24"/>
              </w:rPr>
            </w:pPr>
            <w:r>
              <w:rPr>
                <w:b/>
                <w:bCs/>
                <w:kern w:val="2"/>
                <w:szCs w:val="24"/>
              </w:rPr>
              <w:t>12.1. Aplinkosauginių kriterijų nustatymo teisinis pagrindas</w:t>
            </w:r>
          </w:p>
        </w:tc>
        <w:tc>
          <w:tcPr>
            <w:tcW w:w="7371" w:type="dxa"/>
            <w:gridSpan w:val="2"/>
          </w:tcPr>
          <w:p w14:paraId="0ED7EBBA" w14:textId="2F84850E" w:rsidR="00AA5A02" w:rsidRDefault="00AA5A02" w:rsidP="00AA5A02">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BA728D">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4.4.4.4 ir 4.4.4.5 papunkčiais.</w:t>
            </w:r>
            <w:r>
              <w:rPr>
                <w:color w:val="000000"/>
                <w:kern w:val="2"/>
                <w:szCs w:val="24"/>
              </w:rPr>
              <w:t> </w:t>
            </w:r>
          </w:p>
        </w:tc>
      </w:tr>
      <w:tr w:rsidR="00AA5A02" w14:paraId="505D398C" w14:textId="77777777" w:rsidTr="007B292B">
        <w:trPr>
          <w:trHeight w:val="300"/>
        </w:trPr>
        <w:tc>
          <w:tcPr>
            <w:tcW w:w="2972" w:type="dxa"/>
          </w:tcPr>
          <w:p w14:paraId="65D50ED0" w14:textId="77777777" w:rsidR="00AA5A02" w:rsidRDefault="00AA5A02" w:rsidP="00AA5A02">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371" w:type="dxa"/>
            <w:gridSpan w:val="2"/>
          </w:tcPr>
          <w:p w14:paraId="2613602C" w14:textId="41DEBDC1" w:rsidR="00AA5A02" w:rsidRPr="004D4F61" w:rsidRDefault="00AA5A02" w:rsidP="00AA5A02">
            <w:pPr>
              <w:rPr>
                <w:szCs w:val="24"/>
              </w:rPr>
            </w:pPr>
            <w:r>
              <w:rPr>
                <w:kern w:val="2"/>
                <w:szCs w:val="24"/>
                <w:shd w:val="clear" w:color="auto" w:fill="FFFFFF"/>
              </w:rPr>
              <w:t>Netaikoma</w:t>
            </w:r>
          </w:p>
        </w:tc>
      </w:tr>
      <w:tr w:rsidR="00AA5A02" w14:paraId="1566EA65" w14:textId="77777777" w:rsidTr="007B292B">
        <w:trPr>
          <w:trHeight w:val="300"/>
        </w:trPr>
        <w:tc>
          <w:tcPr>
            <w:tcW w:w="2972" w:type="dxa"/>
          </w:tcPr>
          <w:p w14:paraId="2375873A" w14:textId="77777777" w:rsidR="00AA5A02" w:rsidRDefault="00AA5A02" w:rsidP="00AA5A02">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371" w:type="dxa"/>
            <w:gridSpan w:val="2"/>
          </w:tcPr>
          <w:p w14:paraId="19B02422" w14:textId="5D7D9386" w:rsidR="00AA5A02" w:rsidRDefault="00AA5A02" w:rsidP="00AA5A02">
            <w:pPr>
              <w:rPr>
                <w:szCs w:val="24"/>
              </w:rPr>
            </w:pPr>
            <w:r>
              <w:rPr>
                <w:kern w:val="2"/>
                <w:szCs w:val="24"/>
              </w:rPr>
              <w:t>Netaikoma</w:t>
            </w:r>
          </w:p>
        </w:tc>
      </w:tr>
      <w:tr w:rsidR="00AA5A02" w14:paraId="7D99307E" w14:textId="77777777" w:rsidTr="007B292B">
        <w:trPr>
          <w:trHeight w:val="300"/>
        </w:trPr>
        <w:tc>
          <w:tcPr>
            <w:tcW w:w="2972" w:type="dxa"/>
          </w:tcPr>
          <w:p w14:paraId="283AE774" w14:textId="77777777" w:rsidR="00AA5A02" w:rsidRDefault="00AA5A02" w:rsidP="00AA5A02">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371" w:type="dxa"/>
            <w:gridSpan w:val="2"/>
          </w:tcPr>
          <w:p w14:paraId="10468CEE" w14:textId="3A509E54" w:rsidR="00AA5A02" w:rsidRDefault="00AA5A02" w:rsidP="00AA5A02">
            <w:pPr>
              <w:rPr>
                <w:kern w:val="2"/>
                <w:szCs w:val="24"/>
              </w:rPr>
            </w:pPr>
            <w:r>
              <w:rPr>
                <w:kern w:val="2"/>
                <w:szCs w:val="24"/>
              </w:rPr>
              <w:t>Netaikoma</w:t>
            </w:r>
          </w:p>
        </w:tc>
      </w:tr>
      <w:tr w:rsidR="00AA5A02" w14:paraId="328C3B44" w14:textId="77777777" w:rsidTr="007B292B">
        <w:trPr>
          <w:trHeight w:val="300"/>
        </w:trPr>
        <w:tc>
          <w:tcPr>
            <w:tcW w:w="2972" w:type="dxa"/>
          </w:tcPr>
          <w:p w14:paraId="78E64E27" w14:textId="77777777" w:rsidR="00AA5A02" w:rsidRDefault="00AA5A02" w:rsidP="00AA5A02">
            <w:pPr>
              <w:rPr>
                <w:b/>
                <w:bCs/>
                <w:kern w:val="2"/>
                <w:szCs w:val="24"/>
              </w:rPr>
            </w:pPr>
            <w:r>
              <w:rPr>
                <w:b/>
                <w:bCs/>
                <w:kern w:val="2"/>
                <w:szCs w:val="24"/>
              </w:rPr>
              <w:t>12.5. Su perkamomis Prekėmis susiję socialiniai kriterijai</w:t>
            </w:r>
          </w:p>
        </w:tc>
        <w:tc>
          <w:tcPr>
            <w:tcW w:w="7371" w:type="dxa"/>
            <w:gridSpan w:val="2"/>
          </w:tcPr>
          <w:p w14:paraId="3367DCBE" w14:textId="41D6C4AC" w:rsidR="00AA5A02" w:rsidRPr="004D4F61" w:rsidRDefault="00AA5A02" w:rsidP="00AA5A02">
            <w:pPr>
              <w:rPr>
                <w:kern w:val="2"/>
                <w:szCs w:val="24"/>
              </w:rPr>
            </w:pPr>
            <w:r>
              <w:rPr>
                <w:color w:val="000000"/>
                <w:kern w:val="2"/>
                <w:szCs w:val="24"/>
                <w:shd w:val="clear" w:color="auto" w:fill="FFFFFF"/>
              </w:rPr>
              <w:t>Netaikoma</w:t>
            </w:r>
          </w:p>
        </w:tc>
      </w:tr>
      <w:tr w:rsidR="00AA5A02" w14:paraId="71DF142E" w14:textId="77777777" w:rsidTr="005A0B54">
        <w:trPr>
          <w:trHeight w:val="300"/>
        </w:trPr>
        <w:tc>
          <w:tcPr>
            <w:tcW w:w="10343" w:type="dxa"/>
            <w:gridSpan w:val="3"/>
          </w:tcPr>
          <w:p w14:paraId="48CA7C2A" w14:textId="77777777" w:rsidR="00AA5A02" w:rsidRDefault="00AA5A02" w:rsidP="00AA5A02">
            <w:pPr>
              <w:jc w:val="center"/>
              <w:rPr>
                <w:b/>
                <w:bCs/>
                <w:kern w:val="2"/>
                <w:szCs w:val="24"/>
              </w:rPr>
            </w:pPr>
            <w:r>
              <w:rPr>
                <w:b/>
                <w:bCs/>
                <w:kern w:val="2"/>
                <w:szCs w:val="24"/>
              </w:rPr>
              <w:t xml:space="preserve">13. BENDRŲJŲ SĄLYGŲ PAKEITIMAI IR PAPILDYMAI </w:t>
            </w:r>
          </w:p>
          <w:p w14:paraId="1B0A36A5" w14:textId="77777777" w:rsidR="00AA5A02" w:rsidRDefault="00AA5A02" w:rsidP="00AA5A02">
            <w:pPr>
              <w:jc w:val="center"/>
              <w:rPr>
                <w:kern w:val="2"/>
                <w:szCs w:val="24"/>
              </w:rPr>
            </w:pPr>
            <w:r>
              <w:rPr>
                <w:kern w:val="2"/>
                <w:szCs w:val="24"/>
              </w:rPr>
              <w:t xml:space="preserve">(jeigu būtina dėl konkretaus Sutarties dalyko specifikos) </w:t>
            </w:r>
          </w:p>
        </w:tc>
      </w:tr>
      <w:tr w:rsidR="00AA5A02" w14:paraId="75AD8643" w14:textId="77777777" w:rsidTr="007B292B">
        <w:trPr>
          <w:trHeight w:val="300"/>
        </w:trPr>
        <w:tc>
          <w:tcPr>
            <w:tcW w:w="2972" w:type="dxa"/>
          </w:tcPr>
          <w:p w14:paraId="16162A6A" w14:textId="77777777" w:rsidR="00AA5A02" w:rsidRDefault="00AA5A02" w:rsidP="00AA5A02">
            <w:pPr>
              <w:rPr>
                <w:b/>
                <w:bCs/>
                <w:kern w:val="2"/>
                <w:szCs w:val="24"/>
              </w:rPr>
            </w:pPr>
            <w:r>
              <w:rPr>
                <w:b/>
                <w:bCs/>
                <w:kern w:val="2"/>
                <w:szCs w:val="24"/>
              </w:rPr>
              <w:t xml:space="preserve">13.1. </w:t>
            </w:r>
          </w:p>
        </w:tc>
        <w:tc>
          <w:tcPr>
            <w:tcW w:w="7371" w:type="dxa"/>
            <w:gridSpan w:val="2"/>
          </w:tcPr>
          <w:p w14:paraId="3F889449" w14:textId="6021DA3C" w:rsidR="00AA5A02" w:rsidRDefault="00AA5A02" w:rsidP="00AA5A02">
            <w:pPr>
              <w:rPr>
                <w:kern w:val="2"/>
                <w:szCs w:val="24"/>
              </w:rPr>
            </w:pPr>
            <w:r w:rsidRPr="00BF3B28">
              <w:rPr>
                <w:kern w:val="2"/>
                <w:szCs w:val="24"/>
              </w:rPr>
              <w:t>Netaikoma</w:t>
            </w:r>
          </w:p>
        </w:tc>
      </w:tr>
      <w:tr w:rsidR="00AA5A02" w14:paraId="317E83BD" w14:textId="77777777" w:rsidTr="007B292B">
        <w:trPr>
          <w:trHeight w:val="300"/>
        </w:trPr>
        <w:tc>
          <w:tcPr>
            <w:tcW w:w="2972" w:type="dxa"/>
          </w:tcPr>
          <w:p w14:paraId="1D04BF10" w14:textId="77777777" w:rsidR="00AA5A02" w:rsidRDefault="00AA5A02" w:rsidP="00AA5A02">
            <w:pPr>
              <w:rPr>
                <w:b/>
                <w:bCs/>
                <w:kern w:val="2"/>
                <w:szCs w:val="24"/>
              </w:rPr>
            </w:pPr>
            <w:r>
              <w:rPr>
                <w:b/>
                <w:bCs/>
                <w:kern w:val="2"/>
                <w:szCs w:val="24"/>
              </w:rPr>
              <w:t>13.2.</w:t>
            </w:r>
          </w:p>
        </w:tc>
        <w:tc>
          <w:tcPr>
            <w:tcW w:w="7371" w:type="dxa"/>
            <w:gridSpan w:val="2"/>
          </w:tcPr>
          <w:p w14:paraId="7B70CD3C" w14:textId="4F6E250B" w:rsidR="00AA5A02" w:rsidRDefault="00AA5A02" w:rsidP="00AA5A02">
            <w:pPr>
              <w:rPr>
                <w:kern w:val="2"/>
                <w:szCs w:val="24"/>
              </w:rPr>
            </w:pPr>
            <w:r w:rsidRPr="00BF3B28">
              <w:rPr>
                <w:kern w:val="2"/>
                <w:szCs w:val="24"/>
              </w:rPr>
              <w:t>Netaikoma</w:t>
            </w:r>
          </w:p>
        </w:tc>
      </w:tr>
      <w:tr w:rsidR="00AA5A02" w14:paraId="348FCAA2" w14:textId="77777777" w:rsidTr="007B292B">
        <w:trPr>
          <w:trHeight w:val="300"/>
        </w:trPr>
        <w:tc>
          <w:tcPr>
            <w:tcW w:w="2972" w:type="dxa"/>
          </w:tcPr>
          <w:p w14:paraId="5D90B6C3" w14:textId="77777777" w:rsidR="00AA5A02" w:rsidRDefault="00AA5A02" w:rsidP="00AA5A02">
            <w:pPr>
              <w:rPr>
                <w:b/>
                <w:bCs/>
                <w:kern w:val="2"/>
                <w:szCs w:val="24"/>
              </w:rPr>
            </w:pPr>
            <w:r>
              <w:rPr>
                <w:b/>
                <w:bCs/>
                <w:kern w:val="2"/>
                <w:szCs w:val="24"/>
              </w:rPr>
              <w:t>13.3.</w:t>
            </w:r>
          </w:p>
        </w:tc>
        <w:tc>
          <w:tcPr>
            <w:tcW w:w="7371" w:type="dxa"/>
            <w:gridSpan w:val="2"/>
          </w:tcPr>
          <w:p w14:paraId="4E913AF6" w14:textId="0A801F97" w:rsidR="00AA5A02" w:rsidRDefault="00AA5A02" w:rsidP="00AA5A02">
            <w:pPr>
              <w:rPr>
                <w:kern w:val="2"/>
                <w:szCs w:val="24"/>
              </w:rPr>
            </w:pPr>
            <w:r w:rsidRPr="00BF3B28">
              <w:rPr>
                <w:kern w:val="2"/>
                <w:szCs w:val="24"/>
              </w:rPr>
              <w:t>Netaikoma</w:t>
            </w:r>
          </w:p>
        </w:tc>
      </w:tr>
      <w:tr w:rsidR="00AA5A02" w14:paraId="1ABBE1FB" w14:textId="77777777" w:rsidTr="007B292B">
        <w:trPr>
          <w:trHeight w:val="300"/>
        </w:trPr>
        <w:tc>
          <w:tcPr>
            <w:tcW w:w="2972" w:type="dxa"/>
          </w:tcPr>
          <w:p w14:paraId="0B5D6579" w14:textId="77777777" w:rsidR="00AA5A02" w:rsidRDefault="00AA5A02" w:rsidP="00AA5A02">
            <w:pPr>
              <w:rPr>
                <w:b/>
                <w:bCs/>
                <w:kern w:val="2"/>
                <w:szCs w:val="24"/>
              </w:rPr>
            </w:pPr>
            <w:r>
              <w:rPr>
                <w:b/>
                <w:bCs/>
                <w:kern w:val="2"/>
                <w:szCs w:val="24"/>
              </w:rPr>
              <w:t>13.4.</w:t>
            </w:r>
          </w:p>
        </w:tc>
        <w:tc>
          <w:tcPr>
            <w:tcW w:w="7371" w:type="dxa"/>
            <w:gridSpan w:val="2"/>
          </w:tcPr>
          <w:p w14:paraId="4386857D" w14:textId="0C044B01" w:rsidR="00AA5A02" w:rsidRPr="00BF3B28" w:rsidRDefault="00AA5A02" w:rsidP="00AA5A02">
            <w:pPr>
              <w:rPr>
                <w:kern w:val="2"/>
                <w:szCs w:val="24"/>
              </w:rPr>
            </w:pPr>
            <w:r w:rsidRPr="00BF3B28">
              <w:rPr>
                <w:kern w:val="2"/>
                <w:szCs w:val="24"/>
              </w:rPr>
              <w:t>Netaikoma</w:t>
            </w:r>
          </w:p>
        </w:tc>
      </w:tr>
      <w:tr w:rsidR="00AA5A02" w14:paraId="327CDF4B" w14:textId="77777777" w:rsidTr="007B292B">
        <w:trPr>
          <w:trHeight w:val="300"/>
        </w:trPr>
        <w:tc>
          <w:tcPr>
            <w:tcW w:w="2972" w:type="dxa"/>
          </w:tcPr>
          <w:p w14:paraId="34D91E4B" w14:textId="77777777" w:rsidR="00AA5A02" w:rsidRDefault="00AA5A02" w:rsidP="00AA5A02">
            <w:pPr>
              <w:rPr>
                <w:b/>
                <w:bCs/>
                <w:kern w:val="2"/>
                <w:szCs w:val="24"/>
              </w:rPr>
            </w:pPr>
            <w:r>
              <w:rPr>
                <w:b/>
                <w:bCs/>
                <w:kern w:val="2"/>
                <w:szCs w:val="24"/>
              </w:rPr>
              <w:t>13.5.</w:t>
            </w:r>
          </w:p>
        </w:tc>
        <w:tc>
          <w:tcPr>
            <w:tcW w:w="7371" w:type="dxa"/>
            <w:gridSpan w:val="2"/>
          </w:tcPr>
          <w:p w14:paraId="086C015C" w14:textId="477847E3" w:rsidR="00AA5A02" w:rsidRDefault="00AA5A02" w:rsidP="00AA5A02">
            <w:pPr>
              <w:rPr>
                <w:kern w:val="2"/>
                <w:szCs w:val="24"/>
              </w:rPr>
            </w:pPr>
            <w:r w:rsidRPr="00BF3B28">
              <w:rPr>
                <w:kern w:val="2"/>
                <w:szCs w:val="24"/>
              </w:rPr>
              <w:t>Netaikoma</w:t>
            </w:r>
          </w:p>
        </w:tc>
      </w:tr>
      <w:tr w:rsidR="00AA5A02" w14:paraId="3B223897" w14:textId="77777777" w:rsidTr="005A0B54">
        <w:trPr>
          <w:trHeight w:val="300"/>
        </w:trPr>
        <w:tc>
          <w:tcPr>
            <w:tcW w:w="10343" w:type="dxa"/>
            <w:gridSpan w:val="3"/>
          </w:tcPr>
          <w:p w14:paraId="7B8F14E9" w14:textId="77777777" w:rsidR="00AA5A02" w:rsidRDefault="00AA5A02" w:rsidP="00AA5A02">
            <w:pPr>
              <w:jc w:val="center"/>
              <w:rPr>
                <w:b/>
                <w:bCs/>
                <w:kern w:val="2"/>
                <w:szCs w:val="24"/>
              </w:rPr>
            </w:pPr>
            <w:r>
              <w:rPr>
                <w:b/>
                <w:bCs/>
                <w:kern w:val="2"/>
                <w:szCs w:val="24"/>
              </w:rPr>
              <w:t>14. SUTARTIES PRIEDAI</w:t>
            </w:r>
          </w:p>
        </w:tc>
      </w:tr>
      <w:tr w:rsidR="00AA5A02" w14:paraId="1653D217" w14:textId="77777777" w:rsidTr="007B292B">
        <w:trPr>
          <w:trHeight w:val="300"/>
        </w:trPr>
        <w:tc>
          <w:tcPr>
            <w:tcW w:w="2972" w:type="dxa"/>
          </w:tcPr>
          <w:p w14:paraId="2AE1BBC5" w14:textId="77777777" w:rsidR="00AA5A02" w:rsidRDefault="00AA5A02" w:rsidP="00AA5A02">
            <w:pPr>
              <w:jc w:val="center"/>
              <w:rPr>
                <w:b/>
                <w:bCs/>
                <w:kern w:val="2"/>
                <w:szCs w:val="24"/>
              </w:rPr>
            </w:pPr>
            <w:r>
              <w:rPr>
                <w:b/>
                <w:bCs/>
                <w:kern w:val="2"/>
                <w:szCs w:val="24"/>
              </w:rPr>
              <w:t>14.1. Priedas Nr. 1</w:t>
            </w:r>
          </w:p>
        </w:tc>
        <w:tc>
          <w:tcPr>
            <w:tcW w:w="7371" w:type="dxa"/>
            <w:gridSpan w:val="2"/>
          </w:tcPr>
          <w:p w14:paraId="30ED2FE9" w14:textId="77777777" w:rsidR="00AA5A02" w:rsidRDefault="00AA5A02" w:rsidP="00AA5A02">
            <w:pPr>
              <w:jc w:val="center"/>
              <w:rPr>
                <w:b/>
                <w:bCs/>
                <w:kern w:val="2"/>
                <w:szCs w:val="24"/>
              </w:rPr>
            </w:pPr>
          </w:p>
        </w:tc>
      </w:tr>
      <w:tr w:rsidR="00AA5A02" w14:paraId="43E6C26C" w14:textId="77777777" w:rsidTr="007B292B">
        <w:trPr>
          <w:trHeight w:val="300"/>
        </w:trPr>
        <w:tc>
          <w:tcPr>
            <w:tcW w:w="2972" w:type="dxa"/>
          </w:tcPr>
          <w:p w14:paraId="28AF8B08" w14:textId="77777777" w:rsidR="00AA5A02" w:rsidRDefault="00AA5A02" w:rsidP="00AA5A02">
            <w:pPr>
              <w:jc w:val="center"/>
              <w:rPr>
                <w:b/>
                <w:bCs/>
                <w:kern w:val="2"/>
                <w:szCs w:val="24"/>
              </w:rPr>
            </w:pPr>
            <w:r>
              <w:rPr>
                <w:b/>
                <w:bCs/>
                <w:kern w:val="2"/>
                <w:szCs w:val="24"/>
              </w:rPr>
              <w:t>14.2. Priedas Nr. 2</w:t>
            </w:r>
          </w:p>
        </w:tc>
        <w:tc>
          <w:tcPr>
            <w:tcW w:w="7371" w:type="dxa"/>
            <w:gridSpan w:val="2"/>
          </w:tcPr>
          <w:p w14:paraId="7175811A" w14:textId="77777777" w:rsidR="00AA5A02" w:rsidRDefault="00AA5A02" w:rsidP="00AA5A02">
            <w:pPr>
              <w:jc w:val="center"/>
              <w:rPr>
                <w:b/>
                <w:bCs/>
                <w:kern w:val="2"/>
                <w:szCs w:val="24"/>
              </w:rPr>
            </w:pPr>
          </w:p>
        </w:tc>
      </w:tr>
      <w:tr w:rsidR="00AA5A02" w14:paraId="1EADC83D" w14:textId="77777777" w:rsidTr="007B292B">
        <w:trPr>
          <w:trHeight w:val="300"/>
        </w:trPr>
        <w:tc>
          <w:tcPr>
            <w:tcW w:w="2972" w:type="dxa"/>
          </w:tcPr>
          <w:p w14:paraId="06BD8C5E" w14:textId="77777777" w:rsidR="00AA5A02" w:rsidRDefault="00AA5A02" w:rsidP="00AA5A02">
            <w:pPr>
              <w:jc w:val="center"/>
              <w:rPr>
                <w:b/>
                <w:bCs/>
                <w:kern w:val="2"/>
                <w:szCs w:val="24"/>
              </w:rPr>
            </w:pPr>
            <w:r>
              <w:rPr>
                <w:b/>
                <w:bCs/>
                <w:kern w:val="2"/>
                <w:szCs w:val="24"/>
              </w:rPr>
              <w:t>14.3. Priedas Nr. 3</w:t>
            </w:r>
          </w:p>
        </w:tc>
        <w:tc>
          <w:tcPr>
            <w:tcW w:w="7371" w:type="dxa"/>
            <w:gridSpan w:val="2"/>
          </w:tcPr>
          <w:p w14:paraId="30BEB18A" w14:textId="77777777" w:rsidR="00AA5A02" w:rsidRDefault="00AA5A02" w:rsidP="00AA5A02">
            <w:pPr>
              <w:jc w:val="center"/>
              <w:rPr>
                <w:b/>
                <w:bCs/>
                <w:kern w:val="2"/>
                <w:szCs w:val="24"/>
              </w:rPr>
            </w:pPr>
          </w:p>
        </w:tc>
      </w:tr>
      <w:tr w:rsidR="00AA5A02" w14:paraId="4282A9FE" w14:textId="77777777" w:rsidTr="007B292B">
        <w:trPr>
          <w:trHeight w:val="300"/>
        </w:trPr>
        <w:tc>
          <w:tcPr>
            <w:tcW w:w="2972" w:type="dxa"/>
          </w:tcPr>
          <w:p w14:paraId="0BE77C1E" w14:textId="77777777" w:rsidR="00AA5A02" w:rsidRDefault="00AA5A02" w:rsidP="00AA5A02">
            <w:pPr>
              <w:jc w:val="center"/>
              <w:rPr>
                <w:b/>
                <w:bCs/>
                <w:kern w:val="2"/>
                <w:szCs w:val="24"/>
              </w:rPr>
            </w:pPr>
            <w:r>
              <w:rPr>
                <w:b/>
                <w:bCs/>
                <w:kern w:val="2"/>
                <w:szCs w:val="24"/>
              </w:rPr>
              <w:t>14.4. Priedas Nr. 4</w:t>
            </w:r>
          </w:p>
        </w:tc>
        <w:tc>
          <w:tcPr>
            <w:tcW w:w="7371" w:type="dxa"/>
            <w:gridSpan w:val="2"/>
          </w:tcPr>
          <w:p w14:paraId="4A9147F7" w14:textId="77777777" w:rsidR="00AA5A02" w:rsidRDefault="00AA5A02" w:rsidP="00AA5A02">
            <w:pPr>
              <w:jc w:val="center"/>
              <w:rPr>
                <w:b/>
                <w:bCs/>
                <w:kern w:val="2"/>
                <w:szCs w:val="24"/>
              </w:rPr>
            </w:pPr>
          </w:p>
        </w:tc>
      </w:tr>
      <w:tr w:rsidR="00AA5A02" w14:paraId="3D6C8A4E" w14:textId="77777777" w:rsidTr="007B292B">
        <w:trPr>
          <w:trHeight w:val="300"/>
        </w:trPr>
        <w:tc>
          <w:tcPr>
            <w:tcW w:w="2972" w:type="dxa"/>
          </w:tcPr>
          <w:p w14:paraId="29C05841" w14:textId="77777777" w:rsidR="00AA5A02" w:rsidRDefault="00AA5A02" w:rsidP="00AA5A02">
            <w:pPr>
              <w:jc w:val="center"/>
              <w:rPr>
                <w:b/>
                <w:bCs/>
                <w:kern w:val="2"/>
                <w:szCs w:val="24"/>
              </w:rPr>
            </w:pPr>
            <w:r>
              <w:rPr>
                <w:b/>
                <w:bCs/>
                <w:kern w:val="2"/>
                <w:szCs w:val="24"/>
              </w:rPr>
              <w:t>14.5. Priedas Nr. 5</w:t>
            </w:r>
          </w:p>
        </w:tc>
        <w:tc>
          <w:tcPr>
            <w:tcW w:w="7371" w:type="dxa"/>
            <w:gridSpan w:val="2"/>
          </w:tcPr>
          <w:p w14:paraId="53068D6E" w14:textId="77777777" w:rsidR="00AA5A02" w:rsidRDefault="00AA5A02" w:rsidP="00AA5A02">
            <w:pPr>
              <w:jc w:val="center"/>
              <w:rPr>
                <w:b/>
                <w:bCs/>
                <w:kern w:val="2"/>
                <w:szCs w:val="24"/>
              </w:rPr>
            </w:pPr>
          </w:p>
        </w:tc>
      </w:tr>
      <w:tr w:rsidR="00AA5A02" w14:paraId="68F03364" w14:textId="77777777" w:rsidTr="005A0B54">
        <w:tc>
          <w:tcPr>
            <w:tcW w:w="10343" w:type="dxa"/>
            <w:gridSpan w:val="3"/>
          </w:tcPr>
          <w:p w14:paraId="0802A7E8" w14:textId="77777777" w:rsidR="00AA5A02" w:rsidRDefault="00AA5A02" w:rsidP="00AA5A02">
            <w:pPr>
              <w:jc w:val="center"/>
              <w:rPr>
                <w:b/>
                <w:bCs/>
                <w:kern w:val="2"/>
                <w:szCs w:val="24"/>
              </w:rPr>
            </w:pPr>
            <w:r>
              <w:rPr>
                <w:b/>
                <w:bCs/>
                <w:kern w:val="2"/>
                <w:szCs w:val="24"/>
              </w:rPr>
              <w:t>15. ŠALIŲ ATSTOVŲ PARAŠAI</w:t>
            </w:r>
          </w:p>
        </w:tc>
      </w:tr>
      <w:tr w:rsidR="00AA5A02" w14:paraId="18190668" w14:textId="77777777" w:rsidTr="00644CCB">
        <w:tc>
          <w:tcPr>
            <w:tcW w:w="4957" w:type="dxa"/>
            <w:gridSpan w:val="2"/>
          </w:tcPr>
          <w:p w14:paraId="61F06170" w14:textId="77777777" w:rsidR="00AA5A02" w:rsidRDefault="00AA5A02" w:rsidP="00AA5A02">
            <w:pPr>
              <w:jc w:val="center"/>
              <w:rPr>
                <w:b/>
                <w:bCs/>
                <w:kern w:val="2"/>
                <w:szCs w:val="24"/>
              </w:rPr>
            </w:pPr>
            <w:r>
              <w:rPr>
                <w:b/>
                <w:bCs/>
                <w:kern w:val="2"/>
                <w:szCs w:val="24"/>
              </w:rPr>
              <w:t>PIRKĖJAS</w:t>
            </w:r>
          </w:p>
        </w:tc>
        <w:tc>
          <w:tcPr>
            <w:tcW w:w="5386" w:type="dxa"/>
          </w:tcPr>
          <w:p w14:paraId="5DD6E4EB" w14:textId="77777777" w:rsidR="00AA5A02" w:rsidRDefault="00AA5A02" w:rsidP="00AA5A02">
            <w:pPr>
              <w:jc w:val="center"/>
              <w:rPr>
                <w:b/>
                <w:bCs/>
                <w:kern w:val="2"/>
                <w:szCs w:val="24"/>
              </w:rPr>
            </w:pPr>
            <w:r>
              <w:rPr>
                <w:b/>
                <w:bCs/>
                <w:kern w:val="2"/>
                <w:szCs w:val="24"/>
              </w:rPr>
              <w:t>TIEKĖJAS</w:t>
            </w:r>
          </w:p>
        </w:tc>
      </w:tr>
      <w:tr w:rsidR="00AA5A02" w14:paraId="6A4CAF7A" w14:textId="77777777" w:rsidTr="00644CCB">
        <w:tc>
          <w:tcPr>
            <w:tcW w:w="4957" w:type="dxa"/>
            <w:gridSpan w:val="2"/>
          </w:tcPr>
          <w:p w14:paraId="3002EE22" w14:textId="77777777" w:rsidR="00AA5A02" w:rsidRPr="00BF3B28" w:rsidRDefault="00AA5A02" w:rsidP="00AA5A02">
            <w:pPr>
              <w:jc w:val="center"/>
              <w:rPr>
                <w:kern w:val="2"/>
                <w:szCs w:val="24"/>
              </w:rPr>
            </w:pPr>
            <w:r w:rsidRPr="00BF3B28">
              <w:rPr>
                <w:kern w:val="2"/>
                <w:szCs w:val="24"/>
              </w:rPr>
              <w:t xml:space="preserve">Vado pavaduotojas </w:t>
            </w:r>
          </w:p>
          <w:p w14:paraId="13178100" w14:textId="7B765229" w:rsidR="00AA5A02" w:rsidRDefault="00AA5A02" w:rsidP="00AA5A02">
            <w:pPr>
              <w:jc w:val="center"/>
              <w:rPr>
                <w:color w:val="4472C4"/>
                <w:kern w:val="2"/>
                <w:szCs w:val="24"/>
              </w:rPr>
            </w:pPr>
            <w:r w:rsidRPr="00BF3B28">
              <w:rPr>
                <w:kern w:val="2"/>
                <w:szCs w:val="24"/>
              </w:rPr>
              <w:t>Saulius Nekraševičius</w:t>
            </w:r>
          </w:p>
        </w:tc>
        <w:tc>
          <w:tcPr>
            <w:tcW w:w="5386" w:type="dxa"/>
          </w:tcPr>
          <w:p w14:paraId="07BC9FD7" w14:textId="77777777" w:rsidR="00AA5A02" w:rsidRDefault="00AA5A02" w:rsidP="00AA5A02">
            <w:pPr>
              <w:jc w:val="center"/>
              <w:rPr>
                <w:b/>
                <w:bCs/>
                <w:kern w:val="2"/>
                <w:szCs w:val="24"/>
              </w:rPr>
            </w:pPr>
            <w:r>
              <w:rPr>
                <w:color w:val="4472C4"/>
                <w:kern w:val="2"/>
                <w:szCs w:val="24"/>
              </w:rPr>
              <w:t>(nurodomos atstovo pareigos, vardas, pavardė)</w:t>
            </w:r>
          </w:p>
        </w:tc>
      </w:tr>
      <w:tr w:rsidR="00AA5A02" w14:paraId="685695C7" w14:textId="77777777" w:rsidTr="00644CCB">
        <w:tc>
          <w:tcPr>
            <w:tcW w:w="4957" w:type="dxa"/>
            <w:gridSpan w:val="2"/>
          </w:tcPr>
          <w:p w14:paraId="1AF4DA40" w14:textId="77777777" w:rsidR="00AA5A02" w:rsidRPr="00BF3B28" w:rsidRDefault="00AA5A02" w:rsidP="00AA5A02">
            <w:pPr>
              <w:jc w:val="center"/>
              <w:rPr>
                <w:b/>
                <w:bCs/>
                <w:kern w:val="2"/>
                <w:szCs w:val="24"/>
              </w:rPr>
            </w:pPr>
          </w:p>
          <w:p w14:paraId="3E65978D" w14:textId="77777777" w:rsidR="00AA5A02" w:rsidRPr="00BF3B28" w:rsidRDefault="00AA5A02" w:rsidP="00AA5A02">
            <w:pPr>
              <w:jc w:val="center"/>
              <w:rPr>
                <w:b/>
                <w:bCs/>
                <w:kern w:val="2"/>
                <w:szCs w:val="24"/>
              </w:rPr>
            </w:pPr>
            <w:r w:rsidRPr="00BF3B28">
              <w:rPr>
                <w:b/>
                <w:bCs/>
                <w:kern w:val="2"/>
                <w:szCs w:val="24"/>
              </w:rPr>
              <w:t>(parašas)</w:t>
            </w:r>
          </w:p>
          <w:p w14:paraId="5A73CEF1" w14:textId="77777777" w:rsidR="00AA5A02" w:rsidRPr="00BF3B28" w:rsidRDefault="00AA5A02" w:rsidP="00AA5A02">
            <w:pPr>
              <w:jc w:val="center"/>
              <w:rPr>
                <w:b/>
                <w:bCs/>
                <w:kern w:val="2"/>
                <w:szCs w:val="24"/>
              </w:rPr>
            </w:pPr>
          </w:p>
          <w:p w14:paraId="27D6E1C6" w14:textId="77777777" w:rsidR="00AA5A02" w:rsidRPr="00BF3B28" w:rsidRDefault="00AA5A02" w:rsidP="00AA5A02">
            <w:pPr>
              <w:jc w:val="center"/>
              <w:rPr>
                <w:b/>
                <w:bCs/>
                <w:strike/>
                <w:kern w:val="2"/>
                <w:szCs w:val="24"/>
              </w:rPr>
            </w:pPr>
          </w:p>
        </w:tc>
        <w:tc>
          <w:tcPr>
            <w:tcW w:w="5386" w:type="dxa"/>
          </w:tcPr>
          <w:p w14:paraId="79A023D2" w14:textId="77777777" w:rsidR="00AA5A02" w:rsidRDefault="00AA5A02" w:rsidP="00AA5A02">
            <w:pPr>
              <w:jc w:val="center"/>
              <w:rPr>
                <w:b/>
                <w:bCs/>
                <w:color w:val="4472C4"/>
                <w:kern w:val="2"/>
                <w:szCs w:val="24"/>
              </w:rPr>
            </w:pPr>
          </w:p>
          <w:p w14:paraId="0F8B26A7" w14:textId="77777777" w:rsidR="00AA5A02" w:rsidRDefault="00AA5A02" w:rsidP="00AA5A02">
            <w:pPr>
              <w:jc w:val="center"/>
              <w:rPr>
                <w:b/>
                <w:bCs/>
                <w:color w:val="4472C4"/>
                <w:kern w:val="2"/>
                <w:szCs w:val="24"/>
              </w:rPr>
            </w:pPr>
            <w:r>
              <w:rPr>
                <w:b/>
                <w:bCs/>
                <w:color w:val="4472C4"/>
                <w:kern w:val="2"/>
                <w:szCs w:val="24"/>
              </w:rPr>
              <w:t>(parašas)</w:t>
            </w:r>
          </w:p>
        </w:tc>
      </w:tr>
    </w:tbl>
    <w:p w14:paraId="5CBCED93" w14:textId="77777777" w:rsidR="005A5832" w:rsidRDefault="00A10867">
      <w:pPr>
        <w:jc w:val="center"/>
        <w:rPr>
          <w:szCs w:val="24"/>
        </w:rPr>
      </w:pPr>
      <w:r>
        <w:rPr>
          <w:color w:val="000000"/>
          <w:szCs w:val="24"/>
        </w:rPr>
        <w:t>_______________</w:t>
      </w:r>
    </w:p>
    <w:sectPr w:rsidR="005A5832" w:rsidSect="00A10867">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B205C0" w14:textId="77777777" w:rsidR="004A27ED" w:rsidRDefault="004A27ED">
      <w:pPr>
        <w:rPr>
          <w:kern w:val="2"/>
          <w:sz w:val="22"/>
          <w:szCs w:val="22"/>
          <w:lang w:val="en-US"/>
        </w:rPr>
      </w:pPr>
      <w:r>
        <w:rPr>
          <w:kern w:val="2"/>
          <w:sz w:val="22"/>
          <w:szCs w:val="22"/>
          <w:lang w:val="en-US"/>
        </w:rPr>
        <w:separator/>
      </w:r>
    </w:p>
  </w:endnote>
  <w:endnote w:type="continuationSeparator" w:id="0">
    <w:p w14:paraId="542DC435" w14:textId="77777777" w:rsidR="004A27ED" w:rsidRDefault="004A27ED">
      <w:pPr>
        <w:rPr>
          <w:kern w:val="2"/>
          <w:sz w:val="22"/>
          <w:szCs w:val="22"/>
          <w:lang w:val="en-US"/>
        </w:rPr>
      </w:pPr>
      <w:r>
        <w:rPr>
          <w:kern w:val="2"/>
          <w:sz w:val="22"/>
          <w:szCs w:val="22"/>
          <w:lang w:val="en-US"/>
        </w:rPr>
        <w:continuationSeparator/>
      </w:r>
    </w:p>
  </w:endnote>
  <w:endnote w:type="continuationNotice" w:id="1">
    <w:p w14:paraId="279953EA" w14:textId="77777777" w:rsidR="004A27ED" w:rsidRDefault="004A27E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C74FE"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A0F87"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108C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0B8989" w14:textId="77777777" w:rsidR="004A27ED" w:rsidRDefault="004A27ED">
      <w:pPr>
        <w:rPr>
          <w:kern w:val="2"/>
          <w:sz w:val="22"/>
          <w:szCs w:val="22"/>
          <w:lang w:val="en-US"/>
        </w:rPr>
      </w:pPr>
      <w:r>
        <w:rPr>
          <w:kern w:val="2"/>
          <w:sz w:val="22"/>
          <w:szCs w:val="22"/>
          <w:lang w:val="en-US"/>
        </w:rPr>
        <w:separator/>
      </w:r>
    </w:p>
  </w:footnote>
  <w:footnote w:type="continuationSeparator" w:id="0">
    <w:p w14:paraId="125943C4" w14:textId="77777777" w:rsidR="004A27ED" w:rsidRDefault="004A27ED">
      <w:pPr>
        <w:rPr>
          <w:kern w:val="2"/>
          <w:sz w:val="22"/>
          <w:szCs w:val="22"/>
          <w:lang w:val="en-US"/>
        </w:rPr>
      </w:pPr>
      <w:r>
        <w:rPr>
          <w:kern w:val="2"/>
          <w:sz w:val="22"/>
          <w:szCs w:val="22"/>
          <w:lang w:val="en-US"/>
        </w:rPr>
        <w:continuationSeparator/>
      </w:r>
    </w:p>
  </w:footnote>
  <w:footnote w:type="continuationNotice" w:id="1">
    <w:p w14:paraId="05151976" w14:textId="77777777" w:rsidR="004A27ED" w:rsidRDefault="004A27E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6CB38" w14:textId="77777777" w:rsidR="005A5832" w:rsidRDefault="005A5832">
    <w:pPr>
      <w:tabs>
        <w:tab w:val="center" w:pos="4680"/>
        <w:tab w:val="right" w:pos="9360"/>
      </w:tabs>
      <w:spacing w:after="160" w:line="259" w:lineRule="auto"/>
      <w:rPr>
        <w:kern w:val="2"/>
        <w:sz w:val="22"/>
        <w:szCs w:val="22"/>
        <w:lang w:val="en-US"/>
      </w:rPr>
    </w:pPr>
  </w:p>
  <w:p w14:paraId="64DEF743"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B5C69"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4945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D0064F"/>
    <w:multiLevelType w:val="multilevel"/>
    <w:tmpl w:val="673A776A"/>
    <w:lvl w:ilvl="0">
      <w:start w:val="1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804929382">
    <w:abstractNumId w:val="1"/>
  </w:num>
  <w:num w:numId="2" w16cid:durableId="1643382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6621"/>
    <w:rsid w:val="0002710A"/>
    <w:rsid w:val="000320AC"/>
    <w:rsid w:val="00037D27"/>
    <w:rsid w:val="00090922"/>
    <w:rsid w:val="000A22D3"/>
    <w:rsid w:val="000A705F"/>
    <w:rsid w:val="000C79EF"/>
    <w:rsid w:val="000C7C2F"/>
    <w:rsid w:val="000D0597"/>
    <w:rsid w:val="000D277F"/>
    <w:rsid w:val="000D4D5B"/>
    <w:rsid w:val="000F658E"/>
    <w:rsid w:val="001019BD"/>
    <w:rsid w:val="0010387E"/>
    <w:rsid w:val="001226D6"/>
    <w:rsid w:val="00127837"/>
    <w:rsid w:val="00143A96"/>
    <w:rsid w:val="00155D2B"/>
    <w:rsid w:val="0016338A"/>
    <w:rsid w:val="00182CA1"/>
    <w:rsid w:val="00184EC8"/>
    <w:rsid w:val="00187EB9"/>
    <w:rsid w:val="001922EE"/>
    <w:rsid w:val="001A273F"/>
    <w:rsid w:val="001B65D6"/>
    <w:rsid w:val="001C52E8"/>
    <w:rsid w:val="001D1F18"/>
    <w:rsid w:val="001F7B65"/>
    <w:rsid w:val="002070A5"/>
    <w:rsid w:val="002145B2"/>
    <w:rsid w:val="00216C7B"/>
    <w:rsid w:val="002172B3"/>
    <w:rsid w:val="00224941"/>
    <w:rsid w:val="00230354"/>
    <w:rsid w:val="00247865"/>
    <w:rsid w:val="00256788"/>
    <w:rsid w:val="00276D6F"/>
    <w:rsid w:val="002A3546"/>
    <w:rsid w:val="002B3A25"/>
    <w:rsid w:val="002C7B9B"/>
    <w:rsid w:val="002E0702"/>
    <w:rsid w:val="002F6935"/>
    <w:rsid w:val="002F7535"/>
    <w:rsid w:val="0031226E"/>
    <w:rsid w:val="00316310"/>
    <w:rsid w:val="00320529"/>
    <w:rsid w:val="003473C8"/>
    <w:rsid w:val="003536F9"/>
    <w:rsid w:val="00360FB9"/>
    <w:rsid w:val="0036141D"/>
    <w:rsid w:val="00362088"/>
    <w:rsid w:val="00362769"/>
    <w:rsid w:val="0036431C"/>
    <w:rsid w:val="00366F34"/>
    <w:rsid w:val="003763B6"/>
    <w:rsid w:val="0037727F"/>
    <w:rsid w:val="00393EED"/>
    <w:rsid w:val="003A3693"/>
    <w:rsid w:val="003A512A"/>
    <w:rsid w:val="003A55AD"/>
    <w:rsid w:val="003B7C8A"/>
    <w:rsid w:val="003E4975"/>
    <w:rsid w:val="003F05ED"/>
    <w:rsid w:val="0042026B"/>
    <w:rsid w:val="004234E9"/>
    <w:rsid w:val="00454FF5"/>
    <w:rsid w:val="00457D88"/>
    <w:rsid w:val="004A27ED"/>
    <w:rsid w:val="004A2CF2"/>
    <w:rsid w:val="004B1DDA"/>
    <w:rsid w:val="004B28F7"/>
    <w:rsid w:val="004C7A76"/>
    <w:rsid w:val="004D02DF"/>
    <w:rsid w:val="004D35A0"/>
    <w:rsid w:val="004D4F61"/>
    <w:rsid w:val="004E1563"/>
    <w:rsid w:val="004E6711"/>
    <w:rsid w:val="004E7504"/>
    <w:rsid w:val="004E7F63"/>
    <w:rsid w:val="004F1B74"/>
    <w:rsid w:val="004F4896"/>
    <w:rsid w:val="004F48D2"/>
    <w:rsid w:val="00510309"/>
    <w:rsid w:val="005274FB"/>
    <w:rsid w:val="0053358B"/>
    <w:rsid w:val="00551753"/>
    <w:rsid w:val="0056284A"/>
    <w:rsid w:val="005638A7"/>
    <w:rsid w:val="0057341F"/>
    <w:rsid w:val="005862FD"/>
    <w:rsid w:val="00587895"/>
    <w:rsid w:val="005975DB"/>
    <w:rsid w:val="005A0B54"/>
    <w:rsid w:val="005A1CDF"/>
    <w:rsid w:val="005A2231"/>
    <w:rsid w:val="005A5832"/>
    <w:rsid w:val="005A58BC"/>
    <w:rsid w:val="005B34D4"/>
    <w:rsid w:val="005B4DDC"/>
    <w:rsid w:val="005C0B07"/>
    <w:rsid w:val="005C1F75"/>
    <w:rsid w:val="005D6EDE"/>
    <w:rsid w:val="005D7ABA"/>
    <w:rsid w:val="005E7AFE"/>
    <w:rsid w:val="005F5B23"/>
    <w:rsid w:val="00601959"/>
    <w:rsid w:val="006048BA"/>
    <w:rsid w:val="00613336"/>
    <w:rsid w:val="006228E7"/>
    <w:rsid w:val="006244C2"/>
    <w:rsid w:val="00632DD2"/>
    <w:rsid w:val="00644CCB"/>
    <w:rsid w:val="00650A22"/>
    <w:rsid w:val="006737B8"/>
    <w:rsid w:val="00674A2B"/>
    <w:rsid w:val="006759F7"/>
    <w:rsid w:val="00680E29"/>
    <w:rsid w:val="00681CE7"/>
    <w:rsid w:val="00686FD6"/>
    <w:rsid w:val="0069529B"/>
    <w:rsid w:val="006A1730"/>
    <w:rsid w:val="006B2F07"/>
    <w:rsid w:val="006C0860"/>
    <w:rsid w:val="006C2D66"/>
    <w:rsid w:val="006D38B4"/>
    <w:rsid w:val="006D523F"/>
    <w:rsid w:val="006F69F3"/>
    <w:rsid w:val="007078B6"/>
    <w:rsid w:val="00730D59"/>
    <w:rsid w:val="00732959"/>
    <w:rsid w:val="007352D8"/>
    <w:rsid w:val="00735FFE"/>
    <w:rsid w:val="007523AF"/>
    <w:rsid w:val="0075669C"/>
    <w:rsid w:val="00757EAA"/>
    <w:rsid w:val="007617E1"/>
    <w:rsid w:val="00763F8E"/>
    <w:rsid w:val="00767EDA"/>
    <w:rsid w:val="00774089"/>
    <w:rsid w:val="007747FC"/>
    <w:rsid w:val="007759A4"/>
    <w:rsid w:val="007831D6"/>
    <w:rsid w:val="007A091F"/>
    <w:rsid w:val="007B2387"/>
    <w:rsid w:val="007B292B"/>
    <w:rsid w:val="007B442B"/>
    <w:rsid w:val="007B66EA"/>
    <w:rsid w:val="007C08CE"/>
    <w:rsid w:val="007C583B"/>
    <w:rsid w:val="007E15E6"/>
    <w:rsid w:val="007F08A5"/>
    <w:rsid w:val="00807B75"/>
    <w:rsid w:val="0081505B"/>
    <w:rsid w:val="0081556D"/>
    <w:rsid w:val="00820E2F"/>
    <w:rsid w:val="00832665"/>
    <w:rsid w:val="00866733"/>
    <w:rsid w:val="00867B5D"/>
    <w:rsid w:val="0087606C"/>
    <w:rsid w:val="00876E75"/>
    <w:rsid w:val="00882247"/>
    <w:rsid w:val="00882633"/>
    <w:rsid w:val="00893D8E"/>
    <w:rsid w:val="008A32D9"/>
    <w:rsid w:val="008A3607"/>
    <w:rsid w:val="008A5AC6"/>
    <w:rsid w:val="008B4FDA"/>
    <w:rsid w:val="008C6F35"/>
    <w:rsid w:val="008D2055"/>
    <w:rsid w:val="008D3D17"/>
    <w:rsid w:val="008D574E"/>
    <w:rsid w:val="008D6DB4"/>
    <w:rsid w:val="008E4E59"/>
    <w:rsid w:val="008E55AB"/>
    <w:rsid w:val="008E66DF"/>
    <w:rsid w:val="008F3086"/>
    <w:rsid w:val="008F543B"/>
    <w:rsid w:val="00901B53"/>
    <w:rsid w:val="00924D4F"/>
    <w:rsid w:val="00927540"/>
    <w:rsid w:val="00935826"/>
    <w:rsid w:val="009415B8"/>
    <w:rsid w:val="009443E6"/>
    <w:rsid w:val="00945EE6"/>
    <w:rsid w:val="00946ED5"/>
    <w:rsid w:val="00962995"/>
    <w:rsid w:val="009847BA"/>
    <w:rsid w:val="00990DAC"/>
    <w:rsid w:val="009954CC"/>
    <w:rsid w:val="009B03C5"/>
    <w:rsid w:val="009B1B92"/>
    <w:rsid w:val="009B58C6"/>
    <w:rsid w:val="009C096A"/>
    <w:rsid w:val="009C6BE0"/>
    <w:rsid w:val="009E0BDE"/>
    <w:rsid w:val="009F55E0"/>
    <w:rsid w:val="009F650E"/>
    <w:rsid w:val="00A06E21"/>
    <w:rsid w:val="00A1075F"/>
    <w:rsid w:val="00A10867"/>
    <w:rsid w:val="00A10DB2"/>
    <w:rsid w:val="00A22DDA"/>
    <w:rsid w:val="00A22DFA"/>
    <w:rsid w:val="00A53441"/>
    <w:rsid w:val="00A537DA"/>
    <w:rsid w:val="00A92AD6"/>
    <w:rsid w:val="00AA5A02"/>
    <w:rsid w:val="00AD0630"/>
    <w:rsid w:val="00AD7A7B"/>
    <w:rsid w:val="00AE0D4C"/>
    <w:rsid w:val="00AF0890"/>
    <w:rsid w:val="00B40DA0"/>
    <w:rsid w:val="00B4581C"/>
    <w:rsid w:val="00B50299"/>
    <w:rsid w:val="00B52CDE"/>
    <w:rsid w:val="00B621C0"/>
    <w:rsid w:val="00B657EE"/>
    <w:rsid w:val="00B76F86"/>
    <w:rsid w:val="00B844E9"/>
    <w:rsid w:val="00BA728D"/>
    <w:rsid w:val="00BB2892"/>
    <w:rsid w:val="00BC4033"/>
    <w:rsid w:val="00BC5D9C"/>
    <w:rsid w:val="00BD5DF5"/>
    <w:rsid w:val="00BD6C79"/>
    <w:rsid w:val="00BE1E09"/>
    <w:rsid w:val="00BF32E2"/>
    <w:rsid w:val="00BF3B28"/>
    <w:rsid w:val="00C01315"/>
    <w:rsid w:val="00C251C6"/>
    <w:rsid w:val="00C30125"/>
    <w:rsid w:val="00C5352D"/>
    <w:rsid w:val="00C75CF6"/>
    <w:rsid w:val="00C778CF"/>
    <w:rsid w:val="00C8125E"/>
    <w:rsid w:val="00C82B01"/>
    <w:rsid w:val="00C85C8B"/>
    <w:rsid w:val="00C86A46"/>
    <w:rsid w:val="00CB2F45"/>
    <w:rsid w:val="00CC23CD"/>
    <w:rsid w:val="00CC60FF"/>
    <w:rsid w:val="00CD50AF"/>
    <w:rsid w:val="00D23426"/>
    <w:rsid w:val="00D3386F"/>
    <w:rsid w:val="00D3665B"/>
    <w:rsid w:val="00D46038"/>
    <w:rsid w:val="00D605A4"/>
    <w:rsid w:val="00D70AC1"/>
    <w:rsid w:val="00D72556"/>
    <w:rsid w:val="00D824FC"/>
    <w:rsid w:val="00D941BF"/>
    <w:rsid w:val="00D96412"/>
    <w:rsid w:val="00D96706"/>
    <w:rsid w:val="00DA599C"/>
    <w:rsid w:val="00DC04D8"/>
    <w:rsid w:val="00DC0AF0"/>
    <w:rsid w:val="00DC3394"/>
    <w:rsid w:val="00DE5B7F"/>
    <w:rsid w:val="00DE6875"/>
    <w:rsid w:val="00DF1703"/>
    <w:rsid w:val="00E12AF8"/>
    <w:rsid w:val="00E20B31"/>
    <w:rsid w:val="00E2377E"/>
    <w:rsid w:val="00E25E28"/>
    <w:rsid w:val="00E310EC"/>
    <w:rsid w:val="00E41F35"/>
    <w:rsid w:val="00E56410"/>
    <w:rsid w:val="00E62EA6"/>
    <w:rsid w:val="00E67FCD"/>
    <w:rsid w:val="00E7001E"/>
    <w:rsid w:val="00E70E36"/>
    <w:rsid w:val="00E749D0"/>
    <w:rsid w:val="00E752D4"/>
    <w:rsid w:val="00E76AAE"/>
    <w:rsid w:val="00E85850"/>
    <w:rsid w:val="00E92659"/>
    <w:rsid w:val="00E957C5"/>
    <w:rsid w:val="00EA6F20"/>
    <w:rsid w:val="00EB7488"/>
    <w:rsid w:val="00EC36B2"/>
    <w:rsid w:val="00EC4F0D"/>
    <w:rsid w:val="00EF1C55"/>
    <w:rsid w:val="00F0166E"/>
    <w:rsid w:val="00F0479D"/>
    <w:rsid w:val="00F05907"/>
    <w:rsid w:val="00F10561"/>
    <w:rsid w:val="00F5387B"/>
    <w:rsid w:val="00F55A5F"/>
    <w:rsid w:val="00F6108F"/>
    <w:rsid w:val="00F65552"/>
    <w:rsid w:val="00F7147E"/>
    <w:rsid w:val="00F80AE7"/>
    <w:rsid w:val="00F8626A"/>
    <w:rsid w:val="00F96692"/>
    <w:rsid w:val="00FA136B"/>
    <w:rsid w:val="00FA2F8A"/>
    <w:rsid w:val="00FA4198"/>
    <w:rsid w:val="00FB46AB"/>
    <w:rsid w:val="00FD1758"/>
    <w:rsid w:val="00FD67C1"/>
    <w:rsid w:val="00FF3A88"/>
    <w:rsid w:val="00FF4C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47A2B"/>
  <w15:chartTrackingRefBased/>
  <w15:docId w15:val="{AC88C828-93D5-49DA-B9BB-19712092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D9670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F3B28"/>
    <w:rPr>
      <w:color w:val="0563C1" w:themeColor="hyperlink"/>
      <w:u w:val="single"/>
    </w:rPr>
  </w:style>
  <w:style w:type="character" w:styleId="Komentaronuoroda">
    <w:name w:val="annotation reference"/>
    <w:basedOn w:val="Numatytasispastraiposriftas"/>
    <w:semiHidden/>
    <w:unhideWhenUsed/>
    <w:rsid w:val="0016338A"/>
    <w:rPr>
      <w:sz w:val="16"/>
      <w:szCs w:val="16"/>
    </w:rPr>
  </w:style>
  <w:style w:type="paragraph" w:styleId="Komentarotekstas">
    <w:name w:val="annotation text"/>
    <w:basedOn w:val="prastasis"/>
    <w:link w:val="KomentarotekstasDiagrama"/>
    <w:unhideWhenUsed/>
    <w:rsid w:val="0016338A"/>
    <w:rPr>
      <w:sz w:val="20"/>
    </w:rPr>
  </w:style>
  <w:style w:type="character" w:customStyle="1" w:styleId="KomentarotekstasDiagrama">
    <w:name w:val="Komentaro tekstas Diagrama"/>
    <w:basedOn w:val="Numatytasispastraiposriftas"/>
    <w:link w:val="Komentarotekstas"/>
    <w:rsid w:val="0016338A"/>
    <w:rPr>
      <w:sz w:val="20"/>
    </w:rPr>
  </w:style>
  <w:style w:type="paragraph" w:styleId="Komentarotema">
    <w:name w:val="annotation subject"/>
    <w:basedOn w:val="Komentarotekstas"/>
    <w:next w:val="Komentarotekstas"/>
    <w:link w:val="KomentarotemaDiagrama"/>
    <w:semiHidden/>
    <w:unhideWhenUsed/>
    <w:rsid w:val="0016338A"/>
    <w:rPr>
      <w:b/>
      <w:bCs/>
    </w:rPr>
  </w:style>
  <w:style w:type="character" w:customStyle="1" w:styleId="KomentarotemaDiagrama">
    <w:name w:val="Komentaro tema Diagrama"/>
    <w:basedOn w:val="KomentarotekstasDiagrama"/>
    <w:link w:val="Komentarotema"/>
    <w:semiHidden/>
    <w:rsid w:val="0016338A"/>
    <w:rPr>
      <w:b/>
      <w:bCs/>
      <w:sz w:val="20"/>
    </w:rPr>
  </w:style>
  <w:style w:type="character" w:styleId="Neapdorotaspaminjimas">
    <w:name w:val="Unresolved Mention"/>
    <w:basedOn w:val="Numatytasispastraiposriftas"/>
    <w:uiPriority w:val="99"/>
    <w:semiHidden/>
    <w:unhideWhenUsed/>
    <w:rsid w:val="00686FD6"/>
    <w:rPr>
      <w:color w:val="605E5C"/>
      <w:shd w:val="clear" w:color="auto" w:fill="E1DFDD"/>
    </w:rPr>
  </w:style>
  <w:style w:type="paragraph" w:styleId="Pataisymai">
    <w:name w:val="Revision"/>
    <w:hidden/>
    <w:semiHidden/>
    <w:rsid w:val="005C0B07"/>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F05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F05ED"/>
    <w:pPr>
      <w:spacing w:after="160" w:line="276" w:lineRule="auto"/>
      <w:ind w:left="720"/>
      <w:contextualSpacing/>
    </w:pPr>
  </w:style>
  <w:style w:type="character" w:customStyle="1" w:styleId="Antrat1Diagrama">
    <w:name w:val="Antraštė 1 Diagrama"/>
    <w:basedOn w:val="Numatytasispastraiposriftas"/>
    <w:link w:val="Antrat1"/>
    <w:rsid w:val="00D96706"/>
    <w:rPr>
      <w:rFonts w:asciiTheme="majorHAnsi" w:eastAsiaTheme="majorEastAsia" w:hAnsiTheme="majorHAnsi" w:cstheme="majorBidi"/>
      <w:color w:val="2F5496" w:themeColor="accent1" w:themeShade="BF"/>
      <w:sz w:val="32"/>
      <w:szCs w:val="32"/>
    </w:rPr>
  </w:style>
  <w:style w:type="table" w:styleId="Lentelstinklelis">
    <w:name w:val="Table Grid"/>
    <w:basedOn w:val="prastojilentel"/>
    <w:uiPriority w:val="39"/>
    <w:rsid w:val="00A10DB2"/>
    <w:rPr>
      <w:rFonts w:asciiTheme="minorHAnsi" w:eastAsiaTheme="minorHAnsi" w:hAnsiTheme="minorHAnsi" w:cstheme="minorBid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208080">
      <w:bodyDiv w:val="1"/>
      <w:marLeft w:val="0"/>
      <w:marRight w:val="0"/>
      <w:marTop w:val="0"/>
      <w:marBottom w:val="0"/>
      <w:divBdr>
        <w:top w:val="none" w:sz="0" w:space="0" w:color="auto"/>
        <w:left w:val="none" w:sz="0" w:space="0" w:color="auto"/>
        <w:bottom w:val="none" w:sz="0" w:space="0" w:color="auto"/>
        <w:right w:val="none" w:sz="0" w:space="0" w:color="auto"/>
      </w:divBdr>
    </w:div>
    <w:div w:id="653684560">
      <w:bodyDiv w:val="1"/>
      <w:marLeft w:val="0"/>
      <w:marRight w:val="0"/>
      <w:marTop w:val="0"/>
      <w:marBottom w:val="0"/>
      <w:divBdr>
        <w:top w:val="none" w:sz="0" w:space="0" w:color="auto"/>
        <w:left w:val="none" w:sz="0" w:space="0" w:color="auto"/>
        <w:bottom w:val="none" w:sz="0" w:space="0" w:color="auto"/>
        <w:right w:val="none" w:sz="0" w:space="0" w:color="auto"/>
      </w:divBdr>
    </w:div>
    <w:div w:id="77263211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203248289">
      <w:bodyDiv w:val="1"/>
      <w:marLeft w:val="0"/>
      <w:marRight w:val="0"/>
      <w:marTop w:val="0"/>
      <w:marBottom w:val="0"/>
      <w:divBdr>
        <w:top w:val="none" w:sz="0" w:space="0" w:color="auto"/>
        <w:left w:val="none" w:sz="0" w:space="0" w:color="auto"/>
        <w:bottom w:val="none" w:sz="0" w:space="0" w:color="auto"/>
        <w:right w:val="none" w:sz="0" w:space="0" w:color="auto"/>
      </w:divBdr>
    </w:div>
    <w:div w:id="1703165113">
      <w:bodyDiv w:val="1"/>
      <w:marLeft w:val="0"/>
      <w:marRight w:val="0"/>
      <w:marTop w:val="0"/>
      <w:marBottom w:val="0"/>
      <w:divBdr>
        <w:top w:val="none" w:sz="0" w:space="0" w:color="auto"/>
        <w:left w:val="none" w:sz="0" w:space="0" w:color="auto"/>
        <w:bottom w:val="none" w:sz="0" w:space="0" w:color="auto"/>
        <w:right w:val="none" w:sz="0" w:space="0" w:color="auto"/>
      </w:divBdr>
    </w:div>
    <w:div w:id="207107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ktoras.cerkasinas@vsat.vrm.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png@01D9E0A2.8DCFCD3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skyrius|5b17650c-5f58-462f-91bd-b81e1c151e56;Bendrųjų reikalų skyrius|98e1b560-c021-41d6-9632-b7f5b05ae6e9</a14285f26a0b45bfa54ed9a05aaa3ab1>
    <DmsRegDoc xmlns="4b2e9d09-07c5-42d4-ad0a-92e216c40b99">271938</DmsRegDoc>
    <DmsAddMarkOnPdf xmlns="028236e2-f653-4d19-ab67-4d06a9145e0c">false</DmsAddMarkOnPd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5DD6E8-B95B-4E96-A7A5-610D96F3D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9992</Words>
  <Characters>5697</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KELEIVINIU MIKROUTOBUSU PIRKIMO SUTARTIES SPECIALIOSIOS SALYGOS_PAST</vt:lpstr>
      <vt:lpstr>KELEIVINIU MIKROUTOBUSU PIRKIMO SUTARTIES SPECIALIOSIOS SALYGOS_PAST</vt:lpstr>
    </vt:vector>
  </TitlesOfParts>
  <Company>VPT</Company>
  <LinksUpToDate>false</LinksUpToDate>
  <CharactersWithSpaces>15658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KELEIVINIU MIKROUTOBUSU PIRKIMO SUTARTIES SPECIALIOSIOS SALYGOS_PAST</dc:title>
  <dc:subject/>
  <dc:creator>Gabija Vitkauskienė</dc:creator>
  <cp:keywords/>
  <dc:description/>
  <cp:lastModifiedBy>Klišauskienė Jurgita</cp:lastModifiedBy>
  <cp:revision>3</cp:revision>
  <dcterms:created xsi:type="dcterms:W3CDTF">2024-11-14T06:49:00Z</dcterms:created>
  <dcterms:modified xsi:type="dcterms:W3CDTF">2024-11-14T06:49:00Z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1073741823;#Sistemos abonementas;#198;#Alma Rezgaitienė;#1292;#Mindaugas Rauba;#961;#i:0#.w|cpma\daiva-va</vt:lpwstr>
  </property>
  <property fmtid="{D5CDD505-2E9C-101B-9397-08002B2CF9AE}" pid="6" name="DmsPermissionsDivisions">
    <vt:lpwstr>3759;#Valstybės sienų ir kelių investicijų skyrius|5b17650c-5f58-462f-91bd-b81e1c151e56;#47;#Bendrųjų reikalų skyrius|98e1b560-c021-41d6-9632-b7f5b05ae6e9</vt:lpwstr>
  </property>
  <property fmtid="{D5CDD505-2E9C-101B-9397-08002B2CF9AE}" pid="7" name="TaxCatchAll">
    <vt:lpwstr>3759;#Valstybės sienų ir kelių investicijų skyrius|5b17650c-5f58-462f-91bd-b81e1c151e56</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109142</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