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41C9" w14:textId="0A9A7893" w:rsidR="00184109" w:rsidRPr="00B36365" w:rsidRDefault="00184109" w:rsidP="00184109">
      <w:pPr>
        <w:spacing w:after="0" w:line="240" w:lineRule="auto"/>
        <w:rPr>
          <w:rFonts w:ascii="Times New Roman" w:hAnsi="Times New Roman" w:cs="Times New Roman"/>
          <w:b/>
          <w:bCs/>
        </w:rPr>
      </w:pPr>
      <w:r w:rsidRPr="00B36365">
        <w:rPr>
          <w:rFonts w:ascii="Times New Roman" w:hAnsi="Times New Roman" w:cs="Times New Roman"/>
          <w:b/>
          <w:bCs/>
        </w:rPr>
        <w:t>UAB Kuršėnų vandenys</w:t>
      </w:r>
    </w:p>
    <w:p w14:paraId="5D66B89B" w14:textId="77777777" w:rsidR="00184109" w:rsidRPr="00B36365" w:rsidRDefault="00184109" w:rsidP="00184109">
      <w:pPr>
        <w:spacing w:after="0" w:line="240" w:lineRule="auto"/>
        <w:rPr>
          <w:rFonts w:ascii="Times New Roman" w:hAnsi="Times New Roman" w:cs="Times New Roman"/>
        </w:rPr>
      </w:pPr>
    </w:p>
    <w:p w14:paraId="4B3F310A" w14:textId="54567AB4" w:rsidR="00B36365" w:rsidRPr="00B36365" w:rsidRDefault="00184109" w:rsidP="00B36365">
      <w:pPr>
        <w:spacing w:after="0" w:line="240" w:lineRule="auto"/>
        <w:rPr>
          <w:rFonts w:ascii="Times New Roman" w:hAnsi="Times New Roman" w:cs="Times New Roman"/>
          <w:b/>
          <w:bCs/>
        </w:rPr>
      </w:pPr>
      <w:r w:rsidRPr="00B36365">
        <w:rPr>
          <w:rFonts w:ascii="Times New Roman" w:hAnsi="Times New Roman" w:cs="Times New Roman"/>
          <w:b/>
          <w:bCs/>
        </w:rPr>
        <w:t xml:space="preserve">Supaprastintas atviras </w:t>
      </w:r>
      <w:r w:rsidRPr="00967EB9">
        <w:rPr>
          <w:rFonts w:ascii="Times New Roman" w:hAnsi="Times New Roman" w:cs="Times New Roman"/>
          <w:b/>
          <w:bCs/>
        </w:rPr>
        <w:t>konkursas</w:t>
      </w:r>
      <w:r w:rsidRPr="00967EB9">
        <w:rPr>
          <w:rFonts w:ascii="Times New Roman" w:hAnsi="Times New Roman" w:cs="Times New Roman"/>
        </w:rPr>
        <w:t xml:space="preserve"> </w:t>
      </w:r>
      <w:r w:rsidR="00967EB9" w:rsidRPr="00967EB9">
        <w:rPr>
          <w:rFonts w:ascii="Times New Roman" w:hAnsi="Times New Roman" w:cs="Times New Roman"/>
          <w:b/>
        </w:rPr>
        <w:t>„</w:t>
      </w:r>
      <w:r w:rsidR="00967EB9" w:rsidRPr="00967EB9">
        <w:rPr>
          <w:rFonts w:ascii="Times New Roman" w:hAnsi="Times New Roman" w:cs="Times New Roman"/>
          <w:b/>
          <w:bCs/>
        </w:rPr>
        <w:t>Nuotekų valyklos, Šilėnų k., Kairių sen., Šiaulių r. sav., rekonstravimo darbai</w:t>
      </w:r>
      <w:r w:rsidR="00967EB9" w:rsidRPr="00967EB9">
        <w:rPr>
          <w:rFonts w:ascii="Times New Roman" w:hAnsi="Times New Roman" w:cs="Times New Roman"/>
          <w:b/>
        </w:rPr>
        <w:t>“ (</w:t>
      </w:r>
      <w:r w:rsidR="00B36365" w:rsidRPr="00967EB9">
        <w:rPr>
          <w:rFonts w:ascii="Times New Roman" w:hAnsi="Times New Roman" w:cs="Times New Roman"/>
          <w:b/>
          <w:bCs/>
          <w:u w:val="single"/>
        </w:rPr>
        <w:t xml:space="preserve">pirkimo Nr. </w:t>
      </w:r>
      <w:r w:rsidR="00967EB9" w:rsidRPr="00967EB9">
        <w:rPr>
          <w:rFonts w:ascii="Times New Roman" w:hAnsi="Times New Roman" w:cs="Times New Roman"/>
          <w:b/>
          <w:bCs/>
          <w:u w:val="single"/>
        </w:rPr>
        <w:t>1114246)</w:t>
      </w:r>
      <w:r w:rsidR="00B36365" w:rsidRPr="00967EB9">
        <w:rPr>
          <w:rFonts w:ascii="Times New Roman" w:hAnsi="Times New Roman" w:cs="Times New Roman"/>
          <w:b/>
          <w:bCs/>
          <w:u w:val="single"/>
        </w:rPr>
        <w:t>.</w:t>
      </w:r>
    </w:p>
    <w:p w14:paraId="18049ACA" w14:textId="455FB893" w:rsidR="009F4D43" w:rsidRPr="00B36365" w:rsidRDefault="009F4D43" w:rsidP="00184109">
      <w:pPr>
        <w:spacing w:after="0" w:line="240" w:lineRule="auto"/>
        <w:rPr>
          <w:rFonts w:ascii="Times New Roman" w:hAnsi="Times New Roman" w:cs="Times New Roman"/>
        </w:rPr>
      </w:pPr>
    </w:p>
    <w:p w14:paraId="30CF9846" w14:textId="77777777" w:rsidR="00184109" w:rsidRPr="00B36365" w:rsidRDefault="00184109" w:rsidP="00184109">
      <w:pPr>
        <w:spacing w:after="0" w:line="240" w:lineRule="auto"/>
        <w:rPr>
          <w:rFonts w:ascii="Times New Roman" w:hAnsi="Times New Roman" w:cs="Times New Roman"/>
        </w:rPr>
      </w:pPr>
    </w:p>
    <w:p w14:paraId="71BAFF02" w14:textId="75BEB917" w:rsidR="00184109" w:rsidRPr="00B36365" w:rsidRDefault="00184109" w:rsidP="00184109">
      <w:pPr>
        <w:spacing w:after="0" w:line="240" w:lineRule="auto"/>
        <w:jc w:val="center"/>
        <w:rPr>
          <w:rFonts w:ascii="Times New Roman" w:hAnsi="Times New Roman" w:cs="Times New Roman"/>
          <w:b/>
          <w:bCs/>
        </w:rPr>
      </w:pPr>
      <w:r w:rsidRPr="00B36365">
        <w:rPr>
          <w:rFonts w:ascii="Times New Roman" w:hAnsi="Times New Roman" w:cs="Times New Roman"/>
          <w:b/>
          <w:bCs/>
        </w:rPr>
        <w:t>TIEKĖJŲ KLAUSIMAI IR PERKANČIOJO SUBJEKTO ATSAKYMAI</w:t>
      </w:r>
    </w:p>
    <w:p w14:paraId="48C35B86" w14:textId="77777777" w:rsidR="00184109" w:rsidRPr="00B36365" w:rsidRDefault="00184109" w:rsidP="00184109">
      <w:pPr>
        <w:spacing w:after="0" w:line="240" w:lineRule="auto"/>
        <w:jc w:val="center"/>
        <w:rPr>
          <w:rFonts w:ascii="Times New Roman" w:hAnsi="Times New Roman" w:cs="Times New Roman"/>
        </w:rPr>
      </w:pPr>
    </w:p>
    <w:tbl>
      <w:tblPr>
        <w:tblStyle w:val="Lentelstinklelis"/>
        <w:tblW w:w="0" w:type="auto"/>
        <w:tblLayout w:type="fixed"/>
        <w:tblLook w:val="04A0" w:firstRow="1" w:lastRow="0" w:firstColumn="1" w:lastColumn="0" w:noHBand="0" w:noVBand="1"/>
      </w:tblPr>
      <w:tblGrid>
        <w:gridCol w:w="704"/>
        <w:gridCol w:w="4961"/>
        <w:gridCol w:w="3963"/>
      </w:tblGrid>
      <w:tr w:rsidR="00B36365" w:rsidRPr="00B36365" w14:paraId="4BB8C0D1" w14:textId="77777777" w:rsidTr="009D1E63">
        <w:trPr>
          <w:trHeight w:val="741"/>
        </w:trPr>
        <w:tc>
          <w:tcPr>
            <w:tcW w:w="704" w:type="dxa"/>
            <w:vAlign w:val="center"/>
          </w:tcPr>
          <w:p w14:paraId="600EF9AA" w14:textId="5A804E3B" w:rsidR="00184109" w:rsidRPr="00B36365" w:rsidRDefault="00184109" w:rsidP="00184109">
            <w:pPr>
              <w:jc w:val="center"/>
              <w:rPr>
                <w:rFonts w:ascii="Times New Roman" w:hAnsi="Times New Roman" w:cs="Times New Roman"/>
                <w:b/>
                <w:bCs/>
              </w:rPr>
            </w:pPr>
            <w:r w:rsidRPr="00B36365">
              <w:rPr>
                <w:rFonts w:ascii="Times New Roman" w:hAnsi="Times New Roman" w:cs="Times New Roman"/>
                <w:b/>
                <w:bCs/>
              </w:rPr>
              <w:t>Eil. Nr.</w:t>
            </w:r>
          </w:p>
        </w:tc>
        <w:tc>
          <w:tcPr>
            <w:tcW w:w="4961" w:type="dxa"/>
            <w:vAlign w:val="center"/>
          </w:tcPr>
          <w:p w14:paraId="398CCEE4" w14:textId="5DC12591" w:rsidR="00184109" w:rsidRPr="00B36365" w:rsidRDefault="00184109" w:rsidP="00184109">
            <w:pPr>
              <w:jc w:val="center"/>
              <w:rPr>
                <w:rFonts w:ascii="Times New Roman" w:hAnsi="Times New Roman" w:cs="Times New Roman"/>
                <w:b/>
                <w:bCs/>
              </w:rPr>
            </w:pPr>
            <w:r w:rsidRPr="00B36365">
              <w:rPr>
                <w:rFonts w:ascii="Times New Roman" w:hAnsi="Times New Roman" w:cs="Times New Roman"/>
                <w:b/>
                <w:bCs/>
              </w:rPr>
              <w:t>Tiekėjo klausimas</w:t>
            </w:r>
          </w:p>
        </w:tc>
        <w:tc>
          <w:tcPr>
            <w:tcW w:w="3963" w:type="dxa"/>
            <w:vAlign w:val="center"/>
          </w:tcPr>
          <w:p w14:paraId="69E9DC63" w14:textId="3CD0EFE6" w:rsidR="00184109" w:rsidRPr="00B36365" w:rsidRDefault="00184109" w:rsidP="00184109">
            <w:pPr>
              <w:jc w:val="center"/>
              <w:rPr>
                <w:rFonts w:ascii="Times New Roman" w:hAnsi="Times New Roman" w:cs="Times New Roman"/>
                <w:b/>
                <w:bCs/>
              </w:rPr>
            </w:pPr>
            <w:r w:rsidRPr="00B36365">
              <w:rPr>
                <w:rFonts w:ascii="Times New Roman" w:hAnsi="Times New Roman" w:cs="Times New Roman"/>
                <w:b/>
                <w:bCs/>
              </w:rPr>
              <w:t>Perkančiojo subjekto atsakymas</w:t>
            </w:r>
          </w:p>
        </w:tc>
      </w:tr>
      <w:tr w:rsidR="00B36365" w:rsidRPr="00B36365" w14:paraId="33DAFC2A" w14:textId="77777777" w:rsidTr="009D1E63">
        <w:tc>
          <w:tcPr>
            <w:tcW w:w="704" w:type="dxa"/>
          </w:tcPr>
          <w:p w14:paraId="09C9FFA0" w14:textId="51137C68" w:rsidR="00184109" w:rsidRPr="00B36365" w:rsidRDefault="00184109" w:rsidP="00184109">
            <w:pPr>
              <w:jc w:val="center"/>
              <w:rPr>
                <w:rFonts w:ascii="Times New Roman" w:hAnsi="Times New Roman" w:cs="Times New Roman"/>
              </w:rPr>
            </w:pPr>
            <w:r w:rsidRPr="00B36365">
              <w:rPr>
                <w:rFonts w:ascii="Times New Roman" w:hAnsi="Times New Roman" w:cs="Times New Roman"/>
              </w:rPr>
              <w:t>1.</w:t>
            </w:r>
          </w:p>
        </w:tc>
        <w:tc>
          <w:tcPr>
            <w:tcW w:w="4961" w:type="dxa"/>
          </w:tcPr>
          <w:p w14:paraId="5B8CF242" w14:textId="77777777" w:rsidR="00967EB9" w:rsidRPr="00967EB9" w:rsidRDefault="00967EB9" w:rsidP="00967EB9">
            <w:pPr>
              <w:spacing w:line="259" w:lineRule="auto"/>
              <w:jc w:val="both"/>
              <w:rPr>
                <w:rFonts w:ascii="Times New Roman" w:hAnsi="Times New Roman" w:cs="Times New Roman"/>
              </w:rPr>
            </w:pPr>
            <w:r w:rsidRPr="00967EB9">
              <w:rPr>
                <w:rFonts w:ascii="Times New Roman" w:hAnsi="Times New Roman" w:cs="Times New Roman"/>
              </w:rPr>
              <w:t>Projekto NT dalies aiškinamajame rašte rašoma, kad valymo įrenginių korpusas iš rūgštims atsparaus nerūdijančio plieno, tačiau kiekių žiniaraštyje nurodyta, kad korpusas PP. Koks valymo įrenginius korpuso medžiagiškumas?</w:t>
            </w:r>
          </w:p>
          <w:p w14:paraId="33F8CB06" w14:textId="77777777" w:rsidR="00184109" w:rsidRDefault="00184109" w:rsidP="009D1E63">
            <w:pPr>
              <w:rPr>
                <w:rFonts w:ascii="Times New Roman" w:hAnsi="Times New Roman" w:cs="Times New Roman"/>
              </w:rPr>
            </w:pPr>
          </w:p>
          <w:p w14:paraId="6A135C60" w14:textId="32BE23B8" w:rsidR="00967EB9" w:rsidRDefault="00967EB9" w:rsidP="009D1E63">
            <w:pPr>
              <w:rPr>
                <w:rFonts w:ascii="Times New Roman" w:hAnsi="Times New Roman" w:cs="Times New Roman"/>
              </w:rPr>
            </w:pPr>
            <w:r>
              <w:rPr>
                <w:noProof/>
              </w:rPr>
              <w:drawing>
                <wp:inline distT="0" distB="0" distL="0" distR="0" wp14:anchorId="436D2422" wp14:editId="6A67D113">
                  <wp:extent cx="2989912" cy="666750"/>
                  <wp:effectExtent l="0" t="0" r="1270" b="0"/>
                  <wp:docPr id="1622907178"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07178" name="Picture 1" descr="A close-up of a text&#10;&#10;AI-generated content may be incorrect."/>
                          <pic:cNvPicPr/>
                        </pic:nvPicPr>
                        <pic:blipFill>
                          <a:blip r:embed="rId7"/>
                          <a:stretch>
                            <a:fillRect/>
                          </a:stretch>
                        </pic:blipFill>
                        <pic:spPr>
                          <a:xfrm>
                            <a:off x="0" y="0"/>
                            <a:ext cx="3019634" cy="673378"/>
                          </a:xfrm>
                          <a:prstGeom prst="rect">
                            <a:avLst/>
                          </a:prstGeom>
                        </pic:spPr>
                      </pic:pic>
                    </a:graphicData>
                  </a:graphic>
                </wp:inline>
              </w:drawing>
            </w:r>
          </w:p>
          <w:p w14:paraId="673B099C" w14:textId="77777777" w:rsidR="00967EB9" w:rsidRDefault="00967EB9" w:rsidP="009D1E63">
            <w:pPr>
              <w:rPr>
                <w:rFonts w:ascii="Times New Roman" w:hAnsi="Times New Roman" w:cs="Times New Roman"/>
              </w:rPr>
            </w:pPr>
          </w:p>
          <w:p w14:paraId="321A5F8A" w14:textId="5046AB94" w:rsidR="00967EB9" w:rsidRDefault="00967EB9" w:rsidP="009D1E63">
            <w:pPr>
              <w:rPr>
                <w:rFonts w:ascii="Times New Roman" w:hAnsi="Times New Roman" w:cs="Times New Roman"/>
              </w:rPr>
            </w:pPr>
            <w:r>
              <w:rPr>
                <w:noProof/>
              </w:rPr>
              <w:drawing>
                <wp:inline distT="0" distB="0" distL="0" distR="0" wp14:anchorId="42313A76" wp14:editId="5FCE1869">
                  <wp:extent cx="2933700" cy="172110"/>
                  <wp:effectExtent l="0" t="0" r="0" b="0"/>
                  <wp:docPr id="108613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34798" name=""/>
                          <pic:cNvPicPr/>
                        </pic:nvPicPr>
                        <pic:blipFill>
                          <a:blip r:embed="rId8"/>
                          <a:stretch>
                            <a:fillRect/>
                          </a:stretch>
                        </pic:blipFill>
                        <pic:spPr>
                          <a:xfrm>
                            <a:off x="0" y="0"/>
                            <a:ext cx="3039500" cy="178317"/>
                          </a:xfrm>
                          <a:prstGeom prst="rect">
                            <a:avLst/>
                          </a:prstGeom>
                        </pic:spPr>
                      </pic:pic>
                    </a:graphicData>
                  </a:graphic>
                </wp:inline>
              </w:drawing>
            </w:r>
          </w:p>
          <w:p w14:paraId="25604D9B" w14:textId="459DEE1E" w:rsidR="00967EB9" w:rsidRPr="00B36365" w:rsidRDefault="00967EB9" w:rsidP="009D1E63">
            <w:pPr>
              <w:rPr>
                <w:rFonts w:ascii="Times New Roman" w:hAnsi="Times New Roman" w:cs="Times New Roman"/>
              </w:rPr>
            </w:pPr>
          </w:p>
        </w:tc>
        <w:tc>
          <w:tcPr>
            <w:tcW w:w="3963" w:type="dxa"/>
          </w:tcPr>
          <w:p w14:paraId="2485B807" w14:textId="360A9C17" w:rsidR="00023E27" w:rsidRDefault="00023E27" w:rsidP="00184109">
            <w:pPr>
              <w:rPr>
                <w:rFonts w:ascii="Times New Roman" w:hAnsi="Times New Roman" w:cs="Times New Roman"/>
              </w:rPr>
            </w:pPr>
            <w:r>
              <w:rPr>
                <w:rFonts w:ascii="Times New Roman" w:hAnsi="Times New Roman" w:cs="Times New Roman"/>
              </w:rPr>
              <w:t>Vadovautis Techninio projekto sprendiniais.</w:t>
            </w:r>
          </w:p>
          <w:p w14:paraId="2933748A" w14:textId="77777777" w:rsidR="00023E27" w:rsidRDefault="00023E27" w:rsidP="00184109">
            <w:pPr>
              <w:rPr>
                <w:rFonts w:ascii="Times New Roman" w:hAnsi="Times New Roman" w:cs="Times New Roman"/>
              </w:rPr>
            </w:pPr>
          </w:p>
          <w:p w14:paraId="1AB5013E" w14:textId="38F1A428" w:rsidR="00184109" w:rsidRDefault="006F5ADD" w:rsidP="00184109">
            <w:pPr>
              <w:rPr>
                <w:rFonts w:ascii="Times New Roman" w:hAnsi="Times New Roman" w:cs="Times New Roman"/>
              </w:rPr>
            </w:pPr>
            <w:r>
              <w:rPr>
                <w:rFonts w:ascii="Times New Roman" w:hAnsi="Times New Roman" w:cs="Times New Roman"/>
              </w:rPr>
              <w:t xml:space="preserve">Tiekėjo klausime </w:t>
            </w:r>
            <w:r w:rsidR="00967EB9">
              <w:rPr>
                <w:rFonts w:ascii="Times New Roman" w:hAnsi="Times New Roman" w:cs="Times New Roman"/>
              </w:rPr>
              <w:t xml:space="preserve">yra kalbama apie </w:t>
            </w:r>
            <w:r w:rsidR="00F10E04">
              <w:rPr>
                <w:rFonts w:ascii="Times New Roman" w:hAnsi="Times New Roman" w:cs="Times New Roman"/>
              </w:rPr>
              <w:t xml:space="preserve">techniniame projekte nurodytus </w:t>
            </w:r>
            <w:r w:rsidR="00967EB9" w:rsidRPr="00023E27">
              <w:rPr>
                <w:rFonts w:ascii="Times New Roman" w:hAnsi="Times New Roman" w:cs="Times New Roman"/>
                <w:u w:val="single"/>
              </w:rPr>
              <w:t xml:space="preserve">skirtingus </w:t>
            </w:r>
            <w:r w:rsidR="001D2D9F" w:rsidRPr="00023E27">
              <w:rPr>
                <w:rFonts w:ascii="Times New Roman" w:hAnsi="Times New Roman" w:cs="Times New Roman"/>
                <w:u w:val="single"/>
              </w:rPr>
              <w:t>įrenginius</w:t>
            </w:r>
            <w:r w:rsidR="001D2D9F">
              <w:rPr>
                <w:rFonts w:ascii="Times New Roman" w:hAnsi="Times New Roman" w:cs="Times New Roman"/>
              </w:rPr>
              <w:t xml:space="preserve">, todėl skiriasi </w:t>
            </w:r>
            <w:r>
              <w:rPr>
                <w:rFonts w:ascii="Times New Roman" w:hAnsi="Times New Roman" w:cs="Times New Roman"/>
              </w:rPr>
              <w:t xml:space="preserve">ir </w:t>
            </w:r>
            <w:r w:rsidR="001D2D9F">
              <w:rPr>
                <w:rFonts w:ascii="Times New Roman" w:hAnsi="Times New Roman" w:cs="Times New Roman"/>
              </w:rPr>
              <w:t>medžiagiškumas:</w:t>
            </w:r>
          </w:p>
          <w:p w14:paraId="7323DCB6" w14:textId="54B33A9A" w:rsidR="001D2D9F" w:rsidRDefault="006F5ADD" w:rsidP="006F5ADD">
            <w:pPr>
              <w:pStyle w:val="Sraopastraipa"/>
              <w:numPr>
                <w:ilvl w:val="0"/>
                <w:numId w:val="3"/>
              </w:numPr>
              <w:ind w:left="319" w:hanging="284"/>
              <w:rPr>
                <w:rFonts w:ascii="Times New Roman" w:hAnsi="Times New Roman" w:cs="Times New Roman"/>
              </w:rPr>
            </w:pPr>
            <w:r>
              <w:rPr>
                <w:rFonts w:ascii="Times New Roman" w:hAnsi="Times New Roman" w:cs="Times New Roman"/>
              </w:rPr>
              <w:t xml:space="preserve">NT dalies Aiškinamojo rašto 5.3 skyrelyje yra nurodytas </w:t>
            </w:r>
            <w:r w:rsidR="00F10E04">
              <w:rPr>
                <w:rFonts w:ascii="Times New Roman" w:hAnsi="Times New Roman" w:cs="Times New Roman"/>
              </w:rPr>
              <w:t xml:space="preserve">technologiniame pastate statomas </w:t>
            </w:r>
            <w:r w:rsidRPr="006F5ADD">
              <w:rPr>
                <w:rFonts w:ascii="Times New Roman" w:hAnsi="Times New Roman" w:cs="Times New Roman"/>
                <w:u w:val="single"/>
              </w:rPr>
              <w:t>parengtinio nuotekų valymo kompleksinis įrenginys,</w:t>
            </w:r>
            <w:r>
              <w:rPr>
                <w:rFonts w:ascii="Times New Roman" w:hAnsi="Times New Roman" w:cs="Times New Roman"/>
              </w:rPr>
              <w:t xml:space="preserve"> kurio korpusas </w:t>
            </w:r>
            <w:r w:rsidR="001D2D9F">
              <w:rPr>
                <w:rFonts w:ascii="Times New Roman" w:hAnsi="Times New Roman" w:cs="Times New Roman"/>
              </w:rPr>
              <w:t>i</w:t>
            </w:r>
            <w:r w:rsidR="001D2D9F" w:rsidRPr="001D2D9F">
              <w:rPr>
                <w:rFonts w:ascii="Times New Roman" w:hAnsi="Times New Roman" w:cs="Times New Roman"/>
              </w:rPr>
              <w:t>š nerūdijančio plieno</w:t>
            </w:r>
            <w:r>
              <w:rPr>
                <w:rFonts w:ascii="Times New Roman" w:hAnsi="Times New Roman" w:cs="Times New Roman"/>
              </w:rPr>
              <w:t>;</w:t>
            </w:r>
          </w:p>
          <w:p w14:paraId="6264789F" w14:textId="7EA3B78E" w:rsidR="001D2D9F" w:rsidRDefault="00023E27" w:rsidP="006F5ADD">
            <w:pPr>
              <w:pStyle w:val="Sraopastraipa"/>
              <w:numPr>
                <w:ilvl w:val="0"/>
                <w:numId w:val="3"/>
              </w:numPr>
              <w:ind w:left="319" w:hanging="284"/>
              <w:rPr>
                <w:rFonts w:ascii="Times New Roman" w:hAnsi="Times New Roman" w:cs="Times New Roman"/>
              </w:rPr>
            </w:pPr>
            <w:r>
              <w:rPr>
                <w:rFonts w:ascii="Times New Roman" w:hAnsi="Times New Roman" w:cs="Times New Roman"/>
              </w:rPr>
              <w:t>o Aiškinamojo rašto 5.4 skyrelyje (ir</w:t>
            </w:r>
            <w:r w:rsidR="001D2D9F" w:rsidRPr="001D2D9F">
              <w:rPr>
                <w:rFonts w:ascii="Times New Roman" w:hAnsi="Times New Roman" w:cs="Times New Roman"/>
              </w:rPr>
              <w:t xml:space="preserve"> </w:t>
            </w:r>
            <w:r w:rsidR="00F10E04">
              <w:rPr>
                <w:rFonts w:ascii="Times New Roman" w:hAnsi="Times New Roman" w:cs="Times New Roman"/>
              </w:rPr>
              <w:t>Kiekių žiniaraščio 4.8 eilutėje</w:t>
            </w:r>
            <w:r>
              <w:rPr>
                <w:rFonts w:ascii="Times New Roman" w:hAnsi="Times New Roman" w:cs="Times New Roman"/>
              </w:rPr>
              <w:t xml:space="preserve">) yra nurodyti </w:t>
            </w:r>
            <w:r w:rsidR="00F10E04" w:rsidRPr="00023E27">
              <w:rPr>
                <w:rFonts w:ascii="Times New Roman" w:hAnsi="Times New Roman" w:cs="Times New Roman"/>
                <w:u w:val="single"/>
              </w:rPr>
              <w:t>biologinio nuotekų valymo įrenginiai</w:t>
            </w:r>
            <w:r>
              <w:rPr>
                <w:rFonts w:ascii="Times New Roman" w:hAnsi="Times New Roman" w:cs="Times New Roman"/>
              </w:rPr>
              <w:t>, kurie gaminami iš polipropileno.</w:t>
            </w:r>
          </w:p>
          <w:p w14:paraId="7A8DFAC9" w14:textId="24A6985F" w:rsidR="00023E27" w:rsidRPr="00023E27" w:rsidRDefault="00023E27" w:rsidP="00023E27">
            <w:pPr>
              <w:ind w:left="35"/>
              <w:rPr>
                <w:rFonts w:ascii="Times New Roman" w:hAnsi="Times New Roman" w:cs="Times New Roman"/>
              </w:rPr>
            </w:pPr>
          </w:p>
        </w:tc>
      </w:tr>
      <w:tr w:rsidR="00B36365" w:rsidRPr="00B36365" w14:paraId="449D36F9" w14:textId="77777777" w:rsidTr="009D1E63">
        <w:tc>
          <w:tcPr>
            <w:tcW w:w="704" w:type="dxa"/>
          </w:tcPr>
          <w:p w14:paraId="750EC831" w14:textId="674913E9" w:rsidR="00B36365" w:rsidRPr="00B36365" w:rsidRDefault="00B855A1" w:rsidP="00184109">
            <w:pPr>
              <w:jc w:val="center"/>
              <w:rPr>
                <w:rFonts w:ascii="Times New Roman" w:hAnsi="Times New Roman" w:cs="Times New Roman"/>
              </w:rPr>
            </w:pPr>
            <w:r>
              <w:rPr>
                <w:rFonts w:ascii="Times New Roman" w:hAnsi="Times New Roman" w:cs="Times New Roman"/>
              </w:rPr>
              <w:t>2</w:t>
            </w:r>
          </w:p>
        </w:tc>
        <w:tc>
          <w:tcPr>
            <w:tcW w:w="4961" w:type="dxa"/>
          </w:tcPr>
          <w:p w14:paraId="5322E301" w14:textId="100A1052" w:rsidR="00B36365" w:rsidRPr="00B36365" w:rsidRDefault="00B855A1" w:rsidP="005D31CC">
            <w:pPr>
              <w:rPr>
                <w:rFonts w:ascii="Times New Roman" w:hAnsi="Times New Roman" w:cs="Times New Roman"/>
              </w:rPr>
            </w:pPr>
            <w:r w:rsidRPr="00B855A1">
              <w:rPr>
                <w:rFonts w:ascii="Times New Roman" w:hAnsi="Times New Roman" w:cs="Times New Roman"/>
              </w:rPr>
              <w:t>Tiekėjų kvalifikacijos reikalavimų 1.1 punkte rašoma, kad Tiekėjo vidutinės metinės pajamos iš veiklos, su kuria susijęs atliekamas pirkimas*, per paskutinius 2 finansinius metus su pirkimu susijusioje srityje pradžios, yra ne mažesnės nei 450 000 Eur be PVM. Šiam reikalavimui pagrįsti reikia pateikti vadovo ir buhalterio pasirašytą pažymą ir atitinkamas banko pažymas, pagrindžiančias pajamų gavimą. Prašome paaiškinti, apie kokias banko pažymas kalbama? Bankas mato tik bendrus pavedimus (nežino, kiek konkrečiai pajamų gauta iš valyklų statybos). Prašome panaikinti reikalavimą pateikti banko pažymas.</w:t>
            </w:r>
          </w:p>
        </w:tc>
        <w:tc>
          <w:tcPr>
            <w:tcW w:w="3963" w:type="dxa"/>
          </w:tcPr>
          <w:p w14:paraId="27A80609" w14:textId="5B2DC7B3" w:rsidR="00291721" w:rsidRPr="00291721" w:rsidRDefault="00291721" w:rsidP="00291721">
            <w:pPr>
              <w:rPr>
                <w:rFonts w:ascii="Times New Roman" w:hAnsi="Times New Roman" w:cs="Times New Roman"/>
              </w:rPr>
            </w:pPr>
            <w:r w:rsidRPr="00291721">
              <w:rPr>
                <w:rFonts w:ascii="Times New Roman" w:hAnsi="Times New Roman" w:cs="Times New Roman"/>
              </w:rPr>
              <w:t xml:space="preserve">Pirkimo sąlygose nurodyti prašomi pateikti dokumentai aprašyti pagal 2017-06-29 Viešųjų pirkimų tarnybos direktoriaus įsakymą Nr. 1S-105 "Dėl Tiekėjo kvalifikacijos reikalavimų nustatymo metodikos patvirtinimo", konkrečiai - pagal 12.4. p. Prašome skaityti bei vertinti pirkimo dokumentus sistemiškai, t. y. kvalifikaciniam reikalavimui 1.1 pagrįsti, be banko pažymos, reikalinga pateikti ir pažymą, kuri parengta pagal specialiųjų pirkimo sąlygų 13 priede pateiktą formą. 13 priede pateiktoje formoje nurodyta, jog Jūs turite užpildyti ir pateikti su konkrečių sutarčių vykdymu susijusius duomenis (įskaitant ir pagrindimą, jog su pirkimu susijusi veikla konkreti veikla* buvo atlikta tinkamai - pateikiant užsakovo pažymą ar statybos dabų užbaigimą patvirtinantį </w:t>
            </w:r>
            <w:r w:rsidRPr="00291721">
              <w:rPr>
                <w:rFonts w:ascii="Times New Roman" w:hAnsi="Times New Roman" w:cs="Times New Roman"/>
              </w:rPr>
              <w:lastRenderedPageBreak/>
              <w:t>dokumentą). Taigi, iš 13 priede pateiktos informacijos turėtų būti aiškiai suprantama pagal kokią sutartį gavote pajamų, o banko išrašai prašomi pateikti, kad pagrįstumėte 13 priede nurodytos informacijos tikrumą (pajamų gavimo faktą).</w:t>
            </w:r>
          </w:p>
          <w:p w14:paraId="73FC5B69" w14:textId="77777777" w:rsidR="00291721" w:rsidRPr="00291721" w:rsidRDefault="00291721" w:rsidP="00291721">
            <w:pPr>
              <w:rPr>
                <w:rFonts w:ascii="Times New Roman" w:hAnsi="Times New Roman" w:cs="Times New Roman"/>
              </w:rPr>
            </w:pPr>
            <w:r w:rsidRPr="00291721">
              <w:rPr>
                <w:rFonts w:ascii="Times New Roman" w:hAnsi="Times New Roman" w:cs="Times New Roman"/>
              </w:rPr>
              <w:t>* - laikoma, kad su atliekamu pirkimu susijusi veikla yra nuotekų valyklų naujos statybos ir (ar) rekonstrukcijos ir (ar) renovacijos ir (ar) kapitalinio remonto darbai, įskaitant sumontuotos įrangos vertę.</w:t>
            </w:r>
          </w:p>
          <w:p w14:paraId="7C6B8A15" w14:textId="77777777" w:rsidR="00B36365" w:rsidRPr="00B36365" w:rsidRDefault="00B36365" w:rsidP="00184109">
            <w:pPr>
              <w:rPr>
                <w:rFonts w:ascii="Times New Roman" w:hAnsi="Times New Roman" w:cs="Times New Roman"/>
              </w:rPr>
            </w:pPr>
          </w:p>
        </w:tc>
      </w:tr>
      <w:tr w:rsidR="00291721" w:rsidRPr="00B36365" w14:paraId="2199DAEB" w14:textId="77777777" w:rsidTr="009D1E63">
        <w:tc>
          <w:tcPr>
            <w:tcW w:w="704" w:type="dxa"/>
          </w:tcPr>
          <w:p w14:paraId="508B704D" w14:textId="29C14D6C" w:rsidR="00291721" w:rsidRDefault="00FE2489" w:rsidP="00184109">
            <w:pPr>
              <w:jc w:val="center"/>
              <w:rPr>
                <w:rFonts w:ascii="Times New Roman" w:hAnsi="Times New Roman" w:cs="Times New Roman"/>
              </w:rPr>
            </w:pPr>
            <w:r>
              <w:rPr>
                <w:rFonts w:ascii="Times New Roman" w:hAnsi="Times New Roman" w:cs="Times New Roman"/>
              </w:rPr>
              <w:lastRenderedPageBreak/>
              <w:t>3.</w:t>
            </w:r>
          </w:p>
        </w:tc>
        <w:tc>
          <w:tcPr>
            <w:tcW w:w="4961" w:type="dxa"/>
          </w:tcPr>
          <w:p w14:paraId="10600D25" w14:textId="3A8EDD9A" w:rsidR="00291721" w:rsidRPr="00B855A1" w:rsidRDefault="00FE2489" w:rsidP="005D31CC">
            <w:pPr>
              <w:rPr>
                <w:rFonts w:ascii="Times New Roman" w:hAnsi="Times New Roman" w:cs="Times New Roman"/>
              </w:rPr>
            </w:pPr>
            <w:r w:rsidRPr="00524578">
              <w:rPr>
                <w:rFonts w:ascii="Times New Roman" w:hAnsi="Times New Roman"/>
              </w:rPr>
              <w:t>Prašome patvirtinti, ar lietaus nuotekų valymo įrenginiai su komplektuota įranga bus laikomi technologiniais įrenginiais?</w:t>
            </w:r>
          </w:p>
        </w:tc>
        <w:tc>
          <w:tcPr>
            <w:tcW w:w="3963" w:type="dxa"/>
          </w:tcPr>
          <w:p w14:paraId="2CFA06D5" w14:textId="383312D2" w:rsidR="005E45C0" w:rsidRDefault="001765A2" w:rsidP="00291721">
            <w:pPr>
              <w:rPr>
                <w:rFonts w:ascii="Times New Roman" w:hAnsi="Times New Roman"/>
              </w:rPr>
            </w:pPr>
            <w:r>
              <w:rPr>
                <w:rFonts w:ascii="Times New Roman" w:hAnsi="Times New Roman"/>
              </w:rPr>
              <w:t xml:space="preserve">Statybos techniniuose reglamentuose </w:t>
            </w:r>
            <w:r w:rsidRPr="001765A2">
              <w:rPr>
                <w:rFonts w:ascii="Times New Roman" w:hAnsi="Times New Roman"/>
              </w:rPr>
              <w:t xml:space="preserve">STR 1.01.03:2017 „Statinių ir patalpų klasifikavimas“ ir </w:t>
            </w:r>
            <w:r w:rsidRPr="00524578">
              <w:rPr>
                <w:rFonts w:ascii="Times New Roman" w:hAnsi="Times New Roman"/>
              </w:rPr>
              <w:t>STR 2.02.05:2004 „Nuotekų valyklos. Pagrindinės nuostatos“</w:t>
            </w:r>
            <w:r>
              <w:rPr>
                <w:rFonts w:ascii="Times New Roman" w:hAnsi="Times New Roman"/>
              </w:rPr>
              <w:t xml:space="preserve"> </w:t>
            </w:r>
            <w:r w:rsidRPr="000D2644">
              <w:rPr>
                <w:rFonts w:ascii="Times New Roman" w:hAnsi="Times New Roman"/>
                <w:b/>
                <w:bCs/>
              </w:rPr>
              <w:t xml:space="preserve">nėra </w:t>
            </w:r>
            <w:r>
              <w:rPr>
                <w:rFonts w:ascii="Times New Roman" w:hAnsi="Times New Roman"/>
              </w:rPr>
              <w:t>atskiriamos buitinių nuotekų valyklos ir paviršinių (lietaus) nuotekų valyklos</w:t>
            </w:r>
            <w:r w:rsidR="000D2644">
              <w:rPr>
                <w:rFonts w:ascii="Times New Roman" w:hAnsi="Times New Roman"/>
              </w:rPr>
              <w:t>, t</w:t>
            </w:r>
            <w:r>
              <w:rPr>
                <w:rFonts w:ascii="Times New Roman" w:hAnsi="Times New Roman"/>
              </w:rPr>
              <w:t xml:space="preserve">aip pat ir </w:t>
            </w:r>
            <w:r w:rsidR="005E45C0">
              <w:rPr>
                <w:rFonts w:ascii="Times New Roman" w:hAnsi="Times New Roman"/>
              </w:rPr>
              <w:t>pirkimo dokumentuose nustatyt</w:t>
            </w:r>
            <w:r w:rsidR="000D2644">
              <w:rPr>
                <w:rFonts w:ascii="Times New Roman" w:hAnsi="Times New Roman"/>
              </w:rPr>
              <w:t>uose</w:t>
            </w:r>
            <w:r w:rsidR="005E45C0">
              <w:rPr>
                <w:rFonts w:ascii="Times New Roman" w:hAnsi="Times New Roman"/>
              </w:rPr>
              <w:t xml:space="preserve"> kvalifikacijos reikalavimuose </w:t>
            </w:r>
            <w:r w:rsidR="005E45C0" w:rsidRPr="000D2644">
              <w:rPr>
                <w:rFonts w:ascii="Times New Roman" w:hAnsi="Times New Roman"/>
                <w:b/>
                <w:bCs/>
              </w:rPr>
              <w:t>nėra</w:t>
            </w:r>
            <w:r w:rsidR="005E45C0">
              <w:rPr>
                <w:rFonts w:ascii="Times New Roman" w:hAnsi="Times New Roman"/>
              </w:rPr>
              <w:t xml:space="preserve"> </w:t>
            </w:r>
            <w:r>
              <w:rPr>
                <w:rFonts w:ascii="Times New Roman" w:hAnsi="Times New Roman"/>
              </w:rPr>
              <w:t>išskirta, kad reikala</w:t>
            </w:r>
            <w:r w:rsidR="000D2644">
              <w:rPr>
                <w:rFonts w:ascii="Times New Roman" w:hAnsi="Times New Roman"/>
              </w:rPr>
              <w:t xml:space="preserve">vimai dėl pagrindinių darbų siejami tik su </w:t>
            </w:r>
            <w:r>
              <w:rPr>
                <w:rFonts w:ascii="Times New Roman" w:hAnsi="Times New Roman"/>
              </w:rPr>
              <w:t>buitinių nuotekų valyklo</w:t>
            </w:r>
            <w:r w:rsidR="000D2644">
              <w:rPr>
                <w:rFonts w:ascii="Times New Roman" w:hAnsi="Times New Roman"/>
              </w:rPr>
              <w:t>mis.</w:t>
            </w:r>
          </w:p>
          <w:p w14:paraId="4FE50FBE" w14:textId="7E0EBDD1" w:rsidR="00291721" w:rsidRPr="00291721" w:rsidRDefault="000D2644" w:rsidP="00291721">
            <w:pPr>
              <w:rPr>
                <w:rFonts w:ascii="Times New Roman" w:hAnsi="Times New Roman" w:cs="Times New Roman"/>
              </w:rPr>
            </w:pPr>
            <w:r>
              <w:rPr>
                <w:rFonts w:ascii="Times New Roman" w:hAnsi="Times New Roman"/>
              </w:rPr>
              <w:t>P</w:t>
            </w:r>
            <w:r w:rsidR="00FE2489" w:rsidRPr="00524578">
              <w:rPr>
                <w:rFonts w:ascii="Times New Roman" w:hAnsi="Times New Roman"/>
              </w:rPr>
              <w:t xml:space="preserve">aaiškiname, jog atliktų </w:t>
            </w:r>
            <w:r>
              <w:rPr>
                <w:rFonts w:ascii="Times New Roman" w:hAnsi="Times New Roman"/>
              </w:rPr>
              <w:t>„</w:t>
            </w:r>
            <w:r w:rsidR="00FE2489" w:rsidRPr="00524578">
              <w:rPr>
                <w:rFonts w:ascii="Times New Roman" w:hAnsi="Times New Roman"/>
              </w:rPr>
              <w:t>nuotekų valyklų“ darbų kvalifikaciniam reikalavimui pagrįsti – tinkamai atliktais bus laikomi tokie darbai, kaip jie aiškinami bei suprantami pagal Statybos techninio reglamento STR 2.02.05:2004 „Nuotekų valyklos. Pagrindinės nuostatos“</w:t>
            </w:r>
            <w:r w:rsidR="00FE2489">
              <w:rPr>
                <w:rFonts w:ascii="Times New Roman" w:hAnsi="Times New Roman"/>
              </w:rPr>
              <w:t>, kur</w:t>
            </w:r>
            <w:r w:rsidR="00FE2489" w:rsidRPr="00524578">
              <w:rPr>
                <w:rFonts w:ascii="Times New Roman" w:hAnsi="Times New Roman"/>
              </w:rPr>
              <w:t xml:space="preserve"> pateikia</w:t>
            </w:r>
            <w:r w:rsidR="00FE2489">
              <w:rPr>
                <w:rFonts w:ascii="Times New Roman" w:hAnsi="Times New Roman"/>
              </w:rPr>
              <w:t>mas</w:t>
            </w:r>
            <w:r w:rsidR="00FE2489" w:rsidRPr="00524578">
              <w:rPr>
                <w:rFonts w:ascii="Times New Roman" w:hAnsi="Times New Roman"/>
              </w:rPr>
              <w:t xml:space="preserve"> bendr</w:t>
            </w:r>
            <w:r w:rsidR="00FE2489">
              <w:rPr>
                <w:rFonts w:ascii="Times New Roman" w:hAnsi="Times New Roman"/>
              </w:rPr>
              <w:t>as</w:t>
            </w:r>
            <w:r w:rsidR="00FE2489" w:rsidRPr="00524578">
              <w:rPr>
                <w:rFonts w:ascii="Times New Roman" w:hAnsi="Times New Roman"/>
              </w:rPr>
              <w:t xml:space="preserve"> nuotekų valyklų apibrėžim</w:t>
            </w:r>
            <w:r w:rsidR="00FE2489">
              <w:rPr>
                <w:rFonts w:ascii="Times New Roman" w:hAnsi="Times New Roman"/>
              </w:rPr>
              <w:t>as</w:t>
            </w:r>
            <w:r w:rsidR="00FE2489" w:rsidRPr="00524578">
              <w:rPr>
                <w:rFonts w:ascii="Times New Roman" w:hAnsi="Times New Roman"/>
              </w:rPr>
              <w:t xml:space="preserve"> (10.44. p.). Šiame apibrėžime nėra aiškiai atskiriamos buitinės ar lietaus nuotekos, todėl </w:t>
            </w:r>
            <w:r>
              <w:rPr>
                <w:rFonts w:ascii="Times New Roman" w:hAnsi="Times New Roman"/>
              </w:rPr>
              <w:t>„</w:t>
            </w:r>
            <w:r w:rsidR="00FE2489" w:rsidRPr="00524578">
              <w:rPr>
                <w:rFonts w:ascii="Times New Roman" w:hAnsi="Times New Roman"/>
              </w:rPr>
              <w:t>lietaus nuotekų valymo įrenginius su sukomplektuota įranga</w:t>
            </w:r>
            <w:r>
              <w:rPr>
                <w:rFonts w:ascii="Times New Roman" w:hAnsi="Times New Roman"/>
              </w:rPr>
              <w:t>“</w:t>
            </w:r>
            <w:r w:rsidR="00FE2489" w:rsidRPr="00524578">
              <w:rPr>
                <w:rFonts w:ascii="Times New Roman" w:hAnsi="Times New Roman"/>
              </w:rPr>
              <w:t xml:space="preserve"> </w:t>
            </w:r>
            <w:r w:rsidR="00FE2489">
              <w:rPr>
                <w:rFonts w:ascii="Times New Roman" w:hAnsi="Times New Roman"/>
              </w:rPr>
              <w:t>Perkantysis subjektas</w:t>
            </w:r>
            <w:r w:rsidR="00FE2489" w:rsidRPr="00524578">
              <w:rPr>
                <w:rFonts w:ascii="Times New Roman" w:hAnsi="Times New Roman"/>
              </w:rPr>
              <w:t xml:space="preserve"> </w:t>
            </w:r>
            <w:r w:rsidR="00FE2489" w:rsidRPr="000D2644">
              <w:rPr>
                <w:rFonts w:ascii="Times New Roman" w:hAnsi="Times New Roman"/>
                <w:b/>
                <w:bCs/>
              </w:rPr>
              <w:t>laikytų atitinkančiu</w:t>
            </w:r>
            <w:r w:rsidR="00FE2489" w:rsidRPr="00524578">
              <w:rPr>
                <w:rFonts w:ascii="Times New Roman" w:hAnsi="Times New Roman"/>
              </w:rPr>
              <w:t xml:space="preserve"> kvalifikaciniu reikalavimus, grindžiant atliktus </w:t>
            </w:r>
            <w:r>
              <w:rPr>
                <w:rFonts w:ascii="Times New Roman" w:hAnsi="Times New Roman"/>
              </w:rPr>
              <w:t>„</w:t>
            </w:r>
            <w:r w:rsidR="00FE2489" w:rsidRPr="00524578">
              <w:rPr>
                <w:rFonts w:ascii="Times New Roman" w:hAnsi="Times New Roman"/>
              </w:rPr>
              <w:t>nuotekų valyklų</w:t>
            </w:r>
            <w:r>
              <w:rPr>
                <w:rFonts w:ascii="Times New Roman" w:hAnsi="Times New Roman"/>
              </w:rPr>
              <w:t>“</w:t>
            </w:r>
            <w:r w:rsidR="00FE2489" w:rsidRPr="00524578">
              <w:rPr>
                <w:rFonts w:ascii="Times New Roman" w:hAnsi="Times New Roman"/>
              </w:rPr>
              <w:t xml:space="preserve"> darbus. Pažymime, jog teikiame apibendrintą atsakymą, kadangi nebuvo nurodyta konkreti pirkimo dokumentų vieta, į kurią orientuotas šis klausimas</w:t>
            </w:r>
            <w:r>
              <w:rPr>
                <w:rFonts w:ascii="Times New Roman" w:hAnsi="Times New Roman"/>
              </w:rPr>
              <w:t>.</w:t>
            </w:r>
            <w:r w:rsidR="00FE2489" w:rsidRPr="00524578">
              <w:rPr>
                <w:rFonts w:ascii="Times New Roman" w:hAnsi="Times New Roman"/>
              </w:rPr>
              <w:t xml:space="preserve"> </w:t>
            </w:r>
            <w:r>
              <w:rPr>
                <w:rFonts w:ascii="Times New Roman" w:hAnsi="Times New Roman"/>
              </w:rPr>
              <w:t>T</w:t>
            </w:r>
            <w:r w:rsidR="00FE2489" w:rsidRPr="00524578">
              <w:rPr>
                <w:rFonts w:ascii="Times New Roman" w:hAnsi="Times New Roman"/>
              </w:rPr>
              <w:t>aip pat pastebime, jog šis atsakymas nėra pirkimo sąlygų keitimas, o tik esamų pirkimo dokumentų paaiškinimas</w:t>
            </w:r>
            <w:r w:rsidR="001765A2">
              <w:rPr>
                <w:rFonts w:ascii="Times New Roman" w:hAnsi="Times New Roman"/>
              </w:rPr>
              <w:t>.</w:t>
            </w:r>
          </w:p>
        </w:tc>
      </w:tr>
      <w:tr w:rsidR="00207216" w:rsidRPr="00B36365" w14:paraId="2A7D8C62" w14:textId="77777777" w:rsidTr="009D1E63">
        <w:tc>
          <w:tcPr>
            <w:tcW w:w="704" w:type="dxa"/>
          </w:tcPr>
          <w:p w14:paraId="6C29690A" w14:textId="5ABE3589" w:rsidR="00207216" w:rsidRDefault="00207216" w:rsidP="00184109">
            <w:pPr>
              <w:jc w:val="center"/>
              <w:rPr>
                <w:rFonts w:ascii="Times New Roman" w:hAnsi="Times New Roman" w:cs="Times New Roman"/>
              </w:rPr>
            </w:pPr>
            <w:r>
              <w:rPr>
                <w:rFonts w:ascii="Times New Roman" w:hAnsi="Times New Roman" w:cs="Times New Roman"/>
              </w:rPr>
              <w:t>4.</w:t>
            </w:r>
          </w:p>
        </w:tc>
        <w:tc>
          <w:tcPr>
            <w:tcW w:w="4961" w:type="dxa"/>
          </w:tcPr>
          <w:p w14:paraId="0BAF8B10" w14:textId="4C591875" w:rsidR="00207216" w:rsidRPr="00207216" w:rsidRDefault="00207216" w:rsidP="005D31CC">
            <w:pPr>
              <w:rPr>
                <w:rFonts w:ascii="Times New Roman" w:hAnsi="Times New Roman"/>
              </w:rPr>
            </w:pPr>
            <w:r w:rsidRPr="00207216">
              <w:rPr>
                <w:rFonts w:ascii="Times New Roman" w:hAnsi="Times New Roman"/>
              </w:rPr>
              <w:t xml:space="preserve">Sklypo sutvarkymo (sklypo plano) dalies </w:t>
            </w:r>
            <w:proofErr w:type="spellStart"/>
            <w:r w:rsidRPr="00207216">
              <w:rPr>
                <w:rFonts w:ascii="Times New Roman" w:hAnsi="Times New Roman"/>
              </w:rPr>
              <w:t>excel</w:t>
            </w:r>
            <w:proofErr w:type="spellEnd"/>
            <w:r w:rsidRPr="00207216">
              <w:rPr>
                <w:rFonts w:ascii="Times New Roman" w:hAnsi="Times New Roman"/>
              </w:rPr>
              <w:t xml:space="preserve"> žiniaraštyje nėra darbų eilučių šiam darbui, kuris </w:t>
            </w:r>
            <w:r w:rsidRPr="00207216">
              <w:rPr>
                <w:rFonts w:ascii="Times New Roman" w:hAnsi="Times New Roman"/>
              </w:rPr>
              <w:lastRenderedPageBreak/>
              <w:t xml:space="preserve">numatytas techniniame projekte "Žvyro -skaldos dangos su pasluoksniais įrengimas - 356 m2" (SŽ, 1.7.p). Prašome pakoreguoti </w:t>
            </w:r>
            <w:proofErr w:type="spellStart"/>
            <w:r w:rsidRPr="00207216">
              <w:rPr>
                <w:rFonts w:ascii="Times New Roman" w:hAnsi="Times New Roman"/>
              </w:rPr>
              <w:t>excel</w:t>
            </w:r>
            <w:proofErr w:type="spellEnd"/>
            <w:r w:rsidRPr="00207216">
              <w:rPr>
                <w:rFonts w:ascii="Times New Roman" w:hAnsi="Times New Roman"/>
              </w:rPr>
              <w:t xml:space="preserve"> žiniaraščius, kad jie atitiktų projekte numatytus darbų kiekius.</w:t>
            </w:r>
          </w:p>
        </w:tc>
        <w:tc>
          <w:tcPr>
            <w:tcW w:w="3963" w:type="dxa"/>
          </w:tcPr>
          <w:p w14:paraId="5C0F3016" w14:textId="77777777" w:rsidR="00207216" w:rsidRPr="00B003BE" w:rsidRDefault="00B003BE" w:rsidP="00291721">
            <w:pPr>
              <w:rPr>
                <w:rFonts w:ascii="Times New Roman" w:hAnsi="Times New Roman"/>
              </w:rPr>
            </w:pPr>
            <w:r w:rsidRPr="00B003BE">
              <w:rPr>
                <w:rFonts w:ascii="Times New Roman" w:hAnsi="Times New Roman"/>
              </w:rPr>
              <w:lastRenderedPageBreak/>
              <w:t xml:space="preserve">Pakoreguotas </w:t>
            </w:r>
            <w:proofErr w:type="spellStart"/>
            <w:r w:rsidRPr="00B003BE">
              <w:rPr>
                <w:rFonts w:ascii="Times New Roman" w:hAnsi="Times New Roman"/>
              </w:rPr>
              <w:t>excel</w:t>
            </w:r>
            <w:proofErr w:type="spellEnd"/>
            <w:r w:rsidRPr="00B003BE">
              <w:rPr>
                <w:rFonts w:ascii="Times New Roman" w:hAnsi="Times New Roman"/>
              </w:rPr>
              <w:t xml:space="preserve"> žiniaraštis. Įtrauktas papildomas punktas Nr. 38 </w:t>
            </w:r>
            <w:r w:rsidRPr="00B003BE">
              <w:rPr>
                <w:rFonts w:ascii="Times New Roman" w:hAnsi="Times New Roman"/>
              </w:rPr>
              <w:lastRenderedPageBreak/>
              <w:t xml:space="preserve">„Žvyro-skaldos danga su   pasluoksniais ir jos įrengimas. Įskaitant grunto transportavimą ir pakrovimą, grunto tankinimą ir paviršiaus išlyginimą, geotekstilę ir jos paklojimą, apsauginių šalčiui atsparių kelio pagrindo sluoksnių įrengimą naudojant savaeigius </w:t>
            </w:r>
            <w:proofErr w:type="spellStart"/>
            <w:r w:rsidRPr="00B003BE">
              <w:rPr>
                <w:rFonts w:ascii="Times New Roman" w:hAnsi="Times New Roman"/>
              </w:rPr>
              <w:t>plentvolius</w:t>
            </w:r>
            <w:proofErr w:type="spellEnd"/>
            <w:r w:rsidRPr="00B003BE">
              <w:rPr>
                <w:rFonts w:ascii="Times New Roman" w:hAnsi="Times New Roman"/>
              </w:rPr>
              <w:t>“ - 356 m2.</w:t>
            </w:r>
          </w:p>
          <w:p w14:paraId="2ED121EF" w14:textId="77777777" w:rsidR="00B003BE" w:rsidRPr="00B003BE" w:rsidRDefault="00B003BE" w:rsidP="00291721">
            <w:pPr>
              <w:rPr>
                <w:rFonts w:ascii="Times New Roman" w:hAnsi="Times New Roman"/>
              </w:rPr>
            </w:pPr>
            <w:r w:rsidRPr="00B003BE">
              <w:rPr>
                <w:rFonts w:ascii="Times New Roman" w:hAnsi="Times New Roman"/>
              </w:rPr>
              <w:t xml:space="preserve">Vadovautis </w:t>
            </w:r>
            <w:proofErr w:type="spellStart"/>
            <w:r w:rsidRPr="00B003BE">
              <w:rPr>
                <w:rFonts w:ascii="Times New Roman" w:hAnsi="Times New Roman"/>
              </w:rPr>
              <w:t>excel</w:t>
            </w:r>
            <w:proofErr w:type="spellEnd"/>
            <w:r w:rsidRPr="00B003BE">
              <w:rPr>
                <w:rFonts w:ascii="Times New Roman" w:hAnsi="Times New Roman"/>
              </w:rPr>
              <w:t xml:space="preserve"> žiniaraščio aktualia redakcija:</w:t>
            </w:r>
          </w:p>
          <w:p w14:paraId="6876A3FA" w14:textId="54C947A1" w:rsidR="00B003BE" w:rsidRPr="00B003BE" w:rsidRDefault="00B003BE" w:rsidP="00291721">
            <w:pPr>
              <w:rPr>
                <w:rFonts w:ascii="Times New Roman" w:hAnsi="Times New Roman"/>
              </w:rPr>
            </w:pPr>
            <w:r w:rsidRPr="00B003BE">
              <w:rPr>
                <w:rFonts w:ascii="Times New Roman" w:hAnsi="Times New Roman"/>
              </w:rPr>
              <w:t>„1.SP dalis(2)_KOREGUOTAS_02-26</w:t>
            </w:r>
            <w:r w:rsidR="00EB34C6">
              <w:rPr>
                <w:rFonts w:ascii="Times New Roman" w:hAnsi="Times New Roman"/>
              </w:rPr>
              <w:t>.xlsx</w:t>
            </w:r>
            <w:r w:rsidRPr="00B003BE">
              <w:rPr>
                <w:rFonts w:ascii="Times New Roman" w:hAnsi="Times New Roman"/>
              </w:rPr>
              <w:t>“</w:t>
            </w:r>
          </w:p>
        </w:tc>
      </w:tr>
      <w:tr w:rsidR="00207216" w:rsidRPr="00B36365" w14:paraId="7175036C" w14:textId="77777777" w:rsidTr="009D1E63">
        <w:tc>
          <w:tcPr>
            <w:tcW w:w="704" w:type="dxa"/>
          </w:tcPr>
          <w:p w14:paraId="159A0EEC" w14:textId="23427F6A" w:rsidR="00207216" w:rsidRDefault="00207216" w:rsidP="00184109">
            <w:pPr>
              <w:jc w:val="center"/>
              <w:rPr>
                <w:rFonts w:ascii="Times New Roman" w:hAnsi="Times New Roman" w:cs="Times New Roman"/>
              </w:rPr>
            </w:pPr>
            <w:r>
              <w:rPr>
                <w:rFonts w:ascii="Times New Roman" w:hAnsi="Times New Roman" w:cs="Times New Roman"/>
              </w:rPr>
              <w:lastRenderedPageBreak/>
              <w:t>5.</w:t>
            </w:r>
          </w:p>
        </w:tc>
        <w:tc>
          <w:tcPr>
            <w:tcW w:w="4961" w:type="dxa"/>
          </w:tcPr>
          <w:p w14:paraId="523B1F91" w14:textId="39405AAD" w:rsidR="00207216" w:rsidRPr="00207216" w:rsidRDefault="00207216" w:rsidP="005D31CC">
            <w:pPr>
              <w:rPr>
                <w:rFonts w:ascii="Times New Roman" w:hAnsi="Times New Roman" w:cs="Times New Roman"/>
              </w:rPr>
            </w:pPr>
            <w:r w:rsidRPr="00207216">
              <w:rPr>
                <w:rFonts w:ascii="Times New Roman" w:hAnsi="Times New Roman" w:cs="Times New Roman"/>
              </w:rPr>
              <w:t xml:space="preserve">Sklypo sutvarkymo (sklypo plano) dalies </w:t>
            </w:r>
            <w:proofErr w:type="spellStart"/>
            <w:r w:rsidRPr="00207216">
              <w:rPr>
                <w:rFonts w:ascii="Times New Roman" w:hAnsi="Times New Roman" w:cs="Times New Roman"/>
              </w:rPr>
              <w:t>excel</w:t>
            </w:r>
            <w:proofErr w:type="spellEnd"/>
            <w:r w:rsidRPr="00207216">
              <w:rPr>
                <w:rFonts w:ascii="Times New Roman" w:hAnsi="Times New Roman" w:cs="Times New Roman"/>
              </w:rPr>
              <w:t xml:space="preserve"> žiniaraštyje poz.16 neteisingai nurodytas kiekis, turi būti 0,6741 (100m3). Prašome pakoreguoti </w:t>
            </w:r>
            <w:proofErr w:type="spellStart"/>
            <w:r w:rsidRPr="00207216">
              <w:rPr>
                <w:rFonts w:ascii="Times New Roman" w:hAnsi="Times New Roman" w:cs="Times New Roman"/>
              </w:rPr>
              <w:t>excel</w:t>
            </w:r>
            <w:proofErr w:type="spellEnd"/>
            <w:r w:rsidRPr="00207216">
              <w:rPr>
                <w:rFonts w:ascii="Times New Roman" w:hAnsi="Times New Roman" w:cs="Times New Roman"/>
              </w:rPr>
              <w:t xml:space="preserve"> žiniaraščius</w:t>
            </w:r>
          </w:p>
        </w:tc>
        <w:tc>
          <w:tcPr>
            <w:tcW w:w="3963" w:type="dxa"/>
          </w:tcPr>
          <w:p w14:paraId="08E51EBE" w14:textId="77777777" w:rsidR="00207216" w:rsidRPr="00B003BE" w:rsidRDefault="00B003BE" w:rsidP="00291721">
            <w:pPr>
              <w:rPr>
                <w:rFonts w:ascii="Times New Roman" w:hAnsi="Times New Roman"/>
              </w:rPr>
            </w:pPr>
            <w:r w:rsidRPr="00B003BE">
              <w:rPr>
                <w:rFonts w:ascii="Times New Roman" w:hAnsi="Times New Roman"/>
              </w:rPr>
              <w:t xml:space="preserve">Pakoreguota </w:t>
            </w:r>
            <w:proofErr w:type="spellStart"/>
            <w:r w:rsidRPr="00B003BE">
              <w:rPr>
                <w:rFonts w:ascii="Times New Roman" w:hAnsi="Times New Roman"/>
              </w:rPr>
              <w:t>excel</w:t>
            </w:r>
            <w:proofErr w:type="spellEnd"/>
            <w:r w:rsidRPr="00B003BE">
              <w:rPr>
                <w:rFonts w:ascii="Times New Roman" w:hAnsi="Times New Roman"/>
              </w:rPr>
              <w:t xml:space="preserve"> žiniaraščių eilutė Nr.6 nurodant patikslintą kiekį.</w:t>
            </w:r>
          </w:p>
          <w:p w14:paraId="58D91798" w14:textId="77777777" w:rsidR="00B003BE" w:rsidRPr="00B003BE" w:rsidRDefault="00B003BE" w:rsidP="00B003BE">
            <w:pPr>
              <w:rPr>
                <w:rFonts w:ascii="Times New Roman" w:hAnsi="Times New Roman"/>
              </w:rPr>
            </w:pPr>
            <w:r w:rsidRPr="00B003BE">
              <w:rPr>
                <w:rFonts w:ascii="Times New Roman" w:hAnsi="Times New Roman"/>
              </w:rPr>
              <w:t xml:space="preserve">Vadovautis </w:t>
            </w:r>
            <w:proofErr w:type="spellStart"/>
            <w:r w:rsidRPr="00B003BE">
              <w:rPr>
                <w:rFonts w:ascii="Times New Roman" w:hAnsi="Times New Roman"/>
              </w:rPr>
              <w:t>excel</w:t>
            </w:r>
            <w:proofErr w:type="spellEnd"/>
            <w:r w:rsidRPr="00B003BE">
              <w:rPr>
                <w:rFonts w:ascii="Times New Roman" w:hAnsi="Times New Roman"/>
              </w:rPr>
              <w:t xml:space="preserve"> žiniaraščio aktualia redakcija:</w:t>
            </w:r>
          </w:p>
          <w:p w14:paraId="4136E17B" w14:textId="1D473B97" w:rsidR="00B003BE" w:rsidRPr="00B003BE" w:rsidRDefault="00B003BE" w:rsidP="00B003BE">
            <w:pPr>
              <w:rPr>
                <w:rFonts w:ascii="Times New Roman" w:hAnsi="Times New Roman"/>
              </w:rPr>
            </w:pPr>
            <w:r w:rsidRPr="00B003BE">
              <w:rPr>
                <w:rFonts w:ascii="Times New Roman" w:hAnsi="Times New Roman"/>
              </w:rPr>
              <w:t>„1.SP dalis(2)_KOREGUOTAS_02-26</w:t>
            </w:r>
            <w:r w:rsidR="00EB34C6">
              <w:rPr>
                <w:rFonts w:ascii="Times New Roman" w:hAnsi="Times New Roman"/>
              </w:rPr>
              <w:t>.xlsx.</w:t>
            </w:r>
            <w:r w:rsidRPr="00B003BE">
              <w:rPr>
                <w:rFonts w:ascii="Times New Roman" w:hAnsi="Times New Roman"/>
              </w:rPr>
              <w:t>“</w:t>
            </w:r>
          </w:p>
        </w:tc>
      </w:tr>
      <w:tr w:rsidR="00207216" w:rsidRPr="00B36365" w14:paraId="4E358188" w14:textId="77777777" w:rsidTr="009D1E63">
        <w:tc>
          <w:tcPr>
            <w:tcW w:w="704" w:type="dxa"/>
          </w:tcPr>
          <w:p w14:paraId="7CCC00B1" w14:textId="3C159CED" w:rsidR="00207216" w:rsidRDefault="00207216" w:rsidP="00184109">
            <w:pPr>
              <w:jc w:val="center"/>
              <w:rPr>
                <w:rFonts w:ascii="Times New Roman" w:hAnsi="Times New Roman" w:cs="Times New Roman"/>
              </w:rPr>
            </w:pPr>
            <w:r>
              <w:rPr>
                <w:rFonts w:ascii="Times New Roman" w:hAnsi="Times New Roman" w:cs="Times New Roman"/>
              </w:rPr>
              <w:t>6.</w:t>
            </w:r>
          </w:p>
        </w:tc>
        <w:tc>
          <w:tcPr>
            <w:tcW w:w="4961" w:type="dxa"/>
          </w:tcPr>
          <w:p w14:paraId="394388E7" w14:textId="17991E00" w:rsidR="00207216" w:rsidRPr="00207216" w:rsidRDefault="00207216" w:rsidP="005D31CC">
            <w:pPr>
              <w:rPr>
                <w:rFonts w:ascii="Times New Roman" w:hAnsi="Times New Roman" w:cs="Times New Roman"/>
              </w:rPr>
            </w:pPr>
            <w:r w:rsidRPr="00207216">
              <w:rPr>
                <w:rFonts w:ascii="Times New Roman" w:hAnsi="Times New Roman" w:cs="Times New Roman"/>
              </w:rPr>
              <w:t xml:space="preserve">Sklypo sutvarkymo (sklypo plano) dalies </w:t>
            </w:r>
            <w:proofErr w:type="spellStart"/>
            <w:r w:rsidRPr="00207216">
              <w:rPr>
                <w:rFonts w:ascii="Times New Roman" w:hAnsi="Times New Roman" w:cs="Times New Roman"/>
              </w:rPr>
              <w:t>excel</w:t>
            </w:r>
            <w:proofErr w:type="spellEnd"/>
            <w:r w:rsidRPr="00207216">
              <w:rPr>
                <w:rFonts w:ascii="Times New Roman" w:hAnsi="Times New Roman" w:cs="Times New Roman"/>
              </w:rPr>
              <w:t xml:space="preserve"> žiniaraštyje poz.17, 18 neteisingai nurodytas kiekis, turi būti 1,91 (100m2). Prašome pakoreguoti </w:t>
            </w:r>
            <w:proofErr w:type="spellStart"/>
            <w:r w:rsidRPr="00207216">
              <w:rPr>
                <w:rFonts w:ascii="Times New Roman" w:hAnsi="Times New Roman" w:cs="Times New Roman"/>
              </w:rPr>
              <w:t>excel</w:t>
            </w:r>
            <w:proofErr w:type="spellEnd"/>
            <w:r w:rsidRPr="00207216">
              <w:rPr>
                <w:rFonts w:ascii="Times New Roman" w:hAnsi="Times New Roman" w:cs="Times New Roman"/>
              </w:rPr>
              <w:t xml:space="preserve"> žiniaraščius</w:t>
            </w:r>
          </w:p>
        </w:tc>
        <w:tc>
          <w:tcPr>
            <w:tcW w:w="3963" w:type="dxa"/>
          </w:tcPr>
          <w:p w14:paraId="52B71E4A" w14:textId="77777777" w:rsidR="00207216" w:rsidRPr="00B003BE" w:rsidRDefault="00B003BE" w:rsidP="00291721">
            <w:pPr>
              <w:rPr>
                <w:rFonts w:ascii="Times New Roman" w:hAnsi="Times New Roman"/>
              </w:rPr>
            </w:pPr>
            <w:r w:rsidRPr="00B003BE">
              <w:rPr>
                <w:rFonts w:ascii="Times New Roman" w:hAnsi="Times New Roman"/>
              </w:rPr>
              <w:t xml:space="preserve">Pakoreguotos </w:t>
            </w:r>
            <w:proofErr w:type="spellStart"/>
            <w:r w:rsidRPr="00B003BE">
              <w:rPr>
                <w:rFonts w:ascii="Times New Roman" w:hAnsi="Times New Roman"/>
              </w:rPr>
              <w:t>excel</w:t>
            </w:r>
            <w:proofErr w:type="spellEnd"/>
            <w:r w:rsidRPr="00B003BE">
              <w:rPr>
                <w:rFonts w:ascii="Times New Roman" w:hAnsi="Times New Roman"/>
              </w:rPr>
              <w:t xml:space="preserve"> žiniaraščių eilutės Nr.12 - 18 nurodant patikslintus kiekius</w:t>
            </w:r>
            <w:r w:rsidRPr="00B003BE">
              <w:rPr>
                <w:rFonts w:ascii="Times New Roman" w:hAnsi="Times New Roman"/>
              </w:rPr>
              <w:t>.</w:t>
            </w:r>
          </w:p>
          <w:p w14:paraId="5611DB24" w14:textId="77777777" w:rsidR="00B003BE" w:rsidRPr="00B003BE" w:rsidRDefault="00B003BE" w:rsidP="00B003BE">
            <w:pPr>
              <w:rPr>
                <w:rFonts w:ascii="Times New Roman" w:hAnsi="Times New Roman"/>
              </w:rPr>
            </w:pPr>
            <w:r w:rsidRPr="00B003BE">
              <w:rPr>
                <w:rFonts w:ascii="Times New Roman" w:hAnsi="Times New Roman"/>
              </w:rPr>
              <w:t xml:space="preserve">Vadovautis </w:t>
            </w:r>
            <w:proofErr w:type="spellStart"/>
            <w:r w:rsidRPr="00B003BE">
              <w:rPr>
                <w:rFonts w:ascii="Times New Roman" w:hAnsi="Times New Roman"/>
              </w:rPr>
              <w:t>excel</w:t>
            </w:r>
            <w:proofErr w:type="spellEnd"/>
            <w:r w:rsidRPr="00B003BE">
              <w:rPr>
                <w:rFonts w:ascii="Times New Roman" w:hAnsi="Times New Roman"/>
              </w:rPr>
              <w:t xml:space="preserve"> žiniaraščio aktualia redakcija:</w:t>
            </w:r>
          </w:p>
          <w:p w14:paraId="6EE7D078" w14:textId="748488B1" w:rsidR="00B003BE" w:rsidRPr="00B003BE" w:rsidRDefault="00B003BE" w:rsidP="00B003BE">
            <w:pPr>
              <w:rPr>
                <w:rFonts w:ascii="Times New Roman" w:hAnsi="Times New Roman"/>
              </w:rPr>
            </w:pPr>
            <w:r w:rsidRPr="00B003BE">
              <w:rPr>
                <w:rFonts w:ascii="Times New Roman" w:hAnsi="Times New Roman"/>
              </w:rPr>
              <w:t>„1.SP dalis(2)_KOREGUOTAS_02-26</w:t>
            </w:r>
            <w:r w:rsidR="00EB34C6">
              <w:rPr>
                <w:rFonts w:ascii="Times New Roman" w:hAnsi="Times New Roman"/>
              </w:rPr>
              <w:t>.xlsx</w:t>
            </w:r>
            <w:r w:rsidRPr="00B003BE">
              <w:rPr>
                <w:rFonts w:ascii="Times New Roman" w:hAnsi="Times New Roman"/>
              </w:rPr>
              <w:t>“</w:t>
            </w:r>
          </w:p>
        </w:tc>
      </w:tr>
    </w:tbl>
    <w:p w14:paraId="1AB4A0B7" w14:textId="77777777" w:rsidR="00184109" w:rsidRPr="00B36365" w:rsidRDefault="00184109" w:rsidP="00184109">
      <w:pPr>
        <w:spacing w:after="0" w:line="240" w:lineRule="auto"/>
        <w:jc w:val="center"/>
        <w:rPr>
          <w:rFonts w:ascii="Times New Roman" w:hAnsi="Times New Roman" w:cs="Times New Roman"/>
        </w:rPr>
      </w:pPr>
    </w:p>
    <w:sectPr w:rsidR="00184109" w:rsidRPr="00B36365" w:rsidSect="00B3636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361A" w14:textId="77777777" w:rsidR="00B36365" w:rsidRDefault="00B36365" w:rsidP="00B36365">
      <w:pPr>
        <w:spacing w:after="0" w:line="240" w:lineRule="auto"/>
      </w:pPr>
      <w:r>
        <w:separator/>
      </w:r>
    </w:p>
  </w:endnote>
  <w:endnote w:type="continuationSeparator" w:id="0">
    <w:p w14:paraId="7C6D0AA1" w14:textId="77777777" w:rsidR="00B36365" w:rsidRDefault="00B36365" w:rsidP="00B3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DE2C" w14:textId="77777777" w:rsidR="00B36365" w:rsidRDefault="00B36365" w:rsidP="00B36365">
      <w:pPr>
        <w:spacing w:after="0" w:line="240" w:lineRule="auto"/>
      </w:pPr>
      <w:r>
        <w:separator/>
      </w:r>
    </w:p>
  </w:footnote>
  <w:footnote w:type="continuationSeparator" w:id="0">
    <w:p w14:paraId="41DA319E" w14:textId="77777777" w:rsidR="00B36365" w:rsidRDefault="00B36365" w:rsidP="00B36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17341"/>
      <w:docPartObj>
        <w:docPartGallery w:val="Page Numbers (Top of Page)"/>
        <w:docPartUnique/>
      </w:docPartObj>
    </w:sdtPr>
    <w:sdtEndPr/>
    <w:sdtContent>
      <w:p w14:paraId="6B4A4F1A" w14:textId="77E74431" w:rsidR="00B36365" w:rsidRDefault="00B36365">
        <w:pPr>
          <w:pStyle w:val="Antrats"/>
          <w:jc w:val="center"/>
        </w:pPr>
        <w:r>
          <w:fldChar w:fldCharType="begin"/>
        </w:r>
        <w:r>
          <w:instrText>PAGE   \* MERGEFORMAT</w:instrText>
        </w:r>
        <w:r>
          <w:fldChar w:fldCharType="separate"/>
        </w:r>
        <w:r>
          <w:t>2</w:t>
        </w:r>
        <w:r>
          <w:fldChar w:fldCharType="end"/>
        </w:r>
      </w:p>
    </w:sdtContent>
  </w:sdt>
  <w:p w14:paraId="13FD179D" w14:textId="77777777" w:rsidR="00B36365" w:rsidRDefault="00B36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B8E"/>
    <w:multiLevelType w:val="hybridMultilevel"/>
    <w:tmpl w:val="7F2633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094395"/>
    <w:multiLevelType w:val="hybridMultilevel"/>
    <w:tmpl w:val="6542F54E"/>
    <w:lvl w:ilvl="0" w:tplc="9D986F6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E66DB4"/>
    <w:multiLevelType w:val="hybridMultilevel"/>
    <w:tmpl w:val="128613C2"/>
    <w:lvl w:ilvl="0" w:tplc="13445D2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2556652">
    <w:abstractNumId w:val="1"/>
  </w:num>
  <w:num w:numId="2" w16cid:durableId="1304963979">
    <w:abstractNumId w:val="0"/>
  </w:num>
  <w:num w:numId="3" w16cid:durableId="195424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09"/>
    <w:rsid w:val="00023E27"/>
    <w:rsid w:val="000B10EA"/>
    <w:rsid w:val="000D2644"/>
    <w:rsid w:val="000D33FB"/>
    <w:rsid w:val="000E2A89"/>
    <w:rsid w:val="00113840"/>
    <w:rsid w:val="00126F83"/>
    <w:rsid w:val="001765A2"/>
    <w:rsid w:val="00184109"/>
    <w:rsid w:val="001D2D9F"/>
    <w:rsid w:val="00207216"/>
    <w:rsid w:val="00291721"/>
    <w:rsid w:val="003C6464"/>
    <w:rsid w:val="005D31CC"/>
    <w:rsid w:val="005E16CE"/>
    <w:rsid w:val="005E45C0"/>
    <w:rsid w:val="0067370B"/>
    <w:rsid w:val="006C2102"/>
    <w:rsid w:val="006F5ADD"/>
    <w:rsid w:val="007324C2"/>
    <w:rsid w:val="00967EB9"/>
    <w:rsid w:val="009D01B0"/>
    <w:rsid w:val="009D1E63"/>
    <w:rsid w:val="009F4D43"/>
    <w:rsid w:val="009F6D73"/>
    <w:rsid w:val="00A90405"/>
    <w:rsid w:val="00B003BE"/>
    <w:rsid w:val="00B36365"/>
    <w:rsid w:val="00B855A1"/>
    <w:rsid w:val="00C21B4F"/>
    <w:rsid w:val="00C50330"/>
    <w:rsid w:val="00D45C23"/>
    <w:rsid w:val="00EA3997"/>
    <w:rsid w:val="00EB34C6"/>
    <w:rsid w:val="00EB65BF"/>
    <w:rsid w:val="00ED2C3F"/>
    <w:rsid w:val="00F03AB3"/>
    <w:rsid w:val="00F10E04"/>
    <w:rsid w:val="00FB2F29"/>
    <w:rsid w:val="00FD63C9"/>
    <w:rsid w:val="00FD7CCF"/>
    <w:rsid w:val="00FE2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9193"/>
  <w15:chartTrackingRefBased/>
  <w15:docId w15:val="{E991A7CA-19FF-494F-A2A4-C1EEA9E9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41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41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41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41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41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41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41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41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41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41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41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41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41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41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41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41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41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41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41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4109"/>
    <w:rPr>
      <w:i/>
      <w:iCs/>
      <w:color w:val="404040" w:themeColor="text1" w:themeTint="BF"/>
    </w:rPr>
  </w:style>
  <w:style w:type="paragraph" w:styleId="Sraopastraipa">
    <w:name w:val="List Paragraph"/>
    <w:basedOn w:val="prastasis"/>
    <w:uiPriority w:val="34"/>
    <w:qFormat/>
    <w:rsid w:val="00184109"/>
    <w:pPr>
      <w:ind w:left="720"/>
      <w:contextualSpacing/>
    </w:pPr>
  </w:style>
  <w:style w:type="character" w:styleId="Rykuspabraukimas">
    <w:name w:val="Intense Emphasis"/>
    <w:basedOn w:val="Numatytasispastraiposriftas"/>
    <w:uiPriority w:val="21"/>
    <w:qFormat/>
    <w:rsid w:val="00184109"/>
    <w:rPr>
      <w:i/>
      <w:iCs/>
      <w:color w:val="0F4761" w:themeColor="accent1" w:themeShade="BF"/>
    </w:rPr>
  </w:style>
  <w:style w:type="paragraph" w:styleId="Iskirtacitata">
    <w:name w:val="Intense Quote"/>
    <w:basedOn w:val="prastasis"/>
    <w:next w:val="prastasis"/>
    <w:link w:val="IskirtacitataDiagrama"/>
    <w:uiPriority w:val="30"/>
    <w:qFormat/>
    <w:rsid w:val="0018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4109"/>
    <w:rPr>
      <w:i/>
      <w:iCs/>
      <w:color w:val="0F4761" w:themeColor="accent1" w:themeShade="BF"/>
    </w:rPr>
  </w:style>
  <w:style w:type="character" w:styleId="Rykinuoroda">
    <w:name w:val="Intense Reference"/>
    <w:basedOn w:val="Numatytasispastraiposriftas"/>
    <w:uiPriority w:val="32"/>
    <w:qFormat/>
    <w:rsid w:val="00184109"/>
    <w:rPr>
      <w:b/>
      <w:bCs/>
      <w:smallCaps/>
      <w:color w:val="0F4761" w:themeColor="accent1" w:themeShade="BF"/>
      <w:spacing w:val="5"/>
    </w:rPr>
  </w:style>
  <w:style w:type="table" w:styleId="Lentelstinklelis">
    <w:name w:val="Table Grid"/>
    <w:basedOn w:val="prastojilentel"/>
    <w:uiPriority w:val="39"/>
    <w:rsid w:val="0018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363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6365"/>
  </w:style>
  <w:style w:type="paragraph" w:styleId="Porat">
    <w:name w:val="footer"/>
    <w:basedOn w:val="prastasis"/>
    <w:link w:val="PoratDiagrama"/>
    <w:uiPriority w:val="99"/>
    <w:unhideWhenUsed/>
    <w:rsid w:val="00B363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8433">
      <w:bodyDiv w:val="1"/>
      <w:marLeft w:val="0"/>
      <w:marRight w:val="0"/>
      <w:marTop w:val="0"/>
      <w:marBottom w:val="0"/>
      <w:divBdr>
        <w:top w:val="none" w:sz="0" w:space="0" w:color="auto"/>
        <w:left w:val="none" w:sz="0" w:space="0" w:color="auto"/>
        <w:bottom w:val="none" w:sz="0" w:space="0" w:color="auto"/>
        <w:right w:val="none" w:sz="0" w:space="0" w:color="auto"/>
      </w:divBdr>
    </w:div>
    <w:div w:id="1455295733">
      <w:bodyDiv w:val="1"/>
      <w:marLeft w:val="0"/>
      <w:marRight w:val="0"/>
      <w:marTop w:val="0"/>
      <w:marBottom w:val="0"/>
      <w:divBdr>
        <w:top w:val="none" w:sz="0" w:space="0" w:color="auto"/>
        <w:left w:val="none" w:sz="0" w:space="0" w:color="auto"/>
        <w:bottom w:val="none" w:sz="0" w:space="0" w:color="auto"/>
        <w:right w:val="none" w:sz="0" w:space="0" w:color="auto"/>
      </w:divBdr>
    </w:div>
    <w:div w:id="1768891479">
      <w:bodyDiv w:val="1"/>
      <w:marLeft w:val="0"/>
      <w:marRight w:val="0"/>
      <w:marTop w:val="0"/>
      <w:marBottom w:val="0"/>
      <w:divBdr>
        <w:top w:val="none" w:sz="0" w:space="0" w:color="auto"/>
        <w:left w:val="none" w:sz="0" w:space="0" w:color="auto"/>
        <w:bottom w:val="none" w:sz="0" w:space="0" w:color="auto"/>
        <w:right w:val="none" w:sz="0" w:space="0" w:color="auto"/>
      </w:divBdr>
    </w:div>
    <w:div w:id="20588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3563</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Plukas</dc:creator>
  <cp:keywords/>
  <dc:description/>
  <cp:lastModifiedBy>Valentas Plukas</cp:lastModifiedBy>
  <cp:revision>7</cp:revision>
  <dcterms:created xsi:type="dcterms:W3CDTF">2025-02-26T07:30:00Z</dcterms:created>
  <dcterms:modified xsi:type="dcterms:W3CDTF">2025-02-26T09:19:00Z</dcterms:modified>
</cp:coreProperties>
</file>