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B2B90" w:rsidRDefault="00360A21" w:rsidP="007334EA">
          <w:pPr>
            <w:spacing w:after="120"/>
            <w:ind w:left="567" w:firstLine="0"/>
            <w:contextualSpacing/>
            <w:jc w:val="center"/>
            <w:rPr>
              <w:rFonts w:ascii="Arial" w:hAnsi="Arial" w:cs="Arial"/>
              <w:b/>
              <w:bCs/>
            </w:rPr>
          </w:pPr>
        </w:p>
        <w:p w14:paraId="5E578E90" w14:textId="6847F047" w:rsidR="005F13F0" w:rsidRPr="005B2B90" w:rsidRDefault="005B2B90" w:rsidP="001912E2">
          <w:pPr>
            <w:spacing w:after="120" w:line="240" w:lineRule="auto"/>
            <w:ind w:left="567" w:firstLine="0"/>
            <w:contextualSpacing/>
            <w:jc w:val="center"/>
            <w:rPr>
              <w:rFonts w:cstheme="minorHAnsi"/>
              <w:b/>
              <w:bCs/>
              <w:sz w:val="28"/>
              <w:szCs w:val="28"/>
            </w:rPr>
          </w:pPr>
          <w:r w:rsidRPr="005B2B90">
            <w:rPr>
              <w:rFonts w:cstheme="minorHAnsi"/>
              <w:b/>
              <w:bCs/>
              <w:sz w:val="28"/>
              <w:szCs w:val="28"/>
            </w:rPr>
            <w:t>UAB „Aukštaitijos vandenys“</w:t>
          </w:r>
        </w:p>
        <w:p w14:paraId="2721BB57" w14:textId="240E7B24" w:rsidR="00D526C8" w:rsidRPr="005B2B90" w:rsidRDefault="005B2B90" w:rsidP="001912E2">
          <w:pPr>
            <w:spacing w:after="120" w:line="240" w:lineRule="auto"/>
            <w:ind w:left="567" w:firstLine="0"/>
            <w:contextualSpacing/>
            <w:jc w:val="center"/>
            <w:rPr>
              <w:rFonts w:cstheme="minorHAnsi"/>
              <w:sz w:val="28"/>
              <w:szCs w:val="28"/>
            </w:rPr>
          </w:pPr>
          <w:r w:rsidRPr="005B2B90">
            <w:rPr>
              <w:rFonts w:cstheme="minorHAnsi"/>
              <w:sz w:val="28"/>
              <w:szCs w:val="28"/>
            </w:rPr>
            <w:t>Velžio kelias 13, Panevėžys tel. 370 45 586630</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DD2397D"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B2B90" w:rsidRPr="005B2B90">
            <w:rPr>
              <w:rFonts w:cstheme="minorHAnsi"/>
              <w:b/>
              <w:bCs/>
              <w:sz w:val="28"/>
              <w:szCs w:val="28"/>
            </w:rPr>
            <w:t>DUMBLO SAUSINIMO GRANDIES IŠPLĖTIMAS. PROJEKTINIŲ PASIŪLYMŲ PARENGIMAS</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678CD08E"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w:t>
          </w:r>
          <w:r w:rsidRPr="005B2B90">
            <w:rPr>
              <w:rFonts w:cstheme="minorHAnsi"/>
              <w:b/>
              <w:bCs/>
              <w:sz w:val="28"/>
              <w:szCs w:val="28"/>
            </w:rPr>
            <w:t xml:space="preserve">Nr. </w:t>
          </w:r>
          <w:r w:rsidR="005B2B90" w:rsidRPr="005B2B90">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7BF583D7" w14:textId="77777777" w:rsidR="005B2B90" w:rsidRDefault="005B2B90" w:rsidP="00F77A5D">
      <w:pPr>
        <w:spacing w:line="240" w:lineRule="auto"/>
        <w:rPr>
          <w:rFonts w:cstheme="minorHAnsi"/>
        </w:rPr>
      </w:pPr>
    </w:p>
    <w:p w14:paraId="3C2B83DD" w14:textId="0557340B" w:rsidR="00FB3C75" w:rsidRPr="005B2B90" w:rsidRDefault="002902C1" w:rsidP="00F77A5D">
      <w:pPr>
        <w:spacing w:line="240" w:lineRule="auto"/>
        <w:rPr>
          <w:rFonts w:cstheme="minorHAnsi"/>
        </w:rPr>
      </w:pPr>
      <w:r w:rsidRPr="005B2B90">
        <w:rPr>
          <w:rFonts w:cstheme="minorHAnsi"/>
        </w:rPr>
        <w:t xml:space="preserve">1.1. </w:t>
      </w:r>
      <w:r w:rsidR="639AD35A" w:rsidRPr="005B2B90">
        <w:rPr>
          <w:rFonts w:cstheme="minorHAnsi"/>
        </w:rPr>
        <w:t>P</w:t>
      </w:r>
      <w:r w:rsidR="00B312C4" w:rsidRPr="005B2B90">
        <w:rPr>
          <w:rFonts w:cstheme="minorHAnsi"/>
        </w:rPr>
        <w:t>erkančioji organizacija</w:t>
      </w:r>
      <w:r w:rsidR="00291EAC" w:rsidRPr="005B2B90">
        <w:rPr>
          <w:rFonts w:cstheme="minorHAnsi"/>
        </w:rPr>
        <w:t xml:space="preserve"> </w:t>
      </w:r>
      <w:r w:rsidR="00FB3C75" w:rsidRPr="005B2B90">
        <w:rPr>
          <w:rFonts w:cstheme="minorHAnsi"/>
        </w:rPr>
        <w:t xml:space="preserve">– </w:t>
      </w:r>
      <w:r w:rsidR="005B2B90" w:rsidRPr="005B2B90">
        <w:rPr>
          <w:rFonts w:cstheme="minorHAnsi"/>
        </w:rPr>
        <w:t>UAB „Aukštaitijos vandenys“</w:t>
      </w:r>
      <w:r w:rsidR="00FB3C75" w:rsidRPr="005B2B90">
        <w:rPr>
          <w:rFonts w:cstheme="minorHAnsi"/>
        </w:rPr>
        <w:t xml:space="preserve"> juridinio asmens kodas </w:t>
      </w:r>
      <w:r w:rsidR="005B2B90" w:rsidRPr="005B2B90">
        <w:rPr>
          <w:rFonts w:cstheme="minorHAnsi"/>
        </w:rPr>
        <w:t>147104754</w:t>
      </w:r>
      <w:r w:rsidR="00FB3C75" w:rsidRPr="005B2B90">
        <w:rPr>
          <w:rFonts w:cstheme="minorHAnsi"/>
        </w:rPr>
        <w:t xml:space="preserve">, adresas </w:t>
      </w:r>
      <w:r w:rsidR="005B2B90" w:rsidRPr="005B2B90">
        <w:rPr>
          <w:rFonts w:cstheme="minorHAnsi"/>
        </w:rPr>
        <w:t xml:space="preserve">Velžio kelias 13, </w:t>
      </w:r>
      <w:proofErr w:type="spellStart"/>
      <w:r w:rsidR="005B2B90" w:rsidRPr="005B2B90">
        <w:rPr>
          <w:rFonts w:cstheme="minorHAnsi"/>
        </w:rPr>
        <w:t>Panevėžys.</w:t>
      </w:r>
      <w:r w:rsidR="4A61FFE7" w:rsidRPr="005B2B90">
        <w:rPr>
          <w:rFonts w:cstheme="minorHAnsi"/>
        </w:rPr>
        <w:t>P</w:t>
      </w:r>
      <w:r w:rsidR="00020176" w:rsidRPr="005B2B90">
        <w:rPr>
          <w:rFonts w:cstheme="minorHAnsi"/>
        </w:rPr>
        <w:t>erkančioji</w:t>
      </w:r>
      <w:proofErr w:type="spellEnd"/>
      <w:r w:rsidR="00020176" w:rsidRPr="005B2B90">
        <w:rPr>
          <w:rFonts w:cstheme="minorHAnsi"/>
        </w:rPr>
        <w:t xml:space="preserve"> organizacija</w:t>
      </w:r>
      <w:r w:rsidR="00FB3C75" w:rsidRPr="005B2B90">
        <w:rPr>
          <w:rFonts w:cstheme="minorHAnsi"/>
        </w:rPr>
        <w:t xml:space="preserve"> yra PVM mokėtoja.</w:t>
      </w:r>
    </w:p>
    <w:p w14:paraId="6669709E" w14:textId="0442DE7A" w:rsidR="00316D64" w:rsidRPr="005B2B90" w:rsidRDefault="00CA0CC5" w:rsidP="00F77A5D">
      <w:pPr>
        <w:pStyle w:val="Sraopastraipa"/>
        <w:numPr>
          <w:ilvl w:val="1"/>
          <w:numId w:val="39"/>
        </w:numPr>
        <w:spacing w:line="240" w:lineRule="auto"/>
        <w:ind w:left="0" w:firstLine="710"/>
        <w:rPr>
          <w:rFonts w:cstheme="minorHAnsi"/>
        </w:rPr>
      </w:pPr>
      <w:r w:rsidRPr="005B2B90">
        <w:rPr>
          <w:rFonts w:cstheme="minorHAnsi"/>
        </w:rPr>
        <w:t xml:space="preserve">Pirkimas neatliekamas naudojantis centralizuotų pirkimų katalogu, nes </w:t>
      </w:r>
      <w:r w:rsidR="005B2B90" w:rsidRPr="005B2B90">
        <w:rPr>
          <w:rFonts w:cstheme="minorHAnsi"/>
        </w:rPr>
        <w:t>kataloge nėra tokių paslaugų pasiūlos</w:t>
      </w:r>
      <w:r w:rsidRPr="005B2B90">
        <w:rPr>
          <w:rFonts w:cstheme="minorHAnsi"/>
        </w:rPr>
        <w:t xml:space="preserve">.  </w:t>
      </w:r>
    </w:p>
    <w:p w14:paraId="52EA068B" w14:textId="2C413A1B" w:rsidR="00C71C6F" w:rsidRPr="00244994" w:rsidRDefault="00503A5B" w:rsidP="00F77A5D">
      <w:pPr>
        <w:spacing w:line="240" w:lineRule="auto"/>
        <w:ind w:left="697" w:firstLine="0"/>
        <w:rPr>
          <w:rFonts w:cstheme="minorHAnsi"/>
        </w:rPr>
      </w:pPr>
      <w:r w:rsidRPr="00244994">
        <w:rPr>
          <w:rFonts w:cstheme="minorHAnsi"/>
        </w:rPr>
        <w:t>1.</w:t>
      </w:r>
      <w:r w:rsidR="005B2B90">
        <w:rPr>
          <w:rFonts w:cstheme="minorHAnsi"/>
        </w:rPr>
        <w:t>3</w:t>
      </w:r>
      <w:r w:rsidRPr="00244994">
        <w:rPr>
          <w:rFonts w:cstheme="minorHAnsi"/>
        </w:rPr>
        <w:t xml:space="preserve">. </w:t>
      </w:r>
      <w:r w:rsidR="00091F01" w:rsidRPr="002449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B2B90">
            <w:t>nėra</w:t>
          </w:r>
        </w:sdtContent>
      </w:sdt>
      <w:r w:rsidR="00A100C8" w:rsidRPr="00244994" w:rsidDel="00A100C8">
        <w:rPr>
          <w:rFonts w:cstheme="minorHAnsi"/>
        </w:rPr>
        <w:t xml:space="preserve"> </w:t>
      </w:r>
      <w:r w:rsidR="00091F01" w:rsidRPr="00244994">
        <w:rPr>
          <w:rFonts w:cstheme="minorHAnsi"/>
        </w:rPr>
        <w:t xml:space="preserve">sudaroma. </w:t>
      </w:r>
    </w:p>
    <w:p w14:paraId="16DB9CE8" w14:textId="1BF113C7" w:rsidR="001045C0" w:rsidRDefault="004F6423" w:rsidP="005B2B90">
      <w:pPr>
        <w:pStyle w:val="Sraopastraipa"/>
        <w:spacing w:line="240" w:lineRule="auto"/>
        <w:ind w:left="0" w:firstLine="709"/>
        <w:rPr>
          <w:color w:val="00B050"/>
        </w:rPr>
      </w:pPr>
      <w:r w:rsidRPr="004F6423">
        <w:t>1.</w:t>
      </w:r>
      <w:r w:rsidR="005B2B90">
        <w:t>4</w:t>
      </w:r>
      <w:r w:rsidRPr="004F6423">
        <w:t>.</w:t>
      </w:r>
      <w:r w:rsidRPr="004F6423">
        <w:rPr>
          <w:i/>
          <w:iCs/>
        </w:rPr>
        <w:t xml:space="preserve"> </w:t>
      </w:r>
      <w:r w:rsidR="00D459E3">
        <w:t xml:space="preserve">Atliekamas žaliasis pirkimas. Pirkimas vykdomas vadovaujantis </w:t>
      </w:r>
      <w:hyperlink r:id="rId11" w:history="1">
        <w:r w:rsidR="009B66AB" w:rsidRPr="000D1A95">
          <w:rPr>
            <w:rStyle w:val="Hipersaitas"/>
            <w:rFonts w:cstheme="minorHAnsi"/>
            <w:sz w:val="20"/>
            <w:szCs w:val="20"/>
          </w:rPr>
          <w:t>Lietuvos Respublikos aplinkos ministro 2011 m. birželio 28 d. įsakymu Nr. D1-508 „Dėl aplinkos apsaugos kriterijų taikymo, vykdant žaliuosius pirkimus, tvarkos aprašo patvirtinimo“</w:t>
        </w:r>
      </w:hyperlink>
      <w:r w:rsidR="009B66AB">
        <w:rPr>
          <w:color w:val="00B050"/>
        </w:rPr>
        <w:t xml:space="preserve"> </w:t>
      </w:r>
    </w:p>
    <w:p w14:paraId="15179C0E" w14:textId="62E5C503" w:rsidR="00257685" w:rsidRPr="007A6EAB" w:rsidRDefault="003D3DF5" w:rsidP="005B2B90">
      <w:pPr>
        <w:spacing w:line="240" w:lineRule="auto"/>
        <w:ind w:left="142" w:firstLine="567"/>
        <w:rPr>
          <w:rFonts w:cstheme="minorHAnsi"/>
        </w:rPr>
      </w:pPr>
      <w:r>
        <w:rPr>
          <w:rFonts w:eastAsia="Arial" w:cstheme="minorHAnsi"/>
        </w:rPr>
        <w:t>1.</w:t>
      </w:r>
      <w:r w:rsidR="005B2B90">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4C1F6B3" w:rsidR="00FB3C75" w:rsidRPr="00635323" w:rsidRDefault="4A330118" w:rsidP="00F77A5D">
      <w:pPr>
        <w:pStyle w:val="Betarp"/>
        <w:numPr>
          <w:ilvl w:val="1"/>
          <w:numId w:val="21"/>
        </w:numPr>
        <w:tabs>
          <w:tab w:val="left" w:pos="1134"/>
        </w:tabs>
        <w:spacing w:after="120"/>
        <w:ind w:left="0" w:firstLine="709"/>
        <w:contextualSpacing/>
        <w:rPr>
          <w:rFonts w:cstheme="minorHAnsi"/>
        </w:rPr>
      </w:pPr>
      <w:r w:rsidRPr="00635323">
        <w:rPr>
          <w:rFonts w:cstheme="minorHAnsi"/>
        </w:rPr>
        <w:t xml:space="preserve"> </w:t>
      </w:r>
      <w:r w:rsidR="00651664" w:rsidRPr="00635323">
        <w:rPr>
          <w:rFonts w:cstheme="minorHAnsi"/>
        </w:rPr>
        <w:t xml:space="preserve">Perkančioji organizacija </w:t>
      </w:r>
      <w:r w:rsidR="00FB3C75" w:rsidRPr="00635323">
        <w:rPr>
          <w:rFonts w:eastAsia="Calibri" w:cstheme="minorHAnsi"/>
        </w:rPr>
        <w:t xml:space="preserve">numato įsigyti </w:t>
      </w:r>
      <w:r w:rsidR="00635323" w:rsidRPr="00635323">
        <w:rPr>
          <w:rFonts w:eastAsia="Calibri" w:cstheme="minorHAnsi"/>
        </w:rPr>
        <w:t>Dumblo sausinimo grandies išplėtimo projektinių pasiūlymų parengimo paslaugas</w:t>
      </w:r>
      <w:r w:rsidR="00FB3C75" w:rsidRPr="00635323">
        <w:rPr>
          <w:rFonts w:eastAsia="Calibri" w:cstheme="minorHAnsi"/>
        </w:rPr>
        <w:t>.</w:t>
      </w:r>
      <w:r w:rsidR="00FB3C75" w:rsidRPr="00635323">
        <w:rPr>
          <w:rFonts w:cstheme="minorHAnsi"/>
        </w:rPr>
        <w:t xml:space="preserve"> Reikalavimai </w:t>
      </w:r>
      <w:r w:rsidR="00966703" w:rsidRPr="00635323">
        <w:rPr>
          <w:rFonts w:cstheme="minorHAnsi"/>
        </w:rPr>
        <w:t>p</w:t>
      </w:r>
      <w:r w:rsidR="00FB3C75" w:rsidRPr="00635323">
        <w:rPr>
          <w:rFonts w:cstheme="minorHAnsi"/>
        </w:rPr>
        <w:t>irkimo objektui nustatyti</w:t>
      </w:r>
      <w:r w:rsidR="00AE2AEF" w:rsidRPr="00635323">
        <w:rPr>
          <w:rFonts w:cstheme="minorHAnsi"/>
        </w:rPr>
        <w:t xml:space="preserve"> </w:t>
      </w:r>
      <w:r w:rsidR="00966703" w:rsidRPr="00635323">
        <w:rPr>
          <w:rFonts w:cstheme="minorHAnsi"/>
        </w:rPr>
        <w:t>s</w:t>
      </w:r>
      <w:r w:rsidR="00044836" w:rsidRPr="00635323">
        <w:rPr>
          <w:rFonts w:cstheme="minorHAnsi"/>
        </w:rPr>
        <w:t>pecialiųjų p</w:t>
      </w:r>
      <w:r w:rsidR="00AE2AEF" w:rsidRPr="00635323">
        <w:rPr>
          <w:rFonts w:cstheme="minorHAnsi"/>
        </w:rPr>
        <w:t xml:space="preserve">irkimo sąlygų </w:t>
      </w:r>
      <w:r w:rsidR="00635323" w:rsidRPr="00635323">
        <w:rPr>
          <w:rFonts w:cstheme="minorHAnsi"/>
        </w:rPr>
        <w:t>1</w:t>
      </w:r>
      <w:r w:rsidR="00AE2AEF" w:rsidRPr="00635323">
        <w:rPr>
          <w:rFonts w:cstheme="minorHAnsi"/>
        </w:rPr>
        <w:t xml:space="preserve"> priede.</w:t>
      </w:r>
    </w:p>
    <w:p w14:paraId="49117D58" w14:textId="040503F7" w:rsidR="005D280D" w:rsidRPr="00635323" w:rsidRDefault="002C41AA" w:rsidP="00F77A5D">
      <w:pPr>
        <w:pStyle w:val="Betarp"/>
        <w:contextualSpacing/>
        <w:rPr>
          <w:rFonts w:cstheme="minorHAnsi"/>
        </w:rPr>
      </w:pPr>
      <w:r w:rsidRPr="00635323">
        <w:rPr>
          <w:rFonts w:cstheme="minorHAnsi"/>
        </w:rPr>
        <w:t>2.2.</w:t>
      </w:r>
      <w:r w:rsidR="00ED1C85" w:rsidRPr="00635323">
        <w:rPr>
          <w:rFonts w:cstheme="minorHAnsi"/>
        </w:rPr>
        <w:t xml:space="preserve"> </w:t>
      </w:r>
      <w:r w:rsidR="00FB3C75" w:rsidRPr="00635323">
        <w:rPr>
          <w:rFonts w:cstheme="minorHAnsi"/>
        </w:rPr>
        <w:t>Pirkimo objektas į dalis neskaidomas.</w:t>
      </w:r>
      <w:r w:rsidR="00702B7B" w:rsidRPr="00635323">
        <w:rPr>
          <w:rFonts w:cstheme="minorHAnsi"/>
        </w:rPr>
        <w:t xml:space="preserve"> Pirkimo apimtys, reikalavimai ir techninė specifikacija apibrėžti </w:t>
      </w:r>
      <w:r w:rsidR="00C314B2" w:rsidRPr="00635323">
        <w:rPr>
          <w:rFonts w:cstheme="minorHAnsi"/>
        </w:rPr>
        <w:t>s</w:t>
      </w:r>
      <w:r w:rsidR="000B6976" w:rsidRPr="00635323">
        <w:rPr>
          <w:rFonts w:cstheme="minorHAnsi"/>
        </w:rPr>
        <w:t>pecialiųjų p</w:t>
      </w:r>
      <w:r w:rsidR="00702B7B" w:rsidRPr="00635323">
        <w:rPr>
          <w:rFonts w:cstheme="minorHAnsi"/>
        </w:rPr>
        <w:t xml:space="preserve">irkimo sąlygų </w:t>
      </w:r>
      <w:r w:rsidR="00635323" w:rsidRPr="00635323">
        <w:rPr>
          <w:rFonts w:cstheme="minorHAnsi"/>
        </w:rPr>
        <w:t>1</w:t>
      </w:r>
      <w:r w:rsidR="00702B7B" w:rsidRPr="00635323">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4C3D37E6" w14:textId="77777777" w:rsidR="00144531" w:rsidRDefault="00144531" w:rsidP="00144531">
      <w:pPr>
        <w:spacing w:line="240" w:lineRule="auto"/>
        <w:ind w:left="357" w:firstLine="0"/>
      </w:pPr>
    </w:p>
    <w:p w14:paraId="0ED6AD78" w14:textId="2B67E808" w:rsidR="00FB3C75" w:rsidRDefault="00144531" w:rsidP="00144531">
      <w:pPr>
        <w:spacing w:line="240" w:lineRule="auto"/>
        <w:ind w:left="357" w:firstLine="0"/>
      </w:pPr>
      <w:r>
        <w:t>3.1 Tiekėjų pašalinimo pagrindai netaikomi. Kvalifikacijos reikalavimai ir kokybės vadybos sistemos reikalavimai pateikiami Priede Nr. 2</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1181BDD5" w14:textId="77777777" w:rsidR="00144531" w:rsidRDefault="00144531" w:rsidP="009F7690">
      <w:pPr>
        <w:pStyle w:val="Sraopastraipa"/>
        <w:spacing w:line="20" w:lineRule="atLeast"/>
        <w:ind w:left="697" w:firstLine="0"/>
      </w:pPr>
    </w:p>
    <w:p w14:paraId="0A3E7F23" w14:textId="0CF797A8" w:rsidR="00894FEF" w:rsidRDefault="00144531" w:rsidP="009F7690">
      <w:pPr>
        <w:pStyle w:val="Sraopastraipa"/>
        <w:spacing w:line="20" w:lineRule="atLeast"/>
        <w:ind w:left="697" w:firstLine="0"/>
      </w:pPr>
      <w:r>
        <w:t>4.1 Reikalavimai susiję su nacionaliniu saugumu nėra 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C69C645"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 parengtas pagal</w:t>
      </w:r>
      <w:r w:rsidR="00144531">
        <w:rPr>
          <w:rFonts w:cstheme="minorHAnsi"/>
        </w:rPr>
        <w:t xml:space="preserve"> 3</w:t>
      </w:r>
      <w:r w:rsidR="005A5204" w:rsidRPr="00F70558">
        <w:rPr>
          <w:rFonts w:cstheme="minorHAnsi"/>
        </w:rPr>
        <w:t xml:space="preserve">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10E81E76" w:rsidR="00C476D8" w:rsidRPr="00144531" w:rsidRDefault="00C60621" w:rsidP="0014453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3E53CBB"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579DA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551D411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B378CBB" w14:textId="66E74388" w:rsidR="00D83C57" w:rsidRDefault="000003B6" w:rsidP="00612E24">
      <w:pPr>
        <w:pStyle w:val="Sraopastraipa"/>
        <w:spacing w:line="240" w:lineRule="auto"/>
        <w:ind w:left="0" w:firstLine="709"/>
        <w:rPr>
          <w:rFonts w:eastAsiaTheme="minorHAnsi" w:cstheme="minorHAnsi"/>
          <w:i/>
          <w:iCs/>
          <w:color w:val="FF0000"/>
          <w:lang w:eastAsia="en-US"/>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 xml:space="preserve">Sutarties sąlygos </w:t>
      </w:r>
      <w:r w:rsidR="00612E24">
        <w:t>bus derinamus su pirkimo nugalėtoju</w:t>
      </w:r>
      <w:r w:rsidR="00612E24">
        <w:rPr>
          <w:rFonts w:eastAsiaTheme="minorHAnsi" w:cstheme="minorHAnsi"/>
          <w:i/>
          <w:iCs/>
          <w:color w:val="FF0000"/>
          <w:lang w:eastAsia="en-US"/>
        </w:rPr>
        <w:t>.</w:t>
      </w:r>
    </w:p>
    <w:p w14:paraId="0CE7371C" w14:textId="4F18B789" w:rsidR="00291FDD" w:rsidRPr="00291FDD" w:rsidRDefault="00291FDD" w:rsidP="00612E24">
      <w:pPr>
        <w:pStyle w:val="Sraopastraipa"/>
        <w:spacing w:line="240" w:lineRule="auto"/>
        <w:ind w:left="0" w:firstLine="709"/>
        <w:rPr>
          <w:rFonts w:eastAsiaTheme="minorHAnsi" w:cstheme="minorHAnsi"/>
          <w:lang w:eastAsia="en-US"/>
        </w:rPr>
      </w:pPr>
      <w:r w:rsidRPr="00291FDD">
        <w:rPr>
          <w:rFonts w:eastAsiaTheme="minorHAnsi" w:cstheme="minorHAnsi"/>
          <w:lang w:eastAsia="en-US"/>
        </w:rPr>
        <w:t>8.2 sutarties galiojimo terminas 8 mėnesiai nuo sudarymo dienos.</w:t>
      </w:r>
    </w:p>
    <w:p w14:paraId="4F901DA0" w14:textId="77777777" w:rsidR="005450B5" w:rsidRDefault="005450B5" w:rsidP="00612E24">
      <w:pPr>
        <w:pStyle w:val="Betarp"/>
        <w:spacing w:line="276" w:lineRule="auto"/>
        <w:ind w:firstLine="0"/>
        <w:contextualSpacing/>
        <w:jc w:val="left"/>
        <w:rPr>
          <w:rFonts w:ascii="Arial" w:eastAsiaTheme="minorHAnsi" w:hAnsi="Arial" w:cs="Arial"/>
        </w:rPr>
      </w:pPr>
    </w:p>
    <w:p w14:paraId="780EE5C1"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E355BBA" w:rsidR="00E250DF" w:rsidRPr="00612E24" w:rsidRDefault="00612E24" w:rsidP="00612E24">
      <w:pPr>
        <w:pStyle w:val="Betarp"/>
        <w:spacing w:line="276" w:lineRule="auto"/>
        <w:ind w:firstLine="397"/>
        <w:contextualSpacing/>
        <w:rPr>
          <w:rFonts w:eastAsiaTheme="minorHAnsi" w:cstheme="minorHAnsi"/>
        </w:rPr>
      </w:pPr>
      <w:r w:rsidRPr="00612E24">
        <w:rPr>
          <w:rFonts w:eastAsiaTheme="minorHAnsi" w:cstheme="minorHAnsi"/>
        </w:rPr>
        <w:t>9.1  reikalavimai pirkimo objektui patiekiami techninėse specifikacijose.</w:t>
      </w:r>
      <w:r w:rsidR="00EE68F7" w:rsidRPr="00612E24">
        <w:rPr>
          <w:rFonts w:eastAsiaTheme="minorHAnsi" w:cstheme="minorHAnsi"/>
        </w:rPr>
        <w:br w:type="page"/>
      </w:r>
    </w:p>
    <w:p w14:paraId="729EDC83" w14:textId="7F2722FC"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w:t>
      </w:r>
      <w:r w:rsidR="00612E24">
        <w:rPr>
          <w:rFonts w:cstheme="minorHAnsi"/>
        </w:rPr>
        <w:t>Techninė specifikacija</w:t>
      </w:r>
      <w:r w:rsidR="00112F92" w:rsidRPr="00AC0420">
        <w:rPr>
          <w:rFonts w:cstheme="minorHAnsi"/>
        </w:rPr>
        <w:t>“</w:t>
      </w:r>
    </w:p>
    <w:p w14:paraId="537E8F24" w14:textId="77777777" w:rsidR="00112F92" w:rsidRPr="00612E24" w:rsidRDefault="00112F92" w:rsidP="00112F92">
      <w:pPr>
        <w:keepNext/>
        <w:keepLines/>
        <w:spacing w:before="120" w:after="160" w:line="276" w:lineRule="auto"/>
        <w:ind w:left="318"/>
        <w:jc w:val="right"/>
        <w:rPr>
          <w:rFonts w:ascii="Arial" w:eastAsia="Arial" w:hAnsi="Arial" w:cs="Arial"/>
          <w:color w:val="0070C0"/>
        </w:rPr>
      </w:pPr>
    </w:p>
    <w:p w14:paraId="27F0E34D" w14:textId="77777777" w:rsidR="00612E24" w:rsidRPr="00612E24" w:rsidRDefault="00612E24" w:rsidP="00612E24">
      <w:pPr>
        <w:spacing w:line="240" w:lineRule="auto"/>
        <w:jc w:val="center"/>
        <w:rPr>
          <w:rFonts w:eastAsia="Times New Roman" w:cstheme="minorHAnsi"/>
          <w:b/>
          <w:bCs/>
        </w:rPr>
      </w:pPr>
      <w:r w:rsidRPr="00612E24">
        <w:rPr>
          <w:rFonts w:eastAsia="Times New Roman" w:cstheme="minorHAnsi"/>
          <w:b/>
          <w:bCs/>
        </w:rPr>
        <w:t xml:space="preserve">DUMBLO SAUSINIMO </w:t>
      </w:r>
      <w:r w:rsidRPr="00612E24">
        <w:rPr>
          <w:rFonts w:eastAsia="Times New Roman" w:cstheme="minorHAnsi"/>
          <w:b/>
          <w:bCs/>
          <w:color w:val="000000" w:themeColor="text1"/>
        </w:rPr>
        <w:t>GRANDIES IŠPLĖTIMAS.</w:t>
      </w:r>
      <w:r w:rsidRPr="00612E24">
        <w:rPr>
          <w:rFonts w:eastAsia="Times New Roman" w:cstheme="minorHAnsi"/>
          <w:b/>
          <w:bCs/>
        </w:rPr>
        <w:t xml:space="preserve"> PROJEKTINIŲ PASIŪLYMŲ PARENGIMAS</w:t>
      </w:r>
    </w:p>
    <w:p w14:paraId="5F4CD6EA" w14:textId="77777777" w:rsidR="00612E24" w:rsidRPr="00612E24" w:rsidRDefault="00612E24" w:rsidP="00612E24">
      <w:pPr>
        <w:spacing w:before="60" w:after="40" w:line="276" w:lineRule="auto"/>
        <w:jc w:val="center"/>
        <w:rPr>
          <w:rFonts w:eastAsia="Times New Roman" w:cstheme="minorHAnsi"/>
          <w:b/>
          <w:color w:val="000000" w:themeColor="text1"/>
        </w:rPr>
      </w:pPr>
      <w:r w:rsidRPr="00612E24">
        <w:rPr>
          <w:rFonts w:eastAsia="Times New Roman" w:cstheme="minorHAnsi"/>
          <w:b/>
          <w:color w:val="000000" w:themeColor="text1"/>
        </w:rPr>
        <w:t>Specialieji Užsakovo reikalavimai</w:t>
      </w:r>
    </w:p>
    <w:p w14:paraId="21DDB5F6" w14:textId="77777777" w:rsidR="00612E24" w:rsidRPr="00612E24" w:rsidRDefault="00612E24" w:rsidP="00612E24">
      <w:pPr>
        <w:spacing w:before="60" w:after="40" w:line="276" w:lineRule="auto"/>
        <w:jc w:val="center"/>
        <w:rPr>
          <w:rFonts w:eastAsia="Times New Roman" w:cstheme="minorHAnsi"/>
          <w:b/>
          <w:bCs/>
          <w:color w:val="000000" w:themeColor="text1"/>
        </w:rPr>
      </w:pPr>
      <w:r w:rsidRPr="00612E24">
        <w:rPr>
          <w:rFonts w:eastAsia="Times New Roman" w:cstheme="minorHAnsi"/>
          <w:b/>
          <w:bCs/>
        </w:rPr>
        <w:t>Panevėžio miesto nuotekų valyklos</w:t>
      </w:r>
      <w:r w:rsidRPr="00612E24">
        <w:rPr>
          <w:rFonts w:eastAsia="Times New Roman" w:cstheme="minorHAnsi"/>
          <w:b/>
          <w:bCs/>
          <w:color w:val="000000" w:themeColor="text1"/>
        </w:rPr>
        <w:t xml:space="preserve"> dumblo sausinimo grandies išplėtimas</w:t>
      </w:r>
      <w:r w:rsidRPr="00612E24">
        <w:rPr>
          <w:rFonts w:eastAsia="Times New Roman" w:cstheme="minorHAnsi"/>
          <w:b/>
          <w:bCs/>
        </w:rPr>
        <w:t xml:space="preserve"> </w:t>
      </w:r>
    </w:p>
    <w:p w14:paraId="519A67DF" w14:textId="77777777" w:rsidR="00612E24" w:rsidRPr="00612E24" w:rsidRDefault="00612E24" w:rsidP="00612E24">
      <w:pPr>
        <w:spacing w:before="60" w:after="40" w:line="276" w:lineRule="auto"/>
        <w:rPr>
          <w:rFonts w:eastAsia="Times New Roman" w:cstheme="minorHAnsi"/>
        </w:rPr>
      </w:pPr>
      <w:bookmarkStart w:id="22" w:name="_Toc227983673"/>
      <w:bookmarkStart w:id="23" w:name="_Toc231897916"/>
      <w:bookmarkStart w:id="24" w:name="_Toc244339253"/>
      <w:bookmarkStart w:id="25" w:name="_Toc244339504"/>
      <w:bookmarkStart w:id="26" w:name="_Toc244339660"/>
      <w:bookmarkStart w:id="27" w:name="_Toc249861995"/>
    </w:p>
    <w:p w14:paraId="2B8FB71F" w14:textId="77777777" w:rsidR="00612E24" w:rsidRPr="00612E24" w:rsidRDefault="00612E24" w:rsidP="00612E24">
      <w:pPr>
        <w:spacing w:before="60" w:after="40" w:line="276" w:lineRule="auto"/>
        <w:rPr>
          <w:rFonts w:eastAsia="Times New Roman" w:cstheme="minorHAnsi"/>
          <w:b/>
          <w:bCs/>
        </w:rPr>
      </w:pPr>
      <w:r w:rsidRPr="00612E24">
        <w:rPr>
          <w:rFonts w:eastAsia="Times New Roman" w:cstheme="minorHAnsi"/>
          <w:b/>
          <w:bCs/>
          <w:color w:val="000000" w:themeColor="text1"/>
        </w:rPr>
        <w:t xml:space="preserve">Projektinių pasiūlymų </w:t>
      </w:r>
      <w:r w:rsidRPr="00612E24">
        <w:rPr>
          <w:rFonts w:eastAsia="Times New Roman" w:cstheme="minorHAnsi"/>
          <w:b/>
          <w:bCs/>
        </w:rPr>
        <w:t>apimtis</w:t>
      </w:r>
      <w:bookmarkEnd w:id="22"/>
      <w:bookmarkEnd w:id="23"/>
      <w:bookmarkEnd w:id="24"/>
      <w:bookmarkEnd w:id="25"/>
      <w:bookmarkEnd w:id="26"/>
      <w:bookmarkEnd w:id="27"/>
      <w:r w:rsidRPr="00612E24">
        <w:rPr>
          <w:rFonts w:eastAsia="Times New Roman" w:cstheme="minorHAnsi"/>
          <w:b/>
          <w:bCs/>
        </w:rPr>
        <w:t>.</w:t>
      </w:r>
    </w:p>
    <w:p w14:paraId="4370E353" w14:textId="77777777" w:rsidR="00612E24" w:rsidRPr="00612E24" w:rsidRDefault="00612E24" w:rsidP="00612E24">
      <w:pPr>
        <w:spacing w:before="60" w:after="40" w:line="276" w:lineRule="auto"/>
        <w:rPr>
          <w:rFonts w:eastAsia="Times New Roman" w:cstheme="minorHAnsi"/>
          <w:color w:val="000000" w:themeColor="text1"/>
        </w:rPr>
      </w:pPr>
      <w:r w:rsidRPr="00612E24">
        <w:rPr>
          <w:rFonts w:eastAsia="Times New Roman" w:cstheme="minorHAnsi"/>
        </w:rPr>
        <w:t xml:space="preserve">Teikėjas pagal šiuos </w:t>
      </w:r>
      <w:r w:rsidRPr="00612E24">
        <w:rPr>
          <w:rFonts w:eastAsia="Times New Roman" w:cstheme="minorHAnsi"/>
          <w:color w:val="000000" w:themeColor="text1"/>
        </w:rPr>
        <w:t>specialiuosius UAB „Aukštaitijos vandenys“ (toliau – Užsakovas) reikalavimus</w:t>
      </w:r>
      <w:r w:rsidRPr="00612E24">
        <w:rPr>
          <w:rFonts w:eastAsia="Times New Roman" w:cstheme="minorHAnsi"/>
        </w:rPr>
        <w:t xml:space="preserve"> parengs </w:t>
      </w:r>
      <w:r w:rsidRPr="00612E24">
        <w:rPr>
          <w:rFonts w:eastAsia="Times New Roman" w:cstheme="minorHAnsi"/>
          <w:color w:val="000000" w:themeColor="text1"/>
        </w:rPr>
        <w:t xml:space="preserve">naujų </w:t>
      </w:r>
      <w:r w:rsidRPr="00612E24">
        <w:rPr>
          <w:rFonts w:eastAsia="Times New Roman" w:cstheme="minorHAnsi"/>
        </w:rPr>
        <w:t xml:space="preserve">centrifugų su visa papildoma periferine įranga </w:t>
      </w:r>
      <w:r w:rsidRPr="00612E24">
        <w:rPr>
          <w:rFonts w:eastAsia="Times New Roman" w:cstheme="minorHAnsi"/>
          <w:color w:val="000000" w:themeColor="text1"/>
        </w:rPr>
        <w:t xml:space="preserve">projektinius pasiūlymus ir Užsakovo įgaliotas gaus </w:t>
      </w:r>
      <w:r w:rsidRPr="00612E24">
        <w:rPr>
          <w:rFonts w:eastAsia="Times New Roman" w:cstheme="minorHAnsi"/>
        </w:rPr>
        <w:t xml:space="preserve">statybą leidžiantį dokumentą. </w:t>
      </w:r>
    </w:p>
    <w:p w14:paraId="5CCDB06E" w14:textId="77777777" w:rsidR="00612E24" w:rsidRPr="00612E24" w:rsidRDefault="00612E24" w:rsidP="00612E24">
      <w:pPr>
        <w:spacing w:before="60" w:after="40" w:line="276" w:lineRule="auto"/>
        <w:rPr>
          <w:rFonts w:eastAsia="Times New Roman" w:cstheme="minorHAnsi"/>
          <w:b/>
          <w:bCs/>
          <w:color w:val="000000" w:themeColor="text1"/>
        </w:rPr>
      </w:pPr>
      <w:r w:rsidRPr="00612E24">
        <w:rPr>
          <w:rFonts w:eastAsia="Times New Roman" w:cstheme="minorHAnsi"/>
          <w:b/>
          <w:bCs/>
        </w:rPr>
        <w:t>Nuotekų valyklos</w:t>
      </w:r>
      <w:r w:rsidRPr="00612E24">
        <w:rPr>
          <w:rFonts w:eastAsia="Times New Roman" w:cstheme="minorHAnsi"/>
          <w:b/>
          <w:bCs/>
          <w:color w:val="000000" w:themeColor="text1"/>
        </w:rPr>
        <w:t xml:space="preserve"> dumblo sausinimo grandies išplėtimo</w:t>
      </w:r>
      <w:r w:rsidRPr="00612E24">
        <w:rPr>
          <w:rFonts w:eastAsia="Times New Roman" w:cstheme="minorHAnsi"/>
          <w:b/>
          <w:bCs/>
        </w:rPr>
        <w:t xml:space="preserve"> </w:t>
      </w:r>
      <w:bookmarkStart w:id="28" w:name="_Hlk188446157"/>
      <w:r w:rsidRPr="00612E24">
        <w:rPr>
          <w:rFonts w:eastAsia="Times New Roman" w:cstheme="minorHAnsi"/>
          <w:b/>
          <w:bCs/>
          <w:color w:val="000000" w:themeColor="text1"/>
        </w:rPr>
        <w:t xml:space="preserve">projektinių pasiūlymų </w:t>
      </w:r>
      <w:bookmarkEnd w:id="28"/>
      <w:r w:rsidRPr="00612E24">
        <w:rPr>
          <w:rFonts w:eastAsia="Times New Roman" w:cstheme="minorHAnsi"/>
          <w:b/>
          <w:bCs/>
          <w:color w:val="000000" w:themeColor="text1"/>
        </w:rPr>
        <w:t xml:space="preserve">sudėtis. </w:t>
      </w:r>
    </w:p>
    <w:p w14:paraId="59F65E86" w14:textId="77777777" w:rsidR="00612E24" w:rsidRPr="00612E24" w:rsidRDefault="00612E24" w:rsidP="00612E24">
      <w:pPr>
        <w:pStyle w:val="Sraopastraipa"/>
        <w:numPr>
          <w:ilvl w:val="0"/>
          <w:numId w:val="52"/>
        </w:numPr>
        <w:spacing w:before="60" w:after="40" w:line="276" w:lineRule="auto"/>
        <w:jc w:val="left"/>
        <w:rPr>
          <w:rFonts w:eastAsia="Times New Roman" w:cstheme="minorHAnsi"/>
          <w:color w:val="000000" w:themeColor="text1"/>
        </w:rPr>
      </w:pPr>
      <w:r w:rsidRPr="00612E24">
        <w:rPr>
          <w:rFonts w:eastAsia="Times New Roman" w:cstheme="minorHAnsi"/>
          <w:color w:val="000000" w:themeColor="text1"/>
        </w:rPr>
        <w:t>Įrenginių bei darbų aprašymas;</w:t>
      </w:r>
    </w:p>
    <w:p w14:paraId="5B953077" w14:textId="77777777" w:rsidR="00612E24" w:rsidRPr="00612E24" w:rsidRDefault="00612E24" w:rsidP="00612E24">
      <w:pPr>
        <w:pStyle w:val="Sraopastraipa"/>
        <w:numPr>
          <w:ilvl w:val="0"/>
          <w:numId w:val="52"/>
        </w:numPr>
        <w:spacing w:before="60" w:after="40" w:line="276" w:lineRule="auto"/>
        <w:jc w:val="left"/>
        <w:rPr>
          <w:rFonts w:eastAsia="Times New Roman" w:cstheme="minorHAnsi"/>
          <w:color w:val="000000" w:themeColor="text1"/>
        </w:rPr>
      </w:pPr>
      <w:r w:rsidRPr="00612E24">
        <w:rPr>
          <w:rFonts w:eastAsia="Times New Roman" w:cstheme="minorHAnsi"/>
          <w:color w:val="000000" w:themeColor="text1"/>
        </w:rPr>
        <w:t>Įrenginių bei darbų techninės specifikacijos;</w:t>
      </w:r>
    </w:p>
    <w:p w14:paraId="057133C1" w14:textId="77777777" w:rsidR="00612E24" w:rsidRPr="00612E24" w:rsidRDefault="00612E24" w:rsidP="00612E24">
      <w:pPr>
        <w:pStyle w:val="Sraopastraipa"/>
        <w:numPr>
          <w:ilvl w:val="0"/>
          <w:numId w:val="52"/>
        </w:numPr>
        <w:spacing w:before="60" w:after="40" w:line="276" w:lineRule="auto"/>
        <w:jc w:val="left"/>
        <w:rPr>
          <w:rFonts w:eastAsia="Times New Roman" w:cstheme="minorHAnsi"/>
          <w:color w:val="000000" w:themeColor="text1"/>
        </w:rPr>
      </w:pPr>
      <w:r w:rsidRPr="00612E24">
        <w:rPr>
          <w:rFonts w:eastAsia="Times New Roman" w:cstheme="minorHAnsi"/>
          <w:color w:val="000000" w:themeColor="text1"/>
        </w:rPr>
        <w:t>Įrenginių bei darbų sustambinti sąnaudų kiekių žiniaraščiai;</w:t>
      </w:r>
    </w:p>
    <w:p w14:paraId="62DB2384" w14:textId="77777777" w:rsidR="00612E24" w:rsidRPr="00612E24" w:rsidRDefault="00612E24" w:rsidP="00612E24">
      <w:pPr>
        <w:pStyle w:val="Sraopastraipa"/>
        <w:numPr>
          <w:ilvl w:val="0"/>
          <w:numId w:val="52"/>
        </w:numPr>
        <w:spacing w:before="60" w:after="40" w:line="276" w:lineRule="auto"/>
        <w:jc w:val="left"/>
        <w:rPr>
          <w:rFonts w:eastAsia="Times New Roman" w:cstheme="minorHAnsi"/>
          <w:color w:val="000000" w:themeColor="text1"/>
        </w:rPr>
      </w:pPr>
      <w:r w:rsidRPr="00612E24">
        <w:rPr>
          <w:rFonts w:eastAsia="Times New Roman" w:cstheme="minorHAnsi"/>
          <w:color w:val="000000" w:themeColor="text1"/>
        </w:rPr>
        <w:t>Brėžiniai (įrangos pastatymo, technologinės, inžinerinių tinklų schemos, 3D modelis ir kita);</w:t>
      </w:r>
    </w:p>
    <w:p w14:paraId="0BEE65D5" w14:textId="77777777" w:rsidR="00612E24" w:rsidRPr="00612E24" w:rsidRDefault="00612E24" w:rsidP="00612E24">
      <w:pPr>
        <w:pStyle w:val="Sraopastraipa"/>
        <w:numPr>
          <w:ilvl w:val="0"/>
          <w:numId w:val="52"/>
        </w:numPr>
        <w:spacing w:before="60" w:after="40" w:line="276" w:lineRule="auto"/>
        <w:jc w:val="left"/>
        <w:rPr>
          <w:rFonts w:eastAsia="Times New Roman" w:cstheme="minorHAnsi"/>
          <w:color w:val="000000" w:themeColor="text1"/>
        </w:rPr>
      </w:pPr>
      <w:r w:rsidRPr="00612E24">
        <w:rPr>
          <w:rFonts w:eastAsia="Times New Roman" w:cstheme="minorHAnsi"/>
          <w:color w:val="000000" w:themeColor="text1"/>
        </w:rPr>
        <w:t>Sustambinti įrenginių bei darbų kainų skaičiavimai.</w:t>
      </w:r>
    </w:p>
    <w:p w14:paraId="53C55EEA"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b/>
          <w:bCs/>
          <w:color w:val="000000" w:themeColor="text1"/>
        </w:rPr>
        <w:t xml:space="preserve">Projektiniai pasiūlymai </w:t>
      </w:r>
      <w:r w:rsidRPr="00612E24">
        <w:rPr>
          <w:rFonts w:eastAsia="Times New Roman" w:cstheme="minorHAnsi"/>
        </w:rPr>
        <w:t>turi apimti: technologijos, konstrukcijų, procesų valdymo bei automatizacijos, šildymo vėdinimo dalis.</w:t>
      </w:r>
    </w:p>
    <w:p w14:paraId="55D71C3C" w14:textId="77777777" w:rsidR="00612E24" w:rsidRPr="00612E24" w:rsidRDefault="00612E24" w:rsidP="00612E24">
      <w:pPr>
        <w:tabs>
          <w:tab w:val="left" w:pos="709"/>
        </w:tabs>
        <w:spacing w:before="60" w:after="40" w:line="276" w:lineRule="auto"/>
        <w:rPr>
          <w:rFonts w:eastAsia="Times New Roman" w:cstheme="minorHAnsi"/>
          <w:b/>
          <w:bCs/>
        </w:rPr>
      </w:pPr>
      <w:r w:rsidRPr="00612E24">
        <w:rPr>
          <w:rFonts w:eastAsia="Times New Roman" w:cstheme="minorHAnsi"/>
          <w:b/>
          <w:bCs/>
          <w:color w:val="000000" w:themeColor="text1"/>
        </w:rPr>
        <w:t xml:space="preserve">Projektiniuose pasiūlymuose </w:t>
      </w:r>
      <w:r w:rsidRPr="00612E24">
        <w:rPr>
          <w:rFonts w:eastAsia="Times New Roman" w:cstheme="minorHAnsi"/>
          <w:b/>
          <w:bCs/>
        </w:rPr>
        <w:t>turi būti numatyta:</w:t>
      </w:r>
    </w:p>
    <w:p w14:paraId="386312D9" w14:textId="77777777" w:rsidR="00612E24" w:rsidRPr="00612E24" w:rsidRDefault="00612E24" w:rsidP="00612E24">
      <w:pPr>
        <w:spacing w:before="60" w:after="40" w:line="276" w:lineRule="auto"/>
        <w:ind w:left="720"/>
        <w:rPr>
          <w:rFonts w:eastAsia="Times New Roman" w:cstheme="minorHAnsi"/>
        </w:rPr>
      </w:pPr>
      <w:r w:rsidRPr="00612E24">
        <w:rPr>
          <w:rFonts w:eastAsia="Times New Roman" w:cstheme="minorHAnsi"/>
        </w:rPr>
        <w:t>- dumblo sausinimo grandies išplėtimas;</w:t>
      </w:r>
    </w:p>
    <w:p w14:paraId="4BD6DBA2" w14:textId="77777777" w:rsidR="00612E24" w:rsidRPr="00612E24" w:rsidRDefault="00612E24" w:rsidP="00612E24">
      <w:pPr>
        <w:spacing w:before="60" w:after="40" w:line="276" w:lineRule="auto"/>
        <w:ind w:left="720"/>
        <w:rPr>
          <w:rFonts w:eastAsia="Times New Roman" w:cstheme="minorHAnsi"/>
        </w:rPr>
      </w:pPr>
      <w:r w:rsidRPr="00612E24">
        <w:rPr>
          <w:rFonts w:eastAsia="Times New Roman" w:cstheme="minorHAnsi"/>
        </w:rPr>
        <w:t>- sausinto dumblo transportavimo sistemos atnaujinimas ir išplėtimas;</w:t>
      </w:r>
    </w:p>
    <w:p w14:paraId="0CB4B6AA" w14:textId="77777777" w:rsidR="00612E24" w:rsidRPr="00612E24" w:rsidRDefault="00612E24" w:rsidP="00612E24">
      <w:pPr>
        <w:spacing w:before="60" w:after="40" w:line="276" w:lineRule="auto"/>
        <w:ind w:left="851" w:hanging="131"/>
        <w:rPr>
          <w:rFonts w:eastAsia="Times New Roman" w:cstheme="minorHAnsi"/>
        </w:rPr>
      </w:pPr>
      <w:r w:rsidRPr="00612E24">
        <w:rPr>
          <w:rFonts w:eastAsia="Times New Roman" w:cstheme="minorHAnsi"/>
        </w:rPr>
        <w:t>- esamų dumblo vamzdynų perjungimo darbai;</w:t>
      </w:r>
    </w:p>
    <w:p w14:paraId="0BD03EF3" w14:textId="77777777" w:rsidR="00612E24" w:rsidRPr="00612E24" w:rsidRDefault="00612E24" w:rsidP="00612E24">
      <w:pPr>
        <w:spacing w:before="60" w:after="40" w:line="276" w:lineRule="auto"/>
        <w:ind w:left="851" w:hanging="131"/>
        <w:rPr>
          <w:rFonts w:eastAsia="Times New Roman" w:cstheme="minorHAnsi"/>
        </w:rPr>
      </w:pPr>
      <w:r w:rsidRPr="00612E24">
        <w:rPr>
          <w:rFonts w:eastAsia="Times New Roman" w:cstheme="minorHAnsi"/>
        </w:rPr>
        <w:t>- esamos SCADA sistemos atnaujinimas pagal atliktus technologinius pakeitimus ir įrenginius;</w:t>
      </w:r>
    </w:p>
    <w:p w14:paraId="4F0BA3AD" w14:textId="77777777" w:rsidR="00612E24" w:rsidRPr="00612E24" w:rsidRDefault="00612E24" w:rsidP="00612E24">
      <w:pPr>
        <w:spacing w:before="60" w:after="40" w:line="276" w:lineRule="auto"/>
        <w:ind w:left="851" w:hanging="131"/>
        <w:rPr>
          <w:rFonts w:eastAsia="Times New Roman" w:cstheme="minorHAnsi"/>
        </w:rPr>
      </w:pPr>
      <w:r w:rsidRPr="00612E24">
        <w:rPr>
          <w:rFonts w:eastAsia="Times New Roman" w:cstheme="minorHAnsi"/>
        </w:rPr>
        <w:t>- elektros, automatikos, ventiliacijos ir visų kitų reikalingų sistemų darbai, įskaitant reikalingą kėlimo įrenginių atnaujinimą (šios įrangos keitimo/montavimo darbus);</w:t>
      </w:r>
      <w:bookmarkStart w:id="29" w:name="_Toc244339257"/>
      <w:bookmarkStart w:id="30" w:name="_Toc244339508"/>
      <w:bookmarkStart w:id="31" w:name="_Toc244339664"/>
      <w:bookmarkStart w:id="32" w:name="_Toc249861999"/>
    </w:p>
    <w:p w14:paraId="0C9314EB" w14:textId="77777777" w:rsidR="00612E24" w:rsidRPr="00612E24" w:rsidRDefault="00612E24" w:rsidP="00612E24">
      <w:pPr>
        <w:tabs>
          <w:tab w:val="left" w:pos="851"/>
        </w:tabs>
        <w:spacing w:before="60" w:after="40" w:line="276" w:lineRule="auto"/>
        <w:rPr>
          <w:rFonts w:eastAsia="Times New Roman" w:cstheme="minorHAnsi"/>
          <w:b/>
          <w:bCs/>
          <w:color w:val="000000" w:themeColor="text1"/>
        </w:rPr>
      </w:pPr>
      <w:r w:rsidRPr="00612E24">
        <w:rPr>
          <w:rFonts w:eastAsia="Times New Roman" w:cstheme="minorHAnsi"/>
          <w:b/>
          <w:bCs/>
          <w:color w:val="000000" w:themeColor="text1"/>
        </w:rPr>
        <w:t xml:space="preserve">Reikalavimai dumblo apdorojimo įrenginiams ir esamų grandžių </w:t>
      </w:r>
      <w:bookmarkStart w:id="33" w:name="_Toc53825642"/>
      <w:bookmarkStart w:id="34" w:name="_Toc227983678"/>
      <w:bookmarkStart w:id="35" w:name="_Toc231897921"/>
      <w:bookmarkStart w:id="36" w:name="_Toc244339258"/>
      <w:bookmarkStart w:id="37" w:name="_Toc244339509"/>
      <w:bookmarkStart w:id="38" w:name="_Toc244339665"/>
      <w:bookmarkStart w:id="39" w:name="_Toc249862000"/>
      <w:bookmarkEnd w:id="29"/>
      <w:bookmarkEnd w:id="30"/>
      <w:bookmarkEnd w:id="31"/>
      <w:bookmarkEnd w:id="32"/>
      <w:r w:rsidRPr="00612E24">
        <w:rPr>
          <w:rFonts w:eastAsia="Times New Roman" w:cstheme="minorHAnsi"/>
          <w:b/>
          <w:bCs/>
          <w:color w:val="000000" w:themeColor="text1"/>
        </w:rPr>
        <w:t>išplėtimui</w:t>
      </w:r>
    </w:p>
    <w:bookmarkEnd w:id="33"/>
    <w:bookmarkEnd w:id="34"/>
    <w:bookmarkEnd w:id="35"/>
    <w:bookmarkEnd w:id="36"/>
    <w:bookmarkEnd w:id="37"/>
    <w:bookmarkEnd w:id="38"/>
    <w:bookmarkEnd w:id="39"/>
    <w:p w14:paraId="01963286"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Nuotekų valykla, statybos darbų metu, turės veikti nepertraukiamai. Konkurso būdu parinktas Rangovas bus atsakingas už savo darbų planavimą ir statybos eigos koordinavimą, užtikrindamas, kad jo vykdomos statybos metu, Užsakovo personalas galės eksploatuoti nuotekų valyklą pasiekdamas nustatytus nuotekų išvalymo reikalavimus, nedidindamas eksploatacinių išlaidų Užsakovui. </w:t>
      </w:r>
    </w:p>
    <w:p w14:paraId="7A1CE62A" w14:textId="77777777" w:rsidR="00612E24" w:rsidRPr="00612E24" w:rsidRDefault="00612E24" w:rsidP="00612E24">
      <w:pPr>
        <w:tabs>
          <w:tab w:val="left" w:pos="709"/>
        </w:tabs>
        <w:spacing w:before="60" w:after="40" w:line="276" w:lineRule="auto"/>
        <w:rPr>
          <w:rFonts w:eastAsia="Times New Roman" w:cstheme="minorHAnsi"/>
          <w:strike/>
        </w:rPr>
      </w:pPr>
      <w:r w:rsidRPr="00612E24">
        <w:rPr>
          <w:rFonts w:eastAsia="Times New Roman" w:cstheme="minorHAnsi"/>
        </w:rPr>
        <w:t>Atnaujinamą dumblo sausinimo grandį turi sudaryti įranga skirta pūdyto arba nepūdyto pirminio ir perteklinio dumblo sausinimui. Naujos įrangos montavimo metu, turės būti naudojama esama dumblo sausinimo įranga, o vėliau paleidus naujai projektuojamą įrangą, ši įranga bus palikta kaip rezervinė.</w:t>
      </w:r>
    </w:p>
    <w:p w14:paraId="41B6CEE6"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Dumblo sausinimo grandys turi būti su patikimomis valdymo sistemomis, užtikrinančiomis jų saugų ir efektyvų valdymą. Grandžių valdymo sistemos turi būti pilnai įkomponuotos į esamą nuotekų valyklos valdymo sistemą.</w:t>
      </w:r>
    </w:p>
    <w:p w14:paraId="1D2C1351" w14:textId="77777777" w:rsidR="00612E24" w:rsidRPr="00612E24" w:rsidRDefault="00612E24" w:rsidP="00612E24">
      <w:pPr>
        <w:tabs>
          <w:tab w:val="left" w:pos="709"/>
        </w:tabs>
        <w:spacing w:before="60" w:after="40" w:line="276" w:lineRule="auto"/>
        <w:rPr>
          <w:rFonts w:eastAsia="Times New Roman" w:cstheme="minorHAnsi"/>
          <w:color w:val="000000"/>
        </w:rPr>
      </w:pPr>
      <w:r w:rsidRPr="00612E24">
        <w:rPr>
          <w:rFonts w:eastAsia="Times New Roman" w:cstheme="minorHAnsi"/>
        </w:rPr>
        <w:t>Visa lauke montuojama mechaninė ir elektros įranga bei prietaisai turi būti pritaikyti darbui žiemos sąlygomis esant žemai temperatūrai (iki -30</w:t>
      </w:r>
      <w:r w:rsidRPr="00612E24">
        <w:rPr>
          <w:rFonts w:eastAsia="Times New Roman" w:cstheme="minorHAnsi"/>
          <w:vertAlign w:val="superscript"/>
        </w:rPr>
        <w:t>o</w:t>
      </w:r>
      <w:r w:rsidRPr="00612E24">
        <w:rPr>
          <w:rFonts w:eastAsia="Times New Roman" w:cstheme="minorHAnsi"/>
        </w:rPr>
        <w:t>C), o įranga, montuojama patalpose su sieros vandenilio garų susidarymo rizika turi būti atitinkamos apsaugos klas</w:t>
      </w:r>
      <w:r w:rsidRPr="00612E24">
        <w:rPr>
          <w:rFonts w:eastAsia="Times New Roman" w:cstheme="minorHAnsi"/>
          <w:color w:val="000000"/>
        </w:rPr>
        <w:t xml:space="preserve">ės ir numatytu oro viršslėgiu. </w:t>
      </w:r>
      <w:bookmarkStart w:id="40" w:name="_Toc231897922"/>
      <w:bookmarkStart w:id="41" w:name="_Toc161559066"/>
      <w:bookmarkStart w:id="42" w:name="_Toc227983679"/>
      <w:bookmarkStart w:id="43" w:name="_Toc231897923"/>
      <w:bookmarkStart w:id="44" w:name="_Toc244339259"/>
      <w:bookmarkStart w:id="45" w:name="_Toc244339510"/>
      <w:bookmarkStart w:id="46" w:name="_Toc244339666"/>
      <w:bookmarkStart w:id="47" w:name="_Toc249862001"/>
      <w:bookmarkEnd w:id="40"/>
    </w:p>
    <w:p w14:paraId="3EEDC206" w14:textId="77777777" w:rsidR="00612E24" w:rsidRPr="00612E24" w:rsidRDefault="00612E24" w:rsidP="00612E24">
      <w:pPr>
        <w:tabs>
          <w:tab w:val="left" w:pos="851"/>
        </w:tabs>
        <w:spacing w:before="60" w:after="40" w:line="276" w:lineRule="auto"/>
        <w:rPr>
          <w:rFonts w:eastAsia="Times New Roman" w:cstheme="minorHAnsi"/>
          <w:b/>
          <w:bCs/>
          <w:color w:val="000000"/>
        </w:rPr>
      </w:pPr>
    </w:p>
    <w:p w14:paraId="4239317A" w14:textId="77777777" w:rsidR="00612E24" w:rsidRPr="00612E24" w:rsidRDefault="00612E24" w:rsidP="00612E24">
      <w:pPr>
        <w:tabs>
          <w:tab w:val="left" w:pos="851"/>
        </w:tabs>
        <w:spacing w:before="60" w:after="40" w:line="276" w:lineRule="auto"/>
        <w:rPr>
          <w:rFonts w:eastAsia="Times New Roman" w:cstheme="minorHAnsi"/>
          <w:b/>
          <w:bCs/>
        </w:rPr>
      </w:pPr>
      <w:r w:rsidRPr="00612E24">
        <w:rPr>
          <w:rFonts w:eastAsia="Times New Roman" w:cstheme="minorHAnsi"/>
          <w:b/>
          <w:bCs/>
          <w:color w:val="000000"/>
        </w:rPr>
        <w:t>Reikalavimai būsimai d</w:t>
      </w:r>
      <w:r w:rsidRPr="00612E24">
        <w:rPr>
          <w:rFonts w:eastAsia="Times New Roman" w:cstheme="minorHAnsi"/>
          <w:b/>
          <w:bCs/>
        </w:rPr>
        <w:t>umblo apdorojimo schema</w:t>
      </w:r>
      <w:bookmarkEnd w:id="41"/>
      <w:bookmarkEnd w:id="42"/>
      <w:bookmarkEnd w:id="43"/>
      <w:bookmarkEnd w:id="44"/>
      <w:bookmarkEnd w:id="45"/>
      <w:bookmarkEnd w:id="46"/>
      <w:bookmarkEnd w:id="47"/>
      <w:r w:rsidRPr="00612E24">
        <w:rPr>
          <w:rFonts w:eastAsia="Times New Roman" w:cstheme="minorHAnsi"/>
          <w:b/>
          <w:bCs/>
        </w:rPr>
        <w:t>i</w:t>
      </w:r>
    </w:p>
    <w:p w14:paraId="272BF23C"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lastRenderedPageBreak/>
        <w:t xml:space="preserve">Panevėžio nuotekų valyklos dumblo apdorojimo grandyje, dumblas yra apdorojamas pagal sekančią schemą: pirminis dumblas yra tankinamas gravitaciniuose </w:t>
      </w:r>
      <w:proofErr w:type="spellStart"/>
      <w:r w:rsidRPr="00612E24">
        <w:rPr>
          <w:rFonts w:eastAsia="Times New Roman" w:cstheme="minorHAnsi"/>
        </w:rPr>
        <w:t>tankintuvuose</w:t>
      </w:r>
      <w:proofErr w:type="spellEnd"/>
      <w:r w:rsidRPr="00612E24">
        <w:rPr>
          <w:rFonts w:eastAsia="Times New Roman" w:cstheme="minorHAnsi"/>
        </w:rPr>
        <w:t xml:space="preserve"> ir tiekiamas į pūdymo įrenginius. Perteklinis dumblas  tirštinamas mechaniniuose dumblo tirštintuvuose ir tiekiamas į pūdymo įrenginius. Išskirtinais atvejais, esant susijusių grandžių technologinių įrengimų gedimams, dumblas gali būti šalinamas tiesiogiai į dumblo mišinio rezervuarą, apeinant dumblo pūdymo grandį. Išpūdyto dumblo mišinys iš dumblo mišinio rezervuaro tiekiamas į dumblo sausinimo grandį. Dumblas sausinamas centrifugomis. Nusausintas dumblas šalinamas į dumblo konteinerius, išvežant tolimesniam tvarkymui, saugojimui arba per dumblo konvejerių sistemą tiekiamas į dumblo džiovinimo įrenginius. Tiekėjas turės parengti dumblo sausinimo grandies išplėtimo darbų aprašą įvertinant, kad Užsakovas nepertraukiamai eksploatuos esamus dumblo apdorojimo įrenginius.</w:t>
      </w:r>
    </w:p>
    <w:p w14:paraId="5BF8A443"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b/>
          <w:bCs/>
        </w:rPr>
        <w:t>Reikalavimai naujai projektuojamiems įrenginiams</w:t>
      </w:r>
    </w:p>
    <w:p w14:paraId="6CC28E94"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Nauji dumblo sausinimo įrenginiai numatomi esamo dumblo sausinimo pastato nenaudojamoje, buvusioje plunžerinių siurblių patalpoje (</w:t>
      </w:r>
      <w:proofErr w:type="spellStart"/>
      <w:r w:rsidRPr="00612E24">
        <w:rPr>
          <w:rFonts w:eastAsia="Times New Roman" w:cstheme="minorHAnsi"/>
        </w:rPr>
        <w:t>žiūr</w:t>
      </w:r>
      <w:proofErr w:type="spellEnd"/>
      <w:r w:rsidRPr="00612E24">
        <w:rPr>
          <w:rFonts w:eastAsia="Times New Roman" w:cstheme="minorHAnsi"/>
        </w:rPr>
        <w:t xml:space="preserve">.: </w:t>
      </w:r>
      <w:proofErr w:type="spellStart"/>
      <w:r w:rsidRPr="00612E24">
        <w:rPr>
          <w:rFonts w:eastAsia="Times New Roman" w:cstheme="minorHAnsi"/>
        </w:rPr>
        <w:t>dwg</w:t>
      </w:r>
      <w:proofErr w:type="spellEnd"/>
      <w:r w:rsidRPr="00612E24">
        <w:rPr>
          <w:rFonts w:eastAsia="Times New Roman" w:cstheme="minorHAnsi"/>
        </w:rPr>
        <w:t xml:space="preserve"> </w:t>
      </w:r>
      <w:proofErr w:type="spellStart"/>
      <w:r w:rsidRPr="00612E24">
        <w:rPr>
          <w:rFonts w:eastAsia="Times New Roman" w:cstheme="minorHAnsi"/>
        </w:rPr>
        <w:t>form</w:t>
      </w:r>
      <w:proofErr w:type="spellEnd"/>
      <w:r w:rsidRPr="00612E24">
        <w:rPr>
          <w:rFonts w:eastAsia="Times New Roman" w:cstheme="minorHAnsi"/>
        </w:rPr>
        <w:t xml:space="preserve">., </w:t>
      </w:r>
      <w:proofErr w:type="spellStart"/>
      <w:r w:rsidRPr="00612E24">
        <w:rPr>
          <w:rFonts w:eastAsia="Times New Roman" w:cstheme="minorHAnsi"/>
        </w:rPr>
        <w:t>brėž</w:t>
      </w:r>
      <w:proofErr w:type="spellEnd"/>
      <w:r w:rsidRPr="00612E24">
        <w:rPr>
          <w:rFonts w:eastAsia="Times New Roman" w:cstheme="minorHAnsi"/>
        </w:rPr>
        <w:t>. indeksas E-0971.2-32-TP-TCH, Dumblo sausinimo pastatas 32 II a. plano ištrauka, pjūvis 2-2 su technologine įranga ir „</w:t>
      </w:r>
      <w:proofErr w:type="spellStart"/>
      <w:r w:rsidRPr="00612E24">
        <w:rPr>
          <w:rFonts w:eastAsia="Times New Roman" w:cstheme="minorHAnsi"/>
        </w:rPr>
        <w:t>word</w:t>
      </w:r>
      <w:proofErr w:type="spellEnd"/>
      <w:r w:rsidRPr="00612E24">
        <w:rPr>
          <w:rFonts w:eastAsia="Times New Roman" w:cstheme="minorHAnsi"/>
        </w:rPr>
        <w:t xml:space="preserve">“ versija ,, Dumblo sausinimo pastato planas‘‘).  </w:t>
      </w:r>
    </w:p>
    <w:p w14:paraId="7EE4C7B6"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Šioje patalpoje turės būti suprojektuota: </w:t>
      </w:r>
    </w:p>
    <w:p w14:paraId="29CE8C60" w14:textId="77777777" w:rsidR="00612E24" w:rsidRPr="00612E24" w:rsidRDefault="00612E24" w:rsidP="00612E24">
      <w:pPr>
        <w:pStyle w:val="Sraopastraipa"/>
        <w:numPr>
          <w:ilvl w:val="0"/>
          <w:numId w:val="51"/>
        </w:numPr>
        <w:tabs>
          <w:tab w:val="left" w:pos="709"/>
        </w:tabs>
        <w:spacing w:before="60" w:after="40" w:line="276" w:lineRule="auto"/>
        <w:rPr>
          <w:rFonts w:eastAsia="Times New Roman" w:cstheme="minorHAnsi"/>
        </w:rPr>
      </w:pPr>
      <w:r w:rsidRPr="00612E24">
        <w:rPr>
          <w:rFonts w:eastAsia="Times New Roman" w:cstheme="minorHAnsi"/>
        </w:rPr>
        <w:t xml:space="preserve">Dumblo sausinimo centrifugos – 2 vnt., </w:t>
      </w:r>
    </w:p>
    <w:p w14:paraId="73EC1112" w14:textId="77777777" w:rsidR="00612E24" w:rsidRPr="00612E24" w:rsidRDefault="00612E24" w:rsidP="00612E24">
      <w:pPr>
        <w:pStyle w:val="Sraopastraipa"/>
        <w:numPr>
          <w:ilvl w:val="0"/>
          <w:numId w:val="51"/>
        </w:numPr>
        <w:tabs>
          <w:tab w:val="left" w:pos="709"/>
        </w:tabs>
        <w:spacing w:before="60" w:after="40" w:line="276" w:lineRule="auto"/>
        <w:rPr>
          <w:rFonts w:eastAsia="Times New Roman" w:cstheme="minorHAnsi"/>
        </w:rPr>
      </w:pPr>
      <w:r w:rsidRPr="00612E24">
        <w:rPr>
          <w:rFonts w:eastAsia="Times New Roman" w:cstheme="minorHAnsi"/>
        </w:rPr>
        <w:t xml:space="preserve">Polimerų paruošimo ir dozavimo įranga – 2 vnt. </w:t>
      </w:r>
    </w:p>
    <w:p w14:paraId="4257C358" w14:textId="77777777" w:rsidR="00612E24" w:rsidRPr="00612E24" w:rsidRDefault="00612E24" w:rsidP="00612E24">
      <w:pPr>
        <w:pStyle w:val="Sraopastraipa"/>
        <w:numPr>
          <w:ilvl w:val="0"/>
          <w:numId w:val="51"/>
        </w:numPr>
        <w:tabs>
          <w:tab w:val="left" w:pos="709"/>
        </w:tabs>
        <w:spacing w:before="60" w:after="40" w:line="276" w:lineRule="auto"/>
        <w:rPr>
          <w:rFonts w:eastAsia="Times New Roman" w:cstheme="minorHAnsi"/>
        </w:rPr>
      </w:pPr>
      <w:r w:rsidRPr="00612E24">
        <w:rPr>
          <w:rFonts w:eastAsia="Times New Roman" w:cstheme="minorHAnsi"/>
        </w:rPr>
        <w:t xml:space="preserve">Nusausinto dumblo rezervuaras – 1 </w:t>
      </w:r>
      <w:proofErr w:type="spellStart"/>
      <w:r w:rsidRPr="00612E24">
        <w:rPr>
          <w:rFonts w:eastAsia="Times New Roman" w:cstheme="minorHAnsi"/>
        </w:rPr>
        <w:t>vnt</w:t>
      </w:r>
      <w:proofErr w:type="spellEnd"/>
      <w:r w:rsidRPr="00612E24">
        <w:rPr>
          <w:rFonts w:eastAsia="Times New Roman" w:cstheme="minorHAnsi"/>
        </w:rPr>
        <w:t>;</w:t>
      </w:r>
    </w:p>
    <w:p w14:paraId="3BEDDEB6" w14:textId="77777777" w:rsidR="00612E24" w:rsidRPr="00612E24" w:rsidRDefault="00612E24" w:rsidP="00612E24">
      <w:pPr>
        <w:pStyle w:val="Sraopastraipa"/>
        <w:numPr>
          <w:ilvl w:val="0"/>
          <w:numId w:val="51"/>
        </w:numPr>
        <w:tabs>
          <w:tab w:val="left" w:pos="709"/>
        </w:tabs>
        <w:spacing w:before="60" w:after="40" w:line="276" w:lineRule="auto"/>
        <w:rPr>
          <w:rFonts w:eastAsia="Times New Roman" w:cstheme="minorHAnsi"/>
        </w:rPr>
      </w:pPr>
      <w:r w:rsidRPr="00612E24">
        <w:rPr>
          <w:rFonts w:eastAsia="Times New Roman" w:cstheme="minorHAnsi"/>
        </w:rPr>
        <w:t xml:space="preserve">Dumblo padavimo siurbliai - 2 vnt., </w:t>
      </w:r>
    </w:p>
    <w:p w14:paraId="2F85BA7E" w14:textId="77777777" w:rsidR="00612E24" w:rsidRPr="00612E24" w:rsidRDefault="00612E24" w:rsidP="00612E24">
      <w:pPr>
        <w:pStyle w:val="Sraopastraipa"/>
        <w:numPr>
          <w:ilvl w:val="0"/>
          <w:numId w:val="50"/>
        </w:numPr>
        <w:tabs>
          <w:tab w:val="left" w:pos="709"/>
        </w:tabs>
        <w:spacing w:before="60" w:after="40" w:line="276" w:lineRule="auto"/>
        <w:rPr>
          <w:rFonts w:eastAsia="Times New Roman" w:cstheme="minorHAnsi"/>
        </w:rPr>
      </w:pPr>
      <w:r w:rsidRPr="00612E24">
        <w:rPr>
          <w:rFonts w:eastAsia="Times New Roman" w:cstheme="minorHAnsi"/>
        </w:rPr>
        <w:t xml:space="preserve">Nusausinto dumblo transportavimo siurbliai – 2vnt., </w:t>
      </w:r>
    </w:p>
    <w:p w14:paraId="38504D77"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Tuo tikslu, esama patalpa turės būti pritaikyta minėtų įrengimų ir vamzdynų sumontavimui. </w:t>
      </w:r>
    </w:p>
    <w:p w14:paraId="7BB891F6"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Centrifugos su polimerų paruošimo ir dozavimo įrenginiais turi būti suprojektuotos ant platformos, kurios aukštis lygus įėjimo į patalpą grindų lygiui. Platformos matmenis numatyti tokius, kad būtų galima patogiai eksploatuoti minėtus įrenginius. Dumblo padavimo siurblius, dumblo kaupimo rezervuarą su šalinimo siurbliais numatyti patalpos apatinėje dalyje. Apatinėje dalyje taip pat reikia įrengti dumblo skysčio, drenažinio vandens nuvedimo latakus ir vamzdynus su drenažiniais siurbliais.    </w:t>
      </w:r>
    </w:p>
    <w:p w14:paraId="72C4925C"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Numatyti patalpos sutvarkymo darbus, sienų, lubų dažymą, grindų dangos įrengimą, esamų vamzdynų, ortakių, elektros kabelių sutvarkymą, jei reikia durų pakeitimą.</w:t>
      </w:r>
    </w:p>
    <w:p w14:paraId="7A2FC755"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Patalpoje reikės suprojektuoti visas kitas procesui, įrenginių aptarnavimui ir darbo aplinkai reikalingas sistemas ir įrenginius. </w:t>
      </w:r>
    </w:p>
    <w:p w14:paraId="15FF0816" w14:textId="77777777" w:rsidR="00612E24" w:rsidRPr="00612E24" w:rsidRDefault="00612E24" w:rsidP="00612E24">
      <w:pPr>
        <w:tabs>
          <w:tab w:val="left" w:pos="851"/>
        </w:tabs>
        <w:spacing w:before="60" w:after="40" w:line="276" w:lineRule="auto"/>
        <w:rPr>
          <w:rFonts w:eastAsia="Times New Roman" w:cstheme="minorHAnsi"/>
          <w:b/>
          <w:bCs/>
        </w:rPr>
      </w:pPr>
      <w:bookmarkStart w:id="48" w:name="_Toc53662315"/>
      <w:bookmarkStart w:id="49" w:name="_Toc227983702"/>
      <w:bookmarkStart w:id="50" w:name="_Toc231897946"/>
      <w:bookmarkStart w:id="51" w:name="_Toc488219975"/>
      <w:bookmarkStart w:id="52" w:name="_Toc22455457"/>
      <w:bookmarkStart w:id="53" w:name="_Toc52805346"/>
      <w:bookmarkStart w:id="54" w:name="_Toc244339274"/>
      <w:bookmarkStart w:id="55" w:name="_Toc244339529"/>
      <w:bookmarkStart w:id="56" w:name="_Toc244339685"/>
      <w:bookmarkStart w:id="57" w:name="_Toc249862023"/>
    </w:p>
    <w:p w14:paraId="73E5DF5F" w14:textId="77777777" w:rsidR="00612E24" w:rsidRPr="00612E24" w:rsidRDefault="00612E24" w:rsidP="00612E24">
      <w:pPr>
        <w:tabs>
          <w:tab w:val="left" w:pos="851"/>
        </w:tabs>
        <w:spacing w:before="60" w:after="40" w:line="276" w:lineRule="auto"/>
        <w:rPr>
          <w:rFonts w:eastAsia="Times New Roman" w:cstheme="minorHAnsi"/>
          <w:color w:val="808080" w:themeColor="background1" w:themeShade="80"/>
        </w:rPr>
      </w:pPr>
      <w:r w:rsidRPr="00612E24">
        <w:rPr>
          <w:rFonts w:eastAsia="Times New Roman" w:cstheme="minorHAnsi"/>
          <w:b/>
          <w:bCs/>
        </w:rPr>
        <w:t>Preliminarūs numatomos projektuoti įrangos kokybės reikalavima</w:t>
      </w:r>
      <w:bookmarkEnd w:id="48"/>
      <w:bookmarkEnd w:id="49"/>
      <w:bookmarkEnd w:id="50"/>
      <w:r w:rsidRPr="00612E24">
        <w:rPr>
          <w:rFonts w:eastAsia="Times New Roman" w:cstheme="minorHAnsi"/>
          <w:b/>
          <w:bCs/>
        </w:rPr>
        <w:t>i</w:t>
      </w:r>
      <w:bookmarkStart w:id="58" w:name="_Toc53662331"/>
      <w:bookmarkEnd w:id="51"/>
      <w:bookmarkEnd w:id="52"/>
      <w:bookmarkEnd w:id="53"/>
      <w:bookmarkEnd w:id="54"/>
      <w:bookmarkEnd w:id="55"/>
      <w:bookmarkEnd w:id="56"/>
      <w:bookmarkEnd w:id="57"/>
    </w:p>
    <w:p w14:paraId="54B7463B" w14:textId="77777777" w:rsidR="00612E24" w:rsidRPr="00612E24" w:rsidRDefault="00612E24" w:rsidP="00612E24">
      <w:pPr>
        <w:spacing w:before="60" w:after="40" w:line="276" w:lineRule="auto"/>
        <w:rPr>
          <w:rFonts w:eastAsia="Times New Roman" w:cstheme="minorHAnsi"/>
          <w:b/>
          <w:bCs/>
        </w:rPr>
      </w:pPr>
      <w:r w:rsidRPr="00612E24">
        <w:rPr>
          <w:rFonts w:eastAsia="Times New Roman" w:cstheme="minorHAnsi"/>
          <w:b/>
          <w:bCs/>
        </w:rPr>
        <w:t>Dumblo siurbliai</w:t>
      </w:r>
      <w:bookmarkEnd w:id="58"/>
      <w:r w:rsidRPr="00612E24">
        <w:rPr>
          <w:rFonts w:eastAsia="Times New Roman" w:cstheme="minorHAnsi"/>
          <w:b/>
          <w:bCs/>
        </w:rPr>
        <w:t xml:space="preserve"> dozatoriai</w:t>
      </w:r>
    </w:p>
    <w:p w14:paraId="160E360E" w14:textId="77777777" w:rsidR="00612E24" w:rsidRPr="00612E24" w:rsidRDefault="00612E24" w:rsidP="00612E24">
      <w:pPr>
        <w:tabs>
          <w:tab w:val="left" w:pos="851"/>
          <w:tab w:val="left" w:pos="2268"/>
          <w:tab w:val="left" w:pos="3969"/>
        </w:tabs>
        <w:spacing w:line="276" w:lineRule="auto"/>
        <w:ind w:left="2268" w:hanging="2268"/>
        <w:rPr>
          <w:rFonts w:eastAsia="Times New Roman" w:cstheme="minorHAnsi"/>
        </w:rPr>
      </w:pPr>
      <w:r w:rsidRPr="00612E24">
        <w:rPr>
          <w:rFonts w:eastAsia="Times New Roman" w:cstheme="minorHAnsi"/>
        </w:rPr>
        <w:t>Tipas:</w:t>
      </w:r>
      <w:r w:rsidRPr="00612E24">
        <w:rPr>
          <w:rFonts w:eastAsia="Times New Roman" w:cstheme="minorHAnsi"/>
        </w:rPr>
        <w:tab/>
      </w:r>
      <w:r w:rsidRPr="00612E24">
        <w:rPr>
          <w:rFonts w:eastAsia="Times New Roman" w:cstheme="minorHAnsi"/>
        </w:rPr>
        <w:tab/>
        <w:t>sliekinio tipo; rotoriaus-veleno-pavaros jungimo būdas - korozijai atsparus lankstus strypas be jungčių; reversinis statorius, darbo metu naudojama pusė statoriaus ilgio;</w:t>
      </w:r>
    </w:p>
    <w:p w14:paraId="3A3C6ACA"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Skaičius:</w:t>
      </w:r>
      <w:r w:rsidRPr="00612E24">
        <w:rPr>
          <w:rFonts w:eastAsia="Times New Roman" w:cstheme="minorHAnsi"/>
        </w:rPr>
        <w:tab/>
        <w:t xml:space="preserve">2 vnt., vienodo našumo, pritaikyto dumblo tiekimui į centrifugas </w:t>
      </w:r>
    </w:p>
    <w:p w14:paraId="3AD98799"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Terpė:</w:t>
      </w:r>
      <w:r w:rsidRPr="00612E24">
        <w:rPr>
          <w:rFonts w:eastAsia="Times New Roman" w:cstheme="minorHAnsi"/>
        </w:rPr>
        <w:tab/>
        <w:t>Pirminis, perteklinis veiklusis dumblas, pūdyto dumblo mišinys</w:t>
      </w:r>
    </w:p>
    <w:p w14:paraId="4633C59C" w14:textId="77777777" w:rsidR="00612E24" w:rsidRPr="00612E24" w:rsidRDefault="00612E24" w:rsidP="00612E24">
      <w:pPr>
        <w:tabs>
          <w:tab w:val="left" w:pos="2268"/>
        </w:tabs>
        <w:spacing w:before="60" w:after="40" w:line="276" w:lineRule="auto"/>
        <w:ind w:left="2268" w:hanging="2268"/>
        <w:rPr>
          <w:rFonts w:eastAsia="Times New Roman" w:cstheme="minorHAnsi"/>
        </w:rPr>
      </w:pPr>
      <w:r w:rsidRPr="00612E24">
        <w:rPr>
          <w:rFonts w:eastAsia="Times New Roman" w:cstheme="minorHAnsi"/>
        </w:rPr>
        <w:t xml:space="preserve">Medžiaga: </w:t>
      </w:r>
      <w:r w:rsidRPr="00612E24">
        <w:rPr>
          <w:rFonts w:eastAsia="Times New Roman" w:cstheme="minorHAnsi"/>
        </w:rPr>
        <w:tab/>
        <w:t xml:space="preserve">statorius - </w:t>
      </w:r>
      <w:proofErr w:type="spellStart"/>
      <w:r w:rsidRPr="00612E24">
        <w:rPr>
          <w:rFonts w:eastAsia="Times New Roman" w:cstheme="minorHAnsi"/>
        </w:rPr>
        <w:t>perbunano</w:t>
      </w:r>
      <w:proofErr w:type="spellEnd"/>
      <w:r w:rsidRPr="00612E24">
        <w:rPr>
          <w:rFonts w:eastAsia="Times New Roman" w:cstheme="minorHAnsi"/>
        </w:rPr>
        <w:t xml:space="preserve"> guma; rėmas ir korpusas - ketaus, dažomi epoksidiniais dažais be tirpiklio, sausos plėvelės storis (DFT) - ne mažiau 250 µm.</w:t>
      </w:r>
    </w:p>
    <w:p w14:paraId="4B30C105"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Periferinė įranga;</w:t>
      </w:r>
      <w:r w:rsidRPr="00612E24">
        <w:rPr>
          <w:rFonts w:eastAsia="Times New Roman" w:cstheme="minorHAnsi"/>
        </w:rPr>
        <w:tab/>
        <w:t>vietinio atjungimo/valdymo skydelis; valdymas per bendrą PLV sistemą.</w:t>
      </w:r>
    </w:p>
    <w:p w14:paraId="2869C45E" w14:textId="77777777" w:rsidR="00612E24" w:rsidRPr="00612E24" w:rsidRDefault="00612E24" w:rsidP="00612E24">
      <w:pPr>
        <w:tabs>
          <w:tab w:val="left" w:pos="2268"/>
          <w:tab w:val="left" w:pos="3969"/>
          <w:tab w:val="right" w:pos="7937"/>
        </w:tabs>
        <w:spacing w:before="60" w:after="40" w:line="276" w:lineRule="auto"/>
        <w:rPr>
          <w:rFonts w:eastAsia="Times New Roman" w:cstheme="minorHAnsi"/>
        </w:rPr>
      </w:pPr>
      <w:r w:rsidRPr="00612E24">
        <w:rPr>
          <w:rFonts w:eastAsia="Times New Roman" w:cstheme="minorHAnsi"/>
        </w:rPr>
        <w:t>Variklis:</w:t>
      </w:r>
      <w:r w:rsidRPr="00612E24">
        <w:rPr>
          <w:rFonts w:eastAsia="Times New Roman" w:cstheme="minorHAnsi"/>
        </w:rPr>
        <w:tab/>
        <w:t>400V/50Hz/IP55</w:t>
      </w:r>
    </w:p>
    <w:p w14:paraId="7C9F2508"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Funkcija:</w:t>
      </w:r>
      <w:r w:rsidRPr="00612E24">
        <w:rPr>
          <w:rFonts w:eastAsia="Times New Roman" w:cstheme="minorHAnsi"/>
        </w:rPr>
        <w:tab/>
        <w:t>Dumblo tiekimas į sausinimo įrenginį.</w:t>
      </w:r>
      <w:bookmarkStart w:id="59" w:name="_Toc488220082"/>
    </w:p>
    <w:p w14:paraId="005CB0C7"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lastRenderedPageBreak/>
        <w:t>Siurbliai numatomi projektuoti  esamoje siurblių arba naujai projektuojamoje patalpoje, ant pratęsto savitakinio dumblo tiekimo vamzdyno. Dumblo vamzdynai su armatūra turės būti suprojektuoti taip, kad dumblas galėtų būti tiekiamas į bet kurį iš dviejų dumblo sausinimo įrenginių. Siurblių našumo reguliavimui, turi būti įrengti dažnio keitikliai.</w:t>
      </w:r>
    </w:p>
    <w:p w14:paraId="7EF661FC" w14:textId="77777777" w:rsidR="00612E24" w:rsidRPr="00612E24" w:rsidRDefault="00612E24" w:rsidP="00612E24">
      <w:pPr>
        <w:spacing w:before="60" w:after="40" w:line="276" w:lineRule="auto"/>
        <w:ind w:left="2268" w:hanging="2268"/>
        <w:rPr>
          <w:rFonts w:eastAsia="Times New Roman" w:cstheme="minorHAnsi"/>
        </w:rPr>
      </w:pPr>
    </w:p>
    <w:p w14:paraId="4D19FA62" w14:textId="77777777" w:rsidR="00612E24" w:rsidRPr="00612E24" w:rsidRDefault="00612E24" w:rsidP="00612E24">
      <w:pPr>
        <w:spacing w:before="60" w:after="40" w:line="276" w:lineRule="auto"/>
        <w:rPr>
          <w:rFonts w:eastAsia="Times New Roman" w:cstheme="minorHAnsi"/>
          <w:b/>
          <w:bCs/>
        </w:rPr>
      </w:pPr>
      <w:r w:rsidRPr="00612E24">
        <w:rPr>
          <w:rFonts w:eastAsia="Times New Roman" w:cstheme="minorHAnsi"/>
          <w:b/>
          <w:bCs/>
        </w:rPr>
        <w:t>Mechaninis dumblo sausinimo įrenginys</w:t>
      </w:r>
    </w:p>
    <w:p w14:paraId="78A750CC"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Dumblo sausinimo įranga turi atitikti tokius reikalavimus:</w:t>
      </w:r>
    </w:p>
    <w:p w14:paraId="45D3A216"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Sausinimo įrenginio tipas:</w:t>
      </w:r>
      <w:r w:rsidRPr="00612E24">
        <w:rPr>
          <w:rFonts w:eastAsia="Times New Roman" w:cstheme="minorHAnsi"/>
        </w:rPr>
        <w:tab/>
      </w:r>
      <w:r w:rsidRPr="00612E24">
        <w:rPr>
          <w:rFonts w:eastAsia="Times New Roman" w:cstheme="minorHAnsi"/>
        </w:rPr>
        <w:tab/>
        <w:t>Centrifuga</w:t>
      </w:r>
    </w:p>
    <w:p w14:paraId="62FE091F" w14:textId="77777777" w:rsidR="00612E24" w:rsidRPr="00612E24" w:rsidRDefault="00612E24" w:rsidP="00612E24">
      <w:pPr>
        <w:tabs>
          <w:tab w:val="left" w:pos="3969"/>
        </w:tabs>
        <w:spacing w:before="60" w:after="40" w:line="276" w:lineRule="auto"/>
        <w:rPr>
          <w:rFonts w:eastAsia="Times New Roman" w:cstheme="minorHAnsi"/>
        </w:rPr>
      </w:pPr>
      <w:r w:rsidRPr="00612E24">
        <w:rPr>
          <w:rFonts w:eastAsia="Times New Roman" w:cstheme="minorHAnsi"/>
        </w:rPr>
        <w:t>Komplektų skaičius :</w:t>
      </w:r>
      <w:r w:rsidRPr="00612E24">
        <w:rPr>
          <w:rFonts w:eastAsia="Times New Roman" w:cstheme="minorHAnsi"/>
        </w:rPr>
        <w:tab/>
        <w:t>2 vnt.</w:t>
      </w:r>
      <w:r w:rsidRPr="00612E24">
        <w:rPr>
          <w:rFonts w:eastAsia="Times New Roman" w:cstheme="minorHAnsi"/>
        </w:rPr>
        <w:tab/>
      </w:r>
    </w:p>
    <w:p w14:paraId="46B0D004" w14:textId="77777777" w:rsidR="00612E24" w:rsidRPr="00612E24" w:rsidRDefault="00612E24" w:rsidP="00612E24">
      <w:pPr>
        <w:tabs>
          <w:tab w:val="left" w:pos="3969"/>
        </w:tabs>
        <w:spacing w:before="60" w:after="40" w:line="276" w:lineRule="auto"/>
        <w:rPr>
          <w:rFonts w:eastAsia="Times New Roman" w:cstheme="minorHAnsi"/>
        </w:rPr>
      </w:pPr>
      <w:r w:rsidRPr="00612E24">
        <w:rPr>
          <w:rFonts w:eastAsia="Times New Roman" w:cstheme="minorHAnsi"/>
        </w:rPr>
        <w:t>Našumas vieno (1 vnt.):</w:t>
      </w:r>
      <w:r w:rsidRPr="00612E24">
        <w:rPr>
          <w:rFonts w:eastAsia="Times New Roman" w:cstheme="minorHAnsi"/>
        </w:rPr>
        <w:tab/>
        <w:t>ne mažiau kaip 1000 kg SM/h;</w:t>
      </w:r>
    </w:p>
    <w:p w14:paraId="0828F68F" w14:textId="77777777" w:rsidR="00612E24" w:rsidRPr="00612E24" w:rsidRDefault="00612E24" w:rsidP="00612E24">
      <w:pPr>
        <w:spacing w:before="60" w:after="40" w:line="276" w:lineRule="auto"/>
        <w:rPr>
          <w:rFonts w:eastAsia="Times New Roman" w:cstheme="minorHAnsi"/>
          <w:color w:val="A6A6A6" w:themeColor="background1" w:themeShade="A6"/>
        </w:rPr>
      </w:pPr>
      <w:r w:rsidRPr="00612E24">
        <w:rPr>
          <w:rFonts w:eastAsia="Times New Roman" w:cstheme="minorHAnsi"/>
        </w:rPr>
        <w:t>Hidraulinis pralaidumas (1 vnt.):</w:t>
      </w:r>
      <w:r w:rsidRPr="00612E24">
        <w:rPr>
          <w:rFonts w:eastAsia="Times New Roman" w:cstheme="minorHAnsi"/>
        </w:rPr>
        <w:tab/>
        <w:t xml:space="preserve"> ne mažiau kaip 30 m</w:t>
      </w:r>
      <w:r w:rsidRPr="00612E24">
        <w:rPr>
          <w:rFonts w:eastAsia="Times New Roman" w:cstheme="minorHAnsi"/>
          <w:vertAlign w:val="superscript"/>
        </w:rPr>
        <w:t>3</w:t>
      </w:r>
      <w:r w:rsidRPr="00612E24">
        <w:rPr>
          <w:rFonts w:eastAsia="Times New Roman" w:cstheme="minorHAnsi"/>
        </w:rPr>
        <w:t xml:space="preserve">/val. </w:t>
      </w:r>
    </w:p>
    <w:p w14:paraId="26877BE8" w14:textId="77777777" w:rsidR="00612E24" w:rsidRPr="00612E24" w:rsidRDefault="00612E24" w:rsidP="00612E24">
      <w:pPr>
        <w:tabs>
          <w:tab w:val="left" w:pos="3969"/>
        </w:tabs>
        <w:spacing w:before="60" w:after="40" w:line="276" w:lineRule="auto"/>
        <w:rPr>
          <w:rFonts w:eastAsia="Times New Roman" w:cstheme="minorHAnsi"/>
        </w:rPr>
      </w:pPr>
      <w:r w:rsidRPr="00612E24">
        <w:rPr>
          <w:rFonts w:eastAsia="Times New Roman" w:cstheme="minorHAnsi"/>
        </w:rPr>
        <w:t>Dumblo sausumas po sausinimo:</w:t>
      </w:r>
      <w:r w:rsidRPr="00612E24">
        <w:rPr>
          <w:rFonts w:eastAsia="Times New Roman" w:cstheme="minorHAnsi"/>
        </w:rPr>
        <w:tab/>
        <w:t xml:space="preserve"> &gt;18 - 22 % SM;</w:t>
      </w:r>
    </w:p>
    <w:p w14:paraId="36A93059"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SM atskyrimo efektyvumas:</w:t>
      </w:r>
      <w:r w:rsidRPr="00612E24">
        <w:rPr>
          <w:rFonts w:eastAsia="Times New Roman" w:cstheme="minorHAnsi"/>
        </w:rPr>
        <w:tab/>
        <w:t xml:space="preserve">&lt;  800 mg/l (dumblo sunkoje) </w:t>
      </w:r>
    </w:p>
    <w:p w14:paraId="13B0A199"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Terpė:</w:t>
      </w:r>
      <w:r w:rsidRPr="00612E24">
        <w:rPr>
          <w:rFonts w:eastAsia="Times New Roman" w:cstheme="minorHAnsi"/>
        </w:rPr>
        <w:tab/>
        <w:t>Pirminis, perteklinis veiklusis dumblas, pūdyto dumblo mišinys</w:t>
      </w:r>
    </w:p>
    <w:p w14:paraId="7A342732"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Medžiaga:</w:t>
      </w:r>
      <w:r w:rsidRPr="00612E24">
        <w:rPr>
          <w:rFonts w:eastAsia="Times New Roman" w:cstheme="minorHAnsi"/>
        </w:rPr>
        <w:tab/>
        <w:t xml:space="preserve">rėmas ir korpusas - ketaus, dažomi epoksidiniais dažais be tirpiklio, sausos plėvelės storis (DFT) - ne mažiau 250 µm. </w:t>
      </w:r>
    </w:p>
    <w:p w14:paraId="3DD0A758" w14:textId="77777777" w:rsidR="00612E24" w:rsidRPr="00612E24" w:rsidRDefault="00612E24" w:rsidP="00612E24">
      <w:pPr>
        <w:spacing w:before="60" w:after="40" w:line="276" w:lineRule="auto"/>
        <w:ind w:left="2268"/>
        <w:rPr>
          <w:rFonts w:eastAsia="Times New Roman" w:cstheme="minorHAnsi"/>
        </w:rPr>
      </w:pPr>
      <w:r w:rsidRPr="00612E24">
        <w:rPr>
          <w:rFonts w:eastAsia="Times New Roman" w:cstheme="minorHAnsi"/>
        </w:rPr>
        <w:t>sraigtas ir būgnas - nerūdijančio plieno EN1.4301, arba EN1.4401, sraigto</w:t>
      </w:r>
    </w:p>
    <w:p w14:paraId="08B0B051" w14:textId="77777777" w:rsidR="00612E24" w:rsidRPr="00612E24" w:rsidRDefault="00612E24" w:rsidP="00612E24">
      <w:pPr>
        <w:spacing w:before="60" w:after="40" w:line="276" w:lineRule="auto"/>
        <w:ind w:left="2268"/>
        <w:rPr>
          <w:rFonts w:eastAsia="Times New Roman" w:cstheme="minorHAnsi"/>
        </w:rPr>
      </w:pPr>
      <w:r w:rsidRPr="00612E24">
        <w:rPr>
          <w:rFonts w:eastAsia="Times New Roman" w:cstheme="minorHAnsi"/>
        </w:rPr>
        <w:t xml:space="preserve"> mentės bei dumblo išmetimo angos sraigte ir būgne turi būti padengtos keičiamomis </w:t>
      </w:r>
      <w:proofErr w:type="spellStart"/>
      <w:r w:rsidRPr="00612E24">
        <w:rPr>
          <w:rFonts w:eastAsia="Times New Roman" w:cstheme="minorHAnsi"/>
        </w:rPr>
        <w:t>kietmetalio</w:t>
      </w:r>
      <w:proofErr w:type="spellEnd"/>
      <w:r w:rsidRPr="00612E24">
        <w:rPr>
          <w:rFonts w:eastAsia="Times New Roman" w:cstheme="minorHAnsi"/>
        </w:rPr>
        <w:t xml:space="preserve"> detalėmis;</w:t>
      </w:r>
    </w:p>
    <w:p w14:paraId="7D68C2A1"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 xml:space="preserve">Varikliai: </w:t>
      </w:r>
      <w:r w:rsidRPr="00612E24">
        <w:rPr>
          <w:rFonts w:eastAsia="Times New Roman" w:cstheme="minorHAnsi"/>
        </w:rPr>
        <w:tab/>
        <w:t>400V/50Hz/IP55;</w:t>
      </w:r>
    </w:p>
    <w:p w14:paraId="36FF84F6"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Konstrukcija:</w:t>
      </w:r>
      <w:r w:rsidRPr="00612E24">
        <w:rPr>
          <w:rFonts w:eastAsia="Times New Roman" w:cstheme="minorHAnsi"/>
        </w:rPr>
        <w:tab/>
        <w:t>du varikliai, atskirai būgnui ir sraigtui;</w:t>
      </w:r>
    </w:p>
    <w:p w14:paraId="039CAF8E"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Funkcija:</w:t>
      </w:r>
      <w:r w:rsidRPr="00612E24">
        <w:rPr>
          <w:rFonts w:eastAsia="Times New Roman" w:cstheme="minorHAnsi"/>
        </w:rPr>
        <w:tab/>
        <w:t>Vandens šalinimas iš skysto arba sutankinto dumblo.</w:t>
      </w:r>
      <w:bookmarkEnd w:id="59"/>
    </w:p>
    <w:p w14:paraId="2D079A6D" w14:textId="77777777" w:rsidR="00612E24" w:rsidRPr="00612E24" w:rsidRDefault="00612E24" w:rsidP="00612E24">
      <w:pPr>
        <w:pStyle w:val="Betarp"/>
        <w:rPr>
          <w:rFonts w:cstheme="minorHAnsi"/>
        </w:rPr>
      </w:pPr>
      <w:r w:rsidRPr="00612E24">
        <w:rPr>
          <w:rFonts w:cstheme="minorHAnsi"/>
        </w:rPr>
        <w:t xml:space="preserve">Centrifugos turi būti įrengtos su integruotais sraigto ir būgno guolių būklės ir </w:t>
      </w:r>
      <w:proofErr w:type="spellStart"/>
      <w:r w:rsidRPr="00612E24">
        <w:rPr>
          <w:rFonts w:cstheme="minorHAnsi"/>
        </w:rPr>
        <w:t>centrifūgos</w:t>
      </w:r>
      <w:proofErr w:type="spellEnd"/>
      <w:r w:rsidRPr="00612E24">
        <w:rPr>
          <w:rFonts w:cstheme="minorHAnsi"/>
        </w:rPr>
        <w:t xml:space="preserve"> vibracijos jutikliais ir jų monitoringo programa.</w:t>
      </w:r>
    </w:p>
    <w:p w14:paraId="17BC1826"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Naujoji dumblo sausinimo įranga turi būti sukomplektuota su visa reikalinga periferine įranga ir reikalingais jungiamaisiais vamzdynais. </w:t>
      </w:r>
    </w:p>
    <w:p w14:paraId="25F72766" w14:textId="77777777" w:rsidR="00612E24" w:rsidRPr="00612E24" w:rsidRDefault="00612E24" w:rsidP="00612E24">
      <w:pPr>
        <w:tabs>
          <w:tab w:val="left" w:pos="709"/>
        </w:tabs>
        <w:spacing w:before="60" w:after="40" w:line="276" w:lineRule="auto"/>
        <w:rPr>
          <w:rFonts w:eastAsia="Times New Roman" w:cstheme="minorHAnsi"/>
          <w:color w:val="000000" w:themeColor="text1"/>
        </w:rPr>
      </w:pPr>
      <w:r w:rsidRPr="00612E24">
        <w:rPr>
          <w:rFonts w:eastAsia="Times New Roman" w:cstheme="minorHAnsi"/>
          <w:color w:val="000000" w:themeColor="text1"/>
        </w:rPr>
        <w:t xml:space="preserve">Periferinę įrangą sudaro: Autonominė valdymo spinta su PLV, polimerų ruošimo ir dozavimo įrenginiai, dumblo padavimo ir šalinimo siurbliai su dažnio keitikliais, vandens tiekimo ir įrenginio plovimo sistema, dumblo vandens nuvedimo vamzdynai, dumblo vamzdynai, dumblo kiekio apskaitos, vamzdynų slėgio ir kiti susiję prietaisai. </w:t>
      </w:r>
    </w:p>
    <w:p w14:paraId="15AF335F" w14:textId="77777777" w:rsidR="00612E24" w:rsidRPr="00612E24" w:rsidRDefault="00612E24" w:rsidP="00612E24">
      <w:pPr>
        <w:tabs>
          <w:tab w:val="left" w:pos="709"/>
        </w:tabs>
        <w:spacing w:before="60" w:after="40" w:line="276" w:lineRule="auto"/>
        <w:rPr>
          <w:rFonts w:eastAsia="Times New Roman" w:cstheme="minorHAnsi"/>
          <w:color w:val="767171" w:themeColor="background2" w:themeShade="80"/>
        </w:rPr>
      </w:pPr>
    </w:p>
    <w:p w14:paraId="7D5289A4" w14:textId="77777777" w:rsidR="00612E24" w:rsidRPr="00612E24" w:rsidRDefault="00612E24" w:rsidP="00612E24">
      <w:pPr>
        <w:tabs>
          <w:tab w:val="left" w:pos="709"/>
        </w:tabs>
        <w:spacing w:before="60" w:after="40" w:line="276" w:lineRule="auto"/>
        <w:rPr>
          <w:rFonts w:eastAsia="Times New Roman" w:cstheme="minorHAnsi"/>
          <w:b/>
          <w:bCs/>
          <w:color w:val="000000" w:themeColor="text1"/>
        </w:rPr>
      </w:pPr>
      <w:r w:rsidRPr="00612E24">
        <w:rPr>
          <w:rFonts w:eastAsia="Times New Roman" w:cstheme="minorHAnsi"/>
          <w:b/>
          <w:bCs/>
          <w:color w:val="000000" w:themeColor="text1"/>
        </w:rPr>
        <w:t>Polimerų paruošimo ir dozavimo įranga</w:t>
      </w:r>
    </w:p>
    <w:p w14:paraId="62775961"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Įranga turi būti parinkta pagal dumblo sausinimui reikalingą tiekti polimero kiekį. </w:t>
      </w:r>
    </w:p>
    <w:p w14:paraId="17ACC15F"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Įranga turi būti suprojektuota  kiekvienai dumblo sausinimo centrifugai atskirai.</w:t>
      </w:r>
    </w:p>
    <w:p w14:paraId="598318E6"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Dumblo paruošimui prieš apdorojimą numatomas naudoti sausas </w:t>
      </w:r>
      <w:proofErr w:type="spellStart"/>
      <w:r w:rsidRPr="00612E24">
        <w:rPr>
          <w:rFonts w:eastAsia="Times New Roman" w:cstheme="minorHAnsi"/>
        </w:rPr>
        <w:t>flokuliantas</w:t>
      </w:r>
      <w:proofErr w:type="spellEnd"/>
      <w:r w:rsidRPr="00612E24">
        <w:rPr>
          <w:rFonts w:eastAsia="Times New Roman" w:cstheme="minorHAnsi"/>
        </w:rPr>
        <w:t xml:space="preserve">, tačiau įranga turi būti pilnai paruošta ir skysto polimero (50 proc. emulsijos) naudojimui. Reagento paruošimui turi būti naudojama pilnai automatizuota grandis, kurioje iš sauso </w:t>
      </w:r>
      <w:proofErr w:type="spellStart"/>
      <w:r w:rsidRPr="00612E24">
        <w:rPr>
          <w:rFonts w:eastAsia="Times New Roman" w:cstheme="minorHAnsi"/>
        </w:rPr>
        <w:t>flokulianto</w:t>
      </w:r>
      <w:proofErr w:type="spellEnd"/>
      <w:r w:rsidRPr="00612E24">
        <w:rPr>
          <w:rFonts w:eastAsia="Times New Roman" w:cstheme="minorHAnsi"/>
        </w:rPr>
        <w:t xml:space="preserve"> paruošiamas reikiamos koncentracijos (iki 0,5%) tirpalas. Ši grandis turi apimti sauso polimero paėmimo ir dozavimo įrangą, vandens padavimo ir reguliavimo bei apskaitos įrangą, brandinimo talpa(s) su maišykle(-</w:t>
      </w:r>
      <w:proofErr w:type="spellStart"/>
      <w:r w:rsidRPr="00612E24">
        <w:rPr>
          <w:rFonts w:eastAsia="Times New Roman" w:cstheme="minorHAnsi"/>
        </w:rPr>
        <w:t>ėmis</w:t>
      </w:r>
      <w:proofErr w:type="spellEnd"/>
      <w:r w:rsidRPr="00612E24">
        <w:rPr>
          <w:rFonts w:eastAsia="Times New Roman" w:cstheme="minorHAnsi"/>
        </w:rPr>
        <w:t>), paruošto tirpalo dozavimo ir skiedimo (iki 0,1% koncentracijos), bei kitą susijusią įrangą. Polimerų paruošimo grandis turi užtikrinti tikslų reikiamos koncentracijos tirpalo paruošimą ir dozavimą. Polimerų dozavimo siurbliai turi būti įrengti su dažnio keitikliais. Visos polimerų paruošimo grandies sklendės, skirtos skysčių dozavimui turi būti valdomos pneumatiniu būdu. Paruošto tirpalo talpos turi būti ne mažesnės kaip 1,0 m</w:t>
      </w:r>
      <w:r w:rsidRPr="00612E24">
        <w:rPr>
          <w:rFonts w:eastAsia="Times New Roman" w:cstheme="minorHAnsi"/>
          <w:vertAlign w:val="superscript"/>
        </w:rPr>
        <w:t>3</w:t>
      </w:r>
      <w:r w:rsidRPr="00612E24">
        <w:rPr>
          <w:rFonts w:eastAsia="Times New Roman" w:cstheme="minorHAnsi"/>
        </w:rPr>
        <w:t xml:space="preserve">. </w:t>
      </w:r>
      <w:r w:rsidRPr="00612E24">
        <w:rPr>
          <w:rFonts w:eastAsia="Times New Roman" w:cstheme="minorHAnsi"/>
          <w:color w:val="000000"/>
        </w:rPr>
        <w:t>Dumblo sausinimo grandyje turi būti įdiegta pilnai automatizuota sistema, integruota į esamą nuotekų valymo įrenginių SCADA sistemą.</w:t>
      </w:r>
    </w:p>
    <w:p w14:paraId="155F2306" w14:textId="77777777" w:rsidR="00612E24" w:rsidRPr="00612E24" w:rsidRDefault="00612E24" w:rsidP="00612E24">
      <w:pPr>
        <w:spacing w:before="60" w:after="40" w:line="276" w:lineRule="auto"/>
        <w:ind w:left="2268" w:hanging="2268"/>
        <w:rPr>
          <w:rFonts w:eastAsia="Times New Roman" w:cstheme="minorHAnsi"/>
          <w:b/>
          <w:bCs/>
        </w:rPr>
      </w:pPr>
    </w:p>
    <w:p w14:paraId="7DCF4D21" w14:textId="77777777" w:rsidR="00612E24" w:rsidRPr="00612E24" w:rsidRDefault="00612E24" w:rsidP="00612E24">
      <w:pPr>
        <w:spacing w:before="60" w:after="40" w:line="276" w:lineRule="auto"/>
        <w:rPr>
          <w:rFonts w:eastAsia="Times New Roman" w:cstheme="minorHAnsi"/>
          <w:b/>
          <w:iCs/>
        </w:rPr>
      </w:pPr>
      <w:r w:rsidRPr="00612E24">
        <w:rPr>
          <w:rFonts w:eastAsia="Times New Roman" w:cstheme="minorHAnsi"/>
          <w:b/>
          <w:iCs/>
        </w:rPr>
        <w:t>Nusausinto dumblo rezervuaras</w:t>
      </w:r>
    </w:p>
    <w:p w14:paraId="14CEF4C9" w14:textId="77777777" w:rsidR="00612E24" w:rsidRPr="00612E24" w:rsidRDefault="00612E24" w:rsidP="00612E24">
      <w:pPr>
        <w:tabs>
          <w:tab w:val="left" w:pos="851"/>
          <w:tab w:val="left" w:pos="2268"/>
          <w:tab w:val="left" w:pos="3969"/>
        </w:tabs>
        <w:spacing w:line="276" w:lineRule="auto"/>
        <w:rPr>
          <w:rFonts w:eastAsia="Times New Roman" w:cstheme="minorHAnsi"/>
        </w:rPr>
      </w:pPr>
      <w:r w:rsidRPr="00612E24">
        <w:rPr>
          <w:rFonts w:eastAsia="Times New Roman" w:cstheme="minorHAnsi"/>
        </w:rPr>
        <w:t>Tipas:</w:t>
      </w:r>
      <w:r w:rsidRPr="00612E24">
        <w:rPr>
          <w:rFonts w:eastAsia="Times New Roman" w:cstheme="minorHAnsi"/>
        </w:rPr>
        <w:tab/>
      </w:r>
      <w:r w:rsidRPr="00612E24">
        <w:rPr>
          <w:rFonts w:eastAsia="Times New Roman" w:cstheme="minorHAnsi"/>
        </w:rPr>
        <w:tab/>
        <w:t xml:space="preserve">uždaro tipo </w:t>
      </w:r>
      <w:r w:rsidRPr="00612E24">
        <w:rPr>
          <w:rFonts w:eastAsia="Times New Roman" w:cstheme="minorHAnsi"/>
          <w:color w:val="000000"/>
        </w:rPr>
        <w:t>su dugno nuolydžiais į dumblo tiekimo sraigtinius siurblius;</w:t>
      </w:r>
    </w:p>
    <w:p w14:paraId="629177FE"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Skaičius:</w:t>
      </w:r>
      <w:r w:rsidRPr="00612E24">
        <w:rPr>
          <w:rFonts w:eastAsia="Times New Roman" w:cstheme="minorHAnsi"/>
        </w:rPr>
        <w:tab/>
        <w:t xml:space="preserve">1 vnt.; </w:t>
      </w:r>
    </w:p>
    <w:p w14:paraId="01B5353A"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Terpė:</w:t>
      </w:r>
      <w:r w:rsidRPr="00612E24">
        <w:rPr>
          <w:rFonts w:eastAsia="Times New Roman" w:cstheme="minorHAnsi"/>
        </w:rPr>
        <w:tab/>
        <w:t>sausintas dumblas 18-22%SM.</w:t>
      </w:r>
    </w:p>
    <w:p w14:paraId="1FC79F67" w14:textId="77777777" w:rsidR="00612E24" w:rsidRPr="00612E24" w:rsidRDefault="00612E24" w:rsidP="00612E24">
      <w:pPr>
        <w:tabs>
          <w:tab w:val="left" w:pos="2268"/>
        </w:tabs>
        <w:spacing w:before="60" w:after="40" w:line="276" w:lineRule="auto"/>
        <w:ind w:left="2268" w:hanging="2268"/>
        <w:rPr>
          <w:rFonts w:eastAsia="Times New Roman" w:cstheme="minorHAnsi"/>
        </w:rPr>
      </w:pPr>
      <w:r w:rsidRPr="00612E24">
        <w:rPr>
          <w:rFonts w:eastAsia="Times New Roman" w:cstheme="minorHAnsi"/>
        </w:rPr>
        <w:t xml:space="preserve">Medžiaga: </w:t>
      </w:r>
      <w:r w:rsidRPr="00612E24">
        <w:rPr>
          <w:rFonts w:eastAsia="Times New Roman" w:cstheme="minorHAnsi"/>
        </w:rPr>
        <w:tab/>
        <w:t>Nerūdijantis plienas</w:t>
      </w:r>
      <w:r w:rsidRPr="00612E24">
        <w:rPr>
          <w:rFonts w:eastAsia="Times New Roman" w:cstheme="minorHAnsi"/>
          <w:color w:val="FF0000"/>
        </w:rPr>
        <w:tab/>
      </w:r>
    </w:p>
    <w:p w14:paraId="483B0823" w14:textId="77777777" w:rsidR="00612E24" w:rsidRPr="00612E24" w:rsidRDefault="00612E24" w:rsidP="00612E24">
      <w:pPr>
        <w:spacing w:before="60" w:after="40" w:line="276" w:lineRule="auto"/>
        <w:ind w:left="2268" w:hanging="2268"/>
        <w:rPr>
          <w:rFonts w:eastAsia="Times New Roman" w:cstheme="minorHAnsi"/>
        </w:rPr>
      </w:pPr>
      <w:r w:rsidRPr="00612E24">
        <w:rPr>
          <w:rFonts w:eastAsia="Times New Roman" w:cstheme="minorHAnsi"/>
        </w:rPr>
        <w:t>Funkcija:</w:t>
      </w:r>
      <w:r w:rsidRPr="00612E24">
        <w:rPr>
          <w:rFonts w:eastAsia="Times New Roman" w:cstheme="minorHAnsi"/>
        </w:rPr>
        <w:tab/>
        <w:t xml:space="preserve">sausinto dumblo laikinas kaupimas </w:t>
      </w:r>
    </w:p>
    <w:p w14:paraId="1BB40FC4" w14:textId="77777777" w:rsidR="00612E24" w:rsidRPr="00612E24" w:rsidRDefault="00612E24" w:rsidP="00612E24">
      <w:pPr>
        <w:tabs>
          <w:tab w:val="left" w:pos="851"/>
        </w:tabs>
        <w:spacing w:before="60" w:after="40" w:line="276" w:lineRule="auto"/>
        <w:rPr>
          <w:rFonts w:eastAsia="Times New Roman" w:cstheme="minorHAnsi"/>
        </w:rPr>
      </w:pPr>
      <w:r w:rsidRPr="00612E24">
        <w:rPr>
          <w:rFonts w:eastAsia="Times New Roman" w:cstheme="minorHAnsi"/>
          <w:iCs/>
        </w:rPr>
        <w:t xml:space="preserve">Sausinto dumblo talpa turi būti uždaro </w:t>
      </w:r>
      <w:proofErr w:type="spellStart"/>
      <w:r w:rsidRPr="00612E24">
        <w:rPr>
          <w:rFonts w:eastAsia="Times New Roman" w:cstheme="minorHAnsi"/>
          <w:iCs/>
        </w:rPr>
        <w:t>konusinio</w:t>
      </w:r>
      <w:proofErr w:type="spellEnd"/>
      <w:r w:rsidRPr="00612E24">
        <w:rPr>
          <w:rFonts w:eastAsia="Times New Roman" w:cstheme="minorHAnsi"/>
          <w:iCs/>
        </w:rPr>
        <w:t xml:space="preserve"> tipo, siaurėjanti, einant  į apačią link dumblo šalinimo siurblių</w:t>
      </w:r>
      <w:r w:rsidRPr="00612E24">
        <w:rPr>
          <w:rFonts w:eastAsia="Times New Roman" w:cstheme="minorHAnsi"/>
        </w:rPr>
        <w:t xml:space="preserve">. Apačioje prieš dumblo siurblius, ji gali būti išskaidyta į dvi mažesnio tūrio </w:t>
      </w:r>
      <w:proofErr w:type="spellStart"/>
      <w:r w:rsidRPr="00612E24">
        <w:rPr>
          <w:rFonts w:eastAsia="Times New Roman" w:cstheme="minorHAnsi"/>
        </w:rPr>
        <w:t>konusines</w:t>
      </w:r>
      <w:proofErr w:type="spellEnd"/>
      <w:r w:rsidRPr="00612E24">
        <w:rPr>
          <w:rFonts w:eastAsia="Times New Roman" w:cstheme="minorHAnsi"/>
        </w:rPr>
        <w:t xml:space="preserve"> talpas. Rezervuaro apačioje, prieš siurblius, turi būti įrengti sraigtiniai konvejeriai – maišytuvai, kurie neleistų susidaryti pakibusiam dumblo sluoksniui ir tuo pačiu jie dumblą transportuotų į darbui nustatytą dumblo šalinimo siurblį. Konvejerių – maišytuvų skaičių dumblo rezervuaro (bunkerio) viduje nustato gamintojas, pagal analogiškų įrenginių gaminimo praktiką.</w:t>
      </w:r>
    </w:p>
    <w:p w14:paraId="65CD9F01" w14:textId="77777777" w:rsidR="00612E24" w:rsidRPr="00612E24" w:rsidRDefault="00612E24" w:rsidP="00612E24">
      <w:pPr>
        <w:tabs>
          <w:tab w:val="left" w:pos="851"/>
        </w:tabs>
        <w:spacing w:before="60" w:after="40" w:line="276" w:lineRule="auto"/>
        <w:rPr>
          <w:rFonts w:eastAsia="Times New Roman" w:cstheme="minorHAnsi"/>
        </w:rPr>
      </w:pPr>
      <w:r w:rsidRPr="00612E24">
        <w:rPr>
          <w:rFonts w:eastAsia="Times New Roman" w:cstheme="minorHAnsi"/>
        </w:rPr>
        <w:t>Dumblo talpos naudingas tūris turi būti ne mažiau kaip 5 m³. Joje turėtų būti įrengti reikalingi liukai įrangos aptarnavimui ir pakeitimui, numatyta praplovimo sistema ir rankinio bei automatinio valdymo  armatūra skystos dumblo frakcijos - dumblo skysčio pašalinimui.  Talpa turi būti įrengta iš nerūdijančio AISI 316L markės plieno.  Dumblo siurbliai turi užtikrinti ne mažesnį kaip 5 m³/val. našumą. Siurblių našumo reguliavimui, turi būti įrengti dažnio keitikliai.</w:t>
      </w:r>
    </w:p>
    <w:p w14:paraId="1C59CA2C" w14:textId="77777777" w:rsidR="00612E24" w:rsidRPr="00612E24" w:rsidRDefault="00612E24" w:rsidP="00612E24">
      <w:pPr>
        <w:spacing w:before="60" w:after="40" w:line="276" w:lineRule="auto"/>
        <w:rPr>
          <w:rFonts w:eastAsia="Times New Roman" w:cstheme="minorHAnsi"/>
          <w:b/>
          <w:bCs/>
        </w:rPr>
      </w:pPr>
    </w:p>
    <w:p w14:paraId="3BADC789" w14:textId="77777777" w:rsidR="00612E24" w:rsidRPr="00612E24" w:rsidRDefault="00612E24" w:rsidP="00612E24">
      <w:pPr>
        <w:spacing w:before="60" w:after="40" w:line="276" w:lineRule="auto"/>
        <w:ind w:left="2268" w:hanging="2268"/>
        <w:rPr>
          <w:rFonts w:eastAsia="Times New Roman" w:cstheme="minorHAnsi"/>
          <w:b/>
          <w:bCs/>
        </w:rPr>
      </w:pPr>
      <w:r w:rsidRPr="00612E24">
        <w:rPr>
          <w:rFonts w:eastAsia="Times New Roman" w:cstheme="minorHAnsi"/>
          <w:b/>
          <w:bCs/>
        </w:rPr>
        <w:t>Sausinto dumblo siurbliai, dumblo šalinimui nusausinto dumblo rezervuaro</w:t>
      </w:r>
    </w:p>
    <w:p w14:paraId="14CCAC89" w14:textId="77777777" w:rsidR="00612E24" w:rsidRPr="00612E24" w:rsidRDefault="00612E24" w:rsidP="00612E24">
      <w:pPr>
        <w:tabs>
          <w:tab w:val="left" w:pos="851"/>
          <w:tab w:val="left" w:pos="2268"/>
          <w:tab w:val="left" w:pos="3969"/>
        </w:tabs>
        <w:spacing w:line="276" w:lineRule="auto"/>
        <w:rPr>
          <w:rFonts w:eastAsia="Times New Roman" w:cstheme="minorHAnsi"/>
          <w:color w:val="808080" w:themeColor="background1" w:themeShade="80"/>
        </w:rPr>
      </w:pPr>
      <w:r w:rsidRPr="00612E24">
        <w:rPr>
          <w:rFonts w:eastAsia="Times New Roman" w:cstheme="minorHAnsi"/>
        </w:rPr>
        <w:t>Tipas:</w:t>
      </w:r>
      <w:r w:rsidRPr="00612E24">
        <w:rPr>
          <w:rFonts w:eastAsia="Times New Roman" w:cstheme="minorHAnsi"/>
        </w:rPr>
        <w:tab/>
      </w:r>
      <w:r w:rsidRPr="00612E24">
        <w:rPr>
          <w:rFonts w:eastAsia="Times New Roman" w:cstheme="minorHAnsi"/>
        </w:rPr>
        <w:tab/>
        <w:t>Sliekinio tipo, neleidžiantis formuotis pakibusiam sluoksniui.</w:t>
      </w:r>
      <w:r w:rsidRPr="00612E24">
        <w:rPr>
          <w:rFonts w:eastAsia="Times New Roman" w:cstheme="minorHAnsi"/>
          <w:color w:val="808080" w:themeColor="background1" w:themeShade="80"/>
        </w:rPr>
        <w:t xml:space="preserve"> </w:t>
      </w:r>
    </w:p>
    <w:p w14:paraId="0B03CE7A"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Skaičius:</w:t>
      </w:r>
      <w:r w:rsidRPr="00612E24">
        <w:rPr>
          <w:rFonts w:eastAsia="Times New Roman" w:cstheme="minorHAnsi"/>
        </w:rPr>
        <w:tab/>
        <w:t xml:space="preserve">2 vnt.; </w:t>
      </w:r>
    </w:p>
    <w:p w14:paraId="2C14D578"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Terpė:</w:t>
      </w:r>
      <w:r w:rsidRPr="00612E24">
        <w:rPr>
          <w:rFonts w:eastAsia="Times New Roman" w:cstheme="minorHAnsi"/>
        </w:rPr>
        <w:tab/>
        <w:t>sausintas dumblas 18-22%SM. Dumblo sausos medžiagos kiekis paleidimo metu gali būti mažesnis nei 18 %.</w:t>
      </w:r>
    </w:p>
    <w:p w14:paraId="364E2A72" w14:textId="77777777" w:rsidR="00612E24" w:rsidRPr="00612E24" w:rsidRDefault="00612E24" w:rsidP="00612E24">
      <w:pPr>
        <w:tabs>
          <w:tab w:val="left" w:pos="2268"/>
        </w:tabs>
        <w:spacing w:before="60" w:after="40" w:line="276" w:lineRule="auto"/>
        <w:ind w:left="2268" w:hanging="2268"/>
        <w:rPr>
          <w:rFonts w:eastAsia="Times New Roman" w:cstheme="minorHAnsi"/>
        </w:rPr>
      </w:pPr>
      <w:r w:rsidRPr="00612E24">
        <w:rPr>
          <w:rFonts w:eastAsia="Times New Roman" w:cstheme="minorHAnsi"/>
        </w:rPr>
        <w:t xml:space="preserve">Medžiaga: </w:t>
      </w:r>
      <w:r w:rsidRPr="00612E24">
        <w:rPr>
          <w:rFonts w:eastAsia="Times New Roman" w:cstheme="minorHAnsi"/>
        </w:rPr>
        <w:tab/>
        <w:t>rotorius-plienas EN1.2436, statorius-</w:t>
      </w:r>
      <w:proofErr w:type="spellStart"/>
      <w:r w:rsidRPr="00612E24">
        <w:rPr>
          <w:rFonts w:eastAsia="Times New Roman" w:cstheme="minorHAnsi"/>
        </w:rPr>
        <w:t>perbunano</w:t>
      </w:r>
      <w:proofErr w:type="spellEnd"/>
      <w:r w:rsidRPr="00612E24">
        <w:rPr>
          <w:rFonts w:eastAsia="Times New Roman" w:cstheme="minorHAnsi"/>
        </w:rPr>
        <w:t xml:space="preserve"> guma; korpusas-suvirinto plieno, rėmas-ketaus, dažomi epoksidiniais dažais be tirpiklio, sausos plėvelės storis (DFT)-ne mažiau 250 µm.</w:t>
      </w:r>
    </w:p>
    <w:p w14:paraId="6FBF26B0" w14:textId="77777777" w:rsidR="00612E24" w:rsidRPr="00612E24" w:rsidRDefault="00612E24" w:rsidP="00612E24">
      <w:pPr>
        <w:tabs>
          <w:tab w:val="left" w:pos="2268"/>
          <w:tab w:val="left" w:pos="3969"/>
          <w:tab w:val="right" w:pos="7937"/>
        </w:tabs>
        <w:spacing w:before="60" w:after="40" w:line="276" w:lineRule="auto"/>
        <w:ind w:left="2268" w:hanging="2268"/>
        <w:rPr>
          <w:rFonts w:eastAsia="Times New Roman" w:cstheme="minorHAnsi"/>
        </w:rPr>
      </w:pPr>
      <w:r w:rsidRPr="00612E24">
        <w:rPr>
          <w:rFonts w:eastAsia="Times New Roman" w:cstheme="minorHAnsi"/>
        </w:rPr>
        <w:t>Periferinė įranga;</w:t>
      </w:r>
      <w:r w:rsidRPr="00612E24">
        <w:rPr>
          <w:rFonts w:eastAsia="Times New Roman" w:cstheme="minorHAnsi"/>
        </w:rPr>
        <w:tab/>
        <w:t>vietinio atjungimo/valdymo skydelis; valdymas per bendrą PLV sistemą.</w:t>
      </w:r>
    </w:p>
    <w:p w14:paraId="133C0E86" w14:textId="77777777" w:rsidR="00612E24" w:rsidRPr="00612E24" w:rsidRDefault="00612E24" w:rsidP="00612E24">
      <w:pPr>
        <w:tabs>
          <w:tab w:val="left" w:pos="2268"/>
          <w:tab w:val="left" w:pos="3969"/>
          <w:tab w:val="right" w:pos="7937"/>
        </w:tabs>
        <w:spacing w:before="60" w:after="40" w:line="276" w:lineRule="auto"/>
        <w:rPr>
          <w:rFonts w:eastAsia="Times New Roman" w:cstheme="minorHAnsi"/>
        </w:rPr>
      </w:pPr>
      <w:r w:rsidRPr="00612E24">
        <w:rPr>
          <w:rFonts w:eastAsia="Times New Roman" w:cstheme="minorHAnsi"/>
        </w:rPr>
        <w:t>Variklis:</w:t>
      </w:r>
      <w:r w:rsidRPr="00612E24">
        <w:rPr>
          <w:rFonts w:eastAsia="Times New Roman" w:cstheme="minorHAnsi"/>
        </w:rPr>
        <w:tab/>
        <w:t>400V/50Hz/IP55</w:t>
      </w:r>
    </w:p>
    <w:p w14:paraId="0205E368" w14:textId="77777777" w:rsidR="00612E24" w:rsidRPr="00612E24" w:rsidRDefault="00612E24" w:rsidP="00612E24">
      <w:pPr>
        <w:spacing w:before="60" w:after="40" w:line="276" w:lineRule="auto"/>
        <w:ind w:left="2268" w:hanging="2268"/>
        <w:rPr>
          <w:rFonts w:eastAsia="Times New Roman" w:cstheme="minorHAnsi"/>
          <w:color w:val="000000" w:themeColor="text1"/>
        </w:rPr>
      </w:pPr>
      <w:r w:rsidRPr="00612E24">
        <w:rPr>
          <w:rFonts w:eastAsia="Times New Roman" w:cstheme="minorHAnsi"/>
        </w:rPr>
        <w:t>Funkcija:</w:t>
      </w:r>
      <w:r w:rsidRPr="00612E24">
        <w:rPr>
          <w:rFonts w:eastAsia="Times New Roman" w:cstheme="minorHAnsi"/>
        </w:rPr>
        <w:tab/>
      </w:r>
      <w:r w:rsidRPr="00612E24">
        <w:rPr>
          <w:rFonts w:eastAsia="Times New Roman" w:cstheme="minorHAnsi"/>
          <w:color w:val="000000" w:themeColor="text1"/>
        </w:rPr>
        <w:t>Dumblo tiekimas į tolimesnius dumblo transportavimo įrenginius.</w:t>
      </w:r>
    </w:p>
    <w:p w14:paraId="36F1AD27"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 xml:space="preserve">Siurbliai skirti dumblo šalinimui iš dumblo rezervuaro. Siurblių darbas, dumblo šalinimui iš dumblo rezervuaro, turės būti numatytas  siurblinės darbo principu, pagal pasiektą dumblo lygį. Siurbliai neturėtų būti priskirti konkrečiai centrifugai.  Turi būti galimybė darbui pasirinkti bet kurį vieną, darbui paruoštą, veikiantį siurblį. </w:t>
      </w:r>
    </w:p>
    <w:p w14:paraId="708C76A0" w14:textId="77777777" w:rsidR="00612E24" w:rsidRPr="00612E24" w:rsidRDefault="00612E24" w:rsidP="00612E24">
      <w:pPr>
        <w:tabs>
          <w:tab w:val="left" w:pos="709"/>
        </w:tabs>
        <w:spacing w:before="60" w:after="40" w:line="276" w:lineRule="auto"/>
        <w:rPr>
          <w:rFonts w:eastAsia="Times New Roman" w:cstheme="minorHAnsi"/>
        </w:rPr>
      </w:pPr>
      <w:r w:rsidRPr="00612E24">
        <w:rPr>
          <w:rFonts w:eastAsia="Times New Roman" w:cstheme="minorHAnsi"/>
        </w:rPr>
        <w:t>Dumblas iš rezervuaro  turės būti šalinamas į skirtingas vietas: esamą dumblo transportavimo sistemą, įjungiant į transporterį SC6, esamą dumblo bunkerį dumblo šalinimui į aikšteles, dumblo padavimo transporterį SC0, dumblo padavimui į dumblo – kalkių sumaišymo įrenginį. Siurblių našumo reguliavimui, turi būti įrengti dažnio keitikliai.</w:t>
      </w:r>
    </w:p>
    <w:p w14:paraId="57AFD794" w14:textId="77777777" w:rsidR="00612E24" w:rsidRPr="00612E24" w:rsidRDefault="00612E24" w:rsidP="00612E24">
      <w:pPr>
        <w:spacing w:before="60" w:after="40" w:line="276" w:lineRule="auto"/>
        <w:ind w:left="2268" w:hanging="2268"/>
        <w:rPr>
          <w:rFonts w:eastAsia="Times New Roman" w:cstheme="minorHAnsi"/>
          <w:color w:val="000000" w:themeColor="text1"/>
        </w:rPr>
      </w:pPr>
    </w:p>
    <w:p w14:paraId="0FEE218F" w14:textId="77777777" w:rsidR="00612E24" w:rsidRPr="00612E24" w:rsidRDefault="00612E24" w:rsidP="00612E24">
      <w:pPr>
        <w:spacing w:before="60" w:after="40" w:line="276" w:lineRule="auto"/>
        <w:ind w:left="2268" w:hanging="2268"/>
        <w:rPr>
          <w:rFonts w:eastAsia="Times New Roman" w:cstheme="minorHAnsi"/>
          <w:u w:val="single"/>
        </w:rPr>
      </w:pPr>
      <w:r w:rsidRPr="00612E24">
        <w:rPr>
          <w:rFonts w:eastAsia="Times New Roman" w:cstheme="minorHAnsi"/>
          <w:u w:val="single"/>
        </w:rPr>
        <w:t xml:space="preserve">PRIEDAI: </w:t>
      </w:r>
    </w:p>
    <w:p w14:paraId="3D8A27CB" w14:textId="77777777" w:rsidR="00612E24" w:rsidRPr="00612E24" w:rsidRDefault="00612E24" w:rsidP="00612E24">
      <w:pPr>
        <w:spacing w:before="60" w:after="40" w:line="276" w:lineRule="auto"/>
        <w:ind w:left="2268" w:hanging="2268"/>
        <w:rPr>
          <w:rFonts w:eastAsia="Times New Roman" w:cstheme="minorHAnsi"/>
          <w:u w:val="single"/>
        </w:rPr>
      </w:pPr>
      <w:r w:rsidRPr="00612E24">
        <w:rPr>
          <w:rFonts w:eastAsia="Times New Roman" w:cstheme="minorHAnsi"/>
          <w:u w:val="single"/>
        </w:rPr>
        <w:t xml:space="preserve">Brėžinio indeksas E-0971.2-32-TP-TCH, Dumblo sausinimo pastatas 32 II a. plano ištrauka, </w:t>
      </w:r>
    </w:p>
    <w:p w14:paraId="78255D1A" w14:textId="77777777" w:rsidR="00612E24" w:rsidRPr="00612E24" w:rsidRDefault="00612E24" w:rsidP="00612E24">
      <w:pPr>
        <w:spacing w:before="60" w:after="40" w:line="276" w:lineRule="auto"/>
        <w:ind w:left="2268" w:hanging="2268"/>
        <w:rPr>
          <w:rFonts w:eastAsia="Times New Roman" w:cstheme="minorHAnsi"/>
          <w:u w:val="single"/>
        </w:rPr>
      </w:pPr>
      <w:r w:rsidRPr="00612E24">
        <w:rPr>
          <w:rFonts w:eastAsia="Times New Roman" w:cstheme="minorHAnsi"/>
          <w:u w:val="single"/>
        </w:rPr>
        <w:t xml:space="preserve">pjūvis 2-2 su technologine įranga, </w:t>
      </w:r>
      <w:proofErr w:type="spellStart"/>
      <w:r w:rsidRPr="00612E24">
        <w:rPr>
          <w:rFonts w:eastAsia="Times New Roman" w:cstheme="minorHAnsi"/>
          <w:u w:val="single"/>
        </w:rPr>
        <w:t>dwg</w:t>
      </w:r>
      <w:proofErr w:type="spellEnd"/>
      <w:r w:rsidRPr="00612E24">
        <w:rPr>
          <w:rFonts w:eastAsia="Times New Roman" w:cstheme="minorHAnsi"/>
          <w:u w:val="single"/>
        </w:rPr>
        <w:t xml:space="preserve"> </w:t>
      </w:r>
      <w:proofErr w:type="spellStart"/>
      <w:r w:rsidRPr="00612E24">
        <w:rPr>
          <w:rFonts w:eastAsia="Times New Roman" w:cstheme="minorHAnsi"/>
          <w:u w:val="single"/>
        </w:rPr>
        <w:t>form</w:t>
      </w:r>
      <w:proofErr w:type="spellEnd"/>
      <w:r w:rsidRPr="00612E24">
        <w:rPr>
          <w:rFonts w:eastAsia="Times New Roman" w:cstheme="minorHAnsi"/>
          <w:u w:val="single"/>
        </w:rPr>
        <w:t>.,                                                                          1 lapas;</w:t>
      </w:r>
    </w:p>
    <w:p w14:paraId="5623AB00" w14:textId="6A695A06" w:rsidR="00612E24" w:rsidRPr="007978F9" w:rsidRDefault="00612E24" w:rsidP="007978F9">
      <w:pPr>
        <w:spacing w:before="60" w:after="40" w:line="276" w:lineRule="auto"/>
        <w:rPr>
          <w:rFonts w:eastAsia="Times New Roman" w:cstheme="minorHAnsi"/>
          <w:u w:val="single"/>
        </w:rPr>
      </w:pPr>
      <w:r w:rsidRPr="00612E24">
        <w:rPr>
          <w:rFonts w:eastAsia="Times New Roman" w:cstheme="minorHAnsi"/>
          <w:u w:val="single"/>
        </w:rPr>
        <w:t>Dumblo sausinimo pastato planas „</w:t>
      </w:r>
      <w:proofErr w:type="spellStart"/>
      <w:r w:rsidRPr="00612E24">
        <w:rPr>
          <w:rFonts w:eastAsia="Times New Roman" w:cstheme="minorHAnsi"/>
          <w:u w:val="single"/>
        </w:rPr>
        <w:t>word</w:t>
      </w:r>
      <w:proofErr w:type="spellEnd"/>
      <w:r w:rsidRPr="00612E24">
        <w:rPr>
          <w:rFonts w:eastAsia="Times New Roman" w:cstheme="minorHAnsi"/>
          <w:u w:val="single"/>
        </w:rPr>
        <w:t>“ versija,                                                                    1 lapas.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66AF8CC4" w:rsidR="00112F92" w:rsidRDefault="00112F92" w:rsidP="007978F9">
      <w:pPr>
        <w:spacing w:line="200" w:lineRule="auto"/>
        <w:ind w:firstLine="0"/>
        <w:rPr>
          <w:rFonts w:ascii="Arial" w:eastAsia="Arial" w:hAnsi="Arial" w:cs="Arial"/>
        </w:rPr>
      </w:pP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6B72BCBF" w14:textId="4E9DEAEB" w:rsidR="00612E24" w:rsidRDefault="00112F92" w:rsidP="00612E24">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B13D1C2" w14:textId="77777777" w:rsidR="00612E24" w:rsidRPr="00612E24" w:rsidRDefault="00612E24" w:rsidP="00612E24">
      <w:pPr>
        <w:spacing w:line="240" w:lineRule="auto"/>
        <w:ind w:left="710" w:firstLine="0"/>
        <w:rPr>
          <w:rFonts w:eastAsia="Arial" w:cstheme="minorHAnsi"/>
        </w:rPr>
      </w:pPr>
      <w:r w:rsidRPr="00612E24">
        <w:rPr>
          <w:rFonts w:eastAsia="Arial" w:cstheme="minorHAnsi"/>
        </w:rPr>
        <w:t>Tiekėjų kvalifikacijos reikalavimai bei reikalaujami dokumentai ir informacija, patvirtinantys šiuos reikalavimus:</w:t>
      </w:r>
    </w:p>
    <w:tbl>
      <w:tblPr>
        <w:tblStyle w:val="4"/>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4253"/>
        <w:gridCol w:w="4389"/>
      </w:tblGrid>
      <w:tr w:rsidR="00612E24" w:rsidRPr="00612E24" w14:paraId="2569062A" w14:textId="77777777" w:rsidTr="001E3AD9">
        <w:trPr>
          <w:cantSplit/>
          <w:tblHead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262C323" w14:textId="77777777" w:rsidR="00612E24" w:rsidRPr="00612E24" w:rsidRDefault="00612E24" w:rsidP="001E3AD9">
            <w:pPr>
              <w:jc w:val="center"/>
              <w:rPr>
                <w:rFonts w:asciiTheme="minorHAnsi" w:eastAsia="Arial" w:hAnsiTheme="minorHAnsi" w:cstheme="minorHAnsi"/>
                <w:b/>
                <w:sz w:val="21"/>
                <w:szCs w:val="21"/>
              </w:rPr>
            </w:pPr>
            <w:r w:rsidRPr="00612E24">
              <w:rPr>
                <w:rFonts w:asciiTheme="minorHAnsi" w:eastAsia="Arial" w:hAnsiTheme="minorHAnsi" w:cstheme="minorHAnsi"/>
                <w:b/>
                <w:sz w:val="21"/>
                <w:szCs w:val="21"/>
              </w:rPr>
              <w:t>Eil. Nr.</w:t>
            </w:r>
          </w:p>
        </w:tc>
        <w:tc>
          <w:tcPr>
            <w:tcW w:w="4253" w:type="dxa"/>
            <w:tcBorders>
              <w:top w:val="single" w:sz="4" w:space="0" w:color="000000"/>
              <w:left w:val="single" w:sz="4" w:space="0" w:color="000000"/>
              <w:bottom w:val="single" w:sz="4" w:space="0" w:color="000000"/>
              <w:right w:val="single" w:sz="4" w:space="0" w:color="000000"/>
            </w:tcBorders>
            <w:vAlign w:val="center"/>
            <w:hideMark/>
          </w:tcPr>
          <w:p w14:paraId="11E4F062" w14:textId="77777777" w:rsidR="00612E24" w:rsidRPr="00612E24" w:rsidRDefault="00612E24" w:rsidP="001E3AD9">
            <w:pPr>
              <w:jc w:val="center"/>
              <w:rPr>
                <w:rFonts w:asciiTheme="minorHAnsi" w:eastAsia="Arial" w:hAnsiTheme="minorHAnsi" w:cstheme="minorHAnsi"/>
                <w:b/>
                <w:sz w:val="21"/>
                <w:szCs w:val="21"/>
              </w:rPr>
            </w:pPr>
            <w:r w:rsidRPr="00612E24">
              <w:rPr>
                <w:rFonts w:asciiTheme="minorHAnsi" w:eastAsia="Arial" w:hAnsiTheme="minorHAnsi" w:cstheme="minorHAnsi"/>
                <w:b/>
                <w:sz w:val="21"/>
                <w:szCs w:val="21"/>
              </w:rPr>
              <w:t>Kvalifikacijos reikalavimai</w:t>
            </w:r>
          </w:p>
        </w:tc>
        <w:tc>
          <w:tcPr>
            <w:tcW w:w="4389" w:type="dxa"/>
            <w:tcBorders>
              <w:top w:val="single" w:sz="4" w:space="0" w:color="000000"/>
              <w:left w:val="single" w:sz="4" w:space="0" w:color="000000"/>
              <w:bottom w:val="single" w:sz="4" w:space="0" w:color="000000"/>
              <w:right w:val="single" w:sz="4" w:space="0" w:color="000000"/>
            </w:tcBorders>
            <w:vAlign w:val="center"/>
            <w:hideMark/>
          </w:tcPr>
          <w:p w14:paraId="16E68AD7" w14:textId="77777777" w:rsidR="00612E24" w:rsidRPr="00612E24" w:rsidRDefault="00612E24" w:rsidP="001E3AD9">
            <w:pPr>
              <w:jc w:val="center"/>
              <w:rPr>
                <w:rFonts w:asciiTheme="minorHAnsi" w:eastAsia="Arial" w:hAnsiTheme="minorHAnsi" w:cstheme="minorHAnsi"/>
                <w:b/>
                <w:sz w:val="21"/>
                <w:szCs w:val="21"/>
              </w:rPr>
            </w:pPr>
            <w:r w:rsidRPr="00612E24">
              <w:rPr>
                <w:rFonts w:asciiTheme="minorHAnsi" w:eastAsia="Arial" w:hAnsiTheme="minorHAnsi" w:cstheme="minorHAnsi"/>
                <w:b/>
                <w:sz w:val="21"/>
                <w:szCs w:val="21"/>
              </w:rPr>
              <w:t>Patvirtinančių dokumentų sąrašas</w:t>
            </w:r>
          </w:p>
        </w:tc>
      </w:tr>
      <w:tr w:rsidR="00612E24" w:rsidRPr="00612E24" w14:paraId="70722925" w14:textId="77777777" w:rsidTr="001E3AD9">
        <w:tc>
          <w:tcPr>
            <w:tcW w:w="988" w:type="dxa"/>
            <w:tcBorders>
              <w:top w:val="single" w:sz="4" w:space="0" w:color="000000"/>
              <w:left w:val="single" w:sz="4" w:space="0" w:color="000000"/>
              <w:bottom w:val="single" w:sz="4" w:space="0" w:color="000000"/>
              <w:right w:val="single" w:sz="4" w:space="0" w:color="000000"/>
            </w:tcBorders>
          </w:tcPr>
          <w:p w14:paraId="491E4B9B" w14:textId="77777777" w:rsidR="00612E24" w:rsidRPr="00612E24" w:rsidRDefault="00612E24" w:rsidP="00612E24">
            <w:pPr>
              <w:numPr>
                <w:ilvl w:val="0"/>
                <w:numId w:val="54"/>
              </w:numPr>
              <w:ind w:left="318"/>
              <w:rPr>
                <w:rFonts w:asciiTheme="minorHAnsi" w:eastAsia="Arial" w:hAnsiTheme="minorHAnsi" w:cstheme="minorHAnsi"/>
                <w:color w:val="000000"/>
                <w:sz w:val="21"/>
                <w:szCs w:val="21"/>
              </w:rPr>
            </w:pPr>
          </w:p>
        </w:tc>
        <w:tc>
          <w:tcPr>
            <w:tcW w:w="4253" w:type="dxa"/>
            <w:tcBorders>
              <w:top w:val="single" w:sz="4" w:space="0" w:color="000000"/>
              <w:left w:val="single" w:sz="4" w:space="0" w:color="000000"/>
              <w:bottom w:val="single" w:sz="4" w:space="0" w:color="000000"/>
              <w:right w:val="single" w:sz="4" w:space="0" w:color="000000"/>
            </w:tcBorders>
            <w:hideMark/>
          </w:tcPr>
          <w:p w14:paraId="2A4744B0" w14:textId="77777777" w:rsidR="00612E24" w:rsidRPr="00612E24" w:rsidRDefault="00612E24" w:rsidP="001E3AD9">
            <w:pPr>
              <w:widowControl w:val="0"/>
              <w:rPr>
                <w:rFonts w:asciiTheme="minorHAnsi" w:eastAsia="Arial" w:hAnsiTheme="minorHAnsi" w:cstheme="minorHAnsi"/>
                <w:sz w:val="21"/>
                <w:szCs w:val="21"/>
              </w:rPr>
            </w:pPr>
            <w:r w:rsidRPr="00612E24">
              <w:rPr>
                <w:rFonts w:asciiTheme="minorHAnsi" w:eastAsia="Arial" w:hAnsiTheme="minorHAnsi" w:cstheme="minorHAnsi"/>
                <w:sz w:val="21"/>
                <w:szCs w:val="21"/>
              </w:rPr>
              <w:t>Tiekėjas per paskutinius 3 metus arba per laiką nuo tiekėjo įregistravimo dienos iki pasiūlymo pateikimo termino pabaigos, yra parengęs bent vieną nuotekų valymo įrenginių techninį projektą (naujos statybos arba rekonstravimo arba kapitalinio remonto), kuriam yra gautas statybą leidžiantis dokumentas ir kurio apimtyje buvo parengtas statinio skaitmeninis informacinis modelis (BIM modelis), o projekto parengimo vertė ne mažesnė kaip - 30.000,00 EUR be PVM</w:t>
            </w:r>
          </w:p>
          <w:p w14:paraId="0B22E371" w14:textId="77777777" w:rsidR="00612E24" w:rsidRPr="00612E24" w:rsidRDefault="00612E24" w:rsidP="001E3AD9">
            <w:pPr>
              <w:widowControl w:val="0"/>
              <w:rPr>
                <w:rFonts w:asciiTheme="minorHAnsi" w:eastAsia="Arial" w:hAnsiTheme="minorHAnsi" w:cstheme="minorHAnsi"/>
                <w:i/>
                <w:sz w:val="21"/>
                <w:szCs w:val="21"/>
              </w:rPr>
            </w:pPr>
          </w:p>
          <w:p w14:paraId="547C0ED0" w14:textId="77777777" w:rsidR="00612E24" w:rsidRPr="00612E24" w:rsidRDefault="00612E24" w:rsidP="001E3AD9">
            <w:pPr>
              <w:widowControl w:val="0"/>
              <w:rPr>
                <w:rFonts w:asciiTheme="minorHAnsi" w:eastAsia="Arial" w:hAnsiTheme="minorHAnsi" w:cstheme="minorHAnsi"/>
                <w:i/>
                <w:sz w:val="21"/>
                <w:szCs w:val="21"/>
              </w:rPr>
            </w:pPr>
            <w:r w:rsidRPr="00612E24">
              <w:rPr>
                <w:rFonts w:asciiTheme="minorHAnsi" w:eastAsia="Arial" w:hAnsiTheme="minorHAnsi" w:cstheme="minorHAnsi"/>
                <w:i/>
                <w:sz w:val="21"/>
                <w:szCs w:val="21"/>
              </w:rPr>
              <w:t>Jeigu pasiūlymą teikia ūkio subjektų grupė – reikalavimą turi atitikti visi ūkio subjektų grupės nariai kartu (ūkio subjektų grupės narių turima patirtis sumuojama), atsižvelgiant į jų prisiimamus įsipareigojimus.</w:t>
            </w:r>
          </w:p>
          <w:p w14:paraId="36511436" w14:textId="77777777" w:rsidR="00612E24" w:rsidRPr="00612E24" w:rsidRDefault="00612E24" w:rsidP="001E3AD9">
            <w:pPr>
              <w:rPr>
                <w:rFonts w:asciiTheme="minorHAnsi" w:eastAsia="Arial" w:hAnsiTheme="minorHAnsi" w:cstheme="minorHAnsi"/>
                <w:i/>
                <w:sz w:val="21"/>
                <w:szCs w:val="21"/>
              </w:rPr>
            </w:pPr>
            <w:r w:rsidRPr="00612E24">
              <w:rPr>
                <w:rFonts w:asciiTheme="minorHAnsi" w:eastAsia="Arial" w:hAnsiTheme="minorHAnsi" w:cstheme="minorHAnsi"/>
                <w:i/>
                <w:sz w:val="21"/>
                <w:szCs w:val="21"/>
              </w:rPr>
              <w:t>Tiekėjas gali remtis kitų ūkio subjektų pajėgumais tik tuo atveju, jeigu tie subjektai patys vykdys tą pirkimo sutarties dalį, kuriai reikia jų turimų pajėgumų.</w:t>
            </w:r>
          </w:p>
          <w:p w14:paraId="5F811C81" w14:textId="77777777" w:rsidR="00612E24" w:rsidRPr="00612E24" w:rsidRDefault="00612E24" w:rsidP="001E3AD9">
            <w:pPr>
              <w:widowControl w:val="0"/>
              <w:rPr>
                <w:rFonts w:asciiTheme="minorHAnsi" w:eastAsia="Arial" w:hAnsiTheme="minorHAnsi" w:cstheme="minorHAnsi"/>
                <w:sz w:val="21"/>
                <w:szCs w:val="21"/>
              </w:rPr>
            </w:pPr>
            <w:r w:rsidRPr="00612E24">
              <w:rPr>
                <w:rFonts w:asciiTheme="minorHAnsi" w:eastAsia="Arial" w:hAnsiTheme="minorHAnsi" w:cstheme="minorHAnsi"/>
                <w:i/>
                <w:sz w:val="21"/>
                <w:szCs w:val="21"/>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389" w:type="dxa"/>
            <w:tcBorders>
              <w:top w:val="single" w:sz="4" w:space="0" w:color="000000"/>
              <w:left w:val="single" w:sz="4" w:space="0" w:color="000000"/>
              <w:bottom w:val="single" w:sz="4" w:space="0" w:color="000000"/>
              <w:right w:val="single" w:sz="4" w:space="0" w:color="000000"/>
            </w:tcBorders>
            <w:hideMark/>
          </w:tcPr>
          <w:p w14:paraId="772F663D" w14:textId="77777777" w:rsidR="00612E24" w:rsidRPr="00612E24" w:rsidRDefault="00612E24" w:rsidP="001E3AD9">
            <w:pPr>
              <w:tabs>
                <w:tab w:val="left" w:pos="384"/>
              </w:tabs>
              <w:rPr>
                <w:rFonts w:asciiTheme="minorHAnsi" w:eastAsia="Arial" w:hAnsiTheme="minorHAnsi" w:cstheme="minorHAnsi"/>
                <w:color w:val="000000"/>
                <w:sz w:val="21"/>
                <w:szCs w:val="21"/>
              </w:rPr>
            </w:pPr>
            <w:r w:rsidRPr="00612E24">
              <w:rPr>
                <w:rFonts w:asciiTheme="minorHAnsi" w:eastAsia="Arial" w:hAnsiTheme="minorHAnsi" w:cstheme="minorHAnsi"/>
                <w:color w:val="000000"/>
                <w:sz w:val="21"/>
                <w:szCs w:val="21"/>
              </w:rPr>
              <w:t>Pagrindinių per paskutinius 3 metus suteiktų paslaugų sąrašas, kuriame nurodytos suteiktų paslaugų bendros sumos, datos ir užsakovai. Kartu pateikiamos užsakovų pažymos ar kiti užsakovų pasirašyti dokumentai, kuriuose būtų nurodytos paslaugų bendros sumos, datos ir vieta, paslaugų gavėjai.</w:t>
            </w:r>
          </w:p>
        </w:tc>
      </w:tr>
      <w:tr w:rsidR="00612E24" w:rsidRPr="00612E24" w14:paraId="66710BD0" w14:textId="77777777" w:rsidTr="001E3AD9">
        <w:tc>
          <w:tcPr>
            <w:tcW w:w="988" w:type="dxa"/>
            <w:tcBorders>
              <w:top w:val="single" w:sz="4" w:space="0" w:color="000000"/>
              <w:left w:val="single" w:sz="4" w:space="0" w:color="000000"/>
              <w:bottom w:val="single" w:sz="4" w:space="0" w:color="000000"/>
              <w:right w:val="single" w:sz="4" w:space="0" w:color="000000"/>
            </w:tcBorders>
          </w:tcPr>
          <w:p w14:paraId="66A15B5D" w14:textId="77777777" w:rsidR="00612E24" w:rsidRPr="00612E24" w:rsidRDefault="00612E24" w:rsidP="00612E24">
            <w:pPr>
              <w:numPr>
                <w:ilvl w:val="0"/>
                <w:numId w:val="54"/>
              </w:numPr>
              <w:ind w:left="318"/>
              <w:rPr>
                <w:rFonts w:asciiTheme="minorHAnsi" w:eastAsia="Arial" w:hAnsiTheme="minorHAnsi" w:cstheme="minorHAnsi"/>
                <w:color w:val="000000"/>
                <w:sz w:val="21"/>
                <w:szCs w:val="21"/>
              </w:rPr>
            </w:pPr>
          </w:p>
        </w:tc>
        <w:tc>
          <w:tcPr>
            <w:tcW w:w="4253" w:type="dxa"/>
            <w:tcBorders>
              <w:top w:val="single" w:sz="4" w:space="0" w:color="000000"/>
              <w:left w:val="single" w:sz="4" w:space="0" w:color="000000"/>
              <w:bottom w:val="single" w:sz="4" w:space="0" w:color="000000"/>
              <w:right w:val="single" w:sz="4" w:space="0" w:color="000000"/>
            </w:tcBorders>
            <w:hideMark/>
          </w:tcPr>
          <w:p w14:paraId="573AE06A" w14:textId="77777777" w:rsidR="00612E24" w:rsidRPr="00612E24" w:rsidRDefault="00612E24" w:rsidP="001E3AD9">
            <w:pPr>
              <w:widowControl w:val="0"/>
              <w:rPr>
                <w:rFonts w:asciiTheme="minorHAnsi" w:eastAsia="Arial" w:hAnsiTheme="minorHAnsi" w:cstheme="minorHAnsi"/>
                <w:color w:val="000000"/>
                <w:sz w:val="21"/>
                <w:szCs w:val="21"/>
              </w:rPr>
            </w:pPr>
            <w:r w:rsidRPr="00612E24">
              <w:rPr>
                <w:rFonts w:asciiTheme="minorHAnsi" w:eastAsia="Arial" w:hAnsiTheme="minorHAnsi" w:cstheme="minorHAnsi"/>
                <w:sz w:val="21"/>
                <w:szCs w:val="21"/>
              </w:rPr>
              <w:t xml:space="preserve">Tiekėjas turi pasiūlyme numatyti projekto vadovą, kuris laimėjimo atveju vykdys projekto vadovo funkcijas, turintį ne mažesnę kaip 5 metų patirtį buitinių nuotekų dumblo apdorojimo srityje ir sėkmingai </w:t>
            </w:r>
            <w:r w:rsidRPr="00612E24">
              <w:rPr>
                <w:rFonts w:asciiTheme="minorHAnsi" w:eastAsia="Arial" w:hAnsiTheme="minorHAnsi" w:cstheme="minorHAnsi"/>
                <w:color w:val="000000"/>
                <w:sz w:val="21"/>
                <w:szCs w:val="21"/>
              </w:rPr>
              <w:t xml:space="preserve">ėjusį  projekto vadovo pareigas bent trijose su buitinių nuotekų dumblo apdorojimo įrenginių statyba ar išplėtimu ar rekonstrukcija susijusiose sutartyse (galimybių studijų parengimo ar techninio projekto parengimo sutartyse) ir </w:t>
            </w:r>
            <w:r w:rsidRPr="00612E24">
              <w:rPr>
                <w:rFonts w:asciiTheme="minorHAnsi" w:eastAsia="Arial" w:hAnsiTheme="minorHAnsi" w:cstheme="minorHAnsi"/>
                <w:color w:val="000000"/>
                <w:sz w:val="21"/>
                <w:szCs w:val="21"/>
              </w:rPr>
              <w:lastRenderedPageBreak/>
              <w:t xml:space="preserve">turintį </w:t>
            </w:r>
            <w:r w:rsidRPr="00612E24">
              <w:rPr>
                <w:rFonts w:asciiTheme="minorHAnsi" w:hAnsiTheme="minorHAnsi" w:cstheme="minorHAnsi"/>
                <w:color w:val="000000"/>
                <w:sz w:val="21"/>
                <w:szCs w:val="21"/>
                <w:shd w:val="clear" w:color="auto" w:fill="EDF1F9"/>
              </w:rPr>
              <w:t xml:space="preserve">ypatingojo statinio projekto vadovo </w:t>
            </w:r>
            <w:r w:rsidRPr="00612E24">
              <w:rPr>
                <w:rFonts w:asciiTheme="minorHAnsi" w:eastAsia="Arial" w:hAnsiTheme="minorHAnsi" w:cstheme="minorHAnsi"/>
                <w:color w:val="000000"/>
                <w:sz w:val="21"/>
                <w:szCs w:val="21"/>
              </w:rPr>
              <w:t xml:space="preserve">kvalifikacijos atestatą statinių grupei </w:t>
            </w:r>
            <w:r w:rsidRPr="00612E24">
              <w:rPr>
                <w:rFonts w:asciiTheme="minorHAnsi" w:hAnsiTheme="minorHAnsi" w:cstheme="minorHAnsi"/>
                <w:color w:val="000000"/>
                <w:sz w:val="21"/>
                <w:szCs w:val="21"/>
                <w:shd w:val="clear" w:color="auto" w:fill="EDF1F9"/>
              </w:rPr>
              <w:t xml:space="preserve"> kitos paskirties inžineriniai statiniai, </w:t>
            </w:r>
          </w:p>
          <w:p w14:paraId="08C0365A" w14:textId="77777777" w:rsidR="00612E24" w:rsidRPr="00612E24" w:rsidRDefault="00612E24" w:rsidP="001E3AD9">
            <w:pPr>
              <w:widowControl w:val="0"/>
              <w:rPr>
                <w:rFonts w:asciiTheme="minorHAnsi" w:eastAsia="Arial" w:hAnsiTheme="minorHAnsi" w:cstheme="minorHAnsi"/>
                <w:i/>
                <w:sz w:val="21"/>
                <w:szCs w:val="21"/>
              </w:rPr>
            </w:pPr>
          </w:p>
        </w:tc>
        <w:tc>
          <w:tcPr>
            <w:tcW w:w="4389" w:type="dxa"/>
            <w:tcBorders>
              <w:top w:val="single" w:sz="4" w:space="0" w:color="000000"/>
              <w:left w:val="single" w:sz="4" w:space="0" w:color="000000"/>
              <w:bottom w:val="single" w:sz="4" w:space="0" w:color="000000"/>
              <w:right w:val="single" w:sz="4" w:space="0" w:color="000000"/>
            </w:tcBorders>
            <w:hideMark/>
          </w:tcPr>
          <w:p w14:paraId="50F1C721" w14:textId="77777777" w:rsidR="00612E24" w:rsidRPr="00612E24" w:rsidRDefault="00612E24" w:rsidP="001E3AD9">
            <w:pPr>
              <w:tabs>
                <w:tab w:val="left" w:pos="284"/>
              </w:tabs>
              <w:rPr>
                <w:rFonts w:asciiTheme="minorHAnsi" w:eastAsia="Arial" w:hAnsiTheme="minorHAnsi" w:cstheme="minorHAnsi"/>
                <w:color w:val="000000"/>
                <w:sz w:val="21"/>
                <w:szCs w:val="21"/>
                <w:lang w:val="en-US"/>
              </w:rPr>
            </w:pPr>
            <w:r w:rsidRPr="00612E24">
              <w:rPr>
                <w:rFonts w:asciiTheme="minorHAnsi" w:eastAsia="Arial" w:hAnsiTheme="minorHAnsi" w:cstheme="minorHAnsi"/>
                <w:sz w:val="21"/>
                <w:szCs w:val="21"/>
              </w:rPr>
              <w:lastRenderedPageBreak/>
              <w:t xml:space="preserve">Pateikiamas projekto vadovo gyvenimo aprašymas bei </w:t>
            </w:r>
            <w:proofErr w:type="spellStart"/>
            <w:r w:rsidRPr="00612E24">
              <w:rPr>
                <w:rFonts w:asciiTheme="minorHAnsi" w:eastAsia="Arial" w:hAnsiTheme="minorHAnsi" w:cstheme="minorHAnsi"/>
                <w:sz w:val="21"/>
                <w:szCs w:val="21"/>
                <w:lang w:val="en-US"/>
              </w:rPr>
              <w:t>kvalifikacijos</w:t>
            </w:r>
            <w:proofErr w:type="spellEnd"/>
            <w:r w:rsidRPr="00612E24">
              <w:rPr>
                <w:rFonts w:asciiTheme="minorHAnsi" w:eastAsia="Arial" w:hAnsiTheme="minorHAnsi" w:cstheme="minorHAnsi"/>
                <w:sz w:val="21"/>
                <w:szCs w:val="21"/>
                <w:lang w:val="en-US"/>
              </w:rPr>
              <w:t xml:space="preserve"> </w:t>
            </w:r>
            <w:proofErr w:type="spellStart"/>
            <w:r w:rsidRPr="00612E24">
              <w:rPr>
                <w:rFonts w:asciiTheme="minorHAnsi" w:eastAsia="Arial" w:hAnsiTheme="minorHAnsi" w:cstheme="minorHAnsi"/>
                <w:sz w:val="21"/>
                <w:szCs w:val="21"/>
                <w:lang w:val="en-US"/>
              </w:rPr>
              <w:t>atestato</w:t>
            </w:r>
            <w:proofErr w:type="spellEnd"/>
            <w:r w:rsidRPr="00612E24">
              <w:rPr>
                <w:rFonts w:asciiTheme="minorHAnsi" w:eastAsia="Arial" w:hAnsiTheme="minorHAnsi" w:cstheme="minorHAnsi"/>
                <w:sz w:val="21"/>
                <w:szCs w:val="21"/>
              </w:rPr>
              <w:t xml:space="preserve"> kopija.</w:t>
            </w:r>
          </w:p>
        </w:tc>
      </w:tr>
      <w:tr w:rsidR="00612E24" w:rsidRPr="00612E24" w14:paraId="06315C07" w14:textId="77777777" w:rsidTr="001E3AD9">
        <w:tc>
          <w:tcPr>
            <w:tcW w:w="988" w:type="dxa"/>
            <w:tcBorders>
              <w:top w:val="single" w:sz="4" w:space="0" w:color="000000"/>
              <w:left w:val="single" w:sz="4" w:space="0" w:color="000000"/>
              <w:bottom w:val="single" w:sz="4" w:space="0" w:color="000000"/>
              <w:right w:val="single" w:sz="4" w:space="0" w:color="000000"/>
            </w:tcBorders>
          </w:tcPr>
          <w:p w14:paraId="19DF07B3" w14:textId="77777777" w:rsidR="00612E24" w:rsidRPr="00612E24" w:rsidRDefault="00612E24" w:rsidP="00612E24">
            <w:pPr>
              <w:numPr>
                <w:ilvl w:val="0"/>
                <w:numId w:val="54"/>
              </w:numPr>
              <w:ind w:left="318"/>
              <w:rPr>
                <w:rFonts w:asciiTheme="minorHAnsi" w:eastAsia="Arial" w:hAnsiTheme="minorHAnsi" w:cstheme="minorHAnsi"/>
                <w:color w:val="000000"/>
                <w:sz w:val="21"/>
                <w:szCs w:val="21"/>
              </w:rPr>
            </w:pPr>
          </w:p>
        </w:tc>
        <w:tc>
          <w:tcPr>
            <w:tcW w:w="4253" w:type="dxa"/>
            <w:tcBorders>
              <w:top w:val="single" w:sz="4" w:space="0" w:color="000000"/>
              <w:left w:val="single" w:sz="4" w:space="0" w:color="000000"/>
              <w:bottom w:val="single" w:sz="4" w:space="0" w:color="000000"/>
              <w:right w:val="single" w:sz="4" w:space="0" w:color="000000"/>
            </w:tcBorders>
          </w:tcPr>
          <w:p w14:paraId="1C372F67" w14:textId="77777777" w:rsidR="00612E24" w:rsidRPr="00612E24" w:rsidRDefault="00612E24" w:rsidP="001E3AD9">
            <w:pPr>
              <w:widowControl w:val="0"/>
              <w:rPr>
                <w:rFonts w:asciiTheme="minorHAnsi" w:eastAsia="Arial" w:hAnsiTheme="minorHAnsi" w:cstheme="minorHAnsi"/>
                <w:color w:val="000000"/>
                <w:sz w:val="21"/>
                <w:szCs w:val="21"/>
              </w:rPr>
            </w:pPr>
            <w:r w:rsidRPr="00612E24">
              <w:rPr>
                <w:rFonts w:asciiTheme="minorHAnsi" w:eastAsia="Arial" w:hAnsiTheme="minorHAnsi" w:cstheme="minorHAnsi"/>
                <w:sz w:val="21"/>
                <w:szCs w:val="21"/>
              </w:rPr>
              <w:t xml:space="preserve">Tiekėjas turi pasiūlyme numatyti dumblo apdorojimo įrenginių specialistą – technologą, turintį ne mažesnę kaip 5 metų patirtį buitinių nuotekų dumblo apdorojimo srityje ir sėkmingai </w:t>
            </w:r>
            <w:r w:rsidRPr="00612E24">
              <w:rPr>
                <w:rFonts w:asciiTheme="minorHAnsi" w:eastAsia="Arial" w:hAnsiTheme="minorHAnsi" w:cstheme="minorHAnsi"/>
                <w:color w:val="000000"/>
                <w:sz w:val="21"/>
                <w:szCs w:val="21"/>
              </w:rPr>
              <w:t xml:space="preserve">ėjusį  projekto dalies vadovo pareigas bent viename su buitinių nuotekų valymo įrenginių, kurių našumas ne mažesnis kaip 100000 GE, statybos ar išplėtimo ar rekonstrukcijos projekte ir turintį </w:t>
            </w:r>
            <w:r w:rsidRPr="00612E24">
              <w:rPr>
                <w:rFonts w:asciiTheme="minorHAnsi" w:hAnsiTheme="minorHAnsi" w:cstheme="minorHAnsi"/>
                <w:color w:val="000000"/>
                <w:sz w:val="21"/>
                <w:szCs w:val="21"/>
                <w:shd w:val="clear" w:color="auto" w:fill="EDF1F9"/>
              </w:rPr>
              <w:t xml:space="preserve">ypatingojo statinio projekto dalies vadovo </w:t>
            </w:r>
            <w:r w:rsidRPr="00612E24">
              <w:rPr>
                <w:rFonts w:asciiTheme="minorHAnsi" w:eastAsia="Arial" w:hAnsiTheme="minorHAnsi" w:cstheme="minorHAnsi"/>
                <w:color w:val="000000"/>
                <w:sz w:val="21"/>
                <w:szCs w:val="21"/>
              </w:rPr>
              <w:t xml:space="preserve">kvalifikacijos atestatą (statinių grupė: </w:t>
            </w:r>
            <w:r w:rsidRPr="00612E24">
              <w:rPr>
                <w:rFonts w:asciiTheme="minorHAnsi" w:hAnsiTheme="minorHAnsi" w:cstheme="minorHAnsi"/>
                <w:color w:val="000000"/>
                <w:sz w:val="21"/>
                <w:szCs w:val="21"/>
                <w:shd w:val="clear" w:color="auto" w:fill="EDF1F9"/>
              </w:rPr>
              <w:t xml:space="preserve"> kitos paskirties inžineriniai statiniai; projekto dalys: vandentiekio ir nuotekų šalinimo, pasirengimo statybai ir statybos darbų organizavimo, statybos skaičiuojamosios kainos nustatymo). Numatytas specialistas – technologas turi turėti mechaninės – technologinės įrangos projektavimo trimatėje aplinkoje su programa  patirtį.</w:t>
            </w:r>
          </w:p>
          <w:p w14:paraId="0C223FF0" w14:textId="77777777" w:rsidR="00612E24" w:rsidRPr="00612E24" w:rsidRDefault="00612E24" w:rsidP="001E3AD9">
            <w:pPr>
              <w:widowControl w:val="0"/>
              <w:rPr>
                <w:rFonts w:asciiTheme="minorHAnsi" w:eastAsia="Arial" w:hAnsiTheme="minorHAnsi" w:cstheme="minorHAnsi"/>
                <w:sz w:val="21"/>
                <w:szCs w:val="21"/>
              </w:rPr>
            </w:pPr>
          </w:p>
        </w:tc>
        <w:tc>
          <w:tcPr>
            <w:tcW w:w="4389" w:type="dxa"/>
            <w:tcBorders>
              <w:top w:val="single" w:sz="4" w:space="0" w:color="000000"/>
              <w:left w:val="single" w:sz="4" w:space="0" w:color="000000"/>
              <w:bottom w:val="single" w:sz="4" w:space="0" w:color="000000"/>
              <w:right w:val="single" w:sz="4" w:space="0" w:color="000000"/>
            </w:tcBorders>
          </w:tcPr>
          <w:p w14:paraId="18FB9289" w14:textId="77777777" w:rsidR="00612E24" w:rsidRPr="00612E24" w:rsidRDefault="00612E24" w:rsidP="001E3AD9">
            <w:pPr>
              <w:tabs>
                <w:tab w:val="left" w:pos="284"/>
              </w:tabs>
              <w:rPr>
                <w:rFonts w:asciiTheme="minorHAnsi" w:eastAsia="Arial" w:hAnsiTheme="minorHAnsi" w:cstheme="minorHAnsi"/>
                <w:sz w:val="21"/>
                <w:szCs w:val="21"/>
              </w:rPr>
            </w:pPr>
            <w:r w:rsidRPr="00612E24">
              <w:rPr>
                <w:rFonts w:asciiTheme="minorHAnsi" w:eastAsia="Arial" w:hAnsiTheme="minorHAnsi" w:cstheme="minorHAnsi"/>
                <w:sz w:val="21"/>
                <w:szCs w:val="21"/>
              </w:rPr>
              <w:t>Pateikiamas specialisto gyvenimo aprašymas bei kvalifikacijos atestato ir projektavimo  trimatėje aplinkoje su projektavimo su programa kursų baigimo pažymėjimo kopijos.</w:t>
            </w:r>
          </w:p>
        </w:tc>
      </w:tr>
      <w:tr w:rsidR="00612E24" w:rsidRPr="00612E24" w14:paraId="0FC9F04F" w14:textId="77777777" w:rsidTr="001E3AD9">
        <w:tc>
          <w:tcPr>
            <w:tcW w:w="988" w:type="dxa"/>
            <w:tcBorders>
              <w:top w:val="single" w:sz="4" w:space="0" w:color="000000"/>
              <w:left w:val="single" w:sz="4" w:space="0" w:color="000000"/>
              <w:bottom w:val="single" w:sz="4" w:space="0" w:color="000000"/>
              <w:right w:val="single" w:sz="4" w:space="0" w:color="000000"/>
            </w:tcBorders>
          </w:tcPr>
          <w:p w14:paraId="2EA42C3F" w14:textId="77777777" w:rsidR="00612E24" w:rsidRPr="00612E24" w:rsidRDefault="00612E24" w:rsidP="00612E24">
            <w:pPr>
              <w:numPr>
                <w:ilvl w:val="0"/>
                <w:numId w:val="54"/>
              </w:numPr>
              <w:ind w:left="318"/>
              <w:rPr>
                <w:rFonts w:asciiTheme="minorHAnsi" w:eastAsia="Arial" w:hAnsiTheme="minorHAnsi" w:cstheme="minorHAnsi"/>
                <w:color w:val="000000"/>
                <w:sz w:val="21"/>
                <w:szCs w:val="21"/>
              </w:rPr>
            </w:pPr>
          </w:p>
        </w:tc>
        <w:tc>
          <w:tcPr>
            <w:tcW w:w="4253" w:type="dxa"/>
            <w:tcBorders>
              <w:top w:val="single" w:sz="4" w:space="0" w:color="000000"/>
              <w:left w:val="single" w:sz="4" w:space="0" w:color="000000"/>
              <w:bottom w:val="single" w:sz="4" w:space="0" w:color="000000"/>
              <w:right w:val="single" w:sz="4" w:space="0" w:color="000000"/>
            </w:tcBorders>
          </w:tcPr>
          <w:p w14:paraId="6B422D19" w14:textId="77777777" w:rsidR="00612E24" w:rsidRPr="00612E24" w:rsidRDefault="00612E24" w:rsidP="001E3AD9">
            <w:pPr>
              <w:widowControl w:val="0"/>
              <w:rPr>
                <w:rFonts w:asciiTheme="minorHAnsi" w:eastAsia="Arial" w:hAnsiTheme="minorHAnsi" w:cstheme="minorHAnsi"/>
                <w:sz w:val="21"/>
                <w:szCs w:val="21"/>
              </w:rPr>
            </w:pPr>
            <w:r w:rsidRPr="00612E24">
              <w:rPr>
                <w:rFonts w:asciiTheme="minorHAnsi" w:eastAsia="Arial" w:hAnsiTheme="minorHAnsi" w:cstheme="minorHAnsi"/>
                <w:sz w:val="21"/>
                <w:szCs w:val="21"/>
              </w:rPr>
              <w:t>Tiekėjas turi pasiūlyme numatyti BIM specialistą, kuris per paskutinius 5 metus nuo pasiūlymų pateikimo dienos ėjo BIM vadovo (koordinatoriaus) pareigas ne mažiau kai 3 (trijuose) projektuose, kurių metu buvo parengti nuotekų valymo įrenginių techniniai arba techniniai darbo projektai taikant statinio informacinį modeliavimą (BIM).</w:t>
            </w:r>
          </w:p>
        </w:tc>
        <w:tc>
          <w:tcPr>
            <w:tcW w:w="4389" w:type="dxa"/>
            <w:tcBorders>
              <w:top w:val="single" w:sz="4" w:space="0" w:color="000000"/>
              <w:left w:val="single" w:sz="4" w:space="0" w:color="000000"/>
              <w:bottom w:val="single" w:sz="4" w:space="0" w:color="000000"/>
              <w:right w:val="single" w:sz="4" w:space="0" w:color="000000"/>
            </w:tcBorders>
          </w:tcPr>
          <w:p w14:paraId="64C90B78" w14:textId="77777777" w:rsidR="00612E24" w:rsidRPr="00612E24" w:rsidRDefault="00612E24" w:rsidP="001E3AD9">
            <w:pPr>
              <w:tabs>
                <w:tab w:val="left" w:pos="284"/>
              </w:tabs>
              <w:rPr>
                <w:rFonts w:asciiTheme="minorHAnsi" w:eastAsia="Arial" w:hAnsiTheme="minorHAnsi" w:cstheme="minorHAnsi"/>
                <w:sz w:val="21"/>
                <w:szCs w:val="21"/>
              </w:rPr>
            </w:pPr>
            <w:r w:rsidRPr="00612E24">
              <w:rPr>
                <w:rFonts w:asciiTheme="minorHAnsi" w:eastAsia="Arial" w:hAnsiTheme="minorHAnsi" w:cstheme="minorHAnsi"/>
                <w:sz w:val="21"/>
                <w:szCs w:val="21"/>
              </w:rPr>
              <w:t>Pateikiamas projektų, parengtų taikant statinio informacinį modeliavimą, sąrašas, kuriuose specialistas ėjo BIM vadovo (koordinatoriaus) pareigas.</w:t>
            </w:r>
          </w:p>
        </w:tc>
      </w:tr>
    </w:tbl>
    <w:p w14:paraId="7B454277" w14:textId="77777777" w:rsidR="00612E24" w:rsidRPr="00AA05AD" w:rsidRDefault="00612E24" w:rsidP="00112F92">
      <w:pPr>
        <w:spacing w:after="240"/>
        <w:jc w:val="center"/>
        <w:rPr>
          <w:rFonts w:eastAsia="Arial" w:cstheme="minorHAnsi"/>
          <w:smallCaps/>
          <w:color w:val="404040"/>
          <w:sz w:val="28"/>
          <w:szCs w:val="28"/>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Pr="00612E24" w:rsidRDefault="00112F92" w:rsidP="00D26F9A">
      <w:pPr>
        <w:tabs>
          <w:tab w:val="left" w:pos="720"/>
        </w:tabs>
        <w:ind w:firstLine="0"/>
        <w:rPr>
          <w:rFonts w:eastAsia="Arial" w:cstheme="minorHAnsi"/>
        </w:rPr>
      </w:pPr>
    </w:p>
    <w:tbl>
      <w:tblPr>
        <w:tblStyle w:val="4"/>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4253"/>
        <w:gridCol w:w="4389"/>
      </w:tblGrid>
      <w:tr w:rsidR="00612E24" w:rsidRPr="00612E24" w14:paraId="1CB10F98" w14:textId="77777777" w:rsidTr="001E3AD9">
        <w:tc>
          <w:tcPr>
            <w:tcW w:w="988" w:type="dxa"/>
            <w:tcBorders>
              <w:top w:val="single" w:sz="4" w:space="0" w:color="000000"/>
              <w:left w:val="single" w:sz="4" w:space="0" w:color="000000"/>
              <w:bottom w:val="single" w:sz="4" w:space="0" w:color="000000"/>
              <w:right w:val="single" w:sz="4" w:space="0" w:color="000000"/>
            </w:tcBorders>
          </w:tcPr>
          <w:p w14:paraId="16B803E5" w14:textId="77777777" w:rsidR="00612E24" w:rsidRPr="00612E24" w:rsidRDefault="00612E24" w:rsidP="00612E24">
            <w:pPr>
              <w:numPr>
                <w:ilvl w:val="0"/>
                <w:numId w:val="54"/>
              </w:numPr>
              <w:ind w:left="318"/>
              <w:rPr>
                <w:rFonts w:asciiTheme="minorHAnsi" w:eastAsia="Arial" w:hAnsiTheme="minorHAnsi" w:cstheme="minorHAnsi"/>
                <w:color w:val="000000"/>
                <w:sz w:val="21"/>
                <w:szCs w:val="21"/>
              </w:rPr>
            </w:pPr>
            <w:bookmarkStart w:id="60" w:name="_heading=h.3rdcrjn" w:colFirst="0" w:colLast="0"/>
            <w:bookmarkEnd w:id="60"/>
          </w:p>
        </w:tc>
        <w:tc>
          <w:tcPr>
            <w:tcW w:w="4253" w:type="dxa"/>
            <w:tcBorders>
              <w:top w:val="single" w:sz="4" w:space="0" w:color="000000"/>
              <w:left w:val="single" w:sz="4" w:space="0" w:color="000000"/>
              <w:bottom w:val="single" w:sz="4" w:space="0" w:color="000000"/>
              <w:right w:val="single" w:sz="4" w:space="0" w:color="000000"/>
            </w:tcBorders>
          </w:tcPr>
          <w:p w14:paraId="2C7A20D7" w14:textId="77777777" w:rsidR="00612E24" w:rsidRPr="00612E24" w:rsidRDefault="00612E24" w:rsidP="001E3AD9">
            <w:pPr>
              <w:widowControl w:val="0"/>
              <w:rPr>
                <w:rFonts w:asciiTheme="minorHAnsi" w:eastAsia="Arial" w:hAnsiTheme="minorHAnsi" w:cstheme="minorHAnsi"/>
                <w:sz w:val="21"/>
                <w:szCs w:val="21"/>
              </w:rPr>
            </w:pPr>
            <w:r w:rsidRPr="00612E24">
              <w:rPr>
                <w:rFonts w:asciiTheme="minorHAnsi" w:eastAsia="Arial" w:hAnsiTheme="minorHAnsi" w:cstheme="minorHAnsi"/>
                <w:sz w:val="21"/>
                <w:szCs w:val="21"/>
              </w:rPr>
              <w:t>Tiekėjas savo veikloje turi būti įdiegęs ISO 9001 ir ISO 14001 arba analogiškus kokybės vadybos ir aplinkosaugos vadybos standartus.</w:t>
            </w:r>
          </w:p>
        </w:tc>
        <w:tc>
          <w:tcPr>
            <w:tcW w:w="4389" w:type="dxa"/>
            <w:tcBorders>
              <w:top w:val="single" w:sz="4" w:space="0" w:color="000000"/>
              <w:left w:val="single" w:sz="4" w:space="0" w:color="000000"/>
              <w:bottom w:val="single" w:sz="4" w:space="0" w:color="000000"/>
              <w:right w:val="single" w:sz="4" w:space="0" w:color="000000"/>
            </w:tcBorders>
          </w:tcPr>
          <w:p w14:paraId="644A97DE" w14:textId="41D1FE58" w:rsidR="00612E24" w:rsidRPr="00612E24" w:rsidRDefault="00612E24" w:rsidP="001E3AD9">
            <w:pPr>
              <w:tabs>
                <w:tab w:val="left" w:pos="284"/>
              </w:tabs>
              <w:rPr>
                <w:rFonts w:asciiTheme="minorHAnsi" w:eastAsia="Arial" w:hAnsiTheme="minorHAnsi" w:cstheme="minorHAnsi"/>
                <w:sz w:val="21"/>
                <w:szCs w:val="21"/>
              </w:rPr>
            </w:pPr>
            <w:r w:rsidRPr="00612E24">
              <w:rPr>
                <w:rFonts w:asciiTheme="minorHAnsi" w:eastAsia="Arial" w:hAnsiTheme="minorHAnsi" w:cstheme="minorHAnsi"/>
                <w:sz w:val="21"/>
                <w:szCs w:val="21"/>
              </w:rPr>
              <w:t>Pateikiamos atitinkamų vadybos sistemų atitikties sertifikatų kopijos arba lygiaverčiai dokumentai.</w:t>
            </w:r>
          </w:p>
        </w:tc>
      </w:tr>
    </w:tbl>
    <w:p w14:paraId="7349C0E9" w14:textId="77777777" w:rsidR="00D75609" w:rsidRPr="00612E24" w:rsidRDefault="00D75609" w:rsidP="00D75609">
      <w:pPr>
        <w:tabs>
          <w:tab w:val="left" w:pos="720"/>
        </w:tabs>
        <w:spacing w:line="240" w:lineRule="auto"/>
        <w:ind w:firstLine="567"/>
        <w:rPr>
          <w:rFonts w:eastAsia="Calibri" w:cstheme="minorHAnsi"/>
          <w:i/>
          <w:iCs/>
          <w:color w:val="7030A0"/>
          <w:lang w:eastAsia="en-US"/>
        </w:rPr>
      </w:pPr>
    </w:p>
    <w:p w14:paraId="5A285091" w14:textId="77777777" w:rsidR="00A040B5" w:rsidRPr="00612E24" w:rsidRDefault="00A040B5" w:rsidP="00A040B5">
      <w:pPr>
        <w:rPr>
          <w:rFonts w:cstheme="minorHAnsi"/>
        </w:rPr>
      </w:pPr>
      <w:bookmarkStart w:id="61" w:name="ketvpriedas"/>
      <w:bookmarkStart w:id="62" w:name="_Toc85439812"/>
    </w:p>
    <w:p w14:paraId="6EF20A02" w14:textId="77777777" w:rsidR="00A040B5" w:rsidRDefault="00A040B5" w:rsidP="00A040B5"/>
    <w:p w14:paraId="4B815F12" w14:textId="77777777" w:rsidR="00A040B5" w:rsidRPr="00A040B5" w:rsidRDefault="00A040B5" w:rsidP="00A040B5"/>
    <w:bookmarkEnd w:id="61"/>
    <w:bookmarkEnd w:id="62"/>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2DEC53F7" w:rsidR="00506996" w:rsidRPr="00060B51" w:rsidRDefault="00506996" w:rsidP="00506996">
      <w:pPr>
        <w:spacing w:line="240" w:lineRule="auto"/>
        <w:ind w:left="7314" w:firstLine="0"/>
        <w:rPr>
          <w:rFonts w:cstheme="minorHAnsi"/>
        </w:rPr>
      </w:pPr>
      <w:bookmarkStart w:id="63" w:name="_Pirkimo_sąlygų_2"/>
      <w:bookmarkStart w:id="64" w:name="_Hlk86825377"/>
      <w:bookmarkStart w:id="65" w:name="_Ref38540913"/>
      <w:bookmarkStart w:id="66" w:name="_Ref38898051"/>
      <w:bookmarkStart w:id="67" w:name="_Ref38901392"/>
      <w:bookmarkStart w:id="68" w:name="_Toc48053189"/>
      <w:bookmarkStart w:id="69" w:name="_Toc85706892"/>
      <w:bookmarkEnd w:id="63"/>
      <w:r w:rsidRPr="00060B51">
        <w:rPr>
          <w:rFonts w:cstheme="minorHAnsi"/>
        </w:rPr>
        <w:lastRenderedPageBreak/>
        <w:t xml:space="preserve">Pirkimo sąlygų </w:t>
      </w:r>
      <w:r w:rsidR="00612E24">
        <w:rPr>
          <w:rFonts w:cstheme="minorHAnsi"/>
        </w:rPr>
        <w:t>3</w:t>
      </w:r>
      <w:r w:rsidRPr="00060B51">
        <w:rPr>
          <w:rFonts w:cstheme="minorHAnsi"/>
        </w:rPr>
        <w:t xml:space="preserve"> priedas „Pasiūlymo forma“</w:t>
      </w:r>
    </w:p>
    <w:bookmarkEnd w:id="64"/>
    <w:bookmarkEnd w:id="65"/>
    <w:bookmarkEnd w:id="66"/>
    <w:bookmarkEnd w:id="67"/>
    <w:bookmarkEnd w:id="68"/>
    <w:bookmarkEnd w:id="69"/>
    <w:p w14:paraId="02BDD29E" w14:textId="77777777" w:rsidR="00CB5907" w:rsidRPr="003277FD" w:rsidRDefault="00CB5907" w:rsidP="00CB5907">
      <w:pPr>
        <w:rPr>
          <w:rFonts w:ascii="Arial" w:hAnsi="Arial" w:cs="Arial"/>
          <w:b/>
          <w:bCs/>
          <w:smallCaps/>
          <w:sz w:val="22"/>
          <w:szCs w:val="22"/>
        </w:rPr>
      </w:pPr>
    </w:p>
    <w:p w14:paraId="051F3E9F" w14:textId="4087C24D" w:rsidR="007978F9" w:rsidRPr="00870404" w:rsidRDefault="007978F9" w:rsidP="007978F9">
      <w:pPr>
        <w:pStyle w:val="Body2"/>
        <w:ind w:firstLine="0"/>
        <w:rPr>
          <w:b/>
          <w:color w:val="00000A"/>
          <w:lang w:val="lt-LT"/>
        </w:rPr>
      </w:pPr>
      <w:bookmarkStart w:id="70" w:name="_Pirkimo_sąlygų_3"/>
      <w:bookmarkEnd w:id="70"/>
    </w:p>
    <w:p w14:paraId="1AB207D8" w14:textId="77777777" w:rsidR="007978F9" w:rsidRPr="007978F9" w:rsidRDefault="007978F9" w:rsidP="007978F9">
      <w:pPr>
        <w:pStyle w:val="Body2"/>
        <w:jc w:val="center"/>
        <w:rPr>
          <w:rFonts w:asciiTheme="minorHAnsi" w:hAnsiTheme="minorHAnsi" w:cstheme="minorHAnsi"/>
        </w:rPr>
      </w:pPr>
      <w:r w:rsidRPr="007978F9">
        <w:rPr>
          <w:rFonts w:asciiTheme="minorHAnsi" w:hAnsiTheme="minorHAnsi" w:cstheme="minorHAnsi"/>
          <w:b/>
          <w:color w:val="00000A"/>
          <w:lang w:val="lt-LT"/>
        </w:rPr>
        <w:t>PASIŪLYMO FORMA</w:t>
      </w:r>
    </w:p>
    <w:p w14:paraId="3AE3B825" w14:textId="77777777" w:rsidR="007978F9" w:rsidRPr="007978F9" w:rsidRDefault="007978F9" w:rsidP="007978F9">
      <w:pPr>
        <w:pStyle w:val="Body2"/>
        <w:jc w:val="center"/>
        <w:rPr>
          <w:rFonts w:asciiTheme="minorHAnsi" w:hAnsiTheme="minorHAnsi" w:cstheme="minorHAnsi"/>
          <w:b/>
          <w:color w:val="00000A"/>
          <w:lang w:val="lt-LT"/>
        </w:rPr>
      </w:pPr>
    </w:p>
    <w:p w14:paraId="4D1C32A4" w14:textId="77777777" w:rsidR="007978F9" w:rsidRPr="007978F9" w:rsidRDefault="007978F9" w:rsidP="007978F9">
      <w:pPr>
        <w:pStyle w:val="Body2"/>
        <w:jc w:val="center"/>
        <w:rPr>
          <w:rFonts w:asciiTheme="minorHAnsi" w:hAnsiTheme="minorHAnsi" w:cstheme="minorHAnsi"/>
        </w:rPr>
      </w:pPr>
      <w:r w:rsidRPr="007978F9">
        <w:rPr>
          <w:rFonts w:asciiTheme="minorHAnsi" w:hAnsiTheme="minorHAnsi" w:cstheme="minorHAnsi"/>
        </w:rPr>
        <w:t xml:space="preserve">Herbas </w:t>
      </w:r>
      <w:proofErr w:type="spellStart"/>
      <w:r w:rsidRPr="007978F9">
        <w:rPr>
          <w:rFonts w:asciiTheme="minorHAnsi" w:hAnsiTheme="minorHAnsi" w:cstheme="minorHAnsi"/>
        </w:rPr>
        <w:t>arba</w:t>
      </w:r>
      <w:proofErr w:type="spellEnd"/>
      <w:r w:rsidRPr="007978F9">
        <w:rPr>
          <w:rFonts w:asciiTheme="minorHAnsi" w:hAnsiTheme="minorHAnsi" w:cstheme="minorHAnsi"/>
        </w:rPr>
        <w:t xml:space="preserve"> </w:t>
      </w:r>
      <w:proofErr w:type="spellStart"/>
      <w:r w:rsidRPr="007978F9">
        <w:rPr>
          <w:rFonts w:asciiTheme="minorHAnsi" w:hAnsiTheme="minorHAnsi" w:cstheme="minorHAnsi"/>
        </w:rPr>
        <w:t>prekių</w:t>
      </w:r>
      <w:proofErr w:type="spellEnd"/>
      <w:r w:rsidRPr="007978F9">
        <w:rPr>
          <w:rFonts w:asciiTheme="minorHAnsi" w:hAnsiTheme="minorHAnsi" w:cstheme="minorHAnsi"/>
        </w:rPr>
        <w:t xml:space="preserve"> </w:t>
      </w:r>
      <w:proofErr w:type="spellStart"/>
      <w:r w:rsidRPr="007978F9">
        <w:rPr>
          <w:rFonts w:asciiTheme="minorHAnsi" w:hAnsiTheme="minorHAnsi" w:cstheme="minorHAnsi"/>
        </w:rPr>
        <w:t>ženklas</w:t>
      </w:r>
      <w:proofErr w:type="spellEnd"/>
    </w:p>
    <w:p w14:paraId="4DCF9731" w14:textId="77777777" w:rsidR="007978F9" w:rsidRPr="007978F9" w:rsidRDefault="007978F9" w:rsidP="007978F9">
      <w:pPr>
        <w:pStyle w:val="Betarp"/>
        <w:jc w:val="center"/>
        <w:rPr>
          <w:rFonts w:cstheme="minorHAnsi"/>
        </w:rPr>
      </w:pPr>
    </w:p>
    <w:p w14:paraId="2FE815EF" w14:textId="77777777" w:rsidR="007978F9" w:rsidRPr="007978F9" w:rsidRDefault="007978F9" w:rsidP="007978F9">
      <w:pPr>
        <w:pStyle w:val="Betarp"/>
        <w:jc w:val="center"/>
        <w:rPr>
          <w:rFonts w:cstheme="minorHAnsi"/>
        </w:rPr>
      </w:pPr>
      <w:r w:rsidRPr="007978F9">
        <w:rPr>
          <w:rFonts w:cstheme="minorHAnsi"/>
        </w:rPr>
        <w:t>(Tiekėjo pavadinimas)</w:t>
      </w:r>
    </w:p>
    <w:p w14:paraId="759E3136" w14:textId="77777777" w:rsidR="007978F9" w:rsidRPr="007978F9" w:rsidRDefault="007978F9" w:rsidP="007978F9">
      <w:pPr>
        <w:pStyle w:val="Betarp"/>
        <w:jc w:val="center"/>
        <w:rPr>
          <w:rFonts w:cstheme="minorHAnsi"/>
        </w:rPr>
      </w:pPr>
    </w:p>
    <w:p w14:paraId="50D2D815" w14:textId="77777777" w:rsidR="007978F9" w:rsidRPr="007978F9" w:rsidRDefault="007978F9" w:rsidP="007978F9">
      <w:pPr>
        <w:pStyle w:val="Betarp"/>
        <w:jc w:val="center"/>
        <w:rPr>
          <w:rFonts w:cstheme="minorHAnsi"/>
        </w:rPr>
      </w:pPr>
      <w:r w:rsidRPr="007978F9">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B87405" w14:textId="77777777" w:rsidR="007978F9" w:rsidRPr="007978F9" w:rsidRDefault="007978F9" w:rsidP="007978F9">
      <w:pPr>
        <w:pStyle w:val="Betarp"/>
        <w:jc w:val="center"/>
        <w:rPr>
          <w:rFonts w:cstheme="minorHAnsi"/>
        </w:rPr>
      </w:pPr>
    </w:p>
    <w:p w14:paraId="1647CE38" w14:textId="77777777" w:rsidR="007978F9" w:rsidRPr="007978F9" w:rsidRDefault="007978F9" w:rsidP="007978F9">
      <w:pPr>
        <w:pStyle w:val="Betarp"/>
        <w:jc w:val="center"/>
        <w:rPr>
          <w:rFonts w:cstheme="minorHAnsi"/>
          <w:b/>
          <w:bCs/>
        </w:rPr>
      </w:pPr>
    </w:p>
    <w:p w14:paraId="5BBEEB1F" w14:textId="77777777" w:rsidR="007978F9" w:rsidRPr="007978F9" w:rsidRDefault="007978F9" w:rsidP="007978F9">
      <w:pPr>
        <w:pStyle w:val="Betarp"/>
        <w:jc w:val="center"/>
        <w:rPr>
          <w:rFonts w:cstheme="minorHAnsi"/>
        </w:rPr>
      </w:pPr>
      <w:r w:rsidRPr="007978F9">
        <w:rPr>
          <w:rFonts w:cstheme="minorHAnsi"/>
        </w:rPr>
        <w:t>__________________________</w:t>
      </w:r>
    </w:p>
    <w:p w14:paraId="464EE79E" w14:textId="77777777" w:rsidR="007978F9" w:rsidRPr="007978F9" w:rsidRDefault="007978F9" w:rsidP="007978F9">
      <w:pPr>
        <w:pStyle w:val="Betarp"/>
        <w:jc w:val="center"/>
        <w:rPr>
          <w:rFonts w:cstheme="minorHAnsi"/>
        </w:rPr>
      </w:pPr>
      <w:r w:rsidRPr="007978F9">
        <w:rPr>
          <w:rFonts w:cstheme="minorHAnsi"/>
        </w:rPr>
        <w:t>(Adresatas (perkančioji organizacija))</w:t>
      </w:r>
    </w:p>
    <w:p w14:paraId="5C186CB1" w14:textId="77777777" w:rsidR="007978F9" w:rsidRPr="007978F9" w:rsidRDefault="007978F9" w:rsidP="007978F9">
      <w:pPr>
        <w:pStyle w:val="Betarp"/>
        <w:jc w:val="center"/>
        <w:rPr>
          <w:rFonts w:cstheme="minorHAnsi"/>
          <w:b/>
        </w:rPr>
      </w:pPr>
    </w:p>
    <w:p w14:paraId="300EA967" w14:textId="77777777" w:rsidR="007978F9" w:rsidRPr="007978F9" w:rsidRDefault="007978F9" w:rsidP="007978F9">
      <w:pPr>
        <w:pStyle w:val="Betarp"/>
        <w:jc w:val="center"/>
        <w:rPr>
          <w:rFonts w:cstheme="minorHAnsi"/>
          <w:b/>
        </w:rPr>
      </w:pPr>
    </w:p>
    <w:p w14:paraId="3D85ABDC" w14:textId="77777777" w:rsidR="007978F9" w:rsidRPr="007978F9" w:rsidRDefault="007978F9" w:rsidP="007978F9">
      <w:pPr>
        <w:pStyle w:val="Betarp"/>
        <w:jc w:val="center"/>
        <w:rPr>
          <w:rFonts w:cstheme="minorHAnsi"/>
        </w:rPr>
      </w:pPr>
      <w:r w:rsidRPr="007978F9">
        <w:rPr>
          <w:rFonts w:cstheme="minorHAnsi"/>
          <w:b/>
        </w:rPr>
        <w:t>PASIŪLYMAS</w:t>
      </w:r>
    </w:p>
    <w:p w14:paraId="4C1EEFC9" w14:textId="77777777" w:rsidR="007978F9" w:rsidRPr="007978F9" w:rsidRDefault="007978F9" w:rsidP="007978F9">
      <w:pPr>
        <w:pStyle w:val="Betarp"/>
        <w:jc w:val="center"/>
        <w:rPr>
          <w:rFonts w:cstheme="minorHAnsi"/>
        </w:rPr>
      </w:pPr>
      <w:r w:rsidRPr="007978F9">
        <w:rPr>
          <w:rFonts w:cstheme="minorHAnsi"/>
          <w:b/>
        </w:rPr>
        <w:t>DĖL /</w:t>
      </w:r>
      <w:r w:rsidRPr="007978F9">
        <w:rPr>
          <w:rFonts w:cstheme="minorHAnsi"/>
          <w:i/>
        </w:rPr>
        <w:t>pirkimo pavadinimas</w:t>
      </w:r>
      <w:r w:rsidRPr="007978F9">
        <w:rPr>
          <w:rFonts w:cstheme="minorHAnsi"/>
        </w:rPr>
        <w:t>/</w:t>
      </w:r>
    </w:p>
    <w:p w14:paraId="59E1DC31" w14:textId="77777777" w:rsidR="007978F9" w:rsidRPr="007978F9" w:rsidRDefault="007978F9" w:rsidP="007978F9">
      <w:pPr>
        <w:pStyle w:val="Betarp"/>
        <w:jc w:val="center"/>
        <w:rPr>
          <w:rFonts w:cstheme="minorHAnsi"/>
        </w:rPr>
      </w:pPr>
    </w:p>
    <w:p w14:paraId="48C92C67" w14:textId="77777777" w:rsidR="007978F9" w:rsidRPr="007978F9" w:rsidRDefault="007978F9" w:rsidP="007978F9">
      <w:pPr>
        <w:pStyle w:val="Betarp"/>
        <w:jc w:val="center"/>
        <w:rPr>
          <w:rFonts w:cstheme="minorHAnsi"/>
        </w:rPr>
      </w:pPr>
      <w:r w:rsidRPr="007978F9">
        <w:rPr>
          <w:rFonts w:cstheme="minorHAnsi"/>
        </w:rPr>
        <w:t>____________</w:t>
      </w:r>
      <w:r w:rsidRPr="007978F9">
        <w:rPr>
          <w:rFonts w:cstheme="minorHAnsi"/>
          <w:b/>
          <w:bCs/>
          <w:color w:val="000000"/>
        </w:rPr>
        <w:t xml:space="preserve"> </w:t>
      </w:r>
      <w:r w:rsidRPr="007978F9">
        <w:rPr>
          <w:rFonts w:cstheme="minorHAnsi"/>
        </w:rPr>
        <w:t>Nr.______</w:t>
      </w:r>
    </w:p>
    <w:p w14:paraId="68B934C5" w14:textId="77777777" w:rsidR="007978F9" w:rsidRPr="007978F9" w:rsidRDefault="007978F9" w:rsidP="007978F9">
      <w:pPr>
        <w:pStyle w:val="Betarp"/>
        <w:jc w:val="center"/>
        <w:rPr>
          <w:rFonts w:cstheme="minorHAnsi"/>
        </w:rPr>
      </w:pPr>
      <w:r w:rsidRPr="007978F9">
        <w:rPr>
          <w:rFonts w:cstheme="minorHAnsi"/>
          <w:bCs/>
          <w:color w:val="000000"/>
        </w:rPr>
        <w:t>(Data)</w:t>
      </w:r>
    </w:p>
    <w:p w14:paraId="242A631A" w14:textId="77777777" w:rsidR="007978F9" w:rsidRPr="007978F9" w:rsidRDefault="007978F9" w:rsidP="007978F9">
      <w:pPr>
        <w:pStyle w:val="Betarp"/>
        <w:jc w:val="center"/>
        <w:rPr>
          <w:rFonts w:cstheme="minorHAnsi"/>
        </w:rPr>
      </w:pPr>
      <w:r w:rsidRPr="007978F9">
        <w:rPr>
          <w:rFonts w:cstheme="minorHAnsi"/>
          <w:bCs/>
          <w:color w:val="000000"/>
        </w:rPr>
        <w:t>_____________</w:t>
      </w:r>
    </w:p>
    <w:p w14:paraId="0928A7C0" w14:textId="77777777" w:rsidR="007978F9" w:rsidRPr="007978F9" w:rsidRDefault="007978F9" w:rsidP="007978F9">
      <w:pPr>
        <w:pStyle w:val="Betarp"/>
        <w:jc w:val="center"/>
        <w:rPr>
          <w:rFonts w:cstheme="minorHAnsi"/>
        </w:rPr>
      </w:pPr>
      <w:r w:rsidRPr="007978F9">
        <w:rPr>
          <w:rFonts w:cstheme="minorHAnsi"/>
          <w:bCs/>
          <w:color w:val="000000"/>
        </w:rPr>
        <w:t>(Sudarymo vieta)</w:t>
      </w:r>
    </w:p>
    <w:p w14:paraId="77B83947" w14:textId="77777777" w:rsidR="007978F9" w:rsidRPr="007978F9" w:rsidRDefault="007978F9" w:rsidP="007978F9">
      <w:pPr>
        <w:pStyle w:val="Betarp"/>
        <w:rPr>
          <w:rFonts w:cstheme="minorHAnsi"/>
        </w:rPr>
      </w:pPr>
    </w:p>
    <w:p w14:paraId="717A5266" w14:textId="77777777" w:rsidR="007978F9" w:rsidRPr="007978F9" w:rsidRDefault="007978F9" w:rsidP="007978F9">
      <w:pPr>
        <w:pStyle w:val="Betarp"/>
        <w:rPr>
          <w:rFonts w:cstheme="minorHAnsi"/>
        </w:rPr>
      </w:pPr>
    </w:p>
    <w:tbl>
      <w:tblPr>
        <w:tblW w:w="9855"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4927"/>
        <w:gridCol w:w="4928"/>
      </w:tblGrid>
      <w:tr w:rsidR="007978F9" w:rsidRPr="007978F9" w14:paraId="30B12160" w14:textId="77777777" w:rsidTr="001E3AD9">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CB80BC3" w14:textId="77777777" w:rsidR="007978F9" w:rsidRPr="007978F9" w:rsidRDefault="007978F9" w:rsidP="001E3AD9">
            <w:pPr>
              <w:pStyle w:val="Betarp"/>
              <w:spacing w:line="276" w:lineRule="auto"/>
              <w:rPr>
                <w:rFonts w:cstheme="minorHAnsi"/>
              </w:rPr>
            </w:pPr>
            <w:r w:rsidRPr="007978F9">
              <w:rPr>
                <w:rFonts w:cstheme="minorHAnsi"/>
              </w:rPr>
              <w:t xml:space="preserve">Tiekėjo pavadinimas </w:t>
            </w:r>
            <w:r w:rsidRPr="007978F9">
              <w:rPr>
                <w:rFonts w:cstheme="minorHAnsi"/>
                <w:i/>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BA829A8" w14:textId="77777777" w:rsidR="007978F9" w:rsidRPr="007978F9" w:rsidRDefault="007978F9" w:rsidP="001E3AD9">
            <w:pPr>
              <w:pStyle w:val="Betarp"/>
              <w:spacing w:line="276" w:lineRule="auto"/>
              <w:rPr>
                <w:rFonts w:cstheme="minorHAnsi"/>
              </w:rPr>
            </w:pPr>
          </w:p>
          <w:p w14:paraId="3D52E893" w14:textId="77777777" w:rsidR="007978F9" w:rsidRPr="007978F9" w:rsidRDefault="007978F9" w:rsidP="001E3AD9">
            <w:pPr>
              <w:pStyle w:val="Betarp"/>
              <w:spacing w:line="276" w:lineRule="auto"/>
              <w:rPr>
                <w:rFonts w:cstheme="minorHAnsi"/>
              </w:rPr>
            </w:pPr>
          </w:p>
        </w:tc>
      </w:tr>
      <w:tr w:rsidR="007978F9" w:rsidRPr="007978F9" w14:paraId="07569693" w14:textId="77777777" w:rsidTr="001E3AD9">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65A2EC7" w14:textId="77777777" w:rsidR="007978F9" w:rsidRPr="007978F9" w:rsidRDefault="007978F9" w:rsidP="001E3AD9">
            <w:pPr>
              <w:pStyle w:val="Betarp"/>
              <w:spacing w:line="276" w:lineRule="auto"/>
              <w:rPr>
                <w:rFonts w:cstheme="minorHAnsi"/>
              </w:rPr>
            </w:pPr>
            <w:r w:rsidRPr="007978F9">
              <w:rPr>
                <w:rFonts w:cstheme="minorHAnsi"/>
              </w:rPr>
              <w:t>Tiekėjo adresas</w:t>
            </w:r>
            <w:r w:rsidRPr="007978F9">
              <w:rPr>
                <w:rFonts w:cstheme="minorHAnsi"/>
                <w:i/>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CC14609" w14:textId="77777777" w:rsidR="007978F9" w:rsidRPr="007978F9" w:rsidRDefault="007978F9" w:rsidP="001E3AD9">
            <w:pPr>
              <w:pStyle w:val="Betarp"/>
              <w:spacing w:line="276" w:lineRule="auto"/>
              <w:rPr>
                <w:rFonts w:cstheme="minorHAnsi"/>
              </w:rPr>
            </w:pPr>
          </w:p>
          <w:p w14:paraId="3DA89485" w14:textId="77777777" w:rsidR="007978F9" w:rsidRPr="007978F9" w:rsidRDefault="007978F9" w:rsidP="001E3AD9">
            <w:pPr>
              <w:pStyle w:val="Betarp"/>
              <w:spacing w:line="276" w:lineRule="auto"/>
              <w:rPr>
                <w:rFonts w:cstheme="minorHAnsi"/>
              </w:rPr>
            </w:pPr>
          </w:p>
        </w:tc>
      </w:tr>
      <w:tr w:rsidR="007978F9" w:rsidRPr="007978F9" w14:paraId="47C4C491" w14:textId="77777777" w:rsidTr="001E3AD9">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FDB3A3B" w14:textId="77777777" w:rsidR="007978F9" w:rsidRPr="007978F9" w:rsidRDefault="007978F9" w:rsidP="001E3AD9">
            <w:pPr>
              <w:pStyle w:val="Betarp"/>
              <w:spacing w:line="276" w:lineRule="auto"/>
              <w:rPr>
                <w:rFonts w:cstheme="minorHAnsi"/>
              </w:rPr>
            </w:pPr>
            <w:r w:rsidRPr="007978F9">
              <w:rPr>
                <w:rFonts w:cstheme="minorHAnsi"/>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38559F15" w14:textId="77777777" w:rsidR="007978F9" w:rsidRPr="007978F9" w:rsidRDefault="007978F9" w:rsidP="001E3AD9">
            <w:pPr>
              <w:pStyle w:val="Betarp"/>
              <w:spacing w:line="276" w:lineRule="auto"/>
              <w:rPr>
                <w:rFonts w:cstheme="minorHAnsi"/>
              </w:rPr>
            </w:pPr>
          </w:p>
        </w:tc>
      </w:tr>
      <w:tr w:rsidR="007978F9" w:rsidRPr="007978F9" w14:paraId="3A338D9F" w14:textId="77777777" w:rsidTr="001E3AD9">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2B5C3A5" w14:textId="77777777" w:rsidR="007978F9" w:rsidRPr="007978F9" w:rsidRDefault="007978F9" w:rsidP="001E3AD9">
            <w:pPr>
              <w:pStyle w:val="Betarp"/>
              <w:spacing w:line="276" w:lineRule="auto"/>
              <w:rPr>
                <w:rFonts w:cstheme="minorHAnsi"/>
              </w:rPr>
            </w:pPr>
            <w:r w:rsidRPr="007978F9">
              <w:rPr>
                <w:rFonts w:cstheme="minorHAnsi"/>
              </w:rPr>
              <w:t>Telefono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21F6A07" w14:textId="77777777" w:rsidR="007978F9" w:rsidRPr="007978F9" w:rsidRDefault="007978F9" w:rsidP="001E3AD9">
            <w:pPr>
              <w:pStyle w:val="Betarp"/>
              <w:spacing w:line="276" w:lineRule="auto"/>
              <w:rPr>
                <w:rFonts w:cstheme="minorHAnsi"/>
              </w:rPr>
            </w:pPr>
          </w:p>
        </w:tc>
      </w:tr>
      <w:tr w:rsidR="007978F9" w:rsidRPr="007978F9" w14:paraId="2AA88A4A" w14:textId="77777777" w:rsidTr="001E3AD9">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6CCE8FF" w14:textId="77777777" w:rsidR="007978F9" w:rsidRPr="007978F9" w:rsidRDefault="007978F9" w:rsidP="001E3AD9">
            <w:pPr>
              <w:pStyle w:val="Betarp"/>
              <w:spacing w:line="276" w:lineRule="auto"/>
              <w:rPr>
                <w:rFonts w:cstheme="minorHAnsi"/>
              </w:rPr>
            </w:pPr>
            <w:r w:rsidRPr="007978F9">
              <w:rPr>
                <w:rFonts w:cstheme="minorHAnsi"/>
              </w:rPr>
              <w:t>Fakso numeris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E136F7A" w14:textId="77777777" w:rsidR="007978F9" w:rsidRPr="007978F9" w:rsidRDefault="007978F9" w:rsidP="001E3AD9">
            <w:pPr>
              <w:pStyle w:val="Betarp"/>
              <w:spacing w:line="276" w:lineRule="auto"/>
              <w:rPr>
                <w:rFonts w:cstheme="minorHAnsi"/>
              </w:rPr>
            </w:pPr>
          </w:p>
        </w:tc>
      </w:tr>
      <w:tr w:rsidR="007978F9" w:rsidRPr="007978F9" w14:paraId="65DAE694" w14:textId="77777777" w:rsidTr="001E3AD9">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ECE1319" w14:textId="77777777" w:rsidR="007978F9" w:rsidRPr="007978F9" w:rsidRDefault="007978F9" w:rsidP="001E3AD9">
            <w:pPr>
              <w:pStyle w:val="Betarp"/>
              <w:spacing w:line="276" w:lineRule="auto"/>
              <w:rPr>
                <w:rFonts w:cstheme="minorHAnsi"/>
              </w:rPr>
            </w:pPr>
            <w:r w:rsidRPr="007978F9">
              <w:rPr>
                <w:rFonts w:cstheme="minorHAnsi"/>
              </w:rPr>
              <w:t>El. pašto adresas</w:t>
            </w:r>
          </w:p>
        </w:tc>
        <w:tc>
          <w:tcPr>
            <w:tcW w:w="4927"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2BF743B" w14:textId="77777777" w:rsidR="007978F9" w:rsidRPr="007978F9" w:rsidRDefault="007978F9" w:rsidP="001E3AD9">
            <w:pPr>
              <w:pStyle w:val="Betarp"/>
              <w:spacing w:line="276" w:lineRule="auto"/>
              <w:rPr>
                <w:rFonts w:cstheme="minorHAnsi"/>
              </w:rPr>
            </w:pPr>
          </w:p>
        </w:tc>
      </w:tr>
    </w:tbl>
    <w:p w14:paraId="19CCB23B" w14:textId="77777777" w:rsidR="007978F9" w:rsidRPr="007978F9" w:rsidRDefault="007978F9" w:rsidP="007978F9">
      <w:pPr>
        <w:pStyle w:val="Betarp"/>
        <w:rPr>
          <w:rFonts w:cstheme="minorHAnsi"/>
        </w:rPr>
      </w:pPr>
    </w:p>
    <w:p w14:paraId="5CDE3B94" w14:textId="77777777" w:rsidR="007978F9" w:rsidRPr="007978F9" w:rsidRDefault="007978F9" w:rsidP="007978F9">
      <w:pPr>
        <w:pStyle w:val="Betarp"/>
        <w:rPr>
          <w:rFonts w:cstheme="minorHAnsi"/>
        </w:rPr>
      </w:pPr>
      <w:r w:rsidRPr="007978F9">
        <w:rPr>
          <w:rFonts w:cstheme="minorHAnsi"/>
        </w:rPr>
        <w:t>Šiuo pasiūlymu pažymime, kad sutinkame su visomis pirkimo sąlygomis, nustatytomis:</w:t>
      </w:r>
    </w:p>
    <w:p w14:paraId="54A074CE" w14:textId="77777777" w:rsidR="007978F9" w:rsidRPr="007978F9" w:rsidRDefault="007978F9" w:rsidP="007978F9">
      <w:pPr>
        <w:pStyle w:val="Betarp"/>
        <w:numPr>
          <w:ilvl w:val="0"/>
          <w:numId w:val="55"/>
        </w:numPr>
        <w:rPr>
          <w:rFonts w:cstheme="minorHAnsi"/>
        </w:rPr>
      </w:pPr>
      <w:r w:rsidRPr="007978F9">
        <w:rPr>
          <w:rFonts w:cstheme="minorHAnsi"/>
        </w:rPr>
        <w:t>supaprastinto atviro konkurso skelbime, paskelbtame Viešųjų pirkimų įstatymo nustatyta tvarka</w:t>
      </w:r>
      <w:r w:rsidRPr="007978F9">
        <w:rPr>
          <w:rFonts w:cstheme="minorHAnsi"/>
          <w:i/>
        </w:rPr>
        <w:t xml:space="preserve"> /perkančioji organizacija pateikia nuorodas/</w:t>
      </w:r>
      <w:r w:rsidRPr="007978F9">
        <w:rPr>
          <w:rFonts w:cstheme="minorHAnsi"/>
        </w:rPr>
        <w:t>;</w:t>
      </w:r>
    </w:p>
    <w:p w14:paraId="2AADED16" w14:textId="77777777" w:rsidR="007978F9" w:rsidRPr="007978F9" w:rsidRDefault="007978F9" w:rsidP="007978F9">
      <w:pPr>
        <w:pStyle w:val="Betarp"/>
        <w:numPr>
          <w:ilvl w:val="0"/>
          <w:numId w:val="55"/>
        </w:numPr>
        <w:rPr>
          <w:rFonts w:cstheme="minorHAnsi"/>
        </w:rPr>
      </w:pPr>
      <w:r w:rsidRPr="007978F9">
        <w:rPr>
          <w:rFonts w:cstheme="minorHAnsi"/>
        </w:rPr>
        <w:t>kituose pirkimo dokumentuose (jų paaiškinimuose, papildymuose).</w:t>
      </w:r>
    </w:p>
    <w:p w14:paraId="6D6D2E32" w14:textId="77777777" w:rsidR="007978F9" w:rsidRPr="007978F9" w:rsidRDefault="007978F9" w:rsidP="007978F9">
      <w:pPr>
        <w:pStyle w:val="Betarp"/>
        <w:rPr>
          <w:rFonts w:cstheme="minorHAnsi"/>
        </w:rPr>
      </w:pPr>
    </w:p>
    <w:p w14:paraId="10921FC4" w14:textId="77777777" w:rsidR="007978F9" w:rsidRPr="007978F9" w:rsidRDefault="007978F9" w:rsidP="007978F9">
      <w:pPr>
        <w:pStyle w:val="Betarp"/>
        <w:rPr>
          <w:rFonts w:cstheme="minorHAnsi"/>
          <w:i/>
          <w:color w:val="000000"/>
        </w:rPr>
      </w:pPr>
    </w:p>
    <w:p w14:paraId="50D94F62" w14:textId="77777777" w:rsidR="007978F9" w:rsidRPr="007978F9" w:rsidRDefault="007978F9" w:rsidP="007978F9">
      <w:pPr>
        <w:pStyle w:val="Betarp"/>
        <w:rPr>
          <w:rFonts w:cstheme="minorHAnsi"/>
          <w:i/>
          <w:color w:val="000000"/>
        </w:rPr>
      </w:pPr>
    </w:p>
    <w:p w14:paraId="3BC750BF" w14:textId="77777777" w:rsidR="007978F9" w:rsidRPr="007978F9" w:rsidRDefault="007978F9" w:rsidP="007978F9">
      <w:pPr>
        <w:pStyle w:val="Betarp"/>
        <w:rPr>
          <w:rFonts w:cstheme="minorHAnsi"/>
          <w:i/>
          <w:color w:val="000000"/>
        </w:rPr>
      </w:pPr>
    </w:p>
    <w:p w14:paraId="687189AC" w14:textId="77777777" w:rsidR="007978F9" w:rsidRPr="007978F9" w:rsidRDefault="007978F9" w:rsidP="007978F9">
      <w:pPr>
        <w:pStyle w:val="Betarp"/>
        <w:rPr>
          <w:rFonts w:cstheme="minorHAnsi"/>
          <w:i/>
          <w:color w:val="000000"/>
        </w:rPr>
      </w:pPr>
    </w:p>
    <w:p w14:paraId="66BB86F7" w14:textId="77777777" w:rsidR="007978F9" w:rsidRPr="007978F9" w:rsidRDefault="007978F9" w:rsidP="007978F9">
      <w:pPr>
        <w:pStyle w:val="Betarp"/>
        <w:rPr>
          <w:rFonts w:cstheme="minorHAnsi"/>
          <w:i/>
          <w:color w:val="000000"/>
        </w:rPr>
      </w:pPr>
    </w:p>
    <w:p w14:paraId="433598C2" w14:textId="77777777" w:rsidR="007978F9" w:rsidRPr="007978F9" w:rsidRDefault="007978F9" w:rsidP="007978F9">
      <w:pPr>
        <w:pStyle w:val="Betarp"/>
        <w:rPr>
          <w:rFonts w:cstheme="minorHAnsi"/>
          <w:i/>
          <w:color w:val="000000"/>
        </w:rPr>
      </w:pPr>
    </w:p>
    <w:p w14:paraId="7A321AF2" w14:textId="77777777" w:rsidR="007978F9" w:rsidRPr="007978F9" w:rsidRDefault="007978F9" w:rsidP="007978F9">
      <w:pPr>
        <w:pStyle w:val="Betarp"/>
        <w:rPr>
          <w:rFonts w:cstheme="minorHAnsi"/>
          <w:i/>
          <w:color w:val="000000"/>
        </w:rPr>
      </w:pPr>
    </w:p>
    <w:p w14:paraId="6F40B943" w14:textId="77777777" w:rsidR="007978F9" w:rsidRPr="007978F9" w:rsidRDefault="007978F9" w:rsidP="007978F9">
      <w:pPr>
        <w:pStyle w:val="Betarp"/>
        <w:rPr>
          <w:rFonts w:cstheme="minorHAnsi"/>
          <w:i/>
          <w:color w:val="000000"/>
        </w:rPr>
      </w:pPr>
    </w:p>
    <w:p w14:paraId="21102937" w14:textId="77777777" w:rsidR="007978F9" w:rsidRPr="007978F9" w:rsidRDefault="007978F9" w:rsidP="007978F9">
      <w:pPr>
        <w:pStyle w:val="Betarp"/>
        <w:rPr>
          <w:rFonts w:cstheme="minorHAnsi"/>
          <w:i/>
          <w:color w:val="000000"/>
        </w:rPr>
      </w:pPr>
    </w:p>
    <w:p w14:paraId="0409EFC9" w14:textId="77777777" w:rsidR="007978F9" w:rsidRPr="007978F9" w:rsidRDefault="007978F9" w:rsidP="007978F9">
      <w:pPr>
        <w:pStyle w:val="Betarp"/>
        <w:rPr>
          <w:rFonts w:cstheme="minorHAnsi"/>
          <w:i/>
          <w:color w:val="000000"/>
        </w:rPr>
      </w:pPr>
    </w:p>
    <w:p w14:paraId="0C40AC78" w14:textId="77777777" w:rsidR="007978F9" w:rsidRPr="007978F9" w:rsidRDefault="007978F9" w:rsidP="007978F9">
      <w:pPr>
        <w:pStyle w:val="Betarp"/>
        <w:rPr>
          <w:rFonts w:cstheme="minorHAnsi"/>
          <w:i/>
          <w:color w:val="000000"/>
        </w:rPr>
      </w:pPr>
    </w:p>
    <w:p w14:paraId="28251EC8" w14:textId="77777777" w:rsidR="007978F9" w:rsidRPr="007978F9" w:rsidRDefault="007978F9" w:rsidP="007978F9">
      <w:pPr>
        <w:pStyle w:val="Betarp"/>
        <w:rPr>
          <w:rFonts w:cstheme="minorHAnsi"/>
          <w:i/>
          <w:color w:val="000000"/>
        </w:rPr>
      </w:pPr>
    </w:p>
    <w:p w14:paraId="331AB86C" w14:textId="77777777" w:rsidR="007978F9" w:rsidRPr="007978F9" w:rsidRDefault="007978F9" w:rsidP="007978F9">
      <w:pPr>
        <w:pStyle w:val="Betarp"/>
        <w:rPr>
          <w:rFonts w:cstheme="minorHAnsi"/>
          <w:i/>
          <w:color w:val="000000"/>
        </w:rPr>
      </w:pPr>
    </w:p>
    <w:p w14:paraId="2321D1F1" w14:textId="77777777" w:rsidR="007978F9" w:rsidRPr="007978F9" w:rsidRDefault="007978F9" w:rsidP="007978F9">
      <w:pPr>
        <w:pStyle w:val="Betarp"/>
        <w:rPr>
          <w:rFonts w:cstheme="minorHAnsi"/>
          <w:i/>
          <w:color w:val="000000"/>
        </w:rPr>
      </w:pPr>
    </w:p>
    <w:p w14:paraId="637FC1B2" w14:textId="77777777" w:rsidR="007978F9" w:rsidRPr="007978F9" w:rsidRDefault="007978F9" w:rsidP="007978F9">
      <w:pPr>
        <w:pStyle w:val="Betarp"/>
        <w:rPr>
          <w:rFonts w:cstheme="minorHAnsi"/>
          <w:i/>
          <w:color w:val="000000"/>
        </w:rPr>
      </w:pPr>
    </w:p>
    <w:p w14:paraId="3736BDE1" w14:textId="77777777" w:rsidR="007978F9" w:rsidRPr="007978F9" w:rsidRDefault="007978F9" w:rsidP="007978F9">
      <w:pPr>
        <w:pStyle w:val="Betarp"/>
        <w:rPr>
          <w:rFonts w:cstheme="minorHAnsi"/>
          <w:color w:val="000000"/>
        </w:rPr>
      </w:pPr>
      <w:r w:rsidRPr="007978F9">
        <w:rPr>
          <w:rFonts w:cstheme="minorHAnsi"/>
          <w:color w:val="000000"/>
        </w:rPr>
        <w:t>TIEKĖJAS siūlo šias prekes:</w:t>
      </w:r>
    </w:p>
    <w:tbl>
      <w:tblPr>
        <w:tblW w:w="9747" w:type="dxa"/>
        <w:tblInd w:w="-10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0A0" w:firstRow="1" w:lastRow="0" w:firstColumn="1" w:lastColumn="0" w:noHBand="0" w:noVBand="0"/>
      </w:tblPr>
      <w:tblGrid>
        <w:gridCol w:w="1062"/>
        <w:gridCol w:w="1342"/>
        <w:gridCol w:w="1297"/>
        <w:gridCol w:w="1272"/>
        <w:gridCol w:w="1477"/>
        <w:gridCol w:w="1477"/>
        <w:gridCol w:w="1744"/>
        <w:gridCol w:w="1219"/>
      </w:tblGrid>
      <w:tr w:rsidR="007978F9" w:rsidRPr="007978F9" w14:paraId="3C962B02" w14:textId="77777777" w:rsidTr="001E3AD9">
        <w:trPr>
          <w:trHeight w:val="1090"/>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A1F3003" w14:textId="77777777" w:rsidR="007978F9" w:rsidRPr="007978F9" w:rsidRDefault="007978F9" w:rsidP="007978F9">
            <w:pPr>
              <w:pStyle w:val="Betarp"/>
              <w:jc w:val="right"/>
              <w:rPr>
                <w:rFonts w:cstheme="minorHAnsi"/>
                <w:color w:val="FF0000"/>
              </w:rPr>
            </w:pPr>
            <w:r w:rsidRPr="007978F9">
              <w:rPr>
                <w:rFonts w:cstheme="minorHAnsi"/>
                <w:color w:val="000000"/>
              </w:rPr>
              <w:t>Eil. Nr.</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981C3AD" w14:textId="77777777" w:rsidR="007978F9" w:rsidRPr="007978F9" w:rsidRDefault="007978F9" w:rsidP="007978F9">
            <w:pPr>
              <w:pStyle w:val="Betarp"/>
              <w:jc w:val="right"/>
              <w:rPr>
                <w:rFonts w:cstheme="minorHAnsi"/>
                <w:color w:val="FF0000"/>
              </w:rPr>
            </w:pPr>
            <w:r w:rsidRPr="007978F9">
              <w:rPr>
                <w:rFonts w:cstheme="minorHAnsi"/>
                <w:i/>
                <w:color w:val="000000"/>
              </w:rPr>
              <w:t xml:space="preserve">Prekių </w:t>
            </w:r>
            <w:r w:rsidRPr="007978F9">
              <w:rPr>
                <w:rFonts w:cstheme="minorHAnsi"/>
                <w:color w:val="000000"/>
              </w:rPr>
              <w:t>pavadinimas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23C7C7E" w14:textId="77777777" w:rsidR="007978F9" w:rsidRPr="007978F9" w:rsidRDefault="007978F9" w:rsidP="007978F9">
            <w:pPr>
              <w:pStyle w:val="Betarp"/>
              <w:jc w:val="right"/>
              <w:rPr>
                <w:rFonts w:cstheme="minorHAnsi"/>
                <w:color w:val="FF0000"/>
              </w:rPr>
            </w:pPr>
            <w:r w:rsidRPr="007978F9">
              <w:rPr>
                <w:rFonts w:cstheme="minorHAnsi"/>
                <w:color w:val="000000"/>
              </w:rPr>
              <w:t>Kiekis</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1580D3E7" w14:textId="77777777" w:rsidR="007978F9" w:rsidRPr="007978F9" w:rsidRDefault="007978F9" w:rsidP="007978F9">
            <w:pPr>
              <w:pStyle w:val="Betarp"/>
              <w:jc w:val="right"/>
              <w:rPr>
                <w:rFonts w:cstheme="minorHAnsi"/>
                <w:color w:val="FF0000"/>
              </w:rPr>
            </w:pPr>
            <w:r w:rsidRPr="007978F9">
              <w:rPr>
                <w:rFonts w:cstheme="minorHAnsi"/>
                <w:color w:val="000000"/>
              </w:rPr>
              <w:t>Mato</w:t>
            </w:r>
          </w:p>
          <w:p w14:paraId="0A4E0E93" w14:textId="780506FC" w:rsidR="007978F9" w:rsidRPr="007978F9" w:rsidRDefault="007978F9" w:rsidP="007978F9">
            <w:pPr>
              <w:pStyle w:val="Betarp"/>
              <w:jc w:val="right"/>
              <w:rPr>
                <w:rFonts w:cstheme="minorHAnsi"/>
                <w:color w:val="FF0000"/>
              </w:rPr>
            </w:pPr>
            <w:r w:rsidRPr="007978F9">
              <w:rPr>
                <w:rFonts w:cstheme="minorHAnsi"/>
                <w:color w:val="000000"/>
              </w:rPr>
              <w:t>vnt.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F91E615" w14:textId="77777777" w:rsidR="007978F9" w:rsidRPr="007978F9" w:rsidRDefault="007978F9" w:rsidP="007978F9">
            <w:pPr>
              <w:pStyle w:val="Betarp"/>
              <w:jc w:val="right"/>
              <w:rPr>
                <w:rFonts w:cstheme="minorHAnsi"/>
                <w:color w:val="FF0000"/>
              </w:rPr>
            </w:pPr>
            <w:r w:rsidRPr="007978F9">
              <w:rPr>
                <w:rFonts w:cstheme="minorHAnsi"/>
                <w:color w:val="000000"/>
              </w:rPr>
              <w:t>Vieneto kaina,</w:t>
            </w:r>
          </w:p>
          <w:p w14:paraId="4B3494D0" w14:textId="77777777" w:rsidR="007978F9" w:rsidRPr="007978F9" w:rsidRDefault="007978F9" w:rsidP="007978F9">
            <w:pPr>
              <w:pStyle w:val="Betarp"/>
              <w:jc w:val="right"/>
              <w:rPr>
                <w:rFonts w:cstheme="minorHAnsi"/>
                <w:color w:val="FF0000"/>
              </w:rPr>
            </w:pPr>
            <w:r w:rsidRPr="007978F9">
              <w:rPr>
                <w:rFonts w:cstheme="minorHAnsi"/>
                <w:color w:val="000000"/>
              </w:rPr>
              <w:t>Eur (be PVM)</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B3DB9AB" w14:textId="77777777" w:rsidR="007978F9" w:rsidRPr="007978F9" w:rsidRDefault="007978F9" w:rsidP="007978F9">
            <w:pPr>
              <w:pStyle w:val="Betarp"/>
              <w:jc w:val="right"/>
              <w:rPr>
                <w:rFonts w:cstheme="minorHAnsi"/>
                <w:color w:val="FF0000"/>
              </w:rPr>
            </w:pPr>
            <w:r w:rsidRPr="007978F9">
              <w:rPr>
                <w:rFonts w:cstheme="minorHAnsi"/>
                <w:color w:val="000000"/>
              </w:rPr>
              <w:t>Vieneto kaina,</w:t>
            </w:r>
          </w:p>
          <w:p w14:paraId="4A08A13F" w14:textId="77777777" w:rsidR="007978F9" w:rsidRPr="007978F9" w:rsidRDefault="007978F9" w:rsidP="007978F9">
            <w:pPr>
              <w:pStyle w:val="Betarp"/>
              <w:jc w:val="right"/>
              <w:rPr>
                <w:rFonts w:cstheme="minorHAnsi"/>
                <w:color w:val="FF0000"/>
              </w:rPr>
            </w:pPr>
            <w:r w:rsidRPr="007978F9">
              <w:rPr>
                <w:rFonts w:cstheme="minorHAnsi"/>
                <w:color w:val="000000"/>
              </w:rPr>
              <w:t>Eur (su PVM)</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81EDCB5" w14:textId="77777777" w:rsidR="007978F9" w:rsidRPr="007978F9" w:rsidRDefault="007978F9" w:rsidP="007978F9">
            <w:pPr>
              <w:pStyle w:val="Betarp"/>
              <w:jc w:val="right"/>
              <w:rPr>
                <w:rFonts w:cstheme="minorHAnsi"/>
                <w:color w:val="FF0000"/>
              </w:rPr>
            </w:pPr>
            <w:r w:rsidRPr="007978F9">
              <w:rPr>
                <w:rFonts w:cstheme="minorHAnsi"/>
                <w:i/>
                <w:color w:val="000000"/>
              </w:rPr>
              <w:t>3x5</w:t>
            </w:r>
            <w:r w:rsidRPr="007978F9">
              <w:rPr>
                <w:rFonts w:cstheme="minorHAnsi"/>
                <w:color w:val="000000"/>
                <w:lang w:val="en-US"/>
              </w:rPr>
              <w:t xml:space="preserve">=Suma, </w:t>
            </w:r>
            <w:proofErr w:type="spellStart"/>
            <w:r w:rsidRPr="007978F9">
              <w:rPr>
                <w:rFonts w:cstheme="minorHAnsi"/>
                <w:color w:val="000000"/>
                <w:lang w:val="en-US"/>
              </w:rPr>
              <w:t>Eur</w:t>
            </w:r>
            <w:proofErr w:type="spellEnd"/>
            <w:r w:rsidRPr="007978F9">
              <w:rPr>
                <w:rFonts w:cstheme="minorHAnsi"/>
                <w:color w:val="000000"/>
                <w:lang w:val="en-US"/>
              </w:rPr>
              <w:t xml:space="preserve"> (be PVM)</w:t>
            </w:r>
          </w:p>
          <w:p w14:paraId="6305D807" w14:textId="77777777" w:rsidR="007978F9" w:rsidRPr="007978F9" w:rsidRDefault="007978F9" w:rsidP="007978F9">
            <w:pPr>
              <w:pStyle w:val="Betarp"/>
              <w:jc w:val="right"/>
              <w:rPr>
                <w:rFonts w:cstheme="minorHAnsi"/>
                <w:color w:val="000000"/>
                <w:lang w:val="en-US"/>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23D814C" w14:textId="77777777" w:rsidR="007978F9" w:rsidRPr="007978F9" w:rsidRDefault="007978F9" w:rsidP="007978F9">
            <w:pPr>
              <w:pStyle w:val="Betarp"/>
              <w:jc w:val="right"/>
              <w:rPr>
                <w:rFonts w:cstheme="minorHAnsi"/>
                <w:color w:val="FF0000"/>
              </w:rPr>
            </w:pPr>
            <w:r w:rsidRPr="007978F9">
              <w:rPr>
                <w:rFonts w:cstheme="minorHAnsi"/>
                <w:i/>
                <w:color w:val="000000"/>
              </w:rPr>
              <w:t>3x6</w:t>
            </w:r>
            <w:r w:rsidRPr="007978F9">
              <w:rPr>
                <w:rFonts w:cstheme="minorHAnsi"/>
                <w:color w:val="000000"/>
                <w:lang w:val="en-US"/>
              </w:rPr>
              <w:t xml:space="preserve">= Suma, </w:t>
            </w:r>
            <w:r w:rsidRPr="007978F9">
              <w:rPr>
                <w:rFonts w:cstheme="minorHAnsi"/>
                <w:color w:val="000000"/>
              </w:rPr>
              <w:t>Eur (su PVM)</w:t>
            </w:r>
          </w:p>
        </w:tc>
      </w:tr>
      <w:tr w:rsidR="007978F9" w:rsidRPr="007978F9" w14:paraId="6C0E0BE4" w14:textId="77777777" w:rsidTr="001E3AD9">
        <w:trPr>
          <w:trHeight w:val="299"/>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7FCC2DE" w14:textId="77777777" w:rsidR="007978F9" w:rsidRPr="007978F9" w:rsidRDefault="007978F9" w:rsidP="001E3AD9">
            <w:pPr>
              <w:pStyle w:val="Betarp"/>
              <w:rPr>
                <w:rFonts w:cstheme="minorHAnsi"/>
                <w:color w:val="FF0000"/>
              </w:rPr>
            </w:pPr>
            <w:r w:rsidRPr="007978F9">
              <w:rPr>
                <w:rFonts w:cstheme="minorHAnsi"/>
                <w:i/>
                <w:color w:val="000000"/>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6CCA200" w14:textId="77777777" w:rsidR="007978F9" w:rsidRPr="007978F9" w:rsidRDefault="007978F9" w:rsidP="001E3AD9">
            <w:pPr>
              <w:pStyle w:val="Betarp"/>
              <w:rPr>
                <w:rFonts w:cstheme="minorHAnsi"/>
                <w:color w:val="FF0000"/>
              </w:rPr>
            </w:pPr>
            <w:r w:rsidRPr="007978F9">
              <w:rPr>
                <w:rFonts w:cstheme="minorHAnsi"/>
                <w:i/>
                <w:color w:val="000000"/>
              </w:rPr>
              <w:t>2</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36FD4A8" w14:textId="77777777" w:rsidR="007978F9" w:rsidRPr="007978F9" w:rsidRDefault="007978F9" w:rsidP="001E3AD9">
            <w:pPr>
              <w:pStyle w:val="Betarp"/>
              <w:rPr>
                <w:rFonts w:cstheme="minorHAnsi"/>
                <w:color w:val="FF0000"/>
              </w:rPr>
            </w:pPr>
            <w:r w:rsidRPr="007978F9">
              <w:rPr>
                <w:rFonts w:cstheme="minorHAnsi"/>
                <w:i/>
                <w:color w:val="000000"/>
              </w:rPr>
              <w:t>3</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43E1823" w14:textId="77777777" w:rsidR="007978F9" w:rsidRPr="007978F9" w:rsidRDefault="007978F9" w:rsidP="001E3AD9">
            <w:pPr>
              <w:pStyle w:val="Betarp"/>
              <w:rPr>
                <w:rFonts w:cstheme="minorHAnsi"/>
                <w:color w:val="FF0000"/>
              </w:rPr>
            </w:pPr>
            <w:r w:rsidRPr="007978F9">
              <w:rPr>
                <w:rFonts w:cstheme="minorHAnsi"/>
                <w:i/>
                <w:color w:val="000000"/>
              </w:rPr>
              <w:t>4</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D30A7CB" w14:textId="77777777" w:rsidR="007978F9" w:rsidRPr="007978F9" w:rsidRDefault="007978F9" w:rsidP="001E3AD9">
            <w:pPr>
              <w:pStyle w:val="Betarp"/>
              <w:rPr>
                <w:rFonts w:cstheme="minorHAnsi"/>
                <w:color w:val="FF0000"/>
              </w:rPr>
            </w:pPr>
            <w:r w:rsidRPr="007978F9">
              <w:rPr>
                <w:rFonts w:cstheme="minorHAnsi"/>
                <w:i/>
                <w:color w:val="000000"/>
              </w:rPr>
              <w:t>5</w:t>
            </w: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EA1EF9D" w14:textId="77777777" w:rsidR="007978F9" w:rsidRPr="007978F9" w:rsidRDefault="007978F9" w:rsidP="001E3AD9">
            <w:pPr>
              <w:pStyle w:val="Betarp"/>
              <w:rPr>
                <w:rFonts w:cstheme="minorHAnsi"/>
                <w:color w:val="FF0000"/>
              </w:rPr>
            </w:pPr>
            <w:r w:rsidRPr="007978F9">
              <w:rPr>
                <w:rFonts w:cstheme="minorHAnsi"/>
                <w:i/>
                <w:color w:val="000000"/>
              </w:rPr>
              <w:t xml:space="preserve">6 </w:t>
            </w: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15721DD9" w14:textId="77777777" w:rsidR="007978F9" w:rsidRPr="007978F9" w:rsidRDefault="007978F9" w:rsidP="001E3AD9">
            <w:pPr>
              <w:pStyle w:val="Betarp"/>
              <w:rPr>
                <w:rFonts w:cstheme="minorHAnsi"/>
                <w:color w:val="FF0000"/>
              </w:rPr>
            </w:pPr>
            <w:r w:rsidRPr="007978F9">
              <w:rPr>
                <w:rFonts w:cstheme="minorHAnsi"/>
                <w:i/>
                <w:color w:val="000000"/>
              </w:rPr>
              <w:t>7</w:t>
            </w: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55EFD011" w14:textId="77777777" w:rsidR="007978F9" w:rsidRPr="007978F9" w:rsidRDefault="007978F9" w:rsidP="001E3AD9">
            <w:pPr>
              <w:pStyle w:val="Betarp"/>
              <w:rPr>
                <w:rFonts w:cstheme="minorHAnsi"/>
              </w:rPr>
            </w:pPr>
            <w:r w:rsidRPr="007978F9">
              <w:rPr>
                <w:rFonts w:cstheme="minorHAnsi"/>
                <w:i/>
                <w:color w:val="000000"/>
              </w:rPr>
              <w:t>8</w:t>
            </w:r>
          </w:p>
        </w:tc>
      </w:tr>
      <w:tr w:rsidR="007978F9" w:rsidRPr="007978F9" w14:paraId="64B8723C" w14:textId="77777777" w:rsidTr="001E3AD9">
        <w:trPr>
          <w:trHeight w:val="299"/>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71EB235C" w14:textId="77777777" w:rsidR="007978F9" w:rsidRPr="007978F9" w:rsidRDefault="007978F9" w:rsidP="001E3AD9">
            <w:pPr>
              <w:pStyle w:val="Betarp"/>
              <w:rPr>
                <w:rFonts w:cstheme="minorHAnsi"/>
                <w:b/>
                <w:color w:val="000000"/>
              </w:rPr>
            </w:pPr>
          </w:p>
        </w:tc>
      </w:tr>
      <w:tr w:rsidR="007978F9" w:rsidRPr="007978F9" w14:paraId="3AF7AD52" w14:textId="77777777" w:rsidTr="001E3AD9">
        <w:trPr>
          <w:trHeight w:val="538"/>
        </w:trPr>
        <w:tc>
          <w:tcPr>
            <w:tcW w:w="79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130364B5" w14:textId="77777777" w:rsidR="007978F9" w:rsidRPr="007978F9" w:rsidRDefault="007978F9" w:rsidP="007978F9">
            <w:pPr>
              <w:pStyle w:val="Betarp"/>
              <w:ind w:left="360" w:firstLine="0"/>
              <w:rPr>
                <w:rFonts w:cstheme="minorHAnsi"/>
              </w:rPr>
            </w:pPr>
            <w:r w:rsidRPr="007978F9">
              <w:rPr>
                <w:rFonts w:cstheme="minorHAnsi"/>
              </w:rPr>
              <w:t>1.</w:t>
            </w:r>
          </w:p>
        </w:tc>
        <w:tc>
          <w:tcPr>
            <w:tcW w:w="1931"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43B1F5E" w14:textId="61A3386C" w:rsidR="007978F9" w:rsidRPr="007978F9" w:rsidRDefault="007978F9" w:rsidP="007978F9">
            <w:pPr>
              <w:pStyle w:val="Betarp"/>
              <w:ind w:firstLine="0"/>
              <w:rPr>
                <w:rFonts w:cstheme="minorHAnsi"/>
                <w:bCs/>
              </w:rPr>
            </w:pPr>
            <w:r>
              <w:rPr>
                <w:rFonts w:cstheme="minorHAnsi"/>
                <w:bCs/>
              </w:rPr>
              <w:t>Dumblo sausinimo grandies išplėtimas</w:t>
            </w:r>
          </w:p>
        </w:tc>
        <w:tc>
          <w:tcPr>
            <w:tcW w:w="847"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B2F01AF" w14:textId="77777777" w:rsidR="007978F9" w:rsidRPr="007978F9" w:rsidRDefault="007978F9" w:rsidP="001E3AD9">
            <w:pPr>
              <w:pStyle w:val="Betarp"/>
              <w:jc w:val="center"/>
              <w:rPr>
                <w:rFonts w:cstheme="minorHAnsi"/>
              </w:rPr>
            </w:pPr>
            <w:r w:rsidRPr="007978F9">
              <w:rPr>
                <w:rFonts w:cstheme="minorHAnsi"/>
              </w:rPr>
              <w:t>1</w:t>
            </w:r>
          </w:p>
        </w:tc>
        <w:tc>
          <w:tcPr>
            <w:tcW w:w="93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5607AAF" w14:textId="77777777" w:rsidR="007978F9" w:rsidRPr="007978F9" w:rsidRDefault="007978F9" w:rsidP="007978F9">
            <w:pPr>
              <w:spacing w:after="200"/>
              <w:ind w:firstLine="0"/>
              <w:rPr>
                <w:rFonts w:cstheme="minorHAnsi"/>
              </w:rPr>
            </w:pPr>
            <w:proofErr w:type="spellStart"/>
            <w:r w:rsidRPr="007978F9">
              <w:rPr>
                <w:rFonts w:cstheme="minorHAnsi"/>
              </w:rPr>
              <w:t>Kompl</w:t>
            </w:r>
            <w:proofErr w:type="spellEnd"/>
            <w:r w:rsidRPr="007978F9">
              <w:rPr>
                <w:rFonts w:cstheme="minorHAnsi"/>
              </w:rPr>
              <w:t>.</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614F3276" w14:textId="77777777" w:rsidR="007978F9" w:rsidRPr="007978F9" w:rsidRDefault="007978F9" w:rsidP="001E3AD9">
            <w:pPr>
              <w:pStyle w:val="Betarp"/>
              <w:rPr>
                <w:rFonts w:cstheme="minorHAnsi"/>
                <w:color w:val="000000"/>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364FBD1F" w14:textId="77777777" w:rsidR="007978F9" w:rsidRPr="007978F9" w:rsidRDefault="007978F9" w:rsidP="001E3AD9">
            <w:pPr>
              <w:pStyle w:val="Betarp"/>
              <w:rPr>
                <w:rFonts w:cstheme="minorHAnsi"/>
                <w:color w:val="000000"/>
              </w:rPr>
            </w:pPr>
          </w:p>
        </w:tc>
        <w:tc>
          <w:tcPr>
            <w:tcW w:w="1574"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2C172973" w14:textId="77777777" w:rsidR="007978F9" w:rsidRPr="007978F9" w:rsidRDefault="007978F9" w:rsidP="001E3AD9">
            <w:pPr>
              <w:pStyle w:val="Betarp"/>
              <w:rPr>
                <w:rFonts w:cstheme="minorHAnsi"/>
                <w:color w:val="000000"/>
              </w:rPr>
            </w:pP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0F9DFCCB" w14:textId="77777777" w:rsidR="007978F9" w:rsidRPr="007978F9" w:rsidRDefault="007978F9" w:rsidP="001E3AD9">
            <w:pPr>
              <w:pStyle w:val="Betarp"/>
              <w:rPr>
                <w:rFonts w:cstheme="minorHAnsi"/>
                <w:color w:val="000000"/>
              </w:rPr>
            </w:pPr>
          </w:p>
        </w:tc>
      </w:tr>
      <w:tr w:rsidR="007978F9" w:rsidRPr="007978F9" w14:paraId="67EDA690" w14:textId="77777777" w:rsidTr="001E3AD9">
        <w:trPr>
          <w:trHeight w:val="284"/>
        </w:trPr>
        <w:tc>
          <w:tcPr>
            <w:tcW w:w="9747" w:type="dxa"/>
            <w:gridSpan w:val="8"/>
            <w:tcBorders>
              <w:top w:val="single" w:sz="4" w:space="0" w:color="00000A"/>
              <w:left w:val="single" w:sz="4" w:space="0" w:color="00000A"/>
              <w:bottom w:val="single" w:sz="4" w:space="0" w:color="00000A"/>
              <w:right w:val="single" w:sz="4" w:space="0" w:color="00000A"/>
            </w:tcBorders>
            <w:shd w:val="clear" w:color="auto" w:fill="auto"/>
            <w:tcMar>
              <w:left w:w="8" w:type="dxa"/>
            </w:tcMar>
          </w:tcPr>
          <w:p w14:paraId="4AC0F7C2" w14:textId="77777777" w:rsidR="007978F9" w:rsidRPr="007978F9" w:rsidRDefault="007978F9" w:rsidP="001E3AD9">
            <w:pPr>
              <w:pStyle w:val="Betarp"/>
              <w:rPr>
                <w:rFonts w:cstheme="minorHAnsi"/>
                <w:color w:val="FF0000"/>
              </w:rPr>
            </w:pPr>
            <w:r w:rsidRPr="007978F9">
              <w:rPr>
                <w:rFonts w:cstheme="minorHAnsi"/>
                <w:color w:val="000000"/>
              </w:rPr>
              <w:t>IŠ VISO (bendra pasiūlymo kaina)</w:t>
            </w:r>
          </w:p>
        </w:tc>
      </w:tr>
    </w:tbl>
    <w:p w14:paraId="231BE165" w14:textId="77777777" w:rsidR="007978F9" w:rsidRPr="007978F9" w:rsidRDefault="007978F9" w:rsidP="007978F9">
      <w:pPr>
        <w:pStyle w:val="Betarp"/>
        <w:rPr>
          <w:rFonts w:cstheme="minorHAnsi"/>
          <w:i/>
          <w:color w:val="000000"/>
        </w:rPr>
      </w:pPr>
      <w:r w:rsidRPr="007978F9">
        <w:rPr>
          <w:rFonts w:cstheme="minorHAnsi"/>
          <w:i/>
          <w:color w:val="000000"/>
        </w:rPr>
        <w:t>Bendra pasiūlymo kaina žodžiais:</w:t>
      </w:r>
    </w:p>
    <w:p w14:paraId="7FA29590" w14:textId="77777777" w:rsidR="007978F9" w:rsidRPr="007978F9" w:rsidRDefault="007978F9" w:rsidP="007978F9">
      <w:pPr>
        <w:pStyle w:val="Betarp"/>
        <w:rPr>
          <w:rFonts w:cstheme="minorHAnsi"/>
          <w:color w:val="FF0000"/>
        </w:rPr>
      </w:pPr>
    </w:p>
    <w:p w14:paraId="1B50A628" w14:textId="77777777" w:rsidR="007978F9" w:rsidRPr="007978F9" w:rsidRDefault="007978F9" w:rsidP="007978F9">
      <w:pPr>
        <w:pStyle w:val="Betarp"/>
        <w:rPr>
          <w:rFonts w:cstheme="minorHAnsi"/>
        </w:rPr>
      </w:pPr>
      <w:r w:rsidRPr="007978F9">
        <w:rPr>
          <w:rFonts w:cstheme="minorHAnsi"/>
        </w:rPr>
        <w:t>Kartu su pasiūlymu pateikiami šie dokumentai (pasirašydamas pasiūlymą ar kiekvieną dokumentą saugiu elektroniniu parašu patvirtinu, kad dokumentų skaitmeninės kopijos yra tikros):</w:t>
      </w:r>
    </w:p>
    <w:p w14:paraId="0003154A" w14:textId="77777777" w:rsidR="007978F9" w:rsidRPr="007978F9" w:rsidRDefault="007978F9" w:rsidP="007978F9">
      <w:pPr>
        <w:pStyle w:val="Betarp"/>
        <w:rPr>
          <w:rFonts w:cstheme="minorHAnsi"/>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1317"/>
        <w:gridCol w:w="5967"/>
        <w:gridCol w:w="2544"/>
      </w:tblGrid>
      <w:tr w:rsidR="007978F9" w:rsidRPr="007978F9" w14:paraId="65896360"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15479AC" w14:textId="77777777" w:rsidR="007978F9" w:rsidRPr="007978F9" w:rsidRDefault="007978F9" w:rsidP="001E3AD9">
            <w:pPr>
              <w:pStyle w:val="Betarp"/>
              <w:rPr>
                <w:rFonts w:cstheme="minorHAnsi"/>
              </w:rPr>
            </w:pPr>
            <w:proofErr w:type="spellStart"/>
            <w:r w:rsidRPr="007978F9">
              <w:rPr>
                <w:rFonts w:cstheme="minorHAnsi"/>
              </w:rPr>
              <w:t>Eil.Nr</w:t>
            </w:r>
            <w:proofErr w:type="spellEnd"/>
            <w:r w:rsidRPr="007978F9">
              <w:rPr>
                <w:rFonts w:cstheme="minorHAnsi"/>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0CC8164" w14:textId="77777777" w:rsidR="007978F9" w:rsidRPr="007978F9" w:rsidRDefault="007978F9" w:rsidP="001E3AD9">
            <w:pPr>
              <w:pStyle w:val="Betarp"/>
              <w:rPr>
                <w:rFonts w:cstheme="minorHAnsi"/>
              </w:rPr>
            </w:pPr>
            <w:r w:rsidRPr="007978F9">
              <w:rPr>
                <w:rFonts w:cstheme="minorHAnsi"/>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08CD30C" w14:textId="77777777" w:rsidR="007978F9" w:rsidRPr="007978F9" w:rsidRDefault="007978F9" w:rsidP="001E3AD9">
            <w:pPr>
              <w:pStyle w:val="Betarp"/>
              <w:rPr>
                <w:rFonts w:cstheme="minorHAnsi"/>
              </w:rPr>
            </w:pPr>
            <w:r w:rsidRPr="007978F9">
              <w:rPr>
                <w:rFonts w:cstheme="minorHAnsi"/>
              </w:rPr>
              <w:t>Dokumento puslapių skaičius</w:t>
            </w:r>
          </w:p>
        </w:tc>
      </w:tr>
      <w:tr w:rsidR="007978F9" w:rsidRPr="007978F9" w14:paraId="78A12FC2"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2B648FE" w14:textId="77777777" w:rsidR="007978F9" w:rsidRPr="007978F9" w:rsidRDefault="007978F9" w:rsidP="001E3AD9">
            <w:pPr>
              <w:pStyle w:val="Betarp"/>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61B206D" w14:textId="77777777" w:rsidR="007978F9" w:rsidRPr="007978F9" w:rsidRDefault="007978F9" w:rsidP="001E3AD9">
            <w:pPr>
              <w:pStyle w:val="Betarp"/>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9B7BB81" w14:textId="77777777" w:rsidR="007978F9" w:rsidRPr="007978F9" w:rsidRDefault="007978F9" w:rsidP="001E3AD9">
            <w:pPr>
              <w:pStyle w:val="Betarp"/>
              <w:rPr>
                <w:rFonts w:cstheme="minorHAnsi"/>
              </w:rPr>
            </w:pPr>
          </w:p>
        </w:tc>
      </w:tr>
      <w:tr w:rsidR="007978F9" w:rsidRPr="007978F9" w14:paraId="0B02249F"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AB214E5" w14:textId="77777777" w:rsidR="007978F9" w:rsidRPr="007978F9" w:rsidRDefault="007978F9" w:rsidP="001E3AD9">
            <w:pPr>
              <w:pStyle w:val="Betarp"/>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CD872EC" w14:textId="77777777" w:rsidR="007978F9" w:rsidRPr="007978F9" w:rsidRDefault="007978F9" w:rsidP="001E3AD9">
            <w:pPr>
              <w:pStyle w:val="Betarp"/>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6BDD0DB" w14:textId="77777777" w:rsidR="007978F9" w:rsidRPr="007978F9" w:rsidRDefault="007978F9" w:rsidP="001E3AD9">
            <w:pPr>
              <w:pStyle w:val="Betarp"/>
              <w:rPr>
                <w:rFonts w:cstheme="minorHAnsi"/>
              </w:rPr>
            </w:pPr>
          </w:p>
        </w:tc>
      </w:tr>
      <w:tr w:rsidR="007978F9" w:rsidRPr="007978F9" w14:paraId="53CFF6BE"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C43B10A" w14:textId="77777777" w:rsidR="007978F9" w:rsidRPr="007978F9" w:rsidRDefault="007978F9" w:rsidP="001E3AD9">
            <w:pPr>
              <w:pStyle w:val="Betarp"/>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BEBBF32" w14:textId="77777777" w:rsidR="007978F9" w:rsidRPr="007978F9" w:rsidRDefault="007978F9" w:rsidP="001E3AD9">
            <w:pPr>
              <w:pStyle w:val="Betarp"/>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E12D707" w14:textId="77777777" w:rsidR="007978F9" w:rsidRPr="007978F9" w:rsidRDefault="007978F9" w:rsidP="001E3AD9">
            <w:pPr>
              <w:pStyle w:val="Betarp"/>
              <w:rPr>
                <w:rFonts w:cstheme="minorHAnsi"/>
              </w:rPr>
            </w:pPr>
          </w:p>
        </w:tc>
      </w:tr>
    </w:tbl>
    <w:p w14:paraId="6C39B0A3" w14:textId="77777777" w:rsidR="007978F9" w:rsidRPr="007978F9" w:rsidRDefault="007978F9" w:rsidP="007978F9">
      <w:pPr>
        <w:pStyle w:val="Betarp"/>
        <w:rPr>
          <w:rFonts w:cstheme="minorHAnsi"/>
        </w:rPr>
      </w:pPr>
    </w:p>
    <w:p w14:paraId="7C3A4057" w14:textId="77777777" w:rsidR="007978F9" w:rsidRPr="007978F9" w:rsidRDefault="007978F9" w:rsidP="007978F9">
      <w:pPr>
        <w:pStyle w:val="Betarp"/>
        <w:rPr>
          <w:rFonts w:cstheme="minorHAnsi"/>
        </w:rPr>
      </w:pPr>
      <w:r w:rsidRPr="007978F9">
        <w:rPr>
          <w:rFonts w:cstheme="minorHAnsi"/>
        </w:rPr>
        <w:t>Kartu su pasiūlymu pateikiami šie dokumentai (pasirašydamas pasiūlymą ar kiekvieną dokumentą saugiu elektroniniu parašu patvirtinu, kad dokumentų skaitmeninės kopijos yra tikros):</w:t>
      </w:r>
    </w:p>
    <w:p w14:paraId="61C355CB" w14:textId="77777777" w:rsidR="007978F9" w:rsidRPr="007978F9" w:rsidRDefault="007978F9" w:rsidP="007978F9">
      <w:pPr>
        <w:pStyle w:val="Betarp"/>
        <w:rPr>
          <w:rFonts w:cstheme="minorHAnsi"/>
        </w:rPr>
      </w:pPr>
    </w:p>
    <w:tbl>
      <w:tblPr>
        <w:tblW w:w="9828" w:type="dxa"/>
        <w:tblInd w:w="-1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 w:type="dxa"/>
        </w:tblCellMar>
        <w:tblLook w:val="00A0" w:firstRow="1" w:lastRow="0" w:firstColumn="1" w:lastColumn="0" w:noHBand="0" w:noVBand="0"/>
      </w:tblPr>
      <w:tblGrid>
        <w:gridCol w:w="1317"/>
        <w:gridCol w:w="5967"/>
        <w:gridCol w:w="2544"/>
      </w:tblGrid>
      <w:tr w:rsidR="007978F9" w:rsidRPr="007978F9" w14:paraId="34A8C4F0"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DBF4742" w14:textId="77777777" w:rsidR="007978F9" w:rsidRPr="007978F9" w:rsidRDefault="007978F9" w:rsidP="001E3AD9">
            <w:pPr>
              <w:pStyle w:val="Betarp"/>
              <w:spacing w:line="276" w:lineRule="auto"/>
              <w:rPr>
                <w:rFonts w:cstheme="minorHAnsi"/>
              </w:rPr>
            </w:pPr>
            <w:proofErr w:type="spellStart"/>
            <w:r w:rsidRPr="007978F9">
              <w:rPr>
                <w:rFonts w:cstheme="minorHAnsi"/>
              </w:rPr>
              <w:t>Eil.Nr</w:t>
            </w:r>
            <w:proofErr w:type="spellEnd"/>
            <w:r w:rsidRPr="007978F9">
              <w:rPr>
                <w:rFonts w:cstheme="minorHAnsi"/>
              </w:rPr>
              <w:t>.</w:t>
            </w: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E1D61C7" w14:textId="77777777" w:rsidR="007978F9" w:rsidRPr="007978F9" w:rsidRDefault="007978F9" w:rsidP="001E3AD9">
            <w:pPr>
              <w:pStyle w:val="Betarp"/>
              <w:spacing w:line="276" w:lineRule="auto"/>
              <w:rPr>
                <w:rFonts w:cstheme="minorHAnsi"/>
              </w:rPr>
            </w:pPr>
            <w:r w:rsidRPr="007978F9">
              <w:rPr>
                <w:rFonts w:cstheme="minorHAnsi"/>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583CEEFA" w14:textId="77777777" w:rsidR="007978F9" w:rsidRPr="007978F9" w:rsidRDefault="007978F9" w:rsidP="001E3AD9">
            <w:pPr>
              <w:pStyle w:val="Betarp"/>
              <w:spacing w:line="276" w:lineRule="auto"/>
              <w:rPr>
                <w:rFonts w:cstheme="minorHAnsi"/>
              </w:rPr>
            </w:pPr>
            <w:r w:rsidRPr="007978F9">
              <w:rPr>
                <w:rFonts w:cstheme="minorHAnsi"/>
              </w:rPr>
              <w:t>Dokumento puslapių skaičius</w:t>
            </w:r>
          </w:p>
        </w:tc>
      </w:tr>
      <w:tr w:rsidR="007978F9" w:rsidRPr="007978F9" w14:paraId="6F39242E"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997F60A" w14:textId="77777777" w:rsidR="007978F9" w:rsidRPr="007978F9" w:rsidRDefault="007978F9" w:rsidP="001E3AD9">
            <w:pPr>
              <w:pStyle w:val="Betarp"/>
              <w:spacing w:line="276" w:lineRule="auto"/>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5C6C914" w14:textId="77777777" w:rsidR="007978F9" w:rsidRPr="007978F9" w:rsidRDefault="007978F9" w:rsidP="001E3AD9">
            <w:pPr>
              <w:pStyle w:val="Betarp"/>
              <w:spacing w:line="276" w:lineRule="auto"/>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161CF03D" w14:textId="77777777" w:rsidR="007978F9" w:rsidRPr="007978F9" w:rsidRDefault="007978F9" w:rsidP="001E3AD9">
            <w:pPr>
              <w:pStyle w:val="Betarp"/>
              <w:spacing w:line="276" w:lineRule="auto"/>
              <w:rPr>
                <w:rFonts w:cstheme="minorHAnsi"/>
              </w:rPr>
            </w:pPr>
          </w:p>
        </w:tc>
      </w:tr>
      <w:tr w:rsidR="007978F9" w:rsidRPr="007978F9" w14:paraId="397FF11F"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E2DF89C" w14:textId="77777777" w:rsidR="007978F9" w:rsidRPr="007978F9" w:rsidRDefault="007978F9" w:rsidP="001E3AD9">
            <w:pPr>
              <w:pStyle w:val="Betarp"/>
              <w:spacing w:line="276" w:lineRule="auto"/>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44A77B46" w14:textId="77777777" w:rsidR="007978F9" w:rsidRPr="007978F9" w:rsidRDefault="007978F9" w:rsidP="001E3AD9">
            <w:pPr>
              <w:pStyle w:val="Betarp"/>
              <w:spacing w:line="276" w:lineRule="auto"/>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6830F6FB" w14:textId="77777777" w:rsidR="007978F9" w:rsidRPr="007978F9" w:rsidRDefault="007978F9" w:rsidP="001E3AD9">
            <w:pPr>
              <w:pStyle w:val="Betarp"/>
              <w:spacing w:line="276" w:lineRule="auto"/>
              <w:rPr>
                <w:rFonts w:cstheme="minorHAnsi"/>
              </w:rPr>
            </w:pPr>
          </w:p>
        </w:tc>
      </w:tr>
      <w:tr w:rsidR="007978F9" w:rsidRPr="007978F9" w14:paraId="69C21E0B" w14:textId="77777777" w:rsidTr="001E3AD9">
        <w:tc>
          <w:tcPr>
            <w:tcW w:w="67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C52085A" w14:textId="77777777" w:rsidR="007978F9" w:rsidRPr="007978F9" w:rsidRDefault="007978F9" w:rsidP="001E3AD9">
            <w:pPr>
              <w:pStyle w:val="Betarp"/>
              <w:spacing w:line="276" w:lineRule="auto"/>
              <w:rPr>
                <w:rFonts w:cstheme="minorHAnsi"/>
              </w:rPr>
            </w:pPr>
          </w:p>
        </w:tc>
        <w:tc>
          <w:tcPr>
            <w:tcW w:w="6518"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72175995" w14:textId="77777777" w:rsidR="007978F9" w:rsidRPr="007978F9" w:rsidRDefault="007978F9" w:rsidP="001E3AD9">
            <w:pPr>
              <w:pStyle w:val="Betarp"/>
              <w:spacing w:line="276" w:lineRule="auto"/>
              <w:rPr>
                <w:rFonts w:cstheme="minorHAnsi"/>
              </w:rPr>
            </w:pPr>
          </w:p>
        </w:tc>
        <w:tc>
          <w:tcPr>
            <w:tcW w:w="2635" w:type="dxa"/>
            <w:tcBorders>
              <w:top w:val="single" w:sz="4" w:space="0" w:color="00000A"/>
              <w:left w:val="single" w:sz="4" w:space="0" w:color="00000A"/>
              <w:bottom w:val="single" w:sz="4" w:space="0" w:color="00000A"/>
              <w:right w:val="single" w:sz="4" w:space="0" w:color="00000A"/>
            </w:tcBorders>
            <w:shd w:val="clear" w:color="auto" w:fill="auto"/>
            <w:tcMar>
              <w:left w:w="-2" w:type="dxa"/>
            </w:tcMar>
          </w:tcPr>
          <w:p w14:paraId="04D490C2" w14:textId="77777777" w:rsidR="007978F9" w:rsidRPr="007978F9" w:rsidRDefault="007978F9" w:rsidP="001E3AD9">
            <w:pPr>
              <w:pStyle w:val="Betarp"/>
              <w:spacing w:line="276" w:lineRule="auto"/>
              <w:rPr>
                <w:rFonts w:cstheme="minorHAnsi"/>
              </w:rPr>
            </w:pPr>
          </w:p>
        </w:tc>
      </w:tr>
    </w:tbl>
    <w:p w14:paraId="57077558" w14:textId="77777777" w:rsidR="007978F9" w:rsidRPr="007978F9" w:rsidRDefault="007978F9" w:rsidP="007978F9">
      <w:pPr>
        <w:ind w:firstLine="720"/>
        <w:rPr>
          <w:rFonts w:cstheme="minorHAnsi"/>
        </w:rPr>
      </w:pPr>
      <w:r w:rsidRPr="007978F9">
        <w:rPr>
          <w:rFonts w:cstheme="minorHAnsi"/>
        </w:rPr>
        <w:t>** Šiame pasiūlyme yra pateikta ir konfidenciali informacija (dokumentai su konfidencialia informacija įsegti atskirai):</w:t>
      </w:r>
    </w:p>
    <w:p w14:paraId="542D99A5" w14:textId="77777777" w:rsidR="007978F9" w:rsidRPr="007978F9" w:rsidRDefault="007978F9" w:rsidP="007978F9">
      <w:pPr>
        <w:rPr>
          <w:rFonts w:cstheme="minorHAnsi"/>
          <w:bCs/>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7978F9" w:rsidRPr="007978F9" w14:paraId="76151779" w14:textId="77777777" w:rsidTr="001E3AD9">
        <w:trPr>
          <w:trHeight w:val="186"/>
        </w:trPr>
        <w:tc>
          <w:tcPr>
            <w:tcW w:w="3284" w:type="dxa"/>
            <w:tcBorders>
              <w:top w:val="single" w:sz="4" w:space="0" w:color="00000A"/>
            </w:tcBorders>
            <w:shd w:val="clear" w:color="auto" w:fill="auto"/>
          </w:tcPr>
          <w:p w14:paraId="746C1F43" w14:textId="77777777" w:rsidR="007978F9" w:rsidRPr="007978F9" w:rsidRDefault="007978F9" w:rsidP="001E3AD9">
            <w:pPr>
              <w:pStyle w:val="Pagrindinistekstas1"/>
              <w:spacing w:line="276" w:lineRule="auto"/>
              <w:ind w:firstLine="0"/>
              <w:rPr>
                <w:rFonts w:asciiTheme="minorHAnsi" w:hAnsiTheme="minorHAnsi" w:cstheme="minorHAnsi"/>
                <w:sz w:val="21"/>
                <w:szCs w:val="21"/>
              </w:rPr>
            </w:pPr>
            <w:r w:rsidRPr="007978F9">
              <w:rPr>
                <w:rFonts w:asciiTheme="minorHAnsi" w:hAnsiTheme="minorHAnsi" w:cstheme="minorHAnsi"/>
                <w:position w:val="6"/>
                <w:sz w:val="21"/>
                <w:szCs w:val="21"/>
                <w:lang w:val="lt-LT"/>
              </w:rPr>
              <w:t>Tiekėjo arba jo įgalioto asmens pareigų pavadinimas)</w:t>
            </w:r>
          </w:p>
        </w:tc>
        <w:tc>
          <w:tcPr>
            <w:tcW w:w="603" w:type="dxa"/>
            <w:tcBorders>
              <w:top w:val="single" w:sz="4" w:space="0" w:color="00000A"/>
            </w:tcBorders>
            <w:shd w:val="clear" w:color="auto" w:fill="auto"/>
          </w:tcPr>
          <w:p w14:paraId="72F842C0" w14:textId="77777777" w:rsidR="007978F9" w:rsidRPr="007978F9" w:rsidRDefault="007978F9" w:rsidP="001E3AD9">
            <w:pPr>
              <w:spacing w:after="200"/>
              <w:ind w:right="-1"/>
              <w:rPr>
                <w:rFonts w:cstheme="minorHAnsi"/>
              </w:rPr>
            </w:pPr>
          </w:p>
        </w:tc>
        <w:tc>
          <w:tcPr>
            <w:tcW w:w="1998" w:type="dxa"/>
            <w:tcBorders>
              <w:top w:val="single" w:sz="4" w:space="0" w:color="00000A"/>
            </w:tcBorders>
            <w:shd w:val="clear" w:color="auto" w:fill="auto"/>
          </w:tcPr>
          <w:p w14:paraId="3925B1DE" w14:textId="77777777" w:rsidR="007978F9" w:rsidRPr="007978F9" w:rsidRDefault="007978F9" w:rsidP="001E3AD9">
            <w:pPr>
              <w:spacing w:after="200"/>
              <w:ind w:right="-1"/>
              <w:rPr>
                <w:rFonts w:cstheme="minorHAnsi"/>
              </w:rPr>
            </w:pPr>
            <w:r w:rsidRPr="007978F9">
              <w:rPr>
                <w:rFonts w:cstheme="minorHAnsi"/>
              </w:rPr>
              <w:t>(Parašas)</w:t>
            </w:r>
            <w:r w:rsidRPr="007978F9">
              <w:rPr>
                <w:rFonts w:cstheme="minorHAnsi"/>
                <w:i/>
              </w:rPr>
              <w:t xml:space="preserve"> </w:t>
            </w:r>
          </w:p>
        </w:tc>
        <w:tc>
          <w:tcPr>
            <w:tcW w:w="686" w:type="dxa"/>
            <w:tcBorders>
              <w:top w:val="single" w:sz="4" w:space="0" w:color="00000A"/>
            </w:tcBorders>
            <w:shd w:val="clear" w:color="auto" w:fill="auto"/>
          </w:tcPr>
          <w:p w14:paraId="76255DB3" w14:textId="77777777" w:rsidR="007978F9" w:rsidRPr="007978F9" w:rsidRDefault="007978F9" w:rsidP="001E3AD9">
            <w:pPr>
              <w:spacing w:after="200"/>
              <w:ind w:right="-1"/>
              <w:rPr>
                <w:rFonts w:cstheme="minorHAnsi"/>
              </w:rPr>
            </w:pPr>
          </w:p>
        </w:tc>
        <w:tc>
          <w:tcPr>
            <w:tcW w:w="2628" w:type="dxa"/>
            <w:tcBorders>
              <w:top w:val="single" w:sz="4" w:space="0" w:color="00000A"/>
            </w:tcBorders>
            <w:shd w:val="clear" w:color="auto" w:fill="auto"/>
          </w:tcPr>
          <w:p w14:paraId="128883E2" w14:textId="77777777" w:rsidR="007978F9" w:rsidRPr="007978F9" w:rsidRDefault="007978F9" w:rsidP="001E3AD9">
            <w:pPr>
              <w:spacing w:after="200"/>
              <w:ind w:right="-1"/>
              <w:rPr>
                <w:rFonts w:cstheme="minorHAnsi"/>
              </w:rPr>
            </w:pPr>
            <w:r w:rsidRPr="007978F9">
              <w:rPr>
                <w:rFonts w:cstheme="minorHAnsi"/>
              </w:rPr>
              <w:t>(Vardas ir pavardė)</w:t>
            </w:r>
            <w:r w:rsidRPr="007978F9">
              <w:rPr>
                <w:rFonts w:cstheme="minorHAnsi"/>
                <w:i/>
              </w:rPr>
              <w:t xml:space="preserve"> </w:t>
            </w:r>
          </w:p>
        </w:tc>
        <w:tc>
          <w:tcPr>
            <w:tcW w:w="628" w:type="dxa"/>
            <w:tcBorders>
              <w:top w:val="single" w:sz="4" w:space="0" w:color="00000A"/>
            </w:tcBorders>
            <w:shd w:val="clear" w:color="auto" w:fill="auto"/>
          </w:tcPr>
          <w:p w14:paraId="1A381F4A" w14:textId="77777777" w:rsidR="007978F9" w:rsidRPr="007978F9" w:rsidRDefault="007978F9" w:rsidP="001E3AD9">
            <w:pPr>
              <w:spacing w:after="200"/>
              <w:ind w:right="-1"/>
              <w:rPr>
                <w:rFonts w:cstheme="minorHAnsi"/>
              </w:rPr>
            </w:pPr>
          </w:p>
        </w:tc>
      </w:tr>
    </w:tbl>
    <w:p w14:paraId="1AA9499D" w14:textId="223262A3" w:rsidR="00060B51" w:rsidRPr="007978F9" w:rsidRDefault="007978F9">
      <w:pPr>
        <w:rPr>
          <w:rFonts w:cstheme="minorHAnsi"/>
        </w:rPr>
      </w:pPr>
      <w:r w:rsidRPr="007978F9">
        <w:rPr>
          <w:rFonts w:cstheme="minorHAnsi"/>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36345EC8"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7978F9">
              <w:rPr>
                <w:rFonts w:asciiTheme="minorHAnsi" w:hAnsiTheme="minorHAnsi" w:cstheme="minorHAnsi"/>
                <w:b/>
                <w:sz w:val="21"/>
                <w:szCs w:val="21"/>
              </w:rPr>
              <w:t>3</w:t>
            </w:r>
            <w:r w:rsidR="00440809" w:rsidRPr="004F1A11">
              <w:rPr>
                <w:rFonts w:asciiTheme="minorHAnsi" w:hAnsiTheme="minorHAnsi" w:cstheme="minorHAnsi"/>
                <w:b/>
                <w:sz w:val="21"/>
                <w:szCs w:val="21"/>
              </w:rPr>
              <w:t xml:space="preserve">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42BCB76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7978F9">
              <w:rPr>
                <w:rFonts w:asciiTheme="minorHAnsi" w:hAnsiTheme="minorHAnsi" w:cstheme="minorHAnsi"/>
                <w:b/>
                <w:sz w:val="21"/>
                <w:szCs w:val="21"/>
              </w:rPr>
              <w:t>2</w:t>
            </w:r>
            <w:r w:rsidR="0054231A" w:rsidRPr="004F1A11">
              <w:rPr>
                <w:rFonts w:asciiTheme="minorHAnsi" w:hAnsiTheme="minorHAnsi" w:cstheme="minorHAnsi"/>
                <w:b/>
                <w:sz w:val="21"/>
                <w:szCs w:val="21"/>
              </w:rPr>
              <w:t xml:space="preserve"> darbo dien</w:t>
            </w:r>
            <w:r w:rsidR="007978F9">
              <w:rPr>
                <w:rFonts w:asciiTheme="minorHAnsi" w:hAnsiTheme="minorHAnsi" w:cstheme="minorHAnsi"/>
                <w:b/>
                <w:sz w:val="21"/>
                <w:szCs w:val="21"/>
              </w:rPr>
              <w:t>oms</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61C0F163"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978F9">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7978F9" w:rsidRDefault="009B4090" w:rsidP="003C138F">
            <w:pPr>
              <w:ind w:firstLine="34"/>
              <w:rPr>
                <w:rFonts w:asciiTheme="minorHAnsi" w:hAnsiTheme="minorHAnsi" w:cstheme="minorHAnsi"/>
                <w:sz w:val="21"/>
                <w:szCs w:val="21"/>
              </w:rPr>
            </w:pPr>
            <w:r w:rsidRPr="007978F9">
              <w:rPr>
                <w:rFonts w:asciiTheme="minorHAnsi" w:hAnsiTheme="minorHAnsi" w:cstheme="minorHAnsi"/>
                <w:sz w:val="21"/>
                <w:szCs w:val="21"/>
              </w:rPr>
              <w:t>90 (devyniasdešimt) dienų nuo pasiūlymų pateikimo galutinio termino pabaigos</w:t>
            </w:r>
            <w:r w:rsidR="2F96E0D3" w:rsidRPr="007978F9">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228EC967" w:rsidR="009B4090" w:rsidRPr="004F1A11" w:rsidRDefault="007978F9"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45690A45" w:rsidR="009B4090" w:rsidRPr="004F1A11" w:rsidRDefault="007978F9"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w:t>
            </w:r>
            <w:r w:rsidRPr="004F1A11">
              <w:rPr>
                <w:rFonts w:asciiTheme="minorHAnsi" w:hAnsiTheme="minorHAnsi" w:cstheme="minorHAnsi"/>
                <w:sz w:val="21"/>
                <w:szCs w:val="21"/>
              </w:rPr>
              <w:lastRenderedPageBreak/>
              <w:t xml:space="preserve">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05B9CFF4" w:rsidR="009B4090" w:rsidRPr="004F1A11" w:rsidRDefault="007978F9" w:rsidP="003C138F">
            <w:pPr>
              <w:ind w:firstLine="0"/>
              <w:rPr>
                <w:rFonts w:asciiTheme="minorHAnsi" w:hAnsiTheme="minorHAnsi" w:cstheme="minorHAnsi"/>
                <w:sz w:val="21"/>
                <w:szCs w:val="21"/>
              </w:rPr>
            </w:pPr>
            <w:r>
              <w:rPr>
                <w:rFonts w:asciiTheme="minorHAnsi" w:hAnsiTheme="minorHAnsi" w:cstheme="minorHAnsi"/>
                <w:sz w:val="21"/>
                <w:szCs w:val="21"/>
              </w:rPr>
              <w:t>8</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36D6D2FF" w:rsidR="009B4090" w:rsidRPr="004F1A11" w:rsidRDefault="007978F9" w:rsidP="003C138F">
            <w:pPr>
              <w:ind w:firstLine="0"/>
              <w:rPr>
                <w:rFonts w:asciiTheme="minorHAnsi" w:hAnsiTheme="minorHAnsi" w:cstheme="minorHAnsi"/>
                <w:bCs/>
                <w:sz w:val="21"/>
                <w:szCs w:val="21"/>
              </w:rPr>
            </w:pPr>
            <w:r>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DA84" w14:textId="77777777" w:rsidR="002D4ADC" w:rsidRDefault="002D4ADC" w:rsidP="00D05666">
      <w:r>
        <w:separator/>
      </w:r>
    </w:p>
  </w:endnote>
  <w:endnote w:type="continuationSeparator" w:id="0">
    <w:p w14:paraId="66E38743" w14:textId="77777777" w:rsidR="002D4ADC" w:rsidRDefault="002D4ADC" w:rsidP="00D05666">
      <w:r>
        <w:continuationSeparator/>
      </w:r>
    </w:p>
  </w:endnote>
  <w:endnote w:type="continuationNotice" w:id="1">
    <w:p w14:paraId="59AE2E48" w14:textId="77777777" w:rsidR="002D4ADC" w:rsidRDefault="002D4A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6700" w14:textId="77777777" w:rsidR="002D4ADC" w:rsidRDefault="002D4ADC" w:rsidP="00D05666">
      <w:r>
        <w:separator/>
      </w:r>
    </w:p>
  </w:footnote>
  <w:footnote w:type="continuationSeparator" w:id="0">
    <w:p w14:paraId="2E39AD1D" w14:textId="77777777" w:rsidR="002D4ADC" w:rsidRDefault="002D4ADC" w:rsidP="00D05666">
      <w:r>
        <w:continuationSeparator/>
      </w:r>
    </w:p>
  </w:footnote>
  <w:footnote w:type="continuationNotice" w:id="1">
    <w:p w14:paraId="6CC8ED16" w14:textId="77777777" w:rsidR="002D4ADC" w:rsidRDefault="002D4A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51238"/>
    <w:multiLevelType w:val="multilevel"/>
    <w:tmpl w:val="5994ED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999628D"/>
    <w:multiLevelType w:val="multilevel"/>
    <w:tmpl w:val="E83E464C"/>
    <w:lvl w:ilvl="0">
      <w:start w:val="1"/>
      <w:numFmt w:val="decimal"/>
      <w:lvlText w:val="%1."/>
      <w:lvlJc w:val="left"/>
      <w:pPr>
        <w:ind w:left="1070" w:hanging="360"/>
      </w:pPr>
      <w:rPr>
        <w:rFonts w:ascii="Times New Roman" w:eastAsia="Times New Roman" w:hAnsi="Times New Roman" w:cs="Times New Roman"/>
        <w:b w:val="0"/>
        <w:i w:val="0"/>
        <w:color w:val="000000"/>
        <w:sz w:val="24"/>
        <w:szCs w:val="24"/>
      </w:rPr>
    </w:lvl>
    <w:lvl w:ilvl="1">
      <w:start w:val="1"/>
      <w:numFmt w:val="decimal"/>
      <w:lvlText w:val="%1.%2."/>
      <w:lvlJc w:val="left"/>
      <w:pPr>
        <w:ind w:left="1000" w:hanging="432"/>
      </w:pPr>
      <w:rPr>
        <w:rFonts w:ascii="Times New Roman" w:eastAsia="Times New Roman" w:hAnsi="Times New Roman" w:cs="Times New Roman"/>
        <w:b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040B01"/>
    <w:multiLevelType w:val="multilevel"/>
    <w:tmpl w:val="A622D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12F74F7"/>
    <w:multiLevelType w:val="hybridMultilevel"/>
    <w:tmpl w:val="215E9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2F72D50"/>
    <w:multiLevelType w:val="hybridMultilevel"/>
    <w:tmpl w:val="30302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405189"/>
    <w:multiLevelType w:val="hybridMultilevel"/>
    <w:tmpl w:val="88C439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7"/>
  </w:num>
  <w:num w:numId="3" w16cid:durableId="138770985">
    <w:abstractNumId w:val="22"/>
  </w:num>
  <w:num w:numId="4" w16cid:durableId="219707255">
    <w:abstractNumId w:val="52"/>
  </w:num>
  <w:num w:numId="5" w16cid:durableId="2137720050">
    <w:abstractNumId w:val="5"/>
  </w:num>
  <w:num w:numId="6" w16cid:durableId="1882473578">
    <w:abstractNumId w:val="19"/>
  </w:num>
  <w:num w:numId="7" w16cid:durableId="742215806">
    <w:abstractNumId w:val="35"/>
  </w:num>
  <w:num w:numId="8" w16cid:durableId="581986730">
    <w:abstractNumId w:val="39"/>
  </w:num>
  <w:num w:numId="9" w16cid:durableId="1210533292">
    <w:abstractNumId w:val="3"/>
  </w:num>
  <w:num w:numId="10" w16cid:durableId="360207028">
    <w:abstractNumId w:val="9"/>
  </w:num>
  <w:num w:numId="11" w16cid:durableId="464082020">
    <w:abstractNumId w:val="42"/>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50"/>
  </w:num>
  <w:num w:numId="17" w16cid:durableId="1208252808">
    <w:abstractNumId w:val="49"/>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51"/>
  </w:num>
  <w:num w:numId="24" w16cid:durableId="1250694197">
    <w:abstractNumId w:val="0"/>
  </w:num>
  <w:num w:numId="25" w16cid:durableId="681514953">
    <w:abstractNumId w:val="12"/>
  </w:num>
  <w:num w:numId="26" w16cid:durableId="2001343554">
    <w:abstractNumId w:val="21"/>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9"/>
  </w:num>
  <w:num w:numId="37" w16cid:durableId="801532550">
    <w:abstractNumId w:val="2"/>
  </w:num>
  <w:num w:numId="38" w16cid:durableId="777871533">
    <w:abstractNumId w:val="8"/>
  </w:num>
  <w:num w:numId="39" w16cid:durableId="1476410157">
    <w:abstractNumId w:val="45"/>
  </w:num>
  <w:num w:numId="40" w16cid:durableId="403528462">
    <w:abstractNumId w:val="4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7"/>
  </w:num>
  <w:num w:numId="43" w16cid:durableId="1624074669">
    <w:abstractNumId w:val="32"/>
  </w:num>
  <w:num w:numId="44" w16cid:durableId="1236630376">
    <w:abstractNumId w:val="48"/>
  </w:num>
  <w:num w:numId="45" w16cid:durableId="1897933955">
    <w:abstractNumId w:val="16"/>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51126876">
    <w:abstractNumId w:val="46"/>
  </w:num>
  <w:num w:numId="51" w16cid:durableId="720979257">
    <w:abstractNumId w:val="44"/>
  </w:num>
  <w:num w:numId="52" w16cid:durableId="1439374737">
    <w:abstractNumId w:val="53"/>
  </w:num>
  <w:num w:numId="53" w16cid:durableId="1011371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471814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7863622">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531"/>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1FDD"/>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DC"/>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CC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4A"/>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F29"/>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B90"/>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1D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24"/>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32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382D"/>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F9"/>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5A9"/>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5F1"/>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BF4"/>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4">
    <w:name w:val="4"/>
    <w:basedOn w:val="prastojilentel"/>
    <w:rsid w:val="00612E24"/>
    <w:pPr>
      <w:spacing w:line="240" w:lineRule="auto"/>
      <w:ind w:firstLine="0"/>
      <w:jc w:val="left"/>
    </w:pPr>
    <w:rPr>
      <w:rFonts w:ascii="Times New Roman" w:eastAsia="Times New Roman" w:hAnsi="Times New Roman" w:cs="Times New Roman"/>
      <w:sz w:val="20"/>
      <w:szCs w:val="20"/>
      <w:lang w:eastAsia="en-GB"/>
    </w:rPr>
    <w:tblPr>
      <w:tblStyleRowBandSize w:val="1"/>
      <w:tblStyleColBandSize w:val="1"/>
      <w:tblInd w:w="0" w:type="nil"/>
    </w:tblPr>
  </w:style>
  <w:style w:type="paragraph" w:customStyle="1" w:styleId="Pagrindinistekstas1">
    <w:name w:val="Pagrindinis tekstas1"/>
    <w:qFormat/>
    <w:rsid w:val="007978F9"/>
    <w:pPr>
      <w:snapToGrid w:val="0"/>
      <w:spacing w:line="240" w:lineRule="auto"/>
      <w:ind w:firstLine="312"/>
    </w:pPr>
    <w:rPr>
      <w:rFonts w:ascii="TimesLT" w:eastAsia="Times New Roman" w:hAnsi="TimesLT"/>
      <w:color w:val="00000A"/>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84274"/>
    <w:rsid w:val="001A4F7A"/>
    <w:rsid w:val="001A6EE0"/>
    <w:rsid w:val="001E3B26"/>
    <w:rsid w:val="00295EF8"/>
    <w:rsid w:val="002C1509"/>
    <w:rsid w:val="003661A6"/>
    <w:rsid w:val="004161F4"/>
    <w:rsid w:val="00430113"/>
    <w:rsid w:val="00460C76"/>
    <w:rsid w:val="0046126A"/>
    <w:rsid w:val="004B4F29"/>
    <w:rsid w:val="004C214A"/>
    <w:rsid w:val="004D38E9"/>
    <w:rsid w:val="00652F79"/>
    <w:rsid w:val="006D77F5"/>
    <w:rsid w:val="007260B3"/>
    <w:rsid w:val="00731487"/>
    <w:rsid w:val="00737C4C"/>
    <w:rsid w:val="0078514A"/>
    <w:rsid w:val="007C7D73"/>
    <w:rsid w:val="007F25D7"/>
    <w:rsid w:val="007F75A9"/>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17939</Words>
  <Characters>10226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28109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Gediminas Ambraška</cp:lastModifiedBy>
  <cp:revision>22</cp:revision>
  <cp:lastPrinted>2021-11-03T05:49:00Z</cp:lastPrinted>
  <dcterms:created xsi:type="dcterms:W3CDTF">2024-07-02T11:47:00Z</dcterms:created>
  <dcterms:modified xsi:type="dcterms:W3CDTF">2025-02-26T08:02:00Z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